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978DC" w14:textId="77777777" w:rsidR="00381F43" w:rsidRDefault="00000000">
      <w:pPr>
        <w:sectPr w:rsidR="00381F43">
          <w:pgSz w:w="11906" w:h="16838"/>
          <w:pgMar w:top="0" w:right="0" w:bottom="0" w:left="0" w:header="0" w:footer="0" w:gutter="0"/>
          <w:cols w:space="720"/>
          <w:docGrid w:linePitch="360"/>
        </w:sectPr>
      </w:pPr>
      <w:r>
        <w:rPr>
          <w:noProof/>
        </w:rPr>
        <w:drawing>
          <wp:anchor distT="0" distB="0" distL="0" distR="0" simplePos="0" relativeHeight="251659264" behindDoc="0" locked="0" layoutInCell="1" allowOverlap="1" wp14:anchorId="1A2B3C4D" wp14:editId="1A2B3C4E">
            <wp:simplePos x="0" y="0"/>
            <wp:positionH relativeFrom="page">
              <wp:posOffset>0</wp:posOffset>
            </wp:positionH>
            <wp:positionV relativeFrom="page">
              <wp:posOffset>0</wp:posOffset>
            </wp:positionV>
            <wp:extent cx="7560310" cy="10692130"/>
            <wp:effectExtent l="0" t="0" r="0" b="0"/>
            <wp:wrapNone/>
            <wp:docPr id="900001" name="Copert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Copertina"/>
                    <pic:cNvPicPr/>
                  </pic:nvPicPr>
                  <pic:blipFill>
                    <a:blip r:embed="rId8"/>
                    <a:stretch>
                      <a:fillRect/>
                    </a:stretch>
                  </pic:blipFill>
                  <pic:spPr>
                    <a:xfrm>
                      <a:off x="0" y="0"/>
                      <a:ext cx="7560310" cy="10692130"/>
                    </a:xfrm>
                    <a:prstGeom prst="rect">
                      <a:avLst/>
                    </a:prstGeom>
                  </pic:spPr>
                </pic:pic>
              </a:graphicData>
            </a:graphic>
          </wp:anchor>
        </w:drawing>
      </w:r>
    </w:p>
    <w:p w14:paraId="6BEE5E5F" w14:textId="77777777" w:rsidR="00DE228E" w:rsidRDefault="006B608B">
      <w:pPr>
        <w:spacing w:after="140" w:line="300" w:lineRule="auto"/>
        <w:jc w:val="center"/>
      </w:pPr>
      <w:r>
        <w:rPr>
          <w:color w:val="8C6F44"/>
          <w:spacing w:val="40"/>
        </w:rPr>
        <w:lastRenderedPageBreak/>
        <w:t>OLISMO INTEGRATO · MEDIARE SENZA CONFINI</w:t>
      </w:r>
    </w:p>
    <w:p w14:paraId="32A7432C" w14:textId="77777777" w:rsidR="00DE228E" w:rsidRDefault="00361C45">
      <w:pPr>
        <w:spacing w:after="140" w:line="300" w:lineRule="auto"/>
        <w:jc w:val="center"/>
      </w:pPr>
      <w:r>
        <w:rPr>
          <w:color w:val="2A2520"/>
          <w:sz w:val="44"/>
          <w:szCs w:val="44"/>
        </w:rPr>
        <w:t>LEGGERE LA PERSONA</w:t>
      </w:r>
    </w:p>
    <w:p w14:paraId="55C8AEBF" w14:textId="77777777" w:rsidR="00DE228E" w:rsidRDefault="006B608B">
      <w:pPr>
        <w:spacing w:after="140" w:line="300" w:lineRule="auto"/>
        <w:jc w:val="center"/>
      </w:pPr>
      <w:r>
        <w:rPr>
          <w:color w:val="2A2520"/>
          <w:sz w:val="44"/>
          <w:szCs w:val="44"/>
        </w:rPr>
        <w:t>ACCOMPAGNARE IL CONFLITTO</w:t>
      </w:r>
    </w:p>
    <w:p w14:paraId="0EE4C555" w14:textId="77777777" w:rsidR="00DE228E" w:rsidRDefault="006B608B">
      <w:pPr>
        <w:spacing w:after="140" w:line="300" w:lineRule="auto"/>
        <w:jc w:val="center"/>
      </w:pPr>
      <w:r>
        <w:rPr>
          <w:i/>
          <w:iCs/>
          <w:color w:val="8C6F44"/>
          <w:sz w:val="26"/>
          <w:szCs w:val="26"/>
        </w:rPr>
        <w:t>Manuale integrato per il mediatore</w:t>
      </w:r>
    </w:p>
    <w:p w14:paraId="79730F96" w14:textId="77777777" w:rsidR="00DE228E" w:rsidRDefault="006B608B">
      <w:pPr>
        <w:spacing w:after="140" w:line="300" w:lineRule="auto"/>
        <w:jc w:val="center"/>
      </w:pPr>
      <w:r>
        <w:fldChar w:fldCharType="begin"/>
      </w:r>
      <w:r>
        <w:instrText xml:space="preserve"> XE "Analisi Transazionale" </w:instrText>
      </w:r>
      <w:r>
        <w:fldChar w:fldCharType="end"/>
      </w:r>
      <w:r>
        <w:fldChar w:fldCharType="begin"/>
      </w:r>
      <w:r>
        <w:instrText xml:space="preserve"> XE "Enneagramma" </w:instrText>
      </w:r>
      <w:r>
        <w:fldChar w:fldCharType="end"/>
      </w:r>
      <w:r>
        <w:fldChar w:fldCharType="begin"/>
      </w:r>
      <w:r>
        <w:instrText xml:space="preserve"> XE "Polivagale (teoria)" </w:instrText>
      </w:r>
      <w:r>
        <w:fldChar w:fldCharType="end"/>
      </w:r>
      <w:r>
        <w:rPr>
          <w:i/>
          <w:iCs/>
          <w:color w:val="4A4540"/>
          <w:sz w:val="20"/>
          <w:szCs w:val="20"/>
        </w:rPr>
        <w:t>Enneagramma evolutivo · Analisi Transazionale · Teoria polivagale</w:t>
      </w:r>
    </w:p>
    <w:p w14:paraId="4E29F928" w14:textId="77777777" w:rsidR="00DE228E" w:rsidRDefault="00A62D20">
      <w:pPr>
        <w:spacing w:after="140" w:line="300" w:lineRule="auto"/>
        <w:jc w:val="center"/>
      </w:pPr>
      <w:r>
        <w:rPr>
          <w:i/>
          <w:iCs/>
          <w:color w:val="4A4540"/>
        </w:rPr>
        <w:t>«Nulla ci convince più di quanto sperimentiamo da noi stessi.»</w:t>
      </w:r>
    </w:p>
    <w:p w14:paraId="3B48638D" w14:textId="77777777" w:rsidR="00DE228E" w:rsidRDefault="006B608B">
      <w:pPr>
        <w:spacing w:after="140" w:line="300" w:lineRule="auto"/>
        <w:jc w:val="center"/>
      </w:pPr>
      <w:r>
        <w:rPr>
          <w:color w:val="7A7268"/>
          <w:sz w:val="18"/>
          <w:szCs w:val="18"/>
        </w:rPr>
        <w:t>— Gérard Blitz</w:t>
      </w:r>
    </w:p>
    <w:p w14:paraId="631FE0E7" w14:textId="77777777" w:rsidR="00DE228E" w:rsidRDefault="006B608B">
      <w:pPr>
        <w:spacing w:after="140" w:line="300" w:lineRule="auto"/>
        <w:jc w:val="center"/>
      </w:pPr>
      <w:r>
        <w:rPr>
          <w:color w:val="2A2520"/>
          <w:sz w:val="24"/>
          <w:szCs w:val="24"/>
        </w:rPr>
        <w:t>Avv. Carlo Alberto Calcagno</w:t>
      </w:r>
    </w:p>
    <w:p w14:paraId="5903DF19" w14:textId="77777777" w:rsidR="00DE228E" w:rsidRDefault="006B608B">
      <w:pPr>
        <w:spacing w:after="140" w:line="300" w:lineRule="auto"/>
        <w:jc w:val="center"/>
      </w:pPr>
      <w:r>
        <w:rPr>
          <w:color w:val="4A4540"/>
          <w:sz w:val="18"/>
          <w:szCs w:val="18"/>
        </w:rPr>
        <w:t xml:space="preserve">Mediatore · Avvocato · Formatore · Pranoterapeuta </w:t>
      </w:r>
    </w:p>
    <w:p w14:paraId="0492B27A" w14:textId="77777777" w:rsidR="00DE228E" w:rsidRDefault="006B608B">
      <w:pPr>
        <w:spacing w:after="140" w:line="300" w:lineRule="auto"/>
        <w:jc w:val="center"/>
      </w:pPr>
      <w:r>
        <w:rPr>
          <w:i/>
          <w:iCs/>
          <w:color w:val="8C6F44"/>
          <w:sz w:val="18"/>
          <w:szCs w:val="18"/>
        </w:rPr>
        <w:t>olismo-integrato.it</w:t>
      </w:r>
    </w:p>
    <w:p w14:paraId="0AD5B77C" w14:textId="77777777" w:rsidR="00DE228E" w:rsidRDefault="006B608B">
      <w:pPr>
        <w:spacing w:after="140" w:line="300" w:lineRule="auto"/>
        <w:jc w:val="center"/>
      </w:pPr>
      <w:r>
        <w:rPr>
          <w:i/>
          <w:iCs/>
          <w:color w:val="8C6F44"/>
          <w:sz w:val="18"/>
          <w:szCs w:val="18"/>
        </w:rPr>
        <w:t>mediaresenzaconfini.org</w:t>
      </w:r>
    </w:p>
    <w:p w14:paraId="43ECB643" w14:textId="77777777" w:rsidR="00DE228E" w:rsidRDefault="006B608B">
      <w:pPr>
        <w:spacing w:after="140" w:line="300" w:lineRule="auto"/>
        <w:jc w:val="center"/>
      </w:pPr>
      <w:r>
        <w:rPr>
          <w:i/>
          <w:iCs/>
          <w:color w:val="7A7268"/>
          <w:sz w:val="18"/>
          <w:szCs w:val="18"/>
        </w:rPr>
        <w:t>Prima edizione</w:t>
      </w:r>
    </w:p>
    <w:p w14:paraId="6B18F43D" w14:textId="77777777" w:rsidR="00DE228E" w:rsidRDefault="006B608B">
      <w:pPr>
        <w:spacing w:after="140" w:line="300" w:lineRule="auto"/>
        <w:jc w:val="center"/>
      </w:pPr>
      <w:r>
        <w:rPr>
          <w:color w:val="7A7268"/>
          <w:sz w:val="18"/>
          <w:szCs w:val="18"/>
        </w:rPr>
        <w:t>Genova, 2 luglio 2026</w:t>
      </w:r>
    </w:p>
    <w:p w14:paraId="375EC870" w14:textId="77777777" w:rsidR="00DE228E" w:rsidRDefault="006B608B">
      <w:pPr>
        <w:pStyle w:val="Titolo1"/>
        <w:pageBreakBefore/>
      </w:pPr>
      <w:bookmarkStart w:id="0" w:name="_Toc233704978"/>
      <w:bookmarkStart w:id="1" w:name="_Toc233906408"/>
      <w:r>
        <w:lastRenderedPageBreak/>
        <w:t>Introduzione</w:t>
      </w:r>
      <w:bookmarkEnd w:id="0"/>
      <w:bookmarkEnd w:id="1"/>
    </w:p>
    <w:p w14:paraId="4A3C4954" w14:textId="77777777" w:rsidR="001F296C" w:rsidRDefault="006B608B">
      <w:pPr>
        <w:spacing w:after="140" w:line="300" w:lineRule="auto"/>
        <w:jc w:val="both"/>
        <w:rPr>
          <w:color w:val="2A2520"/>
        </w:rPr>
      </w:pPr>
      <w:r>
        <w:rPr>
          <w:color w:val="2A2520"/>
        </w:rPr>
        <w:t xml:space="preserve">Questo manuale nasce dall’incontro di diverse discipline, svariate esperienze e anche da studi di autori antichi e moderni: Raimondo Lullo, Athanasius Kircher, Dante, Gurdjieff; vi trova spazio la cornice vedica di Tony Nader e gli stadi dello sviluppo di Erikson — nove tipi di personalità descritti come nove modalità di accesso alla realtà. Attinge moltissimo dall’Analisi Transazionale di Eric Berne — stati dell’Io, transazioni, giochi psicologici, copione, adattamenti di Kahler-Ware. </w:t>
      </w:r>
    </w:p>
    <w:p w14:paraId="05D5F0CA" w14:textId="77777777" w:rsidR="00BD65C2" w:rsidRDefault="001F296C">
      <w:pPr>
        <w:spacing w:after="140" w:line="300" w:lineRule="auto"/>
        <w:jc w:val="both"/>
      </w:pPr>
      <w:r>
        <w:rPr>
          <w:color w:val="2A2520"/>
        </w:rPr>
        <w:t xml:space="preserve">Vi è poi un parallelo col portale </w:t>
      </w:r>
      <w:r>
        <w:rPr>
          <w:i/>
          <w:color w:val="2A2520"/>
        </w:rPr>
        <w:t>olismo-integrato.it</w:t>
      </w:r>
      <w:r>
        <w:rPr>
          <w:color w:val="2A2520"/>
        </w:rPr>
        <w:t>, gemello operativo: verranno richiamati il Consulente AI, la Matrice della Svalutazione, l’Empowerment in Mediazione, i test (Check Integrato, Nove Frutti, Adattamenti AT, VAK, Egogramma).</w:t>
      </w:r>
    </w:p>
    <w:p w14:paraId="7B831D9E" w14:textId="77777777" w:rsidR="00BD65C2" w:rsidRDefault="001F296C">
      <w:pPr>
        <w:spacing w:after="140" w:line="300" w:lineRule="auto"/>
        <w:jc w:val="both"/>
      </w:pPr>
      <w:r>
        <w:rPr>
          <w:color w:val="2A2520"/>
        </w:rPr>
        <w:t>Ci sono anche nove protagonisti, uno per ciascun enneatipo — Publio (1), Martha (2), Achille (3), Beatrice (4), Isaac (5), Antigone (6), Ulisse (7), Sempronia (8), Tizio (9) — costruiti tutti con lo stesso criterio narrativo: un profilo sintetico, una storia formativa, un dialogo-tipo, un punto di crisi in cui arrivano al tavolo, un lavoro che il mediatore può fare con loro. Ricompaiono in molte Parti del manuale come esempi viventi: il modello prende forma solo quando ha un volto e una storia.</w:t>
      </w:r>
    </w:p>
    <w:p w14:paraId="701424FD" w14:textId="77777777" w:rsidR="00BD65C2" w:rsidRDefault="006B608B">
      <w:pPr>
        <w:spacing w:after="140" w:line="300" w:lineRule="auto"/>
        <w:jc w:val="both"/>
      </w:pPr>
      <w:r>
        <w:rPr>
          <w:color w:val="2A2520"/>
        </w:rPr>
        <w:t>Che cosa troverà il lettore nelle 18 Parti che compongono il presente elaborato? La cornice giuridica della professione di mediatore familiare e il copione operativo del primo incontro; la fisiologia minima del cervello che il mediatore deve avere in mente, da MacLean a Renvoisé-Morin; il lessico dell’Analisi Transazionale come grammatica di base; la mappa storica e filosofica dell’Enneagramma evolutivo nelle sue cornici occidentali e vediche; la cornice neurobiologica del conflitto secondo la teoria polivagale e i diciotto percorsi degli enneatipi; nove dialoghi-tipo al tavolo e i cinque passi della danza fra Tizio e Sempronia; il protocollo operativo seduta per seduta con tabelle di compatibilità, genogramma e script pronti all’uso; il divieto di mediazione in presenza di violenza domestica e di controllo coercitivo, con il quadro normativo italiano ed europeo e gli indicatori di rischio digitale; l’Enneagramma evolutivo in dettaglio, i chakra come strumento operativo, i fondamenti scientifici e la risposta alle obiezioni, i ritratti psicologici di Naranjo, i dialoghi-tipo specifici per situazioni concrete, sessanta casi-miniatura dalla pratica; e infine l’appendice tecnica per specialisti — correlazioni psicoanalitiche complete, stili di attaccamento secondo Bowlby, bibliografia ragionata, prontuario terminologico di oltre cento voci che attraversano tutte le tradizioni qui integrate.</w:t>
      </w:r>
    </w:p>
    <w:p w14:paraId="4FDC0202" w14:textId="77777777" w:rsidR="00BD65C2" w:rsidRDefault="006B608B">
      <w:pPr>
        <w:spacing w:after="140" w:line="300" w:lineRule="auto"/>
        <w:jc w:val="both"/>
      </w:pPr>
      <w:r>
        <w:rPr>
          <w:color w:val="2A2520"/>
        </w:rPr>
        <w:t>Le note al piede sono pensate per chi voglia approfondire un nodo o verificare una fonte senza dover prima finire il libro; chi cerca l’essenziale può saltarle. La bibliografia ragionata in appendice segnala i testi fondamentali di ciascun autore citato. Alcune Parti rimandano direttamente al portale e ai suoi strumenti: il libro non sostituisce il portale, né il portale sostituisce il libro. Si completano a vicenda.</w:t>
      </w:r>
    </w:p>
    <w:p w14:paraId="4645E98F" w14:textId="77777777" w:rsidR="00BD65C2" w:rsidRDefault="006B608B">
      <w:pPr>
        <w:pStyle w:val="Titolo3"/>
      </w:pPr>
      <w:bookmarkStart w:id="2" w:name="_Toc233704979"/>
      <w:bookmarkStart w:id="3" w:name="_Toc233906409"/>
      <w:r>
        <w:t>A chi è rivolto</w:t>
      </w:r>
      <w:bookmarkEnd w:id="2"/>
      <w:bookmarkEnd w:id="3"/>
    </w:p>
    <w:p w14:paraId="031DDCD5" w14:textId="77777777" w:rsidR="00BD65C2" w:rsidRDefault="006B608B">
      <w:pPr>
        <w:spacing w:after="140" w:line="300" w:lineRule="auto"/>
        <w:jc w:val="both"/>
      </w:pPr>
      <w:r>
        <w:fldChar w:fldCharType="begin"/>
      </w:r>
      <w:r>
        <w:instrText xml:space="preserve"> XE "Analisi Transazionale" </w:instrText>
      </w:r>
      <w:r>
        <w:fldChar w:fldCharType="end"/>
      </w:r>
      <w:r>
        <w:fldChar w:fldCharType="begin"/>
      </w:r>
      <w:r>
        <w:instrText xml:space="preserve"> XE "Enneagramma" </w:instrText>
      </w:r>
      <w:r>
        <w:fldChar w:fldCharType="end"/>
      </w:r>
      <w:r>
        <w:rPr>
          <w:color w:val="2A2520"/>
        </w:rPr>
        <w:t xml:space="preserve">Questo manuale è scritto per chi lavora nel conflitto e per chi lo attraversa. I destinatari principali sono i mediatori familiari, civili e commerciali; i counselor; gli avvocati con sensibilità psicologica; gli operatori sociali e scolastici che affrontano dinamiche relazionali; i formatori che insegnano comunicazione non violenta, Enneagramma, Analisi Transazionale; i singoli e le coppie che desiderano leggere con occhi nuovi il proprio conflitto ricorrente. Non serve essere psicologi né neuroscienziati: il linguaggio della Parte 1 (giuridica), della Parte 2 (fisiologica) e della Parte 3 (Analisi Transazionale) è colto ma accessibile; </w:t>
      </w:r>
      <w:r>
        <w:rPr>
          <w:color w:val="2A2520"/>
        </w:rPr>
        <w:lastRenderedPageBreak/>
        <w:t>quello delle parti saggistiche e didattiche è volutamente piano. Le sezioni di approfondimento tematico (Parti 11-17) sono modulari e possono essere lette nell’ordine preferito. La Parte 18 — appendice tecnica — è riservata a chi abbia già formazione in psicologia clinica, analisi transazionale, counseling o psicoterapia.</w:t>
      </w:r>
    </w:p>
    <w:p w14:paraId="2BAD8E9A" w14:textId="77777777" w:rsidR="00BD65C2" w:rsidRDefault="006B608B">
      <w:pPr>
        <w:pStyle w:val="Titolo3"/>
      </w:pPr>
      <w:bookmarkStart w:id="4" w:name="_Toc233704980"/>
      <w:bookmarkStart w:id="5" w:name="_Toc233906410"/>
      <w:r>
        <w:t>La struttura del manuale</w:t>
      </w:r>
      <w:bookmarkEnd w:id="4"/>
      <w:bookmarkEnd w:id="5"/>
    </w:p>
    <w:p w14:paraId="3C447EC4" w14:textId="77777777" w:rsidR="00BD65C2" w:rsidRDefault="006B608B">
      <w:pPr>
        <w:spacing w:after="140" w:line="300" w:lineRule="auto"/>
        <w:jc w:val="both"/>
      </w:pPr>
      <w:r>
        <w:rPr>
          <w:color w:val="2A2520"/>
        </w:rPr>
        <w:t>Il manuale è organizzato in 18 Parti raggruppate in cinque blocchi tematici. I fondamenti (Parti 1-3) forniscono le tre grammatiche di base — giuridica, neurofisiologica, transazionale. Il modello (Parti 4-6) presenta l’Enneagramma evolutivo nelle sue cornici storica, polivagale e fenomenologica. La pratica (Parti 7-9) traduce il modello in mestiere al tavolo. La Parte 10 — il divieto di mediazione in presenza di violenza — è una soglia a sé, da conoscere prima di applicare qualsiasi protocollo. Gli approfondimenti modulari (Parti 11-17) raccolgono casi e materiali di consultazione. La Parte 18 è l’appendice tecnica per specialisti. Ogni Parte è collegata alla successiva da un breve ponte narrativo. Quello che segue è la mappa per Parte, con i suoi capitoli e la sostanza che il lettore vi troverà.</w:t>
      </w:r>
    </w:p>
    <w:p w14:paraId="2AC0075C" w14:textId="77777777" w:rsidR="00BD65C2" w:rsidRDefault="006B608B">
      <w:pPr>
        <w:spacing w:after="140" w:line="300" w:lineRule="auto"/>
        <w:jc w:val="both"/>
      </w:pPr>
      <w:r>
        <w:rPr>
          <w:color w:val="2A2520"/>
        </w:rPr>
        <w:t>Parte 1 — Cornice giuridica e gestione operativa del primo incontro. È il pavimento tecnico della professione. Il Capitolo 1 mappa la cornice giuridica — Legge 4/2013, UNI 11644:2025, D.lgs. 28/2010, Riforma Cartabia, D.M. 151/2023, Convenzione di Istanbul, GDPR. Il Capitolo 2 distingue le figure della relazione di aiuto (counselor, psicologo, psicoterapeuta, coordinatore genitoriale, mediatore familiare) ricordando che i ruoli non sono cumulabili. Il Capitolo 3 è il copione operativo del primo incontro: pre-colloquio, informativa privacy in dodici punti, consenso A.I.Me.F. in otto punti, accordo di partecipazione, parametri tariffari, dodici domande di apertura, dodici scenari critici. Il Capitolo 4 presenta le otto tipologie di piano genitoriale, dal paritario a settimana alternata al piano di transizione dopo violenza accertata. Il Capitolo 5 affronta sospensione, interruzione e rinvio: otto indicatori per sospendere, cinque per interrompere, le formule operative, il decalogo del mediatore prudente. Il Capitolo 6 offre la mappa comparata dei modelli europei di mediazione familiare.</w:t>
      </w:r>
    </w:p>
    <w:p w14:paraId="23E72C51" w14:textId="77777777" w:rsidR="00BD65C2" w:rsidRDefault="006B608B">
      <w:pPr>
        <w:spacing w:after="140" w:line="300" w:lineRule="auto"/>
        <w:jc w:val="both"/>
      </w:pPr>
      <w:r>
        <w:rPr>
          <w:color w:val="2A2520"/>
        </w:rPr>
        <w:t>Parte 2 — Fondamenti di fisiologia del cervello. Sei capitoli per la neurofisiologia minima che il mediatore deve avere in mente. Capitolo 1: l’analogia hardware-wetware e i dati generali sul cervello come prodotto evolutivo. Capitolo 2: geni, neuroni, sinapsi, mielinizzazione, sviluppo dalla nascita ai sessant’anni, la trasparenza umana di sclera, pupille, arrossamento. Capitolo 3: il modello triadico di MacLean usato come metafora didattica, la regola del blocco sotto stress, le sei leve neuro-comunicative di Renvoisé e Morin che parlano direttamente al cervello rettiliano dell’altro. Capitolo 4: le cortecce sociali — cingolata, insula, prefrontale orbitomediale — e la distonia fra modalità Essere e modalità Avere. Capitolo 5: i quattro lobi e la lateralizzazione emisferica. Capitolo 6: le cinque marce delle onde cerebrali, il sistema nervoso autonomo, la percezione, la negoziazione come funzione cerebrale superiore.</w:t>
      </w:r>
    </w:p>
    <w:p w14:paraId="769BD55F" w14:textId="77777777" w:rsidR="00BD65C2" w:rsidRDefault="006B608B">
      <w:pPr>
        <w:spacing w:after="140" w:line="300" w:lineRule="auto"/>
        <w:jc w:val="both"/>
      </w:pPr>
      <w:r>
        <w:rPr>
          <w:color w:val="2A2520"/>
        </w:rPr>
        <w:t xml:space="preserve">Parte 3 — Le grammatiche dell’incontro: l’Analisi Transazionale. Tredici capitoli per il lessico relazionale di base. Capitolo 1: introduzione. Capitolo 2: biografia di Eric Berne. Capitolo 3: origine dei princìpi dell’A.T. Capitolo 4: il trattamento di gruppo. Capitolo 5: le fasi storiche dell’A.T. Capitolo 6: la teoria degli adattamenti di Kahler-Ware — istrionico, ossessivo-compulsivo, paranoide, schizoide, passivo-aggressivo, antisociale, più borderline e narcisista come adattamenti anomali. Capitolo 7: analisi strutturale (stati dell’Io di primo, secondo e terzo ordine, contaminazioni, esclusioni, egogramma). Capitolo 8: le sei tipologie di transazione — complementari, incrociate, ulteriori, angolari, tangenziali, </w:t>
      </w:r>
      <w:r>
        <w:rPr>
          <w:color w:val="2A2520"/>
        </w:rPr>
        <w:lastRenderedPageBreak/>
        <w:t>bloccanti — più il pensiero marziano, gli stili di comunicazione e l’economia delle carezze. Capitolo 9: analisi dei rapporti. Capitolo 10: analisi dei giochi psicologici e strutturazione del tempo. Capitolo 11: il copione, le posizioni esistenziali, i messaggi (copione, contro-copione, anti-copione), il mini-copione, ciò che segue alle spinte negli adattamenti. Capitolo 12: la svalutazione e la matrice di Mellor-Schiff. Capitolo 13: bibliografia.</w:t>
      </w:r>
    </w:p>
    <w:p w14:paraId="53559552" w14:textId="77777777" w:rsidR="00BD65C2" w:rsidRDefault="006B608B">
      <w:pPr>
        <w:spacing w:after="140" w:line="300" w:lineRule="auto"/>
        <w:jc w:val="both"/>
      </w:pPr>
      <w:r>
        <w:rPr>
          <w:color w:val="2A2520"/>
        </w:rPr>
        <w:t>Parte 4 — Il modello. Otto capitoli per la mappa storico-filosofica dell’Enneagramma evolutivo. Capitolo 1: da una meditazione, una domanda (l’esperienza fondante). Capitolo 2: l’Enneagramma come strumento universale. Capitolo 3: le nove dignità di Raimondo Lullo. Capitolo 4: le corrispondenze di Athanasius Kircher. Capitolo 5: Dante e Ulisse, il modello in azione. Capitolo 6: Gurdjieff, le leggi del tre e del sette. Capitolo 7: l’Enneagramma vedico e le neuroscienze — la definizione yukteswariana della Jyotish (astrologia come reazione agli stimoli planetari), i Graha come campi energetici, la mappatura alternativa chakra-Graha di Yogananda, i semi karmici, gli Upaya come shock evolutivi, l’astrologia cosmica dei Yuga. Capitolo 8: le età della vita e la sovrapposizione 25-30 (Erikson, Federighi, Vaillant) — l’Enneagramma applicato al tempo della vita. Cornice culturale che il mediatore può adottare anche senza alcuna adesione personale al sistema.</w:t>
      </w:r>
    </w:p>
    <w:p w14:paraId="154E55B7" w14:textId="77777777" w:rsidR="00BD65C2" w:rsidRDefault="006B608B">
      <w:pPr>
        <w:spacing w:after="140" w:line="300" w:lineRule="auto"/>
        <w:jc w:val="both"/>
      </w:pPr>
      <w:r>
        <w:rPr>
          <w:color w:val="2A2520"/>
        </w:rPr>
        <w:t>Parte 5 — La neurobiologia del conflitto. Cinque capitoli. Capitolo 1: tre cervelli e tre centri (l’innesto di MacLean nel modello). Capitolo 2: i tre stati del sistema nervoso autonomo secondo Stephen Porges — ventrovagale (connessione sociale), simpatico (mobilitazione), dorsovagale (immobilizzazione) — adottati per il loro valore clinico, con i caveat scientifici esposti nella Parte 13. Capitolo 3: la rabbia come difesa della paura. Capitolo 4: neuroplasticità e co-regolazione. Capitolo 5: sei schede operative per il mediatore (rettiliano, limbico, prefrontale, ventrovagale, simpatico, dorsovagale) e cinque tecniche corporee di regolazione — pensate per essere tenute a portata di mano al tavolo.</w:t>
      </w:r>
    </w:p>
    <w:p w14:paraId="793B08AC" w14:textId="77777777" w:rsidR="00BD65C2" w:rsidRDefault="006B608B">
      <w:pPr>
        <w:spacing w:after="140" w:line="300" w:lineRule="auto"/>
        <w:jc w:val="both"/>
      </w:pPr>
      <w:r>
        <w:rPr>
          <w:color w:val="2A2520"/>
        </w:rPr>
        <w:t>Parte 6 — Fenomenologia dei percorsi. Tre capitoli di transizione. Capitolo 1: perché ogni enneatipo ha due percorsi e non uno (copione chiuso versus copione aperto). Capitolo 2: gli indicatori per riconoscere l’enneatipo. Capitolo 3: introduzione ai diciotto percorsi — due per ciascuno dei nove tipi. La Parte 11 approfondirà in dettaglio i due percorsi della coppia archetipica Tizio (tipo 9) e Sempronia (tipo 8); i percorsi degli altri sette tipi sono toccati nei dialoghi delle Parti 7 e 16 e nei ritratti della Parte 14. Le tre grammatiche (giuridica, neurofisiologica, transazionale) si saldano qui: l’enneatipo è il «cosa», lo stato dell’Io e il copione AT sono il «come», lo stato neurofisiologico è il «quando».</w:t>
      </w:r>
    </w:p>
    <w:p w14:paraId="68C89B5A" w14:textId="77777777" w:rsidR="00BD65C2" w:rsidRDefault="006B608B">
      <w:pPr>
        <w:spacing w:after="140" w:line="300" w:lineRule="auto"/>
        <w:jc w:val="both"/>
      </w:pPr>
      <w:r>
        <w:rPr>
          <w:color w:val="2A2520"/>
        </w:rPr>
        <w:t>Parte 7 — Al tavolo: nove dialoghi narrativi. Una prima galleria di nove dialoghi-tipo, uno per ciascun enneatipo, costruita per mostrare come ogni tipo si presenta al tavolo, cosa porta, cosa nasconde — soprattutto nelle fasi iniziali della mediazione. I giochi psicologici della Parte 3 e gli stati polivagali della Parte 5 si vedono qui in azione. La Parte 16 riprende gli stessi nove personaggi in momenti più avanzati del percorso.</w:t>
      </w:r>
    </w:p>
    <w:p w14:paraId="72FCC90C" w14:textId="77777777" w:rsidR="00BD65C2" w:rsidRDefault="006B608B">
      <w:pPr>
        <w:spacing w:after="140" w:line="300" w:lineRule="auto"/>
        <w:jc w:val="both"/>
      </w:pPr>
      <w:r>
        <w:rPr>
          <w:color w:val="2A2520"/>
        </w:rPr>
        <w:t>Parte 8 — La danza del conflitto. Sette capitoli sul nucleo didattico del manuale. Capitolo 1: il ponte dal modello al tavolo. Capitolo 2: i cinque passi della danza. Capitolo 3: Tizio (enneatipo 9) e Sempronia (enneatipo 8) al tavolo della separazione — copione, stato neurofisiologico ed enneatipo si combinano qui in un loop osservabile. Capitolo 4: altre combinazioni critiche di enneatipi al tavolo. Capitolo 5: la danza in dettaglio operativo, con esempi concreti dei cinque passi. Capitolo 6: strumenti operativi per il mediatore prima, durante e dopo la seduta. Capitolo 7: appendice rapida — riferimenti veloci per il tavolo.</w:t>
      </w:r>
    </w:p>
    <w:p w14:paraId="66B9CD24" w14:textId="77777777" w:rsidR="00BD65C2" w:rsidRDefault="006B608B">
      <w:pPr>
        <w:spacing w:after="140" w:line="300" w:lineRule="auto"/>
        <w:jc w:val="both"/>
      </w:pPr>
      <w:r>
        <w:rPr>
          <w:color w:val="2A2520"/>
        </w:rPr>
        <w:lastRenderedPageBreak/>
        <w:t>Parte 9 — Applicazione alla mediazione. Sei capitoli per il protocollo operativo seduta per seduta. Capitolo 1: il protocollo in cinque passi. Capitolo 2: le sei tabelle di compatibilità per età. Capitolo 3: il genogramma. Capitolo 4: script pronti all’uso per il mediatore. Capitolo 5: gli strumenti del portale olismo-integrato.it — Consulente AI, Matrice della Svalutazione, Empowerment in Mediazione, test, Database Explorer. Capitolo 6: il protocollo operativo seduta per seduta — declinazione concreta del protocollo in un percorso-tipo di sei sedute.</w:t>
      </w:r>
    </w:p>
    <w:p w14:paraId="00FFBA9E" w14:textId="77777777" w:rsidR="00BD65C2" w:rsidRDefault="006B608B">
      <w:pPr>
        <w:spacing w:after="140" w:line="300" w:lineRule="auto"/>
        <w:jc w:val="both"/>
      </w:pPr>
      <w:r>
        <w:rPr>
          <w:color w:val="2A2520"/>
        </w:rPr>
        <w:t>Parte 10 — Il divieto di mediazione in presenza di violenza. Dieci capitoli — la Parte più severa del manuale. Capitolo 1: «Cenare con il nemico», una scena di violenza che richiama l’antico dispositivo di Viriplaca. Capitolo 2: cornice antropologica e storica. Capitolo 3: definizioni cliniche di violenza, controllo coercitivo (le sette strategie di Evan Stark) e trauma complesso (C-PTSD, ciclo di Lenore Walker). Capitolo 4: il quadro normativo italiano ed europeo — art. 48 Convenzione di Istanbul, Codice Rosso, artt. 473-bis.40 e 473-bis.43 c.p.c., Direttiva UE 2024/1385. Capitolo 5: perché e come si esercita il divieto di mediazione. Capitolo 6: gli indicatori di rischio digitale — stalkerware, deepfake, IoT, tracker GPS, abuso fintech, sorveglianza dei figli, account hijacking, attacco alla reputazione. Capitolo 7: gli strumenti alternativi e la rete di protezione (1522, Centri Antiviolenza, sportelli rosa, gratuito patrocinio ex art. 76 d.P.R. 115/2002). Capitolo 8: la cura del mediatore — trauma vicario, ascolto violento, burnout. Capitolo 9: il mediatore come nodo della rete. Capitolo 10: la scheda di riferimento rapido.</w:t>
      </w:r>
    </w:p>
    <w:p w14:paraId="6DA6FF62" w14:textId="77777777" w:rsidR="00BD65C2" w:rsidRDefault="006B608B">
      <w:pPr>
        <w:spacing w:after="140" w:line="300" w:lineRule="auto"/>
        <w:jc w:val="both"/>
      </w:pPr>
      <w:r>
        <w:rPr>
          <w:color w:val="2A2520"/>
        </w:rPr>
        <w:t>Parte 11 — L’Enneagramma evolutivo in dettaglio. Cinque capitoli di approfondimento sulla coppia archetipica. Capitolo 1: intermezzo — i primi trent’anni di Tizio e Sempronia (genesi dei copioni). Capitolo 2: perché due percorsi e non uno. Capitolo 3: i due percorsi di Tizio (tipo 9). Capitolo 4: i due percorsi di Sempronia (tipo 8). Capitolo 5: i punti di shock nei due enneatipi — i passaggi di soglia dove l’uno e l’altro possono cambiare direzione.</w:t>
      </w:r>
    </w:p>
    <w:p w14:paraId="3AA05774" w14:textId="77777777" w:rsidR="00BD65C2" w:rsidRDefault="006B608B">
      <w:pPr>
        <w:spacing w:after="140" w:line="300" w:lineRule="auto"/>
        <w:jc w:val="both"/>
      </w:pPr>
      <w:r>
        <w:rPr>
          <w:color w:val="2A2520"/>
        </w:rPr>
        <w:t>Parte 12 — I chakra come strumento operativo. Un solo capitolo, denso: i sette chakra e il loro demone. Mappa complementare al lessico polivagale, da usare quando il vocabolario del corpo aiuta più di quello scientifico.</w:t>
      </w:r>
    </w:p>
    <w:p w14:paraId="3447BE1B" w14:textId="77777777" w:rsidR="00BD65C2" w:rsidRDefault="006B608B">
      <w:pPr>
        <w:spacing w:after="140" w:line="300" w:lineRule="auto"/>
        <w:jc w:val="both"/>
      </w:pPr>
      <w:r>
        <w:rPr>
          <w:color w:val="2A2520"/>
        </w:rPr>
        <w:t>Parte 13 — Fondamenti scientifici e risposta alle obiezioni. Cinque capitoli che giocano onestamente la partita epistemologica. Capitolo 1: i fondamenti neuroscientifici del modello. Capitolo 2: la psicologia clinica validata con cui dialoga. Capitolo 3: risposta alle cinque obiezioni ricorrenti. Capitolo 4: cosa questo manuale non pretende di essere. Capitolo 5: cosa offre.</w:t>
      </w:r>
    </w:p>
    <w:p w14:paraId="3F54D7CB" w14:textId="77777777" w:rsidR="00BD65C2" w:rsidRDefault="006B608B">
      <w:pPr>
        <w:spacing w:after="140" w:line="300" w:lineRule="auto"/>
        <w:jc w:val="both"/>
      </w:pPr>
      <w:r>
        <w:rPr>
          <w:color w:val="2A2520"/>
        </w:rPr>
        <w:t>Parte 14 — Ritratti dei nove enneatipi secondo l’Enneagramma psicologico (Naranjo). Nove capitoli, uno per enneatipo, dal Capitolo 1 (il perfezionista) al Capitolo 9 (il pacificatore), passando per l’orgoglioso/aiutante (2), il vanitoso/realizzatore (3), l’invidioso/romantico (4), l’avaro/osservatore (5), il paranoide/leale (6), il goloso/entusiasta (7), il lussurioso/capo (8). È la fenomenologia caratteriale di riferimento per il mediatore.</w:t>
      </w:r>
    </w:p>
    <w:p w14:paraId="34E75340" w14:textId="77777777" w:rsidR="00BD65C2" w:rsidRDefault="006B608B">
      <w:pPr>
        <w:spacing w:after="140" w:line="300" w:lineRule="auto"/>
        <w:jc w:val="both"/>
      </w:pPr>
      <w:r>
        <w:rPr>
          <w:color w:val="2A2520"/>
        </w:rPr>
        <w:t>Parte 15 — Arricchimenti concettuali e glossario evolutivo. Quattro capitoli di consolidamento. Capitolo 1: glossario dei quattro termini chiave. Capitolo 2: il quarto chakra come trasformatore centrale del modello. Capitolo 3: la tabella sintetica enneatipo–struttura caratteriale–difesa. Capitolo 4: come il copione si trasforma attraverso le età della vita.</w:t>
      </w:r>
    </w:p>
    <w:p w14:paraId="29718330" w14:textId="77777777" w:rsidR="00BD65C2" w:rsidRDefault="006B608B">
      <w:pPr>
        <w:spacing w:after="140" w:line="300" w:lineRule="auto"/>
        <w:jc w:val="both"/>
      </w:pPr>
      <w:r>
        <w:rPr>
          <w:color w:val="2A2520"/>
        </w:rPr>
        <w:t xml:space="preserve">Parte 16 — Dialoghi-tipo: il nucleo emotivo di ciascun enneatipo. Seconda galleria di dialoghi, uno per ciascuno dei nove personaggi archetipici: Publio (enneatipo 1), Martha (2), Achille (3), Beatrice (4), Isaac (5), Antigone (6), Ulisse (7), Sempronia (8), Tizio (9). Mentre i dialoghi della Parte 7 lavorano sulla </w:t>
      </w:r>
      <w:r>
        <w:rPr>
          <w:color w:val="2A2520"/>
        </w:rPr>
        <w:lastRenderedPageBreak/>
        <w:t>presentazione al tavolo, qui i nove personaggi sono colti in momenti di crisi più avanzata o nelle sedute successive alla prima. Per ciascun personaggio: profilo, storia formativa, dialogo-tipo, punto di crisi al tavolo, lavoro che il mediatore può fare con lui o lei.</w:t>
      </w:r>
    </w:p>
    <w:p w14:paraId="02C2801D" w14:textId="77777777" w:rsidR="00BD65C2" w:rsidRDefault="006B608B">
      <w:pPr>
        <w:spacing w:after="140" w:line="300" w:lineRule="auto"/>
        <w:jc w:val="both"/>
      </w:pPr>
      <w:r>
        <w:rPr>
          <w:color w:val="2A2520"/>
        </w:rPr>
        <w:t>Parte 17 — Sessanta casi-miniatura dalla pratica. Cinque capitoli per cinque famiglie di conflitto + un’appendice operativa. Capitolo 1: conflitti di coppia in corso di separazione. Capitolo 2: conflitti generazionali (genitori-figli adulti). Capitolo 3: conflitti tra fratelli e in successioni. Capitolo 4: conflitti di vicinato, lavoro, condominiali. Capitolo 5: situazioni particolari. Trenta vignette brevi sotto la struttura Contesto/Trigger/Intervento/Esito. Il Cap. 6 — Appendice raccoglie altri trenta casi sotto la struttura Cornice/Svolgimento/Esito, organizzati in sei gruppi tematici (separazioni, affidamento dei figli, successioni e rapporti fraterni, conflitti di lavoro, condominio e vicinato, conflitti d’impresa) — un campionario complementare di rapida consultazione. In totale sessanta casi, ciascuno con diagnosi enneagrammatica, lettura polivagale, intervento del mediatore ed esito.</w:t>
      </w:r>
    </w:p>
    <w:p w14:paraId="7AB98A6F" w14:textId="77777777" w:rsidR="00BD65C2" w:rsidRDefault="006B608B">
      <w:pPr>
        <w:spacing w:after="140" w:line="300" w:lineRule="auto"/>
        <w:jc w:val="both"/>
      </w:pPr>
      <w:r>
        <w:rPr>
          <w:color w:val="2A2520"/>
        </w:rPr>
        <w:t>Parte 18 — Appendice tecnica. Tre capitoli per specialisti. Capitolo 1: correlazioni psicoanalitiche complete — topica freudiana, meccanismi di difesa, adattamenti e shock di fase. Capitolo 2: i quattro stili di attaccamento secondo Bowlby con la loro correlazione enneagrammatica. Capitolo 3: bibliografia ragionata. Chiude il volume un Prontuario terminologico di consultazione rapida con oltre cento voci che attraversano tutte le tradizioni qui integrate.</w:t>
      </w:r>
    </w:p>
    <w:p w14:paraId="3B00C37B" w14:textId="77777777" w:rsidR="00BD65C2" w:rsidRDefault="006B608B">
      <w:pPr>
        <w:pStyle w:val="Titolo3"/>
      </w:pPr>
      <w:bookmarkStart w:id="6" w:name="_Toc233704981"/>
      <w:bookmarkStart w:id="7" w:name="_Toc233906411"/>
      <w:r>
        <w:t>Come leggere</w:t>
      </w:r>
      <w:bookmarkEnd w:id="6"/>
      <w:bookmarkEnd w:id="7"/>
    </w:p>
    <w:p w14:paraId="27581988" w14:textId="77777777" w:rsidR="00BD65C2" w:rsidRDefault="006B608B">
      <w:pPr>
        <w:spacing w:after="140" w:line="300" w:lineRule="auto"/>
        <w:jc w:val="both"/>
      </w:pPr>
      <w:r>
        <w:fldChar w:fldCharType="begin"/>
      </w:r>
      <w:r>
        <w:instrText xml:space="preserve"> XE "Analisi Transazionale" </w:instrText>
      </w:r>
      <w:r>
        <w:fldChar w:fldCharType="end"/>
      </w:r>
      <w:r>
        <w:fldChar w:fldCharType="begin"/>
      </w:r>
      <w:r>
        <w:instrText xml:space="preserve"> XE "Polivagale (teoria)" </w:instrText>
      </w:r>
      <w:r>
        <w:fldChar w:fldCharType="end"/>
      </w:r>
      <w:r>
        <w:rPr>
          <w:color w:val="2A2520"/>
        </w:rPr>
        <w:t>Chi ha fretta va alla Parte 8 (la danza), alla Parte 9 (l’applicazione) e all’appendice rapida: trova subito i casi e gli script, e recupera il perché in un secondo momento. Chi ha tempo legge dall’inizio. Le Parti 1-6 non sono un prerequisito formale, ma solo dopo averle assimilate si capisce perché un certo script è preferibile a un altro: prima le tre grammatiche — giuridica, fisiologica, transazionale (Parti 1-3) — poi il modello nelle sue cornici storica, polivagale e fenomenologica (Parti 4-6). Chi studia in parallelo al portale può fare il Check Integrato, il test dei 9 Frutti e quello degli Adattamenti AT prima della Parte 6: così la lettura si trasforma da astratta ad autobiografica. Mi aspetto che il lettore navighi il manuale non necessariamente in sequenza. Il Prologo e questa Introduzione sono però punti di partenza che consiglio di leggere subito: chiariscono il perché del metodo prima di entrare nel cosa.</w:t>
      </w:r>
    </w:p>
    <w:p w14:paraId="79D833B2" w14:textId="77777777" w:rsidR="008752AB" w:rsidRDefault="008752AB">
      <w:pPr>
        <w:spacing w:after="140" w:line="300" w:lineRule="auto"/>
        <w:rPr>
          <w:color w:val="2A2520"/>
        </w:rPr>
      </w:pPr>
      <w:r>
        <w:rPr>
          <w:color w:val="2A2520"/>
        </w:rPr>
        <w:br w:type="page"/>
      </w:r>
    </w:p>
    <w:p w14:paraId="764423D4" w14:textId="77777777" w:rsidR="00D201D5" w:rsidRDefault="006B608B" w:rsidP="00FB2531">
      <w:pPr>
        <w:pStyle w:val="Titolo1"/>
        <w:jc w:val="both"/>
      </w:pPr>
      <w:bookmarkStart w:id="8" w:name="_Toc233704982"/>
      <w:bookmarkStart w:id="9" w:name="_Toc233906412"/>
      <w:r>
        <w:lastRenderedPageBreak/>
        <w:t>Parte 1 — Cornice giuridica e gestione operativa del primo incontro</w:t>
      </w:r>
      <w:bookmarkEnd w:id="8"/>
      <w:bookmarkEnd w:id="9"/>
    </w:p>
    <w:p w14:paraId="2F1F7913" w14:textId="77777777" w:rsidR="00D201D5" w:rsidRDefault="006B608B">
      <w:pPr>
        <w:spacing w:after="140" w:line="300" w:lineRule="auto"/>
        <w:jc w:val="center"/>
      </w:pPr>
      <w:r>
        <w:rPr>
          <w:color w:val="1F3A5F"/>
          <w:sz w:val="48"/>
          <w:szCs w:val="48"/>
        </w:rPr>
        <w:t>Cornice giuridica e gestione operativa del primo incontro</w:t>
      </w:r>
    </w:p>
    <w:p w14:paraId="65748785" w14:textId="77777777" w:rsidR="00D201D5" w:rsidRDefault="00D201D5">
      <w:pPr>
        <w:spacing w:after="140" w:line="300" w:lineRule="auto"/>
      </w:pPr>
    </w:p>
    <w:p w14:paraId="427FED4E" w14:textId="77777777" w:rsidR="00361C45" w:rsidRDefault="00361C45">
      <w:pPr>
        <w:spacing w:after="140" w:line="300" w:lineRule="auto"/>
        <w:jc w:val="both"/>
        <w:rPr>
          <w:kern w:val="2"/>
          <w14:ligatures w14:val="standardContextual"/>
        </w:rPr>
      </w:pPr>
      <w:r>
        <w:rPr>
          <w:i/>
          <w:iCs/>
          <w:color w:val="1A1A1A"/>
        </w:rPr>
        <w:t>Questa Parte 1 apre il manuale e mette a disposizione del mediatore le fondamenta tecniche indispensabili per l’esercizio della professione: la cornice normativa che disciplina l’attività, il protocollo operativo del primo incontro, le principali tipologie di piano genitoriale e i criteri tecnici per sospendere, interrompere o rinviare il percorso. Si tratta di materiali preliminari rispetto agli sviluppi fenomenologici, neurobiologici ed enneatipici delle Parti successive: in assenza di questa cornice, anche gli strumenti più raffinati rischiano di perdere precisione, misura e tenuta operativa.</w:t>
      </w:r>
    </w:p>
    <w:p w14:paraId="40BFAA12" w14:textId="77777777" w:rsidR="00361C45" w:rsidRDefault="00361C45">
      <w:pPr>
        <w:spacing w:after="140" w:line="300" w:lineRule="auto"/>
        <w:jc w:val="both"/>
        <w:rPr>
          <w:kern w:val="2"/>
          <w14:ligatures w14:val="standardContextual"/>
        </w:rPr>
      </w:pPr>
      <w:r>
        <w:rPr>
          <w:i/>
          <w:iCs/>
          <w:color w:val="1A1A1A"/>
        </w:rPr>
        <w:t>Il lettore già dotato di una solida formazione giuridica potrà scorrere più rapidamente il primo capitolo, dedicato alla sintesi della cornice normativa, e concentrarsi soprattutto sui successivi snodi operativi. Il lettore proveniente da formazioni psicologiche, educative o di coaching farà invece bene a tornare più volte su questo capitolo, poiché molti errori tecnici osservabili nella mediazione familiare italiana derivano precisamente da una conoscenza incompleta o non sufficientemente interiorizzata del perimetro giuridico entro cui il mediatore è chiamato a operare.</w:t>
      </w:r>
    </w:p>
    <w:p w14:paraId="13EC3B20" w14:textId="77777777" w:rsidR="00D201D5" w:rsidRDefault="006B608B">
      <w:pPr>
        <w:spacing w:after="140" w:line="300" w:lineRule="auto"/>
      </w:pPr>
      <w:r>
        <w:br w:type="page"/>
      </w:r>
    </w:p>
    <w:p w14:paraId="68A4F225" w14:textId="77777777" w:rsidR="00D201D5" w:rsidRDefault="006B608B">
      <w:pPr>
        <w:spacing w:after="140" w:line="300" w:lineRule="auto"/>
      </w:pPr>
      <w:r>
        <w:rPr>
          <w:color w:val="8B4513"/>
          <w:spacing w:val="40"/>
          <w:sz w:val="18"/>
          <w:szCs w:val="18"/>
        </w:rPr>
        <w:lastRenderedPageBreak/>
        <w:t xml:space="preserve">CAPITOLO 1 </w:t>
      </w:r>
    </w:p>
    <w:p w14:paraId="1AEA6623" w14:textId="77777777" w:rsidR="00D201D5" w:rsidRDefault="006B608B">
      <w:pPr>
        <w:pStyle w:val="Titolo2"/>
      </w:pPr>
      <w:bookmarkStart w:id="10" w:name="_Toc233704983"/>
      <w:bookmarkStart w:id="11" w:name="_Toc233906413"/>
      <w:r>
        <w:t>Capitolo 1 — La cornice giuridica della professione</w:t>
      </w:r>
      <w:bookmarkEnd w:id="10"/>
      <w:bookmarkEnd w:id="11"/>
    </w:p>
    <w:p w14:paraId="2D5D0763" w14:textId="77777777" w:rsidR="0003256D" w:rsidRDefault="0003256D">
      <w:pPr>
        <w:spacing w:after="140" w:line="300" w:lineRule="auto"/>
        <w:jc w:val="both"/>
        <w:rPr>
          <w:kern w:val="2"/>
          <w14:ligatures w14:val="standardContextual"/>
        </w:rPr>
      </w:pPr>
      <w:r>
        <w:t>La mediazione familiare in Italia ha conosciuto cinque decenni di sviluppo privo di una disciplina unitaria. La cornice normativa organica si è consolidata solo a partire dal 2013, per stratificazione successiva: dapprima la legge sulle professioni non organizzate, poi la norma tecnica UNI del 2016, quindi la riforma Cartabia e, infine, il D.M. 151/2023, emanato dal Ministro delle Imprese e del Made in Italy di concerto con il Ministro della Giustizia e con il Ministro dell’Economia e delle Finanze. Oggi il mediatore familiare opera entro questo quadro e deve padroneggiarlo con precisione, perché ciascuna fonte presidia un profilo distinto della professione e del rapporto con l’utenza.</w:t>
      </w:r>
    </w:p>
    <w:p w14:paraId="64F11D0E" w14:textId="77777777" w:rsidR="00D201D5" w:rsidRDefault="00315096">
      <w:pPr>
        <w:spacing w:after="140" w:line="300" w:lineRule="auto"/>
      </w:pPr>
      <w:r>
        <w:rPr>
          <w:color w:val="1F3A5F"/>
          <w:sz w:val="28"/>
          <w:szCs w:val="28"/>
        </w:rPr>
        <w:t>1.1 La rotta normativa: dalla Legge 4/2013 alla Riforma Cartabia</w:t>
      </w:r>
    </w:p>
    <w:p w14:paraId="10F495DA" w14:textId="77777777" w:rsidR="00D201D5" w:rsidRDefault="006B608B">
      <w:pPr>
        <w:spacing w:after="140" w:line="300" w:lineRule="auto"/>
        <w:jc w:val="both"/>
      </w:pPr>
      <w:r>
        <w:fldChar w:fldCharType="begin"/>
      </w:r>
      <w:r>
        <w:instrText xml:space="preserve"> XE "Mediazione familiare" </w:instrText>
      </w:r>
      <w:r>
        <w:fldChar w:fldCharType="end"/>
      </w:r>
      <w:r>
        <w:t>Il primo punto fermo è la Legge 14 gennaio 2013, n. 4, sulle professioni intellettuali non organizzate in Ordini o Collegi. La mediazione familiare rientra in questa categoria. La legge stabilisce che chi esercita una professione non regolamentata può iscriversi a un’associazione professionale che ne riconosca l’attività, e che le associazioni hanno la responsabilità di assicurare standard formativi, deontologici e di aggiornamento. Il riconoscimento ministeriale dell’associazione — A.I.Me.F. è una di queste — è la garanzia pubblica che il professionista che vi si iscrive opera secondo standard verificati.</w:t>
      </w:r>
    </w:p>
    <w:p w14:paraId="12259807" w14:textId="77777777" w:rsidR="00D201D5" w:rsidRDefault="006B608B">
      <w:pPr>
        <w:shd w:val="clear" w:color="auto" w:fill="F5F5F0"/>
        <w:spacing w:after="140" w:line="300" w:lineRule="auto"/>
        <w:ind w:left="240" w:right="240"/>
        <w:jc w:val="both"/>
      </w:pPr>
      <w:r>
        <w:rPr>
          <w:color w:val="1A1A1A"/>
          <w:sz w:val="20"/>
          <w:szCs w:val="20"/>
        </w:rPr>
        <w:t>Legge 14 gennaio 2013, n. 4 — «Disposizioni in materia di professioni non organizzate». Art. 1: definizione delle professioni non organizzate. Art. 2: associazioni professionali. Artt. 4-6: standard di qualificazione e attestazioni. Art. 7: certificazione di qualità (norme UNI).</w:t>
      </w:r>
    </w:p>
    <w:p w14:paraId="4745F120" w14:textId="77777777" w:rsidR="00D201D5" w:rsidRDefault="006B608B">
      <w:pPr>
        <w:spacing w:after="140" w:line="300" w:lineRule="auto"/>
        <w:jc w:val="both"/>
      </w:pPr>
      <w:r>
        <w:t>Sulla scia della Legge 4/2013, l’UNI — Ente Italiano di Normazione — ha pubblicato nel 2016 la norma tecnica UNI 11644, che definisce i requisiti di conoscenza, abilità e competenza del mediatore familiare. La norma è il punto di riferimento per la certificazione di terza parte: un organismo accreditato come Kiwa Cermet (sotto Accredia) certifica il singolo professionista. La certificazione UNI 11644 non è obbligatoria per esercitare, ma costituisce uno standard di mercato e una garanzia oggettiva di competenza.</w:t>
      </w:r>
    </w:p>
    <w:p w14:paraId="61403562" w14:textId="77777777" w:rsidR="00D201D5" w:rsidRDefault="006B608B">
      <w:pPr>
        <w:shd w:val="clear" w:color="auto" w:fill="F5F5F0"/>
        <w:spacing w:after="140" w:line="300" w:lineRule="auto"/>
        <w:ind w:left="240" w:right="240"/>
        <w:jc w:val="both"/>
      </w:pPr>
      <w:r>
        <w:rPr>
          <w:color w:val="1A1A1A"/>
          <w:sz w:val="20"/>
          <w:szCs w:val="20"/>
        </w:rPr>
        <w:t>UNI 11644:2016 — «Attività professionali non regolamentate — Mediatore familiare — Requisiti di conoscenza, abilità e competenza». In Italia la certificazione di conformità alla norma è rilasciata da organismi accreditati Accredia ai sensi dell’art. 9 della Legge 4/2013.</w:t>
      </w:r>
    </w:p>
    <w:p w14:paraId="774CEBDB" w14:textId="77777777" w:rsidR="00D201D5" w:rsidRDefault="006B608B">
      <w:pPr>
        <w:spacing w:after="140" w:line="300" w:lineRule="auto"/>
        <w:jc w:val="both"/>
      </w:pPr>
      <w:r>
        <w:fldChar w:fldCharType="begin"/>
      </w:r>
      <w:r>
        <w:instrText xml:space="preserve"> XE "Cartabia, Riforma" </w:instrText>
      </w:r>
      <w:r>
        <w:fldChar w:fldCharType="end"/>
      </w:r>
      <w:r>
        <w:t>Il salto decisivo arriva con la riforma Cartabia, attuata dal D.lgs. 10 ottobre 2022, n. 149. La riforma riscrive integralmente il rito in materia di famiglia, persone e minorenni, introducendo nel Codice di procedura civile una nuova sezione (artt. 473-bis e seguenti) interamente dedicata. Tra le novità più rilevanti per il mediatore: il piano genitoriale come strumento processuale (art. 473-bis.12 c.p.c.), la centralità dell’ascolto del minore, la regolamentazione esplicita dei rapporti fra mediazione e processo. La stessa riforma — ed è il punto giuridico chiave — inserisce nel R.D. 1368/1941 (disposizioni di attuazione del Codice di procedura civile) il nuovo Capo I-bis dedicato ai mediatori familiari (artt. 12-bis e seguenti delle disposizioni di attuazione), prevedendo l’istituzione presso ciascun tribunale di un elenco dei mediatori familiari e delegando a un decreto ministeriale la disciplina di dettaglio della professione.</w:t>
      </w:r>
    </w:p>
    <w:p w14:paraId="5D01290B" w14:textId="77777777" w:rsidR="00D201D5" w:rsidRDefault="006B608B">
      <w:pPr>
        <w:shd w:val="clear" w:color="auto" w:fill="F5F5F0"/>
        <w:spacing w:after="140" w:line="300" w:lineRule="auto"/>
        <w:ind w:left="240" w:right="240"/>
        <w:jc w:val="both"/>
      </w:pPr>
      <w:r>
        <w:lastRenderedPageBreak/>
        <w:fldChar w:fldCharType="begin"/>
      </w:r>
      <w:r>
        <w:instrText xml:space="preserve"> XE "Cartabia, Riforma" </w:instrText>
      </w:r>
      <w:r>
        <w:fldChar w:fldCharType="end"/>
      </w:r>
      <w:r>
        <w:rPr>
          <w:color w:val="1A1A1A"/>
          <w:sz w:val="20"/>
          <w:szCs w:val="20"/>
        </w:rPr>
        <w:t>D.lgs. 10 ottobre 2022, n. 149 — Attuazione della riforma Cartabia. Per il mediatore familiare i riferimenti chiave sono l’art. 12-sexies disp. att. c.p.c. (delega del decreto ministeriale di disciplina della professione, su cui si fonda il D.M. 151/2023), gli artt. 12-bis ss. disp. att. c.p.c. (elenco presso ogni tribunale, requisiti aggiuntivi, sanzioni) e gli artt. 473-bis e seguenti del Codice di procedura civile (rito unificato di famiglia, piano genitoriale, ascolto del minore).</w:t>
      </w:r>
    </w:p>
    <w:p w14:paraId="109067D6" w14:textId="77777777" w:rsidR="00D201D5" w:rsidRDefault="006B608B">
      <w:pPr>
        <w:spacing w:after="140" w:line="300" w:lineRule="auto"/>
        <w:jc w:val="both"/>
      </w:pPr>
      <w:r>
        <w:t xml:space="preserve">Da questa delega nasce il D.M. 27 ottobre 2023, n. 151, regolamento sulla disciplina professionale del mediatore familiare. Lo emana — è importante non confondersi sul punto — il Ministro delle Imprese e del Made in Italy (allora Urso), di concerto con il Ministro della Giustizia (Nordio) e con il Ministro dell’Economia e delle Finanze (Giorgetti). Il decreto è stato pubblicato in G.U. il 31 ottobre 2023 ed è entrato in vigore il </w:t>
      </w:r>
      <w:r>
        <w:rPr>
          <w:u w:val="single"/>
        </w:rPr>
        <w:t>15 novembre 2023</w:t>
      </w:r>
      <w:r>
        <w:t>. È vigente, dunque, al momento in cui questo manuale vede la luce.</w:t>
      </w:r>
    </w:p>
    <w:p w14:paraId="0EEC323F" w14:textId="77777777" w:rsidR="00D201D5" w:rsidRDefault="00315096" w:rsidP="00FF59CA">
      <w:pPr>
        <w:spacing w:after="140" w:line="300" w:lineRule="auto"/>
        <w:jc w:val="both"/>
      </w:pPr>
      <w:r>
        <w:rPr>
          <w:color w:val="1F3A5F"/>
          <w:sz w:val="28"/>
          <w:szCs w:val="28"/>
        </w:rPr>
        <w:t>1.1bis La norma tecnica UNI 11644:2025: i requisiti del mediatore familiare</w:t>
      </w:r>
    </w:p>
    <w:p w14:paraId="16504287" w14:textId="77777777" w:rsidR="00D201D5" w:rsidRDefault="006B608B">
      <w:pPr>
        <w:spacing w:after="140" w:line="300" w:lineRule="auto"/>
        <w:jc w:val="both"/>
      </w:pPr>
      <w:r>
        <w:t xml:space="preserve">La rotta normativa appena tracciata trova nella norma tecnica UNI 11644 il proprio punto di precipitazione professionale. Pubblicata per la prima volta il 13 agosto 2016 dalla Commissione “Attività professionali non regolamentate” in attuazione della Legge 4/2013, la norma è stata sottoposta a revisione e la nuova edizione — UNI 11644:2025 — è entrata in vigore il 13 febbraio 2025 con una denominazione più puntuale: </w:t>
      </w:r>
      <w:r>
        <w:rPr>
          <w:i/>
          <w:iCs/>
        </w:rPr>
        <w:t>Mediatore Familiare. Requisiti di certificazione e principi di qualificazione</w:t>
      </w:r>
      <w:r>
        <w:t>. Non si tratta di una mera operazione lessicale: la nuova denominazione segnala che la norma non si limita più a descrivere conoscenze, abilità e competenze del mediatore familiare ma include in modo espresso le regole della certificazione iniziale, del mantenimento e del rinnovo.</w:t>
      </w:r>
    </w:p>
    <w:p w14:paraId="2014EBE5" w14:textId="77777777" w:rsidR="00D201D5" w:rsidRDefault="006B608B">
      <w:pPr>
        <w:spacing w:after="140" w:line="300" w:lineRule="auto"/>
        <w:jc w:val="both"/>
      </w:pPr>
      <w:r>
        <w:t>Il riferimento esterno della norma è duplice. Da un lato, il Quadro Nazionale delle Qualificazioni (QNQ), istituito con il D.lgs. 16 gennaio 2013 n. 13, che colloca la figura del mediatore familiare al livello 6 della scala — lo stesso livello del titolo accademico di primo ciclo (laurea triennale): autonomia di giudizio in contesti complessi, responsabilità diretta della relazione professionale, capacità di gestire dinamiche conflittuali ad alto carico emotivo. Dall’altro, il Quadro Europeo delle Qualifiche (EQF — European Qualifications Framework), che permette il riconoscimento del professionista certificato negli Stati membri dell’Unione e ne agevola la libera circolazione. La UNI 11644:2025 traduce in modo operativo questi due riferimenti, articolando i requisiti professionali in tre dimensioni distinte e fra loro coordinate: le conoscenze (knowledge — K), le abilità (skill — S) e le competenze (competence) in senso stretto, intese come capacità di mobilitare conoscenze e abilità in situazione professionale concreta.</w:t>
      </w:r>
    </w:p>
    <w:p w14:paraId="5DAA622B" w14:textId="77777777" w:rsidR="00D201D5" w:rsidRDefault="006B608B">
      <w:pPr>
        <w:spacing w:after="140" w:line="300" w:lineRule="auto"/>
        <w:jc w:val="both"/>
      </w:pPr>
      <w:r>
        <w:fldChar w:fldCharType="begin"/>
      </w:r>
      <w:r>
        <w:instrText xml:space="preserve"> XE "Cartabia, Riforma" </w:instrText>
      </w:r>
      <w:r>
        <w:fldChar w:fldCharType="end"/>
      </w:r>
      <w:r>
        <w:t xml:space="preserve">Il rapporto fra UNI 11644:2025 e D.M. 151/2023 — che esamineremo nel paragrafo successivo — è di complementarità e non di sovrapposizione. Il D.M. 151/2023, in attuazione dell’art. 4 del D.lgs. 149/2022 (Riforma Cartabia), regola la disciplina professionale del mediatore familiare e individua tre vie alternative di accesso: l’attestazione rilasciata dalle associazioni professionali iscritte alla II Sezione dell’elenco tenuto dal MIMIT (Ministero delle Imprese e del Made in Italy); la certificazione di conformità del singolo professionista alla norma tecnica UNI 11644; il diploma di laurea almeno triennale nell’area disciplinare umanistico-sociale di cui al D.M. 942/2020. La UNI 11644 è quindi una delle tre vie di legittimazione, ma è anche — e questo è il punto sostanziale — il riferimento tecnico ispiratore del D.M. stesso, come UNI ha ricordato in occasione della pubblicazione del decreto. </w:t>
      </w:r>
      <w:r>
        <w:rPr>
          <w:u w:val="single"/>
        </w:rPr>
        <w:t xml:space="preserve">Il D.M. dice </w:t>
      </w:r>
      <w:r>
        <w:rPr>
          <w:i/>
          <w:iCs/>
          <w:u w:val="single"/>
        </w:rPr>
        <w:t>chi</w:t>
      </w:r>
      <w:r>
        <w:rPr>
          <w:u w:val="single"/>
        </w:rPr>
        <w:t xml:space="preserve"> può esercitare e </w:t>
      </w:r>
      <w:r>
        <w:rPr>
          <w:i/>
          <w:iCs/>
          <w:u w:val="single"/>
        </w:rPr>
        <w:t>come</w:t>
      </w:r>
      <w:r>
        <w:rPr>
          <w:u w:val="single"/>
        </w:rPr>
        <w:t xml:space="preserve"> si forma; la UNI dice </w:t>
      </w:r>
      <w:r>
        <w:rPr>
          <w:i/>
          <w:iCs/>
          <w:u w:val="single"/>
        </w:rPr>
        <w:t>che cosa</w:t>
      </w:r>
      <w:r>
        <w:rPr>
          <w:u w:val="single"/>
        </w:rPr>
        <w:t xml:space="preserve"> il mediatore deve sapere, saper fare ed essere in grado di sostenere in situazione.</w:t>
      </w:r>
    </w:p>
    <w:p w14:paraId="6C84EB61" w14:textId="77777777" w:rsidR="00D201D5" w:rsidRDefault="006B608B">
      <w:pPr>
        <w:spacing w:after="140" w:line="300" w:lineRule="auto"/>
      </w:pPr>
      <w:r>
        <w:rPr>
          <w:color w:val="1F3A5F"/>
          <w:sz w:val="24"/>
          <w:szCs w:val="24"/>
        </w:rPr>
        <w:lastRenderedPageBreak/>
        <w:t>L’architettura della norma: dieci compiti, conoscenze, abilità</w:t>
      </w:r>
    </w:p>
    <w:p w14:paraId="4246C753" w14:textId="77777777" w:rsidR="00D201D5" w:rsidRDefault="006B608B">
      <w:pPr>
        <w:spacing w:after="140" w:line="300" w:lineRule="auto"/>
        <w:jc w:val="both"/>
      </w:pPr>
      <w:r>
        <w:fldChar w:fldCharType="begin"/>
      </w:r>
      <w:r>
        <w:instrText xml:space="preserve"> XE "Setting (mediazione)" </w:instrText>
      </w:r>
      <w:r>
        <w:fldChar w:fldCharType="end"/>
      </w:r>
      <w:r>
        <w:t>La UNI 11644:2025 organizza l’attività professionale del mediatore familiare attorno a dieci compiti tipici (codificati T1–T10 nella documentazione degli enti di certificazione accreditati), che ricostruiscono l’intero ciclo di vita di un percorso di mediazione: la promozione e l’informazione sul servizio (T1); l’analisi della richiesta e la valutazione di mediabilità (T2); l’impostazione del setting e la conclusione dell’accordo di partecipazione (T3); la conduzione delle sedute (T4); la gestione delle dinamiche conflittuali e delle asimmetrie di potere (T5); l’ascolto del minore quando richiesto e il suo trattamento processuale (T6); l’eventuale lavoro in équipe interdisciplinare e i raccordi con altri professionisti (T7); la stesura dell’intesa, del piano genitoriale o del verbale di chiusura (T8); il rinvio agli operatori della rete in caso di interruzione (T9); la documentazione, la fatturazione e la conservazione del fascicolo (T10). A ciascun compito sono associate le conoscenze (giuridiche, psicologiche, comunicative, deontologiche) e le abilità (di ascolto, di riformulazione, di gestione dell’impasse, di scrittura tecnica) richieste per assolverlo a livello professionale.</w:t>
      </w:r>
    </w:p>
    <w:p w14:paraId="305981F6" w14:textId="77777777" w:rsidR="00D201D5" w:rsidRDefault="006B608B">
      <w:pPr>
        <w:spacing w:after="140" w:line="300" w:lineRule="auto"/>
        <w:jc w:val="both"/>
      </w:pPr>
      <w:r>
        <w:fldChar w:fldCharType="begin"/>
      </w:r>
      <w:r>
        <w:instrText xml:space="preserve"> XE "Controllo coercitivo" </w:instrText>
      </w:r>
      <w:r>
        <w:fldChar w:fldCharType="end"/>
      </w:r>
      <w:r>
        <w:fldChar w:fldCharType="begin"/>
      </w:r>
      <w:r>
        <w:instrText xml:space="preserve"> XE "Violenza domestica" </w:instrText>
      </w:r>
      <w:r>
        <w:fldChar w:fldCharType="end"/>
      </w:r>
      <w:r>
        <w:t xml:space="preserve">Particolare rilievo assume l’Appendice B della norma, dedicata agli </w:t>
      </w:r>
      <w:r>
        <w:rPr>
          <w:i/>
          <w:iCs/>
        </w:rPr>
        <w:t>aspetti etici e deontologici applicabili</w:t>
      </w:r>
      <w:r>
        <w:t xml:space="preserve">: imparzialità, terzietà, segreto professionale, gestione dei conflitti di interesse, trattamento del minore, trasparenza tariffaria, dovere di astensione in presenza di violenza domestica o di controllo coercitivo (su questo si veda con particolare attenzione la Parte 10 del manuale). L’Appendice B, secondo l’impostazione degli enti di certificazione, costituisce </w:t>
      </w:r>
      <w:r>
        <w:rPr>
          <w:i/>
          <w:iCs/>
        </w:rPr>
        <w:t>un unicum</w:t>
      </w:r>
      <w:r>
        <w:t xml:space="preserve"> con i codici deontologici delle associazioni professionali (A.I.Me.F. in primo luogo, per i mediatori italiani) e dei singoli enti certificatori accreditati: la sua violazione integra non solo un illecito deontologico associativo ma può comportare la sospensione o la revoca della certificazione UNI.</w:t>
      </w:r>
    </w:p>
    <w:p w14:paraId="74DB86CB" w14:textId="77777777" w:rsidR="00D201D5" w:rsidRDefault="006B608B">
      <w:pPr>
        <w:spacing w:after="140" w:line="300" w:lineRule="auto"/>
      </w:pPr>
      <w:r>
        <w:rPr>
          <w:color w:val="1F3A5F"/>
          <w:sz w:val="24"/>
          <w:szCs w:val="24"/>
        </w:rPr>
        <w:t>Lo schema di certificazione: requisiti, esame, mantenimento</w:t>
      </w:r>
    </w:p>
    <w:p w14:paraId="24CEFE14" w14:textId="77777777" w:rsidR="00D201D5" w:rsidRDefault="006B608B">
      <w:pPr>
        <w:spacing w:after="140" w:line="300" w:lineRule="auto"/>
        <w:jc w:val="both"/>
      </w:pPr>
      <w:r>
        <w:fldChar w:fldCharType="begin"/>
      </w:r>
      <w:r>
        <w:instrText xml:space="preserve"> XE "Mediazione familiare" </w:instrText>
      </w:r>
      <w:r>
        <w:fldChar w:fldCharType="end"/>
      </w:r>
      <w:r>
        <w:t>La certificazione di conformità alla UNI 11644:2025 è rilasciata da organismi accreditati secondo lo schema di certificazione delle persone UNI EN ISO/IEC 17024. I requisiti di accesso all’esame sono articolati su due piani. Sul piano della formazione, è richiesto il completamento di un percorso formativo specifico in mediazione familiare di almeno 320 ore, di cui 240 di formazione teorica e 80 di pratica guidata e supervisione, distribuite in un biennio, con almeno 180 ore di presenza certificata del candidato. Sul piano dei titoli, è richiesto il diploma di laurea almeno triennale in area umanistica, sociale o sanitaria, in coerenza con quanto previsto dal D.M. 151/2023.</w:t>
      </w:r>
    </w:p>
    <w:p w14:paraId="33F60122" w14:textId="77777777" w:rsidR="00D201D5" w:rsidRDefault="006B608B">
      <w:pPr>
        <w:spacing w:after="140" w:line="300" w:lineRule="auto"/>
        <w:jc w:val="both"/>
      </w:pPr>
      <w:r>
        <w:t>L’esame di certificazione si articola in due prove scritte e un colloquio. La prima prova scritta verifica le conoscenze: tre domande a risposta aperta, costruite in modo da coprire l’intero spettro dei dieci compiti (tipicamente una domanda copre i compiti T1–T2, una T3–T6, una T7–T10). La seconda prova è un caso studio, nel quale al candidato è sottoposta una situazione professionale realistica e gli si chiede di trattarla con riferimento alle conoscenze e abilità rilevanti: è la prova in cui si misura non quanto il candidato sa, ma quanto sa muoversi nella complessità del lavoro al tavolo. Il colloquio finale chiude il percorso e consente all’organismo di certificazione di verificare l’effettiva integrazione dei saperi e la coerenza deontologica del candidato.</w:t>
      </w:r>
    </w:p>
    <w:p w14:paraId="7F965435" w14:textId="77777777" w:rsidR="00D201D5" w:rsidRDefault="006B608B">
      <w:pPr>
        <w:spacing w:after="140" w:line="300" w:lineRule="auto"/>
        <w:jc w:val="both"/>
      </w:pPr>
      <w:r>
        <w:t xml:space="preserve">Il mantenimento della certificazione comporta obblighi di aggiornamento professionale continuo: almeno dieci ore annue di formazione riconosciuta nelle forme previste dalla disciplina della professione, oltre alla pratica professionale documentata. Il rinnovo periodico — di norma su un ciclo </w:t>
      </w:r>
      <w:r>
        <w:lastRenderedPageBreak/>
        <w:t>quinquennale — prevede la verifica della continuità dell’esercizio, della partecipazione all’aggiornamento e dell’assenza di rilievi disciplinari significativi.</w:t>
      </w:r>
    </w:p>
    <w:p w14:paraId="452973CF" w14:textId="77777777" w:rsidR="00D201D5" w:rsidRDefault="006B608B">
      <w:pPr>
        <w:spacing w:after="140" w:line="300" w:lineRule="auto"/>
      </w:pPr>
      <w:r>
        <w:rPr>
          <w:color w:val="1F3A5F"/>
          <w:sz w:val="24"/>
          <w:szCs w:val="24"/>
        </w:rPr>
        <w:t>La UNI 11644 e questo manuale: una mappatura</w:t>
      </w:r>
    </w:p>
    <w:p w14:paraId="624C9E18" w14:textId="77777777" w:rsidR="00D201D5" w:rsidRDefault="006B608B">
      <w:pPr>
        <w:spacing w:after="140" w:line="300" w:lineRule="auto"/>
        <w:jc w:val="both"/>
      </w:pPr>
      <w:r>
        <w:t>Una breve mappatura è utile a chi userà questo libro come strumento di preparazione all’esame di certificazione UNI 11644 o, più in generale, come materiale per l’aggiornamento professionale continuo. Le conoscenze giuridiche richieste dalla norma — quadro normativo italiano ed europeo, deontologia, segreto professionale, gestione del minore, regime tariffario — trovano la loro sede nella Parte 1, e in particolare nei capitoli 1 (cornice giuridica e D.M. 151/2023), 2 (distinzione fra le figure della relazione di aiuto), 4 (piani genitoriali e art. 473-bis.12 c.p.c.) e 5 (sospensione, interruzione, rinvio).</w:t>
      </w:r>
    </w:p>
    <w:p w14:paraId="3059ED04" w14:textId="77777777" w:rsidR="00D201D5" w:rsidRDefault="006B608B">
      <w:pPr>
        <w:spacing w:after="140" w:line="300" w:lineRule="auto"/>
        <w:jc w:val="both"/>
      </w:pPr>
      <w:r>
        <w:fldChar w:fldCharType="begin"/>
      </w:r>
      <w:r>
        <w:instrText xml:space="preserve"> XE "Analisi Transazionale" </w:instrText>
      </w:r>
      <w:r>
        <w:fldChar w:fldCharType="end"/>
      </w:r>
      <w:r>
        <w:fldChar w:fldCharType="begin"/>
      </w:r>
      <w:r>
        <w:instrText xml:space="preserve"> XE "Controllo coercitivo" </w:instrText>
      </w:r>
      <w:r>
        <w:fldChar w:fldCharType="end"/>
      </w:r>
      <w:r>
        <w:fldChar w:fldCharType="begin"/>
      </w:r>
      <w:r>
        <w:instrText xml:space="preserve"> XE "Copione (script)" </w:instrText>
      </w:r>
      <w:r>
        <w:fldChar w:fldCharType="end"/>
      </w:r>
      <w:r>
        <w:fldChar w:fldCharType="begin"/>
      </w:r>
      <w:r>
        <w:instrText xml:space="preserve"> XE "Danza del conflitto" </w:instrText>
      </w:r>
      <w:r>
        <w:fldChar w:fldCharType="end"/>
      </w:r>
      <w:r>
        <w:fldChar w:fldCharType="begin"/>
      </w:r>
      <w:r>
        <w:instrText xml:space="preserve"> XE "Diciotto percorsi" </w:instrText>
      </w:r>
      <w:r>
        <w:fldChar w:fldCharType="end"/>
      </w:r>
      <w:r>
        <w:fldChar w:fldCharType="begin"/>
      </w:r>
      <w:r>
        <w:instrText xml:space="preserve"> XE "Enneagramma" </w:instrText>
      </w:r>
      <w:r>
        <w:fldChar w:fldCharType="end"/>
      </w:r>
      <w:r>
        <w:fldChar w:fldCharType="begin"/>
      </w:r>
      <w:r>
        <w:instrText xml:space="preserve"> XE "Numero antiviolenza 1522" </w:instrText>
      </w:r>
      <w:r>
        <w:fldChar w:fldCharType="end"/>
      </w:r>
      <w:r>
        <w:fldChar w:fldCharType="begin"/>
      </w:r>
      <w:r>
        <w:instrText xml:space="preserve"> XE "Patrocinio a spese dello Stato" </w:instrText>
      </w:r>
      <w:r>
        <w:fldChar w:fldCharType="end"/>
      </w:r>
      <w:r>
        <w:fldChar w:fldCharType="begin"/>
      </w:r>
      <w:r>
        <w:instrText xml:space="preserve"> XE "Polivagale (teoria)" </w:instrText>
      </w:r>
      <w:r>
        <w:fldChar w:fldCharType="end"/>
      </w:r>
      <w:r>
        <w:fldChar w:fldCharType="begin"/>
      </w:r>
      <w:r>
        <w:instrText xml:space="preserve"> XE "Sistema nervoso autonomo" </w:instrText>
      </w:r>
      <w:r>
        <w:fldChar w:fldCharType="end"/>
      </w:r>
      <w:r>
        <w:fldChar w:fldCharType="begin"/>
      </w:r>
      <w:r>
        <w:instrText xml:space="preserve"> XE "Stark, Evan" </w:instrText>
      </w:r>
      <w:r>
        <w:fldChar w:fldCharType="end"/>
      </w:r>
      <w:r>
        <w:fldChar w:fldCharType="begin"/>
      </w:r>
      <w:r>
        <w:instrText xml:space="preserve"> XE "Violenza domestica" </w:instrText>
      </w:r>
      <w:r>
        <w:fldChar w:fldCharType="end"/>
      </w:r>
      <w:r>
        <w:fldChar w:fldCharType="begin"/>
      </w:r>
      <w:r>
        <w:instrText xml:space="preserve"> XE "Walker, Lenore" </w:instrText>
      </w:r>
      <w:r>
        <w:fldChar w:fldCharType="end"/>
      </w:r>
      <w:r>
        <w:t>Le conoscenze psicologiche e relazionali — sviluppo evolutivo, dinamiche di coppia, comunicazione, gestione delle emozioni — sono coperte dalla Parte 2 (fisiologia del cervello, sistema nervoso autonomo, polivagale embrionale), dalla Parte 3 (Analisi Transazionale: stati dell’Io, transazioni, copione, adattamenti, giochi psicologici), dalle Parti 4–6 (modello dell’Enneagramma evolutivo e neurobiologia del conflitto) e dalla Parte 11 (l’Enneagramma evolutivo in dettaglio). Le abilità operative al tavolo — conduzione, riformulazione, gestione dell’impasse — sono il cuore delle Parti 7–9, con i diciotto percorsi di mediazione, la danza del conflitto e il protocollo seduta per seduta. La Parte 10 — divieto di mediazione in presenza di violenza domestica e di controllo coercitivo — copre il versante più delicato dell’Appendice B della norma e dell’art. 473-bis.40 c.p.c., con la cornice teorica di Stark e Walker e la rete di protezione (1522, Centri Antiviolenza, sportelli rosa, art. 76 d.P.R. 115/2002).</w:t>
      </w:r>
    </w:p>
    <w:p w14:paraId="04E67452" w14:textId="77777777" w:rsidR="00D201D5" w:rsidRDefault="006B608B">
      <w:pPr>
        <w:spacing w:after="140" w:line="300" w:lineRule="auto"/>
        <w:jc w:val="both"/>
      </w:pPr>
      <w:r>
        <w:t>I sessanta casi-miniatura della Parte 17, infine, costituiscono il materiale di esercitazione più direttamente spendibile per la seconda prova scritta dell’esame di certificazione: ogni caso è strutturato attorno a una situazione professionale realistica e si presta a essere trattato con il vocabolario della UNI 11644 (compiti coinvolti, conoscenze richieste, abilità mobilitate, profilo deontologico). La Parte 18 — appendice tecnica e bibliografia ragionata — fornisce le coordinate per qualsiasi approfondimento successivo. Il professionista che si presenta alla certificazione UNI con questo manuale fra i propri strumenti di studio dispone, in altre parole, di un percorso integrato che copre l’intero arco delle conoscenze e abilità richieste, con una particolare densità sul versante delle competenze trasversali — comunicative, etiche, neurobiologiche — che la norma 2025, più della precedente edizione, valorizza esplicitamente.</w:t>
      </w:r>
    </w:p>
    <w:p w14:paraId="1809144E" w14:textId="77777777" w:rsidR="00361C45" w:rsidRDefault="00361C45" w:rsidP="00361C45">
      <w:pPr>
        <w:jc w:val="both"/>
      </w:pPr>
      <w:r>
        <w:rPr>
          <w:color w:val="1F3A5F"/>
        </w:rPr>
        <w:t>In sintesi operativa.</w:t>
      </w:r>
      <w:r>
        <w:rPr>
          <w:color w:val="2A2520"/>
        </w:rPr>
        <w:t xml:space="preserve"> Prima di entrare nel dettaglio, conviene tenere a mente quattro idee-guida: la professione del mediatore familiare oggi si regge su una cornice normativa finalmente definita; il D.M. 151/2023 disciplina accesso, formazione, deontologia, compenso e privacy; la UNI 11644:2025 fornisce il lessico tecnico della qualificazione professionale; la distinzione fra mediazione familiare, mediazione civile e altre professioni d’aiuto non è teorica ma operativa, perché da essa dipendono competenza, responsabilità e limiti del ruolo.</w:t>
      </w:r>
    </w:p>
    <w:p w14:paraId="2F5CB5C0" w14:textId="77777777" w:rsidR="00FB2531" w:rsidRDefault="00FB2531">
      <w:pPr>
        <w:spacing w:after="140" w:line="300" w:lineRule="auto"/>
        <w:rPr>
          <w:color w:val="1F3A5F"/>
          <w:sz w:val="28"/>
          <w:szCs w:val="28"/>
        </w:rPr>
      </w:pPr>
    </w:p>
    <w:p w14:paraId="12B5502F" w14:textId="77777777" w:rsidR="00D201D5" w:rsidRDefault="00315096">
      <w:pPr>
        <w:spacing w:after="140" w:line="300" w:lineRule="auto"/>
      </w:pPr>
      <w:r>
        <w:rPr>
          <w:color w:val="1F3A5F"/>
          <w:sz w:val="28"/>
          <w:szCs w:val="28"/>
        </w:rPr>
        <w:t>1.2 Il D.M. 151/2023 nel dettaglio</w:t>
      </w:r>
    </w:p>
    <w:p w14:paraId="50D1CED9" w14:textId="77777777" w:rsidR="00D201D5" w:rsidRDefault="006B608B">
      <w:pPr>
        <w:spacing w:after="140" w:line="300" w:lineRule="auto"/>
        <w:jc w:val="both"/>
      </w:pPr>
      <w:r>
        <w:fldChar w:fldCharType="begin"/>
      </w:r>
      <w:r>
        <w:instrText xml:space="preserve"> XE "Mediazione familiare" </w:instrText>
      </w:r>
      <w:r>
        <w:fldChar w:fldCharType="end"/>
      </w:r>
      <w:r>
        <w:t xml:space="preserve">Il D.M. 151/2023 è il primo regolamento ministeriale italiano dedicato specificamente alla mediazione familiare. Ha una struttura agile: dieci articoli che disciplinano in modo ordinato sette ambiti — definizione della professione, onorabilità, requisiti di accesso, formazione (iniziale e continua), </w:t>
      </w:r>
      <w:r>
        <w:lastRenderedPageBreak/>
        <w:t>deontologia, compenso (e relativi parametri), trattamento dei dati. Conviene attraversarlo articolo per articolo, perché ogni norma risponde a un’esigenza operativa concreta del mestiere.</w:t>
      </w:r>
    </w:p>
    <w:p w14:paraId="1BF94861" w14:textId="77777777" w:rsidR="00D201D5" w:rsidRDefault="00315096">
      <w:pPr>
        <w:spacing w:after="140" w:line="300" w:lineRule="auto"/>
      </w:pPr>
      <w:r>
        <w:rPr>
          <w:color w:val="1F3A5F"/>
          <w:sz w:val="24"/>
          <w:szCs w:val="24"/>
        </w:rPr>
        <w:t>1.2.1 Oggetto, definizione, onorabilità (artt. 1-3)</w:t>
      </w:r>
    </w:p>
    <w:p w14:paraId="455A7A25" w14:textId="77777777" w:rsidR="00315096" w:rsidRDefault="006B608B">
      <w:pPr>
        <w:spacing w:after="140" w:line="300" w:lineRule="auto"/>
        <w:jc w:val="both"/>
      </w:pPr>
      <w:r>
        <w:t xml:space="preserve">L’art. 1 elenca le materie disciplinate dal decreto: attività professionale e formazione, requisiti di onorabilità per l’iscrizione nell’elenco tenuto presso il tribunale, contenuti dei corsi, requisiti del formatore, regole deontologiche, tariffe, trattamento dei dati. </w:t>
      </w:r>
    </w:p>
    <w:p w14:paraId="3B0CAD2A" w14:textId="77777777" w:rsidR="00D201D5" w:rsidRDefault="006B608B">
      <w:pPr>
        <w:spacing w:after="140" w:line="300" w:lineRule="auto"/>
        <w:jc w:val="both"/>
      </w:pPr>
      <w:r>
        <w:t>L’art. 2 fornisce la definizione ufficiale: il mediatore familiare è «la figura professionale terza e imparziale, con una formazione specifica, che interviene nei casi di cessazione o di oggettive difficoltà relazionali di un rapporto di coppia, prima, durante o dopo l’evento separativo». La professione è esercitata in forma non organizzata ai sensi della Legge 4/2013.</w:t>
      </w:r>
    </w:p>
    <w:p w14:paraId="705C0849" w14:textId="77777777" w:rsidR="00D201D5" w:rsidRDefault="006B608B">
      <w:pPr>
        <w:spacing w:after="140" w:line="300" w:lineRule="auto"/>
        <w:jc w:val="both"/>
      </w:pPr>
      <w:r>
        <w:t>L’art. 3 elenca i requisiti di onorabilità necessari per esercitare: assenza di interdizione legale e inabilitazione, di condanne penali definitive a pena detentiva per delitto non colposo (anche con patteggiamento), di procedimenti penali in corso per delitti non colposi, di interdizione dai pubblici uffici, di misure di prevenzione o di sicurezza personali, e — per gli iscritti a un ordinamento professionale — di sanzioni disciplinari più gravi della minima negli ultimi cinque anni. Il comma 3 vieta al mediatore già sanzionato di chiedere iscrizione presso l’elenco di altro tribunale.</w:t>
      </w:r>
    </w:p>
    <w:p w14:paraId="15B6C52B" w14:textId="77777777" w:rsidR="00D201D5" w:rsidRDefault="00315096">
      <w:pPr>
        <w:spacing w:after="140" w:line="300" w:lineRule="auto"/>
      </w:pPr>
      <w:r>
        <w:rPr>
          <w:color w:val="1F3A5F"/>
          <w:sz w:val="24"/>
          <w:szCs w:val="24"/>
        </w:rPr>
        <w:t>1.2.2 I requisiti per l’esercizio della professione (art. 4)</w:t>
      </w:r>
    </w:p>
    <w:p w14:paraId="1FB6C4C9" w14:textId="77777777" w:rsidR="00D201D5" w:rsidRDefault="006B608B">
      <w:pPr>
        <w:spacing w:after="140" w:line="300" w:lineRule="auto"/>
        <w:jc w:val="both"/>
      </w:pPr>
      <w:r>
        <w:t>L’art. 4 è il cuore del regolamento. Stabilisce che, oltre ai requisiti di onorabilità (art. 3) e di formazione (art. 5), per esercitare occorre possedere — in via alternativa — uno dei seguenti tre titoli: (a) attestazione rilasciata da un’associazione professionale iscritta alla II Sezione dell’elenco tenuto dal MIMIT, ai sensi degli artt. 7 e 8 della Legge 4/2013; (b) certificazione di conformità del singolo professionista alla normativa tecnica UNI 11644, rilasciata da organismi di certificazione accreditati Accredia; (c) diploma di laurea almeno triennale nell’area disciplinare umanistico-sociale di cui all’allegato 1 del D.M. 30 dicembre 2020, n. 942, o titolo equivalente o equipollente per legge.</w:t>
      </w:r>
    </w:p>
    <w:p w14:paraId="41A81568" w14:textId="77777777" w:rsidR="00D201D5" w:rsidRDefault="006B608B">
      <w:pPr>
        <w:spacing w:after="140" w:line="300" w:lineRule="auto"/>
        <w:jc w:val="both"/>
      </w:pPr>
      <w:r>
        <w:t>Il comma 2 prevede un regime transitorio: chi alla data di entrata in vigore del decreto era già in possesso dell’attestato di mediatore familiare conseguito con un corso di almeno 220 ore e con esame finale, e documenti l’esercizio dell’attività nel biennio precedente, mantiene la qualifica e prosegue regolarmente l’attività, fermi restando gli obblighi di aggiornamento annuale. Il comma 3 rinvia all’art. 12-quater disp. att. c.p.c. per gli ulteriori requisiti specifici per l’iscrizione nell’elenco presso il tribunale.</w:t>
      </w:r>
    </w:p>
    <w:p w14:paraId="684A0E12" w14:textId="77777777" w:rsidR="00D201D5" w:rsidRDefault="006B608B">
      <w:pPr>
        <w:shd w:val="clear" w:color="auto" w:fill="F5F5F0"/>
        <w:spacing w:after="140" w:line="300" w:lineRule="auto"/>
        <w:ind w:left="240" w:right="240"/>
        <w:jc w:val="both"/>
      </w:pPr>
      <w:r>
        <w:rPr>
          <w:color w:val="1A1A1A"/>
          <w:sz w:val="20"/>
          <w:szCs w:val="20"/>
        </w:rPr>
        <w:t>D.M. 151/2023, art. 4 — Tre alternative non cumulative per esercitare: (a) attestazione associazione professionale L. 4/2013, (b) certificazione UNI 11644, (c) laurea almeno triennale in area umanistico-sociale (D.M. 942/2020 all. 1). Regime transitorio (comma 2): qualifica conservata da chi aveva attestato con 220 ore + esame + biennio di attività documentata.</w:t>
      </w:r>
    </w:p>
    <w:p w14:paraId="7C0AB9D4" w14:textId="77777777" w:rsidR="00D201D5" w:rsidRDefault="00315096">
      <w:pPr>
        <w:spacing w:after="140" w:line="300" w:lineRule="auto"/>
      </w:pPr>
      <w:r>
        <w:rPr>
          <w:color w:val="1F3A5F"/>
          <w:sz w:val="24"/>
          <w:szCs w:val="24"/>
        </w:rPr>
        <w:t>1.2.3 La formazione iniziale (art. 5, commi 3-5)</w:t>
      </w:r>
    </w:p>
    <w:p w14:paraId="4287EC6E" w14:textId="77777777" w:rsidR="00D201D5" w:rsidRDefault="006B608B">
      <w:pPr>
        <w:spacing w:after="140" w:line="300" w:lineRule="auto"/>
        <w:jc w:val="both"/>
      </w:pPr>
      <w:r>
        <w:fldChar w:fldCharType="begin"/>
      </w:r>
      <w:r>
        <w:instrText xml:space="preserve"> XE "Mediazione familiare" </w:instrText>
      </w:r>
      <w:r>
        <w:fldChar w:fldCharType="end"/>
      </w:r>
      <w:r>
        <w:t xml:space="preserve">L’art. 5 disciplina sia la formazione iniziale, sia l’aggiornamento continuo, sia i requisiti dei formatori. Per la formazione iniziale (commi 3-5) il decreto fissa requisiti minimi precisi: il corso deve constare di non meno di 240 ore di lezioni teorico-pratiche, di cui almeno il 70 per cento dedicato alle materie specifiche della mediazione familiare, e con almeno il 75 per cento del monte ore svolto in presenza o in collegamento audiovisivo sincrono. A queste si aggiungono non meno di 80 ore di pratica guidata </w:t>
      </w:r>
      <w:r>
        <w:lastRenderedPageBreak/>
        <w:t>con un formatore esperto, di cui almeno 40 in affiancamento in procedimenti reali di mediazione familiare. L’esame finale comprende una prova scritta a risposte aperte, una prova pratica con tecnica di role playing, e una prova orale preceduta dalla presentazione di un elaborato scritto sul percorso formativo e sulla pratica guidata.</w:t>
      </w:r>
    </w:p>
    <w:p w14:paraId="73861FE2" w14:textId="77777777" w:rsidR="00D201D5" w:rsidRDefault="006B608B">
      <w:pPr>
        <w:spacing w:after="140" w:line="300" w:lineRule="auto"/>
        <w:jc w:val="both"/>
      </w:pPr>
      <w:r>
        <w:t>Il comma 5 elenca le materie obbligatorie del corso iniziale, in sedici lettere (saltando la k, secondo l’uso normativo italiano):</w:t>
      </w:r>
    </w:p>
    <w:p w14:paraId="7B821ED4" w14:textId="77777777" w:rsidR="00D201D5" w:rsidRDefault="006B608B">
      <w:pPr>
        <w:spacing w:after="140" w:line="300" w:lineRule="auto"/>
        <w:ind w:left="360"/>
        <w:jc w:val="both"/>
      </w:pPr>
      <w:r>
        <w:t>a) la teoria del conflitto e il conflitto familiare;</w:t>
      </w:r>
    </w:p>
    <w:p w14:paraId="49E5A36D" w14:textId="77777777" w:rsidR="00D201D5" w:rsidRDefault="006B608B">
      <w:pPr>
        <w:spacing w:after="140" w:line="300" w:lineRule="auto"/>
        <w:ind w:left="360"/>
        <w:jc w:val="both"/>
      </w:pPr>
      <w:r>
        <w:t>b) i rapporti patrimoniali e personali della coppia e la filiazione;</w:t>
      </w:r>
    </w:p>
    <w:p w14:paraId="09BB628B" w14:textId="77777777" w:rsidR="00D201D5" w:rsidRDefault="006B608B">
      <w:pPr>
        <w:spacing w:after="140" w:line="300" w:lineRule="auto"/>
        <w:ind w:left="360"/>
        <w:jc w:val="both"/>
      </w:pPr>
      <w:r>
        <w:t>c) i diversi modelli di coppia e di famiglia;</w:t>
      </w:r>
    </w:p>
    <w:p w14:paraId="74C02F15" w14:textId="77777777" w:rsidR="00D201D5" w:rsidRDefault="006B608B">
      <w:pPr>
        <w:spacing w:after="140" w:line="300" w:lineRule="auto"/>
        <w:ind w:left="360"/>
        <w:jc w:val="both"/>
      </w:pPr>
      <w:r>
        <w:t>d) i cicli di vita della coppia e della famiglia;</w:t>
      </w:r>
    </w:p>
    <w:p w14:paraId="0BDB2880" w14:textId="77777777" w:rsidR="00D201D5" w:rsidRDefault="006B608B">
      <w:pPr>
        <w:spacing w:after="140" w:line="300" w:lineRule="auto"/>
        <w:ind w:left="360"/>
        <w:jc w:val="both"/>
      </w:pPr>
      <w:r>
        <w:t>e) la crisi della coppia e le conseguenze sul rapporto con i figli e l’intervento del mediatore;</w:t>
      </w:r>
    </w:p>
    <w:p w14:paraId="71AD7151" w14:textId="77777777" w:rsidR="00D201D5" w:rsidRDefault="006B608B">
      <w:pPr>
        <w:spacing w:after="140" w:line="300" w:lineRule="auto"/>
        <w:ind w:left="360"/>
        <w:jc w:val="both"/>
      </w:pPr>
      <w:r>
        <w:t>f) l’approccio sociopsicologico alle relazioni familiari;</w:t>
      </w:r>
    </w:p>
    <w:p w14:paraId="25E120D2" w14:textId="77777777" w:rsidR="00D201D5" w:rsidRDefault="006B608B">
      <w:pPr>
        <w:spacing w:after="140" w:line="300" w:lineRule="auto"/>
        <w:ind w:left="360"/>
        <w:jc w:val="both"/>
      </w:pPr>
      <w:r>
        <w:t>g) la tutela dei minori;</w:t>
      </w:r>
    </w:p>
    <w:p w14:paraId="48B4DD73" w14:textId="77777777" w:rsidR="00D201D5" w:rsidRDefault="006B608B">
      <w:pPr>
        <w:spacing w:after="140" w:line="300" w:lineRule="auto"/>
        <w:ind w:left="360"/>
        <w:jc w:val="both"/>
      </w:pPr>
      <w:r>
        <w:t>h) le esigenze, i bisogni e le fasi di sviluppo dei figli;</w:t>
      </w:r>
    </w:p>
    <w:p w14:paraId="5DA0515A" w14:textId="77777777" w:rsidR="00D201D5" w:rsidRDefault="006B608B">
      <w:pPr>
        <w:spacing w:after="140" w:line="300" w:lineRule="auto"/>
        <w:ind w:left="360"/>
        <w:jc w:val="both"/>
      </w:pPr>
      <w:r>
        <w:t>i) l’intervento dello psicologo nella mediazione e la tecnica dell’ascolto del minore;</w:t>
      </w:r>
    </w:p>
    <w:p w14:paraId="6A5DDBF5" w14:textId="77777777" w:rsidR="00D201D5" w:rsidRDefault="006B608B">
      <w:pPr>
        <w:spacing w:after="140" w:line="300" w:lineRule="auto"/>
        <w:ind w:left="360"/>
        <w:jc w:val="both"/>
      </w:pPr>
      <w:r>
        <w:t>l) i sistemi di risoluzione alternativa delle controversie e i tipi di mediazione;</w:t>
      </w:r>
    </w:p>
    <w:p w14:paraId="2DCC4648" w14:textId="77777777" w:rsidR="00D201D5" w:rsidRDefault="006B608B">
      <w:pPr>
        <w:spacing w:after="140" w:line="300" w:lineRule="auto"/>
        <w:ind w:left="360"/>
        <w:jc w:val="both"/>
      </w:pPr>
      <w:r>
        <w:t>m) la figura del mediatore familiare;</w:t>
      </w:r>
    </w:p>
    <w:p w14:paraId="10B110CD" w14:textId="77777777" w:rsidR="00D201D5" w:rsidRDefault="006B608B">
      <w:pPr>
        <w:spacing w:after="140" w:line="300" w:lineRule="auto"/>
        <w:ind w:left="360"/>
        <w:jc w:val="both"/>
      </w:pPr>
      <w:r>
        <w:fldChar w:fldCharType="begin"/>
      </w:r>
      <w:r>
        <w:instrText xml:space="preserve"> XE "Mediazione familiare" </w:instrText>
      </w:r>
      <w:r>
        <w:fldChar w:fldCharType="end"/>
      </w:r>
      <w:r>
        <w:t>n) le fasi del percorso di mediazione familiare;</w:t>
      </w:r>
    </w:p>
    <w:p w14:paraId="73DE3760" w14:textId="77777777" w:rsidR="00D201D5" w:rsidRDefault="006B608B">
      <w:pPr>
        <w:spacing w:after="140" w:line="300" w:lineRule="auto"/>
        <w:ind w:left="360"/>
        <w:jc w:val="both"/>
      </w:pPr>
      <w:r>
        <w:t>o) i metodi e le tecniche di mediazione dei conflitti, con particolare riguardo alla crisi coniugale e ai rapporti tra genitori e figli;</w:t>
      </w:r>
    </w:p>
    <w:p w14:paraId="2EFF52D7" w14:textId="77777777" w:rsidR="00D201D5" w:rsidRDefault="006B608B">
      <w:pPr>
        <w:spacing w:after="140" w:line="300" w:lineRule="auto"/>
        <w:ind w:left="360"/>
        <w:jc w:val="both"/>
      </w:pPr>
      <w:r>
        <w:t>p) la rielaborazione del conflitto e l’accordo finale di mediazione;</w:t>
      </w:r>
    </w:p>
    <w:p w14:paraId="1419CA6A" w14:textId="77777777" w:rsidR="00D201D5" w:rsidRDefault="006B608B">
      <w:pPr>
        <w:spacing w:after="140" w:line="300" w:lineRule="auto"/>
        <w:ind w:left="360"/>
        <w:jc w:val="both"/>
      </w:pPr>
      <w:r>
        <w:fldChar w:fldCharType="begin"/>
      </w:r>
      <w:r>
        <w:instrText xml:space="preserve"> XE "Mediazione familiare" </w:instrText>
      </w:r>
      <w:r>
        <w:fldChar w:fldCharType="end"/>
      </w:r>
      <w:r>
        <w:t>q) gli studi e le esperienze di mediazione familiare in Italia e all’estero;</w:t>
      </w:r>
    </w:p>
    <w:p w14:paraId="3C7702D9" w14:textId="77777777" w:rsidR="00D201D5" w:rsidRDefault="006B608B">
      <w:pPr>
        <w:spacing w:after="140" w:line="300" w:lineRule="auto"/>
        <w:ind w:left="360"/>
        <w:jc w:val="both"/>
      </w:pPr>
      <w:r>
        <w:fldChar w:fldCharType="begin"/>
      </w:r>
      <w:r>
        <w:instrText xml:space="preserve"> XE "Violenza domestica" </w:instrText>
      </w:r>
      <w:r>
        <w:fldChar w:fldCharType="end"/>
      </w:r>
      <w:r>
        <w:t>r) la violenza domestica e di genere.</w:t>
      </w:r>
    </w:p>
    <w:p w14:paraId="3CB51D78" w14:textId="77777777" w:rsidR="00D201D5" w:rsidRDefault="006B608B">
      <w:pPr>
        <w:spacing w:after="140" w:line="300" w:lineRule="auto"/>
        <w:jc w:val="both"/>
      </w:pPr>
      <w:r>
        <w:fldChar w:fldCharType="begin"/>
      </w:r>
      <w:r>
        <w:instrText xml:space="preserve"> XE "Enneagramma" </w:instrText>
      </w:r>
      <w:r>
        <w:fldChar w:fldCharType="end"/>
      </w:r>
      <w:r>
        <w:fldChar w:fldCharType="begin"/>
      </w:r>
      <w:r>
        <w:instrText xml:space="preserve"> XE "Genogramma" </w:instrText>
      </w:r>
      <w:r>
        <w:fldChar w:fldCharType="end"/>
      </w:r>
      <w:r>
        <w:fldChar w:fldCharType="begin"/>
      </w:r>
      <w:r>
        <w:instrText xml:space="preserve"> XE "Polivagale (teoria)" </w:instrText>
      </w:r>
      <w:r>
        <w:fldChar w:fldCharType="end"/>
      </w:r>
      <w:r>
        <w:t xml:space="preserve">Vale la pena notare due cose. La prima: il decreto non nomina espressamente la deontologia tra le materie del corso (art. 5 c. 5), perché la disciplina deontologica è oggetto di un articolo dedicato (art. 6); la deontologia entra naturalmente nel curriculum formativo, ma come tema trasversale. La seconda: il decreto non nomina strumenti specifici come l’Enneagramma, il genogramma o la teoria polivagale; questi appartengono al patrimonio culturale e tecnico delle singole scuole di mediazione (e di questo manuale), che li utilizzano per declinare le materie obbligatorie. </w:t>
      </w:r>
      <w:r>
        <w:rPr>
          <w:u w:val="single"/>
        </w:rPr>
        <w:t>Il D.M. 151 fissa il perimetro disciplinare minimo, non il metodo</w:t>
      </w:r>
      <w:r>
        <w:t>.</w:t>
      </w:r>
    </w:p>
    <w:p w14:paraId="0B3847E2" w14:textId="77777777" w:rsidR="00D201D5" w:rsidRDefault="003F4817">
      <w:pPr>
        <w:spacing w:after="140" w:line="300" w:lineRule="auto"/>
      </w:pPr>
      <w:r>
        <w:rPr>
          <w:color w:val="1F3A5F"/>
          <w:sz w:val="24"/>
          <w:szCs w:val="24"/>
        </w:rPr>
        <w:t>1.2.4 L’aggiornamento professionale continuo (art. 5, comma 6)</w:t>
      </w:r>
    </w:p>
    <w:p w14:paraId="092A60ED" w14:textId="77777777" w:rsidR="00D201D5" w:rsidRDefault="006B608B">
      <w:pPr>
        <w:spacing w:after="140" w:line="300" w:lineRule="auto"/>
        <w:jc w:val="both"/>
      </w:pPr>
      <w:r>
        <w:t xml:space="preserve">Il comma 6 dell’art. 5 è la norma che riguarda direttamente questo corso, perché individua l’obbligo di formazione permanente del mediatore familiare già abilitato. Il testo è preciso: «L’aggiornamento professionale continuo, erogato o riconosciuto dai soggetti di cui al comma 3, consiste in corsi di almeno dieci ore nelle materie di cui al comma 5, in relazione all’evoluzione normativa, giurisprudenziale e </w:t>
      </w:r>
      <w:r>
        <w:lastRenderedPageBreak/>
        <w:t>comprende attività laboratoriali da svolgersi in presenza, su casi teorico-pratici. Gli obblighi di aggiornamento professionale periodico hanno cadenza annuale a decorrere dal 31 dicembre 2023.»</w:t>
      </w:r>
    </w:p>
    <w:p w14:paraId="39D523F0" w14:textId="77777777" w:rsidR="00D201D5" w:rsidRDefault="006B608B">
      <w:pPr>
        <w:spacing w:after="140" w:line="300" w:lineRule="auto"/>
        <w:jc w:val="both"/>
      </w:pPr>
      <w:r>
        <w:fldChar w:fldCharType="begin"/>
      </w:r>
      <w:r>
        <w:instrText xml:space="preserve"> XE "Danza del conflitto" </w:instrText>
      </w:r>
      <w:r>
        <w:fldChar w:fldCharType="end"/>
      </w:r>
      <w:r>
        <w:fldChar w:fldCharType="begin"/>
      </w:r>
      <w:r>
        <w:instrText xml:space="preserve"> XE "Setting (mediazione)" </w:instrText>
      </w:r>
      <w:r>
        <w:fldChar w:fldCharType="end"/>
      </w:r>
      <w:r>
        <w:t>Tre conseguenze pratiche. Primo, la soglia minima è di dieci ore l’anno, non un biennio: ogni anno solare il mediatore familiare iscritto a un’associazione riconosciuta deve maturare almeno questo monte ore in attività formative qualificate sulle sedici materie del comma 5. Secondo, l’aggiornamento deve avere una componente laboratoriale in presenza su casi: non bastano webinar passivi, occorre lavoro su casi reali in setting d’aula. Terzo, la certificazione passa attraverso le associazioni professionali (in questo caso A.I.Me.F.), che attribuiscono crediti A.P.C. — Aggiornamento Professionale Continuo — ai corsi che riconoscono come idonei. Il presente corso «La danza del conflitto» (A.P.C. n. 0053/2026, 18 ore) copre quindi più dell’obbligo annuale e include la sessione laboratoriale in presenza richiesta dal decreto.</w:t>
      </w:r>
    </w:p>
    <w:p w14:paraId="40D07EBC" w14:textId="77777777" w:rsidR="00D201D5" w:rsidRDefault="006B608B">
      <w:pPr>
        <w:shd w:val="clear" w:color="auto" w:fill="F5F5F0"/>
        <w:spacing w:after="140" w:line="300" w:lineRule="auto"/>
        <w:ind w:left="240" w:right="240"/>
        <w:jc w:val="both"/>
      </w:pPr>
      <w:r>
        <w:rPr>
          <w:color w:val="1A1A1A"/>
          <w:sz w:val="20"/>
          <w:szCs w:val="20"/>
        </w:rPr>
        <w:t>D.M. 151/2023, art. 5 c. 6 — Soglia minima di aggiornamento: almeno dieci ore l’anno, su materie del c. 5, con cadenza annuale dal 31 dicembre 2023, comprensive di attività laboratoriali in presenza su casi teorico-pratici. Non confondere con la diversa disciplina del D.M. 150/2023 art. 24 sui mediatori civili (18 ore nel biennio).</w:t>
      </w:r>
    </w:p>
    <w:p w14:paraId="199AD641" w14:textId="77777777" w:rsidR="00D201D5" w:rsidRDefault="003F4817">
      <w:pPr>
        <w:spacing w:after="140" w:line="300" w:lineRule="auto"/>
      </w:pPr>
      <w:r>
        <w:rPr>
          <w:color w:val="1F3A5F"/>
          <w:sz w:val="24"/>
          <w:szCs w:val="24"/>
        </w:rPr>
        <w:t>1.2.5 Le regole deontologiche (art. 6)</w:t>
      </w:r>
    </w:p>
    <w:p w14:paraId="641A3AED" w14:textId="77777777" w:rsidR="00D201D5" w:rsidRDefault="006B608B">
      <w:pPr>
        <w:spacing w:after="140" w:line="300" w:lineRule="auto"/>
        <w:jc w:val="both"/>
      </w:pPr>
      <w:r>
        <w:t>L’art. 6 — il più lungo del decreto, con quindici commi — fissa lo statuto deontologico della professione. La struttura è quella classica dei codici deontologici di matrice ordinistica, ma con tratti specifici della mediazione. I principi cardine: l’esercizio della professione è libero e fondato su autonomia, competenza e indipendenza di giudizio, secondo buona fede, affidamento della clientela, correttezza, responsabilità e riservatezza (c. 2); l’attività si svolge con imparzialità, neutralità e assenza di giudizio, in un processo equilibrato che incoraggia il confronto costruttivo (c. 3).</w:t>
      </w:r>
    </w:p>
    <w:p w14:paraId="5D538298" w14:textId="77777777" w:rsidR="00D201D5" w:rsidRDefault="006B608B">
      <w:pPr>
        <w:spacing w:after="140" w:line="300" w:lineRule="auto"/>
        <w:jc w:val="both"/>
      </w:pPr>
      <w:r>
        <w:fldChar w:fldCharType="begin"/>
      </w:r>
      <w:r>
        <w:instrText xml:space="preserve"> XE "Mediazione familiare" </w:instrText>
      </w:r>
      <w:r>
        <w:fldChar w:fldCharType="end"/>
      </w:r>
      <w:r>
        <w:t xml:space="preserve">Seguono i divieti (c. 4): non si può intervenire in mediazioni che coinvolgano interessi propri, del coniuge o convivente, di parenti entro il secondo grado, di affini, di persone con le quali si abbiano rapporti di frequentazione abituale o cause pendenti o gravi inimicizie o rapporti di credito o debito significativi; </w:t>
      </w:r>
      <w:r>
        <w:rPr>
          <w:u w:val="single"/>
        </w:rPr>
        <w:t>non si possono erogare ai mediandi servizi che esulano dalla mediazione familiare</w:t>
      </w:r>
      <w:r>
        <w:t>; non si possono fare pressioni sui mediandi; non si possono fornire prestazioni riservate ad altri ordini o collegi durante la mediazione; non si possono offrire né accettare doni, richieste, favori. Il c. 5 prevede l’astensione obbligatoria nei casi del c. 4 lett. a) e in ogni altra ipotesi di gravi ragioni di convenienza.</w:t>
      </w:r>
    </w:p>
    <w:p w14:paraId="67C5DBA8" w14:textId="77777777" w:rsidR="00D201D5" w:rsidRDefault="006B608B">
      <w:pPr>
        <w:spacing w:after="140" w:line="300" w:lineRule="auto"/>
        <w:jc w:val="both"/>
      </w:pPr>
      <w:r>
        <w:t>Il c. 6 disciplina il segreto professionale relativo allo svolgimento e al contenuto dei colloqui di mediazione e agli accordi raggiunti. Il segreto vincola il mediatore, i praticanti, e tutti coloro che assistono agli incontri. Salvo casi di esenzione previsti dalla legge, entrambi i mediandi possono esentare il mediatore dal segreto, ma solo prestando assenso scritto. Il c. 9 elenca gli obblighi informativi nel rapporto con i mediandi: titoli professionali e polizza assicurativa (lett. a), informazioni di cui all’art. 1 c. 3 L. 4/2013 in ogni documento (lett. b), informazione fin dal primo incontro su obiettivi, modalità e percorso (lett. c), distinzione del proprio intervento da quello di altri professionisti (lett. d), informazione sul costo degli incontri e sulle modalità di pagamento con espressa menzione del divieto di vincolare il costo al risultato (lett. e), rispetto del GDPR e del Codice Privacy (lett. f), informazione sull’esistenza dello Sportello del Consumatore presso l’associazione (lett. g).</w:t>
      </w:r>
    </w:p>
    <w:p w14:paraId="2C889F17" w14:textId="77777777" w:rsidR="00D201D5" w:rsidRDefault="006B608B">
      <w:pPr>
        <w:spacing w:after="140" w:line="300" w:lineRule="auto"/>
        <w:jc w:val="both"/>
      </w:pPr>
      <w:r>
        <w:t xml:space="preserve">Il c. 10 disciplina i casi in cui pende una procedura giudiziaria: informativa preliminare gratuita delle parti su finalità, contenuti, modalità e costi e sull’esistenza dell’elenco dei mediatori familiari presso il tribunale; informazione sulla facoltà di scegliere tra i mediatori dell’elenco; informazione sulla facoltà </w:t>
      </w:r>
      <w:r>
        <w:lastRenderedPageBreak/>
        <w:t>delle parti di farsi assistere dal proprio avvocato al primo incontro, agli incontri successivi che hanno ad oggetto aspetti economici e patrimoniali e per l’eventuale sottoscrizione dell’accordo; precisazione che, salvo l’adesione o la mancata adesione (lett. f), nulla sarà riferito all’autorità giudiziaria sui contenuti della mediazione; trasmissione degli eventuali accordi raggiunti direttamente dai mediandi o dai loro avvocati.</w:t>
      </w:r>
    </w:p>
    <w:p w14:paraId="104BEDC8" w14:textId="77777777" w:rsidR="00D201D5" w:rsidRDefault="006B608B">
      <w:pPr>
        <w:spacing w:after="140" w:line="300" w:lineRule="auto"/>
        <w:jc w:val="both"/>
      </w:pPr>
      <w:r>
        <w:t>Il c. 11 elenca i casi in cui il mediatore deve interrompere il percorso: quando l’interruzione è richiesta da uno o entrambi i mediandi (lett. a), quando ritiene che non vi siano le condizioni per proseguire (lett. b), quando non è più in grado di assicurare neutralità o imparzialità (lett. c). Su questa norma — di importanza cruciale, perché regola i casi di sospensione e di interruzione del percorso — torneremo nel Capitolo 4. I cc. 12-13 disciplinano l’autopromozione (veritiera, non ingannevole) e vietano le pratiche commerciali scorrette ex D.lgs. 206/2005. I cc. 14-15 disciplinano la perdita dei requisiti e il divieto di esercizio per chi non li possiede.</w:t>
      </w:r>
    </w:p>
    <w:p w14:paraId="4BEDBC84" w14:textId="77777777" w:rsidR="00D201D5" w:rsidRDefault="006B608B">
      <w:pPr>
        <w:shd w:val="clear" w:color="auto" w:fill="F5F5F0"/>
        <w:spacing w:after="140" w:line="300" w:lineRule="auto"/>
        <w:ind w:left="240" w:right="240"/>
        <w:jc w:val="both"/>
      </w:pPr>
      <w:r>
        <w:rPr>
          <w:color w:val="1A1A1A"/>
          <w:sz w:val="20"/>
          <w:szCs w:val="20"/>
        </w:rPr>
        <w:t>D.M. 151/2023, art. 6 — Quindici commi sulla deontologia. Norma cardine, non riservata all’autodisciplina associativa: è regolamento ministeriale e l’illecito deontologico ha rilevanza ordinamentale. Il codice deontologico A.I.Me.F. va letto e applicato in piena coerenza con questo articolo, di cui costituisce specificazione associativa.</w:t>
      </w:r>
    </w:p>
    <w:p w14:paraId="7A65E9E5" w14:textId="77777777" w:rsidR="00D201D5" w:rsidRDefault="000A3AC5">
      <w:pPr>
        <w:spacing w:after="140" w:line="300" w:lineRule="auto"/>
      </w:pPr>
      <w:r>
        <w:rPr>
          <w:color w:val="1F3A5F"/>
          <w:sz w:val="24"/>
          <w:szCs w:val="24"/>
        </w:rPr>
        <w:t>1.2.6 Il compenso e i parametri (artt. 7-8)</w:t>
      </w:r>
    </w:p>
    <w:p w14:paraId="32CADD25" w14:textId="77777777" w:rsidR="00D201D5" w:rsidRDefault="006B608B">
      <w:pPr>
        <w:spacing w:after="140" w:line="300" w:lineRule="auto"/>
        <w:jc w:val="both"/>
      </w:pPr>
      <w:r>
        <w:t xml:space="preserve">L’art. 7 stabilisce due principi sul compenso. Primo: </w:t>
      </w:r>
      <w:r>
        <w:rPr>
          <w:u w:val="single"/>
        </w:rPr>
        <w:t>deve essere pattuito al momento del conferimento dell’incarico, in forma scritta, ed essere adeguato alla delicatezza del ruolo, al decoro della professione e all’importanza della prestazione</w:t>
      </w:r>
      <w:r>
        <w:t>. Secondo, e fondamentale: «non può essere condizionato all’esito o ai risultati dell’intervento professionale». Il c. 2 obbliga il professionista a rendere noto, in forma scritta, il grado di complessità dell’incarico e tutte le informazioni utili sugli oneri prevedibili, dal conferimento alla conclusione. Si applicano in quanto compatibili la L. 81/2017 (lavoro autonomo non imprenditoriale) e la L. 49/2023 sull’equo compenso.</w:t>
      </w:r>
    </w:p>
    <w:p w14:paraId="2B929E19" w14:textId="77777777" w:rsidR="00D201D5" w:rsidRDefault="006B608B">
      <w:pPr>
        <w:spacing w:after="140" w:line="300" w:lineRule="auto"/>
        <w:jc w:val="both"/>
      </w:pPr>
      <w:r>
        <w:t>L’art. 8 specifica i parametri concreti. Il c. 4 fissa l’importo base: «Ciascuno dei mediandi si impegna a corrispondere al mediatore familiare per ogni incontro effettivamente svolto la somma di € 40,00 oltre oneri di legge». Il c. 5 introduce tre coefficienti di complessità e conflittualità che si applicano all’importo base: × 1 per casi di bassa complessità, × 1,5 per casi di media complessità, × 2 per casi di alta complessità. In termini numerici, ciascun mediando paga al mediatore, per ciascun incontro: 40 euro nei casi semplici, 60 euro nei casi medi, 80 euro nei casi complessi (oltre oneri di legge). Il c. 6 aggiunge sull’importo così calcolato un forfait spese pari al 21 per cento (questo copre le spese accessorie senza obbligo di rendiconto analitico). Su tutto si applicano poi IVA e contributo cassa, nelle misure di legge.</w:t>
      </w:r>
    </w:p>
    <w:p w14:paraId="32C7EDC3" w14:textId="77777777" w:rsidR="00D201D5" w:rsidRDefault="006B608B">
      <w:pPr>
        <w:shd w:val="clear" w:color="auto" w:fill="F5F5F0"/>
        <w:spacing w:after="140" w:line="300" w:lineRule="auto"/>
        <w:ind w:left="240" w:right="240"/>
        <w:jc w:val="both"/>
      </w:pPr>
      <w:r>
        <w:rPr>
          <w:color w:val="1A1A1A"/>
          <w:sz w:val="20"/>
          <w:szCs w:val="20"/>
        </w:rPr>
        <w:t>D.M. 151/2023, artt. 7-8 — Parametri tariffari. Importo base: € 40,00 per mediando per ogni incontro effettivamente svolto. Coefficienti di complessità: × 1 (bassa), × 1,5 (media), × 2 (alta). Forfait spese: 21 % sull’importo calcolato. Esempio (caso medio, due mediandi, sei incontri): € 60 × 2 × 6 = € 720, + 21 % = € 871,20, + IVA e cassa. Il compenso è pattuito al conferimento dell’incarico, in forma scritta, e in nessun caso può essere condizionato all’esito.</w:t>
      </w:r>
    </w:p>
    <w:p w14:paraId="3AF93306" w14:textId="77777777" w:rsidR="00D201D5" w:rsidRDefault="003A1F3A">
      <w:pPr>
        <w:spacing w:after="140" w:line="300" w:lineRule="auto"/>
      </w:pPr>
      <w:r>
        <w:rPr>
          <w:color w:val="1F3A5F"/>
          <w:sz w:val="24"/>
          <w:szCs w:val="24"/>
        </w:rPr>
        <w:t>1.2.7 Privacy e disposizioni finanziarie (artt. 9-10)</w:t>
      </w:r>
    </w:p>
    <w:p w14:paraId="05273736" w14:textId="77777777" w:rsidR="00D201D5" w:rsidRDefault="006B608B">
      <w:pPr>
        <w:spacing w:after="140" w:line="300" w:lineRule="auto"/>
        <w:jc w:val="both"/>
      </w:pPr>
      <w:r>
        <w:t xml:space="preserve">L’art. 9 disciplina il trattamento dei dati personali raccolti per le finalità del decreto, richiamando il GDPR (Reg. UE 2016/679) e il Codice Privacy (D.lgs. 196/2003). I titolari del trattamento per la formazione e tenuta dell’elenco dei mediatori familiari presso ciascun tribunale sono i presidenti dei </w:t>
      </w:r>
      <w:r>
        <w:lastRenderedPageBreak/>
        <w:t>tribunali, o loro delegati. I titolari del trattamento dei dati di formazione (corsi iniziali, aggiornamento, esami) sono invece le associazioni professionali, gli enti da queste riconosciuti per l’erogazione dei corsi e gli enti titolati alla certificazione delle competenze ex D.lgs. 13/2013. L’art. 10 contiene la consueta clausola di invarianza finanziaria: dall’attuazione del decreto non devono derivare nuovi o maggiori oneri a carico della finanza pubblica.</w:t>
      </w:r>
    </w:p>
    <w:p w14:paraId="4C7DD7C7" w14:textId="77777777" w:rsidR="00D201D5" w:rsidRDefault="00736C78">
      <w:pPr>
        <w:spacing w:after="140" w:line="300" w:lineRule="auto"/>
      </w:pPr>
      <w:r>
        <w:rPr>
          <w:color w:val="1F3A5F"/>
          <w:sz w:val="28"/>
          <w:szCs w:val="28"/>
        </w:rPr>
        <w:t>1.3 La distinzione fra D.M. 151/2023 e D.M. 150/2023</w:t>
      </w:r>
    </w:p>
    <w:p w14:paraId="12CBB9DF" w14:textId="77777777" w:rsidR="00D201D5" w:rsidRDefault="006B608B">
      <w:pPr>
        <w:spacing w:after="140" w:line="300" w:lineRule="auto"/>
        <w:jc w:val="both"/>
      </w:pPr>
      <w:r>
        <w:t>Una precisazione che vale la pena fare con chiarezza, perché la confusione tra i due decreti è frequente e produce errori operativi. Nello stesso autunno 2023, a una settimana di distanza, sono entrati in vigore due regolamenti distinti, con autorità di emanazione diverse e ambiti di applicazione diversi:</w:t>
      </w:r>
    </w:p>
    <w:p w14:paraId="2CA66BEA" w14:textId="77777777" w:rsidR="00D201D5" w:rsidRDefault="006B608B">
      <w:pPr>
        <w:shd w:val="clear" w:color="auto" w:fill="F5F5F0"/>
        <w:spacing w:after="140" w:line="300" w:lineRule="auto"/>
        <w:ind w:left="240" w:right="240"/>
        <w:jc w:val="both"/>
      </w:pPr>
      <w:r>
        <w:fldChar w:fldCharType="begin"/>
      </w:r>
      <w:r>
        <w:instrText xml:space="preserve"> XE "Mediazione civile" </w:instrText>
      </w:r>
      <w:r>
        <w:fldChar w:fldCharType="end"/>
      </w:r>
      <w:r>
        <w:rPr>
          <w:color w:val="1A1A1A"/>
          <w:sz w:val="20"/>
          <w:szCs w:val="20"/>
        </w:rPr>
        <w:t>D.M. 24 ottobre 2023, n. 150 — Ministro della Giustizia di concerto con il Ministro delle Imprese e del Made in Italy. Disciplina la mediazione civile e commerciale: organismi di mediazione, sezione speciale ADR, enti di formazione, indennità (artt. 28 ss. e Tabella A), formazione del mediatore civile (80 ore iniziali + esame, 18 ore biennali di aggiornamento). Sostituisce il D.M. 180/2010. Si applica al mediatore civile e commerciale, non al mediatore familiare in quanto tale. D.M. 27 ottobre 2023, n. 151 — Ministro delle Imprese e del Made in Italy di concerto con il Ministro della Giustizia e il Ministro dell’Economia. Disciplina la professione del mediatore familiare: requisiti di accesso, formazione iniziale (240 + 80 ore) e continua (10 ore l’anno), deontologia, compenso (€ 40/mediando × incontro, coefficienti × 1/× 1,5/× 2, + 21 % forfait), trattamento dei dati. Si applica al mediatore familiare, non al mediatore civile in quanto tale.</w:t>
      </w:r>
    </w:p>
    <w:p w14:paraId="0786C9ED" w14:textId="77777777" w:rsidR="00D201D5" w:rsidRDefault="006B608B">
      <w:pPr>
        <w:spacing w:after="140" w:line="300" w:lineRule="auto"/>
        <w:jc w:val="both"/>
      </w:pPr>
      <w:r>
        <w:t>I due ambiti possono cumularsi nella stessa persona — un avvocato può essere insieme mediatore civile e mediatore familiare — ma le due qualificazioni hanno percorsi formativi, registri di iscrizione e tariffe distinti. In particolare, la soglia di aggiornamento è diversa: 18 ore nel biennio per il mediatore civile (D.M. 150 art. 24), almeno 10 ore l’anno per il mediatore familiare (D.M. 151 art. 5 c. 6). Le tariffe pure differiscono: il mediatore civile applica le indennità della Tabella A del D.M. 150 (commisurate al valore della controversia); il mediatore familiare applica i parametri dell’art. 8 del D.M. 151 (commisurati al numero di incontri e alla complessità del caso).</w:t>
      </w:r>
    </w:p>
    <w:p w14:paraId="58FD3B60" w14:textId="77777777" w:rsidR="00D201D5" w:rsidRDefault="00736C78">
      <w:pPr>
        <w:spacing w:after="140" w:line="300" w:lineRule="auto"/>
      </w:pPr>
      <w:r>
        <w:rPr>
          <w:color w:val="1F3A5F"/>
          <w:sz w:val="28"/>
          <w:szCs w:val="28"/>
        </w:rPr>
        <w:t>1.4 La cornice europea: Istanbul, Direttiva UE 2024/1385</w:t>
      </w:r>
    </w:p>
    <w:p w14:paraId="05DBA726" w14:textId="77777777" w:rsidR="00D201D5" w:rsidRDefault="006B608B">
      <w:pPr>
        <w:spacing w:after="140" w:line="300" w:lineRule="auto"/>
        <w:jc w:val="both"/>
      </w:pPr>
      <w:r>
        <w:fldChar w:fldCharType="begin"/>
      </w:r>
      <w:r>
        <w:instrText xml:space="preserve"> XE "Convenzione di Istanbul" </w:instrText>
      </w:r>
      <w:r>
        <w:fldChar w:fldCharType="end"/>
      </w:r>
      <w:r>
        <w:fldChar w:fldCharType="begin"/>
      </w:r>
      <w:r>
        <w:instrText xml:space="preserve"> XE "Mediazione familiare" </w:instrText>
      </w:r>
      <w:r>
        <w:fldChar w:fldCharType="end"/>
      </w:r>
      <w:r>
        <w:fldChar w:fldCharType="begin"/>
      </w:r>
      <w:r>
        <w:instrText xml:space="preserve"> XE "Violenza domestica" </w:instrText>
      </w:r>
      <w:r>
        <w:fldChar w:fldCharType="end"/>
      </w:r>
      <w:r>
        <w:t>Sopra il livello nazionale opera quello europeo, con due fonti che ogni mediatore familiare deve conoscere. La Convenzione del Consiglio d’Europa sulla prevenzione e la lotta contro la violenza nei confronti delle donne e la violenza domestica — Convenzione di Istanbul, sottoscritta nel 2011 e ratificata in Italia con la L. 27 giugno 2013, n. 77 — è il primo trattato internazionale specifico in materia. L’art. 48 vieta agli Stati firmatari di promuovere OBBLIGATORIAMENTE meccanismi alternativi di risoluzione delle controversie — incluse mediazione e conciliazione — nei casi rientranti nel campo di applicazione della Convenzione (cioè nei casi di violenza). Su questa norma si fonda il divieto di mediazione in presenza di violenza, che approfondiremo nella Parte 10 e nel Capitolo 5 della Parte 1 per quanto riguarda la rilevazione precoce: tuttavia in Italia, va detto, la mediazione familiare è volontaria.</w:t>
      </w:r>
    </w:p>
    <w:p w14:paraId="56A8050A" w14:textId="77777777" w:rsidR="00D201D5" w:rsidRDefault="006B608B">
      <w:pPr>
        <w:shd w:val="clear" w:color="auto" w:fill="F5F5F0"/>
        <w:spacing w:after="140" w:line="300" w:lineRule="auto"/>
        <w:ind w:left="240" w:right="240"/>
        <w:jc w:val="both"/>
      </w:pPr>
      <w:r>
        <w:fldChar w:fldCharType="begin"/>
      </w:r>
      <w:r>
        <w:instrText xml:space="preserve"> XE "Convenzione di Istanbul" </w:instrText>
      </w:r>
      <w:r>
        <w:fldChar w:fldCharType="end"/>
      </w:r>
      <w:r>
        <w:rPr>
          <w:color w:val="1A1A1A"/>
          <w:sz w:val="20"/>
          <w:szCs w:val="20"/>
        </w:rPr>
        <w:t>Convenzione di Istanbul (Consiglio d’Europa, 2011) — Art. 48: divieto di metodi alternativi di risoluzione dei conflitti obbligatori, incluse mediazione e conciliazione, nei casi rientranti nel campo di applicazione della Convenzione. Ratifica italiana: L. 27 giugno 2013, n. 77.</w:t>
      </w:r>
    </w:p>
    <w:p w14:paraId="06D63F3B" w14:textId="77777777" w:rsidR="00D201D5" w:rsidRDefault="006B608B">
      <w:pPr>
        <w:spacing w:after="140" w:line="300" w:lineRule="auto"/>
        <w:jc w:val="both"/>
      </w:pPr>
      <w:r>
        <w:fldChar w:fldCharType="begin"/>
      </w:r>
      <w:r>
        <w:instrText xml:space="preserve"> XE "Deepfake" </w:instrText>
      </w:r>
      <w:r>
        <w:fldChar w:fldCharType="end"/>
      </w:r>
      <w:r>
        <w:fldChar w:fldCharType="begin"/>
      </w:r>
      <w:r>
        <w:instrText xml:space="preserve"> XE "Direttiva (UE) 2024/1385" </w:instrText>
      </w:r>
      <w:r>
        <w:fldChar w:fldCharType="end"/>
      </w:r>
      <w:r>
        <w:fldChar w:fldCharType="begin"/>
      </w:r>
      <w:r>
        <w:instrText xml:space="preserve"> XE "Stalkerware" </w:instrText>
      </w:r>
      <w:r>
        <w:fldChar w:fldCharType="end"/>
      </w:r>
      <w:r>
        <w:fldChar w:fldCharType="begin"/>
      </w:r>
      <w:r>
        <w:instrText xml:space="preserve"> XE "Violenza domestica" </w:instrText>
      </w:r>
      <w:r>
        <w:fldChar w:fldCharType="end"/>
      </w:r>
      <w:r>
        <w:t xml:space="preserve">La Direttiva (UE) 2024/1385 sulla lotta alla violenza sulle donne e alla violenza domestica — adottata dal Parlamento europeo e dal Consiglio il 14 maggio 2024 — armonizza definizioni e sanzioni a livello </w:t>
      </w:r>
      <w:r>
        <w:lastRenderedPageBreak/>
        <w:t>europeo, introduce esplicitamente il concetto di discriminazione intersezionale e nuove fattispecie per la violenza tecnologica (stalkerware, deepfake, condivisione non consensuale di immagini intime). Va recepita dagli Stati membri entro il 14 giugno 2027. Per il mediatore italiano produrrà nel prossimo biennio un assestamento della cornice operativa, soprattutto sugli indicatori di rischio digitale, che oggi mancano nei protocolli di valutazione standard.</w:t>
      </w:r>
    </w:p>
    <w:p w14:paraId="644471CE" w14:textId="77777777" w:rsidR="002B65F3" w:rsidRDefault="002B65F3">
      <w:pPr>
        <w:spacing w:after="140" w:line="300" w:lineRule="auto"/>
        <w:jc w:val="both"/>
      </w:pPr>
      <w:r>
        <w:fldChar w:fldCharType="begin"/>
      </w:r>
      <w:r>
        <w:instrText xml:space="preserve"> XE "Codice Rosso (L. 69/2019)" </w:instrText>
      </w:r>
      <w:r>
        <w:fldChar w:fldCharType="end"/>
      </w:r>
      <w:r>
        <w:fldChar w:fldCharType="begin"/>
      </w:r>
      <w:r>
        <w:instrText xml:space="preserve"> XE "Deepfake" </w:instrText>
      </w:r>
      <w:r>
        <w:fldChar w:fldCharType="end"/>
      </w:r>
      <w:r>
        <w:fldChar w:fldCharType="begin"/>
      </w:r>
      <w:r>
        <w:instrText xml:space="preserve"> XE "Direttiva (UE) 2024/1385" </w:instrText>
      </w:r>
      <w:r>
        <w:fldChar w:fldCharType="end"/>
      </w:r>
      <w:r>
        <w:fldChar w:fldCharType="begin"/>
      </w:r>
      <w:r>
        <w:instrText xml:space="preserve"> XE "Stalking" </w:instrText>
      </w:r>
      <w:r>
        <w:fldChar w:fldCharType="end"/>
      </w:r>
      <w:r>
        <w:t>I protocolli operativi italiani sull’IPV — la S.A.R.A. usata dalla Polizia di Stato, le linee guida dei CAV della rete D.i.Re, i protocolli ospedalieri di Codice Rosa — sono stati costruiti negli anni 2010-2018 attorno a una violenza prevalentemente fisica, psicologica ed economica analogica. Le revisioni successive hanno aggiunto qualche voce sul cyberstalking, ma in modo incrementale. Il quadro penale è altrettanto frammentato: l’art. 612-bis c.p. (atti persecutori) copre lo stalking anche via mezzi elettronici; l’art. 612-ter c.p. (introdotto dal Codice Rosso, L. 69/2019) copre la diffusione non consensuale di immagini intime ma esclusivamente reali; la Direttiva (UE) 2024/1385, da recepire entro il 14 giugno 2027, armonizzerà sanzioni e definizioni per la “cyber violence”, ma è ancora a venire. Il Garante della Privacy, il 6 maggio 2026, ha appena proposto nuove facoltà per bloccare dall’Italia piattaforme che offrono strumenti per creare deepfake dannosi: indica che il sistema sta cominciando a reagire, ma in chiave repressiva successiva, non di rilevazione precoce nei contesti di mediazione, separazione, primo contatto.</w:t>
      </w:r>
    </w:p>
    <w:p w14:paraId="30CECE98" w14:textId="77777777" w:rsidR="002B65F3" w:rsidRDefault="002B65F3">
      <w:pPr>
        <w:spacing w:after="140" w:line="300" w:lineRule="auto"/>
        <w:jc w:val="both"/>
      </w:pPr>
      <w:r>
        <w:fldChar w:fldCharType="begin"/>
      </w:r>
      <w:r>
        <w:instrText xml:space="preserve"> XE "Parental control" </w:instrText>
      </w:r>
      <w:r>
        <w:fldChar w:fldCharType="end"/>
      </w:r>
      <w:r>
        <w:fldChar w:fldCharType="begin"/>
      </w:r>
      <w:r>
        <w:instrText xml:space="preserve"> XE "Polizia Postale" </w:instrText>
      </w:r>
      <w:r>
        <w:fldChar w:fldCharType="end"/>
      </w:r>
      <w:r>
        <w:fldChar w:fldCharType="begin"/>
      </w:r>
      <w:r>
        <w:instrText xml:space="preserve"> XE "Stalking" </w:instrText>
      </w:r>
      <w:r>
        <w:fldChar w:fldCharType="end"/>
      </w:r>
      <w:r>
        <w:t xml:space="preserve">Programmi come mSpy, FlexiSpy, Cocospy, Hoverwatch sono venduti legalmente come “parental control” o “anti-furto” </w:t>
      </w:r>
      <w:r>
        <w:rPr>
          <w:u w:val="single"/>
        </w:rPr>
        <w:t>ma installati di nascosto sul telefono del partner</w:t>
      </w:r>
      <w:r>
        <w:t xml:space="preserve">. Permettono lettura di tutti i messaggi (incluso WhatsApp, Telegram), localizzazione GPS continua, attivazione del microfono, accesso alle foto. </w:t>
      </w:r>
      <w:r>
        <w:rPr>
          <w:u w:val="single"/>
        </w:rPr>
        <w:t>In Italia il 27% degli utenti ha dichiarato di aver subito stalking o di aver sospettato di esserne stato vittima</w:t>
      </w:r>
      <w:r>
        <w:t xml:space="preserve">. Cosa manca nei protocolli: nessuna procedura standard di triage tecnico al primo contatto. Il CAV o il mediatore raccolgono il racconto della donna </w:t>
      </w:r>
      <w:r>
        <w:rPr>
          <w:u w:val="single"/>
        </w:rPr>
        <w:t>ma non chiedono “quando ha aggiornato l’ultima volta il sistema operativo? Si scarica più velocemente del solito? Vede icone che non riconosce?</w:t>
      </w:r>
      <w:r>
        <w:t>”. I segnali tecnici di un dispositivo compromesso (consumo anomalo della batteria, traffico dati elevato in standby, app con permessi sospetti, processi sconosciuti) sono noti ai tecnici della Polizia Postale ma non sono entrati in nessuna check-list assistenziale standardizzata.</w:t>
      </w:r>
    </w:p>
    <w:p w14:paraId="08D86022" w14:textId="77777777" w:rsidR="007E3AA0" w:rsidRDefault="007E3AA0">
      <w:pPr>
        <w:spacing w:after="140" w:line="300" w:lineRule="auto"/>
        <w:jc w:val="both"/>
      </w:pPr>
      <w:r>
        <w:fldChar w:fldCharType="begin"/>
      </w:r>
      <w:r>
        <w:instrText xml:space="preserve"> XE "AI Act" </w:instrText>
      </w:r>
      <w:r>
        <w:fldChar w:fldCharType="end"/>
      </w:r>
      <w:r>
        <w:fldChar w:fldCharType="begin"/>
      </w:r>
      <w:r>
        <w:instrText xml:space="preserve"> XE "Deepfake" </w:instrText>
      </w:r>
      <w:r>
        <w:fldChar w:fldCharType="end"/>
      </w:r>
      <w:r>
        <w:fldChar w:fldCharType="begin"/>
      </w:r>
      <w:r>
        <w:instrText xml:space="preserve"> XE "Voice cloning" </w:instrText>
      </w:r>
      <w:r>
        <w:fldChar w:fldCharType="end"/>
      </w:r>
      <w:r>
        <w:t>Le app di “AI undressing” (DeepNude e cloni), i siti che generano immagini sessualmente esplicite di persone reali a partire da foto innocue di Instagram, gli strumenti di voice cloning che bastano 3-5 secondi di audio per imitare una voce: tutto questo è uscito dai laboratori e nelle mani degli abusanti negli ultimi 24-36 mesi. L’art. 612-ter c.p. (revenge porn) richiede che le immagini siano “reali” e copre con difficoltà i contenuti sintetici. L’AI Act (Regolamento UE 2024/1689) non affronta esplicitamente il cyberstalking, ma crea un quadro regolatorio potenzialmente applicabile ai sistemi di deepfake usati per molestare o diffamare. Cosa manca: indicatori specifici sulle minacce di “fare e diffondere immagini false”, sull’apparizione su piattaforme adult di volti riconoscibili, sull’uso di voci clonate per messaggi vocali manipolatori a familiari e datori di lavoro. È una zona in cui la vittima spesso non sa nemmeno di essere stata oggetto di deepfake finché qualcuno non le segnala il contenuto.</w:t>
      </w:r>
    </w:p>
    <w:p w14:paraId="6FECB3B1" w14:textId="77777777" w:rsidR="007E3AA0" w:rsidRDefault="007E3AA0">
      <w:pPr>
        <w:spacing w:after="140" w:line="300" w:lineRule="auto"/>
        <w:jc w:val="both"/>
      </w:pPr>
      <w:r>
        <w:fldChar w:fldCharType="begin"/>
      </w:r>
      <w:r>
        <w:instrText xml:space="preserve"> XE "Controllo coercitivo" </w:instrText>
      </w:r>
      <w:r>
        <w:fldChar w:fldCharType="end"/>
      </w:r>
      <w:r>
        <w:t xml:space="preserve">Quando la coppia si separa ma la casa rimane “intelligente” e gli account sono in capo a una sola parte, il sistema diventa un’arma. Serrature smart che si bloccano dall’esterno, termostati Nest manipolati per rendere la casa invivibile, telecamere di sicurezza riposizionate, luci accese e spente in modo erratico, Alexa/Google Home che riproducono messaggi a comando, citofoni Ring che notificano l’arrivo di chi entra. È il fenomeno che la letteratura anglofona ha cominciato a chiamare tech-enabled coercive </w:t>
      </w:r>
      <w:r>
        <w:lastRenderedPageBreak/>
        <w:t>control o home as cage. Nei protocolli italiani non c’è praticamente nulla. La domanda «chi controlla le password della casa?» dovrebbe entrare nel triage al primo incontro con la stessa naturalezza di «chi gestisce il conto corrente?».</w:t>
      </w:r>
    </w:p>
    <w:p w14:paraId="66B6881B" w14:textId="77777777" w:rsidR="007E3AA0" w:rsidRDefault="007E3AA0">
      <w:pPr>
        <w:spacing w:after="140" w:line="300" w:lineRule="auto"/>
        <w:jc w:val="both"/>
      </w:pPr>
      <w:r>
        <w:fldChar w:fldCharType="begin"/>
      </w:r>
      <w:r>
        <w:instrText xml:space="preserve"> XE "AirTag" </w:instrText>
      </w:r>
      <w:r>
        <w:fldChar w:fldCharType="end"/>
      </w:r>
      <w:r>
        <w:fldChar w:fldCharType="begin"/>
      </w:r>
      <w:r>
        <w:instrText xml:space="preserve"> XE "Family Link" </w:instrText>
      </w:r>
      <w:r>
        <w:fldChar w:fldCharType="end"/>
      </w:r>
      <w:r>
        <w:t>AirTag, Tile, SmartTag di Samsung, condivisione di posizione su Find My, Google Family Link, Life360. Sono dispositivi e app pensati per oggetti smarriti o per la sicurezza dei figli, vengono regolarmente trovati nelle borse delle ex-partner, nelle ruote dell’auto, nei giocattoli dei figli regalati dal padre. Apple e Google hanno introdotto notifiche di “tracker sconosciuto in viaggio con te” ma molte vittime non sanno che esistono, e gli operatori dei CAV sono spesso indietro sull’aggiornamento tecnologico.</w:t>
      </w:r>
    </w:p>
    <w:p w14:paraId="039068ED" w14:textId="77777777" w:rsidR="007E3AA0" w:rsidRDefault="007E3AA0">
      <w:pPr>
        <w:spacing w:after="140" w:line="300" w:lineRule="auto"/>
        <w:jc w:val="both"/>
      </w:pPr>
      <w:r>
        <w:fldChar w:fldCharType="begin"/>
      </w:r>
      <w:r>
        <w:instrText xml:space="preserve"> XE "BNPL" </w:instrText>
      </w:r>
      <w:r>
        <w:fldChar w:fldCharType="end"/>
      </w:r>
      <w:r>
        <w:fldChar w:fldCharType="begin"/>
      </w:r>
      <w:r>
        <w:instrText xml:space="preserve"> XE "Violenza economica" </w:instrText>
      </w:r>
      <w:r>
        <w:fldChar w:fldCharType="end"/>
      </w:r>
      <w:r>
        <w:t>Joint accounts e app bancarie con notifiche push fanno sì che ogni transazione della vittima sia visibile in tempo reale all’altra parte. BNPL (Klarna, Scalapay) e prestiti rapidi vengono attivati a nome della vittima con i suoi dati ottenuti durante la convivenza. Wallet di criptovalute usati per spostare denaro fuori dal radar dei provvedimenti economici di separazione. Bonifici istantanei con causali offensive ricorrenti. I protocolli antiviolenza italiani trattano la violenza economica in modo “carta-e-penna” (chi controlla il conto, chi ha le password del bancomat) ma non hanno indicatori sul digital financial control che opera anche dopo la separazione.</w:t>
      </w:r>
    </w:p>
    <w:p w14:paraId="5615FBE7" w14:textId="77777777" w:rsidR="007E3AA0" w:rsidRDefault="007E3AA0">
      <w:pPr>
        <w:spacing w:after="140" w:line="300" w:lineRule="auto"/>
        <w:jc w:val="both"/>
      </w:pPr>
      <w:r>
        <w:fldChar w:fldCharType="begin"/>
      </w:r>
      <w:r>
        <w:instrText xml:space="preserve"> XE "Family Link" </w:instrText>
      </w:r>
      <w:r>
        <w:fldChar w:fldCharType="end"/>
      </w:r>
      <w:r>
        <w:fldChar w:fldCharType="begin"/>
      </w:r>
      <w:r>
        <w:instrText xml:space="preserve"> XE "Parental control" </w:instrText>
      </w:r>
      <w:r>
        <w:fldChar w:fldCharType="end"/>
      </w:r>
      <w:r>
        <w:t>Forse l’area più delicata per il mediatore familiare. App di “parental control” (Bark, Qustodio, Family Link) installate sul telefono del bambino non per la sua sicurezza ma per intercettare le comunicazioni con l’altro genitore. Smartwatch regalati al figlio con localizzatore attivo che rivela anche dove si trova la madre quando lo accompagna. Account Apple/Google familiari mantenuti “condivisi” dopo la separazione. Foto del bambino con metadata GPS che rivelano l’indirizzo del nuovo domicilio della madre. È il punto dove la triangolazione passa attraverso il dispositivo del figlio.</w:t>
      </w:r>
    </w:p>
    <w:p w14:paraId="246DA26A" w14:textId="77777777" w:rsidR="007E3AA0" w:rsidRDefault="007E3AA0">
      <w:pPr>
        <w:spacing w:after="140" w:line="300" w:lineRule="auto"/>
        <w:jc w:val="both"/>
      </w:pPr>
      <w:r>
        <w:fldChar w:fldCharType="begin"/>
      </w:r>
      <w:r>
        <w:instrText xml:space="preserve"> XE "SIM swap" </w:instrText>
      </w:r>
      <w:r>
        <w:fldChar w:fldCharType="end"/>
      </w:r>
      <w:r>
        <w:t>Quando l’abusante conosce le risposte alle domande di sicurezza (sono i ricordi di vita comune), il recupero password di e-mail principale è banale. Da lì cade tutto: banca, SPID, sanità digitale, social. Il SIM swap (chiedere al gestore di portare il numero su una nuova SIM con un documento contraffatto o complicità) è una minaccia poco nota ai protocolli ma frequente. Cosa manca: una check-list di digital safety planning — cambio password, autenticazione a due fattori, codici di recupero su un dispositivo non condiviso, alert su SPID, separazione degli account familiari.</w:t>
      </w:r>
    </w:p>
    <w:p w14:paraId="1CFC79A7" w14:textId="77777777" w:rsidR="007E3AA0" w:rsidRDefault="007E3AA0">
      <w:pPr>
        <w:spacing w:after="140" w:line="300" w:lineRule="auto"/>
        <w:jc w:val="both"/>
      </w:pPr>
      <w:r>
        <w:t>Pile-on coordinati sui social, segnalazioni multiple per far chiudere account della vittima, account fake per aggirare i blocchi, recensioni negative bombardate sull’attività professionale (tipico per professioniste autonome, che il danno lo subiscono nei click in arrivo), profili LinkedIn falsificati. È un’area che incrocia la diffamazione (art. 595 c.p., con aggravante telematica) ma sfugge a quasi tutti i protocolli antiviolenza, che si concentrano sul rapporto fra le due persone e ignorano le aggressioni di rete.</w:t>
      </w:r>
    </w:p>
    <w:p w14:paraId="1CD3B78A" w14:textId="77777777" w:rsidR="007E3AA0" w:rsidRDefault="007E3AA0">
      <w:pPr>
        <w:spacing w:after="140" w:line="300" w:lineRule="auto"/>
        <w:jc w:val="both"/>
      </w:pPr>
      <w:r>
        <w:fldChar w:fldCharType="begin"/>
      </w:r>
      <w:r>
        <w:instrText xml:space="preserve"> XE "AirTag" </w:instrText>
      </w:r>
      <w:r>
        <w:fldChar w:fldCharType="end"/>
      </w:r>
      <w:r>
        <w:fldChar w:fldCharType="begin"/>
      </w:r>
      <w:r>
        <w:instrText xml:space="preserve"> XE "Polizia Postale" </w:instrText>
      </w:r>
      <w:r>
        <w:fldChar w:fldCharType="end"/>
      </w:r>
      <w:r>
        <w:t>Tre cose mancano sopra le singole categorie. Primo, nessun triage digitale standardizzato al primo contatto: i CAV non danno alla vittima un foglio “controlli sul telefono da fare nelle prossime 48 ore”. Secondo, formazione operatori obsoleta: molti operatori dei CAV hanno fatto il corso prima del 2020 e non conoscono né AirTag né AI undressing. Terzo, coordinamento con la Polizia Postale frammentario: il passaggio dal CAV alla denuncia tecnologica funziona caso per caso, dipende dalle relazioni personali, non è strutturato.</w:t>
      </w:r>
    </w:p>
    <w:p w14:paraId="0134E1A2" w14:textId="77777777" w:rsidR="007E3AA0" w:rsidRDefault="007E3AA0">
      <w:pPr>
        <w:spacing w:after="140" w:line="300" w:lineRule="auto"/>
        <w:jc w:val="both"/>
      </w:pPr>
      <w:r>
        <w:fldChar w:fldCharType="begin"/>
      </w:r>
      <w:r>
        <w:instrText xml:space="preserve"> XE "Deepfake" </w:instrText>
      </w:r>
      <w:r>
        <w:fldChar w:fldCharType="end"/>
      </w:r>
      <w:r>
        <w:fldChar w:fldCharType="begin"/>
      </w:r>
      <w:r>
        <w:instrText xml:space="preserve"> XE "Garante Privacy" </w:instrText>
      </w:r>
      <w:r>
        <w:fldChar w:fldCharType="end"/>
      </w:r>
      <w:r>
        <w:fldChar w:fldCharType="begin"/>
      </w:r>
      <w:r>
        <w:instrText xml:space="preserve"> XE "Numero antiviolenza 1522" </w:instrText>
      </w:r>
      <w:r>
        <w:fldChar w:fldCharType="end"/>
      </w:r>
      <w:r>
        <w:fldChar w:fldCharType="begin"/>
      </w:r>
      <w:r>
        <w:instrText xml:space="preserve"> XE "Polizia Postale" </w:instrText>
      </w:r>
      <w:r>
        <w:fldChar w:fldCharType="end"/>
      </w:r>
      <w:r>
        <w:fldChar w:fldCharType="begin"/>
      </w:r>
      <w:r>
        <w:instrText xml:space="preserve"> XE "StopNCII" </w:instrText>
      </w:r>
      <w:r>
        <w:fldChar w:fldCharType="end"/>
      </w:r>
      <w:r>
        <w:t xml:space="preserve">Il mediatore familiare potrebbe attuare in attesa che il recepimento della Direttiva UE 2024/1385 (entro 14/06/2027) imponga aggiornamenti normativi vincolanti. Aggiornare la griglia interna di rilevazione </w:t>
      </w:r>
      <w:r>
        <w:lastRenderedPageBreak/>
        <w:t>con le categorie sopra descritte come voci esplicite. Inserire al primo incontro almeno tre domande di triage digitale: «c’è qualcuno che potrebbe leggere i nostri scambi senza il Suo consenso?», «ha cambiato le password dopo la separazione?», «ha trovato dispositivi o app che non riconosce?». Costruire una mappa di rinvio aggiornata: 1522 sì, ma anche Polizia Postale (denuncia online via commissariatodips.it), Garante Privacy (per deepfake e diffusione immagini, ora con poteri rafforzati dal documento del 6 maggio 2026), StopNCII.org per il blocco preventivo di immagini intime su Meta.</w:t>
      </w:r>
    </w:p>
    <w:p w14:paraId="64C0B5AD" w14:textId="77777777" w:rsidR="00D201D5" w:rsidRDefault="006B608B">
      <w:pPr>
        <w:spacing w:after="140" w:line="300" w:lineRule="auto"/>
      </w:pPr>
      <w:r>
        <w:rPr>
          <w:color w:val="1F3A5F"/>
          <w:sz w:val="28"/>
          <w:szCs w:val="28"/>
        </w:rPr>
        <w:t>1.5 Il Codice deontologico A.I.Me.F. e i sei principi cardine</w:t>
      </w:r>
    </w:p>
    <w:p w14:paraId="5006A608" w14:textId="77777777" w:rsidR="00D201D5" w:rsidRDefault="006B608B">
      <w:pPr>
        <w:spacing w:after="140" w:line="300" w:lineRule="auto"/>
        <w:jc w:val="both"/>
      </w:pPr>
      <w:r>
        <w:t>Sul versante associativo, ogni mediatore familiare iscritto ad A.I.Me.F. è vincolato dal Codice deontologico dell’associazione. Il Codice opera in piena coerenza con l’art. 6 del D.M. 151/2023, di cui costituisce specificazione associativa, e fissa sei principi cardine che fondano l’eticità del mestiere.</w:t>
      </w:r>
    </w:p>
    <w:p w14:paraId="2A1C73B3" w14:textId="77777777" w:rsidR="00D201D5" w:rsidRDefault="006B608B">
      <w:pPr>
        <w:spacing w:after="140" w:line="300" w:lineRule="auto"/>
        <w:ind w:left="360"/>
        <w:jc w:val="both"/>
      </w:pPr>
      <w:r>
        <w:t>— Volontarietà — La mediazione è possibile solo se entrambe le parti vi aderiscono volontariamente. Nessuna pressione, neppure indiretta, deve avere luogo. La parte che cambia idea può ritirarsi in qualsiasi momento senza dover motivare. (Art. 6 c. 3 e c. 11 lett. a D.M. 151).</w:t>
      </w:r>
    </w:p>
    <w:p w14:paraId="208F57FF" w14:textId="77777777" w:rsidR="00D201D5" w:rsidRDefault="006B608B">
      <w:pPr>
        <w:spacing w:after="140" w:line="300" w:lineRule="auto"/>
        <w:ind w:left="360"/>
        <w:jc w:val="both"/>
      </w:pPr>
      <w:r>
        <w:t>— Imparzialità e neutralità — Il mediatore non favorisce nessuna delle parti. Non solo nelle parole, ma — come si vedrà nella Parte 5 — nel sistema nervoso. La neutralità è un’attitudine, non una dichiarazione. (Art. 6 c. 3 D.M. 151).</w:t>
      </w:r>
    </w:p>
    <w:p w14:paraId="362F8D6E" w14:textId="77777777" w:rsidR="00D201D5" w:rsidRDefault="006B608B">
      <w:pPr>
        <w:spacing w:after="140" w:line="300" w:lineRule="auto"/>
        <w:ind w:left="360"/>
        <w:jc w:val="both"/>
      </w:pPr>
      <w:r>
        <w:t>— Riservatezza e segreto professionale — Tutto ciò che è detto in seduta resta in seduta. Il mediatore non testimonia (salvo che il magistrato non lo costringa a farlo), non riferisce, non condivide neppure con i legali se non con il consenso scritto di entrambi. La riservatezza è la condizione perché le parti possano parlare. (Art. 6 c. 6 e c. 10 lett. d D.M. 151).</w:t>
      </w:r>
    </w:p>
    <w:p w14:paraId="59518CDA" w14:textId="77777777" w:rsidR="00D201D5" w:rsidRDefault="006B608B">
      <w:pPr>
        <w:spacing w:after="140" w:line="300" w:lineRule="auto"/>
        <w:ind w:left="360"/>
        <w:jc w:val="both"/>
      </w:pPr>
      <w:r>
        <w:t>— Autodeterminazione delle parti — Il mediatore non decide al posto loro. Suggerisce, riformula, illumina, ma non sostituisce. Il piano genitoriale finale è opera delle parti, non del mediatore. (Art. 6 c. 4 lett. c D.M. 151).</w:t>
      </w:r>
    </w:p>
    <w:p w14:paraId="28956382" w14:textId="77777777" w:rsidR="00D201D5" w:rsidRDefault="006B608B">
      <w:pPr>
        <w:spacing w:after="140" w:line="300" w:lineRule="auto"/>
        <w:ind w:left="360"/>
        <w:jc w:val="both"/>
      </w:pPr>
      <w:r>
        <w:t>— Competenza e limiti del ruolo — Il mediatore opera nei limiti della propria formazione. Quando un caso eccede le sue competenze (clinica complessa, violenza, disturbi gravi), il dovere è inviare ad altri professionisti, non improvvisare. (Art. 6 c. 4 lett. b e c. 11 lett. b D.M. 151).</w:t>
      </w:r>
    </w:p>
    <w:p w14:paraId="061743AD" w14:textId="77777777" w:rsidR="00D201D5" w:rsidRDefault="006B608B">
      <w:pPr>
        <w:spacing w:after="140" w:line="300" w:lineRule="auto"/>
        <w:ind w:left="360"/>
        <w:jc w:val="both"/>
      </w:pPr>
      <w:r>
        <w:t>— Trasparenza e informativa — Tariffe, ruolo, limiti, durata e modalità sono dichiarati per iscritto al primo incontro. Le parti firmano un documento di consenso informato che certifica di aver ricevuto queste informazioni. Il costo non può essere vincolato al risultato. (Art. 6 c. 9 lett. c-e e art. 7 D.M. 151).</w:t>
      </w:r>
    </w:p>
    <w:p w14:paraId="458C0855" w14:textId="77777777" w:rsidR="00D201D5" w:rsidRDefault="006621AB">
      <w:pPr>
        <w:spacing w:after="140" w:line="300" w:lineRule="auto"/>
      </w:pPr>
      <w:r>
        <w:fldChar w:fldCharType="begin"/>
      </w:r>
      <w:r>
        <w:instrText xml:space="preserve"> XE "Mediazione familiare" </w:instrText>
      </w:r>
      <w:r>
        <w:fldChar w:fldCharType="end"/>
      </w:r>
      <w:r>
        <w:rPr>
          <w:color w:val="1F3A5F"/>
          <w:sz w:val="28"/>
          <w:szCs w:val="28"/>
        </w:rPr>
        <w:t>1.6 GDPR e privacy nella mediazione familiare</w:t>
      </w:r>
    </w:p>
    <w:p w14:paraId="28287F78" w14:textId="77777777" w:rsidR="00D201D5" w:rsidRDefault="006B608B">
      <w:pPr>
        <w:spacing w:after="140" w:line="300" w:lineRule="auto"/>
        <w:jc w:val="both"/>
      </w:pPr>
      <w:r>
        <w:fldChar w:fldCharType="begin"/>
      </w:r>
      <w:r>
        <w:instrText xml:space="preserve"> XE "Mediazione familiare" </w:instrText>
      </w:r>
      <w:r>
        <w:fldChar w:fldCharType="end"/>
      </w:r>
      <w:r>
        <w:t xml:space="preserve">Il trattamento dei dati personali in mediazione familiare è un’attività ad alto impatto in termini di protezione. Il mediatore raccoglie informazioni anagrafiche, finanziarie, sanitarie, relazionali, su minori; produce documenti che possono essere richiesti dall’autorità giudiziaria. La cornice normativa è data dal Regolamento (UE) 2016/679 (GDPR), dal D.lgs. 30 giugno 2003, n. 196 (Codice Privacy nazionale), dall’art. 9 del D.M. 151/2023 e — sul piano deontologico — dall’art. 6 c. 9 lett. f del medesimo decreto. Il mediatore familiare, nella sua attività professionale, opera come </w:t>
      </w:r>
      <w:r>
        <w:rPr>
          <w:u w:val="single"/>
        </w:rPr>
        <w:t>Titolare del trattamento</w:t>
      </w:r>
      <w:r>
        <w:t xml:space="preserve"> ai sensi dell’art. 4 GDPR e deve produrre un’informativa scritta che le parti firmano al primo incontro.</w:t>
      </w:r>
    </w:p>
    <w:p w14:paraId="34AEE939" w14:textId="77777777" w:rsidR="00D201D5" w:rsidRDefault="006B608B">
      <w:pPr>
        <w:spacing w:after="140" w:line="300" w:lineRule="auto"/>
        <w:jc w:val="both"/>
      </w:pPr>
      <w:r>
        <w:lastRenderedPageBreak/>
        <w:t>L’informativa privacy completa, di cui un fac-simile in dodici punti è riportato al Capitolo 2, deve coprire: identità del Titolare, finalità del trattamento, base giuridica, categorie di dati trattati (compresi quelli particolari ex art. 9 GDPR — salute, vita sessuale, opinioni politiche o religiose), destinatari, durata di conservazione, diritti dell’interessato (accesso, rettifica, cancellazione, portabilità, opposizione, reclamo al Garante), modalità di esercizio. La firma dell’informativa è atto distinto dal consenso al trattamento; il consenso è obbligatorio solo per le finalità che eccedono quelle strettamente necessarie alla prestazione (per esempio, invio di aggiornamenti formativi). Sui trattamenti con valutazione d’impatto richiesta — quando i dati riguardano minori, violenza, fragilità — vale il rinvio all’art. 35 GDPR.</w:t>
      </w:r>
    </w:p>
    <w:p w14:paraId="35360640" w14:textId="77777777" w:rsidR="00D201D5" w:rsidRDefault="00250B75">
      <w:pPr>
        <w:spacing w:after="140" w:line="300" w:lineRule="auto"/>
      </w:pPr>
      <w:r>
        <w:rPr>
          <w:color w:val="1F3A5F"/>
          <w:sz w:val="28"/>
          <w:szCs w:val="28"/>
        </w:rPr>
        <w:t>1.7 Sintesi: la mappa normativa essenziale</w:t>
      </w:r>
    </w:p>
    <w:p w14:paraId="749A9738" w14:textId="77777777" w:rsidR="00D201D5" w:rsidRDefault="006B608B">
      <w:pPr>
        <w:shd w:val="clear" w:color="auto" w:fill="F5F5F0"/>
        <w:spacing w:after="140" w:line="300" w:lineRule="auto"/>
        <w:ind w:left="240" w:right="240"/>
        <w:jc w:val="both"/>
      </w:pPr>
      <w:r>
        <w:fldChar w:fldCharType="begin"/>
      </w:r>
      <w:r>
        <w:instrText xml:space="preserve"> XE "Convenzione di Istanbul" </w:instrText>
      </w:r>
      <w:r>
        <w:fldChar w:fldCharType="end"/>
      </w:r>
      <w:r>
        <w:fldChar w:fldCharType="begin"/>
      </w:r>
      <w:r>
        <w:instrText xml:space="preserve"> XE "Mediazione civile" </w:instrText>
      </w:r>
      <w:r>
        <w:fldChar w:fldCharType="end"/>
      </w:r>
      <w:r>
        <w:rPr>
          <w:color w:val="1A1A1A"/>
          <w:sz w:val="20"/>
          <w:szCs w:val="20"/>
        </w:rPr>
        <w:t>PROMEMORIA NORMATIVO PER IL MEDIATORE FAMILIARE • Legge 4/2013 — Professioni non organizzate, base associativa. • UNI 11644:2016 — Norma tecnica sui requisiti del mediatore familiare; certificazione facoltativa Accredia. • D.lgs. 149/2022 (Cartabia) — Riforma del rito di famiglia; introduce nelle disp. att. c.p.c. il Capo I-bis sui mediatori familiari (artt. 12-bis ss.) e nell’art. 12-sexies disp. att. c.p.c. delega il decreto ministeriale di disciplina della professione. • D.M. 151/2023 (MIMIT con Giustizia e MEF) — Disciplina professionale del mediatore familiare. 10 articoli. Soglia di aggiornamento: almeno 10 ore l’anno (art. 5 c. 6). Tariffa base: € 40 a mediando per incontro (art. 8 cc. 4-6) con coefficienti × 1/× 1,5/× 2 e forfait spese 21 %. • D.M. 150/2023 (Giustizia con MIMIT) — DA NON CONFONDERE col 151. Disciplina la mediazione civile e commerciale; non si applica al mediatore familiare in quanto tale. • Convenzione di Istanbul, art. 48 — Divieto di mediazione in presenza di violenza. • Direttiva UE 2024/1385 — Da recepire entro 14 giugno 2027. • GDPR (Reg. UE 2016/679) e D.lgs. 196/2003 — Privacy; informativa scritta al primo incontro.</w:t>
      </w:r>
    </w:p>
    <w:p w14:paraId="69A8349B" w14:textId="77777777" w:rsidR="00D201D5" w:rsidRDefault="006B608B">
      <w:pPr>
        <w:spacing w:after="140" w:line="300" w:lineRule="auto"/>
        <w:jc w:val="both"/>
      </w:pPr>
      <w:r>
        <w:fldChar w:fldCharType="begin"/>
      </w:r>
      <w:r>
        <w:instrText xml:space="preserve"> XE "Copione (script)" </w:instrText>
      </w:r>
      <w:r>
        <w:fldChar w:fldCharType="end"/>
      </w:r>
      <w:r>
        <w:t>Questa è la cornice giuridica entro la quale opera il mediatore familiare oggi. Il Capitolo 3 tradurrà queste norme in copione operativo per il primo incontro: l’informativa privacy in dodici punti, il consenso A.I.Me.F. in otto punti, l’accordo di partecipazione, i parametri tariffari spiegati alle parti, le dodici domande pre-mediazione. Il Capitolo 4 entrerà nel piano genitoriale (art. 473-bis.12 c.p.c.). Il Capitolo 5 affronterà la sospensione, l’interruzione e il rinvio del percorso (art. 6 c. 11 D.M. 151), che è il punto di maggiore esposizione tecnica e responsabilità del mediatore.</w:t>
      </w:r>
    </w:p>
    <w:p w14:paraId="74F7027C" w14:textId="77777777" w:rsidR="00B26D91" w:rsidRDefault="006B608B">
      <w:pPr>
        <w:pStyle w:val="Titolo2"/>
        <w:pageBreakBefore/>
      </w:pPr>
      <w:bookmarkStart w:id="12" w:name="_Toc233704984"/>
      <w:bookmarkStart w:id="13" w:name="_Toc233906414"/>
      <w:r>
        <w:lastRenderedPageBreak/>
        <w:t>Capitolo 2 — Le figure della relazione di aiuto: distinzioni operative</w:t>
      </w:r>
      <w:bookmarkEnd w:id="12"/>
      <w:bookmarkEnd w:id="13"/>
    </w:p>
    <w:p w14:paraId="432749A1" w14:textId="77777777" w:rsidR="00BF31F0" w:rsidRDefault="00BF31F0">
      <w:pPr>
        <w:spacing w:after="140" w:line="300" w:lineRule="auto"/>
        <w:jc w:val="both"/>
        <w:rPr>
          <w:kern w:val="2"/>
          <w14:ligatures w14:val="standardContextual"/>
        </w:rPr>
      </w:pPr>
      <w:r>
        <w:rPr>
          <w:color w:val="2A2520"/>
        </w:rPr>
        <w:t>Il mediatore familiare non opera in un vuoto professionale. Nella medesima area del conflitto familiare intervengono figure diverse — counselor, psicologo, psicoterapeuta, coordinatore genitoriale, conduttore dei gruppi di parola — ciascuna dotata di competenze, mandato e metodologia propri. Confonderle produce effetti concreti e pregiudizievoli: il cliente che si attende consulenza legale dal mediatore, il professionista che invia allo psicologo un caso che richiederebbe invece mediazione, il giudice che dispone una coordinazione genitoriale dove sarebbe sufficiente un percorso mediativo. Questo capitolo offre un quadro comparato delle principali figure, utile al mediatore sia per definire con precisione il proprio ruolo sia per orientare correttamente le parti e i professionisti con cui collabora. Una regola resta fondamentale: i ruoli non sono cumulabili all’interno della medesima procedura. Chi interviene in una vicenda come psicologo, per esempio, non può assumere nella stessa vicenda e nello stesso contesto il ruolo di mediatore familiare. La professione di provenienza — avvocato, psicologo, assistente sociale — è irrilevante ai fini della qualifica di mediatore familiare, poiché il percorso formativo richiesto è unitario.</w:t>
      </w:r>
    </w:p>
    <w:p w14:paraId="5540859F" w14:textId="77777777" w:rsidR="00B26D91" w:rsidRDefault="006B608B">
      <w:pPr>
        <w:pStyle w:val="Titolo3"/>
      </w:pPr>
      <w:bookmarkStart w:id="14" w:name="_Toc233704985"/>
      <w:bookmarkStart w:id="15" w:name="_Toc233906415"/>
      <w:r>
        <w:t>1.1 Il counselor</w:t>
      </w:r>
      <w:bookmarkEnd w:id="14"/>
      <w:bookmarkEnd w:id="15"/>
    </w:p>
    <w:p w14:paraId="27530053" w14:textId="77777777" w:rsidR="00B26D91" w:rsidRDefault="006B608B">
      <w:pPr>
        <w:spacing w:after="140" w:line="300" w:lineRule="auto"/>
        <w:jc w:val="both"/>
      </w:pPr>
      <w:r>
        <w:rPr>
          <w:color w:val="2A2520"/>
        </w:rPr>
        <w:t>Il counselor non è regolamentato da un ordine professionale, ma rientra nella cornice della L. 4/2013. La formazione prevede un diploma di counseling skills (2-3 anni, circa 450 ore) più un ulteriore percorso per il riconoscimento professionale. Il counselor è un agevolatore della relazione di aiuto che sostiene il cliente nel processo di consapevolezza, accrescendone l’autonomia rispetto alle proprie scelte. Le sue competenze sono di carattere umanistico con elementi generali di psicologia; non effettua diagnosi e non ha pazienti ma clienti; lavora per obiettivi, agisce sul qui e ora senza lavorare sul passato.</w:t>
      </w:r>
    </w:p>
    <w:p w14:paraId="364048A5" w14:textId="77777777" w:rsidR="00B26D91" w:rsidRDefault="006B608B">
      <w:pPr>
        <w:spacing w:after="140" w:line="300" w:lineRule="auto"/>
        <w:jc w:val="both"/>
      </w:pPr>
      <w:r>
        <w:fldChar w:fldCharType="begin"/>
      </w:r>
      <w:r>
        <w:instrText xml:space="preserve"> XE "Ascolto attivo" </w:instrText>
      </w:r>
      <w:r>
        <w:fldChar w:fldCharType="end"/>
      </w:r>
      <w:r>
        <w:fldChar w:fldCharType="begin"/>
      </w:r>
      <w:r>
        <w:instrText xml:space="preserve"> XE "Empowerment (mediazione)" </w:instrText>
      </w:r>
      <w:r>
        <w:fldChar w:fldCharType="end"/>
      </w:r>
      <w:r>
        <w:rPr>
          <w:color w:val="2A2520"/>
        </w:rPr>
        <w:t>L’intervento dura tipicamente da tre a sei mesi e riguarda problemi di carattere temporaneo: crisi fisiologiche legate a passaggi della vita (perdita del lavoro, della casa, lutto, separazione non conflittuale). Gli strumenti principali sono l’ascolto attivo e la riformulazione. Il counselor non giudica, non fornisce consigli, non attribuisce compiti. Aiuta a potenziare capacità decisionali già possedute dal cliente e l’empowerment, inteso come conquista della consapevolezza della propria autonomia. Tre qualità fondamentali del counselor sono l’empatia — mettersi nei panni degli altri senza proiettare sé né assorbire l’altro —, la congruenza — l’autenticità della relazione, fino alla libertà di dire “no” al cliente senza imbarazzo —, e l’accettazione incondizionata della persona. Quando il cliente acquisisce la consapevolezza di non riuscire a procedere da solo, il counselor lo indirizzerà a una figura specialistica più adeguata.</w:t>
      </w:r>
    </w:p>
    <w:p w14:paraId="5B2FA946" w14:textId="77777777" w:rsidR="00B26D91" w:rsidRDefault="006B608B">
      <w:pPr>
        <w:pStyle w:val="Titolo3"/>
      </w:pPr>
      <w:bookmarkStart w:id="16" w:name="_Toc233704986"/>
      <w:bookmarkStart w:id="17" w:name="_Toc233906416"/>
      <w:r>
        <w:t>1.2 Lo psicologo</w:t>
      </w:r>
      <w:bookmarkEnd w:id="16"/>
      <w:bookmarkEnd w:id="17"/>
    </w:p>
    <w:p w14:paraId="4E7DB945" w14:textId="77777777" w:rsidR="00B26D91" w:rsidRDefault="006B608B">
      <w:pPr>
        <w:spacing w:after="140" w:line="300" w:lineRule="auto"/>
        <w:jc w:val="both"/>
      </w:pPr>
      <w:r>
        <w:rPr>
          <w:color w:val="2A2520"/>
        </w:rPr>
        <w:t>Lo psicologo è una figura regolamentata dalla L. 56/1989. Richiede laurea magistrale in psicologia e iscrizione all’Albo. Ha competenze psicologiche e diagnostiche: effettua valutazioni psicodiagnostiche, eroga test diagnostici, svolge terapia di sostegno psicoeducativo e problem-solving di modificazione restaurativa (moderata intensità, breve termine). Il modus operandi utilizza l’analisi del presente, del passato e l’uso della parola; le sedute sono di norma settimanali per uno o più anni. Lo psicologo non va confuso con lo psicoterapeuta: non svolge trattamento psicoterapeutico e non lavora sulle psicopatologie strutturate.</w:t>
      </w:r>
    </w:p>
    <w:p w14:paraId="483979E9" w14:textId="77777777" w:rsidR="00B26D91" w:rsidRDefault="006B608B">
      <w:pPr>
        <w:pStyle w:val="Titolo3"/>
      </w:pPr>
      <w:bookmarkStart w:id="18" w:name="_Toc233704987"/>
      <w:bookmarkStart w:id="19" w:name="_Toc233906417"/>
      <w:r>
        <w:t>1.3 Lo psicoterapeuta</w:t>
      </w:r>
      <w:bookmarkEnd w:id="18"/>
      <w:bookmarkEnd w:id="19"/>
    </w:p>
    <w:p w14:paraId="6006C46C" w14:textId="77777777" w:rsidR="00B26D91" w:rsidRDefault="006B608B">
      <w:pPr>
        <w:spacing w:after="140" w:line="300" w:lineRule="auto"/>
        <w:jc w:val="both"/>
      </w:pPr>
      <w:r>
        <w:rPr>
          <w:color w:val="2A2520"/>
        </w:rPr>
        <w:lastRenderedPageBreak/>
        <w:t>Lo psicoterapeuta richiede laurea in psicologia o in medicina più quattro anni di scuola di specializzazione. La sua attività comprende due livelli: psicoterapia ristrutturante di cambiamento comportamentale per la riduzione dei sintomi (moderata intensità, medio termine) e psicoterapia ricostruttiva, rivolta a psicopatologie specifiche, che mira alla trasformazione strutturale della personalità (alta intensità, lungo termine). Rispetto allo psicologo, lo psicoterapeuta aggiunge al lavoro diagnostico il trattamento di cura sanitaria, lavora in profondità sul passato e utilizza anche tecniche non verbali legate alla corporeità. Può assegnare compiti e prescrizioni — a differenza del counselor — e decide il numero delle sedute. In psicoterapia si sviluppano transfert (trasposizione inconsapevole di sentimenti provati verso figure significative del passato sulla persona del terapeuta) e controtransfert (la reazione del terapeuta al transfert del paziente). Lo psicoterapeuta interviene quando c’è un disagio psichico o esistenziale grave; la gestione farmacologica dei disturbi è invece di pertinenza dello psichiatra.</w:t>
      </w:r>
    </w:p>
    <w:p w14:paraId="7EAA48D5" w14:textId="77777777" w:rsidR="00B26D91" w:rsidRDefault="006B608B">
      <w:pPr>
        <w:pStyle w:val="Titolo3"/>
      </w:pPr>
      <w:r>
        <w:fldChar w:fldCharType="begin"/>
      </w:r>
      <w:r>
        <w:instrText xml:space="preserve"> XE "Coordinatore genitoriale" </w:instrText>
      </w:r>
      <w:r>
        <w:fldChar w:fldCharType="end"/>
      </w:r>
      <w:bookmarkStart w:id="20" w:name="_Toc233704988"/>
      <w:bookmarkStart w:id="21" w:name="_Toc233906418"/>
      <w:r>
        <w:t>1.4 Il coordinatore genitoriale</w:t>
      </w:r>
      <w:bookmarkEnd w:id="20"/>
      <w:bookmarkEnd w:id="21"/>
    </w:p>
    <w:p w14:paraId="65B91F45" w14:textId="77777777" w:rsidR="00B26D91" w:rsidRDefault="006B608B">
      <w:pPr>
        <w:spacing w:after="140" w:line="300" w:lineRule="auto"/>
        <w:jc w:val="both"/>
      </w:pPr>
      <w:r>
        <w:fldChar w:fldCharType="begin"/>
      </w:r>
      <w:r>
        <w:instrText xml:space="preserve"> XE "Coordinatore genitoriale" </w:instrText>
      </w:r>
      <w:r>
        <w:fldChar w:fldCharType="end"/>
      </w:r>
      <w:r>
        <w:rPr>
          <w:color w:val="2A2520"/>
        </w:rPr>
        <w:t>Il coordinatore genitoriale è un professionista di ambito giuridico-psicologico, terzo neutrale, adeguatamente formato in materie multidisciplinari, che aiuta i genitori ad attuare le decisioni stabilite dal tribunale in materia di genitorialità. Può essere psicologo, assistente sociale, mediatore familiare o avvocato, purché abbia esperienza nella gestione delle procedure familiari. Interviene quando la situazione della coppia genitoriale “non è mediabile”, ovvero quando la conflittualità è così elevata da impedire decisioni condivise sui figli anche dopo l’emissione dei provvedimenti giudiziali principali (affidamento, collocamento, tempi di permanenza). Definiti questi temi, il coordinatore opera sulle micro-decisioni quotidiane: scelta della scuola, dello sport, del catechismo, della dieta; questioni che i genitori non riescono a concordare senza esasperare la conflittualità. Opera attraverso raccomandazioni, può ascoltare il minore, in taluni casi ha il potere di imporre decisioni temporanee nell’interesse del figlio e relaziona periodicamente al giudice. Per la trattazione approfondita si rinvia alla Parte 10, par. 7.2 (La Coordinazione Genitoriale).</w:t>
      </w:r>
    </w:p>
    <w:p w14:paraId="09F178B4" w14:textId="77777777" w:rsidR="00B26D91" w:rsidRDefault="006B608B">
      <w:pPr>
        <w:pStyle w:val="Titolo3"/>
      </w:pPr>
      <w:bookmarkStart w:id="22" w:name="_Toc233704989"/>
      <w:bookmarkStart w:id="23" w:name="_Toc233906419"/>
      <w:r>
        <w:t>1.5 Il conduttore dei gruppi di parola</w:t>
      </w:r>
      <w:bookmarkEnd w:id="22"/>
      <w:bookmarkEnd w:id="23"/>
    </w:p>
    <w:p w14:paraId="0FB054AE" w14:textId="77777777" w:rsidR="00B26D91" w:rsidRDefault="006B608B">
      <w:pPr>
        <w:spacing w:after="140" w:line="300" w:lineRule="auto"/>
        <w:jc w:val="both"/>
      </w:pPr>
      <w:r>
        <w:rPr>
          <w:color w:val="2A2520"/>
        </w:rPr>
        <w:t>I gruppi di parola sono incontri gestiti da un mediatore familiare specializzato — o da psicologi, assistenti sociali, educatori con esperienza nel conflitto familiare — rivolti a bambini e adolescenti che vivono la separazione o il divorzio dei genitori (o altri eventi critici). Si tratta di interventi di prevenzione, non di terapia: lo scopo è permettere ai bambini di condividere i propri vissuti, capire che non sono responsabili di ciò che sta avvenendo tra mamma e papà, alleggerire la pressione psicologica del conflitto parentale. Il percorso standard prevede 4-5 incontri di due ore ciascuno con gruppi omogenei per età (dai 6 ai 12 anni); per gli adolescenti più grandi si costruiscono percorsi ad hoc (ad esempio la realizzazione di una canzone o di un elaborato collettivo). I messaggi e i disegni dei bambini sono gestiti in forma anonima e aggregata, e all’ultimo incontro vengono consegnati ai genitori sotto forma di documento unico del gruppo. Il conduttore ha una formazione specifica di oltre 70 ore in psicologia infantile e tecniche di facilitazione dei gruppi.</w:t>
      </w:r>
    </w:p>
    <w:p w14:paraId="7AAD4F07" w14:textId="77777777" w:rsidR="00B26D91" w:rsidRDefault="006B608B">
      <w:pPr>
        <w:pStyle w:val="Titolo3"/>
      </w:pPr>
      <w:bookmarkStart w:id="24" w:name="_Toc233704990"/>
      <w:bookmarkStart w:id="25" w:name="_Toc233906420"/>
      <w:r>
        <w:t>1.6 Il mediatore familiare: distinzione operativa dalle figure affini</w:t>
      </w:r>
      <w:bookmarkEnd w:id="24"/>
      <w:bookmarkEnd w:id="25"/>
    </w:p>
    <w:p w14:paraId="65BDCC1B" w14:textId="77777777" w:rsidR="00B26D91" w:rsidRDefault="006B608B">
      <w:pPr>
        <w:spacing w:after="140" w:line="300" w:lineRule="auto"/>
        <w:jc w:val="both"/>
      </w:pPr>
      <w:r>
        <w:fldChar w:fldCharType="begin"/>
      </w:r>
      <w:r>
        <w:instrText xml:space="preserve"> XE "Coordinatore genitoriale" </w:instrText>
      </w:r>
      <w:r>
        <w:fldChar w:fldCharType="end"/>
      </w:r>
      <w:r>
        <w:rPr>
          <w:color w:val="2A2520"/>
        </w:rPr>
        <w:t xml:space="preserve">Il mediatore familiare è un terzo imparziale formato in materia di rapporti familiari che aiuta i coniugi, le coppie di fatto o le unioni civili ad affrontare i conflitti legati alla separazione e al divorzio, con particolare attenzione alla dimensione genitoriale. La sua attività si distingue nettamente da quella delle figure sopra descritte per cinque caratteristiche fondamentali. Prima: non offre consulenza legale, anche </w:t>
      </w:r>
      <w:r>
        <w:rPr>
          <w:color w:val="2A2520"/>
        </w:rPr>
        <w:lastRenderedPageBreak/>
        <w:t>se di mestiere fa l’avvocato. Seconda: non effettua diagnosi né somministra test, anche se proviene da una formazione psicologica. Terza: non difende nessuna delle parti — a differenza dell’avvocato che difende il suo cliente, il mediatore è equidistante. Quarta: non giudica le parti (come invece fa il terapeuta nel senso di ricercare il blocco) e non fornisce consigli né raccomandazioni vincolanti (come invece può fare il coordinatore genitoriale). Quinta: il suo intervento ha una durata determinata — di norma da 9 a 12 sessioni — che si distingue dalla terapia (che può durare anni) e dalla coordinazione genitoriale (che si protrae per tutto il tempo necessario).</w:t>
      </w:r>
    </w:p>
    <w:p w14:paraId="3D4C1EB8" w14:textId="77777777" w:rsidR="00B26D91" w:rsidRDefault="006B608B">
      <w:pPr>
        <w:spacing w:after="140" w:line="300" w:lineRule="auto"/>
        <w:jc w:val="both"/>
      </w:pPr>
      <w:r>
        <w:rPr>
          <w:color w:val="2A2520"/>
        </w:rPr>
        <w:t>Il mediatore familiare può assegnare compiti tra una sessione e l’altra (analogamente al terapeuta), ma si differenzia perché questi compiti rimangono nell’assoluta disponibilità delle parti che non sono tenute né a eseguirli né a renderne conto. La mediazione è volontaria: le parti partecipano liberamente e possono sospendere e riprendere il percorso. L’eventuale piano genitoriale o intesa che scaturisce dalla mediazione non ha valore legale autonomo: è una scrittura privata che le parti potranno poi far recepire dai rispettivi legali e, se del caso, dall’autorità giudiziaria. A differenza del giudice, il mediatore non emette provvedimenti. A differenza del notaio, non autentica atti. Produce uno spazio di dialogo protetto in cui le parti possono trovare da sole — con il suo aiuto facilitativo — le soluzioni più adatte alla loro situazione specifica.</w:t>
      </w:r>
    </w:p>
    <w:p w14:paraId="2C435CCD" w14:textId="77777777" w:rsidR="00B26D91" w:rsidRDefault="006B608B">
      <w:pPr>
        <w:pStyle w:val="Titolo3"/>
      </w:pPr>
      <w:bookmarkStart w:id="26" w:name="_Toc233704991"/>
      <w:bookmarkStart w:id="27" w:name="_Toc233906421"/>
      <w:r>
        <w:t>1.7 Tabella comparativa delle figure</w:t>
      </w:r>
      <w:bookmarkEnd w:id="26"/>
      <w:bookmarkEnd w:id="27"/>
    </w:p>
    <w:p w14:paraId="2F4BE3CA" w14:textId="77777777" w:rsidR="00B26D91" w:rsidRDefault="006B608B">
      <w:pPr>
        <w:spacing w:after="140" w:line="300" w:lineRule="auto"/>
        <w:jc w:val="both"/>
      </w:pPr>
      <w:r>
        <w:rPr>
          <w:color w:val="2A2520"/>
        </w:rPr>
        <w:t>La tabella seguente riassume le dimensioni principali di confronto tra le sei figure. È uno strumento di orientamento rapido, non una classificazione esaustiva.</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1550"/>
        <w:gridCol w:w="1197"/>
        <w:gridCol w:w="1349"/>
        <w:gridCol w:w="1272"/>
        <w:gridCol w:w="1340"/>
        <w:gridCol w:w="1222"/>
        <w:gridCol w:w="1096"/>
      </w:tblGrid>
      <w:tr w:rsidR="00BD65C2" w14:paraId="380FD783" w14:textId="77777777">
        <w:trPr>
          <w:tblHeader/>
        </w:trPr>
        <w:tc>
          <w:tcPr>
            <w:tcW w:w="1290" w:type="dxa"/>
            <w:shd w:val="clear" w:color="auto" w:fill="1F3A5F"/>
          </w:tcPr>
          <w:p w14:paraId="0D6E8285" w14:textId="77777777" w:rsidR="00BD65C2" w:rsidRDefault="006B608B">
            <w:pPr>
              <w:jc w:val="center"/>
            </w:pPr>
            <w:r>
              <w:rPr>
                <w:color w:val="FFFFFF"/>
                <w:sz w:val="16"/>
              </w:rPr>
              <w:t>Dimensione</w:t>
            </w:r>
          </w:p>
        </w:tc>
        <w:tc>
          <w:tcPr>
            <w:tcW w:w="1290" w:type="dxa"/>
            <w:shd w:val="clear" w:color="auto" w:fill="1F3A5F"/>
          </w:tcPr>
          <w:p w14:paraId="6391DC64" w14:textId="77777777" w:rsidR="00BD65C2" w:rsidRDefault="006B608B">
            <w:pPr>
              <w:jc w:val="center"/>
            </w:pPr>
            <w:r>
              <w:rPr>
                <w:color w:val="FFFFFF"/>
                <w:sz w:val="16"/>
              </w:rPr>
              <w:t>Counselor</w:t>
            </w:r>
          </w:p>
        </w:tc>
        <w:tc>
          <w:tcPr>
            <w:tcW w:w="1290" w:type="dxa"/>
            <w:shd w:val="clear" w:color="auto" w:fill="1F3A5F"/>
          </w:tcPr>
          <w:p w14:paraId="6DC0CB61" w14:textId="77777777" w:rsidR="00BD65C2" w:rsidRDefault="006B608B">
            <w:pPr>
              <w:jc w:val="center"/>
            </w:pPr>
            <w:r>
              <w:rPr>
                <w:color w:val="FFFFFF"/>
                <w:sz w:val="16"/>
              </w:rPr>
              <w:t>Psicologo</w:t>
            </w:r>
          </w:p>
        </w:tc>
        <w:tc>
          <w:tcPr>
            <w:tcW w:w="1290" w:type="dxa"/>
            <w:shd w:val="clear" w:color="auto" w:fill="1F3A5F"/>
          </w:tcPr>
          <w:p w14:paraId="18474D63" w14:textId="77777777" w:rsidR="00BD65C2" w:rsidRDefault="006B608B">
            <w:pPr>
              <w:jc w:val="center"/>
            </w:pPr>
            <w:r>
              <w:rPr>
                <w:color w:val="FFFFFF"/>
                <w:sz w:val="16"/>
              </w:rPr>
              <w:t>Psicoterapeuta</w:t>
            </w:r>
          </w:p>
        </w:tc>
        <w:tc>
          <w:tcPr>
            <w:tcW w:w="1290" w:type="dxa"/>
            <w:shd w:val="clear" w:color="auto" w:fill="1F3A5F"/>
          </w:tcPr>
          <w:p w14:paraId="0270A044" w14:textId="77777777" w:rsidR="00BD65C2" w:rsidRDefault="006B608B">
            <w:pPr>
              <w:jc w:val="center"/>
            </w:pPr>
            <w:r>
              <w:fldChar w:fldCharType="begin"/>
            </w:r>
            <w:r>
              <w:instrText xml:space="preserve"> XE "Coordinatore genitoriale" </w:instrText>
            </w:r>
            <w:r>
              <w:fldChar w:fldCharType="end"/>
            </w:r>
            <w:r>
              <w:rPr>
                <w:color w:val="FFFFFF"/>
                <w:sz w:val="16"/>
              </w:rPr>
              <w:t>Coordinatore genitoriale</w:t>
            </w:r>
          </w:p>
        </w:tc>
        <w:tc>
          <w:tcPr>
            <w:tcW w:w="1290" w:type="dxa"/>
            <w:shd w:val="clear" w:color="auto" w:fill="1F3A5F"/>
          </w:tcPr>
          <w:p w14:paraId="35C10740" w14:textId="77777777" w:rsidR="00BD65C2" w:rsidRDefault="006B608B">
            <w:pPr>
              <w:jc w:val="center"/>
            </w:pPr>
            <w:r>
              <w:rPr>
                <w:color w:val="FFFFFF"/>
                <w:sz w:val="16"/>
              </w:rPr>
              <w:t>Cond. Gruppi di Parola</w:t>
            </w:r>
          </w:p>
        </w:tc>
        <w:tc>
          <w:tcPr>
            <w:tcW w:w="1286" w:type="dxa"/>
            <w:shd w:val="clear" w:color="auto" w:fill="1F3A5F"/>
          </w:tcPr>
          <w:p w14:paraId="49400515" w14:textId="77777777" w:rsidR="00BD65C2" w:rsidRDefault="006B608B">
            <w:pPr>
              <w:jc w:val="center"/>
            </w:pPr>
            <w:r>
              <w:rPr>
                <w:color w:val="FFFFFF"/>
                <w:sz w:val="16"/>
              </w:rPr>
              <w:t>Mediatore familiare</w:t>
            </w:r>
          </w:p>
        </w:tc>
      </w:tr>
      <w:tr w:rsidR="00BD65C2" w14:paraId="7F02D117" w14:textId="77777777">
        <w:tc>
          <w:tcPr>
            <w:tcW w:w="1290" w:type="dxa"/>
            <w:shd w:val="clear" w:color="auto" w:fill="F3EDE3"/>
          </w:tcPr>
          <w:p w14:paraId="52CB911C" w14:textId="77777777" w:rsidR="00BD65C2" w:rsidRDefault="006B608B">
            <w:r>
              <w:rPr>
                <w:sz w:val="16"/>
              </w:rPr>
              <w:t>Utente</w:t>
            </w:r>
          </w:p>
        </w:tc>
        <w:tc>
          <w:tcPr>
            <w:tcW w:w="1290" w:type="dxa"/>
          </w:tcPr>
          <w:p w14:paraId="668AB4D0" w14:textId="77777777" w:rsidR="00BD65C2" w:rsidRDefault="006B608B">
            <w:r>
              <w:rPr>
                <w:sz w:val="16"/>
              </w:rPr>
              <w:t>Cliente</w:t>
            </w:r>
          </w:p>
        </w:tc>
        <w:tc>
          <w:tcPr>
            <w:tcW w:w="1290" w:type="dxa"/>
          </w:tcPr>
          <w:p w14:paraId="72478100" w14:textId="77777777" w:rsidR="00BD65C2" w:rsidRDefault="006B608B">
            <w:r>
              <w:rPr>
                <w:sz w:val="16"/>
              </w:rPr>
              <w:t>Paziente</w:t>
            </w:r>
          </w:p>
        </w:tc>
        <w:tc>
          <w:tcPr>
            <w:tcW w:w="1290" w:type="dxa"/>
          </w:tcPr>
          <w:p w14:paraId="3C2CDD5A" w14:textId="77777777" w:rsidR="00BD65C2" w:rsidRDefault="006B608B">
            <w:r>
              <w:rPr>
                <w:sz w:val="16"/>
              </w:rPr>
              <w:t>Paziente</w:t>
            </w:r>
          </w:p>
        </w:tc>
        <w:tc>
          <w:tcPr>
            <w:tcW w:w="1290" w:type="dxa"/>
          </w:tcPr>
          <w:p w14:paraId="2034A562" w14:textId="77777777" w:rsidR="00BD65C2" w:rsidRDefault="006B608B">
            <w:r>
              <w:rPr>
                <w:sz w:val="16"/>
              </w:rPr>
              <w:t>Genitori (su mandato del giudice)</w:t>
            </w:r>
          </w:p>
        </w:tc>
        <w:tc>
          <w:tcPr>
            <w:tcW w:w="1290" w:type="dxa"/>
          </w:tcPr>
          <w:p w14:paraId="1EB9525B" w14:textId="77777777" w:rsidR="00BD65C2" w:rsidRDefault="006B608B">
            <w:r>
              <w:rPr>
                <w:sz w:val="16"/>
              </w:rPr>
              <w:t>Bambini 6-12 anni</w:t>
            </w:r>
          </w:p>
        </w:tc>
        <w:tc>
          <w:tcPr>
            <w:tcW w:w="1286" w:type="dxa"/>
          </w:tcPr>
          <w:p w14:paraId="469937E9" w14:textId="77777777" w:rsidR="00BD65C2" w:rsidRDefault="006B608B">
            <w:r>
              <w:rPr>
                <w:sz w:val="16"/>
              </w:rPr>
              <w:t>Parti (mediandi)</w:t>
            </w:r>
          </w:p>
        </w:tc>
      </w:tr>
      <w:tr w:rsidR="00BD65C2" w14:paraId="0ECD840E" w14:textId="77777777">
        <w:tc>
          <w:tcPr>
            <w:tcW w:w="1290" w:type="dxa"/>
            <w:shd w:val="clear" w:color="auto" w:fill="F3EDE3"/>
          </w:tcPr>
          <w:p w14:paraId="2A1C4B54" w14:textId="77777777" w:rsidR="00BD65C2" w:rsidRDefault="006B608B">
            <w:r>
              <w:rPr>
                <w:sz w:val="16"/>
              </w:rPr>
              <w:t>Diagnosi</w:t>
            </w:r>
          </w:p>
        </w:tc>
        <w:tc>
          <w:tcPr>
            <w:tcW w:w="1290" w:type="dxa"/>
          </w:tcPr>
          <w:p w14:paraId="1A82A59E" w14:textId="77777777" w:rsidR="00BD65C2" w:rsidRDefault="006B608B">
            <w:r>
              <w:rPr>
                <w:sz w:val="16"/>
              </w:rPr>
              <w:t>No</w:t>
            </w:r>
          </w:p>
        </w:tc>
        <w:tc>
          <w:tcPr>
            <w:tcW w:w="1290" w:type="dxa"/>
          </w:tcPr>
          <w:p w14:paraId="2118588C" w14:textId="77777777" w:rsidR="00BD65C2" w:rsidRDefault="006B608B">
            <w:r>
              <w:rPr>
                <w:sz w:val="16"/>
              </w:rPr>
              <w:t>Sì (psicodiagnostica)</w:t>
            </w:r>
          </w:p>
        </w:tc>
        <w:tc>
          <w:tcPr>
            <w:tcW w:w="1290" w:type="dxa"/>
          </w:tcPr>
          <w:p w14:paraId="3E09A48A" w14:textId="77777777" w:rsidR="00BD65C2" w:rsidRDefault="006B608B">
            <w:r>
              <w:rPr>
                <w:sz w:val="16"/>
              </w:rPr>
              <w:t>Sì (clinica + trattamento)</w:t>
            </w:r>
          </w:p>
        </w:tc>
        <w:tc>
          <w:tcPr>
            <w:tcW w:w="1290" w:type="dxa"/>
          </w:tcPr>
          <w:p w14:paraId="12FA0605" w14:textId="77777777" w:rsidR="00BD65C2" w:rsidRDefault="006B608B">
            <w:r>
              <w:rPr>
                <w:sz w:val="16"/>
              </w:rPr>
              <w:t>Valutazione del conflitto</w:t>
            </w:r>
          </w:p>
        </w:tc>
        <w:tc>
          <w:tcPr>
            <w:tcW w:w="1290" w:type="dxa"/>
          </w:tcPr>
          <w:p w14:paraId="1CC5B706" w14:textId="77777777" w:rsidR="00BD65C2" w:rsidRDefault="006B608B">
            <w:r>
              <w:rPr>
                <w:sz w:val="16"/>
              </w:rPr>
              <w:t>No</w:t>
            </w:r>
          </w:p>
        </w:tc>
        <w:tc>
          <w:tcPr>
            <w:tcW w:w="1286" w:type="dxa"/>
          </w:tcPr>
          <w:p w14:paraId="680B2669" w14:textId="77777777" w:rsidR="00BD65C2" w:rsidRDefault="006B608B">
            <w:r>
              <w:rPr>
                <w:sz w:val="16"/>
              </w:rPr>
              <w:t>No</w:t>
            </w:r>
          </w:p>
        </w:tc>
      </w:tr>
      <w:tr w:rsidR="00BD65C2" w14:paraId="5A8691CE" w14:textId="77777777">
        <w:tc>
          <w:tcPr>
            <w:tcW w:w="1290" w:type="dxa"/>
            <w:shd w:val="clear" w:color="auto" w:fill="F3EDE3"/>
          </w:tcPr>
          <w:p w14:paraId="7D4FD4DD" w14:textId="77777777" w:rsidR="00BD65C2" w:rsidRDefault="006B608B">
            <w:r>
              <w:rPr>
                <w:sz w:val="16"/>
              </w:rPr>
              <w:t>Consulenza legale</w:t>
            </w:r>
          </w:p>
        </w:tc>
        <w:tc>
          <w:tcPr>
            <w:tcW w:w="1290" w:type="dxa"/>
          </w:tcPr>
          <w:p w14:paraId="7AA622EF" w14:textId="77777777" w:rsidR="00BD65C2" w:rsidRDefault="006B608B">
            <w:r>
              <w:rPr>
                <w:sz w:val="16"/>
              </w:rPr>
              <w:t>No</w:t>
            </w:r>
          </w:p>
        </w:tc>
        <w:tc>
          <w:tcPr>
            <w:tcW w:w="1290" w:type="dxa"/>
          </w:tcPr>
          <w:p w14:paraId="52972661" w14:textId="77777777" w:rsidR="00BD65C2" w:rsidRDefault="006B608B">
            <w:r>
              <w:rPr>
                <w:sz w:val="16"/>
              </w:rPr>
              <w:t>No</w:t>
            </w:r>
          </w:p>
        </w:tc>
        <w:tc>
          <w:tcPr>
            <w:tcW w:w="1290" w:type="dxa"/>
          </w:tcPr>
          <w:p w14:paraId="0BA84550" w14:textId="77777777" w:rsidR="00BD65C2" w:rsidRDefault="006B608B">
            <w:r>
              <w:rPr>
                <w:sz w:val="16"/>
              </w:rPr>
              <w:t>No</w:t>
            </w:r>
          </w:p>
        </w:tc>
        <w:tc>
          <w:tcPr>
            <w:tcW w:w="1290" w:type="dxa"/>
          </w:tcPr>
          <w:p w14:paraId="5177BB05" w14:textId="77777777" w:rsidR="00BD65C2" w:rsidRDefault="006B608B">
            <w:r>
              <w:rPr>
                <w:sz w:val="16"/>
              </w:rPr>
              <w:t>Indiretta (orientamento)</w:t>
            </w:r>
          </w:p>
        </w:tc>
        <w:tc>
          <w:tcPr>
            <w:tcW w:w="1290" w:type="dxa"/>
          </w:tcPr>
          <w:p w14:paraId="794E880E" w14:textId="77777777" w:rsidR="00BD65C2" w:rsidRDefault="006B608B">
            <w:r>
              <w:rPr>
                <w:sz w:val="16"/>
              </w:rPr>
              <w:t>No</w:t>
            </w:r>
          </w:p>
        </w:tc>
        <w:tc>
          <w:tcPr>
            <w:tcW w:w="1286" w:type="dxa"/>
          </w:tcPr>
          <w:p w14:paraId="54C667BD" w14:textId="77777777" w:rsidR="00BD65C2" w:rsidRDefault="006B608B">
            <w:r>
              <w:rPr>
                <w:sz w:val="16"/>
              </w:rPr>
              <w:t>No</w:t>
            </w:r>
          </w:p>
        </w:tc>
      </w:tr>
      <w:tr w:rsidR="00BD65C2" w14:paraId="24DBD5F0" w14:textId="77777777">
        <w:tc>
          <w:tcPr>
            <w:tcW w:w="1290" w:type="dxa"/>
            <w:shd w:val="clear" w:color="auto" w:fill="F3EDE3"/>
          </w:tcPr>
          <w:p w14:paraId="779464FF" w14:textId="77777777" w:rsidR="00BD65C2" w:rsidRDefault="006B608B">
            <w:r>
              <w:rPr>
                <w:sz w:val="16"/>
              </w:rPr>
              <w:t>Giudizio</w:t>
            </w:r>
          </w:p>
        </w:tc>
        <w:tc>
          <w:tcPr>
            <w:tcW w:w="1290" w:type="dxa"/>
          </w:tcPr>
          <w:p w14:paraId="12F390B0" w14:textId="77777777" w:rsidR="00BD65C2" w:rsidRDefault="006B608B">
            <w:r>
              <w:rPr>
                <w:sz w:val="16"/>
              </w:rPr>
              <w:t>No (accettazione incondizionata)</w:t>
            </w:r>
          </w:p>
        </w:tc>
        <w:tc>
          <w:tcPr>
            <w:tcW w:w="1290" w:type="dxa"/>
          </w:tcPr>
          <w:p w14:paraId="250261C4" w14:textId="77777777" w:rsidR="00BD65C2" w:rsidRDefault="006B608B">
            <w:r>
              <w:rPr>
                <w:sz w:val="16"/>
              </w:rPr>
              <w:t>Indiretto (attraverso test)</w:t>
            </w:r>
          </w:p>
        </w:tc>
        <w:tc>
          <w:tcPr>
            <w:tcW w:w="1290" w:type="dxa"/>
          </w:tcPr>
          <w:p w14:paraId="676D6E06" w14:textId="77777777" w:rsidR="00BD65C2" w:rsidRDefault="006B608B">
            <w:r>
              <w:rPr>
                <w:sz w:val="16"/>
              </w:rPr>
              <w:t>Sì (ricerca del blocco)</w:t>
            </w:r>
          </w:p>
        </w:tc>
        <w:tc>
          <w:tcPr>
            <w:tcW w:w="1290" w:type="dxa"/>
          </w:tcPr>
          <w:p w14:paraId="6C22C381" w14:textId="77777777" w:rsidR="00BD65C2" w:rsidRDefault="006B608B">
            <w:r>
              <w:rPr>
                <w:sz w:val="16"/>
              </w:rPr>
              <w:t>Sì (raccomandazioni vincolanti)</w:t>
            </w:r>
          </w:p>
        </w:tc>
        <w:tc>
          <w:tcPr>
            <w:tcW w:w="1290" w:type="dxa"/>
          </w:tcPr>
          <w:p w14:paraId="0CB31837" w14:textId="77777777" w:rsidR="00BD65C2" w:rsidRDefault="006B608B">
            <w:r>
              <w:rPr>
                <w:sz w:val="16"/>
              </w:rPr>
              <w:t>No</w:t>
            </w:r>
          </w:p>
        </w:tc>
        <w:tc>
          <w:tcPr>
            <w:tcW w:w="1286" w:type="dxa"/>
          </w:tcPr>
          <w:p w14:paraId="4DB49C45" w14:textId="77777777" w:rsidR="00BD65C2" w:rsidRDefault="006B608B">
            <w:r>
              <w:rPr>
                <w:sz w:val="16"/>
              </w:rPr>
              <w:t>No (equidistanza)</w:t>
            </w:r>
          </w:p>
        </w:tc>
      </w:tr>
      <w:tr w:rsidR="00BD65C2" w14:paraId="299CF722" w14:textId="77777777">
        <w:tc>
          <w:tcPr>
            <w:tcW w:w="1290" w:type="dxa"/>
            <w:shd w:val="clear" w:color="auto" w:fill="F3EDE3"/>
          </w:tcPr>
          <w:p w14:paraId="20AB2DFC" w14:textId="77777777" w:rsidR="00BD65C2" w:rsidRDefault="006B608B">
            <w:r>
              <w:rPr>
                <w:sz w:val="16"/>
              </w:rPr>
              <w:t>Durata tipo</w:t>
            </w:r>
          </w:p>
        </w:tc>
        <w:tc>
          <w:tcPr>
            <w:tcW w:w="1290" w:type="dxa"/>
          </w:tcPr>
          <w:p w14:paraId="620FCF32" w14:textId="77777777" w:rsidR="00BD65C2" w:rsidRDefault="006B608B">
            <w:r>
              <w:rPr>
                <w:sz w:val="16"/>
              </w:rPr>
              <w:t>3-6 mesi</w:t>
            </w:r>
          </w:p>
        </w:tc>
        <w:tc>
          <w:tcPr>
            <w:tcW w:w="1290" w:type="dxa"/>
          </w:tcPr>
          <w:p w14:paraId="138CA947" w14:textId="77777777" w:rsidR="00BD65C2" w:rsidRDefault="006B608B">
            <w:r>
              <w:rPr>
                <w:sz w:val="16"/>
              </w:rPr>
              <w:t>1 anno o più</w:t>
            </w:r>
          </w:p>
        </w:tc>
        <w:tc>
          <w:tcPr>
            <w:tcW w:w="1290" w:type="dxa"/>
          </w:tcPr>
          <w:p w14:paraId="1646C2CA" w14:textId="77777777" w:rsidR="00BD65C2" w:rsidRDefault="006B608B">
            <w:r>
              <w:rPr>
                <w:sz w:val="16"/>
              </w:rPr>
              <w:t>Medio-lungo termine</w:t>
            </w:r>
          </w:p>
        </w:tc>
        <w:tc>
          <w:tcPr>
            <w:tcW w:w="1290" w:type="dxa"/>
          </w:tcPr>
          <w:p w14:paraId="33AB897D" w14:textId="77777777" w:rsidR="00BD65C2" w:rsidRDefault="006B608B">
            <w:r>
              <w:rPr>
                <w:sz w:val="16"/>
              </w:rPr>
              <w:t>Per tutta la durata del conflitto</w:t>
            </w:r>
          </w:p>
        </w:tc>
        <w:tc>
          <w:tcPr>
            <w:tcW w:w="1290" w:type="dxa"/>
          </w:tcPr>
          <w:p w14:paraId="56C64C89" w14:textId="77777777" w:rsidR="00BD65C2" w:rsidRDefault="006B608B">
            <w:r>
              <w:rPr>
                <w:sz w:val="16"/>
              </w:rPr>
              <w:t>4-5 incontri (2 ore)</w:t>
            </w:r>
          </w:p>
        </w:tc>
        <w:tc>
          <w:tcPr>
            <w:tcW w:w="1286" w:type="dxa"/>
          </w:tcPr>
          <w:p w14:paraId="10731297" w14:textId="77777777" w:rsidR="00BD65C2" w:rsidRDefault="006B608B">
            <w:r>
              <w:rPr>
                <w:sz w:val="16"/>
              </w:rPr>
              <w:t>9-12 sessioni</w:t>
            </w:r>
          </w:p>
        </w:tc>
      </w:tr>
      <w:tr w:rsidR="00BD65C2" w14:paraId="12954656" w14:textId="77777777">
        <w:tc>
          <w:tcPr>
            <w:tcW w:w="1290" w:type="dxa"/>
            <w:shd w:val="clear" w:color="auto" w:fill="F3EDE3"/>
          </w:tcPr>
          <w:p w14:paraId="05C1A9BF" w14:textId="77777777" w:rsidR="00BD65C2" w:rsidRDefault="006B608B">
            <w:r>
              <w:rPr>
                <w:sz w:val="16"/>
              </w:rPr>
              <w:t>Compiti/prescrizioni</w:t>
            </w:r>
          </w:p>
        </w:tc>
        <w:tc>
          <w:tcPr>
            <w:tcW w:w="1290" w:type="dxa"/>
          </w:tcPr>
          <w:p w14:paraId="7199C86B" w14:textId="77777777" w:rsidR="00BD65C2" w:rsidRDefault="006B608B">
            <w:r>
              <w:rPr>
                <w:sz w:val="16"/>
              </w:rPr>
              <w:t>No</w:t>
            </w:r>
          </w:p>
        </w:tc>
        <w:tc>
          <w:tcPr>
            <w:tcW w:w="1290" w:type="dxa"/>
          </w:tcPr>
          <w:p w14:paraId="33AAAE61" w14:textId="77777777" w:rsidR="00BD65C2" w:rsidRDefault="006B608B">
            <w:r>
              <w:rPr>
                <w:sz w:val="16"/>
              </w:rPr>
              <w:t>Sì (limitati)</w:t>
            </w:r>
          </w:p>
        </w:tc>
        <w:tc>
          <w:tcPr>
            <w:tcW w:w="1290" w:type="dxa"/>
          </w:tcPr>
          <w:p w14:paraId="35F07C4E" w14:textId="77777777" w:rsidR="00BD65C2" w:rsidRDefault="006B608B">
            <w:r>
              <w:rPr>
                <w:sz w:val="16"/>
              </w:rPr>
              <w:t>Sì (obbligatori)</w:t>
            </w:r>
          </w:p>
        </w:tc>
        <w:tc>
          <w:tcPr>
            <w:tcW w:w="1290" w:type="dxa"/>
          </w:tcPr>
          <w:p w14:paraId="65DD9799" w14:textId="77777777" w:rsidR="00BD65C2" w:rsidRDefault="006B608B">
            <w:r>
              <w:rPr>
                <w:sz w:val="16"/>
              </w:rPr>
              <w:t>Sì (vincolanti se giudiziali)</w:t>
            </w:r>
          </w:p>
        </w:tc>
        <w:tc>
          <w:tcPr>
            <w:tcW w:w="1290" w:type="dxa"/>
          </w:tcPr>
          <w:p w14:paraId="010DAB91" w14:textId="77777777" w:rsidR="00BD65C2" w:rsidRDefault="006B608B">
            <w:r>
              <w:rPr>
                <w:sz w:val="16"/>
              </w:rPr>
              <w:t>No (percorso guidato)</w:t>
            </w:r>
          </w:p>
        </w:tc>
        <w:tc>
          <w:tcPr>
            <w:tcW w:w="1286" w:type="dxa"/>
          </w:tcPr>
          <w:p w14:paraId="047B8B22" w14:textId="77777777" w:rsidR="00BD65C2" w:rsidRDefault="006B608B">
            <w:r>
              <w:rPr>
                <w:sz w:val="16"/>
              </w:rPr>
              <w:t>Sì (facoltativi)</w:t>
            </w:r>
          </w:p>
        </w:tc>
      </w:tr>
      <w:tr w:rsidR="00BD65C2" w14:paraId="7D8E8E9F" w14:textId="77777777">
        <w:tc>
          <w:tcPr>
            <w:tcW w:w="1290" w:type="dxa"/>
            <w:shd w:val="clear" w:color="auto" w:fill="F3EDE3"/>
          </w:tcPr>
          <w:p w14:paraId="03B80BF3" w14:textId="77777777" w:rsidR="00BD65C2" w:rsidRDefault="006B608B">
            <w:r>
              <w:rPr>
                <w:sz w:val="16"/>
              </w:rPr>
              <w:t>Riservatezza assoluta</w:t>
            </w:r>
          </w:p>
        </w:tc>
        <w:tc>
          <w:tcPr>
            <w:tcW w:w="1290" w:type="dxa"/>
          </w:tcPr>
          <w:p w14:paraId="46AF0E0C" w14:textId="77777777" w:rsidR="00BD65C2" w:rsidRDefault="006B608B">
            <w:r>
              <w:rPr>
                <w:sz w:val="16"/>
              </w:rPr>
              <w:t>Sì</w:t>
            </w:r>
          </w:p>
        </w:tc>
        <w:tc>
          <w:tcPr>
            <w:tcW w:w="1290" w:type="dxa"/>
          </w:tcPr>
          <w:p w14:paraId="44BACB2A" w14:textId="77777777" w:rsidR="00BD65C2" w:rsidRDefault="006B608B">
            <w:r>
              <w:rPr>
                <w:sz w:val="16"/>
              </w:rPr>
              <w:t>Sì</w:t>
            </w:r>
          </w:p>
        </w:tc>
        <w:tc>
          <w:tcPr>
            <w:tcW w:w="1290" w:type="dxa"/>
          </w:tcPr>
          <w:p w14:paraId="4D10F062" w14:textId="77777777" w:rsidR="00BD65C2" w:rsidRDefault="006B608B">
            <w:r>
              <w:rPr>
                <w:sz w:val="16"/>
              </w:rPr>
              <w:t>Sì</w:t>
            </w:r>
          </w:p>
        </w:tc>
        <w:tc>
          <w:tcPr>
            <w:tcW w:w="1290" w:type="dxa"/>
          </w:tcPr>
          <w:p w14:paraId="1DE2CF8C" w14:textId="77777777" w:rsidR="00BD65C2" w:rsidRDefault="006B608B">
            <w:r>
              <w:rPr>
                <w:sz w:val="16"/>
              </w:rPr>
              <w:t>No (relaziona al giudice)</w:t>
            </w:r>
          </w:p>
        </w:tc>
        <w:tc>
          <w:tcPr>
            <w:tcW w:w="1290" w:type="dxa"/>
          </w:tcPr>
          <w:p w14:paraId="2140EF93" w14:textId="77777777" w:rsidR="00BD65C2" w:rsidRDefault="006B608B">
            <w:r>
              <w:rPr>
                <w:sz w:val="16"/>
              </w:rPr>
              <w:t>Parziale (comunicazione ai genitori)</w:t>
            </w:r>
          </w:p>
        </w:tc>
        <w:tc>
          <w:tcPr>
            <w:tcW w:w="1286" w:type="dxa"/>
          </w:tcPr>
          <w:p w14:paraId="53339957" w14:textId="77777777" w:rsidR="00BD65C2" w:rsidRDefault="006B608B">
            <w:r>
              <w:rPr>
                <w:sz w:val="16"/>
              </w:rPr>
              <w:t>Sì (assoluta)</w:t>
            </w:r>
          </w:p>
        </w:tc>
      </w:tr>
      <w:tr w:rsidR="00BD65C2" w14:paraId="6979E8BC" w14:textId="77777777">
        <w:tc>
          <w:tcPr>
            <w:tcW w:w="1290" w:type="dxa"/>
            <w:shd w:val="clear" w:color="auto" w:fill="F3EDE3"/>
          </w:tcPr>
          <w:p w14:paraId="610258CE" w14:textId="77777777" w:rsidR="00BD65C2" w:rsidRDefault="006B608B">
            <w:r>
              <w:rPr>
                <w:sz w:val="16"/>
              </w:rPr>
              <w:t>Regolamentazione</w:t>
            </w:r>
          </w:p>
        </w:tc>
        <w:tc>
          <w:tcPr>
            <w:tcW w:w="1290" w:type="dxa"/>
          </w:tcPr>
          <w:p w14:paraId="3215B82B" w14:textId="77777777" w:rsidR="00BD65C2" w:rsidRDefault="006B608B">
            <w:r>
              <w:rPr>
                <w:sz w:val="16"/>
              </w:rPr>
              <w:t>No (professione non ordinistica)</w:t>
            </w:r>
          </w:p>
        </w:tc>
        <w:tc>
          <w:tcPr>
            <w:tcW w:w="1290" w:type="dxa"/>
          </w:tcPr>
          <w:p w14:paraId="06472197" w14:textId="77777777" w:rsidR="00BD65C2" w:rsidRDefault="006B608B">
            <w:r>
              <w:rPr>
                <w:sz w:val="16"/>
              </w:rPr>
              <w:t>Sì (L. 56/1989, Albo)</w:t>
            </w:r>
          </w:p>
        </w:tc>
        <w:tc>
          <w:tcPr>
            <w:tcW w:w="1290" w:type="dxa"/>
          </w:tcPr>
          <w:p w14:paraId="71E05AC5" w14:textId="77777777" w:rsidR="00BD65C2" w:rsidRDefault="006B608B">
            <w:r>
              <w:rPr>
                <w:sz w:val="16"/>
              </w:rPr>
              <w:t>Sì (specializzazione + Albo)</w:t>
            </w:r>
          </w:p>
        </w:tc>
        <w:tc>
          <w:tcPr>
            <w:tcW w:w="1290" w:type="dxa"/>
          </w:tcPr>
          <w:p w14:paraId="47072B41" w14:textId="77777777" w:rsidR="00BD65C2" w:rsidRDefault="006B608B">
            <w:r>
              <w:rPr>
                <w:sz w:val="16"/>
              </w:rPr>
              <w:t>No (prassi in via di definizione)</w:t>
            </w:r>
          </w:p>
        </w:tc>
        <w:tc>
          <w:tcPr>
            <w:tcW w:w="1290" w:type="dxa"/>
          </w:tcPr>
          <w:p w14:paraId="791347D5" w14:textId="77777777" w:rsidR="00BD65C2" w:rsidRDefault="006B608B">
            <w:r>
              <w:rPr>
                <w:sz w:val="16"/>
              </w:rPr>
              <w:t>No (formazione specifica)</w:t>
            </w:r>
          </w:p>
        </w:tc>
        <w:tc>
          <w:tcPr>
            <w:tcW w:w="1286" w:type="dxa"/>
          </w:tcPr>
          <w:p w14:paraId="73B7B3CE" w14:textId="77777777" w:rsidR="00BD65C2" w:rsidRDefault="006B608B">
            <w:r>
              <w:rPr>
                <w:sz w:val="16"/>
              </w:rPr>
              <w:t>Sì (D.M. 151/2023, UNI 11644)</w:t>
            </w:r>
          </w:p>
        </w:tc>
      </w:tr>
    </w:tbl>
    <w:p w14:paraId="04E25ABA" w14:textId="77777777" w:rsidR="00B26D91" w:rsidRDefault="00B26D91">
      <w:pPr>
        <w:spacing w:after="140" w:line="300" w:lineRule="auto"/>
      </w:pPr>
    </w:p>
    <w:p w14:paraId="7ABF50A8" w14:textId="77777777" w:rsidR="00361C45" w:rsidRPr="00F6447A" w:rsidRDefault="00361C45" w:rsidP="00F6447A">
      <w:pPr>
        <w:spacing w:after="14" w:line="300" w:lineRule="auto"/>
        <w:jc w:val="both"/>
        <w:rPr>
          <w:kern w:val="2"/>
          <w14:ligatures w14:val="standardContextual"/>
        </w:rPr>
      </w:pPr>
      <w:r>
        <w:rPr>
          <w:color w:val="1A1A1A"/>
        </w:rPr>
        <w:t xml:space="preserve">Criterio pratico di orientamento. Quando il bisogno principale consiste nel chiarire, sostenere o accompagnare una crisi temporanea senza diagnosi né prescrizioni cliniche, l’invio più appropriato è al </w:t>
      </w:r>
      <w:r>
        <w:rPr>
          <w:color w:val="1A1A1A"/>
        </w:rPr>
        <w:lastRenderedPageBreak/>
        <w:t>counselor. Quando occorre una valutazione psicologica o psicodiagnostica, il riferimento corretto è lo psicologo. Quando si rende necessario un trattamento clinico strutturato e profondo, il professionista competente è lo psicoterapeuta. Quando il conflitto genitoriale prosegue dopo i provvedimenti del giudice e riguarda l’attuazione concreta delle decisioni assunte, il riferimento naturale è il coordinatore genitoriale. Quando l’esigenza è offrire ai figli uno spazio protetto di parola tra pari, lo strumento più adatto è il gruppo di parola. Quando invece il nucleo del problema consiste nel costruire accordi pratici, sostenibili e condivisi fra due genitori o ex partner in conflitto, il professionista di riferimento è il mediatore familiare.</w:t>
      </w:r>
    </w:p>
    <w:p w14:paraId="18863AFD" w14:textId="77777777" w:rsidR="00496DE0" w:rsidRDefault="00496DE0">
      <w:pPr>
        <w:spacing w:after="140" w:line="300" w:lineRule="auto"/>
        <w:rPr>
          <w:color w:val="8B4513"/>
          <w:spacing w:val="40"/>
          <w:sz w:val="18"/>
          <w:szCs w:val="18"/>
        </w:rPr>
      </w:pPr>
      <w:r>
        <w:rPr>
          <w:color w:val="8B4513"/>
          <w:spacing w:val="40"/>
          <w:sz w:val="18"/>
          <w:szCs w:val="18"/>
        </w:rPr>
        <w:br w:type="page"/>
      </w:r>
    </w:p>
    <w:p w14:paraId="7091BC6C" w14:textId="77777777" w:rsidR="00D201D5" w:rsidRDefault="006B608B">
      <w:pPr>
        <w:pStyle w:val="Titolo2"/>
        <w:pBdr>
          <w:bottom w:val="single" w:sz="12" w:space="6" w:color="1F3A5F"/>
        </w:pBdr>
        <w:spacing w:after="140" w:line="300" w:lineRule="auto"/>
      </w:pPr>
      <w:r>
        <w:lastRenderedPageBreak/>
        <w:fldChar w:fldCharType="begin"/>
      </w:r>
      <w:r>
        <w:instrText xml:space="preserve"> XE "Copione (script)" </w:instrText>
      </w:r>
      <w:r>
        <w:fldChar w:fldCharType="end"/>
      </w:r>
      <w:bookmarkStart w:id="28" w:name="_Toc233704992"/>
      <w:bookmarkStart w:id="29" w:name="_Toc233906422"/>
      <w:r>
        <w:rPr>
          <w:color w:val="1F3A5F"/>
          <w:sz w:val="38"/>
          <w:szCs w:val="38"/>
        </w:rPr>
        <w:t>Capitolo 3 — Il primo incontro: copione operativo</w:t>
      </w:r>
      <w:bookmarkEnd w:id="28"/>
      <w:bookmarkEnd w:id="29"/>
    </w:p>
    <w:p w14:paraId="21F66423" w14:textId="77777777" w:rsidR="004836BA" w:rsidRDefault="004836BA">
      <w:pPr>
        <w:spacing w:after="140" w:line="300" w:lineRule="auto"/>
        <w:jc w:val="both"/>
        <w:rPr>
          <w:kern w:val="2"/>
          <w14:ligatures w14:val="standardContextual"/>
        </w:rPr>
      </w:pPr>
      <w:r>
        <w:t>Il primo incontro di mediazione familiare è la seduta tecnicamente più delicata dell’intero percorso. In questa fase iniziale il mediatore è chiamato a svolgere, in tempi contenuti, una pluralità di operazioni essenziali: definire con chiarezza la cornice professionale, acquisire consenso informato e informativa privacy, comunicare i parametri economici, valutare l’idoneità del caso allo strumento, rilevare eventuali fattori di rischio — con particolare attenzione alla violenza — e avviare una prima alleanza di lavoro. Proprio per la concentrazione di funzioni che lo caratterizza, il primo incontro richiede preparazione, metodo e rigore esecutivo.</w:t>
      </w:r>
    </w:p>
    <w:p w14:paraId="046C5195" w14:textId="77777777" w:rsidR="004836BA" w:rsidRDefault="004836BA">
      <w:pPr>
        <w:spacing w:after="140" w:line="300" w:lineRule="auto"/>
        <w:jc w:val="both"/>
        <w:rPr>
          <w:kern w:val="2"/>
          <w14:ligatures w14:val="standardContextual"/>
        </w:rPr>
      </w:pPr>
      <w:r>
        <w:t>Il copione operativo proposto nelle pagine che seguono rappresenta una struttura di lavoro consolidata nella pratica professionale. Non costituisce l’unico modello possibile, poiché ogni mediatore sviluppa nel tempo un proprio assetto tecnico coerente con la propria formazione e con il proprio stile; offre però una sequenza sufficientemente robusta da reggere una vasta gamma di situazioni concrete. Va quindi letto come una griglia operativa: gli snodi essenziali devono essere tutti coperti, mentre l’ordine dei passaggi e le formule utilizzate possono essere adattati con giudizio professionale al caso specifico.</w:t>
      </w:r>
    </w:p>
    <w:p w14:paraId="4A8283D1" w14:textId="77777777" w:rsidR="00D201D5" w:rsidRDefault="00496DE0">
      <w:pPr>
        <w:spacing w:after="140" w:line="300" w:lineRule="auto"/>
      </w:pPr>
      <w:r>
        <w:rPr>
          <w:color w:val="1F3A5F"/>
          <w:sz w:val="28"/>
          <w:szCs w:val="28"/>
        </w:rPr>
        <w:t>3.1 Prima del primo incontro: il pre-colloquio</w:t>
      </w:r>
    </w:p>
    <w:p w14:paraId="0C07B5BB" w14:textId="77777777" w:rsidR="00BF31F0" w:rsidRDefault="00BF31F0">
      <w:pPr>
        <w:spacing w:after="140" w:line="300" w:lineRule="auto"/>
        <w:jc w:val="both"/>
        <w:rPr>
          <w:kern w:val="2"/>
          <w14:ligatures w14:val="standardContextual"/>
        </w:rPr>
      </w:pPr>
      <w:r>
        <w:t>Il primo incontro non inizia in studio, ma nel pre-colloquio telefonico che lo precede. Quando una parte contatta il mediatore per chiedere un appuntamento — nella maggior parte dei casi è una sola parte a farlo — il professionista raccoglie, in un tempo contenuto, alcune informazioni preliminari essenziali: l’oggetto generale del conflitto, la situazione processuale, l’eventuale presenza di figli minori, il grado di conoscenza e disponibilità dell’altra parte, nonché possibili indicatori di rischio quali denunce, ordini di protezione o episodi di violenza. La funzione del pre-colloquio non è entrare nel merito della vicenda, ma verificare l’idoneità del caso e predisporre correttamente il primo incontro congiunto.</w:t>
      </w:r>
    </w:p>
    <w:p w14:paraId="1ED38161" w14:textId="77777777" w:rsidR="00D201D5" w:rsidRDefault="006B608B">
      <w:pPr>
        <w:spacing w:after="140" w:line="300" w:lineRule="auto"/>
        <w:jc w:val="both"/>
      </w:pPr>
      <w:r>
        <w:t>Il pre-colloquio telefonico ha una funzione di filtro: nei casi in cui emergano indicatori chiari di violenza o di mancanza di volontarietà, è più rispettoso non fissare un appuntamento congiunto e suggerire un colloquio individuale di valutazione, oppure indirizzare ad altri professionisti. È meglio avere un primo contatto telefonico più lungo del consueto piuttosto che convocare due persone in studio per poi dover sospendere la seduta dopo dieci minuti.</w:t>
      </w:r>
    </w:p>
    <w:p w14:paraId="331733CA" w14:textId="77777777" w:rsidR="00BF31F0" w:rsidRDefault="00BF31F0">
      <w:pPr>
        <w:spacing w:after="140" w:line="300" w:lineRule="auto"/>
        <w:jc w:val="both"/>
        <w:divId w:val="1646592539"/>
        <w:rPr>
          <w:kern w:val="2"/>
          <w14:ligatures w14:val="standardContextual"/>
        </w:rPr>
      </w:pPr>
      <w:r>
        <w:rPr>
          <w:color w:val="1A1A1A"/>
        </w:rPr>
        <w:t>«Buongiorno, sono Carlo Alberto Calcagno, il mediatore familiare cui ha lasciato il messaggio. Prima di fissare un appuntamento, avrei bisogno di raccogliere alcune informazioni preliminari sulla situazione, così da verificare se la mediazione familiare sia lo strumento più appropriato e da predisporre correttamente il primo incontro. Se per lei va bene, possiamo farlo adesso; altrimenti la richiamo volentieri in un momento per lei più agevole.»</w:t>
      </w:r>
    </w:p>
    <w:p w14:paraId="1C2AA626" w14:textId="77777777" w:rsidR="00BF31F0" w:rsidRDefault="00BF31F0">
      <w:pPr>
        <w:spacing w:after="140" w:line="300" w:lineRule="auto"/>
        <w:jc w:val="both"/>
        <w:rPr>
          <w:kern w:val="2"/>
          <w14:ligatures w14:val="standardContextual"/>
        </w:rPr>
      </w:pPr>
      <w:r>
        <w:t xml:space="preserve">Nel pre-colloquio valgono quattro criteri operativi essenziali. Il primo consiste nel non entrare nel merito del conflitto: si raccolgono la cornice del caso e i dati preliminari, ma non si avvia una mediazione telefonica. La parte che chiama è spesso in uno stato di elevata attivazione e tende ad ampliare il racconto; il mediatore ascolta quanto necessario, senza però trasformarsi in interlocutore privilegiato di una sola parte, poiché ciò comprometterebbe l’imparzialità successiva. Il secondo criterio consiste nel mantenere una rigorosa neutralità: il mediatore riconosce il vissuto riportato ma non attribuisce ragioni né torti. Il terzo riguarda l’ingaggio dell’altra parte: salvo eccezioni, è preferibile che sia la parte che ha </w:t>
      </w:r>
      <w:r>
        <w:lastRenderedPageBreak/>
        <w:t>preso il primo contatto a riferire il nominativo e il recapito del mediatore, così che l’altra possa aderire in modo volontario e non percepirsi convocata. Il quarto criterio consiste nel consolidare per iscritto gli aspetti organizzativi essenziali — riepilogo preliminare, costi, durata stimata del primo incontro, indirizzo dello studio e indicazioni logistiche — così da ridurre equivoci e disallineamenti comunicativi.</w:t>
      </w:r>
    </w:p>
    <w:p w14:paraId="2B34CA83" w14:textId="77777777" w:rsidR="00B26D91" w:rsidRDefault="006B608B">
      <w:pPr>
        <w:spacing w:after="140" w:line="300" w:lineRule="auto"/>
      </w:pPr>
      <w:r>
        <w:rPr>
          <w:color w:val="1F3A5F"/>
          <w:sz w:val="28"/>
          <w:szCs w:val="28"/>
        </w:rPr>
        <w:t>3.2 Sceneggiatura del pre-colloquio: un dialogo dimostrativo</w:t>
      </w:r>
    </w:p>
    <w:p w14:paraId="2349BABD" w14:textId="77777777" w:rsidR="00B75A9A" w:rsidRDefault="00B75A9A">
      <w:pPr>
        <w:spacing w:after="140" w:line="300" w:lineRule="auto"/>
        <w:jc w:val="both"/>
        <w:rPr>
          <w:kern w:val="2"/>
          <w14:ligatures w14:val="standardContextual"/>
        </w:rPr>
      </w:pPr>
      <w:r>
        <w:t>Per mostrare come le cinque informazioni essenziali e le quattro accortezze si traducano nella pratica, segue una sceneggiatura dimostrativa. Si tratta di uno strumento formativo, non della trascrizione di una telefonata reale: i nomi sono fittizi e la situazione è costruita in forma composita a partire da ricorrenze tipiche dell’esperienza professionale. Il testo è concepito per rendere immediatamente riconoscibili, in sequenza, i passaggi tecnici del pre-colloquio e può essere utilizzato come traccia per esercitazioni, role play o studio individuale. Ogni passaggio rilevante è accompagnato da un breve commento esplicativo della sua funzione operativa.</w:t>
      </w:r>
    </w:p>
    <w:p w14:paraId="5E8DB282" w14:textId="77777777" w:rsidR="00B75A9A" w:rsidRDefault="00B75A9A">
      <w:pPr>
        <w:spacing w:after="140" w:line="300" w:lineRule="auto"/>
        <w:jc w:val="both"/>
        <w:rPr>
          <w:kern w:val="2"/>
          <w14:ligatures w14:val="standardContextual"/>
        </w:rPr>
      </w:pPr>
      <w:r>
        <w:t>I personaggi della scena sono i seguenti: Avv. Carlo Alberto Calcagno, mediatore familiare; Anna, trentottenne, in fase di separazione consensuale dal marito Luca; una figlia di sette anni, Giulia. Anna ha lasciato un messaggio in segreteria allo studio del mediatore circa due ore prima della richiamata. La scena si colloca in un pomeriggio infrasettimanale, intorno alle 15:30: il mediatore richiama dallo studio, Anna risponde dalla propria auto in sosta davanti alla scuola elementare, subito dopo aver accompagnato la figlia. La conversazione dura approssimativamente otto minuti.</w:t>
      </w:r>
    </w:p>
    <w:p w14:paraId="7D061ADC" w14:textId="77777777" w:rsidR="00B26D91" w:rsidRDefault="006B608B">
      <w:pPr>
        <w:spacing w:after="140" w:line="300" w:lineRule="auto"/>
      </w:pPr>
      <w:r>
        <w:rPr>
          <w:color w:val="8C6B3D"/>
        </w:rPr>
        <w:t>Scena 1 — Apertura della telefonata</w:t>
      </w:r>
    </w:p>
    <w:p w14:paraId="6E4170DD" w14:textId="77777777" w:rsidR="00B75A9A" w:rsidRDefault="00B75A9A">
      <w:pPr>
        <w:spacing w:after="140" w:line="300" w:lineRule="auto"/>
        <w:jc w:val="both"/>
        <w:rPr>
          <w:kern w:val="2"/>
          <w14:ligatures w14:val="standardContextual"/>
        </w:rPr>
      </w:pPr>
      <w:r>
        <w:rPr>
          <w:color w:val="1A1A1A"/>
        </w:rPr>
        <w:t>«Buongiorno, sono Carlo Alberto Calcagno, il mediatore familiare cui ha lasciato il messaggio. Prima di fissare un appuntamento, ho bisogno di raccogliere alcune informazioni essenziali sulla situazione, così da valutare se la mediazione familiare sia lo strumento più appropriato e da impostare correttamente il primo incontro. Può parlare adesso con sufficiente tranquillità oppure preferisce che la richiami in un momento più comodo?» — Carlo</w:t>
      </w:r>
    </w:p>
    <w:p w14:paraId="5F93D3BB" w14:textId="77777777" w:rsidR="00B75A9A" w:rsidRDefault="00B75A9A">
      <w:pPr>
        <w:spacing w:after="140" w:line="300" w:lineRule="auto"/>
        <w:jc w:val="both"/>
        <w:rPr>
          <w:kern w:val="2"/>
          <w14:ligatures w14:val="standardContextual"/>
        </w:rPr>
      </w:pPr>
      <w:r>
        <w:rPr>
          <w:color w:val="1A1A1A"/>
        </w:rPr>
        <w:t>«Sì, posso parlare. Sono ferma in macchina e ho il tempo necessario.» — Anna</w:t>
      </w:r>
    </w:p>
    <w:p w14:paraId="452E9A1B" w14:textId="77777777" w:rsidR="00B75A9A" w:rsidRDefault="00B75A9A">
      <w:pPr>
        <w:spacing w:after="140" w:line="300" w:lineRule="auto"/>
        <w:jc w:val="both"/>
        <w:rPr>
          <w:kern w:val="2"/>
          <w14:ligatures w14:val="standardContextual"/>
        </w:rPr>
      </w:pPr>
      <w:r>
        <w:rPr>
          <w:color w:val="1A1A1A"/>
        </w:rPr>
        <w:t>«Perfetto. Le anticipo che in questa telefonata non entreremo nel merito del conflitto: quel livello di approfondimento, se vi saranno le condizioni, sarà riservato al primo incontro congiunto. Adesso mi interessa definire la cornice generale, così da poterle dire con correttezza se la mediazione familiare sia effettivamente indicata nel vostro caso. Per lei va bene?» — Carlo</w:t>
      </w:r>
    </w:p>
    <w:p w14:paraId="27DACA3D" w14:textId="77777777" w:rsidR="00B26D91" w:rsidRDefault="006B608B">
      <w:pPr>
        <w:pBdr>
          <w:left w:val="single" w:sz="18" w:space="12" w:color="1F3A5F"/>
        </w:pBdr>
        <w:spacing w:after="140" w:line="300" w:lineRule="auto"/>
        <w:ind w:left="360" w:right="240"/>
        <w:jc w:val="both"/>
      </w:pPr>
      <w:r>
        <w:rPr>
          <w:color w:val="1A1A1A"/>
        </w:rPr>
        <w:t>«Sì, certo.» — Anna</w:t>
      </w:r>
    </w:p>
    <w:p w14:paraId="0F8D4421" w14:textId="77777777" w:rsidR="00B26D91" w:rsidRDefault="006B608B">
      <w:pPr>
        <w:pBdr>
          <w:left w:val="single" w:sz="18" w:space="12" w:color="8C6B3D"/>
        </w:pBdr>
        <w:spacing w:after="140" w:line="300" w:lineRule="auto"/>
        <w:ind w:left="360" w:right="240"/>
      </w:pPr>
      <w:r>
        <w:rPr>
          <w:color w:val="8C6B3D"/>
          <w:spacing w:val="30"/>
          <w:sz w:val="18"/>
          <w:szCs w:val="18"/>
        </w:rPr>
        <w:t>ACCORTEZZA 1 — NON SI ENTRA NEL MERITO</w:t>
      </w:r>
    </w:p>
    <w:p w14:paraId="397B61C8" w14:textId="77777777" w:rsidR="00B75A9A" w:rsidRDefault="00B75A9A">
      <w:pPr>
        <w:spacing w:after="140" w:line="300" w:lineRule="auto"/>
        <w:jc w:val="both"/>
        <w:rPr>
          <w:kern w:val="2"/>
          <w14:ligatures w14:val="standardContextual"/>
        </w:rPr>
      </w:pPr>
      <w:r>
        <w:rPr>
          <w:i/>
          <w:iCs/>
          <w:color w:val="3C3530"/>
        </w:rPr>
        <w:t>Il mediatore definisce subito il perimetro della telefonata con una formula chiara e non difensiva. La funzione tecnica è duplice: delimitare l’oggetto del contatto e prevenire l’ingresso prematuro nel merito del conflitto. Questo presidio iniziale sarà essenziale nei passaggi successivi, quando la parte tenderà naturalmente ad ampliare il racconto oltre la cornice del pre-colloquio.</w:t>
      </w:r>
    </w:p>
    <w:p w14:paraId="4D630D8C" w14:textId="77777777" w:rsidR="00B26D91" w:rsidRDefault="006B608B">
      <w:pPr>
        <w:spacing w:after="140" w:line="300" w:lineRule="auto"/>
      </w:pPr>
      <w:r>
        <w:rPr>
          <w:color w:val="8C6B3D"/>
        </w:rPr>
        <w:t>Scena 2 — Oggetto del conflitto e situazione processuale</w:t>
      </w:r>
    </w:p>
    <w:p w14:paraId="6C0B902B" w14:textId="77777777" w:rsidR="00B26D91" w:rsidRDefault="006B608B">
      <w:pPr>
        <w:pBdr>
          <w:left w:val="single" w:sz="18" w:space="12" w:color="1F3A5F"/>
        </w:pBdr>
        <w:spacing w:after="140" w:line="300" w:lineRule="auto"/>
        <w:ind w:left="360" w:right="240"/>
        <w:jc w:val="both"/>
      </w:pPr>
      <w:r>
        <w:rPr>
          <w:color w:val="1A1A1A"/>
        </w:rPr>
        <w:t>«Comincio dalle cose pratiche. Mi può dire, in poche parole, cosa la sta portando a cercare un mediatore?» — Carlo</w:t>
      </w:r>
    </w:p>
    <w:p w14:paraId="12A6B96F" w14:textId="77777777" w:rsidR="00B26D91" w:rsidRDefault="006B608B">
      <w:pPr>
        <w:pBdr>
          <w:left w:val="single" w:sz="18" w:space="12" w:color="1F3A5F"/>
        </w:pBdr>
        <w:spacing w:after="140" w:line="300" w:lineRule="auto"/>
        <w:ind w:left="360" w:right="240"/>
        <w:jc w:val="both"/>
      </w:pPr>
      <w:r>
        <w:rPr>
          <w:color w:val="1A1A1A"/>
        </w:rPr>
        <w:lastRenderedPageBreak/>
        <w:t>«Allora, io e mio marito… ci stiamo separando. È una decisione presa, non siamo qui per capire se restare insieme. Solo che non riusciamo a metterci d’accordo su nulla — sulla casa, su nostra figlia, sul fatto che lui voglia portarla dai suoi nonni in Puglia tutta l’estate, su… cose pratiche, ecco. E ogni discorso finisce a urla.» — Anna</w:t>
      </w:r>
    </w:p>
    <w:p w14:paraId="21249BE3" w14:textId="77777777" w:rsidR="00B26D91" w:rsidRDefault="006B608B">
      <w:pPr>
        <w:pBdr>
          <w:left w:val="single" w:sz="18" w:space="12" w:color="1F3A5F"/>
        </w:pBdr>
        <w:spacing w:after="140" w:line="300" w:lineRule="auto"/>
        <w:ind w:left="360" w:right="240"/>
        <w:jc w:val="both"/>
      </w:pPr>
      <w:r>
        <w:rPr>
          <w:color w:val="1A1A1A"/>
        </w:rPr>
        <w:t>«Capisco. Quindi separazione in corso, accordi da costruire. Mi dice se c’è già qualcosa di formale — un avvocato, un ricorso depositato, una causa che pende?» — Carlo</w:t>
      </w:r>
    </w:p>
    <w:p w14:paraId="147D0EA9" w14:textId="77777777" w:rsidR="00B26D91" w:rsidRDefault="006B608B">
      <w:pPr>
        <w:pBdr>
          <w:left w:val="single" w:sz="18" w:space="12" w:color="1F3A5F"/>
        </w:pBdr>
        <w:spacing w:after="140" w:line="300" w:lineRule="auto"/>
        <w:ind w:left="360" w:right="240"/>
        <w:jc w:val="both"/>
      </w:pPr>
      <w:r>
        <w:rPr>
          <w:color w:val="1A1A1A"/>
        </w:rPr>
        <w:t>«Io ho parlato con un avvocato, sì, due mesi fa. Mi ha fatto un preventivo per la separazione giudiziale. Non ho firmato nulla. Lui — mio marito — credo abbia consultato qualcuno, ma non mi ha detto chi.» — Anna</w:t>
      </w:r>
    </w:p>
    <w:p w14:paraId="1CA82FE8" w14:textId="77777777" w:rsidR="00B26D91" w:rsidRDefault="006B608B">
      <w:pPr>
        <w:pBdr>
          <w:left w:val="single" w:sz="18" w:space="12" w:color="1F3A5F"/>
        </w:pBdr>
        <w:spacing w:after="140" w:line="300" w:lineRule="auto"/>
        <w:ind w:left="360" w:right="240"/>
        <w:jc w:val="both"/>
      </w:pPr>
      <w:r>
        <w:rPr>
          <w:color w:val="1A1A1A"/>
        </w:rPr>
        <w:t>«Bene. Quindi nessun procedimento già incardinato, ma due consulenze legali in parallelo che potrebbero diventare cause se non trovate un’altra strada. È utile saperlo, perché significa che siete ancora in una fase in cui la mediazione può davvero fare la differenza.» — Carlo</w:t>
      </w:r>
    </w:p>
    <w:p w14:paraId="7B4287D5" w14:textId="77777777" w:rsidR="00B26D91" w:rsidRDefault="006B608B">
      <w:pPr>
        <w:pBdr>
          <w:left w:val="single" w:sz="18" w:space="12" w:color="8C6B3D"/>
        </w:pBdr>
        <w:spacing w:after="140" w:line="300" w:lineRule="auto"/>
        <w:ind w:left="360" w:right="240"/>
      </w:pPr>
      <w:r>
        <w:rPr>
          <w:color w:val="8C6B3D"/>
          <w:spacing w:val="30"/>
          <w:sz w:val="18"/>
          <w:szCs w:val="18"/>
        </w:rPr>
        <w:t>INFORMAZIONI 1 E 2 — OGGETTO E SITUAZIONE PROCESSUALE</w:t>
      </w:r>
    </w:p>
    <w:p w14:paraId="4261EB31" w14:textId="77777777" w:rsidR="00B75A9A" w:rsidRDefault="00B75A9A">
      <w:pPr>
        <w:spacing w:after="140" w:line="300" w:lineRule="auto"/>
        <w:jc w:val="both"/>
        <w:rPr>
          <w:kern w:val="2"/>
          <w14:ligatures w14:val="standardContextual"/>
        </w:rPr>
      </w:pPr>
      <w:r>
        <w:rPr>
          <w:i/>
          <w:iCs/>
          <w:color w:val="3C3530"/>
        </w:rPr>
        <w:t>Il mediatore evita una domanda narrativa ampia come «che cosa è successo?» e preferisce una formulazione orientata alla funzione del contatto. In pochi passaggi emergono così i dati tecnicamente rilevanti: separazione già decisa, principali aree di conflitto, consulenze legali già avviate, assenza di un procedimento formalmente instaurato. La restituzione resta descrittiva e neutrale: il mediatore non interpreta il materiale, ma ne fissa i punti utili alla valutazione del caso.</w:t>
      </w:r>
    </w:p>
    <w:p w14:paraId="41889789" w14:textId="77777777" w:rsidR="00B26D91" w:rsidRDefault="006B608B">
      <w:pPr>
        <w:spacing w:after="140" w:line="300" w:lineRule="auto"/>
      </w:pPr>
      <w:r>
        <w:rPr>
          <w:color w:val="8C6B3D"/>
        </w:rPr>
        <w:t>Scena 3 — Presenza di figli minori</w:t>
      </w:r>
    </w:p>
    <w:p w14:paraId="302A295A" w14:textId="77777777" w:rsidR="00B26D91" w:rsidRDefault="006B608B">
      <w:pPr>
        <w:pBdr>
          <w:left w:val="single" w:sz="18" w:space="12" w:color="1F3A5F"/>
        </w:pBdr>
        <w:spacing w:after="140" w:line="300" w:lineRule="auto"/>
        <w:ind w:left="360" w:right="240"/>
        <w:jc w:val="both"/>
      </w:pPr>
      <w:r>
        <w:rPr>
          <w:color w:val="1A1A1A"/>
        </w:rPr>
        <w:t>«Mi parla un attimo dei figli? Sento che mi ha già nominato sua figlia.» — Carlo</w:t>
      </w:r>
    </w:p>
    <w:p w14:paraId="5C813F94" w14:textId="77777777" w:rsidR="00B26D91" w:rsidRDefault="006B608B">
      <w:pPr>
        <w:pBdr>
          <w:left w:val="single" w:sz="18" w:space="12" w:color="1F3A5F"/>
        </w:pBdr>
        <w:spacing w:after="140" w:line="300" w:lineRule="auto"/>
        <w:ind w:left="360" w:right="240"/>
        <w:jc w:val="both"/>
      </w:pPr>
      <w:r>
        <w:rPr>
          <w:color w:val="1A1A1A"/>
        </w:rPr>
        <w:t>«Sì, abbiamo Giulia, ha sette anni. È figlia unica. Va in seconda elementare.» — Anna</w:t>
      </w:r>
    </w:p>
    <w:p w14:paraId="65710175" w14:textId="77777777" w:rsidR="00B26D91" w:rsidRDefault="006B608B">
      <w:pPr>
        <w:pBdr>
          <w:left w:val="single" w:sz="18" w:space="12" w:color="1F3A5F"/>
        </w:pBdr>
        <w:spacing w:after="140" w:line="300" w:lineRule="auto"/>
        <w:ind w:left="360" w:right="240"/>
        <w:jc w:val="both"/>
      </w:pPr>
      <w:r>
        <w:rPr>
          <w:color w:val="1A1A1A"/>
        </w:rPr>
        <w:t>«Sa di questa situazione?» — Carlo</w:t>
      </w:r>
    </w:p>
    <w:p w14:paraId="3B51C689" w14:textId="77777777" w:rsidR="00B26D91" w:rsidRDefault="006B608B">
      <w:pPr>
        <w:pBdr>
          <w:left w:val="single" w:sz="18" w:space="12" w:color="1F3A5F"/>
        </w:pBdr>
        <w:spacing w:after="140" w:line="300" w:lineRule="auto"/>
        <w:ind w:left="360" w:right="240"/>
        <w:jc w:val="both"/>
      </w:pPr>
      <w:r>
        <w:rPr>
          <w:color w:val="1A1A1A"/>
        </w:rPr>
        <w:t>«Capisce che qualcosa non va, è chiaro. Però non gliel’abbiamo detto chiaramente. Mio marito dice che è troppo piccola, io invece penso che dovremmo parlarle insieme. Siamo in disaccordo anche su questo.» — Anna</w:t>
      </w:r>
    </w:p>
    <w:p w14:paraId="4B3A583A" w14:textId="77777777" w:rsidR="00B26D91" w:rsidRDefault="006B608B">
      <w:pPr>
        <w:pBdr>
          <w:left w:val="single" w:sz="18" w:space="12" w:color="1F3A5F"/>
        </w:pBdr>
        <w:spacing w:after="140" w:line="300" w:lineRule="auto"/>
        <w:ind w:left="360" w:right="240"/>
        <w:jc w:val="both"/>
      </w:pPr>
      <w:r>
        <w:rPr>
          <w:color w:val="1A1A1A"/>
        </w:rPr>
        <w:t>«Anche questo lo riprenderemo nel primo incontro. È una delle cose su cui la mediazione lavora bene — come e quando comunicare ai figli senza che si sentano in mezzo.» — Carlo</w:t>
      </w:r>
    </w:p>
    <w:p w14:paraId="18577679" w14:textId="77777777" w:rsidR="00B26D91" w:rsidRDefault="006B608B">
      <w:pPr>
        <w:pBdr>
          <w:left w:val="single" w:sz="18" w:space="12" w:color="8C6B3D"/>
        </w:pBdr>
        <w:spacing w:after="140" w:line="300" w:lineRule="auto"/>
        <w:ind w:left="360" w:right="240"/>
      </w:pPr>
      <w:r>
        <w:rPr>
          <w:color w:val="8C6B3D"/>
          <w:spacing w:val="30"/>
          <w:sz w:val="18"/>
          <w:szCs w:val="18"/>
        </w:rPr>
        <w:t>INFORMAZIONE 3 — PRESENZA DI FIGLI MINORI</w:t>
      </w:r>
    </w:p>
    <w:p w14:paraId="6E68CBC8" w14:textId="77777777" w:rsidR="00B75A9A" w:rsidRDefault="00B75A9A">
      <w:pPr>
        <w:spacing w:after="140" w:line="300" w:lineRule="auto"/>
        <w:jc w:val="both"/>
        <w:rPr>
          <w:kern w:val="2"/>
          <w14:ligatures w14:val="standardContextual"/>
        </w:rPr>
      </w:pPr>
      <w:r>
        <w:rPr>
          <w:i/>
          <w:iCs/>
          <w:color w:val="3C3530"/>
        </w:rPr>
        <w:t>Età, numero dei figli e collocazione scolastica costituiscono dati essenziali, ma la risposta della parte fornisce anche un’informazione ulteriore: emerge infatti un primo disaccordo significativo sulla comunicazione della separazione alla bambina. Il mediatore non apre tale tema nella telefonata, ma lo registra come futuro oggetto di lavoro. La formula con cui ne rinvia l’approfondimento consente di mantenere il focus senza svalutare il contenuto portato dalla parte.</w:t>
      </w:r>
    </w:p>
    <w:p w14:paraId="455EB0F7" w14:textId="77777777" w:rsidR="00B26D91" w:rsidRDefault="006B608B">
      <w:pPr>
        <w:spacing w:after="140" w:line="300" w:lineRule="auto"/>
      </w:pPr>
      <w:r>
        <w:rPr>
          <w:color w:val="8C6B3D"/>
        </w:rPr>
        <w:t>Scena 4 — Conoscenza dell’altra parte</w:t>
      </w:r>
    </w:p>
    <w:p w14:paraId="5CB7D091" w14:textId="77777777" w:rsidR="00B26D91" w:rsidRDefault="006B608B">
      <w:pPr>
        <w:pBdr>
          <w:left w:val="single" w:sz="18" w:space="12" w:color="1F3A5F"/>
        </w:pBdr>
        <w:spacing w:after="140" w:line="300" w:lineRule="auto"/>
        <w:ind w:left="360" w:right="240"/>
        <w:jc w:val="both"/>
      </w:pPr>
      <w:r>
        <w:rPr>
          <w:color w:val="1A1A1A"/>
        </w:rPr>
        <w:t>«Suo marito sa che mi sta chiamando?» — Carlo</w:t>
      </w:r>
    </w:p>
    <w:p w14:paraId="12C9268A" w14:textId="77777777" w:rsidR="00B26D91" w:rsidRDefault="006B608B">
      <w:pPr>
        <w:pBdr>
          <w:left w:val="single" w:sz="18" w:space="12" w:color="1F3A5F"/>
        </w:pBdr>
        <w:spacing w:after="140" w:line="300" w:lineRule="auto"/>
        <w:ind w:left="360" w:right="240"/>
        <w:jc w:val="both"/>
      </w:pPr>
      <w:r>
        <w:rPr>
          <w:color w:val="1A1A1A"/>
        </w:rPr>
        <w:t>«Gliel’ho detto la settimana scorsa che cercavo un mediatore. Mi ha detto «fai tu». Non so se l’ha preso sul serio.» — Anna</w:t>
      </w:r>
    </w:p>
    <w:p w14:paraId="49D84A22" w14:textId="77777777" w:rsidR="00B26D91" w:rsidRDefault="006B608B">
      <w:pPr>
        <w:pBdr>
          <w:left w:val="single" w:sz="18" w:space="12" w:color="1F3A5F"/>
        </w:pBdr>
        <w:spacing w:after="140" w:line="300" w:lineRule="auto"/>
        <w:ind w:left="360" w:right="240"/>
        <w:jc w:val="both"/>
      </w:pPr>
      <w:r>
        <w:rPr>
          <w:color w:val="1A1A1A"/>
        </w:rPr>
        <w:lastRenderedPageBreak/>
        <w:t>«Le propongo questo: la mediazione funziona solo se entrambi siete d’accordo a venirci. Prima di fissare un appuntamento, sarebbe importante che fosse lei a chiamarlo e a riferirgli il mio nome e il mio numero, dicendogli che mi ha contattato. Se lui è d’accordo, può chiamarmi direttamente — anche solo per sentire la mia voce e capire se gli va — oppure potete fissare insieme l’appuntamento. Se invece dice di no, è importante saperlo: fissare un appuntamento e poi vedere arrivare uno solo dei due è sgradevole per tutti.» — Carlo</w:t>
      </w:r>
    </w:p>
    <w:p w14:paraId="09A0D791" w14:textId="77777777" w:rsidR="00B26D91" w:rsidRDefault="006B608B">
      <w:pPr>
        <w:pBdr>
          <w:left w:val="single" w:sz="18" w:space="12" w:color="1F3A5F"/>
        </w:pBdr>
        <w:spacing w:after="140" w:line="300" w:lineRule="auto"/>
        <w:ind w:left="360" w:right="240"/>
        <w:jc w:val="both"/>
      </w:pPr>
      <w:r>
        <w:rPr>
          <w:color w:val="1A1A1A"/>
        </w:rPr>
        <w:t>«Va bene. Posso chiamarlo stasera quando torna.» — Anna</w:t>
      </w:r>
    </w:p>
    <w:p w14:paraId="7A7A87A6" w14:textId="77777777" w:rsidR="00B26D91" w:rsidRDefault="006B608B">
      <w:pPr>
        <w:pBdr>
          <w:left w:val="single" w:sz="18" w:space="12" w:color="1F3A5F"/>
        </w:pBdr>
        <w:spacing w:after="140" w:line="300" w:lineRule="auto"/>
        <w:ind w:left="360" w:right="240"/>
        <w:jc w:val="both"/>
      </w:pPr>
      <w:r>
        <w:rPr>
          <w:color w:val="1A1A1A"/>
        </w:rPr>
        <w:t>«Perfetto. La ragione di questo passaggio è semplice: la mediazione comincia bene se l’altra persona arriva avendo a sua volta scelto di esserci, non perché si trova convocato. Cambia tutto.» — Carlo</w:t>
      </w:r>
    </w:p>
    <w:p w14:paraId="49B2F16D" w14:textId="77777777" w:rsidR="00B26D91" w:rsidRDefault="006B608B">
      <w:pPr>
        <w:pBdr>
          <w:left w:val="single" w:sz="18" w:space="12" w:color="8C6B3D"/>
        </w:pBdr>
        <w:spacing w:after="140" w:line="300" w:lineRule="auto"/>
        <w:ind w:left="360" w:right="240"/>
      </w:pPr>
      <w:r>
        <w:rPr>
          <w:color w:val="8C6B3D"/>
          <w:spacing w:val="30"/>
          <w:sz w:val="18"/>
          <w:szCs w:val="18"/>
        </w:rPr>
        <w:t>INFORMAZIONE 4 E ACCORTEZZA 3 — ALTRA PARTE E CHI CHIAMA</w:t>
      </w:r>
    </w:p>
    <w:p w14:paraId="70E4C1D4" w14:textId="77777777" w:rsidR="00B75A9A" w:rsidRDefault="00B75A9A">
      <w:pPr>
        <w:spacing w:after="140" w:line="300" w:lineRule="auto"/>
        <w:jc w:val="both"/>
        <w:rPr>
          <w:kern w:val="2"/>
          <w14:ligatures w14:val="standardContextual"/>
        </w:rPr>
      </w:pPr>
      <w:r>
        <w:rPr>
          <w:i/>
          <w:iCs/>
          <w:color w:val="3C3530"/>
        </w:rPr>
        <w:t>L’espressione riferita dell’altra parte è ambigua e, da sola, non consente alcuna lettura affidabile. Il mediatore evita quindi ogni interpretazione psicologica e costruisce invece una procedura semplice che farà emergere il dato reale: l’altra parte confermerà o meno la propria disponibilità attraverso il comportamento successivo. La scelta di non chiamare direttamente l’altro coniuge tutela la volontarietà dell’adesione, evita un’iniziativa unilaterale del professionista e favorisce un ingresso più responsabile nel percorso.</w:t>
      </w:r>
    </w:p>
    <w:p w14:paraId="12ECDD0D" w14:textId="77777777" w:rsidR="00B26D91" w:rsidRDefault="006B608B">
      <w:pPr>
        <w:spacing w:after="140" w:line="300" w:lineRule="auto"/>
      </w:pPr>
      <w:r>
        <w:rPr>
          <w:color w:val="8C6B3D"/>
        </w:rPr>
        <w:t>Scena 5 — Screening dei fattori di rischio</w:t>
      </w:r>
    </w:p>
    <w:p w14:paraId="23E8F917" w14:textId="77777777" w:rsidR="00B26D91" w:rsidRDefault="006B608B">
      <w:pPr>
        <w:pBdr>
          <w:left w:val="single" w:sz="18" w:space="12" w:color="1F3A5F"/>
        </w:pBdr>
        <w:spacing w:after="140" w:line="300" w:lineRule="auto"/>
        <w:ind w:left="360" w:right="240"/>
        <w:jc w:val="both"/>
      </w:pPr>
      <w:r>
        <w:rPr>
          <w:color w:val="1A1A1A"/>
        </w:rPr>
        <w:t>«Adesso le faccio una domanda che faccio sempre, anche quando le situazioni sembrano tranquille — fa parte del mio mestiere chiederla. C’è mai stato qualcosa, fra voi, che le ha fatto temere per la sua sicurezza fisica, o per quella di sua figlia? Episodi di violenza, anche solo verbale ma molto pesante, denunce, ordini di protezione, o anche solo paura di rimanere in casa da soli con lui?» — Carlo</w:t>
      </w:r>
    </w:p>
    <w:p w14:paraId="3BA8B821" w14:textId="77777777" w:rsidR="00B26D91" w:rsidRDefault="006B608B">
      <w:pPr>
        <w:pBdr>
          <w:left w:val="single" w:sz="18" w:space="12" w:color="1F3A5F"/>
        </w:pBdr>
        <w:spacing w:after="140" w:line="300" w:lineRule="auto"/>
        <w:ind w:left="360" w:right="240"/>
        <w:jc w:val="both"/>
      </w:pPr>
      <w:r>
        <w:rPr>
          <w:color w:val="1A1A1A"/>
        </w:rPr>
        <w:t>«No… no. Ci urliamo dietro come scemi quando litighiamo, questo sì. Ma non ho mai avuto paura di lui, in quel senso. E con la bambina è dolce, davvero. Su quello non ho dubbi.» — Anna</w:t>
      </w:r>
    </w:p>
    <w:p w14:paraId="52AC9C7C" w14:textId="77777777" w:rsidR="00B26D91" w:rsidRDefault="006B608B">
      <w:pPr>
        <w:pBdr>
          <w:left w:val="single" w:sz="18" w:space="12" w:color="1F3A5F"/>
        </w:pBdr>
        <w:spacing w:after="140" w:line="300" w:lineRule="auto"/>
        <w:ind w:left="360" w:right="240"/>
        <w:jc w:val="both"/>
      </w:pPr>
      <w:r>
        <w:fldChar w:fldCharType="begin"/>
      </w:r>
      <w:r>
        <w:instrText xml:space="preserve"> XE "Mediazione familiare" </w:instrText>
      </w:r>
      <w:r>
        <w:fldChar w:fldCharType="end"/>
      </w:r>
      <w:r>
        <w:rPr>
          <w:color w:val="1A1A1A"/>
        </w:rPr>
        <w:t>«Bene. Era importante chiederlo perché in casi di violenza — vera, anche pregressa — la mediazione familiare è esclusa per legge, è proprio vietata, e in quel caso il mio compito sarebbe stato indirizzarla altrove. Da quello che mi descrive, conflittualità alta sì, violenza no. È un’altra cosa.» — Carlo</w:t>
      </w:r>
    </w:p>
    <w:p w14:paraId="42FC1A5D" w14:textId="77777777" w:rsidR="00B26D91" w:rsidRDefault="006B608B">
      <w:pPr>
        <w:pBdr>
          <w:left w:val="single" w:sz="18" w:space="12" w:color="8C6B3D"/>
        </w:pBdr>
        <w:spacing w:after="140" w:line="300" w:lineRule="auto"/>
        <w:ind w:left="360" w:right="240"/>
      </w:pPr>
      <w:r>
        <w:rPr>
          <w:color w:val="8C6B3D"/>
          <w:spacing w:val="30"/>
          <w:sz w:val="18"/>
          <w:szCs w:val="18"/>
        </w:rPr>
        <w:t>INFORMAZIONE 5 — FATTORI DI RISCHIO</w:t>
      </w:r>
    </w:p>
    <w:p w14:paraId="5C8C290A" w14:textId="77777777" w:rsidR="00B75A9A" w:rsidRDefault="00B75A9A">
      <w:pPr>
        <w:spacing w:after="140" w:line="300" w:lineRule="auto"/>
        <w:jc w:val="both"/>
        <w:rPr>
          <w:kern w:val="2"/>
          <w14:ligatures w14:val="standardContextual"/>
        </w:rPr>
      </w:pPr>
      <w:r>
        <w:rPr>
          <w:i/>
          <w:iCs/>
          <w:color w:val="3C3530"/>
        </w:rPr>
        <w:t>La domanda è introdotta in modo da normalizzarne la presenza e ridurre la resistenza difensiva della parte. Il richiamo al fatto che si tratti di una domanda di prassi professionale comunica che non vi è alcun sospetto personale, ma l’adempimento di un dovere tecnico. Anche gli esempi sono concreti e operativi: una domanda astratta sulla violenza produce spesso risposte elusive; una domanda articolata su condotte, paure e precedenti consente invece una rilevazione molto più affidabile.</w:t>
      </w:r>
    </w:p>
    <w:p w14:paraId="080F5AE0" w14:textId="77777777" w:rsidR="00B26D91" w:rsidRDefault="006B608B">
      <w:pPr>
        <w:spacing w:after="140" w:line="300" w:lineRule="auto"/>
      </w:pPr>
      <w:r>
        <w:rPr>
          <w:color w:val="8C6B3D"/>
        </w:rPr>
        <w:t>Scena 6 — Chiusura, riepilogo ed e-mail</w:t>
      </w:r>
    </w:p>
    <w:p w14:paraId="501DE89D" w14:textId="77777777" w:rsidR="00B75A9A" w:rsidRDefault="00B75A9A">
      <w:pPr>
        <w:spacing w:after="140" w:line="300" w:lineRule="auto"/>
        <w:jc w:val="both"/>
        <w:rPr>
          <w:kern w:val="2"/>
          <w14:ligatures w14:val="standardContextual"/>
        </w:rPr>
      </w:pPr>
      <w:r>
        <w:rPr>
          <w:color w:val="1A1A1A"/>
        </w:rPr>
        <w:t xml:space="preserve">«Riepilogo i passaggi successivi. Lei informerà suo marito del fatto che mi ha contattato e gli comunicherà il mio nominativo e il mio recapito. Se lui confermerà la disponibilità, potrà chiamarmi direttamente oppure potrete concordare insieme il primo appuntamento. Da parte mia, le invierò una </w:t>
      </w:r>
      <w:r>
        <w:rPr>
          <w:color w:val="1A1A1A"/>
        </w:rPr>
        <w:lastRenderedPageBreak/>
        <w:t>mail con il riepilogo delle informazioni pratiche: indirizzo dello studio, durata del primo incontro, parametri economici applicabili e indicazioni logistiche essenziali. Va bene?» — Carlo</w:t>
      </w:r>
    </w:p>
    <w:p w14:paraId="2671B371" w14:textId="77777777" w:rsidR="00B75A9A" w:rsidRDefault="00B75A9A">
      <w:pPr>
        <w:spacing w:after="140" w:line="300" w:lineRule="auto"/>
        <w:jc w:val="both"/>
        <w:rPr>
          <w:kern w:val="2"/>
          <w14:ligatures w14:val="standardContextual"/>
        </w:rPr>
      </w:pPr>
      <w:r>
        <w:rPr>
          <w:color w:val="1A1A1A"/>
        </w:rPr>
        <w:t>«Sì, va bene. La ringrazio.» — Anna</w:t>
      </w:r>
    </w:p>
    <w:p w14:paraId="72FDB8CF" w14:textId="77777777" w:rsidR="00B75A9A" w:rsidRDefault="00B75A9A">
      <w:pPr>
        <w:spacing w:after="140" w:line="300" w:lineRule="auto"/>
        <w:jc w:val="both"/>
        <w:rPr>
          <w:kern w:val="2"/>
          <w14:ligatures w14:val="standardContextual"/>
        </w:rPr>
      </w:pPr>
      <w:r>
        <w:rPr>
          <w:color w:val="1A1A1A"/>
        </w:rPr>
        <w:t>«Le segnalo solo un ultimo punto: il primo incontro non ha una funzione risolutiva immediata. Serve anzitutto a definire la cornice di lavoro, a chiarire il mio ruolo e a consentire a entrambi di esporre in presenza il quadro della situazione. Le eventuali decisioni si costruiscono nelle fasi successive del percorso.» — Carlo</w:t>
      </w:r>
    </w:p>
    <w:p w14:paraId="0AA7D756" w14:textId="77777777" w:rsidR="00B26D91" w:rsidRDefault="006B608B">
      <w:pPr>
        <w:pBdr>
          <w:left w:val="single" w:sz="18" w:space="12" w:color="1F3A5F"/>
        </w:pBdr>
        <w:spacing w:after="140" w:line="300" w:lineRule="auto"/>
        <w:ind w:left="360" w:right="240"/>
        <w:jc w:val="both"/>
      </w:pPr>
      <w:r>
        <w:rPr>
          <w:color w:val="1A1A1A"/>
        </w:rPr>
        <w:t>«Va bene. Aspetto la mail.» — Anna</w:t>
      </w:r>
    </w:p>
    <w:p w14:paraId="63FCB4B7" w14:textId="77777777" w:rsidR="00B26D91" w:rsidRDefault="006B608B">
      <w:pPr>
        <w:pBdr>
          <w:left w:val="single" w:sz="18" w:space="12" w:color="1F3A5F"/>
        </w:pBdr>
        <w:spacing w:after="140" w:line="300" w:lineRule="auto"/>
        <w:ind w:left="360" w:right="240"/>
        <w:jc w:val="both"/>
      </w:pPr>
      <w:r>
        <w:rPr>
          <w:color w:val="1A1A1A"/>
        </w:rPr>
        <w:t>«A presto.» — Carlo</w:t>
      </w:r>
    </w:p>
    <w:p w14:paraId="70ADAC57" w14:textId="77777777" w:rsidR="00B26D91" w:rsidRDefault="006B608B">
      <w:pPr>
        <w:spacing w:after="140" w:line="300" w:lineRule="auto"/>
        <w:jc w:val="both"/>
      </w:pPr>
      <w:r>
        <w:t>Click. La telefonata si chiude alle 15:38. Durata complessiva: otto minuti.</w:t>
      </w:r>
    </w:p>
    <w:p w14:paraId="51B979F8" w14:textId="77777777" w:rsidR="00B26D91" w:rsidRDefault="006B608B">
      <w:pPr>
        <w:pBdr>
          <w:left w:val="single" w:sz="18" w:space="12" w:color="8C6B3D"/>
        </w:pBdr>
        <w:spacing w:after="140" w:line="300" w:lineRule="auto"/>
        <w:ind w:left="360" w:right="240"/>
      </w:pPr>
      <w:r>
        <w:rPr>
          <w:color w:val="8C6B3D"/>
          <w:spacing w:val="30"/>
          <w:sz w:val="18"/>
          <w:szCs w:val="18"/>
        </w:rPr>
        <w:t>ACCORTEZZE 4 E 2 — E-MAIL DI RIEPILOGO, NEUTRALITÀ IN TUTTA LA CHIAMATA</w:t>
      </w:r>
    </w:p>
    <w:p w14:paraId="5388FC61" w14:textId="77777777" w:rsidR="00B75A9A" w:rsidRDefault="00B75A9A">
      <w:pPr>
        <w:spacing w:after="140" w:line="300" w:lineRule="auto"/>
        <w:jc w:val="both"/>
        <w:rPr>
          <w:kern w:val="2"/>
          <w14:ligatures w14:val="standardContextual"/>
        </w:rPr>
      </w:pPr>
      <w:r>
        <w:rPr>
          <w:i/>
          <w:iCs/>
          <w:color w:val="3C3530"/>
        </w:rPr>
        <w:t>La mail di riepilogo non svolge una mera funzione amministrativa. Sul piano tecnico consolida per iscritto la cornice economica e organizzativa, riduce il rischio di distorsioni comunicative fra le parti, produce una traccia documentale del contenuto del pre-colloquio e offre alla parte che ha preso il primo contatto uno strumento chiaro da condividere con l’altro genitore. Ugualmente rilevante è il dato di neutralità: in nessun passaggio il mediatore formula giudizi sul comportamento dell’una o dell’altra parte, ma si limita a descrivere il funzionamento del percorso e a proporre i passaggi operativi successivi.</w:t>
      </w:r>
    </w:p>
    <w:p w14:paraId="4946F48C" w14:textId="77777777" w:rsidR="00B75A9A" w:rsidRDefault="00B75A9A">
      <w:pPr>
        <w:spacing w:after="140" w:line="300" w:lineRule="auto"/>
        <w:jc w:val="both"/>
        <w:rPr>
          <w:kern w:val="2"/>
          <w14:ligatures w14:val="standardContextual"/>
        </w:rPr>
      </w:pPr>
      <w:r>
        <w:t>La telefonata dura complessivamente otto minuti. In questo intervallo il mediatore raccoglie le cinque informazioni essenziali, applica le quattro accortezze operative, svolge una prima valutazione di idoneità del caso allo strumento, esclude — in via provvisoria — indicatori evidenti di violenza e attiva un processo che, nelle ventiquattr’ore successive, può condurre entrambe le parti al primo incontro in condizioni già parzialmente preparate. Nulla di tutto ciò è ancora visibile nella seduta in presenza, ma sotto il profilo tecnico il lavoro è già iniziato. Per questa ragione il pre-colloquio non va considerato un adempimento organizzativo: costituisce la prima fase del percorso di mediazione, semplicemente svolta al telefono.</w:t>
      </w:r>
    </w:p>
    <w:p w14:paraId="42207A7F" w14:textId="77777777" w:rsidR="00D201D5" w:rsidRDefault="00496DE0">
      <w:pPr>
        <w:spacing w:after="140" w:line="300" w:lineRule="auto"/>
      </w:pPr>
      <w:r>
        <w:fldChar w:fldCharType="begin"/>
      </w:r>
      <w:r>
        <w:instrText xml:space="preserve"> XE "Setting (mediazione)" </w:instrText>
      </w:r>
      <w:r>
        <w:fldChar w:fldCharType="end"/>
      </w:r>
      <w:r>
        <w:rPr>
          <w:color w:val="1F3A5F"/>
          <w:sz w:val="28"/>
          <w:szCs w:val="28"/>
        </w:rPr>
        <w:t>3.3 Il setting fisico e digitale</w:t>
      </w:r>
    </w:p>
    <w:p w14:paraId="73083998" w14:textId="77777777" w:rsidR="00D201D5" w:rsidRDefault="006B608B">
      <w:pPr>
        <w:spacing w:after="140" w:line="300" w:lineRule="auto"/>
        <w:jc w:val="both"/>
      </w:pPr>
      <w:r>
        <w:fldChar w:fldCharType="begin"/>
      </w:r>
      <w:r>
        <w:instrText xml:space="preserve"> XE "Cervello rettiliano" </w:instrText>
      </w:r>
      <w:r>
        <w:fldChar w:fldCharType="end"/>
      </w:r>
      <w:r>
        <w:fldChar w:fldCharType="begin"/>
      </w:r>
      <w:r>
        <w:instrText xml:space="preserve"> XE "Setting (mediazione)" </w:instrText>
      </w:r>
      <w:r>
        <w:fldChar w:fldCharType="end"/>
      </w:r>
      <w:r>
        <w:t>Il setting non è un dettaglio decorativo: è comunicazione al cervello rettiliano (come si vedrà nella Parte 5) e cornice di sicurezza. Tre elementi vanno curati.</w:t>
      </w:r>
    </w:p>
    <w:p w14:paraId="1D9665CC" w14:textId="77777777" w:rsidR="00D201D5" w:rsidRDefault="006B608B" w:rsidP="00496DE0">
      <w:pPr>
        <w:numPr>
          <w:ilvl w:val="0"/>
          <w:numId w:val="2"/>
        </w:numPr>
        <w:spacing w:after="140" w:line="300" w:lineRule="auto"/>
        <w:jc w:val="both"/>
      </w:pPr>
      <w:r>
        <w:t>Lo spazio fisico: una stanza neutra, di dimensioni medie (almeno 12 mq), illuminazione naturale se possibile, sedie identiche disposte non frontalmente ma con un’angolazione di circa 110 gradi attorno a un tavolino tondo o ovale. Mai sedie diverse — una più imponente per il mediatore — e mai disposizione di tipo tribunale. Niente scrivania fra mediatore e parti.</w:t>
      </w:r>
    </w:p>
    <w:p w14:paraId="2DCBF40A" w14:textId="77777777" w:rsidR="00D201D5" w:rsidRDefault="006B608B" w:rsidP="00496DE0">
      <w:pPr>
        <w:numPr>
          <w:ilvl w:val="0"/>
          <w:numId w:val="2"/>
        </w:numPr>
        <w:spacing w:after="140" w:line="300" w:lineRule="auto"/>
        <w:jc w:val="both"/>
      </w:pPr>
      <w:r>
        <w:fldChar w:fldCharType="begin"/>
      </w:r>
      <w:r>
        <w:instrText xml:space="preserve"> XE "Genogramma" </w:instrText>
      </w:r>
      <w:r>
        <w:fldChar w:fldCharType="end"/>
      </w:r>
      <w:r>
        <w:t>Gli oggetti: una scatola di fazzoletti accessibile, una bottiglia d’acqua e tre bicchieri, un orologio visibile (non quello del cellulare), un blocco e una penna per il mediatore, eventualmente alcune matite colorate per il caso in cui si voglia disegnare il genogramma. Niente piante grasse aggressive, niente quadri di soggetto polemico, niente esposizione di fotografie personali.</w:t>
      </w:r>
    </w:p>
    <w:p w14:paraId="045DEE91" w14:textId="77777777" w:rsidR="00D201D5" w:rsidRDefault="006B608B" w:rsidP="00496DE0">
      <w:pPr>
        <w:numPr>
          <w:ilvl w:val="0"/>
          <w:numId w:val="2"/>
        </w:numPr>
        <w:spacing w:after="140" w:line="300" w:lineRule="auto"/>
        <w:jc w:val="both"/>
      </w:pPr>
      <w:r>
        <w:fldChar w:fldCharType="begin"/>
      </w:r>
      <w:r>
        <w:instrText xml:space="preserve"> XE "Setting (mediazione)" </w:instrText>
      </w:r>
      <w:r>
        <w:fldChar w:fldCharType="end"/>
      </w:r>
      <w:r>
        <w:t xml:space="preserve">La modalità mista (in presenza/online): il mediatore valuta caso per caso. La presenza è quasi sempre preferibile per il primo incontro. Le sedute online (tipicamente Zoom o Teams) </w:t>
      </w:r>
      <w:r>
        <w:lastRenderedPageBreak/>
        <w:t>possono funzionare per i percorsi successivi, soprattutto se le parti vivono lontane, ma richiedono cura particolare del setting digitale: connessione stabile, sfondo neutro per tutti, accordo sul «patto della telecamera accesa», assenza di terzi non visibili nella stanza.</w:t>
      </w:r>
    </w:p>
    <w:p w14:paraId="2295D65E" w14:textId="77777777" w:rsidR="00D201D5" w:rsidRDefault="00496DE0">
      <w:pPr>
        <w:spacing w:after="140" w:line="300" w:lineRule="auto"/>
      </w:pPr>
      <w:r>
        <w:rPr>
          <w:color w:val="1F3A5F"/>
          <w:sz w:val="28"/>
          <w:szCs w:val="28"/>
        </w:rPr>
        <w:t>3.4 Lo stato del mediatore: prepararsi</w:t>
      </w:r>
    </w:p>
    <w:p w14:paraId="694D95A2" w14:textId="77777777" w:rsidR="00B75A9A" w:rsidRDefault="00B75A9A">
      <w:pPr>
        <w:spacing w:after="140" w:line="300" w:lineRule="auto"/>
        <w:jc w:val="both"/>
        <w:rPr>
          <w:kern w:val="2"/>
          <w14:ligatures w14:val="standardContextual"/>
        </w:rPr>
      </w:pPr>
      <w:r>
        <w:t>Nei quindici minuti che precedono il primo incontro, il mediatore deve predisporre non solo il setting esterno, ma anche il proprio assetto interno. Sono opportune almeno tre operazioni preparatorie. La prima consiste nel rivedere sinteticamente le note del pre-colloquio, così da arrivare alla seduta con chiari nomi, dati essenziali e oggetto del conflitto. La seconda consiste nell’applicare per due o tre minuti una tecnica di regolazione tra quelle descritte nella Parte 5 — per esempio respiro 4-7-8, grounding o sguardo periferico — al fine di riportare il proprio sistema nervoso in una condizione di sufficiente disponibilità relazionale. La terza consiste in una breve focalizzazione intenzionale: il mediatore chiarisce a se stesso quale funzione concreta intende svolgere in quella seduta. Di regola non si tratta di “risolvere” il conflitto, ma di offrire una cornice di lavoro, rendere possibile la parola reciproca e verificare se esistano le condizioni tecniche per proseguire. Questa preparazione orienta l’intera apertura dell’incontro.</w:t>
      </w:r>
    </w:p>
    <w:p w14:paraId="60725E9C" w14:textId="77777777" w:rsidR="00D201D5" w:rsidRDefault="00496DE0">
      <w:pPr>
        <w:spacing w:after="140" w:line="300" w:lineRule="auto"/>
      </w:pPr>
      <w:r>
        <w:rPr>
          <w:color w:val="1F3A5F"/>
          <w:sz w:val="28"/>
          <w:szCs w:val="28"/>
        </w:rPr>
        <w:t>3.5 L’apertura: i primi quindici minuti</w:t>
      </w:r>
    </w:p>
    <w:p w14:paraId="1EA4830E" w14:textId="77777777" w:rsidR="00D201D5" w:rsidRDefault="006B608B">
      <w:pPr>
        <w:spacing w:after="140" w:line="300" w:lineRule="auto"/>
        <w:jc w:val="both"/>
      </w:pPr>
      <w:r>
        <w:t>L’apertura del primo incontro segue una sequenza precisa, che dura tipicamente fra dodici e venti minuti. Il mediatore si presenta, dichiara il proprio ruolo, illustra le regole del gioco, raccoglie il consenso informato, comunica le tariffe. Solo a quel punto si può cominciare a parlare del conflitto. Saltare uno di questi passaggi, per fretta o per voler essere subito utili, è il primo errore tecnico del mediatore inesperto.</w:t>
      </w:r>
    </w:p>
    <w:p w14:paraId="284477A5" w14:textId="77777777" w:rsidR="00B75A9A" w:rsidRDefault="00B75A9A">
      <w:pPr>
        <w:spacing w:after="140" w:line="300" w:lineRule="auto"/>
        <w:jc w:val="both"/>
        <w:rPr>
          <w:kern w:val="2"/>
          <w14:ligatures w14:val="standardContextual"/>
        </w:rPr>
      </w:pPr>
      <w:r>
        <w:rPr>
          <w:color w:val="1A1A1A"/>
        </w:rPr>
        <w:t>«Buongiorno. Mi chiamo Carlo Alberto Calcagno, sono avvocato e mediatore familiare iscritto all’A.I.Me.F. con il numero 1877 e certificato secondo la norma UNI 11644 con il numero 0119MF. In questa sede opero esclusivamente come mediatore familiare: ciò significa che non rappresento nessuna delle parti, non fornisco giudizi sul merito della vicenda e non assumo una funzione decisoria. Il mio compito è facilitare un confronto ordinato e tecnicamente corretto. Prima di entrare nel contenuto del conflitto, ho bisogno di illustrarvi alcuni elementi essenziali relativi alla cornice del lavoro, al mio ruolo e alle regole del percorso. Vi chiedo quindi alcuni minuti di attenzione iniziale; subito dopo passeremo alla vostra situazione.»</w:t>
      </w:r>
    </w:p>
    <w:p w14:paraId="65AEBA53" w14:textId="77777777" w:rsidR="00B75A9A" w:rsidRDefault="00B75A9A">
      <w:pPr>
        <w:spacing w:after="140" w:line="300" w:lineRule="auto"/>
        <w:jc w:val="both"/>
        <w:rPr>
          <w:kern w:val="2"/>
          <w14:ligatures w14:val="standardContextual"/>
        </w:rPr>
      </w:pPr>
      <w:r>
        <w:t>La formula di apertura svolge più funzioni tecniche simultanee. La dichiarazione dell’iscrizione associativa e della certificazione UNI 11644 consente alle parti di identificare con precisione il professionista cui si stanno affidando e, al tempo stesso, documenta in modo sobrio il possesso dei requisiti professionali. La precisazione circa il fatto che il mediatore, pur essendo eventualmente anche avvocato, opera in quella sede esclusivamente come mediatore familiare è particolarmente rilevante per prevenire confusioni di ruolo e aspettative improprie. Infine, l’annuncio di una fase preliminare dedicata alle informazioni essenziali consente di presidiare la cornice della seduta prima che il racconto del conflitto prenda il sopravvento. In assenza di questo presidio iniziale, il recupero del setting diventa molto più difficile.</w:t>
      </w:r>
    </w:p>
    <w:p w14:paraId="7B2EE3A1" w14:textId="77777777" w:rsidR="00D201D5" w:rsidRDefault="005E05BA">
      <w:pPr>
        <w:spacing w:after="140" w:line="300" w:lineRule="auto"/>
      </w:pPr>
      <w:r>
        <w:rPr>
          <w:color w:val="1F3A5F"/>
          <w:sz w:val="28"/>
          <w:szCs w:val="28"/>
        </w:rPr>
        <w:t>3.6 L’informativa privacy in dodici punti</w:t>
      </w:r>
    </w:p>
    <w:p w14:paraId="50DFA3C1" w14:textId="77777777" w:rsidR="00D201D5" w:rsidRDefault="006B608B">
      <w:pPr>
        <w:spacing w:after="140" w:line="300" w:lineRule="auto"/>
        <w:jc w:val="both"/>
      </w:pPr>
      <w:r>
        <w:lastRenderedPageBreak/>
        <w:t>L’informativa privacy va consegnata stampata (in due copie, una per ciascuna parte) e illustrata oralmente, almeno nei suoi punti centrali. La firma di ricevuta è separata dal consenso al trattamento per finalità eccedenti la prestazione. La struttura che propongo, conforme al GDPR e al D.lgs. 196/2003, copre dodici punti.</w:t>
      </w:r>
    </w:p>
    <w:p w14:paraId="2E99FE27" w14:textId="77777777" w:rsidR="00D201D5" w:rsidRDefault="006B608B" w:rsidP="00BB334A">
      <w:pPr>
        <w:spacing w:after="140" w:line="300" w:lineRule="auto"/>
        <w:ind w:left="480" w:hanging="360"/>
        <w:jc w:val="both"/>
      </w:pPr>
      <w:r>
        <w:rPr>
          <w:color w:val="1F3A5F"/>
        </w:rPr>
        <w:t xml:space="preserve">1. </w:t>
      </w:r>
      <w:r>
        <w:t>Identificazione del Titolare del trattamento. Nome e cognome, indirizzo dello studio, codice fiscale, partita IVA, telefono, e-mail, eventuale PEC. Per chi opera in studio condiviso o in associazione professionale, va precisato chi sia il singolo Titolare e chi siano gli eventuali contitolari.</w:t>
      </w:r>
    </w:p>
    <w:p w14:paraId="64B7EC3E" w14:textId="77777777" w:rsidR="00D201D5" w:rsidRDefault="006B608B" w:rsidP="00BB334A">
      <w:pPr>
        <w:spacing w:after="140" w:line="300" w:lineRule="auto"/>
        <w:ind w:left="480" w:hanging="360"/>
        <w:jc w:val="both"/>
      </w:pPr>
      <w:r>
        <w:fldChar w:fldCharType="begin"/>
      </w:r>
      <w:r>
        <w:instrText xml:space="preserve"> XE "Mediazione familiare" </w:instrText>
      </w:r>
      <w:r>
        <w:fldChar w:fldCharType="end"/>
      </w:r>
      <w:r>
        <w:rPr>
          <w:color w:val="1F3A5F"/>
        </w:rPr>
        <w:t xml:space="preserve">2. </w:t>
      </w:r>
      <w:r>
        <w:t>Finalità del trattamento. Conduzione delle sedute di mediazione familiare, redazione di atti e relazioni eventualmente richiesti, gestione amministrativa e fiscale del rapporto, adempimenti di legge (per esempio, eventuale segnalazione obbligatoria in caso di emersione di reati contro minori).</w:t>
      </w:r>
    </w:p>
    <w:p w14:paraId="7EEEEAB3" w14:textId="77777777" w:rsidR="00D201D5" w:rsidRDefault="006B608B" w:rsidP="00BB334A">
      <w:pPr>
        <w:spacing w:after="140" w:line="300" w:lineRule="auto"/>
        <w:ind w:left="480" w:hanging="360"/>
        <w:jc w:val="both"/>
      </w:pPr>
      <w:r>
        <w:rPr>
          <w:color w:val="1F3A5F"/>
        </w:rPr>
        <w:t xml:space="preserve">3. </w:t>
      </w:r>
      <w:r>
        <w:t>Base giuridica del trattamento. Consenso dell’interessato (art. 6 GDPR lett. a) per le finalità che eccedono la prestazione; esecuzione del contratto (art. 6 GDPR lett. b) per la prestazione stessa; obblighi di legge (art. 6 GDPR lett. c) per gli adempimenti normativi.</w:t>
      </w:r>
    </w:p>
    <w:p w14:paraId="2EAECF9D" w14:textId="77777777" w:rsidR="00D201D5" w:rsidRDefault="006B608B" w:rsidP="00BB334A">
      <w:pPr>
        <w:spacing w:after="140" w:line="300" w:lineRule="auto"/>
        <w:ind w:left="480" w:hanging="360"/>
        <w:jc w:val="both"/>
      </w:pPr>
      <w:r>
        <w:rPr>
          <w:color w:val="1F3A5F"/>
        </w:rPr>
        <w:t xml:space="preserve">4. </w:t>
      </w:r>
      <w:r>
        <w:t>Categorie di dati trattati. Anagrafici, di contatto, fiscali, finanziari, relazionali; dati particolari ex art. 9 GDPR (salute, vita sessuale, eventuali opinioni politiche o religiose) ove pertinenti al conflitto familiare.</w:t>
      </w:r>
    </w:p>
    <w:p w14:paraId="035F73CF" w14:textId="77777777" w:rsidR="00D201D5" w:rsidRDefault="006B608B" w:rsidP="00BB334A">
      <w:pPr>
        <w:spacing w:after="140" w:line="300" w:lineRule="auto"/>
        <w:ind w:left="480" w:hanging="360"/>
        <w:jc w:val="both"/>
      </w:pPr>
      <w:r>
        <w:rPr>
          <w:color w:val="1F3A5F"/>
        </w:rPr>
        <w:t xml:space="preserve">5. </w:t>
      </w:r>
      <w:r>
        <w:t>Destinatari dei dati. In linea di principio nessuno, salvo i casi previsti dalla legge (autorità giudiziaria, in caso di richiesta) o autorizzati per iscritto dalle parti (per esempio, comunicazione ai legali).</w:t>
      </w:r>
    </w:p>
    <w:p w14:paraId="7FEA8165" w14:textId="77777777" w:rsidR="00D201D5" w:rsidRDefault="006B608B" w:rsidP="00BB334A">
      <w:pPr>
        <w:spacing w:after="140" w:line="300" w:lineRule="auto"/>
        <w:ind w:left="480" w:hanging="360"/>
        <w:jc w:val="both"/>
      </w:pPr>
      <w:r>
        <w:rPr>
          <w:color w:val="1F3A5F"/>
        </w:rPr>
        <w:t xml:space="preserve">6. </w:t>
      </w:r>
      <w:r>
        <w:t>Trasferimento extra-UE. In linea di principio nessuno. In caso di utilizzo di servizi cloud con server fuori UE (sistemi di videoconferenza), va indicato e sono adottate le clausole standard.</w:t>
      </w:r>
    </w:p>
    <w:p w14:paraId="6272FE8B" w14:textId="77777777" w:rsidR="00D201D5" w:rsidRDefault="006B608B" w:rsidP="00BB334A">
      <w:pPr>
        <w:spacing w:after="140" w:line="300" w:lineRule="auto"/>
        <w:ind w:left="480" w:hanging="360"/>
        <w:jc w:val="both"/>
      </w:pPr>
      <w:r>
        <w:rPr>
          <w:color w:val="1F3A5F"/>
        </w:rPr>
        <w:t xml:space="preserve">7. </w:t>
      </w:r>
      <w:r>
        <w:t>Periodo di conservazione. Dieci anni dalla chiusura del caso per gli atti formali; durata della prestazione + due anni per le note di lavoro non strutturate; durata fiscalmente prevista per i documenti contabili.</w:t>
      </w:r>
    </w:p>
    <w:p w14:paraId="709C0843" w14:textId="77777777" w:rsidR="00D201D5" w:rsidRDefault="006B608B" w:rsidP="00BB334A">
      <w:pPr>
        <w:spacing w:after="140" w:line="300" w:lineRule="auto"/>
        <w:ind w:left="480" w:hanging="360"/>
        <w:jc w:val="both"/>
      </w:pPr>
      <w:r>
        <w:fldChar w:fldCharType="begin"/>
      </w:r>
      <w:r>
        <w:instrText xml:space="preserve"> XE "Garante Privacy" </w:instrText>
      </w:r>
      <w:r>
        <w:fldChar w:fldCharType="end"/>
      </w:r>
      <w:r>
        <w:rPr>
          <w:color w:val="1F3A5F"/>
        </w:rPr>
        <w:t xml:space="preserve">8. </w:t>
      </w:r>
      <w:r>
        <w:t>Diritti dell’interessato. Accesso, rettifica, cancellazione, limitazione del trattamento, portabilità, opposizione, reclamo al Garante per la Protezione dei Dati Personali.</w:t>
      </w:r>
    </w:p>
    <w:p w14:paraId="2CF5F684" w14:textId="77777777" w:rsidR="00D201D5" w:rsidRDefault="006B608B" w:rsidP="00BB334A">
      <w:pPr>
        <w:spacing w:after="140" w:line="300" w:lineRule="auto"/>
        <w:ind w:left="480" w:hanging="360"/>
        <w:jc w:val="both"/>
      </w:pPr>
      <w:r>
        <w:rPr>
          <w:color w:val="1F3A5F"/>
        </w:rPr>
        <w:t xml:space="preserve">9. </w:t>
      </w:r>
      <w:r>
        <w:t>Modalità di esercizio dei diritti. Indirizzo e-mail dedicato, modulistica, tempi di risposta (30 giorni, prorogabili a 60 in casi complessi).</w:t>
      </w:r>
    </w:p>
    <w:p w14:paraId="72FEE950" w14:textId="77777777" w:rsidR="00D201D5" w:rsidRDefault="006B608B" w:rsidP="00BB334A">
      <w:pPr>
        <w:spacing w:after="140" w:line="300" w:lineRule="auto"/>
        <w:ind w:left="480" w:hanging="360"/>
        <w:jc w:val="both"/>
      </w:pPr>
      <w:r>
        <w:rPr>
          <w:color w:val="1F3A5F"/>
        </w:rPr>
        <w:t xml:space="preserve">10. </w:t>
      </w:r>
      <w:r>
        <w:t>Misure di sicurezza adottate. Crittografia dei dispositivi, password manager, backup criptati, accesso fisico controllato allo studio, distruzione sicura della carta riservata.</w:t>
      </w:r>
    </w:p>
    <w:p w14:paraId="38498737" w14:textId="77777777" w:rsidR="00D201D5" w:rsidRDefault="006B608B" w:rsidP="00BB334A">
      <w:pPr>
        <w:spacing w:after="140" w:line="300" w:lineRule="auto"/>
        <w:ind w:left="480" w:hanging="360"/>
        <w:jc w:val="both"/>
      </w:pPr>
      <w:r>
        <w:rPr>
          <w:color w:val="1F3A5F"/>
        </w:rPr>
        <w:t xml:space="preserve">11. </w:t>
      </w:r>
      <w:r>
        <w:t>Conseguenze del rifiuto al consenso. Specificare quali finalità non potranno essere perseguite (per esempio, l’invio di newsletter formative o di aggiornamenti su nuovi corsi).</w:t>
      </w:r>
    </w:p>
    <w:p w14:paraId="77D52B35" w14:textId="77777777" w:rsidR="00D201D5" w:rsidRDefault="006B608B" w:rsidP="00BB334A">
      <w:pPr>
        <w:spacing w:after="140" w:line="300" w:lineRule="auto"/>
        <w:ind w:left="480" w:hanging="360"/>
        <w:jc w:val="both"/>
      </w:pPr>
      <w:r>
        <w:rPr>
          <w:color w:val="1F3A5F"/>
        </w:rPr>
        <w:t xml:space="preserve">12. </w:t>
      </w:r>
      <w:r>
        <w:t>Contatti del Responsabile della Protezione dei Dati (DPO), se nominato. Per i mediatori che operano in solitaria, in genere non è obbligatorio.</w:t>
      </w:r>
    </w:p>
    <w:p w14:paraId="47E7957A" w14:textId="77777777" w:rsidR="00D201D5" w:rsidRDefault="006B608B">
      <w:pPr>
        <w:spacing w:after="140" w:line="300" w:lineRule="auto"/>
      </w:pPr>
      <w:r>
        <w:rPr>
          <w:color w:val="1F3A5F"/>
          <w:sz w:val="28"/>
          <w:szCs w:val="28"/>
        </w:rPr>
        <w:t>3.7 Il consenso informato A.I.Me.F.</w:t>
      </w:r>
    </w:p>
    <w:p w14:paraId="1A5E41AA" w14:textId="77777777" w:rsidR="00D201D5" w:rsidRDefault="006B608B">
      <w:pPr>
        <w:spacing w:after="140" w:line="300" w:lineRule="auto"/>
        <w:jc w:val="both"/>
      </w:pPr>
      <w:r>
        <w:lastRenderedPageBreak/>
        <w:t>L’informativa privacy copre il versante della protezione dei dati. Il consenso informato A.I.Me.F. copre il versante del rapporto professionale: cosa è la mediazione, quali sono i suoi limiti, cosa la distingue da altre prestazioni. Il modulo, anch’esso firmato in due copie, struttura otto punti.</w:t>
      </w:r>
    </w:p>
    <w:p w14:paraId="2D09D028" w14:textId="77777777" w:rsidR="00D201D5" w:rsidRDefault="006B608B" w:rsidP="008D2366">
      <w:pPr>
        <w:spacing w:after="140" w:line="300" w:lineRule="auto"/>
        <w:ind w:left="480" w:hanging="360"/>
        <w:jc w:val="both"/>
      </w:pPr>
      <w:r>
        <w:fldChar w:fldCharType="begin"/>
      </w:r>
      <w:r>
        <w:instrText xml:space="preserve"> XE "Mediazione familiare" </w:instrText>
      </w:r>
      <w:r>
        <w:fldChar w:fldCharType="end"/>
      </w:r>
      <w:r>
        <w:rPr>
          <w:color w:val="1F3A5F"/>
        </w:rPr>
        <w:t xml:space="preserve">1. </w:t>
      </w:r>
      <w:r>
        <w:t>Definizione del servizio: la mediazione familiare è un colloquio facilitato fra due persone in conflitto, condotto da un terzo professionalmente formato, finalizzato alla costruzione di accordi reciprocamente accettabili. Non è terapia, non è arbitrato, non è consulenza legale, non è riconciliazione.</w:t>
      </w:r>
    </w:p>
    <w:p w14:paraId="6C834740" w14:textId="77777777" w:rsidR="00D201D5" w:rsidRDefault="006B608B" w:rsidP="008D2366">
      <w:pPr>
        <w:spacing w:after="140" w:line="300" w:lineRule="auto"/>
        <w:ind w:left="480" w:hanging="360"/>
        <w:jc w:val="both"/>
      </w:pPr>
      <w:r>
        <w:rPr>
          <w:color w:val="1F3A5F"/>
        </w:rPr>
        <w:t xml:space="preserve">2. </w:t>
      </w:r>
      <w:r>
        <w:t>Volontarietà: ciascuna parte può ritirarsi in qualunque momento senza dovere giustificazione. La mediazione richiede la libera adesione di entrambe le parti per tutta la durata del percorso.</w:t>
      </w:r>
    </w:p>
    <w:p w14:paraId="03514F5A" w14:textId="77777777" w:rsidR="00D201D5" w:rsidRDefault="006B608B" w:rsidP="008D2366">
      <w:pPr>
        <w:spacing w:after="140" w:line="300" w:lineRule="auto"/>
        <w:ind w:left="480" w:hanging="360"/>
        <w:jc w:val="both"/>
      </w:pPr>
      <w:r>
        <w:rPr>
          <w:color w:val="1F3A5F"/>
        </w:rPr>
        <w:t xml:space="preserve">3. </w:t>
      </w:r>
      <w:r>
        <w:t>Imparzialità del mediatore: il mediatore non rappresenta nessuna delle due parti. Non offre opinioni su chi abbia ragione, non formula proposte unilaterali, non costruisce alleanze.</w:t>
      </w:r>
    </w:p>
    <w:p w14:paraId="615DCECA" w14:textId="77777777" w:rsidR="00D201D5" w:rsidRDefault="006B608B" w:rsidP="008D2366">
      <w:pPr>
        <w:spacing w:after="140" w:line="300" w:lineRule="auto"/>
        <w:ind w:left="480" w:hanging="360"/>
        <w:jc w:val="both"/>
      </w:pPr>
      <w:r>
        <w:rPr>
          <w:color w:val="1F3A5F"/>
        </w:rPr>
        <w:t xml:space="preserve">4. </w:t>
      </w:r>
      <w:r>
        <w:t>Riservatezza: tutto ciò che è detto in seduta resta in seduta. Il mediatore non testimonia in eventuali procedimenti giudiziari sui contenuti della mediazione, salvo nei casi tassativamente previsti dalla legge (segnalazione obbligatoria di reati contro minori, casi di pericolo grave e immediato).</w:t>
      </w:r>
    </w:p>
    <w:p w14:paraId="66D303D5" w14:textId="77777777" w:rsidR="00D201D5" w:rsidRDefault="006B608B" w:rsidP="008D2366">
      <w:pPr>
        <w:spacing w:after="140" w:line="300" w:lineRule="auto"/>
        <w:ind w:left="480" w:hanging="360"/>
        <w:jc w:val="both"/>
      </w:pPr>
      <w:r>
        <w:rPr>
          <w:color w:val="1F3A5F"/>
        </w:rPr>
        <w:t xml:space="preserve">5. </w:t>
      </w:r>
      <w:r>
        <w:t>Confidenzialità: gli scritti prodotti durante la mediazione (note, bozze, appunti) non sono producibili in giudizio. Il piano genitoriale finale, se sottoscritto, può essere prodotto solo con il consenso di entrambe le parti.</w:t>
      </w:r>
    </w:p>
    <w:p w14:paraId="4846FB2A" w14:textId="77777777" w:rsidR="00D201D5" w:rsidRDefault="006B608B" w:rsidP="008D2366">
      <w:pPr>
        <w:spacing w:after="140" w:line="300" w:lineRule="auto"/>
        <w:ind w:left="480" w:hanging="360"/>
        <w:jc w:val="both"/>
      </w:pPr>
      <w:r>
        <w:fldChar w:fldCharType="begin"/>
      </w:r>
      <w:r>
        <w:instrText xml:space="preserve"> XE "Controllo coercitivo" </w:instrText>
      </w:r>
      <w:r>
        <w:fldChar w:fldCharType="end"/>
      </w:r>
      <w:r>
        <w:fldChar w:fldCharType="begin"/>
      </w:r>
      <w:r>
        <w:instrText xml:space="preserve"> XE "Violenza domestica" </w:instrText>
      </w:r>
      <w:r>
        <w:fldChar w:fldCharType="end"/>
      </w:r>
      <w:r>
        <w:rPr>
          <w:color w:val="1F3A5F"/>
        </w:rPr>
        <w:t xml:space="preserve">6. </w:t>
      </w:r>
      <w:r>
        <w:t>Limiti della mediazione: la mediazione è incompatibile con situazioni di violenza domestica, controllo coercitivo, abusi sui minori, gravi disturbi mentali in fase acuta, mancanza di volontarietà di una delle parti. In presenza di questi indicatori, il mediatore sospende o interrompe e indirizza ad altri servizi.</w:t>
      </w:r>
    </w:p>
    <w:p w14:paraId="661E4C9A" w14:textId="77777777" w:rsidR="00D201D5" w:rsidRDefault="006B608B" w:rsidP="008D2366">
      <w:pPr>
        <w:spacing w:after="140" w:line="300" w:lineRule="auto"/>
        <w:ind w:left="480" w:hanging="360"/>
        <w:jc w:val="both"/>
      </w:pPr>
      <w:r>
        <w:rPr>
          <w:color w:val="1F3A5F"/>
        </w:rPr>
        <w:t xml:space="preserve">7. </w:t>
      </w:r>
      <w:r>
        <w:t>Durata e modalità: il primo incontro dura novanta minuti circa; le sedute successive sessanta minuti circa; il numero complessivo di sedute è in genere fra nove e dodici. La cadenza è settimanale o quindicinale a seconda delle necessità.</w:t>
      </w:r>
    </w:p>
    <w:p w14:paraId="336DA1B0" w14:textId="77777777" w:rsidR="00D201D5" w:rsidRDefault="006B608B" w:rsidP="008D2366">
      <w:pPr>
        <w:spacing w:after="140" w:line="300" w:lineRule="auto"/>
        <w:ind w:left="480" w:hanging="360"/>
        <w:jc w:val="both"/>
      </w:pPr>
      <w:r>
        <w:rPr>
          <w:color w:val="1F3A5F"/>
        </w:rPr>
        <w:t xml:space="preserve">8. </w:t>
      </w:r>
      <w:r>
        <w:t>Tariffe: comunicate per iscritto, articolate per fascia (vedi paragrafo successivo), comprensive di IVA e di rivalsa previdenziale ove dovute. Eventuali spese vive (notifiche, perizie, viaggi) vanno preventivate separatamente.</w:t>
      </w:r>
    </w:p>
    <w:p w14:paraId="0FE0AC71" w14:textId="77777777" w:rsidR="00D201D5" w:rsidRDefault="008D2366">
      <w:pPr>
        <w:spacing w:after="140" w:line="300" w:lineRule="auto"/>
      </w:pPr>
      <w:r>
        <w:rPr>
          <w:color w:val="1F3A5F"/>
          <w:sz w:val="28"/>
          <w:szCs w:val="28"/>
        </w:rPr>
        <w:t>3.8 L’accordo di partecipazione volontaria</w:t>
      </w:r>
    </w:p>
    <w:p w14:paraId="394413D0" w14:textId="77777777" w:rsidR="00D201D5" w:rsidRDefault="006B608B">
      <w:pPr>
        <w:spacing w:after="140" w:line="300" w:lineRule="auto"/>
        <w:jc w:val="both"/>
      </w:pPr>
      <w:r>
        <w:t>Oltre all’informativa privacy e al consenso informato, propongo un terzo documento, breve (una pagina), che chiamo accordo di partecipazione volontaria. È una formalizzazione del patto d’aula che vale per tutto il percorso. Cinque clausole.</w:t>
      </w:r>
    </w:p>
    <w:p w14:paraId="03B8E536" w14:textId="77777777" w:rsidR="00D201D5" w:rsidRDefault="006B608B" w:rsidP="008D2366">
      <w:pPr>
        <w:numPr>
          <w:ilvl w:val="0"/>
          <w:numId w:val="2"/>
        </w:numPr>
        <w:spacing w:after="140" w:line="300" w:lineRule="auto"/>
        <w:jc w:val="both"/>
      </w:pPr>
      <w:r>
        <w:t>Le parti si impegnano a partecipare con uno spirito di buona fede e di apertura al dialogo, anche nei momenti di maggiore difficoltà.</w:t>
      </w:r>
    </w:p>
    <w:p w14:paraId="673E0981" w14:textId="77777777" w:rsidR="00D201D5" w:rsidRDefault="006B608B" w:rsidP="008D2366">
      <w:pPr>
        <w:numPr>
          <w:ilvl w:val="0"/>
          <w:numId w:val="2"/>
        </w:numPr>
        <w:spacing w:after="140" w:line="300" w:lineRule="auto"/>
        <w:jc w:val="both"/>
      </w:pPr>
      <w:r>
        <w:t>Le parti si impegnano a non interrompere chi parla, a non alzare la voce in modo che renda impossibile il colloquio, a rispettare i turni di parola gestiti dal mediatore.</w:t>
      </w:r>
    </w:p>
    <w:p w14:paraId="51FF7F3E" w14:textId="77777777" w:rsidR="00D201D5" w:rsidRDefault="006B608B" w:rsidP="008D2366">
      <w:pPr>
        <w:numPr>
          <w:ilvl w:val="0"/>
          <w:numId w:val="2"/>
        </w:numPr>
        <w:spacing w:after="140" w:line="300" w:lineRule="auto"/>
        <w:jc w:val="both"/>
      </w:pPr>
      <w:r>
        <w:t>Le parti si impegnano a non registrare le sedute (audio o video) né a riportare a terzi, in modo identificabile, i contenuti emersi. La riservatezza è reciproca.</w:t>
      </w:r>
    </w:p>
    <w:p w14:paraId="51C13E25" w14:textId="77777777" w:rsidR="00D201D5" w:rsidRDefault="006B608B" w:rsidP="008D2366">
      <w:pPr>
        <w:numPr>
          <w:ilvl w:val="0"/>
          <w:numId w:val="2"/>
        </w:numPr>
        <w:spacing w:after="140" w:line="300" w:lineRule="auto"/>
        <w:jc w:val="both"/>
      </w:pPr>
      <w:r>
        <w:lastRenderedPageBreak/>
        <w:t>Le parti si impegnano a comunicare al mediatore eventuali fatti nuovi rilevanti che si verifichino fra una seduta e l’altra (per esempio, deposito di un ricorso, ordini di protezione, cambio di residenza).</w:t>
      </w:r>
    </w:p>
    <w:p w14:paraId="7D79FC5C" w14:textId="77777777" w:rsidR="00D201D5" w:rsidRDefault="006B608B" w:rsidP="008D2366">
      <w:pPr>
        <w:numPr>
          <w:ilvl w:val="0"/>
          <w:numId w:val="2"/>
        </w:numPr>
        <w:spacing w:after="140" w:line="300" w:lineRule="auto"/>
        <w:jc w:val="both"/>
      </w:pPr>
      <w:r>
        <w:t>Le parti riconoscono che il mediatore, in caso di emersione di indicatori di violenza o di altre situazioni che rendano la mediazione tecnicamente non praticabile, ha facoltà di sospendere o interrompere il percorso, e si impegnano a rispettare tale decisione.</w:t>
      </w:r>
    </w:p>
    <w:p w14:paraId="4BD35D57" w14:textId="77777777" w:rsidR="00D201D5" w:rsidRDefault="008D2366">
      <w:pPr>
        <w:spacing w:after="140" w:line="300" w:lineRule="auto"/>
      </w:pPr>
      <w:r>
        <w:rPr>
          <w:color w:val="1F3A5F"/>
          <w:sz w:val="28"/>
          <w:szCs w:val="28"/>
        </w:rPr>
        <w:t>3.9 I parametri tariffari spiegati alle parti</w:t>
      </w:r>
    </w:p>
    <w:p w14:paraId="06B0BFA1" w14:textId="77777777" w:rsidR="00B75A9A" w:rsidRDefault="00B75A9A">
      <w:pPr>
        <w:spacing w:after="140" w:line="300" w:lineRule="auto"/>
        <w:jc w:val="both"/>
        <w:rPr>
          <w:kern w:val="2"/>
          <w14:ligatures w14:val="standardContextual"/>
        </w:rPr>
      </w:pPr>
      <w:r>
        <w:t>La comunicazione delle tariffe costituisce un passaggio semplice solo in apparenza, ma tecnicamente decisivo. Deve avvenire con chiarezza, per iscritto e prima dell’ingresso nel merito del conflitto. I parametri del D.M. 151/2023 individuano tre fasce per parte e per seduta: 48,40 euro nella fascia minima, 72,60 euro nella fascia media, 96,80 euro nella fascia massima. La scelta della fascia va motivata in relazione alla complessità del caso, alla durata prevedibile delle sedute e all’eventuale presenza di profili tecnici ulteriori, quali attività di coordinamento con altri professionisti, esame di documentazione specialistica o particolare articolazione del percorso.</w:t>
      </w:r>
    </w:p>
    <w:p w14:paraId="45B441FA" w14:textId="77777777" w:rsidR="00B75A9A" w:rsidRDefault="00B75A9A">
      <w:pPr>
        <w:spacing w:after="140" w:line="300" w:lineRule="auto"/>
        <w:jc w:val="both"/>
        <w:rPr>
          <w:kern w:val="2"/>
          <w14:ligatures w14:val="standardContextual"/>
        </w:rPr>
      </w:pPr>
      <w:r>
        <w:rPr>
          <w:color w:val="1A1A1A"/>
        </w:rPr>
        <w:t>«Per quanto riguarda il profilo economico, vi consegno il preventivo scritto predisposto per questo percorso. I compensi sono determinati in conformità ai parametri previsti dal D.M. 151/2023. Nel vostro caso applicherò la fascia minima/media/massima, motivata dalla complessità del caso/presenza di figli minori/fase processuale/durata prevedibile del percorso. Ciò comporta, per ciascuna parte e per ogni seduta, un importo di importo euro, oltre agli oneri di legge eventualmente dovuti. Una mediazione con caratteristiche analoghe richiede normalmente un numero di incontri compreso fra … e …. Il pagamento avviene al termine di ciascuna seduta, secondo la modalità che concorderemo. Se dovessero emergere difficoltà economiche che incidano sulla prosecuzione del percorso, sarebbe opportuno segnalarlo tempestivamente, così da valutarne insieme la gestione.»</w:t>
      </w:r>
    </w:p>
    <w:p w14:paraId="2F540065" w14:textId="77777777" w:rsidR="00BF31F0" w:rsidRDefault="00BF31F0">
      <w:pPr>
        <w:spacing w:after="140" w:line="300" w:lineRule="auto"/>
        <w:jc w:val="both"/>
        <w:rPr>
          <w:kern w:val="2"/>
          <w14:ligatures w14:val="standardContextual"/>
        </w:rPr>
      </w:pPr>
      <w:r>
        <w:t>Una precisazione ulteriore riguarda la scelta della fascia tariffaria. L’applicazione ordinaria della fascia media, con eventuale modulazione verso la fascia massima nei casi di particolare complessità e verso la fascia minima nelle situazioni di comprovata difficoltà economica, costituisce una prassi coerente con la logica del D.M. 151/2023. Il mediatore familiare non è tenuto ad applicare in modo automatico il livello massimo del compenso, ma a determinare la tariffa in rapporto alle caratteristiche concrete dell’incarico, motivandone i criteri con chiarezza e trasparenza.</w:t>
      </w:r>
    </w:p>
    <w:p w14:paraId="449FDDBC" w14:textId="77777777" w:rsidR="00D201D5" w:rsidRDefault="00571C3D">
      <w:pPr>
        <w:spacing w:after="140" w:line="300" w:lineRule="auto"/>
      </w:pPr>
      <w:r>
        <w:rPr>
          <w:color w:val="1F3A5F"/>
          <w:sz w:val="28"/>
          <w:szCs w:val="28"/>
        </w:rPr>
        <w:t>3.10 Le dodici domande pre-mediazione</w:t>
      </w:r>
    </w:p>
    <w:p w14:paraId="440A543B" w14:textId="77777777" w:rsidR="00B75A9A" w:rsidRDefault="00B75A9A">
      <w:pPr>
        <w:spacing w:after="140" w:line="300" w:lineRule="auto"/>
        <w:jc w:val="both"/>
        <w:rPr>
          <w:kern w:val="2"/>
          <w14:ligatures w14:val="standardContextual"/>
        </w:rPr>
      </w:pPr>
      <w:r>
        <w:t>Una volta definita la cornice formale, il mediatore può accedere al contenuto del conflitto. Le dodici domande pre-mediazione qui proposte non costituiscono un questionario da somministrare in modo meccanico, ma una griglia esplorativa che aiuta a orientare la raccolta delle informazioni rilevanti. Vanno utilizzate con flessibilità, alternando le parti e lasciando a ciascuna il tempo necessario per una risposta articolata. La loro funzione è duplice: da un lato organizzare il materiale narrativo; dall’altro consentire al mediatore una prima lettura tecnica del caso in termini di obiettivi, rischi, risorse e limiti di mediabilità.</w:t>
      </w:r>
    </w:p>
    <w:p w14:paraId="5B4E3A97" w14:textId="77777777" w:rsidR="00D201D5" w:rsidRDefault="006B608B">
      <w:pPr>
        <w:spacing w:after="140" w:line="300" w:lineRule="auto"/>
        <w:ind w:left="480" w:hanging="360"/>
      </w:pPr>
      <w:r>
        <w:rPr>
          <w:color w:val="1F3A5F"/>
        </w:rPr>
        <w:t xml:space="preserve">1. </w:t>
      </w:r>
      <w:r>
        <w:t>Mi raccontate, con parole vostre, cosa vi ha portato qui oggi?</w:t>
      </w:r>
    </w:p>
    <w:p w14:paraId="632AA6EB" w14:textId="77777777" w:rsidR="00D201D5" w:rsidRDefault="006B608B">
      <w:pPr>
        <w:spacing w:after="140" w:line="300" w:lineRule="auto"/>
        <w:ind w:left="480" w:hanging="360"/>
      </w:pPr>
      <w:r>
        <w:rPr>
          <w:color w:val="1F3A5F"/>
        </w:rPr>
        <w:t xml:space="preserve">2. </w:t>
      </w:r>
      <w:r>
        <w:t>C’è un evento specifico che ha fatto da innesco? Quando è successo?</w:t>
      </w:r>
    </w:p>
    <w:p w14:paraId="76526D12" w14:textId="77777777" w:rsidR="00D201D5" w:rsidRDefault="006B608B">
      <w:pPr>
        <w:spacing w:after="140" w:line="300" w:lineRule="auto"/>
        <w:ind w:left="480" w:hanging="360"/>
      </w:pPr>
      <w:r>
        <w:rPr>
          <w:color w:val="1F3A5F"/>
        </w:rPr>
        <w:t xml:space="preserve">3. </w:t>
      </w:r>
      <w:r>
        <w:t>Avete già provato a parlarne fra di voi? In che modo? Cosa è successo?</w:t>
      </w:r>
    </w:p>
    <w:p w14:paraId="532F345D" w14:textId="77777777" w:rsidR="00D201D5" w:rsidRDefault="006B608B">
      <w:pPr>
        <w:spacing w:after="140" w:line="300" w:lineRule="auto"/>
        <w:ind w:left="480" w:hanging="360"/>
      </w:pPr>
      <w:r>
        <w:rPr>
          <w:color w:val="1F3A5F"/>
        </w:rPr>
        <w:lastRenderedPageBreak/>
        <w:t xml:space="preserve">4. </w:t>
      </w:r>
      <w:r>
        <w:t>Ci sono figli? Quanti, di che età, dove vivono? Sanno di questo incontro?</w:t>
      </w:r>
    </w:p>
    <w:p w14:paraId="54F8B21E" w14:textId="77777777" w:rsidR="00D201D5" w:rsidRDefault="006B608B">
      <w:pPr>
        <w:spacing w:after="140" w:line="300" w:lineRule="auto"/>
        <w:ind w:left="480" w:hanging="360"/>
      </w:pPr>
      <w:r>
        <w:rPr>
          <w:color w:val="1F3A5F"/>
        </w:rPr>
        <w:t xml:space="preserve">5. </w:t>
      </w:r>
      <w:r>
        <w:t>C’è un procedimento giudiziario in corso? Avvocati? Date di udienza?</w:t>
      </w:r>
    </w:p>
    <w:p w14:paraId="63D61D09" w14:textId="77777777" w:rsidR="00D201D5" w:rsidRDefault="006B608B">
      <w:pPr>
        <w:spacing w:after="140" w:line="300" w:lineRule="auto"/>
        <w:ind w:left="480" w:hanging="360"/>
      </w:pPr>
      <w:r>
        <w:rPr>
          <w:color w:val="1F3A5F"/>
        </w:rPr>
        <w:t xml:space="preserve">6. </w:t>
      </w:r>
      <w:r>
        <w:t>Ci sono altri professionisti che vi seguono? Psicologi, terapeuti, mediatori precedenti?</w:t>
      </w:r>
    </w:p>
    <w:p w14:paraId="2824D0F1" w14:textId="77777777" w:rsidR="00D201D5" w:rsidRDefault="006B608B">
      <w:pPr>
        <w:spacing w:after="140" w:line="300" w:lineRule="auto"/>
        <w:ind w:left="480" w:hanging="360"/>
      </w:pPr>
      <w:r>
        <w:rPr>
          <w:color w:val="1F3A5F"/>
        </w:rPr>
        <w:t xml:space="preserve">7. </w:t>
      </w:r>
      <w:r>
        <w:t>Cosa vorreste che cambiasse, da qui a sei mesi, se la mediazione funzionasse?</w:t>
      </w:r>
    </w:p>
    <w:p w14:paraId="27706BE5" w14:textId="77777777" w:rsidR="00D201D5" w:rsidRDefault="006B608B">
      <w:pPr>
        <w:spacing w:after="140" w:line="300" w:lineRule="auto"/>
        <w:ind w:left="480" w:hanging="360"/>
      </w:pPr>
      <w:r>
        <w:rPr>
          <w:color w:val="1F3A5F"/>
        </w:rPr>
        <w:t xml:space="preserve">8. </w:t>
      </w:r>
      <w:r>
        <w:t>Cosa temete che accada, da qui a sei mesi, se la mediazione non funzionasse?</w:t>
      </w:r>
    </w:p>
    <w:p w14:paraId="1EE7E877" w14:textId="77777777" w:rsidR="00D201D5" w:rsidRDefault="006B608B">
      <w:pPr>
        <w:spacing w:after="140" w:line="300" w:lineRule="auto"/>
        <w:ind w:left="480" w:hanging="360"/>
      </w:pPr>
      <w:r>
        <w:rPr>
          <w:color w:val="1F3A5F"/>
        </w:rPr>
        <w:t xml:space="preserve">9. </w:t>
      </w:r>
      <w:r>
        <w:t>C’è qualcosa che vorreste dirmi separatamente, in un colloquio individuale, prima di proseguire insieme?</w:t>
      </w:r>
    </w:p>
    <w:p w14:paraId="41CDE084" w14:textId="77777777" w:rsidR="00D201D5" w:rsidRDefault="006B608B">
      <w:pPr>
        <w:spacing w:after="140" w:line="300" w:lineRule="auto"/>
        <w:ind w:left="480" w:hanging="360"/>
      </w:pPr>
      <w:r>
        <w:rPr>
          <w:color w:val="1F3A5F"/>
        </w:rPr>
        <w:t xml:space="preserve">10. </w:t>
      </w:r>
      <w:r>
        <w:t>Vi sentite al sicuro, in questo momento, di parlare in presenza dell’altra persona?</w:t>
      </w:r>
    </w:p>
    <w:p w14:paraId="122B0624" w14:textId="77777777" w:rsidR="00D201D5" w:rsidRDefault="006B608B">
      <w:pPr>
        <w:spacing w:after="140" w:line="300" w:lineRule="auto"/>
        <w:ind w:left="480" w:hanging="360"/>
      </w:pPr>
      <w:r>
        <w:rPr>
          <w:color w:val="1F3A5F"/>
        </w:rPr>
        <w:t xml:space="preserve">11. </w:t>
      </w:r>
      <w:r>
        <w:t>C’è qualcuno fuori da questa stanza — famiglie d’origine, nuovi partner, amici — che ha un peso particolare nelle vostre decisioni?</w:t>
      </w:r>
    </w:p>
    <w:p w14:paraId="179752EB" w14:textId="77777777" w:rsidR="00D201D5" w:rsidRDefault="006B608B">
      <w:pPr>
        <w:spacing w:after="140" w:line="300" w:lineRule="auto"/>
        <w:ind w:left="480" w:hanging="360"/>
      </w:pPr>
      <w:r>
        <w:rPr>
          <w:color w:val="1F3A5F"/>
        </w:rPr>
        <w:t xml:space="preserve">12. </w:t>
      </w:r>
      <w:r>
        <w:t>C’è qualcosa di importante che non vi ho chiesto e che ritenete che dovrei sapere?</w:t>
      </w:r>
    </w:p>
    <w:p w14:paraId="2354D1EC" w14:textId="77777777" w:rsidR="00D201D5" w:rsidRDefault="006B608B">
      <w:pPr>
        <w:spacing w:after="140" w:line="300" w:lineRule="auto"/>
        <w:jc w:val="both"/>
      </w:pPr>
      <w:r>
        <w:t>Le domande 9 e 10 sono di screening: sono lì per dare alla parte vulnerabile la possibilità di chiedere un colloquio individuale, e per offrire una via di emersione della violenza che non richieda alla vittima di parlare per prima. Le domande 7 e 8 sono di proiezione futura: aprono la possibilità della mediazione come strumento orientato a un risultato, non come arena di rivendicazione del passato. La domanda 12, l’ultima, è la più potente: lascia uno spazio aperto in cui spesso emerge l’informazione che farà la differenza.</w:t>
      </w:r>
    </w:p>
    <w:p w14:paraId="08060854" w14:textId="77777777" w:rsidR="00361C45" w:rsidRDefault="00361C45" w:rsidP="001355D3">
      <w:pPr>
        <w:spacing w:after="140" w:line="300" w:lineRule="auto"/>
        <w:jc w:val="both"/>
        <w:rPr>
          <w:kern w:val="2"/>
          <w14:ligatures w14:val="standardContextual"/>
        </w:rPr>
      </w:pPr>
      <w:r>
        <w:rPr>
          <w:color w:val="1F3A5F"/>
        </w:rPr>
        <w:t>Memoria rapida del primo incontro.</w:t>
      </w:r>
      <w:r>
        <w:rPr>
          <w:color w:val="2A2520"/>
        </w:rPr>
        <w:t xml:space="preserve"> Al termine della seduta, il mediatore può verificare la tenuta tecnica del primo incontro attraverso sei domande essenziali: ho chiarito con precisione la mia identità professionale e il ruolo esercitato? ho raccolto firme, consensi e informative in modo comprensibile? ho spiegato con chiarezza costi, tempi e limiti del percorso? ho ascoltato entrambe le parti senza costruire alleanze improprie? ho svolto uno screening adeguato dei fattori di rischio? ho lasciato alla coppia la percezione fondata che esista un percorso praticabile, anche se non ancora una soluzione definita? Se la risposta è affermativa a tutti e sei i punti, il primo incontro ha assolto correttamente la propria funzione tecnica.</w:t>
      </w:r>
    </w:p>
    <w:p w14:paraId="6A7A3DD4" w14:textId="77777777" w:rsidR="00D201D5" w:rsidRDefault="006B608B">
      <w:pPr>
        <w:spacing w:after="140" w:line="300" w:lineRule="auto"/>
      </w:pPr>
      <w:r>
        <w:br w:type="page"/>
      </w:r>
    </w:p>
    <w:p w14:paraId="6EA2DA82" w14:textId="77777777" w:rsidR="00D201D5" w:rsidRDefault="00571C3D">
      <w:pPr>
        <w:spacing w:after="140" w:line="300" w:lineRule="auto"/>
      </w:pPr>
      <w:r>
        <w:rPr>
          <w:color w:val="1F3A5F"/>
          <w:sz w:val="28"/>
          <w:szCs w:val="28"/>
        </w:rPr>
        <w:lastRenderedPageBreak/>
        <w:t>3.11 Cosa potrebbe succedere e come affrontarlo: dodici scenari critici</w:t>
      </w:r>
    </w:p>
    <w:p w14:paraId="78A5AE06" w14:textId="77777777" w:rsidR="00B75A9A" w:rsidRDefault="00B75A9A">
      <w:pPr>
        <w:spacing w:after="140" w:line="300" w:lineRule="auto"/>
        <w:jc w:val="both"/>
        <w:rPr>
          <w:kern w:val="2"/>
          <w14:ligatures w14:val="standardContextual"/>
        </w:rPr>
      </w:pPr>
      <w:r>
        <w:t>Fin qui è stato descritto il primo incontro nella sua configurazione tecnicamente ordinata. La pratica, tuttavia, sottopone il mediatore a situazioni meno lineari, nelle quali la criticità emerge fin dai primi minuti. I dodici scenari che seguono raccolgono alcune ricorrenze frequenti nell’esperienza professionale e, per ciascuna, indicano la lettura tecnica del fenomeno, l’intervento appropriato e le principali formule operative utilizzabili in seduta.</w:t>
      </w:r>
    </w:p>
    <w:p w14:paraId="071225AD" w14:textId="77777777" w:rsidR="00D201D5" w:rsidRDefault="006B608B">
      <w:pPr>
        <w:spacing w:after="140" w:line="300" w:lineRule="auto"/>
      </w:pPr>
      <w:r>
        <w:rPr>
          <w:color w:val="1F3A5F"/>
          <w:sz w:val="24"/>
          <w:szCs w:val="24"/>
        </w:rPr>
        <w:t>Scenario 1 — Una parte arriva con un avvocato non preavvisato</w:t>
      </w:r>
    </w:p>
    <w:p w14:paraId="5E3C1D4F" w14:textId="77777777" w:rsidR="00BF31F0" w:rsidRDefault="00BF31F0">
      <w:pPr>
        <w:spacing w:after="140" w:line="300" w:lineRule="auto"/>
        <w:jc w:val="both"/>
        <w:rPr>
          <w:kern w:val="2"/>
          <w14:ligatures w14:val="standardContextual"/>
        </w:rPr>
      </w:pPr>
      <w:r>
        <w:t xml:space="preserve">Può accadere che una parte si presenti accompagnata dal proprio legale </w:t>
      </w:r>
      <w:r>
        <w:rPr>
          <w:u w:val="single"/>
        </w:rPr>
        <w:t>senza che ciò sia stato preventivamente concordato</w:t>
      </w:r>
      <w:r>
        <w:t xml:space="preserve">. Una simile evenienza introduce un’evidente asimmetria, soprattutto se l’altra parte non dispone della medesima assistenza, e tende a modificare il funzionamento della seduta: la parte assistita </w:t>
      </w:r>
      <w:r>
        <w:rPr>
          <w:u w:val="single"/>
        </w:rPr>
        <w:t>parla attraverso il filtro del difensore</w:t>
      </w:r>
      <w:r>
        <w:t xml:space="preserve">, mentre l’altra può percepirsi in posizione di svantaggio. In questi casi il mediatore </w:t>
      </w:r>
      <w:r>
        <w:rPr>
          <w:u w:val="single"/>
        </w:rPr>
        <w:t>sospende</w:t>
      </w:r>
      <w:r>
        <w:t xml:space="preserve"> l’avvio del lavoro e affronta esplicitamente la questione del setting.</w:t>
      </w:r>
    </w:p>
    <w:p w14:paraId="433D5A22" w14:textId="77777777" w:rsidR="00B75A9A" w:rsidRDefault="00B75A9A">
      <w:pPr>
        <w:spacing w:after="140" w:line="300" w:lineRule="auto"/>
        <w:jc w:val="both"/>
        <w:rPr>
          <w:kern w:val="2"/>
          <w14:ligatures w14:val="standardContextual"/>
        </w:rPr>
      </w:pPr>
      <w:r>
        <w:rPr>
          <w:color w:val="1A1A1A"/>
        </w:rPr>
        <w:t>«</w:t>
      </w:r>
      <w:r>
        <w:rPr>
          <w:i/>
          <w:iCs/>
          <w:color w:val="1A1A1A"/>
        </w:rPr>
        <w:t>Prendo atto della presenza del suo avvocato. Nella mediazione familiare, per come è strutturata, il lavoro ordinario si svolge di regola con la partecipazione diretta delle sole parti; i legali possono essere coinvolti nei passaggi tecnici relativi agli aspetti economici, patrimoniali o alla formalizzazione degli accordi. In questa situazione ritengo corretto preservare la simmetria del setting. Le opzioni possibili sono due: se entrambe le parti concordano, il legale può restare fuori dalla seduta e rendersi disponibile per eventuali consultazioni tecniche; in alternativa, possiamo rinviare l’incontro e riconvocarlo in una data in cui anche l’altra parte, se lo desidera, possa essere assistita dal proprio difensore. Vi chiederei quindi di valutare quale delle due soluzioni garantisca meglio equilibrio e correttezza del percorso</w:t>
      </w:r>
      <w:r>
        <w:rPr>
          <w:color w:val="1A1A1A"/>
        </w:rPr>
        <w:t>.»</w:t>
      </w:r>
    </w:p>
    <w:p w14:paraId="23B79C8D" w14:textId="77777777" w:rsidR="00D201D5" w:rsidRDefault="006B608B">
      <w:pPr>
        <w:spacing w:after="140" w:line="300" w:lineRule="auto"/>
        <w:jc w:val="both"/>
      </w:pPr>
      <w:r>
        <w:t>La regola operativa è la simmetria. Se l’altra parte accetta di proseguire senza il proprio legale e ammette il legale dell’altra, la simmetria è rotta e si crea un debito che peserà sull’intera mediazione. Meglio, salvo casi straordinari, riprogrammare.</w:t>
      </w:r>
    </w:p>
    <w:p w14:paraId="55FD8AAA" w14:textId="77777777" w:rsidR="00D201D5" w:rsidRDefault="006B608B">
      <w:pPr>
        <w:spacing w:after="140" w:line="300" w:lineRule="auto"/>
      </w:pPr>
      <w:r>
        <w:rPr>
          <w:color w:val="1F3A5F"/>
          <w:sz w:val="24"/>
          <w:szCs w:val="24"/>
        </w:rPr>
        <w:t>Scenario 2 — Una parte porta un parente o un amico</w:t>
      </w:r>
    </w:p>
    <w:p w14:paraId="7ABD737F" w14:textId="77777777" w:rsidR="00BF31F0" w:rsidRDefault="00BF31F0">
      <w:pPr>
        <w:spacing w:after="140" w:line="300" w:lineRule="auto"/>
        <w:jc w:val="both"/>
        <w:rPr>
          <w:kern w:val="2"/>
          <w14:ligatures w14:val="standardContextual"/>
        </w:rPr>
      </w:pPr>
      <w:r>
        <w:t xml:space="preserve">Un’ulteriore evenienza frequente è la presenza di un </w:t>
      </w:r>
      <w:r>
        <w:rPr>
          <w:u w:val="single"/>
        </w:rPr>
        <w:t>familiare, di un amico o di un nuovo partner</w:t>
      </w:r>
      <w:r>
        <w:t xml:space="preserve"> che accompagna una delle parti al primo incontro e ne chiede, esplicitamente o implicitamente, la partecipazione. La presenza di un terzo non è automaticamente incompatibile con il percorso, ma modifica in modo rilevante il setting, interferendo con la responsabilità diretta delle parti e con la qualità dello scambio. Per questa ragione il mediatore valuta il caso concreto e, in via ordinaria, delimita la presenza del terzo fuori dalla stanza di lavoro.</w:t>
      </w:r>
    </w:p>
    <w:p w14:paraId="5104C3E0" w14:textId="77777777" w:rsidR="00B75A9A" w:rsidRDefault="00B75A9A">
      <w:pPr>
        <w:spacing w:after="140" w:line="300" w:lineRule="auto"/>
        <w:jc w:val="both"/>
        <w:rPr>
          <w:kern w:val="2"/>
          <w14:ligatures w14:val="standardContextual"/>
        </w:rPr>
      </w:pPr>
      <w:r>
        <w:rPr>
          <w:color w:val="1A1A1A"/>
        </w:rPr>
        <w:t>«</w:t>
      </w:r>
      <w:r>
        <w:rPr>
          <w:i/>
          <w:iCs/>
          <w:color w:val="1A1A1A"/>
        </w:rPr>
        <w:t>Comprendo che in una situazione di questo tipo possa essere utile sentirsi accompagnati. Tuttavia, la mediazione familiare produce i suoi effetti solo se nella stanza restano le persone direttamente coinvolte nelle decisioni oggetto del percorso. Per questa ragione le proporrei, salvo esigenze particolari, che la persona che l’ha accompagnata attenda fuori dalla stanza o in sala d’attesa, così da consentirci di lavorare in un setting adeguato. Se vi sono motivi specifici che rendono necessaria la sua presenza, li valutiamo subito e definiamo con precisione il ruolo che tale presenza dovrebbe avere</w:t>
      </w:r>
      <w:r>
        <w:rPr>
          <w:color w:val="1A1A1A"/>
        </w:rPr>
        <w:t>.»</w:t>
      </w:r>
    </w:p>
    <w:p w14:paraId="3EDB4237" w14:textId="77777777" w:rsidR="00D201D5" w:rsidRDefault="006B608B">
      <w:pPr>
        <w:spacing w:after="140" w:line="300" w:lineRule="auto"/>
        <w:jc w:val="both"/>
      </w:pPr>
      <w:r>
        <w:t xml:space="preserve">Le eccezioni: situazioni in cui il terzo è </w:t>
      </w:r>
      <w:r>
        <w:rPr>
          <w:u w:val="single"/>
        </w:rPr>
        <w:t>caregiver effettivo</w:t>
      </w:r>
      <w:r>
        <w:t xml:space="preserve"> (ad esempio, una parte non autosufficiente), oppure </w:t>
      </w:r>
      <w:r>
        <w:rPr>
          <w:u w:val="single"/>
        </w:rPr>
        <w:t xml:space="preserve">interprete </w:t>
      </w:r>
      <w:r>
        <w:t>(parte non italofona). In quei casi il terzo resta ma con un ruolo dichiarato e limitato.</w:t>
      </w:r>
    </w:p>
    <w:p w14:paraId="7C8809A6" w14:textId="77777777" w:rsidR="00D201D5" w:rsidRDefault="006B608B">
      <w:pPr>
        <w:spacing w:after="140" w:line="300" w:lineRule="auto"/>
      </w:pPr>
      <w:r>
        <w:rPr>
          <w:color w:val="1F3A5F"/>
          <w:sz w:val="24"/>
          <w:szCs w:val="24"/>
        </w:rPr>
        <w:t>Scenario 3 — Una parte non vuole firmare il consenso informato</w:t>
      </w:r>
    </w:p>
    <w:p w14:paraId="09E72510" w14:textId="77777777" w:rsidR="00D201D5" w:rsidRDefault="006B608B">
      <w:pPr>
        <w:spacing w:after="140" w:line="300" w:lineRule="auto"/>
        <w:jc w:val="both"/>
      </w:pPr>
      <w:r>
        <w:lastRenderedPageBreak/>
        <w:t>Quando una parte si rifiuta di firmare il modulo di consenso informato, due ipotesi: o non lo ha capito, o c’è qualcosa di più profondo. Il mediatore non insiste, esplora.</w:t>
      </w:r>
    </w:p>
    <w:p w14:paraId="03857EC1" w14:textId="77777777" w:rsidR="00377774" w:rsidRDefault="00377774">
      <w:pPr>
        <w:spacing w:after="140" w:line="300" w:lineRule="auto"/>
        <w:jc w:val="both"/>
        <w:rPr>
          <w:kern w:val="2"/>
          <w14:ligatures w14:val="standardContextual"/>
        </w:rPr>
      </w:pPr>
      <w:r>
        <w:rPr>
          <w:color w:val="1A1A1A"/>
        </w:rPr>
        <w:t>«</w:t>
      </w:r>
      <w:r>
        <w:rPr>
          <w:i/>
          <w:iCs/>
          <w:color w:val="1A1A1A"/>
        </w:rPr>
        <w:t>La firma è un atto rilevante e comprendo la sua esitazione. Mi aiuterebbe a capire se la difficoltà riguarda un punto specifico del modulo oppure, più in generale, l’idea di sottoscrivere oggi un documento di questo tipo. Non vi è alcuna urgenza: possiamo rileggere insieme i passaggi che le risultano meno chiari, oppure rinviare l’avvio della mediazione di alcuni giorni, così che lei possa esaminare il testo con calma ed eventualmente confrontarsi con un legale di sua fiducia. Mi dica quale soluzione ritiene più corretta per procedere con consapevolezza</w:t>
      </w:r>
      <w:r>
        <w:rPr>
          <w:color w:val="1A1A1A"/>
        </w:rPr>
        <w:t>.»</w:t>
      </w:r>
    </w:p>
    <w:p w14:paraId="335C5E79" w14:textId="77777777" w:rsidR="00377774" w:rsidRDefault="00377774">
      <w:pPr>
        <w:spacing w:after="140" w:line="300" w:lineRule="auto"/>
        <w:jc w:val="both"/>
        <w:rPr>
          <w:kern w:val="2"/>
          <w14:ligatures w14:val="standardContextual"/>
        </w:rPr>
      </w:pPr>
      <w:r>
        <w:t xml:space="preserve">Se la riluttanza riguarda in particolare la riservatezza, il mediatore chiarisce che proprio tale presidio distingue la mediazione dal processo e ne rende possibile il funzionamento. Se invece la resistenza resta generale e non si scioglie dopo la rilettura del modulo, l’avvio del percorso va </w:t>
      </w:r>
      <w:r>
        <w:rPr>
          <w:u w:val="single"/>
        </w:rPr>
        <w:t>rinviato o sospeso</w:t>
      </w:r>
      <w:r>
        <w:t>: in assenza di un consenso consapevole e formalizzato, la cornice tecnica della mediazione non è sufficientemente costituita.</w:t>
      </w:r>
    </w:p>
    <w:p w14:paraId="79A10FCF" w14:textId="77777777" w:rsidR="00D201D5" w:rsidRDefault="006B608B">
      <w:pPr>
        <w:spacing w:after="140" w:line="300" w:lineRule="auto"/>
      </w:pPr>
      <w:r>
        <w:rPr>
          <w:color w:val="1F3A5F"/>
          <w:sz w:val="24"/>
          <w:szCs w:val="24"/>
        </w:rPr>
        <w:t>Scenario 4 — Una parte chiede di registrare la seduta</w:t>
      </w:r>
    </w:p>
    <w:p w14:paraId="32E87FD2" w14:textId="77777777" w:rsidR="00D201D5" w:rsidRDefault="006B608B">
      <w:pPr>
        <w:spacing w:after="140" w:line="300" w:lineRule="auto"/>
        <w:jc w:val="both"/>
      </w:pPr>
      <w:r>
        <w:fldChar w:fldCharType="begin"/>
      </w:r>
      <w:r>
        <w:instrText xml:space="preserve"> XE "Setting (mediazione)" </w:instrText>
      </w:r>
      <w:r>
        <w:fldChar w:fldCharType="end"/>
      </w:r>
      <w:r>
        <w:t xml:space="preserve">La richiesta di registrazione (audio o video, palese o sospettata) è </w:t>
      </w:r>
      <w:r>
        <w:rPr>
          <w:u w:val="single"/>
        </w:rPr>
        <w:t>incompatibile con il setting</w:t>
      </w:r>
      <w:r>
        <w:t>. Il mediatore lo dichiara con fermezza ma senza colpevolizzare.</w:t>
      </w:r>
    </w:p>
    <w:p w14:paraId="1C7C6C70" w14:textId="77777777" w:rsidR="00377774" w:rsidRDefault="00377774">
      <w:pPr>
        <w:spacing w:after="140" w:line="300" w:lineRule="auto"/>
        <w:jc w:val="both"/>
        <w:rPr>
          <w:kern w:val="2"/>
          <w14:ligatures w14:val="standardContextual"/>
        </w:rPr>
      </w:pPr>
      <w:r>
        <w:rPr>
          <w:color w:val="1A1A1A"/>
        </w:rPr>
        <w:t>«</w:t>
      </w:r>
      <w:r>
        <w:rPr>
          <w:i/>
          <w:iCs/>
          <w:color w:val="1A1A1A"/>
        </w:rPr>
        <w:t>Le sedute di mediazione, per la loro stessa natura, non possono essere registrate. Non si tratta di una preferenza personale: la presenza di una registrazione modifica immediatamente il modo in cui ciascuno parla e ascolta, perché il confronto tende a orientarsi verso la prova e non verso il lavoro relazionale. Se ha esigenza di conservare una traccia dei contenuti emersi, possiamo utilizzare appunti scritti oppure predisporre un breve riepilogo condiviso dei punti operativi. La registrazione, invece, non è compatibile con questo setting</w:t>
      </w:r>
      <w:r>
        <w:rPr>
          <w:color w:val="1A1A1A"/>
        </w:rPr>
        <w:t>.»</w:t>
      </w:r>
    </w:p>
    <w:p w14:paraId="6C58D3A9" w14:textId="77777777" w:rsidR="00377774" w:rsidRDefault="00377774">
      <w:pPr>
        <w:spacing w:after="140" w:line="300" w:lineRule="auto"/>
        <w:jc w:val="both"/>
        <w:rPr>
          <w:kern w:val="2"/>
          <w14:ligatures w14:val="standardContextual"/>
        </w:rPr>
      </w:pPr>
      <w:r>
        <w:t xml:space="preserve">Se vi è il sospetto di una registrazione non dichiarata, il mediatore può introdurre una regola semplice e generale, chiedendo che </w:t>
      </w:r>
      <w:r>
        <w:rPr>
          <w:u w:val="single"/>
        </w:rPr>
        <w:t>tutti i dispositivi vengano collocati a distanza per l’intera durata della seduta</w:t>
      </w:r>
      <w:r>
        <w:t>. È un intervento minimo ma tecnicamente chiaro, perché tutela la riservatezza del setting senza personalizzare il controllo su una sola parte.</w:t>
      </w:r>
    </w:p>
    <w:p w14:paraId="26BCE578" w14:textId="77777777" w:rsidR="00D201D5" w:rsidRDefault="006B608B">
      <w:pPr>
        <w:spacing w:after="140" w:line="300" w:lineRule="auto"/>
      </w:pPr>
      <w:r>
        <w:rPr>
          <w:color w:val="1F3A5F"/>
          <w:sz w:val="24"/>
          <w:szCs w:val="24"/>
        </w:rPr>
        <w:t>Scenario 5 — La conversazione si polarizza fin dai primi tre minuti</w:t>
      </w:r>
    </w:p>
    <w:p w14:paraId="37BBF5CD" w14:textId="77777777" w:rsidR="00D201D5" w:rsidRDefault="006B608B">
      <w:pPr>
        <w:spacing w:after="140" w:line="300" w:lineRule="auto"/>
        <w:jc w:val="both"/>
      </w:pPr>
      <w:r>
        <w:fldChar w:fldCharType="begin"/>
      </w:r>
      <w:r>
        <w:instrText xml:space="preserve"> XE "Setting (mediazione)" </w:instrText>
      </w:r>
      <w:r>
        <w:fldChar w:fldCharType="end"/>
      </w:r>
      <w:r>
        <w:t xml:space="preserve">Le parti cominciano subito ad </w:t>
      </w:r>
      <w:r>
        <w:rPr>
          <w:u w:val="single"/>
        </w:rPr>
        <w:t>accusarsi a voce alta</w:t>
      </w:r>
      <w:r>
        <w:t>. Il mediatore non interviene sul contenuto, agisce sul setting. Si alza, abbassa il tono della propria voce, propone una pausa di un minuto.</w:t>
      </w:r>
    </w:p>
    <w:p w14:paraId="40D17EB5" w14:textId="77777777" w:rsidR="00377774" w:rsidRDefault="00377774">
      <w:pPr>
        <w:spacing w:after="140" w:line="300" w:lineRule="auto"/>
        <w:jc w:val="both"/>
        <w:rPr>
          <w:kern w:val="2"/>
          <w14:ligatures w14:val="standardContextual"/>
        </w:rPr>
      </w:pPr>
      <w:r>
        <w:rPr>
          <w:color w:val="1A1A1A"/>
        </w:rPr>
        <w:t>«</w:t>
      </w:r>
      <w:r>
        <w:rPr>
          <w:i/>
          <w:iCs/>
          <w:color w:val="1A1A1A"/>
        </w:rPr>
        <w:t>Vi fermo un momento. Quello che sta emergendo è comprensibile: quando la tensione accumulata trova finalmente uno spazio di espressione, tende a concentrarsi subito nei primi minuti. Vi propongo ora una breve sospensione di un minuto, in silenzio, così da ristabilire una soglia di lavoro più utile per entrambi. Poi riprenderemo con una regola semplice: parla una persona per volta, l’altra ascolta senza interrompere e io presidio i tempi e i turni della conversazione. Possiamo procedere così?</w:t>
      </w:r>
      <w:r>
        <w:rPr>
          <w:color w:val="1A1A1A"/>
        </w:rPr>
        <w:t>»</w:t>
      </w:r>
    </w:p>
    <w:p w14:paraId="3FF6B94D" w14:textId="77777777" w:rsidR="00377774" w:rsidRDefault="00377774">
      <w:pPr>
        <w:spacing w:after="140" w:line="300" w:lineRule="auto"/>
        <w:jc w:val="both"/>
        <w:rPr>
          <w:kern w:val="2"/>
          <w14:ligatures w14:val="standardContextual"/>
        </w:rPr>
      </w:pPr>
      <w:r>
        <w:t>Il riconoscimento della tensione accumulata ha la funzione di de-escalation, perché restituisce senso a quanto sta accadendo senza legittimare l’esplosione conflittuale. La breve pausa proposta, a sua volta, non è un espediente cosmetico ma un intervento di regolazione del setting: consente di riportare il livello di attivazione entro una soglia nuovamente lavorabile e di reintrodurre il principio del turno di parola.</w:t>
      </w:r>
    </w:p>
    <w:p w14:paraId="772F86C0" w14:textId="77777777" w:rsidR="00D201D5" w:rsidRDefault="006B608B">
      <w:pPr>
        <w:spacing w:after="140" w:line="300" w:lineRule="auto"/>
      </w:pPr>
      <w:r>
        <w:rPr>
          <w:color w:val="1F3A5F"/>
          <w:sz w:val="24"/>
          <w:szCs w:val="24"/>
        </w:rPr>
        <w:t>Scenario 6 — Emergono indicatori di violenza</w:t>
      </w:r>
    </w:p>
    <w:p w14:paraId="75517466" w14:textId="77777777" w:rsidR="00D201D5" w:rsidRDefault="006B608B">
      <w:pPr>
        <w:spacing w:after="140" w:line="300" w:lineRule="auto"/>
        <w:jc w:val="both"/>
      </w:pPr>
      <w:r>
        <w:lastRenderedPageBreak/>
        <w:fldChar w:fldCharType="begin"/>
      </w:r>
      <w:r>
        <w:instrText xml:space="preserve"> XE "Controllo coercitivo" </w:instrText>
      </w:r>
      <w:r>
        <w:fldChar w:fldCharType="end"/>
      </w:r>
      <w:r>
        <w:t xml:space="preserve">Durante il colloquio congiunto cominciano a emergere segnali di violenza o di controllo coercitivo (vedi Parte 10 del manuale): una parte che non parla quando l’altra è presente, sguardi richiesti prima di rispondere, narrazione minimizzata («qualche schiaffo ma niente di grave»), riferimenti a denunce ritirate. Il mediatore </w:t>
      </w:r>
      <w:r>
        <w:rPr>
          <w:u w:val="single"/>
        </w:rPr>
        <w:t>non affronta il tema in plenaria</w:t>
      </w:r>
      <w:r>
        <w:t xml:space="preserve"> — sarebbe pericoloso per la vittima. Sospende il colloquio congiunto e propone due colloqui individuali.</w:t>
      </w:r>
    </w:p>
    <w:p w14:paraId="50EB689C" w14:textId="77777777" w:rsidR="00377774" w:rsidRDefault="00377774">
      <w:pPr>
        <w:spacing w:after="140" w:line="300" w:lineRule="auto"/>
        <w:jc w:val="both"/>
        <w:rPr>
          <w:kern w:val="2"/>
          <w14:ligatures w14:val="standardContextual"/>
        </w:rPr>
      </w:pPr>
      <w:r>
        <w:rPr>
          <w:color w:val="1A1A1A"/>
        </w:rPr>
        <w:t>«</w:t>
      </w:r>
      <w:r>
        <w:rPr>
          <w:i/>
          <w:iCs/>
          <w:color w:val="1A1A1A"/>
        </w:rPr>
        <w:t>Vi propongo ora di proseguire per un breve tratto con due colloqui separati: ascolterò prima una persona e poi l’altra. Si tratta di una modalità che utilizzo nei primi incontri quando ritengo utile raccogliere con maggiore precisione il punto di vista di ciascuno, in uno spazio più protetto e meno esposto alla dinamica reciproca. Parte che attende potrà accomodarsi in sala d’attesa oppure uscire brevemente e rientrare all’orario che concorderemo subito</w:t>
      </w:r>
      <w:r>
        <w:rPr>
          <w:color w:val="1A1A1A"/>
        </w:rPr>
        <w:t>.»</w:t>
      </w:r>
    </w:p>
    <w:p w14:paraId="721916BD" w14:textId="77777777" w:rsidR="00377774" w:rsidRDefault="00377774">
      <w:pPr>
        <w:spacing w:after="140" w:line="300" w:lineRule="auto"/>
        <w:jc w:val="both"/>
        <w:rPr>
          <w:kern w:val="2"/>
          <w14:ligatures w14:val="standardContextual"/>
        </w:rPr>
      </w:pPr>
      <w:r>
        <w:t>Nel colloquio individuale con la parte potenzialmente più esposta, il mediatore approfondisce in modo prudente e non suggestivo i profili di sicurezza personale, la libertà di parola in presenza dell’altro e l’eventuale rischio connesso al rientro a casa. Se l’esito dello screening conferma indicatori di violenza o di controllo coercitivo, la prosecuzione in forma congiunta non è tecnicamente praticabile e il caso va gestito secondo i protocolli di rinvio e protezione illustrati nella Parte 10 e nel Capitolo 5 di questa Parte 1.</w:t>
      </w:r>
    </w:p>
    <w:p w14:paraId="478A4A58" w14:textId="77777777" w:rsidR="00D201D5" w:rsidRDefault="006B608B">
      <w:pPr>
        <w:spacing w:after="140" w:line="300" w:lineRule="auto"/>
      </w:pPr>
      <w:r>
        <w:fldChar w:fldCharType="begin"/>
      </w:r>
      <w:r>
        <w:instrText xml:space="preserve"> XE "Dorsovagale (stato)" </w:instrText>
      </w:r>
      <w:r>
        <w:fldChar w:fldCharType="end"/>
      </w:r>
      <w:r>
        <w:rPr>
          <w:color w:val="1F3A5F"/>
          <w:sz w:val="24"/>
          <w:szCs w:val="24"/>
        </w:rPr>
        <w:t>Scenario 7 — Una parte è in dorsovagale dall’inizio</w:t>
      </w:r>
    </w:p>
    <w:p w14:paraId="1F52EB36" w14:textId="77777777" w:rsidR="00D201D5" w:rsidRDefault="006B608B">
      <w:pPr>
        <w:spacing w:after="140" w:line="300" w:lineRule="auto"/>
        <w:jc w:val="both"/>
      </w:pPr>
      <w:r>
        <w:t>La parte non parla, risponde a monosillabi, sguardo nel vuoto, postura collassata. Non è disinteresse: è uno stato neurobiologico di immobilizzazione difensiva (vedi Parte 5). Insistere con domande è controproducente; proporre una pausa è meglio; valutare un colloquio individuale è la strada migliore.</w:t>
      </w:r>
    </w:p>
    <w:p w14:paraId="4B1636E8" w14:textId="77777777" w:rsidR="00377774" w:rsidRDefault="00377774">
      <w:pPr>
        <w:spacing w:after="140" w:line="300" w:lineRule="auto"/>
        <w:jc w:val="both"/>
        <w:rPr>
          <w:kern w:val="2"/>
          <w14:ligatures w14:val="standardContextual"/>
        </w:rPr>
      </w:pPr>
      <w:r>
        <w:rPr>
          <w:color w:val="1A1A1A"/>
        </w:rPr>
        <w:t>«</w:t>
      </w:r>
      <w:r>
        <w:rPr>
          <w:i/>
          <w:iCs/>
          <w:color w:val="1A1A1A"/>
        </w:rPr>
        <w:t>Osservo che per lei questo momento appare particolarmente faticoso, e va bene prenderne atto senza forzare i tempi. Possiamo fermarci un minuto, bere un po’ d’acqua e riprendere con maggiore gradualità; se preferisce, possiamo anche fare una breve pausa fuori dalla stanza e rientrare tra pochi minuti. Questo primo incontro serve anche a valutare quali condizioni rendano il lavoro possibile e quali, invece, richiedano un assetto diverso</w:t>
      </w:r>
      <w:r>
        <w:rPr>
          <w:color w:val="1A1A1A"/>
        </w:rPr>
        <w:t>.»</w:t>
      </w:r>
    </w:p>
    <w:p w14:paraId="2E453647" w14:textId="77777777" w:rsidR="00377774" w:rsidRDefault="00377774">
      <w:pPr>
        <w:spacing w:after="140" w:line="300" w:lineRule="auto"/>
        <w:jc w:val="both"/>
        <w:rPr>
          <w:kern w:val="2"/>
          <w14:ligatures w14:val="standardContextual"/>
        </w:rPr>
      </w:pPr>
      <w:r>
        <w:t>Se la condizione di marcata ipoattivazione persiste, il dato assume rilievo tecnico e orienta verso un approfondimento individuale. Non si tratta di una diagnosi, ma di un indicatore significativo circa l’attuale non disponibilità della parte a sostenere un confronto congiunto in condizioni sufficientemente efficaci.</w:t>
      </w:r>
    </w:p>
    <w:p w14:paraId="30400D06" w14:textId="77777777" w:rsidR="00D201D5" w:rsidRDefault="006B608B">
      <w:pPr>
        <w:spacing w:after="140" w:line="300" w:lineRule="auto"/>
      </w:pPr>
      <w:r>
        <w:rPr>
          <w:color w:val="1F3A5F"/>
          <w:sz w:val="24"/>
          <w:szCs w:val="24"/>
        </w:rPr>
        <w:t>Scenario 8 — Una parte è ostile al mediatore in modo personale</w:t>
      </w:r>
    </w:p>
    <w:p w14:paraId="244060BE" w14:textId="77777777" w:rsidR="00D201D5" w:rsidRDefault="006B608B">
      <w:pPr>
        <w:spacing w:after="140" w:line="300" w:lineRule="auto"/>
        <w:jc w:val="both"/>
      </w:pPr>
      <w:r>
        <w:t xml:space="preserve">«Lei è un avvocato, e gli avvocati sono tutti uguali, vi salvate sempre fra di voi». «Vedo che è un uomo, mi aspetto poca comprensione». «So che ha già fatto la mediazione con la mia ex collega, mi domando se sia veramente neutrale». L’ostilità verso il mediatore è quasi sempre transfert: </w:t>
      </w:r>
      <w:r>
        <w:rPr>
          <w:u w:val="single"/>
        </w:rPr>
        <w:t>la parte sta proteggendo qualcosa. Il mediatore non si difende, accoglie</w:t>
      </w:r>
      <w:r>
        <w:t>.</w:t>
      </w:r>
    </w:p>
    <w:p w14:paraId="54CC3064" w14:textId="77777777" w:rsidR="00377774" w:rsidRDefault="00377774">
      <w:pPr>
        <w:spacing w:after="140" w:line="300" w:lineRule="auto"/>
        <w:jc w:val="both"/>
        <w:rPr>
          <w:kern w:val="2"/>
          <w14:ligatures w14:val="standardContextual"/>
        </w:rPr>
      </w:pPr>
      <w:r>
        <w:rPr>
          <w:color w:val="1A1A1A"/>
        </w:rPr>
        <w:t>«</w:t>
      </w:r>
      <w:r>
        <w:rPr>
          <w:i/>
          <w:iCs/>
          <w:color w:val="1A1A1A"/>
        </w:rPr>
        <w:t>Prendo sul serio le sue riserve e considero utile che le abbia espresse con chiarezza. I dati che richiama sono corretti: io sono avvocato, sono un uomo e opero professionalmente in questo ambito. Proprio per questo ritengo importante che lei possa verificare direttamente, nel corso di questo primo incontro, se percepisce condizioni sufficienti di neutralità e di affidabilità operativa. Se al termine riterrà che tali condizioni non vi siano, sarò io stesso a indicarle un collega o una collega ritenuti adeguati. Per il momento, se per lei è possibile, le proporrei di utilizzare questo incontro come verifica concreta del setting.</w:t>
      </w:r>
      <w:r>
        <w:rPr>
          <w:color w:val="1A1A1A"/>
        </w:rPr>
        <w:t>»</w:t>
      </w:r>
    </w:p>
    <w:p w14:paraId="38693E3A" w14:textId="77777777" w:rsidR="00377774" w:rsidRDefault="00377774">
      <w:pPr>
        <w:spacing w:after="140" w:line="300" w:lineRule="auto"/>
        <w:jc w:val="both"/>
        <w:rPr>
          <w:kern w:val="2"/>
          <w14:ligatures w14:val="standardContextual"/>
        </w:rPr>
      </w:pPr>
      <w:r>
        <w:lastRenderedPageBreak/>
        <w:t>Sono da evitare tre reazioni tipiche: la difesa immediata della propria imparzialità, la minimizzazione della diffidenza espressa e il richiamo disciplinare al rispetto formale del setting. Tutte e tre spostano il focus dal bisogno sottostante della parte alla protezione narcisistica del professionista, irrigidendo ulteriormente la relazione.</w:t>
      </w:r>
    </w:p>
    <w:p w14:paraId="3884FF01" w14:textId="77777777" w:rsidR="00D201D5" w:rsidRDefault="006B608B">
      <w:pPr>
        <w:spacing w:after="140" w:line="300" w:lineRule="auto"/>
      </w:pPr>
      <w:r>
        <w:rPr>
          <w:color w:val="1F3A5F"/>
          <w:sz w:val="24"/>
          <w:szCs w:val="24"/>
        </w:rPr>
        <w:t>Scenario 9 — Una parte minaccia di andarsene</w:t>
      </w:r>
    </w:p>
    <w:p w14:paraId="61378B39" w14:textId="77777777" w:rsidR="00D201D5" w:rsidRDefault="006B608B">
      <w:pPr>
        <w:spacing w:after="140" w:line="300" w:lineRule="auto"/>
        <w:jc w:val="both"/>
      </w:pPr>
      <w:r>
        <w:t>«Se continua così io me ne vado». La minaccia è quasi sempre una richiesta di essere visti. Il mediatore non si fa ricattare, ma non ignora.</w:t>
      </w:r>
    </w:p>
    <w:p w14:paraId="2AE4FCF3" w14:textId="77777777" w:rsidR="00377774" w:rsidRDefault="00377774">
      <w:pPr>
        <w:spacing w:after="140" w:line="300" w:lineRule="auto"/>
        <w:jc w:val="both"/>
        <w:rPr>
          <w:kern w:val="2"/>
          <w14:ligatures w14:val="standardContextual"/>
        </w:rPr>
      </w:pPr>
      <w:r>
        <w:rPr>
          <w:color w:val="1A1A1A"/>
        </w:rPr>
        <w:t>«</w:t>
      </w:r>
      <w:r>
        <w:rPr>
          <w:i/>
          <w:iCs/>
          <w:color w:val="1A1A1A"/>
        </w:rPr>
        <w:t>La possibilità di interrompere il colloquio le appartiene pienamente, perché la mediazione è volontaria. Prima che assuma questa decisione, però, le chiederei di concedermi tre minuti per comprendere se vi sia un elemento preciso che ha determinato questa reazione: qualcosa che ha ascoltato, qualcosa che si attendeva diversamente, oppure qualcosa che in questo momento le manca per restare nel lavoro. Se me lo consente, proviamo a identificarlo con precisione e poi valuterà con maggiore libertà come procedere.</w:t>
      </w:r>
      <w:r>
        <w:rPr>
          <w:color w:val="1A1A1A"/>
        </w:rPr>
        <w:t>»</w:t>
      </w:r>
    </w:p>
    <w:p w14:paraId="2DC8B7B1" w14:textId="77777777" w:rsidR="00377774" w:rsidRDefault="00377774">
      <w:pPr>
        <w:spacing w:after="140" w:line="300" w:lineRule="auto"/>
        <w:jc w:val="both"/>
        <w:rPr>
          <w:kern w:val="2"/>
          <w14:ligatures w14:val="standardContextual"/>
        </w:rPr>
      </w:pPr>
      <w:r>
        <w:t>Nella maggior parte dei casi, pochi minuti di chiarificazione consentono di individuare il punto di rottura effettivo: una frase dell’altra parte, un’esperienza di mancato ascolto, un’aspettativa disattesa rispetto al ruolo del mediatore. Una volta nominato il punto critico, la spinta all’abbandono tende spesso a ridursi, perché la parte si sente nuovamente vista nel proprio bisogno specifico.</w:t>
      </w:r>
    </w:p>
    <w:p w14:paraId="083BCABC" w14:textId="77777777" w:rsidR="00D201D5" w:rsidRDefault="006B608B">
      <w:pPr>
        <w:spacing w:after="140" w:line="300" w:lineRule="auto"/>
      </w:pPr>
      <w:r>
        <w:rPr>
          <w:color w:val="1F3A5F"/>
          <w:sz w:val="24"/>
          <w:szCs w:val="24"/>
        </w:rPr>
        <w:t>Scenario 10 — Emerge che c’è un procedimento penale in corso</w:t>
      </w:r>
    </w:p>
    <w:p w14:paraId="78DD4212" w14:textId="77777777" w:rsidR="00D201D5" w:rsidRDefault="006B608B">
      <w:pPr>
        <w:spacing w:after="140" w:line="300" w:lineRule="auto"/>
        <w:jc w:val="both"/>
      </w:pPr>
      <w:r>
        <w:fldChar w:fldCharType="begin"/>
      </w:r>
      <w:r>
        <w:instrText xml:space="preserve"> XE "Stalking" </w:instrText>
      </w:r>
      <w:r>
        <w:fldChar w:fldCharType="end"/>
      </w:r>
      <w:r>
        <w:fldChar w:fldCharType="begin"/>
      </w:r>
      <w:r>
        <w:instrText xml:space="preserve"> XE "Violenza domestica" </w:instrText>
      </w:r>
      <w:r>
        <w:fldChar w:fldCharType="end"/>
      </w:r>
      <w:r>
        <w:t xml:space="preserve">Durante il colloquio una parte fa riferimento a una denuncia, a un decreto, a un’udienza penale. Il mediatore deve immediatamente capire la natura del procedimento. Se il procedimento riguarda </w:t>
      </w:r>
      <w:r>
        <w:rPr>
          <w:u w:val="single"/>
        </w:rPr>
        <w:t>violenza domestica, abusi, stalking, la mediazione si interrompe</w:t>
      </w:r>
      <w:r>
        <w:t xml:space="preserve"> (vedi Parte 10 e Capitolo 5 di questa parte). Se il procedimento riguarda altro — per esempio, un reato fiscale di una delle parti, un contenzioso stradale — la mediazione può proseguire ma con accortezze.</w:t>
      </w:r>
    </w:p>
    <w:p w14:paraId="5B3C9A15" w14:textId="77777777" w:rsidR="00377774" w:rsidRDefault="00377774">
      <w:pPr>
        <w:spacing w:after="140" w:line="300" w:lineRule="auto"/>
        <w:jc w:val="both"/>
        <w:rPr>
          <w:kern w:val="2"/>
          <w14:ligatures w14:val="standardContextual"/>
        </w:rPr>
      </w:pPr>
      <w:r>
        <w:rPr>
          <w:color w:val="1A1A1A"/>
        </w:rPr>
        <w:t>«</w:t>
      </w:r>
      <w:r>
        <w:rPr>
          <w:i/>
          <w:iCs/>
          <w:color w:val="1A1A1A"/>
        </w:rPr>
        <w:t>Mi sta riferendo dell’esistenza di un procedimento penale a carico di parte. Ho bisogno di comprenderne con precisione la natura, e le preciso che si tratta di una domanda strettamente tecnica, non di una valutazione sul merito. Vi sono infatti tipologie di procedimento che incidono direttamente sulla praticabilità della mediazione e che richiedono un immediato riposizionamento del lavoro. Per questo le chiederei di specificarmi, nei limiti del possibile, di quale procedimento si tratti.</w:t>
      </w:r>
      <w:r>
        <w:rPr>
          <w:color w:val="1A1A1A"/>
        </w:rPr>
        <w:t>»</w:t>
      </w:r>
    </w:p>
    <w:p w14:paraId="3EF0070C" w14:textId="77777777" w:rsidR="00D201D5" w:rsidRDefault="006B608B">
      <w:pPr>
        <w:spacing w:after="140" w:line="300" w:lineRule="auto"/>
      </w:pPr>
      <w:r>
        <w:rPr>
          <w:color w:val="1F3A5F"/>
          <w:sz w:val="24"/>
          <w:szCs w:val="24"/>
        </w:rPr>
        <w:t>Scenario 11 — Emerge che ci sono minori non rappresentati</w:t>
      </w:r>
    </w:p>
    <w:p w14:paraId="194B3506" w14:textId="77777777" w:rsidR="00D201D5" w:rsidRDefault="006B608B">
      <w:pPr>
        <w:spacing w:after="140" w:line="300" w:lineRule="auto"/>
        <w:jc w:val="both"/>
      </w:pPr>
      <w:r>
        <w:t>La coppia parla dei figli ma non in qualità di rappresentanti: i figli sono minori e «sono una questione fra noi». Il mediatore richiama che il minore è soggetto distinto, con propri diritti che la mediazione ha l’obbligo di tenere in conto.</w:t>
      </w:r>
    </w:p>
    <w:p w14:paraId="753DDC9A" w14:textId="77777777" w:rsidR="00257D7C" w:rsidRDefault="00257D7C">
      <w:pPr>
        <w:spacing w:after="140" w:line="300" w:lineRule="auto"/>
        <w:jc w:val="both"/>
        <w:rPr>
          <w:kern w:val="2"/>
          <w14:ligatures w14:val="standardContextual"/>
        </w:rPr>
      </w:pPr>
      <w:r>
        <w:rPr>
          <w:color w:val="1A1A1A"/>
        </w:rPr>
        <w:t>«</w:t>
      </w:r>
      <w:r>
        <w:rPr>
          <w:i/>
          <w:iCs/>
          <w:color w:val="1A1A1A"/>
        </w:rPr>
        <w:t>Colgo che state parlando dei figli come di un tema interno alla vostra relazione di coppia, e in parte è comprensibile, perché siete voi i genitori. Devo però richiamare una cornice essenziale del lavoro di mediazione: i figli, anche quando sono minori, sono soggetti distinti e portatori di interessi propri. Le decisioni che assumerete su tempi di permanenza, residenza, scuola e organizzazione quotidiana incideranno direttamente sulla loro vita, non soltanto sulla vostra. Per questa ragione, quando il caso lo richiede, può essere opportuno prevedere forme di ascolto del minore svolte da professionisti competenti e con modalità adeguate all’età. Teniamo quindi questo punto come criterio guida nella costruzione del piano genitoriale.</w:t>
      </w:r>
      <w:r>
        <w:rPr>
          <w:color w:val="1A1A1A"/>
        </w:rPr>
        <w:t>»</w:t>
      </w:r>
    </w:p>
    <w:p w14:paraId="6144ED57" w14:textId="77777777" w:rsidR="00D201D5" w:rsidRDefault="006B608B">
      <w:pPr>
        <w:spacing w:after="140" w:line="300" w:lineRule="auto"/>
      </w:pPr>
      <w:r>
        <w:rPr>
          <w:color w:val="1F3A5F"/>
          <w:sz w:val="24"/>
          <w:szCs w:val="24"/>
        </w:rPr>
        <w:t>Scenario 12 — Emerge un tema di denaro non dichiarato</w:t>
      </w:r>
    </w:p>
    <w:p w14:paraId="2C5203F0" w14:textId="77777777" w:rsidR="00D201D5" w:rsidRDefault="006B608B">
      <w:pPr>
        <w:spacing w:after="140" w:line="300" w:lineRule="auto"/>
        <w:jc w:val="both"/>
      </w:pPr>
      <w:r>
        <w:lastRenderedPageBreak/>
        <w:t xml:space="preserve">Durante il colloquio una parte fa riferimento a redditi, conti, immobili che — risulta dalle parole stesse — non sono dichiarati o non sono noti all’altra parte. È un terreno scivoloso: il mediatore non è investigatore fiscale né può «scoprire» qualcosa per conto dell’altra parte, </w:t>
      </w:r>
      <w:r>
        <w:rPr>
          <w:u w:val="single"/>
        </w:rPr>
        <w:t>ma deve orientare le parti verso un piano genitoriale che si basi su informazioni complete</w:t>
      </w:r>
      <w:r>
        <w:t>.</w:t>
      </w:r>
    </w:p>
    <w:p w14:paraId="616DE627" w14:textId="77777777" w:rsidR="00257D7C" w:rsidRDefault="00257D7C">
      <w:pPr>
        <w:spacing w:after="140" w:line="300" w:lineRule="auto"/>
        <w:jc w:val="both"/>
        <w:rPr>
          <w:kern w:val="2"/>
          <w14:ligatures w14:val="standardContextual"/>
        </w:rPr>
      </w:pPr>
      <w:r>
        <w:rPr>
          <w:color w:val="1A1A1A"/>
        </w:rPr>
        <w:t>«</w:t>
      </w:r>
      <w:r>
        <w:rPr>
          <w:i/>
          <w:iCs/>
          <w:color w:val="1A1A1A"/>
        </w:rPr>
        <w:t>Mi sembra che stia emergendo un profilo economicamente rilevante. Perché il lavoro di mediazione possa produrre accordi stabili, ciascuna parte deve poter contare su un quadro informativo sufficientemente completo e attendibile. Il mio compito, tuttavia, non è svolgere verifiche fiscali o ricostruzioni patrimoniali specialistiche. Per la parte economica e patrimoniale vi suggerisco quindi di farvi affiancare, ciascuno per quanto di competenza, da un commercialista o da un avvocato familiarista. Io posso facilitare il confronto e la costruzione degli accordi; non posso sostituirmi ai professionisti tecnici chiamati a verificare e qualificare questi dati</w:t>
      </w:r>
      <w:r>
        <w:rPr>
          <w:color w:val="1A1A1A"/>
        </w:rPr>
        <w:t>.»</w:t>
      </w:r>
    </w:p>
    <w:p w14:paraId="50234973" w14:textId="77777777" w:rsidR="00257D7C" w:rsidRDefault="00257D7C">
      <w:pPr>
        <w:spacing w:after="140" w:line="300" w:lineRule="auto"/>
        <w:jc w:val="both"/>
        <w:rPr>
          <w:kern w:val="2"/>
          <w14:ligatures w14:val="standardContextual"/>
        </w:rPr>
      </w:pPr>
      <w:r>
        <w:t>Sul piano deontologico, se nel corso dell’attività professionale il mediatore riceve dichiarazioni relative a redditi non emersi o patrimoni non rappresentati, non assume per ciò solo una funzione di segnalazione fiscale. Resta però fermo un obbligo professionale decisivo: il mediatore non può favorire, avallare o strutturare accordi fondati su informazioni consapevolmente incomplete o mendaci. In tali situazioni, la condotta corretta consiste nel sospendere l’elaborazione degli aspetti patrimoniali fino a quando il quadro informativo non sia stato adeguatamente chiarito con l’assistenza dei professionisti competenti.</w:t>
      </w:r>
    </w:p>
    <w:p w14:paraId="74C58E1A" w14:textId="77777777" w:rsidR="00D201D5" w:rsidRDefault="006B608B">
      <w:pPr>
        <w:spacing w:after="140" w:line="300" w:lineRule="auto"/>
      </w:pPr>
      <w:r>
        <w:br w:type="page"/>
      </w:r>
    </w:p>
    <w:p w14:paraId="59E966AB" w14:textId="77777777" w:rsidR="00D201D5" w:rsidRDefault="006B608B">
      <w:pPr>
        <w:pStyle w:val="Titolo2"/>
        <w:pBdr>
          <w:bottom w:val="single" w:sz="12" w:space="6" w:color="1F3A5F"/>
        </w:pBdr>
        <w:spacing w:after="140" w:line="300" w:lineRule="auto"/>
      </w:pPr>
      <w:bookmarkStart w:id="30" w:name="_Toc233704993"/>
      <w:bookmarkStart w:id="31" w:name="_Toc233906423"/>
      <w:r>
        <w:rPr>
          <w:color w:val="1F3A5F"/>
          <w:sz w:val="38"/>
          <w:szCs w:val="38"/>
        </w:rPr>
        <w:lastRenderedPageBreak/>
        <w:t>Capitolo 4 — I piani genitoriali: tipologie, struttura, casi</w:t>
      </w:r>
      <w:bookmarkEnd w:id="30"/>
      <w:bookmarkEnd w:id="31"/>
    </w:p>
    <w:p w14:paraId="6A148543" w14:textId="77777777" w:rsidR="004836BA" w:rsidRDefault="004836BA">
      <w:pPr>
        <w:spacing w:after="140" w:line="300" w:lineRule="auto"/>
        <w:jc w:val="both"/>
        <w:rPr>
          <w:kern w:val="2"/>
          <w14:ligatures w14:val="standardContextual"/>
        </w:rPr>
      </w:pPr>
      <w:r>
        <w:t>Il piano genitoriale costituisce il principale esito tecnico della mediazione familiare nei casi in cui siano presenti figli. Si tratta del documento con cui i genitori disciplinano in modo puntuale l’organizzazione concreta della vita dei minori dopo la separazione: tempi di permanenza, residenza, modalità decisionali, regole di comunicazione e criteri di contribuzione economica. Il piano genitoriale non sostituisce gli accordi patrimoniali fra i coniugi o fra gli ex partner, ma si concentra specificamente sull’esercizio della responsabilità genitoriale e sulla stabilità organizzativa della vita dei figli.</w:t>
      </w:r>
    </w:p>
    <w:p w14:paraId="30493EB2" w14:textId="77777777" w:rsidR="00D201D5" w:rsidRDefault="00D723F8">
      <w:pPr>
        <w:spacing w:after="140" w:line="300" w:lineRule="auto"/>
      </w:pPr>
      <w:r>
        <w:rPr>
          <w:color w:val="1F3A5F"/>
          <w:sz w:val="28"/>
          <w:szCs w:val="28"/>
        </w:rPr>
        <w:t>4.1 La cornice normativa: art. 473-bis.12 c.p.c.</w:t>
      </w:r>
    </w:p>
    <w:p w14:paraId="04F706F6" w14:textId="77777777" w:rsidR="00D201D5" w:rsidRDefault="006B608B">
      <w:pPr>
        <w:spacing w:after="140" w:line="300" w:lineRule="auto"/>
        <w:jc w:val="both"/>
      </w:pPr>
      <w:r>
        <w:fldChar w:fldCharType="begin"/>
      </w:r>
      <w:r>
        <w:instrText xml:space="preserve"> XE "Cartabia, Riforma" </w:instrText>
      </w:r>
      <w:r>
        <w:fldChar w:fldCharType="end"/>
      </w:r>
      <w:r>
        <w:t xml:space="preserve">La Riforma Cartabia ha introdotto il piano genitoriale come strumento processuale obbligatorio. L’art. 473-bis.12 del Codice di procedura civile — entrato in vigore il 28 febbraio 2023 — stabilisce che, nei procedimenti di famiglia che riguardano minori, le parti debbono depositare un piano genitoriale che indichi </w:t>
      </w:r>
      <w:r>
        <w:rPr>
          <w:u w:val="single"/>
        </w:rPr>
        <w:t>gli impegni e le attività quotidiane dei minori relative alla scuola, ai percorsi educativi, alle attività extrascolastiche, alle frequentazioni abituali, alle vacanze</w:t>
      </w:r>
      <w:r>
        <w:t>. Il giudice, in caso di accordo, lo recepisce nel provvedimento; in caso di disaccordo, lo utilizza come base per la decisione.</w:t>
      </w:r>
    </w:p>
    <w:p w14:paraId="13D2CC1C" w14:textId="77777777" w:rsidR="00D201D5" w:rsidRDefault="006B608B" w:rsidP="00D723F8">
      <w:pPr>
        <w:shd w:val="clear" w:color="auto" w:fill="F5F5F0"/>
        <w:spacing w:after="140" w:line="300" w:lineRule="auto"/>
        <w:ind w:left="240" w:right="240"/>
        <w:jc w:val="both"/>
      </w:pPr>
      <w:r>
        <w:rPr>
          <w:color w:val="1A1A1A"/>
          <w:sz w:val="20"/>
          <w:szCs w:val="20"/>
        </w:rPr>
        <w:t>Codice di procedura civile, art. 473-bis.12 — «Nei procedimenti relativi ai minori, le parti debbono depositare unitamente al ricorso o alla comparsa di costituzione un piano genitoriale che indichi gli impegni e le attività quotidiane dei minori relative alla scuola, ai percorsi educativi, alle attività extrascolastiche, alle frequentazioni abituali e alle vacanze.» Vigente dal 28 febbraio 2023.</w:t>
      </w:r>
    </w:p>
    <w:p w14:paraId="18ECFF41" w14:textId="77777777" w:rsidR="004836BA" w:rsidRDefault="004836BA">
      <w:pPr>
        <w:spacing w:after="140" w:line="300" w:lineRule="auto"/>
        <w:jc w:val="both"/>
        <w:rPr>
          <w:kern w:val="2"/>
          <w14:ligatures w14:val="standardContextual"/>
        </w:rPr>
      </w:pPr>
      <w:r>
        <w:t>L’introduzione del piano genitoriale come strumento processuale ha inciso profondamente sulla pratica della mediazione familiare italiana. Il piano non è più soltanto un documento privatistico costruito fra i genitori, ma un atto destinato a essere depositato nel procedimento, valutato dall’autorità giudiziaria e, ove ne ricorrano i presupposti, recepito nel provvedimento finale. Ne consegue che il mediatore è tenuto a curarne la redazione con particolare attenzione, affinché il testo risulti insieme fedele alla volontà delle parti, chiaro nella struttura e solido sotto il profilo tecnico-giuridico.</w:t>
      </w:r>
    </w:p>
    <w:p w14:paraId="5709131D" w14:textId="77777777" w:rsidR="00D201D5" w:rsidRDefault="00D723F8">
      <w:pPr>
        <w:spacing w:after="140" w:line="300" w:lineRule="auto"/>
      </w:pPr>
      <w:r>
        <w:rPr>
          <w:color w:val="1F3A5F"/>
          <w:sz w:val="28"/>
          <w:szCs w:val="28"/>
        </w:rPr>
        <w:t>4.2 Gli elementi obbligatori del piano genitoriale</w:t>
      </w:r>
    </w:p>
    <w:p w14:paraId="122F29B6" w14:textId="77777777" w:rsidR="00D201D5" w:rsidRDefault="006B608B">
      <w:pPr>
        <w:spacing w:after="140" w:line="300" w:lineRule="auto"/>
        <w:jc w:val="both"/>
      </w:pPr>
      <w:r>
        <w:t>Un piano genitoriale completo, secondo la lettura più estesa dell’art. 473-bis.12 e degli orientamenti dottrinari maturati nei primi due anni di applicazione, copre dieci aree.</w:t>
      </w:r>
    </w:p>
    <w:p w14:paraId="365FED5B" w14:textId="77777777" w:rsidR="00D201D5" w:rsidRDefault="006B608B" w:rsidP="00D723F8">
      <w:pPr>
        <w:spacing w:after="140" w:line="300" w:lineRule="auto"/>
        <w:ind w:left="480" w:hanging="360"/>
        <w:jc w:val="both"/>
      </w:pPr>
      <w:r>
        <w:rPr>
          <w:color w:val="1F3A5F"/>
        </w:rPr>
        <w:t xml:space="preserve">1. </w:t>
      </w:r>
      <w:r>
        <w:t>Anagrafica delle parti e dei minori. Nome, cognome, data di nascita, residenza, codice fiscale dei genitori e dei minori. Per i minori si indica anche la scuola frequentata e l’eventuale attività sportiva o di interesse.</w:t>
      </w:r>
    </w:p>
    <w:p w14:paraId="1921856B" w14:textId="77777777" w:rsidR="00D201D5" w:rsidRDefault="006B608B" w:rsidP="00D723F8">
      <w:pPr>
        <w:spacing w:after="140" w:line="300" w:lineRule="auto"/>
        <w:ind w:left="480" w:hanging="360"/>
        <w:jc w:val="both"/>
      </w:pPr>
      <w:r>
        <w:rPr>
          <w:color w:val="1F3A5F"/>
        </w:rPr>
        <w:t xml:space="preserve">2. </w:t>
      </w:r>
      <w:r>
        <w:t>Assegnazione della casa familiare. A chi resta la casa coniugale; condizioni e durata; obblighi di gestione (utenze, manutenzione, lavori straordinari); destinazione in caso di nuova convivenza dell’assegnatario.</w:t>
      </w:r>
    </w:p>
    <w:p w14:paraId="360806AE" w14:textId="77777777" w:rsidR="00D201D5" w:rsidRDefault="006B608B" w:rsidP="00D723F8">
      <w:pPr>
        <w:spacing w:after="140" w:line="300" w:lineRule="auto"/>
        <w:ind w:left="480" w:hanging="360"/>
        <w:jc w:val="both"/>
      </w:pPr>
      <w:r>
        <w:rPr>
          <w:color w:val="1F3A5F"/>
        </w:rPr>
        <w:t xml:space="preserve">3. </w:t>
      </w:r>
      <w:r>
        <w:t>Residenza prevalente dei minori. Con quale genitore vivono prevalentemente i minori, oppure in regime di doppio domicilio (la doppia residenza in Italia non è possibile). Indirizzi di entrambi i genitori, distanze, raggiungibilità.</w:t>
      </w:r>
    </w:p>
    <w:p w14:paraId="6CF50C83" w14:textId="77777777" w:rsidR="00D201D5" w:rsidRDefault="006B608B" w:rsidP="00D723F8">
      <w:pPr>
        <w:spacing w:after="140" w:line="300" w:lineRule="auto"/>
        <w:ind w:left="480" w:hanging="360"/>
        <w:jc w:val="both"/>
      </w:pPr>
      <w:r>
        <w:rPr>
          <w:color w:val="1F3A5F"/>
        </w:rPr>
        <w:lastRenderedPageBreak/>
        <w:t xml:space="preserve">4. </w:t>
      </w:r>
      <w:r>
        <w:t>Calendario di frequentazione. Settimana tipo, fine settimana, festività infrasettimanali, eventuale modulazione differenziata per i diversi figli, modalità di passaggio (chi va a prendere chi, dove, in quali orari). Il livello di dettaglio è variabile a seconda della stabilità del caso.</w:t>
      </w:r>
    </w:p>
    <w:p w14:paraId="0FEDEC7D" w14:textId="77777777" w:rsidR="00D201D5" w:rsidRDefault="006B608B" w:rsidP="00703926">
      <w:pPr>
        <w:spacing w:after="140" w:line="300" w:lineRule="auto"/>
        <w:ind w:left="480" w:hanging="360"/>
        <w:jc w:val="both"/>
      </w:pPr>
      <w:r>
        <w:rPr>
          <w:color w:val="1F3A5F"/>
        </w:rPr>
        <w:t xml:space="preserve">5. </w:t>
      </w:r>
      <w:r>
        <w:t>Vacanze scolastiche. Estate, Natale, Pasqua, settimane bianche, ponti, festività religiose o civili rilevanti. Specificazione delle date precise, alternanza pari/dispari, riserve in caso di sovrapposizione.</w:t>
      </w:r>
    </w:p>
    <w:p w14:paraId="3596244B" w14:textId="77777777" w:rsidR="00D201D5" w:rsidRDefault="006B608B" w:rsidP="00703926">
      <w:pPr>
        <w:spacing w:after="140" w:line="300" w:lineRule="auto"/>
        <w:ind w:left="480" w:hanging="360"/>
        <w:jc w:val="both"/>
      </w:pPr>
      <w:r>
        <w:rPr>
          <w:color w:val="1F3A5F"/>
        </w:rPr>
        <w:t xml:space="preserve">6. </w:t>
      </w:r>
      <w:r>
        <w:t>Decisioni di rilievo. Distinzione fra decisioni quotidiane (chi è col bambino le prende), decisioni di ordinaria amministrazione (consultazione preferibile), decisioni straordinarie (concorso obbligatorio di entrambi: scelta scolastica, religiosa, terapeutica significativa, viaggi all’estero).</w:t>
      </w:r>
    </w:p>
    <w:p w14:paraId="5BFB2384" w14:textId="77777777" w:rsidR="00D201D5" w:rsidRDefault="006B608B" w:rsidP="00703926">
      <w:pPr>
        <w:spacing w:after="140" w:line="300" w:lineRule="auto"/>
        <w:ind w:left="480" w:hanging="360"/>
        <w:jc w:val="both"/>
      </w:pPr>
      <w:r>
        <w:rPr>
          <w:color w:val="1F3A5F"/>
        </w:rPr>
        <w:t xml:space="preserve">7. </w:t>
      </w:r>
      <w:r>
        <w:t>Modalità di comunicazione fra i genitori. Canale (e-mail dedicata, app di co-parenting come Our Family Wizard o 2houses, sms in casi eccezionali), tempi di risposta, lingua condivisa, divieto di coinvolgere il minore come tramite.</w:t>
      </w:r>
    </w:p>
    <w:p w14:paraId="4C8E69BA" w14:textId="77777777" w:rsidR="00D201D5" w:rsidRDefault="006B608B" w:rsidP="00703926">
      <w:pPr>
        <w:spacing w:after="140" w:line="300" w:lineRule="auto"/>
        <w:ind w:left="480" w:hanging="360"/>
        <w:jc w:val="both"/>
      </w:pPr>
      <w:r>
        <w:rPr>
          <w:color w:val="1F3A5F"/>
        </w:rPr>
        <w:t xml:space="preserve">8. </w:t>
      </w:r>
      <w:r>
        <w:t>Mantenimento. Importo dell’eventuale contributo perequativo, modalità di pagamento, rivalutazione annua (Istat o altro indice), suddivisione delle spese straordinarie (sanitarie, scolastiche, sportive, ricreative; con o senza concertazione preventiva, soglia di importo).</w:t>
      </w:r>
    </w:p>
    <w:p w14:paraId="0E7AD832" w14:textId="77777777" w:rsidR="00D201D5" w:rsidRDefault="006B608B" w:rsidP="00584678">
      <w:pPr>
        <w:spacing w:after="140" w:line="300" w:lineRule="auto"/>
        <w:ind w:left="480" w:hanging="360"/>
        <w:jc w:val="both"/>
      </w:pPr>
      <w:r>
        <w:rPr>
          <w:color w:val="1F3A5F"/>
        </w:rPr>
        <w:t xml:space="preserve">9. </w:t>
      </w:r>
      <w:r>
        <w:t>Nuovi partner e nuove convivenze. Tempi di esposizione dei minori a un nuovo partner, modalità di presentazione, concertazione su nuove convivenze stabili (in genere dopo sei-dodici mesi di relazione consolidata, ma è criterio negoziabile).</w:t>
      </w:r>
    </w:p>
    <w:p w14:paraId="19C49E8E" w14:textId="77777777" w:rsidR="00D201D5" w:rsidRDefault="006B608B" w:rsidP="0004566B">
      <w:pPr>
        <w:spacing w:after="140" w:line="300" w:lineRule="auto"/>
        <w:ind w:left="480" w:hanging="360"/>
        <w:jc w:val="both"/>
      </w:pPr>
      <w:r>
        <w:rPr>
          <w:color w:val="1F3A5F"/>
        </w:rPr>
        <w:t xml:space="preserve">10. </w:t>
      </w:r>
      <w:r>
        <w:t>Clausola di revisione e di mediazione futura. Cadenza di revisione del piano (in genere ogni ventiquattro mesi, o in occasione di passaggi scolastici significativi), clausola che impegna le parti a tornare in mediazione (anziché rivolgersi al giudice) in caso di disaccordo non risolvibile direttamente.</w:t>
      </w:r>
    </w:p>
    <w:p w14:paraId="27035D64" w14:textId="77777777" w:rsidR="00D201D5" w:rsidRDefault="0004566B">
      <w:pPr>
        <w:spacing w:after="140" w:line="300" w:lineRule="auto"/>
      </w:pPr>
      <w:r>
        <w:rPr>
          <w:color w:val="1F3A5F"/>
          <w:sz w:val="28"/>
          <w:szCs w:val="28"/>
        </w:rPr>
        <w:t>4.3 Le otto tipologie operative — panoramica</w:t>
      </w:r>
    </w:p>
    <w:p w14:paraId="47229AD2" w14:textId="77777777" w:rsidR="00D201D5" w:rsidRDefault="006B608B">
      <w:pPr>
        <w:spacing w:after="140" w:line="300" w:lineRule="auto"/>
        <w:jc w:val="both"/>
      </w:pPr>
      <w:r>
        <w:t>Le tipologie di piano genitoriale che la pratica conosce sono molte. Le otto che descrivo coprono la grande maggioranza dei casi che arrivano in mediazione. Non sono modelli rigidi: ciascun caso reale combina elementi di tipologie diverse, e la creatività del mediatore — sempre nei limiti della legge — è parte del valore del servizio.</w:t>
      </w:r>
    </w:p>
    <w:p w14:paraId="159A4DCC" w14:textId="77777777" w:rsidR="00BF31F0" w:rsidRDefault="00BF31F0">
      <w:pPr>
        <w:spacing w:after="140" w:line="300" w:lineRule="auto"/>
        <w:rPr>
          <w:kern w:val="2"/>
          <w14:ligatures w14:val="standardContextual"/>
        </w:rPr>
      </w:pPr>
      <w:r>
        <w:rPr>
          <w:color w:val="1F3A5F"/>
          <w:sz w:val="24"/>
          <w:szCs w:val="24"/>
        </w:rPr>
        <w:t>4.3.1 Piano paritario a settimana alternata</w:t>
      </w:r>
    </w:p>
    <w:p w14:paraId="5BA746FA" w14:textId="77777777" w:rsidR="00D201D5" w:rsidRDefault="006B608B">
      <w:pPr>
        <w:spacing w:after="140" w:line="300" w:lineRule="auto"/>
        <w:jc w:val="both"/>
      </w:pPr>
      <w:r>
        <w:t>Modello: ciascun genitore tiene il minore per una settimana intera, alternando il martedì o il lunedì come giorno di passaggio. Adatto a: coppie che vivono nello stesso comune o in comuni limitrofi (entro 15-20 km), figli oltre i sei-otto anni, regimi di lavoro relativamente stabili, relazione fra ex coniugi sufficientemente cooperativa. Vantaggi: simmetria, riduzione del «genitore del weekend», stabilità settimanale. Svantaggi: per i figli più piccoli sette giorni senza l’altro genitore possono essere un periodo lungo.</w:t>
      </w:r>
    </w:p>
    <w:p w14:paraId="3B5AC3AE" w14:textId="77777777" w:rsidR="00BF31F0" w:rsidRDefault="00BF31F0">
      <w:pPr>
        <w:spacing w:after="140" w:line="300" w:lineRule="auto"/>
        <w:rPr>
          <w:kern w:val="2"/>
          <w14:ligatures w14:val="standardContextual"/>
        </w:rPr>
      </w:pPr>
      <w:r>
        <w:rPr>
          <w:color w:val="1F3A5F"/>
          <w:sz w:val="24"/>
          <w:szCs w:val="24"/>
        </w:rPr>
        <w:t>4.3.2 Piano paritario con suddivisione settimanale (2-2-3)</w:t>
      </w:r>
    </w:p>
    <w:p w14:paraId="2411C267" w14:textId="77777777" w:rsidR="00D201D5" w:rsidRDefault="006B608B">
      <w:pPr>
        <w:spacing w:after="140" w:line="300" w:lineRule="auto"/>
        <w:jc w:val="both"/>
      </w:pPr>
      <w:r>
        <w:t xml:space="preserve">Modello: </w:t>
      </w:r>
      <w:r>
        <w:rPr>
          <w:u w:val="single"/>
        </w:rPr>
        <w:t>lunedì-martedì con un genitore, mercoledì-giovedì con l’altro, fine settimana</w:t>
      </w:r>
      <w:r>
        <w:t xml:space="preserve"> (venerdì-sabato-domenica) </w:t>
      </w:r>
      <w:r>
        <w:rPr>
          <w:u w:val="single"/>
        </w:rPr>
        <w:t>alternato</w:t>
      </w:r>
      <w:r>
        <w:t xml:space="preserve">. Adatto a: figli sotto i sei-otto anni, in cui un’assenza di sette giorni dall’altro </w:t>
      </w:r>
      <w:r>
        <w:lastRenderedPageBreak/>
        <w:t>genitore è eccessiva. Vantaggi: nessuno dei due genitori sta più di tre giorni senza vedere il bambino. Svantaggi: ritmo settimanale frammentato, esige genitori molto cooperativi e logisticamente vicini.</w:t>
      </w:r>
    </w:p>
    <w:p w14:paraId="585BBB3D" w14:textId="77777777" w:rsidR="00BF31F0" w:rsidRDefault="00BF31F0">
      <w:pPr>
        <w:spacing w:after="140" w:line="300" w:lineRule="auto"/>
        <w:rPr>
          <w:kern w:val="2"/>
          <w14:ligatures w14:val="standardContextual"/>
        </w:rPr>
      </w:pPr>
      <w:r>
        <w:rPr>
          <w:color w:val="1F3A5F"/>
          <w:sz w:val="24"/>
          <w:szCs w:val="24"/>
        </w:rPr>
        <w:t>4.3.3 Piano «a casa madre» (o «a casa padre») con genitore di fine settimana</w:t>
      </w:r>
    </w:p>
    <w:p w14:paraId="522AFA7C" w14:textId="77777777" w:rsidR="00D201D5" w:rsidRDefault="006B608B">
      <w:pPr>
        <w:spacing w:after="140" w:line="300" w:lineRule="auto"/>
        <w:jc w:val="both"/>
      </w:pPr>
      <w:r>
        <w:t xml:space="preserve">Modello classico: il minore vive </w:t>
      </w:r>
      <w:r>
        <w:rPr>
          <w:u w:val="single"/>
        </w:rPr>
        <w:t>prevalentemente con un genitore</w:t>
      </w:r>
      <w:r>
        <w:t xml:space="preserve">, l’altro lo prende </w:t>
      </w:r>
      <w:r>
        <w:rPr>
          <w:u w:val="single"/>
        </w:rPr>
        <w:t xml:space="preserve">ogni due fine settimana </w:t>
      </w:r>
      <w:r>
        <w:t xml:space="preserve">(dal venerdì pomeriggio alla domenica sera) </w:t>
      </w:r>
      <w:r>
        <w:rPr>
          <w:u w:val="single"/>
        </w:rPr>
        <w:t>più una sera infrasettimanale</w:t>
      </w:r>
      <w:r>
        <w:t xml:space="preserve"> (in genere mercoledì sera-cena). Vacanze suddivise alla pari. Adatto a: distanze medie (15-50 km), regimi lavorativi diseguali, figli piccoli, fasi di transizione subito dopo la separazione. Vantaggi: stabilità per il minore, prevedibilità. Svantaggi: il genitore non residente rischia di diventare progressivamente periferico se la frequentazione non è curata.</w:t>
      </w:r>
    </w:p>
    <w:p w14:paraId="55D85364" w14:textId="77777777" w:rsidR="00BF31F0" w:rsidRDefault="00BF31F0">
      <w:pPr>
        <w:spacing w:after="140" w:line="300" w:lineRule="auto"/>
        <w:rPr>
          <w:kern w:val="2"/>
          <w14:ligatures w14:val="standardContextual"/>
        </w:rPr>
      </w:pPr>
      <w:r>
        <w:rPr>
          <w:color w:val="1F3A5F"/>
          <w:sz w:val="24"/>
          <w:szCs w:val="24"/>
        </w:rPr>
        <w:t>4.3.4 Piano per genitori in città diverse (distanze medio-lunghe)</w:t>
      </w:r>
    </w:p>
    <w:p w14:paraId="67041631" w14:textId="77777777" w:rsidR="00D201D5" w:rsidRDefault="006B608B">
      <w:pPr>
        <w:spacing w:after="140" w:line="300" w:lineRule="auto"/>
        <w:jc w:val="both"/>
      </w:pPr>
      <w:r>
        <w:t xml:space="preserve">Modello: </w:t>
      </w:r>
      <w:r>
        <w:rPr>
          <w:u w:val="single"/>
        </w:rPr>
        <w:t>residenza prevalente con il genitore della scuola, l’altro genitore tiene il minore tutti i fine settimana lunghi</w:t>
      </w:r>
      <w:r>
        <w:t xml:space="preserve"> (venerdì pomeriggio-domenica sera, due o tre fine settimana al mese), tutte le vacanze scolastiche superiori a una settimana intere o per metà, contatti video frequenti settimanalmente. Adatto a distanze sopra i 100 km (Milano-Genova, Roma-Napoli, Firenze-Bologna). Particolare attenzione: il viaggio del minore va programmato in modo che non gravi solo su di lui (il genitore prende il minore venerdì sera, non sabato mattina dopo viaggio notturno; rientro la domenica sera, non lunedì mattina prima della scuola). Le spese di viaggio vanno esplicitate.</w:t>
      </w:r>
    </w:p>
    <w:p w14:paraId="22D4411A" w14:textId="77777777" w:rsidR="00661355" w:rsidRDefault="00661355">
      <w:pPr>
        <w:spacing w:after="140" w:line="300" w:lineRule="auto"/>
        <w:rPr>
          <w:kern w:val="2"/>
          <w14:ligatures w14:val="standardContextual"/>
        </w:rPr>
      </w:pPr>
      <w:r>
        <w:rPr>
          <w:color w:val="1F3A5F"/>
          <w:sz w:val="24"/>
          <w:szCs w:val="24"/>
        </w:rPr>
        <w:t>4.3.5 Piano per genitore all’estero</w:t>
      </w:r>
    </w:p>
    <w:p w14:paraId="43D23A1E" w14:textId="77777777" w:rsidR="00D201D5" w:rsidRDefault="006B608B">
      <w:pPr>
        <w:spacing w:after="140" w:line="300" w:lineRule="auto"/>
        <w:jc w:val="both"/>
      </w:pPr>
      <w:r>
        <w:t xml:space="preserve">Modello: </w:t>
      </w:r>
      <w:r>
        <w:rPr>
          <w:u w:val="single"/>
        </w:rPr>
        <w:t>residenza prevalente nel paese di origine, l’altro genitore tiene il minore per le vacanze estive lunghe</w:t>
      </w:r>
      <w:r>
        <w:t xml:space="preserve"> (4-6 settimane), </w:t>
      </w:r>
      <w:r>
        <w:rPr>
          <w:u w:val="single"/>
        </w:rPr>
        <w:t>Natale o Pasqua a rotazione, una settimana di fine ottobre o di carnevale</w:t>
      </w:r>
      <w:r>
        <w:t>. Comunicazione settimanale via video. Adatto a separazioni internazionali, in cui un genitore vive in un paese diverso (per scelta o per ritorno alla propria nazione di origine). Particolari: vanno gestite le questioni di visto e di passaporto del minore, di sottrazione internazionale (Convenzione dell’Aja del 1980), di scelta della scuola in caso di trasferimenti, di lingua. Coordinamento obbligatorio con un legale specializzato in diritto internazionale di famiglia.</w:t>
      </w:r>
    </w:p>
    <w:p w14:paraId="730C6929" w14:textId="77777777" w:rsidR="00661355" w:rsidRDefault="00661355">
      <w:pPr>
        <w:spacing w:after="140" w:line="300" w:lineRule="auto"/>
        <w:rPr>
          <w:kern w:val="2"/>
          <w14:ligatures w14:val="standardContextual"/>
        </w:rPr>
      </w:pPr>
      <w:r>
        <w:rPr>
          <w:color w:val="1F3A5F"/>
          <w:sz w:val="24"/>
          <w:szCs w:val="24"/>
        </w:rPr>
        <w:t>4.3.6 Piano in presenza di problematiche specifiche di un genitore</w:t>
      </w:r>
    </w:p>
    <w:p w14:paraId="3E2B490C" w14:textId="77777777" w:rsidR="00D201D5" w:rsidRDefault="006B608B">
      <w:pPr>
        <w:spacing w:after="140" w:line="300" w:lineRule="auto"/>
        <w:jc w:val="both"/>
      </w:pPr>
      <w:r>
        <w:fldChar w:fldCharType="begin"/>
      </w:r>
      <w:r>
        <w:instrText xml:space="preserve"> XE "Coordinatore genitoriale" </w:instrText>
      </w:r>
      <w:r>
        <w:fldChar w:fldCharType="end"/>
      </w:r>
      <w:r>
        <w:t xml:space="preserve">Modello: residenza prevalente con il genitore </w:t>
      </w:r>
      <w:r>
        <w:rPr>
          <w:u w:val="single"/>
        </w:rPr>
        <w:t>non in difficoltà</w:t>
      </w:r>
      <w:r>
        <w:t>, frequentazione del genitore in difficoltà subordinata a condizioni specifiche (per esempio: percorso terapeutico in corso documentato, controlli antidroga periodici, presenza di un terzo durante le visite, divieto di pernottamento). Adatto a: situazioni in cui un genitore ha una dipendenza, una patologia psichiatrica in fase non compensata, comportamenti pregressi pericolosi per il minore. Cruciale: il piano deve prevedere una clausola di revisione (in genere ogni sei mesi, con valutazione del percorso del genitore in difficoltà) e l’eventuale presenza di un coordinatore genitoriale o di servizi sociali. Va sempre coinvolto un legale specializzato e, se opportuno, un’audizione dei minori.</w:t>
      </w:r>
    </w:p>
    <w:p w14:paraId="1D9E34A4" w14:textId="77777777" w:rsidR="00661355" w:rsidRDefault="00661355">
      <w:pPr>
        <w:spacing w:after="140" w:line="300" w:lineRule="auto"/>
        <w:rPr>
          <w:kern w:val="2"/>
          <w14:ligatures w14:val="standardContextual"/>
        </w:rPr>
      </w:pPr>
      <w:r>
        <w:rPr>
          <w:color w:val="1F3A5F"/>
          <w:sz w:val="24"/>
          <w:szCs w:val="24"/>
        </w:rPr>
        <w:t>4.3.7 Piano per famiglia con un figlio a bisogni speciali</w:t>
      </w:r>
    </w:p>
    <w:p w14:paraId="595644E7" w14:textId="77777777" w:rsidR="00D201D5" w:rsidRDefault="006B608B">
      <w:pPr>
        <w:spacing w:after="140" w:line="300" w:lineRule="auto"/>
        <w:jc w:val="both"/>
      </w:pPr>
      <w:r>
        <w:t xml:space="preserve">Modello: la frequentazione viene ridisegnata tenendo conto delle esigenze sanitarie, terapeutiche, scolastiche del minore con disabilità o patologia. Particolarmente delicate: la continuità dei terapisti, dei medici, della scuola; la gestione dei farmaci e degli appuntamenti; la suddivisione del carico di cura — che spesso è più asimmetrico del normale, e questa asimmetria va riconosciuta nel piano economico. </w:t>
      </w:r>
      <w:r>
        <w:lastRenderedPageBreak/>
        <w:t>Cruciale: coinvolgere nel processo gli operatori sanitari di riferimento per costruire un piano che risponda davvero al benessere del minore, non solo ai desideri dei genitori.</w:t>
      </w:r>
    </w:p>
    <w:p w14:paraId="5D9E3D24" w14:textId="77777777" w:rsidR="00661355" w:rsidRDefault="00661355">
      <w:pPr>
        <w:spacing w:after="140" w:line="300" w:lineRule="auto"/>
        <w:rPr>
          <w:kern w:val="2"/>
          <w14:ligatures w14:val="standardContextual"/>
        </w:rPr>
      </w:pPr>
      <w:r>
        <w:rPr>
          <w:color w:val="1F3A5F"/>
          <w:sz w:val="24"/>
          <w:szCs w:val="24"/>
        </w:rPr>
        <w:t>4.3.8 Piano «di transizione» dopo violenza accertata</w:t>
      </w:r>
    </w:p>
    <w:p w14:paraId="1A9C6526" w14:textId="77777777" w:rsidR="00D201D5" w:rsidRDefault="006B608B">
      <w:pPr>
        <w:spacing w:after="140" w:line="300" w:lineRule="auto"/>
        <w:jc w:val="both"/>
      </w:pPr>
      <w:r>
        <w:fldChar w:fldCharType="begin"/>
      </w:r>
      <w:r>
        <w:instrText xml:space="preserve"> XE "Coordinatore genitoriale" </w:instrText>
      </w:r>
      <w:r>
        <w:fldChar w:fldCharType="end"/>
      </w:r>
      <w:r>
        <w:t xml:space="preserve">Modello: </w:t>
      </w:r>
      <w:r>
        <w:rPr>
          <w:u w:val="single"/>
        </w:rPr>
        <w:t>il piano genitoriale post-violenza</w:t>
      </w:r>
      <w:r>
        <w:t xml:space="preserve"> non è un piano di mediazione tradizionale (la mediazione, in presenza di violenza, è vietata: vedi Parte 10 e Capitolo 5 di questa parte). È un piano costruito sotto </w:t>
      </w:r>
      <w:r>
        <w:rPr>
          <w:u w:val="single"/>
        </w:rPr>
        <w:t>vigilanza giudiziaria</w:t>
      </w:r>
      <w:r>
        <w:t xml:space="preserve">, in cui un </w:t>
      </w:r>
      <w:r>
        <w:rPr>
          <w:u w:val="single"/>
        </w:rPr>
        <w:t>coordinatore genitoriale o un servizio sociale</w:t>
      </w:r>
      <w:r>
        <w:t xml:space="preserve"> supervisiona le visite, le comunicazioni avvengono solo in modalità protetta (per esempio, app di co-parenting con storico tracciabile), il genitore autore di violenza ha contatti con i minori solo in luoghi neutri (spazi neutri dei servizi sociali, presenza di terzi qualificati). Il piano è strettamente provvisorio e soggetto a revisione molto frequente. Il mediatore può, in queste situazioni, partecipare al percorso solo come Comunicatore Assistito o come Coordinatore Genitoriale, mai come Mediatore in senso stretto.</w:t>
      </w:r>
    </w:p>
    <w:p w14:paraId="7CE118D3" w14:textId="77777777" w:rsidR="00B26D91" w:rsidRDefault="006B608B">
      <w:pPr>
        <w:spacing w:after="140" w:line="300" w:lineRule="auto"/>
      </w:pPr>
      <w:r>
        <w:rPr>
          <w:color w:val="1F3A5F"/>
          <w:sz w:val="28"/>
          <w:szCs w:val="28"/>
        </w:rPr>
        <w:t>4.4 Repertorio operativo — le otto tipologie in dettaglio</w:t>
      </w:r>
    </w:p>
    <w:p w14:paraId="6282556E" w14:textId="77777777" w:rsidR="00BF31F0" w:rsidRDefault="00BF31F0">
      <w:pPr>
        <w:spacing w:after="140" w:line="300" w:lineRule="auto"/>
        <w:jc w:val="both"/>
        <w:rPr>
          <w:kern w:val="2"/>
          <w14:ligatures w14:val="standardContextual"/>
        </w:rPr>
      </w:pPr>
      <w:r>
        <w:t>Le otto tipologie descritte nei paragrafi precedenti costituiscono modelli astratti. Per restituire al mediatore un terreno operativo immediatamente utilizzabile, ciascuna tipologia viene ora sviluppata in un esempio completo: una cornice del caso, anonimizzata e costruita su ricorrenze tipiche della pratica, seguita dai dieci elementi essenziali del piano genitoriale ai sensi dell’art. 473-bis.12 c.p.c. Ogni esempio si chiude con una nota tecnica che mette in evidenza il rischio specifico della tipologia e l’errore operativo più frequente.</w:t>
      </w:r>
    </w:p>
    <w:p w14:paraId="3D1443B0" w14:textId="77777777" w:rsidR="00B26D91" w:rsidRDefault="006B608B">
      <w:pPr>
        <w:spacing w:after="140" w:line="300" w:lineRule="auto"/>
        <w:jc w:val="both"/>
      </w:pPr>
      <w:r>
        <w:t>I casi sono fittizi: nomi, date, indirizzi, importi sono inventati. Le tariffe e i contributi indicati sono parametri ministeriali e cifre realistiche per il contesto italiano del 2026, ma vanno sempre adattati al caso concreto. La nota tecnica è la parte più densa di ciascun esempio: i dieci elementi rispondono al «come», la nota risponde al «perché».</w:t>
      </w:r>
    </w:p>
    <w:p w14:paraId="4D7591E6" w14:textId="77777777" w:rsidR="00B26D91" w:rsidRDefault="006B608B">
      <w:pPr>
        <w:spacing w:after="140" w:line="300" w:lineRule="auto"/>
        <w:jc w:val="both"/>
      </w:pPr>
      <w:r>
        <w:fldChar w:fldCharType="begin"/>
      </w:r>
      <w:r>
        <w:instrText xml:space="preserve"> XE "Convenzione di Istanbul" </w:instrText>
      </w:r>
      <w:r>
        <w:fldChar w:fldCharType="end"/>
      </w:r>
      <w:r>
        <w:t>L’ottavo piano (post-violenza) è incluso non perché sia un piano di mediazione — non lo è, la mediazione è vietata in presenza di violenza ai sensi dell’art. 48 della Convenzione di Istanbul — ma perché il mediatore deve saper riconoscere quando un piano di tale natura sta arrivando, in modo da sospendere il proprio intervento e indirizzare correttamente le parti.</w:t>
      </w:r>
    </w:p>
    <w:p w14:paraId="326B1207" w14:textId="77777777" w:rsidR="00B26D91" w:rsidRDefault="006B608B">
      <w:pPr>
        <w:spacing w:after="140" w:line="300" w:lineRule="auto"/>
      </w:pPr>
      <w:r>
        <w:rPr>
          <w:color w:val="1F3A5F"/>
          <w:sz w:val="24"/>
          <w:szCs w:val="24"/>
        </w:rPr>
        <w:t>4.4.1 — Piano paritario a settimana alternata</w:t>
      </w:r>
    </w:p>
    <w:p w14:paraId="509F587B" w14:textId="77777777" w:rsidR="00B26D91" w:rsidRDefault="006B608B">
      <w:pPr>
        <w:spacing w:after="140" w:line="300" w:lineRule="auto"/>
        <w:jc w:val="both"/>
      </w:pPr>
      <w:r>
        <w:t>Genitori nello stesso comune, figli dai sei-otto anni in su, regimi lavorativi stabili</w:t>
      </w:r>
    </w:p>
    <w:p w14:paraId="0C123A88" w14:textId="77777777" w:rsidR="00B26D91" w:rsidRDefault="006B608B">
      <w:pPr>
        <w:pBdr>
          <w:left w:val="single" w:sz="18" w:space="12" w:color="8C6B3D"/>
        </w:pBdr>
        <w:spacing w:after="140" w:line="300" w:lineRule="auto"/>
        <w:ind w:left="360" w:right="240"/>
      </w:pPr>
      <w:r>
        <w:rPr>
          <w:color w:val="8C6B3D"/>
          <w:spacing w:val="30"/>
          <w:sz w:val="18"/>
          <w:szCs w:val="18"/>
        </w:rPr>
        <w:t>CORNICE DEL CASO</w:t>
      </w:r>
    </w:p>
    <w:p w14:paraId="325C30B3" w14:textId="77777777" w:rsidR="00B26D91" w:rsidRDefault="006B608B">
      <w:pPr>
        <w:pBdr>
          <w:left w:val="single" w:sz="18" w:space="12" w:color="8C6B3D"/>
        </w:pBdr>
        <w:spacing w:after="140" w:line="300" w:lineRule="auto"/>
        <w:ind w:left="360" w:right="240"/>
        <w:jc w:val="both"/>
      </w:pPr>
      <w:r>
        <w:rPr>
          <w:i/>
          <w:iCs/>
          <w:color w:val="3C3530"/>
        </w:rPr>
        <w:t>Marco e Laura, sposati per dodici anni, separazione consensuale. Marco, 42 anni, ingegnere informatico, dipendente di azienda a Sesto San Giovanni. Laura, 40 anni, insegnante di scuola primaria a Milano. Una figlia, Sofia, 10 anni, frequenta la quinta elementare in una scuola del centro di Milano. Le due residenze (Sesto San Giovanni e Milano via Bezzi) distano 8 km, raggiungibili in venticinque minuti di metropolitana. Nessuna violenza. Conflitto medio: disaccordi su scelte educative e digitali, accordo sostanziale sul versante economico.</w:t>
      </w:r>
    </w:p>
    <w:p w14:paraId="15C50CD6" w14:textId="77777777" w:rsidR="00B26D91" w:rsidRDefault="006B608B">
      <w:pPr>
        <w:spacing w:after="140" w:line="300" w:lineRule="auto"/>
      </w:pPr>
      <w:r>
        <w:rPr>
          <w:color w:val="8C6B3D"/>
        </w:rPr>
        <w:t xml:space="preserve">01. </w:t>
      </w:r>
      <w:r>
        <w:rPr>
          <w:color w:val="3C3530"/>
        </w:rPr>
        <w:t>Anagrafica delle parti e dei minori</w:t>
      </w:r>
    </w:p>
    <w:p w14:paraId="438A1DFF" w14:textId="77777777" w:rsidR="00B26D91" w:rsidRDefault="006B608B">
      <w:pPr>
        <w:spacing w:after="140" w:line="300" w:lineRule="auto"/>
        <w:ind w:left="360"/>
        <w:jc w:val="both"/>
      </w:pPr>
      <w:r>
        <w:rPr>
          <w:color w:val="5A4F47"/>
        </w:rPr>
        <w:t>Marco Bianchi, nato a Pavia il 14 marzo 1983, residente in via Roma 22, 20099 Sesto San Giovanni (MI), C.F. BNCMRC83C14G388X.</w:t>
      </w:r>
    </w:p>
    <w:p w14:paraId="24AD9894" w14:textId="77777777" w:rsidR="00B26D91" w:rsidRDefault="006B608B">
      <w:pPr>
        <w:spacing w:after="140" w:line="300" w:lineRule="auto"/>
        <w:ind w:left="360"/>
        <w:jc w:val="both"/>
      </w:pPr>
      <w:r>
        <w:rPr>
          <w:color w:val="5A4F47"/>
        </w:rPr>
        <w:lastRenderedPageBreak/>
        <w:t>Laura Rossi, nata a Milano il 7 luglio 1985, residente in via Bezzi 18, 20146 Milano, C.F. RSSLRA85L47F205Y.</w:t>
      </w:r>
    </w:p>
    <w:p w14:paraId="32C3308C" w14:textId="77777777" w:rsidR="00B26D91" w:rsidRDefault="006B608B">
      <w:pPr>
        <w:spacing w:after="140" w:line="300" w:lineRule="auto"/>
        <w:ind w:left="360"/>
        <w:jc w:val="both"/>
      </w:pPr>
      <w:r>
        <w:rPr>
          <w:color w:val="5A4F47"/>
        </w:rPr>
        <w:t>Sofia Bianchi, nata a Milano il 22 settembre 2015, codice fiscale BNCSFO15P62F205K, frequenta la classe 5ª A presso l’I.C. Carducci di Milano. Pratica nuoto agonistico due volte a settimana presso la piscina Cozzi.</w:t>
      </w:r>
    </w:p>
    <w:p w14:paraId="052A28FB" w14:textId="77777777" w:rsidR="00B26D91" w:rsidRDefault="006B608B">
      <w:pPr>
        <w:spacing w:after="140" w:line="300" w:lineRule="auto"/>
      </w:pPr>
      <w:r>
        <w:rPr>
          <w:color w:val="8C6B3D"/>
        </w:rPr>
        <w:t xml:space="preserve">02. </w:t>
      </w:r>
      <w:r>
        <w:rPr>
          <w:color w:val="3C3530"/>
        </w:rPr>
        <w:t>Assegnazione della casa familiare</w:t>
      </w:r>
    </w:p>
    <w:p w14:paraId="3D72C88D" w14:textId="77777777" w:rsidR="00B26D91" w:rsidRDefault="006B608B">
      <w:pPr>
        <w:spacing w:after="140" w:line="300" w:lineRule="auto"/>
        <w:ind w:left="360"/>
        <w:jc w:val="both"/>
      </w:pPr>
      <w:r>
        <w:rPr>
          <w:color w:val="5A4F47"/>
        </w:rPr>
        <w:t>La casa familiare di via Bezzi 18, in locazione, viene assegnata a Laura, in considerazione della residenza prevalente di Sofia rispetto alla scuola. Marco ha già sottoscritto contratto di locazione presso un nuovo appartamento a Sesto San Giovanni (90 mq, due camere). Le utenze della casa di via Bezzi sono intestate a Laura, che le gestisce; Marco contribuisce con un terzo (€ 200 mensili forfettari) per i prossimi tre anni, in considerazione della maggiore presenza della figlia in quella casa.</w:t>
      </w:r>
    </w:p>
    <w:p w14:paraId="778498DE" w14:textId="77777777" w:rsidR="00B26D91" w:rsidRDefault="006B608B">
      <w:pPr>
        <w:spacing w:after="140" w:line="300" w:lineRule="auto"/>
      </w:pPr>
      <w:r>
        <w:rPr>
          <w:color w:val="8C6B3D"/>
        </w:rPr>
        <w:t xml:space="preserve">03. </w:t>
      </w:r>
      <w:r>
        <w:rPr>
          <w:color w:val="3C3530"/>
        </w:rPr>
        <w:t>Residenza prevalente dei minori</w:t>
      </w:r>
    </w:p>
    <w:p w14:paraId="34E98013" w14:textId="77777777" w:rsidR="00B26D91" w:rsidRDefault="00453F0F">
      <w:pPr>
        <w:spacing w:after="140" w:line="300" w:lineRule="auto"/>
        <w:ind w:left="360"/>
        <w:jc w:val="both"/>
      </w:pPr>
      <w:r>
        <w:rPr>
          <w:color w:val="5A4F47"/>
        </w:rPr>
        <w:t>Sofia ha residenza anagrafica presso la madre (residenza scolastica) e domicilio secondario, ai sensi dell’art. 43, secondo comma, c.c., presso il padre. Per gli atti formali che richiedono la residenza (iscrizioni, certificati, ASL) vale l’indirizzo materno. Per gli atti scolastici quotidiani entrambi i genitori sono autorizzati a firmare giustifiche, autorizzazioni a uscite didattiche, deleghe per il ritiro.</w:t>
      </w:r>
    </w:p>
    <w:p w14:paraId="7CE32374" w14:textId="77777777" w:rsidR="00B26D91" w:rsidRDefault="006B608B">
      <w:pPr>
        <w:spacing w:after="140" w:line="300" w:lineRule="auto"/>
      </w:pPr>
      <w:r>
        <w:rPr>
          <w:color w:val="8C6B3D"/>
        </w:rPr>
        <w:t xml:space="preserve">04. </w:t>
      </w:r>
      <w:r>
        <w:rPr>
          <w:color w:val="3C3530"/>
        </w:rPr>
        <w:t>Calendario di frequentazione</w:t>
      </w:r>
    </w:p>
    <w:p w14:paraId="30D40F14" w14:textId="77777777" w:rsidR="00B26D91" w:rsidRDefault="006B608B">
      <w:pPr>
        <w:spacing w:after="140" w:line="300" w:lineRule="auto"/>
        <w:ind w:left="360"/>
        <w:jc w:val="both"/>
      </w:pPr>
      <w:r>
        <w:rPr>
          <w:color w:val="5A4F47"/>
        </w:rPr>
        <w:t>Settimana alternata, dal lunedì mattina al lunedì mattina successivo. Il passaggio avviene direttamente a scuola: Sofia esce con il genitore di settimana al lunedì pomeriggio.</w:t>
      </w:r>
    </w:p>
    <w:p w14:paraId="52534882" w14:textId="77777777" w:rsidR="00B26D91" w:rsidRDefault="006B608B">
      <w:pPr>
        <w:spacing w:after="140" w:line="300" w:lineRule="auto"/>
        <w:ind w:left="360"/>
        <w:jc w:val="both"/>
      </w:pPr>
      <w:r>
        <w:rPr>
          <w:color w:val="5A4F47"/>
        </w:rPr>
        <w:t>Per le settimane pari del calendario solare: Sofia con la madre. Per le settimane dispari: Sofia con il padre.</w:t>
      </w:r>
    </w:p>
    <w:p w14:paraId="60117FB0" w14:textId="77777777" w:rsidR="00B26D91" w:rsidRDefault="006B608B">
      <w:pPr>
        <w:spacing w:after="140" w:line="300" w:lineRule="auto"/>
        <w:ind w:left="360"/>
        <w:jc w:val="both"/>
      </w:pPr>
      <w:r>
        <w:rPr>
          <w:color w:val="5A4F47"/>
        </w:rPr>
        <w:t>Mercoledì sera: il genitore non residente di quella settimana cena con Sofia, dalle 18:30 alle 21:00, riportandola alla casa dell’altro genitore. Le settimane di vacanze scolastiche fanno eccezione.</w:t>
      </w:r>
    </w:p>
    <w:p w14:paraId="1A5C6253" w14:textId="77777777" w:rsidR="00B26D91" w:rsidRDefault="006B608B">
      <w:pPr>
        <w:spacing w:after="140" w:line="300" w:lineRule="auto"/>
      </w:pPr>
      <w:r>
        <w:rPr>
          <w:color w:val="8C6B3D"/>
        </w:rPr>
        <w:t xml:space="preserve">05. </w:t>
      </w:r>
      <w:r>
        <w:rPr>
          <w:color w:val="3C3530"/>
        </w:rPr>
        <w:t>Vacanze scolastiche</w:t>
      </w:r>
    </w:p>
    <w:p w14:paraId="6534C665" w14:textId="77777777" w:rsidR="00B26D91" w:rsidRDefault="006B608B">
      <w:pPr>
        <w:spacing w:after="140" w:line="300" w:lineRule="auto"/>
        <w:ind w:left="360"/>
        <w:jc w:val="both"/>
      </w:pPr>
      <w:r>
        <w:rPr>
          <w:color w:val="5A4F47"/>
        </w:rPr>
        <w:t>Estate: divisione in due blocchi di tre settimane ciascuno (15 giugno-5 luglio, 5-25 luglio, 25 luglio-15 agosto, 15 agosto-5 settembre), alternati pari/dispari. Negli anni pari Marco prende il primo e il terzo blocco, Laura il secondo e il quarto. Negli anni dispari l’inverso.</w:t>
      </w:r>
    </w:p>
    <w:p w14:paraId="34ABEC08" w14:textId="77777777" w:rsidR="00B26D91" w:rsidRDefault="006B608B">
      <w:pPr>
        <w:spacing w:after="140" w:line="300" w:lineRule="auto"/>
        <w:ind w:left="360"/>
        <w:jc w:val="both"/>
      </w:pPr>
      <w:r>
        <w:rPr>
          <w:color w:val="5A4F47"/>
        </w:rPr>
        <w:t>Natale: vigilia e Natale (24-25 dicembre) alternati pari/dispari; il resto delle vacanze viene diviso a metà (26-31 dicembre con un genitore, 1-6 gennaio con l’altro).</w:t>
      </w:r>
    </w:p>
    <w:p w14:paraId="428AB27E" w14:textId="77777777" w:rsidR="00B26D91" w:rsidRDefault="006B608B">
      <w:pPr>
        <w:spacing w:after="140" w:line="300" w:lineRule="auto"/>
        <w:ind w:left="360"/>
        <w:jc w:val="both"/>
      </w:pPr>
      <w:r>
        <w:rPr>
          <w:color w:val="5A4F47"/>
        </w:rPr>
        <w:t>Pasqua: Settimana Santa alternata pari/dispari.</w:t>
      </w:r>
    </w:p>
    <w:p w14:paraId="5DEE5F78" w14:textId="77777777" w:rsidR="00B26D91" w:rsidRDefault="006B608B">
      <w:pPr>
        <w:spacing w:after="140" w:line="300" w:lineRule="auto"/>
        <w:ind w:left="360"/>
        <w:jc w:val="both"/>
      </w:pPr>
      <w:r>
        <w:rPr>
          <w:color w:val="5A4F47"/>
        </w:rPr>
        <w:t>Settimane bianche e ponti: alternanza pari/dispari, con possibilità di scambio concordato per esigenze lavorative documentate.</w:t>
      </w:r>
    </w:p>
    <w:p w14:paraId="1CD15450" w14:textId="77777777" w:rsidR="00B26D91" w:rsidRDefault="006B608B">
      <w:pPr>
        <w:spacing w:after="140" w:line="300" w:lineRule="auto"/>
      </w:pPr>
      <w:r>
        <w:rPr>
          <w:color w:val="8C6B3D"/>
        </w:rPr>
        <w:t xml:space="preserve">06. </w:t>
      </w:r>
      <w:r>
        <w:rPr>
          <w:color w:val="3C3530"/>
        </w:rPr>
        <w:t>Decisioni di rilievo</w:t>
      </w:r>
    </w:p>
    <w:p w14:paraId="259C531C" w14:textId="77777777" w:rsidR="00B26D91" w:rsidRDefault="006B608B">
      <w:pPr>
        <w:spacing w:after="140" w:line="300" w:lineRule="auto"/>
        <w:ind w:left="360"/>
        <w:jc w:val="both"/>
      </w:pPr>
      <w:r>
        <w:rPr>
          <w:color w:val="5A4F47"/>
        </w:rPr>
        <w:t>Quotidiane (alimentazione, abbigliamento, gestione del tempo libero, compiti): le prende il genitore con cui Sofia si trova in quel momento.</w:t>
      </w:r>
    </w:p>
    <w:p w14:paraId="792D2F09" w14:textId="77777777" w:rsidR="00B26D91" w:rsidRDefault="006B608B">
      <w:pPr>
        <w:spacing w:after="140" w:line="300" w:lineRule="auto"/>
        <w:ind w:left="360"/>
        <w:jc w:val="both"/>
      </w:pPr>
      <w:r>
        <w:rPr>
          <w:color w:val="5A4F47"/>
        </w:rPr>
        <w:lastRenderedPageBreak/>
        <w:t>Ordinarie (scelta delle attività extrascolastiche, regalini di compleanno per i compagni, gestione di amicizie): consultazione preferibile via app, decisione del genitore con cui sta in quel momento se non c’è consenso entro 48 ore.</w:t>
      </w:r>
    </w:p>
    <w:p w14:paraId="5572729D" w14:textId="77777777" w:rsidR="00B26D91" w:rsidRDefault="006B608B">
      <w:pPr>
        <w:spacing w:after="140" w:line="300" w:lineRule="auto"/>
        <w:ind w:left="360"/>
        <w:jc w:val="both"/>
      </w:pPr>
      <w:r>
        <w:rPr>
          <w:color w:val="5A4F47"/>
        </w:rPr>
        <w:t>Straordinarie (scelta della scuola media, scelte religiose, terapie psicologiche o mediche significative, viaggi all’estero, prima esposizione ai social media, autorizzazioni a pernottamenti fuori): concorso obbligatorio di entrambi. In caso di disaccordo, le parti si impegnano a tornare in mediazione prima di adire il giudice.</w:t>
      </w:r>
    </w:p>
    <w:p w14:paraId="22A3E51A" w14:textId="77777777" w:rsidR="00B26D91" w:rsidRDefault="006B608B">
      <w:pPr>
        <w:spacing w:after="140" w:line="300" w:lineRule="auto"/>
      </w:pPr>
      <w:r>
        <w:rPr>
          <w:color w:val="8C6B3D"/>
        </w:rPr>
        <w:t xml:space="preserve">07. </w:t>
      </w:r>
      <w:r>
        <w:rPr>
          <w:color w:val="3C3530"/>
        </w:rPr>
        <w:t>Modalità di comunicazione fra i genitori</w:t>
      </w:r>
    </w:p>
    <w:p w14:paraId="0498D7C9" w14:textId="77777777" w:rsidR="00B26D91" w:rsidRDefault="006B608B">
      <w:pPr>
        <w:spacing w:after="140" w:line="300" w:lineRule="auto"/>
        <w:ind w:left="360"/>
        <w:jc w:val="both"/>
      </w:pPr>
      <w:r>
        <w:rPr>
          <w:color w:val="5A4F47"/>
        </w:rPr>
        <w:t>Canale principale: applicazione di co-parenting Our Family Wizard, abbonamento condiviso, costo (€ 144/anno per genitore) suddiviso a metà. Tempo di risposta atteso: 24 ore in giornata feriale, 48 in fine settimana. È vietato veicolare messaggi di natura logistica o organizzativa attraverso Sofia. Per emergenze (salute, sicurezza) entrambi sono raggiungibili al numero di cellulare personale, in qualunque ora.</w:t>
      </w:r>
    </w:p>
    <w:p w14:paraId="769AFC7A" w14:textId="77777777" w:rsidR="00B26D91" w:rsidRDefault="006B608B">
      <w:pPr>
        <w:spacing w:after="140" w:line="300" w:lineRule="auto"/>
      </w:pPr>
      <w:r>
        <w:rPr>
          <w:color w:val="8C6B3D"/>
        </w:rPr>
        <w:t xml:space="preserve">08. </w:t>
      </w:r>
      <w:r>
        <w:rPr>
          <w:color w:val="3C3530"/>
        </w:rPr>
        <w:t>Mantenimento</w:t>
      </w:r>
    </w:p>
    <w:p w14:paraId="32D4D8F2" w14:textId="77777777" w:rsidR="00B26D91" w:rsidRDefault="006B608B">
      <w:pPr>
        <w:spacing w:after="140" w:line="300" w:lineRule="auto"/>
        <w:ind w:left="360"/>
        <w:jc w:val="both"/>
      </w:pPr>
      <w:r>
        <w:rPr>
          <w:color w:val="5A4F47"/>
        </w:rPr>
        <w:t>I redditi delle parti sono sostanzialmente equivalenti (Marco € 38.000 netti annui, Laura € 32.500 netti annui, dato gli aggiustamenti di scuola). In considerazione della suddivisione paritaria del tempo, non è dovuto alcun contributo perequativo.</w:t>
      </w:r>
    </w:p>
    <w:p w14:paraId="2A9382DF" w14:textId="77777777" w:rsidR="00B26D91" w:rsidRDefault="006B608B">
      <w:pPr>
        <w:spacing w:after="140" w:line="300" w:lineRule="auto"/>
        <w:ind w:left="360"/>
        <w:jc w:val="both"/>
      </w:pPr>
      <w:r>
        <w:rPr>
          <w:color w:val="5A4F47"/>
        </w:rPr>
        <w:t>Spese ordinarie (cibo, vestiario standard, materiale scolastico di routine, attività di base): a carico del genitore con cui Sofia si trova in quel momento.</w:t>
      </w:r>
    </w:p>
    <w:p w14:paraId="78107F5F" w14:textId="77777777" w:rsidR="00B26D91" w:rsidRDefault="006B608B">
      <w:pPr>
        <w:spacing w:after="140" w:line="300" w:lineRule="auto"/>
        <w:ind w:left="360"/>
        <w:jc w:val="both"/>
      </w:pPr>
      <w:r>
        <w:rPr>
          <w:color w:val="5A4F47"/>
        </w:rPr>
        <w:t>Spese straordinarie (sanitarie non coperte dal SSN, scolastiche oltre le tasse base, sportive con tesseramento, ricreative oltre € 80): suddivise al 50%, con concertazione preventiva obbligatoria sopra € 100 e riepilogo trimestrale tramite Our Family Wizard.</w:t>
      </w:r>
    </w:p>
    <w:p w14:paraId="2BF361F7" w14:textId="77777777" w:rsidR="00B26D91" w:rsidRDefault="006B608B">
      <w:pPr>
        <w:spacing w:after="140" w:line="300" w:lineRule="auto"/>
      </w:pPr>
      <w:r>
        <w:rPr>
          <w:color w:val="8C6B3D"/>
        </w:rPr>
        <w:t xml:space="preserve">09. </w:t>
      </w:r>
      <w:r>
        <w:rPr>
          <w:color w:val="3C3530"/>
        </w:rPr>
        <w:t>Nuovi partner e nuove convivenze</w:t>
      </w:r>
    </w:p>
    <w:p w14:paraId="3301FD59" w14:textId="77777777" w:rsidR="00B26D91" w:rsidRDefault="006B608B">
      <w:pPr>
        <w:spacing w:after="140" w:line="300" w:lineRule="auto"/>
        <w:ind w:left="360"/>
        <w:jc w:val="both"/>
      </w:pPr>
      <w:r>
        <w:rPr>
          <w:color w:val="5A4F47"/>
        </w:rPr>
        <w:t>Nessuna esposizione di Sofia a un nuovo partner nei primi sei mesi di relazione del genitore. La presentazione, dopo i sei mesi, va concertata e avviene preferibilmente in contesto neutro (parco, ristorante). Per nuove convivenze stabili (oltre i dodici mesi consolidati): comunicazione preventiva all’altro genitore con almeno trenta giorni di anticipo. Sofia non condivide la stanza con figli del nuovo partner senza concertazione preventiva.</w:t>
      </w:r>
    </w:p>
    <w:p w14:paraId="6E611725" w14:textId="77777777" w:rsidR="00B26D91" w:rsidRDefault="006B608B">
      <w:pPr>
        <w:spacing w:after="140" w:line="300" w:lineRule="auto"/>
      </w:pPr>
      <w:r>
        <w:rPr>
          <w:color w:val="8C6B3D"/>
        </w:rPr>
        <w:t xml:space="preserve">10. </w:t>
      </w:r>
      <w:r>
        <w:rPr>
          <w:color w:val="3C3530"/>
        </w:rPr>
        <w:t>Clausola di revisione e di mediazione futura</w:t>
      </w:r>
    </w:p>
    <w:p w14:paraId="1DC1E227" w14:textId="77777777" w:rsidR="00B26D91" w:rsidRDefault="006B608B">
      <w:pPr>
        <w:spacing w:after="140" w:line="300" w:lineRule="auto"/>
        <w:ind w:left="360"/>
        <w:jc w:val="both"/>
      </w:pPr>
      <w:r>
        <w:fldChar w:fldCharType="begin"/>
      </w:r>
      <w:r>
        <w:instrText xml:space="preserve"> XE "Mediazione familiare" </w:instrText>
      </w:r>
      <w:r>
        <w:fldChar w:fldCharType="end"/>
      </w:r>
      <w:r>
        <w:rPr>
          <w:color w:val="5A4F47"/>
        </w:rPr>
        <w:t>Il piano viene riveduto ogni ventiquattro mesi, e in ogni caso al passaggio di Sofia alla scuola media (settembre 2026) e al passaggio alle superiori (settembre 2029). In caso di disaccordo non risolvibile direttamente, le parti si impegnano a tornare in mediazione familiare prima di adire il giudice, salvo casi di urgenza che riguardino la sicurezza o la salute della minore.</w:t>
      </w:r>
    </w:p>
    <w:p w14:paraId="320DA173" w14:textId="77777777" w:rsidR="00B26D91" w:rsidRDefault="006B608B">
      <w:pPr>
        <w:pBdr>
          <w:left w:val="single" w:sz="18" w:space="12" w:color="8C6B3D"/>
        </w:pBdr>
        <w:spacing w:after="140" w:line="300" w:lineRule="auto"/>
        <w:ind w:left="360" w:right="240"/>
      </w:pPr>
      <w:r>
        <w:rPr>
          <w:color w:val="8C6B3D"/>
          <w:spacing w:val="30"/>
          <w:sz w:val="18"/>
          <w:szCs w:val="18"/>
        </w:rPr>
        <w:t>NOTA TECNICA</w:t>
      </w:r>
    </w:p>
    <w:p w14:paraId="4FF783DB" w14:textId="77777777" w:rsidR="00B26D91" w:rsidRDefault="006B608B">
      <w:pPr>
        <w:pBdr>
          <w:left w:val="single" w:sz="18" w:space="12" w:color="8C6B3D"/>
        </w:pBdr>
        <w:spacing w:after="140" w:line="300" w:lineRule="auto"/>
        <w:ind w:left="360" w:right="240"/>
        <w:jc w:val="both"/>
      </w:pPr>
      <w:r>
        <w:rPr>
          <w:i/>
          <w:iCs/>
          <w:color w:val="3C3530"/>
        </w:rPr>
        <w:t>Il piano paritario funziona perché Marco e Laura abitano vicini e perché Sofia ha l’età per gestire i passaggi. Sotto i sei-otto anni questo schema sarebbe sconsigliato: una settimana intera senza l’altro genitore può essere troppa. Sopra i tre-quattro chilometri di distanza fra le due case, il modello entra in crisi sui passaggi infrasettimanali.</w:t>
      </w:r>
    </w:p>
    <w:p w14:paraId="658A428C" w14:textId="77777777" w:rsidR="00B26D91" w:rsidRDefault="006B608B">
      <w:pPr>
        <w:spacing w:after="140" w:line="300" w:lineRule="auto"/>
      </w:pPr>
      <w:r>
        <w:rPr>
          <w:color w:val="1F3A5F"/>
          <w:sz w:val="24"/>
          <w:szCs w:val="24"/>
        </w:rPr>
        <w:lastRenderedPageBreak/>
        <w:t>4.4.2 — Piano paritario con suddivisione settimanale (2-2-3)</w:t>
      </w:r>
    </w:p>
    <w:p w14:paraId="0427D479" w14:textId="77777777" w:rsidR="00B26D91" w:rsidRDefault="006B608B">
      <w:pPr>
        <w:spacing w:after="140" w:line="300" w:lineRule="auto"/>
        <w:jc w:val="both"/>
      </w:pPr>
      <w:r>
        <w:t>Figli sotto i sei-otto anni, genitori cooperativi e logisticamente vicini</w:t>
      </w:r>
    </w:p>
    <w:p w14:paraId="070ED0BF" w14:textId="77777777" w:rsidR="00B26D91" w:rsidRDefault="006B608B">
      <w:pPr>
        <w:pBdr>
          <w:left w:val="single" w:sz="18" w:space="12" w:color="8C6B3D"/>
        </w:pBdr>
        <w:spacing w:after="140" w:line="300" w:lineRule="auto"/>
        <w:ind w:left="360" w:right="240"/>
      </w:pPr>
      <w:r>
        <w:rPr>
          <w:color w:val="8C6B3D"/>
          <w:spacing w:val="30"/>
          <w:sz w:val="18"/>
          <w:szCs w:val="18"/>
        </w:rPr>
        <w:t>CORNICE DEL CASO</w:t>
      </w:r>
    </w:p>
    <w:p w14:paraId="5E6AD7FF" w14:textId="77777777" w:rsidR="00B26D91" w:rsidRDefault="006B608B">
      <w:pPr>
        <w:pBdr>
          <w:left w:val="single" w:sz="18" w:space="12" w:color="8C6B3D"/>
        </w:pBdr>
        <w:spacing w:after="140" w:line="300" w:lineRule="auto"/>
        <w:ind w:left="360" w:right="240"/>
        <w:jc w:val="both"/>
      </w:pPr>
      <w:r>
        <w:fldChar w:fldCharType="begin"/>
      </w:r>
      <w:r>
        <w:instrText xml:space="preserve"> XE "Beatrice" </w:instrText>
      </w:r>
      <w:r>
        <w:fldChar w:fldCharType="end"/>
      </w:r>
      <w:r>
        <w:rPr>
          <w:i/>
          <w:iCs/>
          <w:color w:val="3C3530"/>
        </w:rPr>
        <w:t>Andrea e Sara, conviventi per nove anni e mai sposati. Andrea, 38, libero professionista architetto con studio in Genova centro, orari flessibili. Sara, 36, dipendente comunale (servizio anagrafe del Comune di Genova), orario fisso 8-15 dal lunedì al venerdì. Due gemelli, Tommaso e Beatrice, 4 anni, frequentano l’asilo nido del quartiere Carignano. La separazione è consensuale, decisa dopo un anno di terapia di coppia non risolutiva. Andrea ha preso in affitto un appartamento a 2 km dalla casa familiare. Nessuna violenza, basso conflitto.</w:t>
      </w:r>
    </w:p>
    <w:p w14:paraId="43ED3CB6" w14:textId="77777777" w:rsidR="00B26D91" w:rsidRDefault="006B608B">
      <w:pPr>
        <w:spacing w:after="140" w:line="300" w:lineRule="auto"/>
      </w:pPr>
      <w:r>
        <w:rPr>
          <w:color w:val="8C6B3D"/>
        </w:rPr>
        <w:t xml:space="preserve">01. </w:t>
      </w:r>
      <w:r>
        <w:rPr>
          <w:color w:val="3C3530"/>
        </w:rPr>
        <w:t>Anagrafica delle parti e dei minori</w:t>
      </w:r>
    </w:p>
    <w:p w14:paraId="7F3EDB3E" w14:textId="77777777" w:rsidR="00B26D91" w:rsidRDefault="006B608B">
      <w:pPr>
        <w:spacing w:after="140" w:line="300" w:lineRule="auto"/>
        <w:ind w:left="360"/>
        <w:jc w:val="both"/>
      </w:pPr>
      <w:r>
        <w:rPr>
          <w:color w:val="5A4F47"/>
        </w:rPr>
        <w:t>Andrea Conti, nato a Genova il 4 gennaio 1987, residente in via San Bernardo 14, 16123 Genova, C.F. CNTNDR87A04D969Z.</w:t>
      </w:r>
    </w:p>
    <w:p w14:paraId="296DE484" w14:textId="77777777" w:rsidR="00B26D91" w:rsidRDefault="006B608B">
      <w:pPr>
        <w:spacing w:after="140" w:line="300" w:lineRule="auto"/>
        <w:ind w:left="360"/>
        <w:jc w:val="both"/>
      </w:pPr>
      <w:r>
        <w:rPr>
          <w:color w:val="5A4F47"/>
        </w:rPr>
        <w:t>Sara Marini, nata a Savona il 29 maggio 1989, residente in piazza Cavour 6, 16128 Genova, C.F. MRNSRA89E69I480J.</w:t>
      </w:r>
    </w:p>
    <w:p w14:paraId="77E473B1" w14:textId="77777777" w:rsidR="00B26D91" w:rsidRDefault="006B608B">
      <w:pPr>
        <w:spacing w:after="140" w:line="300" w:lineRule="auto"/>
        <w:ind w:left="360"/>
        <w:jc w:val="both"/>
      </w:pPr>
      <w:r>
        <w:fldChar w:fldCharType="begin"/>
      </w:r>
      <w:r>
        <w:instrText xml:space="preserve"> XE "Beatrice" </w:instrText>
      </w:r>
      <w:r>
        <w:fldChar w:fldCharType="end"/>
      </w:r>
      <w:r>
        <w:rPr>
          <w:color w:val="5A4F47"/>
        </w:rPr>
        <w:t>Tommaso Conti e Beatrice Conti, gemelli, nati a Genova il 18 marzo 2021, frequentano la sezione Verdi dell’asilo nido comunale «Il Girasole» di via Caffaro.</w:t>
      </w:r>
    </w:p>
    <w:p w14:paraId="1237420B" w14:textId="77777777" w:rsidR="00B26D91" w:rsidRDefault="006B608B">
      <w:pPr>
        <w:spacing w:after="140" w:line="300" w:lineRule="auto"/>
      </w:pPr>
      <w:r>
        <w:rPr>
          <w:color w:val="8C6B3D"/>
        </w:rPr>
        <w:t xml:space="preserve">02. </w:t>
      </w:r>
      <w:r>
        <w:rPr>
          <w:color w:val="3C3530"/>
        </w:rPr>
        <w:t>Assegnazione della casa familiare</w:t>
      </w:r>
    </w:p>
    <w:p w14:paraId="6CED5378" w14:textId="77777777" w:rsidR="00B26D91" w:rsidRDefault="006B608B">
      <w:pPr>
        <w:spacing w:after="140" w:line="300" w:lineRule="auto"/>
        <w:ind w:left="360"/>
        <w:jc w:val="both"/>
      </w:pPr>
      <w:r>
        <w:rPr>
          <w:color w:val="5A4F47"/>
        </w:rPr>
        <w:t>La casa di piazza Cavour 6, di proprietà al 50% delle parti, viene assegnata a Sara per i prossimi cinque anni, in considerazione del fatto che lavora con orario fisso e che il regime di doppio domicilio per due bambini di quattro anni richiede una base stabile. Andrea conserva la quota di proprietà; Sara paga tutte le utenze e la metà delle spese condominiali, Andrea l’altra metà. Allo scadere dei cinque anni, le parti si rincontrano per decidere se vendere, se uno dei due liquida l’altro, o se rinnovare l’assegnazione.</w:t>
      </w:r>
    </w:p>
    <w:p w14:paraId="67A81AA0" w14:textId="77777777" w:rsidR="00B26D91" w:rsidRDefault="006B608B">
      <w:pPr>
        <w:spacing w:after="140" w:line="300" w:lineRule="auto"/>
      </w:pPr>
      <w:r>
        <w:rPr>
          <w:color w:val="8C6B3D"/>
        </w:rPr>
        <w:t xml:space="preserve">03. </w:t>
      </w:r>
      <w:r>
        <w:rPr>
          <w:color w:val="3C3530"/>
        </w:rPr>
        <w:t>Residenza prevalente dei minori</w:t>
      </w:r>
    </w:p>
    <w:p w14:paraId="37126C07" w14:textId="77777777" w:rsidR="00B26D91" w:rsidRDefault="006B608B">
      <w:pPr>
        <w:spacing w:after="140" w:line="300" w:lineRule="auto"/>
        <w:ind w:left="360"/>
        <w:jc w:val="both"/>
      </w:pPr>
      <w:r>
        <w:rPr>
          <w:color w:val="5A4F47"/>
        </w:rPr>
        <w:t>Tommaso e Beatrice hanno residenza anagrafica unica presso la madre, in piazza Cavour 6, per ragioni di vicinanza dell’asilo e di stabilità del riferimento scolastico. È formalmente riconosciuto, ai sensi dell’art. 43, secondo comma, c.c., il doppio domicilio dei minori: domicilio principale presso la madre, in piazza Cavour 6; domicilio secondario presso il padre, in via San Bernardo 14. Per gli atti formali che richiedono la residenza (iscrizioni anagrafiche, certificati di residenza, scelta del medico di medicina generale presso la ASL competente) vale l’indirizzo materno; per gli atti scolastici di gestione quotidiana (giustifiche, autorizzazioni a uscite didattiche, deleghe per il ritiro) e sanitari di routine, entrambi i genitori sono autorizzati a firmare in via disgiunta.</w:t>
      </w:r>
    </w:p>
    <w:p w14:paraId="58C724B4" w14:textId="77777777" w:rsidR="00B26D91" w:rsidRDefault="006B608B">
      <w:pPr>
        <w:spacing w:after="140" w:line="300" w:lineRule="auto"/>
      </w:pPr>
      <w:r>
        <w:rPr>
          <w:color w:val="8C6B3D"/>
        </w:rPr>
        <w:t xml:space="preserve">04. </w:t>
      </w:r>
      <w:r>
        <w:rPr>
          <w:color w:val="3C3530"/>
        </w:rPr>
        <w:t>Calendario di frequentazione</w:t>
      </w:r>
    </w:p>
    <w:p w14:paraId="6AD7F743" w14:textId="77777777" w:rsidR="00B26D91" w:rsidRDefault="006B608B">
      <w:pPr>
        <w:spacing w:after="140" w:line="300" w:lineRule="auto"/>
        <w:ind w:left="360"/>
        <w:jc w:val="both"/>
      </w:pPr>
      <w:r>
        <w:rPr>
          <w:color w:val="5A4F47"/>
        </w:rPr>
        <w:t>Schema 2-2-3 settimanale: lunedì-martedì con la madre; mercoledì-giovedì con il padre; venerdì-sabato-domenica alternati pari/dispari (settimane pari con la madre, settimane dispari con il padre).</w:t>
      </w:r>
    </w:p>
    <w:p w14:paraId="7A35B86D" w14:textId="77777777" w:rsidR="00B26D91" w:rsidRDefault="006B608B">
      <w:pPr>
        <w:spacing w:after="140" w:line="300" w:lineRule="auto"/>
        <w:ind w:left="360"/>
        <w:jc w:val="both"/>
      </w:pPr>
      <w:r>
        <w:rPr>
          <w:color w:val="5A4F47"/>
        </w:rPr>
        <w:t>Passaggio: il martedì il padre ritira i bambini all’asilo alle 16:30; il giovedì la madre li ritira alle 16:30. Il venerdì il passaggio avviene a casa del genitore in uscita di turno, alle 18:30.</w:t>
      </w:r>
    </w:p>
    <w:p w14:paraId="79F12DCC" w14:textId="77777777" w:rsidR="00B26D91" w:rsidRDefault="006B608B">
      <w:pPr>
        <w:spacing w:after="140" w:line="300" w:lineRule="auto"/>
        <w:ind w:left="360"/>
        <w:jc w:val="both"/>
      </w:pPr>
      <w:r>
        <w:lastRenderedPageBreak/>
        <w:fldChar w:fldCharType="begin"/>
      </w:r>
      <w:r>
        <w:instrText xml:space="preserve"> XE "Beatrice" </w:instrText>
      </w:r>
      <w:r>
        <w:fldChar w:fldCharType="end"/>
      </w:r>
      <w:r>
        <w:rPr>
          <w:color w:val="5A4F47"/>
        </w:rPr>
        <w:t>Questo schema garantisce che né Tommaso né Beatrice stiano mai più di tre giorni senza vedere uno dei due genitori — passaggio cruciale alla loro età.</w:t>
      </w:r>
    </w:p>
    <w:p w14:paraId="3476E338" w14:textId="77777777" w:rsidR="00B26D91" w:rsidRDefault="006B608B">
      <w:pPr>
        <w:spacing w:after="140" w:line="300" w:lineRule="auto"/>
      </w:pPr>
      <w:r>
        <w:rPr>
          <w:color w:val="8C6B3D"/>
        </w:rPr>
        <w:t xml:space="preserve">05. </w:t>
      </w:r>
      <w:r>
        <w:rPr>
          <w:color w:val="3C3530"/>
        </w:rPr>
        <w:t>Vacanze scolastiche</w:t>
      </w:r>
    </w:p>
    <w:p w14:paraId="4FF7BBC7" w14:textId="77777777" w:rsidR="00B26D91" w:rsidRDefault="006B608B">
      <w:pPr>
        <w:spacing w:after="140" w:line="300" w:lineRule="auto"/>
        <w:ind w:left="360"/>
        <w:jc w:val="both"/>
      </w:pPr>
      <w:r>
        <w:rPr>
          <w:color w:val="5A4F47"/>
        </w:rPr>
        <w:t>Estate: l’asilo chiude tre settimane in agosto. Le tre settimane sono divise una e mezza per genitore (es. 1-12 agosto con uno, 13-25 con l’altro), alternate pari/dispari.</w:t>
      </w:r>
    </w:p>
    <w:p w14:paraId="6DEB925D" w14:textId="77777777" w:rsidR="00B26D91" w:rsidRDefault="006B608B">
      <w:pPr>
        <w:spacing w:after="140" w:line="300" w:lineRule="auto"/>
        <w:ind w:left="360"/>
        <w:jc w:val="both"/>
      </w:pPr>
      <w:r>
        <w:rPr>
          <w:color w:val="5A4F47"/>
        </w:rPr>
        <w:t>Natale: 23-29 dicembre con un genitore, 30 dicembre-6 gennaio con l’altro, alternati pari/dispari.</w:t>
      </w:r>
    </w:p>
    <w:p w14:paraId="015AE829" w14:textId="77777777" w:rsidR="00B26D91" w:rsidRDefault="006B608B">
      <w:pPr>
        <w:spacing w:after="140" w:line="300" w:lineRule="auto"/>
        <w:ind w:left="360"/>
        <w:jc w:val="both"/>
      </w:pPr>
      <w:r>
        <w:rPr>
          <w:color w:val="5A4F47"/>
        </w:rPr>
        <w:t>Pasqua: tre giorni con uno, tre con l’altro, alternati.</w:t>
      </w:r>
    </w:p>
    <w:p w14:paraId="17890F70" w14:textId="77777777" w:rsidR="00B26D91" w:rsidRDefault="006B608B">
      <w:pPr>
        <w:spacing w:after="140" w:line="300" w:lineRule="auto"/>
        <w:ind w:left="360"/>
        <w:jc w:val="both"/>
      </w:pPr>
      <w:r>
        <w:rPr>
          <w:color w:val="5A4F47"/>
        </w:rPr>
        <w:t>I bambini sono ancora piccoli per soggiorni lunghi: nessun blocco di vacanza eccede i quattordici giorni consecutivi senza l’altro genitore, almeno fino ai sette anni.</w:t>
      </w:r>
    </w:p>
    <w:p w14:paraId="00220B6B" w14:textId="77777777" w:rsidR="00B26D91" w:rsidRDefault="006B608B">
      <w:pPr>
        <w:spacing w:after="140" w:line="300" w:lineRule="auto"/>
      </w:pPr>
      <w:r>
        <w:rPr>
          <w:color w:val="8C6B3D"/>
        </w:rPr>
        <w:t xml:space="preserve">06. </w:t>
      </w:r>
      <w:r>
        <w:rPr>
          <w:color w:val="3C3530"/>
        </w:rPr>
        <w:t>Decisioni di rilievo</w:t>
      </w:r>
    </w:p>
    <w:p w14:paraId="351CAAAD" w14:textId="77777777" w:rsidR="00B26D91" w:rsidRDefault="006B608B">
      <w:pPr>
        <w:spacing w:after="140" w:line="300" w:lineRule="auto"/>
        <w:ind w:left="360"/>
        <w:jc w:val="both"/>
      </w:pPr>
      <w:r>
        <w:rPr>
          <w:color w:val="5A4F47"/>
        </w:rPr>
        <w:t>Quotidiane: del genitore presente.</w:t>
      </w:r>
    </w:p>
    <w:p w14:paraId="27CC83C8" w14:textId="77777777" w:rsidR="00B26D91" w:rsidRDefault="006B608B">
      <w:pPr>
        <w:spacing w:after="140" w:line="300" w:lineRule="auto"/>
        <w:ind w:left="360"/>
        <w:jc w:val="both"/>
      </w:pPr>
      <w:r>
        <w:rPr>
          <w:color w:val="5A4F47"/>
        </w:rPr>
        <w:t>Ordinarie (scelta del pediatra, attività ricreativa pomeridiana, abbigliamento stagionale): consultazione preferibile, decisione collegiale entro 72 ore.</w:t>
      </w:r>
    </w:p>
    <w:p w14:paraId="6BE86077" w14:textId="77777777" w:rsidR="00B26D91" w:rsidRDefault="006B608B">
      <w:pPr>
        <w:spacing w:after="140" w:line="300" w:lineRule="auto"/>
        <w:ind w:left="360"/>
        <w:jc w:val="both"/>
      </w:pPr>
      <w:r>
        <w:rPr>
          <w:color w:val="5A4F47"/>
        </w:rPr>
        <w:t>Straordinarie (scuola materna e dell’obbligo, vaccinazioni non obbligatorie, terapie psicologiche o logopediche, viaggi all’estero, scelte religiose): concorso obbligatorio. In caso di disaccordo, ritorno in mediazione.</w:t>
      </w:r>
    </w:p>
    <w:p w14:paraId="4CC99E64" w14:textId="77777777" w:rsidR="00B26D91" w:rsidRDefault="006B608B">
      <w:pPr>
        <w:spacing w:after="140" w:line="300" w:lineRule="auto"/>
      </w:pPr>
      <w:r>
        <w:rPr>
          <w:color w:val="8C6B3D"/>
        </w:rPr>
        <w:t xml:space="preserve">07. </w:t>
      </w:r>
      <w:r>
        <w:rPr>
          <w:color w:val="3C3530"/>
        </w:rPr>
        <w:t>Modalità di comunicazione fra i genitori</w:t>
      </w:r>
    </w:p>
    <w:p w14:paraId="6DCE4CCC" w14:textId="77777777" w:rsidR="00B26D91" w:rsidRDefault="006B608B">
      <w:pPr>
        <w:spacing w:after="140" w:line="300" w:lineRule="auto"/>
        <w:ind w:left="360"/>
        <w:jc w:val="both"/>
      </w:pPr>
      <w:r>
        <w:rPr>
          <w:color w:val="5A4F47"/>
        </w:rPr>
        <w:t>App 2houses (versione gratuita per la condivisione del calendario, € 9/mese per le funzioni complete, costo a metà). Tempo di risposta atteso: 24 ore. Comunicazione vocale solo per urgenze. La calendarizzazione delle visite mediche, dei tagli di capelli, degli inviti ai compleanni è centralizzata sull’app. Niente messaggi tramite i bambini.</w:t>
      </w:r>
    </w:p>
    <w:p w14:paraId="1E653296" w14:textId="77777777" w:rsidR="00B26D91" w:rsidRDefault="006B608B">
      <w:pPr>
        <w:spacing w:after="140" w:line="300" w:lineRule="auto"/>
      </w:pPr>
      <w:r>
        <w:rPr>
          <w:color w:val="8C6B3D"/>
        </w:rPr>
        <w:t xml:space="preserve">08. </w:t>
      </w:r>
      <w:r>
        <w:rPr>
          <w:color w:val="3C3530"/>
        </w:rPr>
        <w:t>Mantenimento</w:t>
      </w:r>
    </w:p>
    <w:p w14:paraId="2B525D5D" w14:textId="77777777" w:rsidR="00B26D91" w:rsidRDefault="006B608B">
      <w:pPr>
        <w:spacing w:after="140" w:line="300" w:lineRule="auto"/>
        <w:ind w:left="360"/>
        <w:jc w:val="both"/>
      </w:pPr>
      <w:r>
        <w:rPr>
          <w:color w:val="5A4F47"/>
        </w:rPr>
        <w:t>Reddito di Andrea: € 42.000 netti annui (variabile per stagionalità del lavoro). Reddito di Sara: € 28.000 netti annui (stipendio fisso comunale).</w:t>
      </w:r>
    </w:p>
    <w:p w14:paraId="11D48D75" w14:textId="77777777" w:rsidR="00B26D91" w:rsidRDefault="006B608B">
      <w:pPr>
        <w:spacing w:after="140" w:line="300" w:lineRule="auto"/>
        <w:ind w:left="360"/>
        <w:jc w:val="both"/>
      </w:pPr>
      <w:r>
        <w:rPr>
          <w:color w:val="5A4F47"/>
        </w:rPr>
        <w:t>Andrea versa a Sara un contributo perequativo di € 250 mensili (€ 125 per gemello), considerando la differenza di reddito e la maggiore stabilità abitativa che Sara assicura ai bambini, rivalutato annualmente secondo indice ISTAT FOI a partire da gennaio 2027.</w:t>
      </w:r>
    </w:p>
    <w:p w14:paraId="22437EB9" w14:textId="77777777" w:rsidR="00B26D91" w:rsidRDefault="006B608B">
      <w:pPr>
        <w:spacing w:after="140" w:line="300" w:lineRule="auto"/>
        <w:ind w:left="360"/>
        <w:jc w:val="both"/>
      </w:pPr>
      <w:r>
        <w:rPr>
          <w:color w:val="5A4F47"/>
        </w:rPr>
        <w:t>Spese ordinarie (cibo, vestiario, attività di base): a carico del genitore di turno.</w:t>
      </w:r>
    </w:p>
    <w:p w14:paraId="1261420C" w14:textId="77777777" w:rsidR="00B26D91" w:rsidRDefault="006B608B">
      <w:pPr>
        <w:spacing w:after="140" w:line="300" w:lineRule="auto"/>
        <w:ind w:left="360"/>
        <w:jc w:val="both"/>
      </w:pPr>
      <w:r>
        <w:rPr>
          <w:color w:val="5A4F47"/>
        </w:rPr>
        <w:t>Spese straordinarie (sanitarie, asilo, scolastiche, sportive con quota): suddivise al 50% con concertazione preventiva sopra € 80, riepilogo trimestrale.</w:t>
      </w:r>
    </w:p>
    <w:p w14:paraId="382F7ABC" w14:textId="77777777" w:rsidR="00B26D91" w:rsidRDefault="006B608B">
      <w:pPr>
        <w:spacing w:after="140" w:line="300" w:lineRule="auto"/>
      </w:pPr>
      <w:r>
        <w:rPr>
          <w:color w:val="8C6B3D"/>
        </w:rPr>
        <w:t xml:space="preserve">09. </w:t>
      </w:r>
      <w:r>
        <w:rPr>
          <w:color w:val="3C3530"/>
        </w:rPr>
        <w:t>Nuovi partner e nuove convivenze</w:t>
      </w:r>
    </w:p>
    <w:p w14:paraId="108456DE" w14:textId="77777777" w:rsidR="00B26D91" w:rsidRDefault="006B608B">
      <w:pPr>
        <w:spacing w:after="140" w:line="300" w:lineRule="auto"/>
        <w:ind w:left="360"/>
        <w:jc w:val="both"/>
      </w:pPr>
      <w:r>
        <w:fldChar w:fldCharType="begin"/>
      </w:r>
      <w:r>
        <w:instrText xml:space="preserve"> XE "Beatrice" </w:instrText>
      </w:r>
      <w:r>
        <w:fldChar w:fldCharType="end"/>
      </w:r>
      <w:r>
        <w:rPr>
          <w:color w:val="5A4F47"/>
        </w:rPr>
        <w:t>Tommaso e Beatrice sono molto piccoli: l’esposizione a un nuovo partner viene concertata espressamente, mai prima dei sei mesi di relazione del genitore, e mai con pernottamento del nuovo partner durante i turni con i bambini fino ai loro sei anni. Le nuove convivenze stabili (oltre dodici-diciotto mesi consolidati) vengono comunicate con almeno sessanta giorni di anticipo, e sono accompagnate da una rivisitazione del piano.</w:t>
      </w:r>
    </w:p>
    <w:p w14:paraId="40052A96" w14:textId="77777777" w:rsidR="00B26D91" w:rsidRDefault="006B608B">
      <w:pPr>
        <w:spacing w:after="140" w:line="300" w:lineRule="auto"/>
      </w:pPr>
      <w:r>
        <w:rPr>
          <w:color w:val="8C6B3D"/>
        </w:rPr>
        <w:lastRenderedPageBreak/>
        <w:t xml:space="preserve">10. </w:t>
      </w:r>
      <w:r>
        <w:rPr>
          <w:color w:val="3C3530"/>
        </w:rPr>
        <w:t>Clausola di revisione e di mediazione futura</w:t>
      </w:r>
    </w:p>
    <w:p w14:paraId="213F8F37" w14:textId="77777777" w:rsidR="00B26D91" w:rsidRDefault="006B608B">
      <w:pPr>
        <w:spacing w:after="140" w:line="300" w:lineRule="auto"/>
        <w:ind w:left="360"/>
        <w:jc w:val="both"/>
      </w:pPr>
      <w:r>
        <w:rPr>
          <w:color w:val="5A4F47"/>
        </w:rPr>
        <w:t>Revisione obbligatoria al passaggio dei gemelli alla scuola materna superiore (settembre 2027) e alla scuola primaria (settembre 2028). Revisione facoltativa al ventiquattresimo mese. Le parti si impegnano a tornare in mediazione prima di adire il giudice. In caso di mancata ottemperanza dell’altra parte agli obblighi del piano, la parte adempiente notifica via app entro quindici giorni; se la situazione non si risolve, si torna in mediazione entro trenta giorni.</w:t>
      </w:r>
    </w:p>
    <w:p w14:paraId="1E65F8D7" w14:textId="77777777" w:rsidR="00B26D91" w:rsidRDefault="006B608B">
      <w:pPr>
        <w:pBdr>
          <w:left w:val="single" w:sz="18" w:space="12" w:color="8C6B3D"/>
        </w:pBdr>
        <w:spacing w:after="140" w:line="300" w:lineRule="auto"/>
        <w:ind w:left="360" w:right="240"/>
      </w:pPr>
      <w:r>
        <w:rPr>
          <w:color w:val="8C6B3D"/>
          <w:spacing w:val="30"/>
          <w:sz w:val="18"/>
          <w:szCs w:val="18"/>
        </w:rPr>
        <w:t>NOTA TECNICA</w:t>
      </w:r>
    </w:p>
    <w:p w14:paraId="49080B00" w14:textId="77777777" w:rsidR="00B26D91" w:rsidRDefault="006B608B">
      <w:pPr>
        <w:pBdr>
          <w:left w:val="single" w:sz="18" w:space="12" w:color="8C6B3D"/>
        </w:pBdr>
        <w:spacing w:after="140" w:line="300" w:lineRule="auto"/>
        <w:ind w:left="360" w:right="240"/>
        <w:jc w:val="both"/>
      </w:pPr>
      <w:r>
        <w:rPr>
          <w:i/>
          <w:iCs/>
          <w:color w:val="3C3530"/>
        </w:rPr>
        <w:t>Lo schema 2-2-3 è ottimo per i bambini piccoli ma esige genitori molto cooperativi e logisticamente vicini: passaggi frequenti, calendari da condividere, asili da gestire da entrambi. Se uno dei due ha un orario lavorativo molto irregolare, il ritmo si rompe. Va in genere abbandonato verso i sette-otto anni, quando la settimana alternata diventa più sostenibile.</w:t>
      </w:r>
    </w:p>
    <w:p w14:paraId="549ACFFF" w14:textId="77777777" w:rsidR="00B26D91" w:rsidRDefault="006B608B">
      <w:pPr>
        <w:spacing w:after="140" w:line="300" w:lineRule="auto"/>
      </w:pPr>
      <w:r>
        <w:rPr>
          <w:color w:val="1F3A5F"/>
          <w:sz w:val="24"/>
          <w:szCs w:val="24"/>
        </w:rPr>
        <w:t>4.4.3 — Piano «a casa madre» con genitore di fine settimana</w:t>
      </w:r>
    </w:p>
    <w:p w14:paraId="522A5109" w14:textId="77777777" w:rsidR="00B26D91" w:rsidRDefault="006B608B">
      <w:pPr>
        <w:spacing w:after="140" w:line="300" w:lineRule="auto"/>
        <w:jc w:val="both"/>
      </w:pPr>
      <w:r>
        <w:t>Distanze medie 15-50 km, regimi lavorativi diseguali, figli piccoli o in fase di transizione</w:t>
      </w:r>
    </w:p>
    <w:p w14:paraId="3C73B996" w14:textId="77777777" w:rsidR="00B26D91" w:rsidRDefault="006B608B">
      <w:pPr>
        <w:pBdr>
          <w:left w:val="single" w:sz="18" w:space="12" w:color="8C6B3D"/>
        </w:pBdr>
        <w:spacing w:after="140" w:line="300" w:lineRule="auto"/>
        <w:ind w:left="360" w:right="240"/>
      </w:pPr>
      <w:r>
        <w:rPr>
          <w:color w:val="8C6B3D"/>
          <w:spacing w:val="30"/>
          <w:sz w:val="18"/>
          <w:szCs w:val="18"/>
        </w:rPr>
        <w:t>CORNICE DEL CASO</w:t>
      </w:r>
    </w:p>
    <w:p w14:paraId="3EA377E0" w14:textId="77777777" w:rsidR="00B26D91" w:rsidRDefault="006B608B">
      <w:pPr>
        <w:pBdr>
          <w:left w:val="single" w:sz="18" w:space="12" w:color="8C6B3D"/>
        </w:pBdr>
        <w:spacing w:after="140" w:line="300" w:lineRule="auto"/>
        <w:ind w:left="360" w:right="240"/>
        <w:jc w:val="both"/>
      </w:pPr>
      <w:r>
        <w:rPr>
          <w:i/>
          <w:iCs/>
          <w:color w:val="3C3530"/>
        </w:rPr>
        <w:t>Roberto e Silvia, sposati per otto anni, separazione consensuale. Roberto, 45 anni, agente di commercio di un’azienda alimentare, lavora con frequenti trasferte di tre-quattro giorni a settimana coprendo Liguria, Piemonte, Toscana settentrionale. Silvia, 38 anni, insegnante di scuola dell’infanzia presso una scuola pubblica del centro di Genova, orario fisso 8:30-16:30. Un figlio, Matteo, 4 anni, frequenta la scuola dell’infanzia dove insegna la madre (sezione diversa). Roberto, dopo la separazione, ha preso casa a Rapallo (25 km da Genova) per essere più vicino al porto da cui parte per molti dei suoi viaggi. Nessuna violenza, conflitto basso.</w:t>
      </w:r>
    </w:p>
    <w:p w14:paraId="203A91B0" w14:textId="77777777" w:rsidR="00B26D91" w:rsidRDefault="006B608B">
      <w:pPr>
        <w:spacing w:after="140" w:line="300" w:lineRule="auto"/>
      </w:pPr>
      <w:r>
        <w:rPr>
          <w:color w:val="8C6B3D"/>
        </w:rPr>
        <w:t xml:space="preserve">01. </w:t>
      </w:r>
      <w:r>
        <w:rPr>
          <w:color w:val="3C3530"/>
        </w:rPr>
        <w:t>Anagrafica delle parti e dei minori</w:t>
      </w:r>
    </w:p>
    <w:p w14:paraId="01F3C117" w14:textId="77777777" w:rsidR="00B26D91" w:rsidRDefault="006B608B">
      <w:pPr>
        <w:spacing w:after="140" w:line="300" w:lineRule="auto"/>
        <w:ind w:left="360"/>
        <w:jc w:val="both"/>
      </w:pPr>
      <w:r>
        <w:rPr>
          <w:color w:val="5A4F47"/>
        </w:rPr>
        <w:t>Roberto Ferrari, nato a Genova il 11 ottobre 1980, residente in via Mameli 4, 16035 Rapallo (GE), C.F. FRRRRT80R11D969A.</w:t>
      </w:r>
    </w:p>
    <w:p w14:paraId="7F435303" w14:textId="77777777" w:rsidR="00B26D91" w:rsidRDefault="006B608B">
      <w:pPr>
        <w:spacing w:after="140" w:line="300" w:lineRule="auto"/>
        <w:ind w:left="360"/>
        <w:jc w:val="both"/>
      </w:pPr>
      <w:r>
        <w:rPr>
          <w:color w:val="5A4F47"/>
        </w:rPr>
        <w:t>Silvia Galli, nata a Chiavari il 23 aprile 1987, residente in via XX Settembre 92, 16121 Genova, C.F. GLLSLV87D63C621B.</w:t>
      </w:r>
    </w:p>
    <w:p w14:paraId="54D49B1E" w14:textId="77777777" w:rsidR="00B26D91" w:rsidRDefault="006B608B">
      <w:pPr>
        <w:spacing w:after="140" w:line="300" w:lineRule="auto"/>
        <w:ind w:left="360"/>
        <w:jc w:val="both"/>
      </w:pPr>
      <w:r>
        <w:rPr>
          <w:color w:val="5A4F47"/>
        </w:rPr>
        <w:t>Matteo Ferrari, nato a Genova il 9 febbraio 2021, frequenta la sezione Mimosa della scuola dell’infanzia «Don Milani» di via XX Settembre.</w:t>
      </w:r>
    </w:p>
    <w:p w14:paraId="7B4FB692" w14:textId="77777777" w:rsidR="00B26D91" w:rsidRDefault="006B608B">
      <w:pPr>
        <w:spacing w:after="140" w:line="300" w:lineRule="auto"/>
      </w:pPr>
      <w:r>
        <w:rPr>
          <w:color w:val="8C6B3D"/>
        </w:rPr>
        <w:t xml:space="preserve">02. </w:t>
      </w:r>
      <w:r>
        <w:rPr>
          <w:color w:val="3C3530"/>
        </w:rPr>
        <w:t>Assegnazione della casa familiare</w:t>
      </w:r>
    </w:p>
    <w:p w14:paraId="3C1BF5BA" w14:textId="77777777" w:rsidR="00B26D91" w:rsidRDefault="006B608B">
      <w:pPr>
        <w:spacing w:after="140" w:line="300" w:lineRule="auto"/>
        <w:ind w:left="360"/>
        <w:jc w:val="both"/>
      </w:pPr>
      <w:r>
        <w:rPr>
          <w:color w:val="5A4F47"/>
        </w:rPr>
        <w:t>La casa familiare di via XX Settembre 92, in proprietà al 50%, viene assegnata a Silvia con Matteo. Roberto conserva la quota di proprietà ma rinuncia alla disponibilità per i prossimi sei anni, salvo nuova intesa. Le rate residue del mutuo (€ 720 mensili, durata residua 9 anni) sono pagate per il 70% da Roberto e per il 30% da Silvia, in considerazione della differenza di reddito e dell’uso esclusivo della casa da parte di Silvia e Matteo. Le utenze sono a carico di Silvia.</w:t>
      </w:r>
    </w:p>
    <w:p w14:paraId="17AEAF9F" w14:textId="77777777" w:rsidR="00B26D91" w:rsidRDefault="006B608B">
      <w:pPr>
        <w:spacing w:after="140" w:line="300" w:lineRule="auto"/>
      </w:pPr>
      <w:r>
        <w:rPr>
          <w:color w:val="8C6B3D"/>
        </w:rPr>
        <w:t xml:space="preserve">03. </w:t>
      </w:r>
      <w:r>
        <w:rPr>
          <w:color w:val="3C3530"/>
        </w:rPr>
        <w:t>Residenza prevalente dei minori</w:t>
      </w:r>
    </w:p>
    <w:p w14:paraId="23943271" w14:textId="77777777" w:rsidR="00B26D91" w:rsidRDefault="006B608B">
      <w:pPr>
        <w:spacing w:after="140" w:line="300" w:lineRule="auto"/>
        <w:ind w:left="360"/>
        <w:jc w:val="both"/>
      </w:pPr>
      <w:r>
        <w:rPr>
          <w:color w:val="5A4F47"/>
        </w:rPr>
        <w:t>Matteo ha residenza prevalente presso la madre, in via XX Settembre 92. La residenza del padre (a Rapallo) è dichiarata come domicilio secondario per gli atti scolastici e sanitari di non quotidiana gestione.</w:t>
      </w:r>
    </w:p>
    <w:p w14:paraId="075FDE10" w14:textId="77777777" w:rsidR="00B26D91" w:rsidRDefault="006B608B">
      <w:pPr>
        <w:spacing w:after="140" w:line="300" w:lineRule="auto"/>
      </w:pPr>
      <w:r>
        <w:rPr>
          <w:color w:val="8C6B3D"/>
        </w:rPr>
        <w:lastRenderedPageBreak/>
        <w:t xml:space="preserve">04. </w:t>
      </w:r>
      <w:r>
        <w:rPr>
          <w:color w:val="3C3530"/>
        </w:rPr>
        <w:t>Calendario di frequentazione</w:t>
      </w:r>
    </w:p>
    <w:p w14:paraId="03D6CA75" w14:textId="77777777" w:rsidR="00B26D91" w:rsidRDefault="006B608B">
      <w:pPr>
        <w:spacing w:after="140" w:line="300" w:lineRule="auto"/>
        <w:ind w:left="360"/>
        <w:jc w:val="both"/>
      </w:pPr>
      <w:r>
        <w:rPr>
          <w:color w:val="5A4F47"/>
        </w:rPr>
        <w:t>Matteo vive prevalentemente con la madre, in coerenza con la sua età (quattro anni) e con la stabilità lavorativa di lei.</w:t>
      </w:r>
    </w:p>
    <w:p w14:paraId="62219849" w14:textId="77777777" w:rsidR="00B26D91" w:rsidRDefault="006B608B">
      <w:pPr>
        <w:spacing w:after="140" w:line="300" w:lineRule="auto"/>
        <w:ind w:left="360"/>
        <w:jc w:val="both"/>
      </w:pPr>
      <w:r>
        <w:rPr>
          <w:color w:val="5A4F47"/>
        </w:rPr>
        <w:t>Il padre tiene Matteo: ogni due fine settimana, dal venerdì pomeriggio (uscita scuola alle 16:30) alla domenica sera (riconsegna alle 19:00 a casa della madre); più una sera infrasettimanale, il mercoledì, dalle 18:00 alle 21:00, con cena, in considerazione delle sue trasferte (le settimane in cui Roberto è in trasferta il mercoledì, la sera salta).</w:t>
      </w:r>
    </w:p>
    <w:p w14:paraId="3DDC01AF" w14:textId="77777777" w:rsidR="00B26D91" w:rsidRDefault="006B608B">
      <w:pPr>
        <w:spacing w:after="140" w:line="300" w:lineRule="auto"/>
        <w:ind w:left="360"/>
        <w:jc w:val="both"/>
      </w:pPr>
      <w:r>
        <w:rPr>
          <w:color w:val="5A4F47"/>
        </w:rPr>
        <w:t>Le settimane in cui Roberto è in trasferta dal lunedì al venerdì, il fine settimana resta del padre se gli orari lo permettono; altrimenti vengono recuperati nel fine settimana successivo.</w:t>
      </w:r>
    </w:p>
    <w:p w14:paraId="3C397642" w14:textId="77777777" w:rsidR="00B26D91" w:rsidRDefault="006B608B">
      <w:pPr>
        <w:spacing w:after="140" w:line="300" w:lineRule="auto"/>
        <w:ind w:left="360"/>
        <w:jc w:val="both"/>
      </w:pPr>
      <w:r>
        <w:rPr>
          <w:color w:val="5A4F47"/>
        </w:rPr>
        <w:t>Cura particolare al recupero: Roberto e Silvia tengono un calendario condiviso che traccia le effettive presenze del padre, e ogni tre mesi verificano l’equilibrio. Se in un trimestre Matteo ha visto il padre meno del minimo concordato, si recuperano le ore con un fine settimana lungo.</w:t>
      </w:r>
    </w:p>
    <w:p w14:paraId="037A9A19" w14:textId="77777777" w:rsidR="00B26D91" w:rsidRDefault="006B608B">
      <w:pPr>
        <w:spacing w:after="140" w:line="300" w:lineRule="auto"/>
      </w:pPr>
      <w:r>
        <w:rPr>
          <w:color w:val="8C6B3D"/>
        </w:rPr>
        <w:t xml:space="preserve">05. </w:t>
      </w:r>
      <w:r>
        <w:rPr>
          <w:color w:val="3C3530"/>
        </w:rPr>
        <w:t>Vacanze scolastiche</w:t>
      </w:r>
    </w:p>
    <w:p w14:paraId="11765593" w14:textId="77777777" w:rsidR="00B26D91" w:rsidRDefault="006B608B">
      <w:pPr>
        <w:spacing w:after="140" w:line="300" w:lineRule="auto"/>
        <w:ind w:left="360"/>
        <w:jc w:val="both"/>
      </w:pPr>
      <w:r>
        <w:rPr>
          <w:color w:val="5A4F47"/>
        </w:rPr>
        <w:t>Estate: la scuola dell’infanzia chiude tre settimane a fine luglio-agosto. Roberto prende quindici giorni continuativi (vacanze al mare con i nonni paterni in Puglia), Silvia altri dieci, alternati pari/dispari quanto al primo blocco.</w:t>
      </w:r>
    </w:p>
    <w:p w14:paraId="03BDAD7E" w14:textId="77777777" w:rsidR="00B26D91" w:rsidRDefault="006B608B">
      <w:pPr>
        <w:spacing w:after="140" w:line="300" w:lineRule="auto"/>
        <w:ind w:left="360"/>
        <w:jc w:val="both"/>
      </w:pPr>
      <w:r>
        <w:rPr>
          <w:color w:val="5A4F47"/>
        </w:rPr>
        <w:t>Natale: vigilia e 25 con un genitore, 26-31 dicembre con l’altro, 1-6 gennaio col primo, alternati pari/dispari. Il pranzo del 25 è sempre con un genitore, la cena del 25 può essere con l’altro se richiesto.</w:t>
      </w:r>
    </w:p>
    <w:p w14:paraId="1EB55A05" w14:textId="77777777" w:rsidR="00B26D91" w:rsidRDefault="006B608B">
      <w:pPr>
        <w:spacing w:after="140" w:line="300" w:lineRule="auto"/>
        <w:ind w:left="360"/>
        <w:jc w:val="both"/>
      </w:pPr>
      <w:r>
        <w:rPr>
          <w:color w:val="5A4F47"/>
        </w:rPr>
        <w:t>Pasqua: tre giorni con un genitore, tre con l’altro, alternati.</w:t>
      </w:r>
    </w:p>
    <w:p w14:paraId="2E4B41D7" w14:textId="77777777" w:rsidR="00B26D91" w:rsidRDefault="006B608B">
      <w:pPr>
        <w:spacing w:after="140" w:line="300" w:lineRule="auto"/>
        <w:ind w:left="360"/>
        <w:jc w:val="both"/>
      </w:pPr>
      <w:r>
        <w:rPr>
          <w:color w:val="5A4F47"/>
        </w:rPr>
        <w:t>Settimana bianca: alternata pari/dispari, ma fino ai sei anni di Matteo è vincolata all’autorizzazione preventiva del coniuge non in viaggio (per via dell’età).</w:t>
      </w:r>
    </w:p>
    <w:p w14:paraId="1829AEA6" w14:textId="77777777" w:rsidR="00B26D91" w:rsidRDefault="006B608B">
      <w:pPr>
        <w:spacing w:after="140" w:line="300" w:lineRule="auto"/>
      </w:pPr>
      <w:r>
        <w:rPr>
          <w:color w:val="8C6B3D"/>
        </w:rPr>
        <w:t xml:space="preserve">06. </w:t>
      </w:r>
      <w:r>
        <w:rPr>
          <w:color w:val="3C3530"/>
        </w:rPr>
        <w:t>Decisioni di rilievo</w:t>
      </w:r>
    </w:p>
    <w:p w14:paraId="121DCC1B" w14:textId="77777777" w:rsidR="00B26D91" w:rsidRDefault="006B608B">
      <w:pPr>
        <w:spacing w:after="140" w:line="300" w:lineRule="auto"/>
        <w:ind w:left="360"/>
        <w:jc w:val="both"/>
      </w:pPr>
      <w:r>
        <w:rPr>
          <w:color w:val="5A4F47"/>
        </w:rPr>
        <w:t>Quotidiane: del genitore presente.</w:t>
      </w:r>
    </w:p>
    <w:p w14:paraId="1C2BEB52" w14:textId="77777777" w:rsidR="00B26D91" w:rsidRDefault="006B608B">
      <w:pPr>
        <w:spacing w:after="140" w:line="300" w:lineRule="auto"/>
        <w:ind w:left="360"/>
        <w:jc w:val="both"/>
      </w:pPr>
      <w:r>
        <w:rPr>
          <w:color w:val="5A4F47"/>
        </w:rPr>
        <w:t>Ordinarie (pediatra, attività ricreative pomeridiane, gestione del tempo libero, scelta del nido o materna): consultazione preferibile.</w:t>
      </w:r>
    </w:p>
    <w:p w14:paraId="5BEF7584" w14:textId="77777777" w:rsidR="00B26D91" w:rsidRDefault="006B608B">
      <w:pPr>
        <w:spacing w:after="140" w:line="300" w:lineRule="auto"/>
        <w:ind w:left="360"/>
        <w:jc w:val="both"/>
      </w:pPr>
      <w:r>
        <w:rPr>
          <w:color w:val="5A4F47"/>
        </w:rPr>
        <w:t>Straordinarie (scuola dell’obbligo, salute con interventi non di routine, scelta religiosa o spirituale, viaggi all’estero): concorso obbligatorio. Se il padre è in trasferta e l’urgenza non aspetta, la madre informa entro le ventiquattro ore.</w:t>
      </w:r>
    </w:p>
    <w:p w14:paraId="0C7C22CC" w14:textId="77777777" w:rsidR="00B26D91" w:rsidRDefault="006B608B">
      <w:pPr>
        <w:spacing w:after="140" w:line="300" w:lineRule="auto"/>
      </w:pPr>
      <w:r>
        <w:rPr>
          <w:color w:val="8C6B3D"/>
        </w:rPr>
        <w:t xml:space="preserve">07. </w:t>
      </w:r>
      <w:r>
        <w:rPr>
          <w:color w:val="3C3530"/>
        </w:rPr>
        <w:t>Modalità di comunicazione fra i genitori</w:t>
      </w:r>
    </w:p>
    <w:p w14:paraId="114F976C" w14:textId="77777777" w:rsidR="00B26D91" w:rsidRDefault="006B608B">
      <w:pPr>
        <w:spacing w:after="140" w:line="300" w:lineRule="auto"/>
        <w:ind w:left="360"/>
        <w:jc w:val="both"/>
      </w:pPr>
      <w:r>
        <w:rPr>
          <w:color w:val="5A4F47"/>
        </w:rPr>
        <w:t>Calendario condiviso Google (gratuito) per le presenze logistiche di Matteo. Comunicazioni operative via WhatsApp dedicato (non il numero personale), risposta entro la giornata. Ogni mese una chiamata di trenta minuti (telefono o video) per allineamento sulla crescita di Matteo, da fare anche in assenza di urgenze. Niente messaggi attraverso il bambino.</w:t>
      </w:r>
    </w:p>
    <w:p w14:paraId="3570BD43" w14:textId="77777777" w:rsidR="00B26D91" w:rsidRDefault="006B608B">
      <w:pPr>
        <w:spacing w:after="140" w:line="300" w:lineRule="auto"/>
      </w:pPr>
      <w:r>
        <w:rPr>
          <w:color w:val="8C6B3D"/>
        </w:rPr>
        <w:t xml:space="preserve">08. </w:t>
      </w:r>
      <w:r>
        <w:rPr>
          <w:color w:val="3C3530"/>
        </w:rPr>
        <w:t>Mantenimento</w:t>
      </w:r>
    </w:p>
    <w:p w14:paraId="41198191" w14:textId="77777777" w:rsidR="00B26D91" w:rsidRDefault="006B608B">
      <w:pPr>
        <w:spacing w:after="140" w:line="300" w:lineRule="auto"/>
        <w:ind w:left="360"/>
        <w:jc w:val="both"/>
      </w:pPr>
      <w:r>
        <w:rPr>
          <w:color w:val="5A4F47"/>
        </w:rPr>
        <w:lastRenderedPageBreak/>
        <w:t>Reddito di Roberto: € 65.000 netti annui (con variabile su provvigioni). Reddito di Silvia: € 26.000 netti annui (stipendio docente).</w:t>
      </w:r>
    </w:p>
    <w:p w14:paraId="0A8C636F" w14:textId="77777777" w:rsidR="00B26D91" w:rsidRDefault="006B608B">
      <w:pPr>
        <w:spacing w:after="140" w:line="300" w:lineRule="auto"/>
        <w:ind w:left="360"/>
        <w:jc w:val="both"/>
      </w:pPr>
      <w:r>
        <w:rPr>
          <w:color w:val="5A4F47"/>
        </w:rPr>
        <w:t>Roberto versa a Silvia un contributo perequativo di € 600 mensili a titolo di mantenimento di Matteo, oltre al 70% della rata mutuo, rivalutato annualmente secondo indice ISTAT FOI a partire da gennaio 2027.</w:t>
      </w:r>
    </w:p>
    <w:p w14:paraId="46CF3EF0" w14:textId="77777777" w:rsidR="00B26D91" w:rsidRDefault="006B608B">
      <w:pPr>
        <w:spacing w:after="140" w:line="300" w:lineRule="auto"/>
        <w:ind w:left="360"/>
        <w:jc w:val="both"/>
      </w:pPr>
      <w:r>
        <w:rPr>
          <w:color w:val="5A4F47"/>
        </w:rPr>
        <w:t>Spese straordinarie (sanitarie non coperte dal SSN, scolastiche oltre le tasse base, attività sportive con tesseramento, ricreative oltre € 100, abbigliamento sportivo oltre € 80, regali di compleanno): suddivise al 70/30 (Roberto 70%, Silvia 30%) in coerenza con la differenza di reddito.</w:t>
      </w:r>
    </w:p>
    <w:p w14:paraId="17AE5E13" w14:textId="77777777" w:rsidR="00B26D91" w:rsidRDefault="006B608B">
      <w:pPr>
        <w:spacing w:after="140" w:line="300" w:lineRule="auto"/>
      </w:pPr>
      <w:r>
        <w:rPr>
          <w:color w:val="8C6B3D"/>
        </w:rPr>
        <w:t xml:space="preserve">09. </w:t>
      </w:r>
      <w:r>
        <w:rPr>
          <w:color w:val="3C3530"/>
        </w:rPr>
        <w:t>Nuovi partner e nuove convivenze</w:t>
      </w:r>
    </w:p>
    <w:p w14:paraId="175BAD10" w14:textId="77777777" w:rsidR="00B26D91" w:rsidRDefault="006B608B">
      <w:pPr>
        <w:spacing w:after="140" w:line="300" w:lineRule="auto"/>
        <w:ind w:left="360"/>
        <w:jc w:val="both"/>
      </w:pPr>
      <w:r>
        <w:rPr>
          <w:color w:val="5A4F47"/>
        </w:rPr>
        <w:t>Esposizione a un nuovo partner non prima dei sei mesi di relazione del genitore. Per Roberto, che vive solo, vale anche la regola che se durante un fine settimana con Matteo il nuovo partner pernotta, l’altro genitore (Silvia) deve essere stato informato preventivamente. Le nuove convivenze sono comunicate con almeno sessanta giorni di anticipo.</w:t>
      </w:r>
    </w:p>
    <w:p w14:paraId="330AEE18" w14:textId="77777777" w:rsidR="00B26D91" w:rsidRDefault="006B608B">
      <w:pPr>
        <w:spacing w:after="140" w:line="300" w:lineRule="auto"/>
      </w:pPr>
      <w:r>
        <w:rPr>
          <w:color w:val="8C6B3D"/>
        </w:rPr>
        <w:t xml:space="preserve">10. </w:t>
      </w:r>
      <w:r>
        <w:rPr>
          <w:color w:val="3C3530"/>
        </w:rPr>
        <w:t>Clausola di revisione e di mediazione futura</w:t>
      </w:r>
    </w:p>
    <w:p w14:paraId="455CD9CC" w14:textId="77777777" w:rsidR="00B26D91" w:rsidRDefault="006B608B">
      <w:pPr>
        <w:spacing w:after="140" w:line="300" w:lineRule="auto"/>
        <w:ind w:left="360"/>
        <w:jc w:val="both"/>
      </w:pPr>
      <w:r>
        <w:rPr>
          <w:color w:val="5A4F47"/>
        </w:rPr>
        <w:t>Revisione obbligatoria al passaggio di Matteo alla scuola primaria (settembre 2027): a quell’età molte famiglie con questo schema migrano verso un piano paritario o quasi-paritario, se le distanze e i lavori lo consentono. Le parti si impegnano a tornare in mediazione prima del giudice.</w:t>
      </w:r>
    </w:p>
    <w:p w14:paraId="161C411A" w14:textId="77777777" w:rsidR="00B26D91" w:rsidRDefault="006B608B">
      <w:pPr>
        <w:pBdr>
          <w:left w:val="single" w:sz="18" w:space="12" w:color="8C6B3D"/>
        </w:pBdr>
        <w:spacing w:after="140" w:line="300" w:lineRule="auto"/>
        <w:ind w:left="360" w:right="240"/>
      </w:pPr>
      <w:r>
        <w:rPr>
          <w:color w:val="8C6B3D"/>
          <w:spacing w:val="30"/>
          <w:sz w:val="18"/>
          <w:szCs w:val="18"/>
        </w:rPr>
        <w:t>NOTA TECNICA</w:t>
      </w:r>
    </w:p>
    <w:p w14:paraId="54FA3BB1" w14:textId="77777777" w:rsidR="00B26D91" w:rsidRDefault="006B608B">
      <w:pPr>
        <w:pBdr>
          <w:left w:val="single" w:sz="18" w:space="12" w:color="8C6B3D"/>
        </w:pBdr>
        <w:spacing w:after="140" w:line="300" w:lineRule="auto"/>
        <w:ind w:left="360" w:right="240"/>
        <w:jc w:val="both"/>
      </w:pPr>
      <w:r>
        <w:rPr>
          <w:i/>
          <w:iCs/>
          <w:color w:val="3C3530"/>
        </w:rPr>
        <w:t>Il rischio tecnico di questo modello è la progressiva perifericità del genitore non residente. Per contrastarla servono tre cose: la sera infrasettimanale (non simbolica, ma di sostanza), il recupero delle ore perse, e la chiamata mensile di allineamento — che è poco intuitiva ma molto efficace, perché permette al genitore non residente di restare aggiornato sulla crescita del bambino senza dover chiedere alla madre informazioni che possono diventare conflittuali.</w:t>
      </w:r>
    </w:p>
    <w:p w14:paraId="1ED0C673" w14:textId="77777777" w:rsidR="00B26D91" w:rsidRDefault="006B608B">
      <w:pPr>
        <w:spacing w:after="140" w:line="300" w:lineRule="auto"/>
      </w:pPr>
      <w:r>
        <w:rPr>
          <w:color w:val="1F3A5F"/>
          <w:sz w:val="24"/>
          <w:szCs w:val="24"/>
        </w:rPr>
        <w:t>4.4.4 — Piano per genitori in città diverse (distanze medio-lunghe)</w:t>
      </w:r>
    </w:p>
    <w:p w14:paraId="4A59F8C0" w14:textId="77777777" w:rsidR="00B26D91" w:rsidRDefault="006B608B">
      <w:pPr>
        <w:spacing w:after="140" w:line="300" w:lineRule="auto"/>
        <w:jc w:val="both"/>
      </w:pPr>
      <w:r>
        <w:t>Distanze sopra i 100 km, residenza scolastica con un genitore, cura del viaggio del minore</w:t>
      </w:r>
    </w:p>
    <w:p w14:paraId="78A8C8D2" w14:textId="77777777" w:rsidR="00B26D91" w:rsidRDefault="006B608B">
      <w:pPr>
        <w:pBdr>
          <w:left w:val="single" w:sz="18" w:space="12" w:color="8C6B3D"/>
        </w:pBdr>
        <w:spacing w:after="140" w:line="300" w:lineRule="auto"/>
        <w:ind w:left="360" w:right="240"/>
      </w:pPr>
      <w:r>
        <w:rPr>
          <w:color w:val="8C6B3D"/>
          <w:spacing w:val="30"/>
          <w:sz w:val="18"/>
          <w:szCs w:val="18"/>
        </w:rPr>
        <w:t>CORNICE DEL CASO</w:t>
      </w:r>
    </w:p>
    <w:p w14:paraId="7E2D0FC7" w14:textId="77777777" w:rsidR="00B26D91" w:rsidRDefault="006B608B">
      <w:pPr>
        <w:pBdr>
          <w:left w:val="single" w:sz="18" w:space="12" w:color="8C6B3D"/>
        </w:pBdr>
        <w:spacing w:after="140" w:line="300" w:lineRule="auto"/>
        <w:ind w:left="360" w:right="240"/>
        <w:jc w:val="both"/>
      </w:pPr>
      <w:r>
        <w:rPr>
          <w:i/>
          <w:iCs/>
          <w:color w:val="3C3530"/>
        </w:rPr>
        <w:t>Federica e Giovanni, sposati per quattordici anni, separazione consensuale dopo due anni di crisi. Federica, 41 anni, dirigente di una direzione regionale della Pubblica Amministrazione a Milano, lavoro stabile, residente Milano zona Lambrate. Giovanni, 43 anni, giornalista, dopo la separazione si è trasferito a Genova per assumere una posizione di vice-caposervizio al «Secolo XIX». Una figlia, Alice, 9 anni, frequenta la classe quarta di una scuola elementare di Milano. Distanza Milano-Genova: 130 km, treno Frecciarossa 1h45, intercity 2h, auto 2h-2h30 a seconda del traffico. Nessuna violenza, conflitto basso ma carico emotivo alto per il trasferimento di Giovanni.</w:t>
      </w:r>
    </w:p>
    <w:p w14:paraId="21C3504A" w14:textId="77777777" w:rsidR="00B26D91" w:rsidRDefault="006B608B">
      <w:pPr>
        <w:spacing w:after="140" w:line="300" w:lineRule="auto"/>
      </w:pPr>
      <w:r>
        <w:rPr>
          <w:color w:val="8C6B3D"/>
        </w:rPr>
        <w:t xml:space="preserve">01. </w:t>
      </w:r>
      <w:r>
        <w:rPr>
          <w:color w:val="3C3530"/>
        </w:rPr>
        <w:t>Anagrafica delle parti e dei minori</w:t>
      </w:r>
    </w:p>
    <w:p w14:paraId="5CEBD842" w14:textId="77777777" w:rsidR="00B26D91" w:rsidRDefault="006B608B">
      <w:pPr>
        <w:spacing w:after="140" w:line="300" w:lineRule="auto"/>
        <w:ind w:left="360"/>
        <w:jc w:val="both"/>
      </w:pPr>
      <w:r>
        <w:rPr>
          <w:color w:val="5A4F47"/>
        </w:rPr>
        <w:t>Federica De Santis, nata a Roma il 17 settembre 1984, residente in via Camillo Golgi 26, 20133 Milano, C.F. DSNFRC84P57H501W.</w:t>
      </w:r>
    </w:p>
    <w:p w14:paraId="5ED450B7" w14:textId="77777777" w:rsidR="00B26D91" w:rsidRDefault="006B608B">
      <w:pPr>
        <w:spacing w:after="140" w:line="300" w:lineRule="auto"/>
        <w:ind w:left="360"/>
        <w:jc w:val="both"/>
      </w:pPr>
      <w:r>
        <w:rPr>
          <w:color w:val="5A4F47"/>
        </w:rPr>
        <w:lastRenderedPageBreak/>
        <w:t>Giovanni Esposito, nato a Napoli il 30 novembre 1982, residente in via Caffaro 12, 16124 Genova, C.F. SPSGNN82S30F839V.</w:t>
      </w:r>
    </w:p>
    <w:p w14:paraId="1229562C" w14:textId="77777777" w:rsidR="00B26D91" w:rsidRDefault="006B608B">
      <w:pPr>
        <w:spacing w:after="140" w:line="300" w:lineRule="auto"/>
        <w:ind w:left="360"/>
        <w:jc w:val="both"/>
      </w:pPr>
      <w:r>
        <w:rPr>
          <w:color w:val="5A4F47"/>
        </w:rPr>
        <w:t>Alice Esposito, nata a Milano il 4 maggio 2016, frequenta la classe 4ª B della scuola primaria «Battisti» di Milano.</w:t>
      </w:r>
    </w:p>
    <w:p w14:paraId="56DB99B8" w14:textId="77777777" w:rsidR="00B26D91" w:rsidRDefault="006B608B">
      <w:pPr>
        <w:spacing w:after="140" w:line="300" w:lineRule="auto"/>
      </w:pPr>
      <w:r>
        <w:rPr>
          <w:color w:val="8C6B3D"/>
        </w:rPr>
        <w:t xml:space="preserve">02. </w:t>
      </w:r>
      <w:r>
        <w:rPr>
          <w:color w:val="3C3530"/>
        </w:rPr>
        <w:t>Assegnazione della casa familiare</w:t>
      </w:r>
    </w:p>
    <w:p w14:paraId="41A5097A" w14:textId="77777777" w:rsidR="00B26D91" w:rsidRDefault="006B608B">
      <w:pPr>
        <w:spacing w:after="140" w:line="300" w:lineRule="auto"/>
        <w:ind w:left="360"/>
        <w:jc w:val="both"/>
      </w:pPr>
      <w:r>
        <w:rPr>
          <w:color w:val="5A4F47"/>
        </w:rPr>
        <w:t>L’appartamento di via Camillo Golgi 26, di proprietà al 50%, viene assegnato a Federica con Alice. Giovanni rinuncia alla disponibilità per nove anni (fino al diploma di scuola media di Alice), conservando la quota. La rata mutuo (€ 980 mensili) è pagata al 60% da Federica e al 40% da Giovanni; le utenze a carico di Federica. Allo scadere dei nove anni, le parti riesaminano l’assetto.</w:t>
      </w:r>
    </w:p>
    <w:p w14:paraId="73695ACB" w14:textId="77777777" w:rsidR="00B26D91" w:rsidRDefault="006B608B">
      <w:pPr>
        <w:spacing w:after="140" w:line="300" w:lineRule="auto"/>
      </w:pPr>
      <w:r>
        <w:rPr>
          <w:color w:val="8C6B3D"/>
        </w:rPr>
        <w:t xml:space="preserve">03. </w:t>
      </w:r>
      <w:r>
        <w:rPr>
          <w:color w:val="3C3530"/>
        </w:rPr>
        <w:t>Residenza prevalente dei minori</w:t>
      </w:r>
    </w:p>
    <w:p w14:paraId="2BCD16E8" w14:textId="77777777" w:rsidR="00B26D91" w:rsidRDefault="006B608B">
      <w:pPr>
        <w:spacing w:after="140" w:line="300" w:lineRule="auto"/>
        <w:ind w:left="360"/>
        <w:jc w:val="both"/>
      </w:pPr>
      <w:r>
        <w:rPr>
          <w:color w:val="5A4F47"/>
        </w:rPr>
        <w:t>Alice ha residenza anagrafica presso la madre, a Milano. L’abitazione del padre, a Genova, è dichiarata come domicilio secondario della minore ai sensi dell’art. 43, secondo comma, c.c. Per le pratiche scolastiche e sanitarie di routine (giustifiche, autorizzazioni, prelievi) entrambi i genitori sono autorizzati a firmare; per quelle straordinarie (cambio di scuola, terapie significative) si applica la regola del concorso obbligatorio.</w:t>
      </w:r>
    </w:p>
    <w:p w14:paraId="75F4912E" w14:textId="77777777" w:rsidR="00B26D91" w:rsidRDefault="006B608B">
      <w:pPr>
        <w:spacing w:after="140" w:line="300" w:lineRule="auto"/>
      </w:pPr>
      <w:r>
        <w:rPr>
          <w:color w:val="8C6B3D"/>
        </w:rPr>
        <w:t xml:space="preserve">04. </w:t>
      </w:r>
      <w:r>
        <w:rPr>
          <w:color w:val="3C3530"/>
        </w:rPr>
        <w:t>Calendario di frequentazione</w:t>
      </w:r>
    </w:p>
    <w:p w14:paraId="427275D1" w14:textId="77777777" w:rsidR="00B26D91" w:rsidRDefault="006B608B">
      <w:pPr>
        <w:spacing w:after="140" w:line="300" w:lineRule="auto"/>
        <w:ind w:left="360"/>
        <w:jc w:val="both"/>
      </w:pPr>
      <w:r>
        <w:rPr>
          <w:color w:val="5A4F47"/>
        </w:rPr>
        <w:t>Alice vive prevalentemente con la madre a Milano. Frequenta la scuola di Milano e mantiene il radicamento amicale e sportivo lì.</w:t>
      </w:r>
    </w:p>
    <w:p w14:paraId="3C1EA02D" w14:textId="77777777" w:rsidR="00B26D91" w:rsidRDefault="006B608B">
      <w:pPr>
        <w:spacing w:after="140" w:line="300" w:lineRule="auto"/>
        <w:ind w:left="360"/>
        <w:jc w:val="both"/>
      </w:pPr>
      <w:r>
        <w:rPr>
          <w:color w:val="5A4F47"/>
        </w:rPr>
        <w:t>Il padre tiene Alice: due fine settimana al mese, dal venerdì pomeriggio (Giovanni la prende a scuola in Frecciarossa delle 16:50, arrivo Genova alle 18:30) alla domenica sera (rientro Milano in Frecciarossa delle 19:50, arrivo Lambrate alle 21:30). Le date sono fissate sei mesi prima sul calendario condiviso.</w:t>
      </w:r>
    </w:p>
    <w:p w14:paraId="7DF3C299" w14:textId="77777777" w:rsidR="00B26D91" w:rsidRDefault="006B608B">
      <w:pPr>
        <w:spacing w:after="140" w:line="300" w:lineRule="auto"/>
        <w:ind w:left="360"/>
        <w:jc w:val="both"/>
      </w:pPr>
      <w:r>
        <w:rPr>
          <w:color w:val="5A4F47"/>
        </w:rPr>
        <w:t>Tutti i ponti scolastici di tre o più giorni: con il padre.</w:t>
      </w:r>
    </w:p>
    <w:p w14:paraId="0B7D6923" w14:textId="77777777" w:rsidR="00B26D91" w:rsidRDefault="006B608B">
      <w:pPr>
        <w:spacing w:after="140" w:line="300" w:lineRule="auto"/>
        <w:ind w:left="360"/>
        <w:jc w:val="both"/>
      </w:pPr>
      <w:r>
        <w:rPr>
          <w:color w:val="5A4F47"/>
        </w:rPr>
        <w:t>Tutte le vacanze scolastiche superiori a una settimana: alternate (vedi punto 5).</w:t>
      </w:r>
    </w:p>
    <w:p w14:paraId="65371970" w14:textId="77777777" w:rsidR="00B26D91" w:rsidRDefault="006B608B">
      <w:pPr>
        <w:spacing w:after="140" w:line="300" w:lineRule="auto"/>
        <w:ind w:left="360"/>
        <w:jc w:val="both"/>
      </w:pPr>
      <w:r>
        <w:rPr>
          <w:color w:val="5A4F47"/>
        </w:rPr>
        <w:t>Una sera infrasettimanale di videochiamata, il mercoledì sera dalle 19:30 alle 20:00, irrinunciabile salvo eventi documentati. Una telefonata libera ogni domenica sera, dalle 20:00 alle 20:30.</w:t>
      </w:r>
    </w:p>
    <w:p w14:paraId="0DD7C099" w14:textId="77777777" w:rsidR="00B26D91" w:rsidRDefault="006B608B">
      <w:pPr>
        <w:spacing w:after="140" w:line="300" w:lineRule="auto"/>
      </w:pPr>
      <w:r>
        <w:rPr>
          <w:color w:val="8C6B3D"/>
        </w:rPr>
        <w:t xml:space="preserve">05. </w:t>
      </w:r>
      <w:r>
        <w:rPr>
          <w:color w:val="3C3530"/>
        </w:rPr>
        <w:t>Vacanze scolastiche</w:t>
      </w:r>
    </w:p>
    <w:p w14:paraId="29045811" w14:textId="77777777" w:rsidR="00B26D91" w:rsidRDefault="006B608B">
      <w:pPr>
        <w:spacing w:after="140" w:line="300" w:lineRule="auto"/>
        <w:ind w:left="360"/>
        <w:jc w:val="both"/>
      </w:pPr>
      <w:r>
        <w:rPr>
          <w:color w:val="5A4F47"/>
        </w:rPr>
        <w:t>Estate (giugno-fine agosto, circa dieci settimane di scuola chiusa): cinque settimane con il padre, cinque con la madre, alternate per blocchi di due settimane (le quindici-trenta del 2027 sarà con il padre, le 1-15 di luglio con la madre, ecc.). I blocchi non eccedono mai le tre settimane consecutive.</w:t>
      </w:r>
    </w:p>
    <w:p w14:paraId="26B35DA4" w14:textId="77777777" w:rsidR="00B26D91" w:rsidRDefault="006B608B">
      <w:pPr>
        <w:spacing w:after="140" w:line="300" w:lineRule="auto"/>
        <w:ind w:left="360"/>
        <w:jc w:val="both"/>
      </w:pPr>
      <w:r>
        <w:rPr>
          <w:color w:val="5A4F47"/>
        </w:rPr>
        <w:t>Natale: 23 dicembre-30 dicembre con un genitore, 31 dicembre-6 gennaio con l’altro, alternati pari/dispari.</w:t>
      </w:r>
    </w:p>
    <w:p w14:paraId="4A1C31C5" w14:textId="77777777" w:rsidR="00B26D91" w:rsidRDefault="006B608B">
      <w:pPr>
        <w:spacing w:after="140" w:line="300" w:lineRule="auto"/>
        <w:ind w:left="360"/>
        <w:jc w:val="both"/>
      </w:pPr>
      <w:r>
        <w:rPr>
          <w:color w:val="5A4F47"/>
        </w:rPr>
        <w:t>Pasqua: Settimana Santa intera con un genitore, alternata.</w:t>
      </w:r>
    </w:p>
    <w:p w14:paraId="36AE4090" w14:textId="77777777" w:rsidR="00B26D91" w:rsidRDefault="006B608B">
      <w:pPr>
        <w:spacing w:after="140" w:line="300" w:lineRule="auto"/>
        <w:ind w:left="360"/>
        <w:jc w:val="both"/>
      </w:pPr>
      <w:r>
        <w:rPr>
          <w:color w:val="5A4F47"/>
        </w:rPr>
        <w:t>Settimane bianche e ponti: ponti del 1° novembre, dell’8 dicembre, del 25 aprile, del 1° maggio: con il padre. Ponte del 2 giugno: con la madre.</w:t>
      </w:r>
    </w:p>
    <w:p w14:paraId="55EFA0AA" w14:textId="77777777" w:rsidR="00B26D91" w:rsidRDefault="006B608B">
      <w:pPr>
        <w:spacing w:after="140" w:line="300" w:lineRule="auto"/>
        <w:ind w:left="360"/>
        <w:jc w:val="both"/>
      </w:pPr>
      <w:r>
        <w:rPr>
          <w:color w:val="5A4F47"/>
        </w:rPr>
        <w:lastRenderedPageBreak/>
        <w:t>Spese di viaggio: il viaggio di Alice è sempre prenotato in Frecciarossa, in classe Standard, accompagnata da uno dei due genitori. Le spese del biglietto di Alice sono divise al 50%; ciascun genitore paga il proprio biglietto.</w:t>
      </w:r>
    </w:p>
    <w:p w14:paraId="64F3771E" w14:textId="77777777" w:rsidR="00B26D91" w:rsidRDefault="006B608B">
      <w:pPr>
        <w:spacing w:after="140" w:line="300" w:lineRule="auto"/>
      </w:pPr>
      <w:r>
        <w:rPr>
          <w:color w:val="8C6B3D"/>
        </w:rPr>
        <w:t xml:space="preserve">06. </w:t>
      </w:r>
      <w:r>
        <w:rPr>
          <w:color w:val="3C3530"/>
        </w:rPr>
        <w:t>Decisioni di rilievo</w:t>
      </w:r>
    </w:p>
    <w:p w14:paraId="6B2DA02C" w14:textId="77777777" w:rsidR="00B26D91" w:rsidRDefault="006B608B">
      <w:pPr>
        <w:spacing w:after="140" w:line="300" w:lineRule="auto"/>
        <w:ind w:left="360"/>
        <w:jc w:val="both"/>
      </w:pPr>
      <w:r>
        <w:rPr>
          <w:color w:val="5A4F47"/>
        </w:rPr>
        <w:t>Quotidiane: del genitore presente.</w:t>
      </w:r>
    </w:p>
    <w:p w14:paraId="5066B5DD" w14:textId="77777777" w:rsidR="00B26D91" w:rsidRDefault="006B608B">
      <w:pPr>
        <w:spacing w:after="140" w:line="300" w:lineRule="auto"/>
        <w:ind w:left="360"/>
        <w:jc w:val="both"/>
      </w:pPr>
      <w:r>
        <w:rPr>
          <w:color w:val="5A4F47"/>
        </w:rPr>
        <w:t>Ordinarie (vestiario, attività ricreativa, eventi sociali della classe): consultazione preferibile.</w:t>
      </w:r>
    </w:p>
    <w:p w14:paraId="0F5BBF1F" w14:textId="77777777" w:rsidR="00B26D91" w:rsidRDefault="006B608B">
      <w:pPr>
        <w:spacing w:after="140" w:line="300" w:lineRule="auto"/>
        <w:ind w:left="360"/>
        <w:jc w:val="both"/>
      </w:pPr>
      <w:r>
        <w:rPr>
          <w:color w:val="5A4F47"/>
        </w:rPr>
        <w:t>Straordinarie (scelta della scuola media — passaggio cruciale a settembre 2026 — terapie psicologiche e di sostegno, scelta religiosa, viaggi all’estero, prima volta in colonia o vacanza-studio, autorizzazione ai social media): concorso obbligatorio. Per il passaggio alle medie, le parti si impegnano a un confronto formale con la scuola almeno sei mesi prima del termine di iscrizione.</w:t>
      </w:r>
    </w:p>
    <w:p w14:paraId="4DBFC7F3" w14:textId="77777777" w:rsidR="00B26D91" w:rsidRDefault="006B608B">
      <w:pPr>
        <w:spacing w:after="140" w:line="300" w:lineRule="auto"/>
      </w:pPr>
      <w:r>
        <w:rPr>
          <w:color w:val="8C6B3D"/>
        </w:rPr>
        <w:t xml:space="preserve">07. </w:t>
      </w:r>
      <w:r>
        <w:rPr>
          <w:color w:val="3C3530"/>
        </w:rPr>
        <w:t>Modalità di comunicazione fra i genitori</w:t>
      </w:r>
    </w:p>
    <w:p w14:paraId="51669E40" w14:textId="77777777" w:rsidR="00B26D91" w:rsidRDefault="006B608B">
      <w:pPr>
        <w:spacing w:after="140" w:line="300" w:lineRule="auto"/>
        <w:ind w:left="360"/>
        <w:jc w:val="both"/>
      </w:pPr>
      <w:r>
        <w:rPr>
          <w:color w:val="5A4F47"/>
        </w:rPr>
        <w:t>App Our Family Wizard, abbonamento condiviso al 50%. Calendario delle visite e dei viaggi pubblicato sei mesi prima. Comunicazione asincrona prevalente; vocale solo per urgenze. Niente messaggi attraverso Alice. Una volta al mese — la prima domenica del mese, alle 21:00 — chiamata di allineamento di trenta minuti su scuola, salute, amicizie, sport, sentire emotivo della bambina.</w:t>
      </w:r>
    </w:p>
    <w:p w14:paraId="68D1E972" w14:textId="77777777" w:rsidR="00B26D91" w:rsidRDefault="006B608B">
      <w:pPr>
        <w:spacing w:after="140" w:line="300" w:lineRule="auto"/>
      </w:pPr>
      <w:r>
        <w:rPr>
          <w:color w:val="8C6B3D"/>
        </w:rPr>
        <w:t xml:space="preserve">08. </w:t>
      </w:r>
      <w:r>
        <w:rPr>
          <w:color w:val="3C3530"/>
        </w:rPr>
        <w:t>Mantenimento</w:t>
      </w:r>
    </w:p>
    <w:p w14:paraId="57F59F57" w14:textId="77777777" w:rsidR="00B26D91" w:rsidRDefault="006B608B">
      <w:pPr>
        <w:spacing w:after="140" w:line="300" w:lineRule="auto"/>
        <w:ind w:left="360"/>
        <w:jc w:val="both"/>
      </w:pPr>
      <w:r>
        <w:rPr>
          <w:color w:val="5A4F47"/>
        </w:rPr>
        <w:t>Reddito di Federica: € 58.000 netti annui (dirigente PA, contratto stabile). Reddito di Giovanni: € 44.000 netti annui (giornalista contrattualizzato, livello redazionale).</w:t>
      </w:r>
    </w:p>
    <w:p w14:paraId="04EEC026" w14:textId="77777777" w:rsidR="00B26D91" w:rsidRDefault="006B608B">
      <w:pPr>
        <w:spacing w:after="140" w:line="300" w:lineRule="auto"/>
        <w:ind w:left="360"/>
        <w:jc w:val="both"/>
      </w:pPr>
      <w:r>
        <w:rPr>
          <w:color w:val="5A4F47"/>
        </w:rPr>
        <w:t>Giovanni versa a Federica un contributo perequativo di € 450 mensili per il mantenimento di Alice, oltre al 40% della rata mutuo. Rivalutazione annua secondo indice ISTAT FOI a partire da gennaio 2027.</w:t>
      </w:r>
    </w:p>
    <w:p w14:paraId="564E28BA" w14:textId="77777777" w:rsidR="00B26D91" w:rsidRDefault="006B608B">
      <w:pPr>
        <w:spacing w:after="140" w:line="300" w:lineRule="auto"/>
        <w:ind w:left="360"/>
        <w:jc w:val="both"/>
      </w:pPr>
      <w:r>
        <w:rPr>
          <w:color w:val="5A4F47"/>
        </w:rPr>
        <w:t>Spese straordinarie suddivise al 55/45 (Federica 55%, Giovanni 45%), con concertazione preventiva sopra € 100 e riepilogo semestrale.</w:t>
      </w:r>
    </w:p>
    <w:p w14:paraId="0F7D46E2" w14:textId="77777777" w:rsidR="00B26D91" w:rsidRDefault="006B608B">
      <w:pPr>
        <w:spacing w:after="140" w:line="300" w:lineRule="auto"/>
        <w:ind w:left="360"/>
        <w:jc w:val="both"/>
      </w:pPr>
      <w:r>
        <w:rPr>
          <w:color w:val="5A4F47"/>
        </w:rPr>
        <w:t>I biglietti del Frecciarossa di Alice (circa € 70 a/r in Standard, x 26 viaggi/anno = € 1.820/anno) sono divisi al 50%, gestiti tramite app dedicata Trenitalia con account condiviso.</w:t>
      </w:r>
    </w:p>
    <w:p w14:paraId="54150160" w14:textId="77777777" w:rsidR="00B26D91" w:rsidRDefault="006B608B">
      <w:pPr>
        <w:spacing w:after="140" w:line="300" w:lineRule="auto"/>
      </w:pPr>
      <w:r>
        <w:rPr>
          <w:color w:val="8C6B3D"/>
        </w:rPr>
        <w:t xml:space="preserve">09. </w:t>
      </w:r>
      <w:r>
        <w:rPr>
          <w:color w:val="3C3530"/>
        </w:rPr>
        <w:t>Nuovi partner e nuove convivenze</w:t>
      </w:r>
    </w:p>
    <w:p w14:paraId="44E29F55" w14:textId="77777777" w:rsidR="00B26D91" w:rsidRDefault="006B608B">
      <w:pPr>
        <w:spacing w:after="140" w:line="300" w:lineRule="auto"/>
        <w:ind w:left="360"/>
        <w:jc w:val="both"/>
      </w:pPr>
      <w:r>
        <w:rPr>
          <w:color w:val="5A4F47"/>
        </w:rPr>
        <w:t>L’esposizione di Alice a un nuovo partner non prima dei dodici mesi consolidati di relazione (i nove anni di Alice e la sua sensibilità al cambiamento giustificano una soglia più alta del comune). Pernottamento del nuovo partner durante i fine settimana con Alice: dopo i diciotto mesi e dopo presentazione concertata. Per le nuove convivenze stabili, comunicazione preventiva di novanta giorni e revisione del piano.</w:t>
      </w:r>
    </w:p>
    <w:p w14:paraId="45076974" w14:textId="77777777" w:rsidR="00B26D91" w:rsidRDefault="006B608B">
      <w:pPr>
        <w:spacing w:after="140" w:line="300" w:lineRule="auto"/>
      </w:pPr>
      <w:r>
        <w:rPr>
          <w:color w:val="8C6B3D"/>
        </w:rPr>
        <w:t xml:space="preserve">10. </w:t>
      </w:r>
      <w:r>
        <w:rPr>
          <w:color w:val="3C3530"/>
        </w:rPr>
        <w:t>Clausola di revisione e di mediazione futura</w:t>
      </w:r>
    </w:p>
    <w:p w14:paraId="48655E5B" w14:textId="77777777" w:rsidR="00B26D91" w:rsidRDefault="006B608B">
      <w:pPr>
        <w:spacing w:after="140" w:line="300" w:lineRule="auto"/>
        <w:ind w:left="360"/>
        <w:jc w:val="both"/>
      </w:pPr>
      <w:r>
        <w:rPr>
          <w:color w:val="5A4F47"/>
        </w:rPr>
        <w:t>Revisione obbligatoria al passaggio di Alice alla scuola media (settembre 2026, fra circa diciotto mesi) e alla scuola superiore (settembre 2029). Revisione facoltativa al ventiquattresimo mese. In caso di trasferimento lavorativo di uno dei due genitori a oltre 50 km dalla residenza attuale, revisione anticipata obbligatoria. Le parti si impegnano a tornare in mediazione prima del giudice.</w:t>
      </w:r>
    </w:p>
    <w:p w14:paraId="73E1B361" w14:textId="77777777" w:rsidR="00B26D91" w:rsidRDefault="006B608B">
      <w:pPr>
        <w:pBdr>
          <w:left w:val="single" w:sz="18" w:space="12" w:color="8C6B3D"/>
        </w:pBdr>
        <w:spacing w:after="140" w:line="300" w:lineRule="auto"/>
        <w:ind w:left="360" w:right="240"/>
      </w:pPr>
      <w:r>
        <w:rPr>
          <w:color w:val="8C6B3D"/>
          <w:spacing w:val="30"/>
          <w:sz w:val="18"/>
          <w:szCs w:val="18"/>
        </w:rPr>
        <w:t>NOTA TECNICA</w:t>
      </w:r>
    </w:p>
    <w:p w14:paraId="34AB86C7" w14:textId="77777777" w:rsidR="00B26D91" w:rsidRDefault="006B608B">
      <w:pPr>
        <w:pBdr>
          <w:left w:val="single" w:sz="18" w:space="12" w:color="8C6B3D"/>
        </w:pBdr>
        <w:spacing w:after="140" w:line="300" w:lineRule="auto"/>
        <w:ind w:left="360" w:right="240"/>
        <w:jc w:val="both"/>
      </w:pPr>
      <w:r>
        <w:rPr>
          <w:i/>
          <w:iCs/>
          <w:color w:val="3C3530"/>
        </w:rPr>
        <w:lastRenderedPageBreak/>
        <w:t>L’errore tecnico ricorrente in questi piani è far gravare il viaggio sul minore: il genitore non residente accetta che Alice arrivi sabato mattina dopo aver viaggiato sola la sera prima, ripartendo domenica sera. Il piano deve esplicitare invece che il viaggio è accompagnato, che parte alle 16:50 del venerdì (non alle 22:00 dopo cena), e che rientra in tempo per essere a scuola riposata il lunedì. Le spese di viaggio vanno scritte chiaramente — sembra un dettaglio, è invece la prima fonte di conflitto al sesto mese.</w:t>
      </w:r>
    </w:p>
    <w:p w14:paraId="335E418E" w14:textId="77777777" w:rsidR="00B26D91" w:rsidRDefault="006B608B">
      <w:pPr>
        <w:spacing w:after="140" w:line="300" w:lineRule="auto"/>
      </w:pPr>
      <w:r>
        <w:rPr>
          <w:color w:val="1F3A5F"/>
          <w:sz w:val="24"/>
          <w:szCs w:val="24"/>
        </w:rPr>
        <w:t>4.4.5 — Piano per genitore all’estero</w:t>
      </w:r>
    </w:p>
    <w:p w14:paraId="4205C671" w14:textId="77777777" w:rsidR="00B26D91" w:rsidRDefault="006B608B">
      <w:pPr>
        <w:spacing w:after="140" w:line="300" w:lineRule="auto"/>
        <w:jc w:val="both"/>
      </w:pPr>
      <w:r>
        <w:t>Separazione internazionale, rientro nel paese d’origine, gestione di lingua, passaporto e Convenzione dell’Aja</w:t>
      </w:r>
    </w:p>
    <w:p w14:paraId="729ABF6E" w14:textId="77777777" w:rsidR="00B26D91" w:rsidRDefault="006B608B">
      <w:pPr>
        <w:pBdr>
          <w:left w:val="single" w:sz="18" w:space="12" w:color="8C6B3D"/>
        </w:pBdr>
        <w:spacing w:after="140" w:line="300" w:lineRule="auto"/>
        <w:ind w:left="360" w:right="240"/>
      </w:pPr>
      <w:r>
        <w:rPr>
          <w:color w:val="8C6B3D"/>
          <w:spacing w:val="30"/>
          <w:sz w:val="18"/>
          <w:szCs w:val="18"/>
        </w:rPr>
        <w:t>CORNICE DEL CASO</w:t>
      </w:r>
    </w:p>
    <w:p w14:paraId="35AECBC2" w14:textId="77777777" w:rsidR="00B26D91" w:rsidRDefault="006B608B">
      <w:pPr>
        <w:pBdr>
          <w:left w:val="single" w:sz="18" w:space="12" w:color="8C6B3D"/>
        </w:pBdr>
        <w:spacing w:after="140" w:line="300" w:lineRule="auto"/>
        <w:ind w:left="360" w:right="240"/>
        <w:jc w:val="both"/>
      </w:pPr>
      <w:r>
        <w:rPr>
          <w:i/>
          <w:iCs/>
          <w:color w:val="3C3530"/>
        </w:rPr>
        <w:t>Elena e Pablo, sposati per dieci anni, separazione consensuale. Elena, 39 anni, italiana, avvocato civilista in studio associato a Bologna. Pablo, 42 anni, spagnolo, ingegnere navale, per nove anni a Genova presso un cantiere; dopo la separazione torna a Cadice per assumere una posizione di project manager presso un cantiere di costruzioni navali. Due figlie: Lucia, 11 anni (terza media), e Matilde, 8 anni (terza elementare). Le bambine sono bilingui italiano-spagnolo. Elena e Pablo si sono rivolti, dopo la mediazione, a uno studio di diritto internazionale di famiglia per le questioni di residenza, passaporto e fiscalità. Nessuna violenza, conflitto basso, alto carico logistico.</w:t>
      </w:r>
    </w:p>
    <w:p w14:paraId="0DCBA16E" w14:textId="77777777" w:rsidR="00B26D91" w:rsidRDefault="006B608B">
      <w:pPr>
        <w:spacing w:after="140" w:line="300" w:lineRule="auto"/>
      </w:pPr>
      <w:r>
        <w:rPr>
          <w:color w:val="8C6B3D"/>
        </w:rPr>
        <w:t xml:space="preserve">01. </w:t>
      </w:r>
      <w:r>
        <w:rPr>
          <w:color w:val="3C3530"/>
        </w:rPr>
        <w:t>Anagrafica delle parti e dei minori</w:t>
      </w:r>
    </w:p>
    <w:p w14:paraId="57FCA52B" w14:textId="77777777" w:rsidR="00B26D91" w:rsidRDefault="006B608B">
      <w:pPr>
        <w:spacing w:after="140" w:line="300" w:lineRule="auto"/>
        <w:ind w:left="360"/>
        <w:jc w:val="both"/>
      </w:pPr>
      <w:r>
        <w:rPr>
          <w:color w:val="5A4F47"/>
        </w:rPr>
        <w:t>Elena Marchetti, nata a Bologna il 22 marzo 1986, residente in via Mazzini 40, 40138 Bologna, C.F. MRCLNE86C62A944L, cittadinanza italiana.</w:t>
      </w:r>
    </w:p>
    <w:p w14:paraId="125942E8" w14:textId="77777777" w:rsidR="00B26D91" w:rsidRDefault="006B608B">
      <w:pPr>
        <w:spacing w:after="140" w:line="300" w:lineRule="auto"/>
        <w:ind w:left="360"/>
        <w:jc w:val="both"/>
      </w:pPr>
      <w:r>
        <w:rPr>
          <w:color w:val="5A4F47"/>
        </w:rPr>
        <w:t>Pablo García Romero, nato a Cadice (Spagna) l’8 luglio 1983, residente in calle del Sur 14, 11005 Cádiz, Spagna, NIE Y8392104C, cittadinanza spagnola.</w:t>
      </w:r>
    </w:p>
    <w:p w14:paraId="0568816C" w14:textId="77777777" w:rsidR="00B26D91" w:rsidRDefault="006B608B">
      <w:pPr>
        <w:spacing w:after="140" w:line="300" w:lineRule="auto"/>
        <w:ind w:left="360"/>
        <w:jc w:val="both"/>
      </w:pPr>
      <w:r>
        <w:rPr>
          <w:color w:val="5A4F47"/>
        </w:rPr>
        <w:t>Lucia García Marchetti, nata a Bologna il 11 febbraio 2014, doppia cittadinanza italiana e spagnola, frequenta la classe 3ª A della scuola media «Guercino» di Bologna.</w:t>
      </w:r>
    </w:p>
    <w:p w14:paraId="1539B61F" w14:textId="77777777" w:rsidR="00B26D91" w:rsidRDefault="006B608B">
      <w:pPr>
        <w:spacing w:after="140" w:line="300" w:lineRule="auto"/>
        <w:ind w:left="360"/>
        <w:jc w:val="both"/>
      </w:pPr>
      <w:r>
        <w:rPr>
          <w:color w:val="5A4F47"/>
        </w:rPr>
        <w:t>Matilde García Marchetti, nata a Bologna il 25 settembre 2017, doppia cittadinanza, frequenta la classe 3ª della scuola primaria «Carducci» di Bologna.</w:t>
      </w:r>
    </w:p>
    <w:p w14:paraId="620C8B57" w14:textId="77777777" w:rsidR="00B26D91" w:rsidRDefault="006B608B">
      <w:pPr>
        <w:spacing w:after="140" w:line="300" w:lineRule="auto"/>
      </w:pPr>
      <w:r>
        <w:rPr>
          <w:color w:val="8C6B3D"/>
        </w:rPr>
        <w:t xml:space="preserve">02. </w:t>
      </w:r>
      <w:r>
        <w:rPr>
          <w:color w:val="3C3530"/>
        </w:rPr>
        <w:t>Assegnazione della casa familiare</w:t>
      </w:r>
    </w:p>
    <w:p w14:paraId="164A7EC5" w14:textId="77777777" w:rsidR="00B26D91" w:rsidRDefault="006B608B">
      <w:pPr>
        <w:spacing w:after="140" w:line="300" w:lineRule="auto"/>
        <w:ind w:left="360"/>
        <w:jc w:val="both"/>
      </w:pPr>
      <w:r>
        <w:rPr>
          <w:color w:val="5A4F47"/>
        </w:rPr>
        <w:t>L’appartamento di via Mazzini 40, di proprietà al 50%, viene assegnato a Elena con le bambine. Pablo cede temporaneamente la disponibilità per dieci anni (fino al diploma di Lucia). La rata mutuo (€ 850 mensili residui) è pagata al 70% da Pablo (per i prossimi cinque anni, poi rivalutata) e al 30% da Elena. Allo scadere dei dieci anni, vendita o liquidazione di una quota all’altro.</w:t>
      </w:r>
    </w:p>
    <w:p w14:paraId="42EE1033" w14:textId="77777777" w:rsidR="00B26D91" w:rsidRDefault="006B608B">
      <w:pPr>
        <w:spacing w:after="140" w:line="300" w:lineRule="auto"/>
      </w:pPr>
      <w:r>
        <w:rPr>
          <w:color w:val="8C6B3D"/>
        </w:rPr>
        <w:t xml:space="preserve">03. </w:t>
      </w:r>
      <w:r>
        <w:rPr>
          <w:color w:val="3C3530"/>
        </w:rPr>
        <w:t>Residenza prevalente dei minori</w:t>
      </w:r>
    </w:p>
    <w:p w14:paraId="41F05D0D" w14:textId="77777777" w:rsidR="00B26D91" w:rsidRDefault="006B608B">
      <w:pPr>
        <w:spacing w:after="140" w:line="300" w:lineRule="auto"/>
        <w:ind w:left="360"/>
        <w:jc w:val="both"/>
      </w:pPr>
      <w:r>
        <w:rPr>
          <w:color w:val="5A4F47"/>
        </w:rPr>
        <w:t>Lucia e Matilde mantengono la residenza prevalente in Italia, presso la madre, in via Mazzini 40, Bologna. La residenza italiana è dichiarata come residenza fiscale e scolastica. La residenza spagnola del padre è dichiarata come domicilio per i soggiorni di vacanza. Le bambine restano iscritte al sistema sanitario italiano (SSN regione Emilia-Romagna) e al sistema scolastico italiano.</w:t>
      </w:r>
    </w:p>
    <w:p w14:paraId="3D2EA479" w14:textId="77777777" w:rsidR="00B26D91" w:rsidRDefault="006B608B">
      <w:pPr>
        <w:spacing w:after="140" w:line="300" w:lineRule="auto"/>
      </w:pPr>
      <w:r>
        <w:rPr>
          <w:color w:val="8C6B3D"/>
        </w:rPr>
        <w:t xml:space="preserve">04. </w:t>
      </w:r>
      <w:r>
        <w:rPr>
          <w:color w:val="3C3530"/>
        </w:rPr>
        <w:t>Calendario di frequentazione</w:t>
      </w:r>
    </w:p>
    <w:p w14:paraId="41688D40" w14:textId="77777777" w:rsidR="00B26D91" w:rsidRDefault="006B608B">
      <w:pPr>
        <w:spacing w:after="140" w:line="300" w:lineRule="auto"/>
        <w:ind w:left="360"/>
        <w:jc w:val="both"/>
      </w:pPr>
      <w:r>
        <w:rPr>
          <w:color w:val="5A4F47"/>
        </w:rPr>
        <w:t xml:space="preserve">Le bambine restano in Italia durante l’anno scolastico, con la madre. Le visite di Pablo in Italia sono mensili: un fine settimana al mese (venerdì sera-domenica sera), durante il quale Pablo soggiorna in </w:t>
      </w:r>
      <w:r>
        <w:rPr>
          <w:color w:val="5A4F47"/>
        </w:rPr>
        <w:lastRenderedPageBreak/>
        <w:t>un appartamento in affitto breve a Bologna o presso amici, e tiene Lucia e Matilde dal venerdì alle 18:00 alla domenica alle 19:00.</w:t>
      </w:r>
    </w:p>
    <w:p w14:paraId="62FF9B2D" w14:textId="77777777" w:rsidR="00B26D91" w:rsidRDefault="006B608B">
      <w:pPr>
        <w:spacing w:after="140" w:line="300" w:lineRule="auto"/>
        <w:ind w:left="360"/>
        <w:jc w:val="both"/>
      </w:pPr>
      <w:r>
        <w:rPr>
          <w:color w:val="5A4F47"/>
        </w:rPr>
        <w:t>Le bambine vanno in Spagna dal padre per: vacanze estive (cinque settimane consecutive, di norma dal 15 luglio al 20 agosto; alternativa: due blocchi di due settimane e mezzo), Natale o Pasqua a rotazione (anni pari Natale con padre, Pasqua con madre; anni dispari l’inverso), una settimana a fine ottobre (vacanze di Halloween/Ognissanti), una settimana di carnevale.</w:t>
      </w:r>
    </w:p>
    <w:p w14:paraId="02F0FFC4" w14:textId="77777777" w:rsidR="00B26D91" w:rsidRDefault="006B608B">
      <w:pPr>
        <w:spacing w:after="140" w:line="300" w:lineRule="auto"/>
        <w:ind w:left="360"/>
        <w:jc w:val="both"/>
      </w:pPr>
      <w:r>
        <w:rPr>
          <w:color w:val="5A4F47"/>
        </w:rPr>
        <w:t>Comunicazione settimanale: due videochiamate a settimana (martedì e sabato sera, 19:00-19:30 ora italiana, 19:00-19:30 ora spagnola in inverno, con regola del fuso da gestire d’estate). Una telefonata libera in caso di necessità.</w:t>
      </w:r>
    </w:p>
    <w:p w14:paraId="7290C3B0" w14:textId="77777777" w:rsidR="00B26D91" w:rsidRDefault="006B608B">
      <w:pPr>
        <w:spacing w:after="140" w:line="300" w:lineRule="auto"/>
        <w:ind w:left="360"/>
        <w:jc w:val="both"/>
      </w:pPr>
      <w:r>
        <w:rPr>
          <w:color w:val="5A4F47"/>
        </w:rPr>
        <w:t>Cura del viaggio: le bambine non viaggiano sole prima dei 12 anni (Lucia comincerà a viaggiare sola in Frecciarossa fra Bologna e Milano per i voli intercontinentali a 13 anni, su accordo dei genitori). Fino ad allora, Pablo le viene a prendere a Bologna o le accompagna a Bologna. Alternativa: Elena le accompagna fino a Madrid, Pablo le prende a Madrid.</w:t>
      </w:r>
    </w:p>
    <w:p w14:paraId="36B02DB4" w14:textId="77777777" w:rsidR="00B26D91" w:rsidRDefault="006B608B">
      <w:pPr>
        <w:spacing w:after="140" w:line="300" w:lineRule="auto"/>
      </w:pPr>
      <w:r>
        <w:rPr>
          <w:color w:val="8C6B3D"/>
        </w:rPr>
        <w:t xml:space="preserve">05. </w:t>
      </w:r>
      <w:r>
        <w:rPr>
          <w:color w:val="3C3530"/>
        </w:rPr>
        <w:t>Vacanze scolastiche</w:t>
      </w:r>
    </w:p>
    <w:p w14:paraId="1FD6190D" w14:textId="77777777" w:rsidR="00B26D91" w:rsidRDefault="006B608B">
      <w:pPr>
        <w:spacing w:after="140" w:line="300" w:lineRule="auto"/>
        <w:ind w:left="360"/>
        <w:jc w:val="both"/>
      </w:pPr>
      <w:r>
        <w:rPr>
          <w:color w:val="5A4F47"/>
        </w:rPr>
        <w:t>Estate: cinque settimane consecutive in Spagna, con possibilità di un viaggio breve (una settimana) della madre a Cadice se le bambine lo richiedono.</w:t>
      </w:r>
    </w:p>
    <w:p w14:paraId="738BC636" w14:textId="77777777" w:rsidR="00B26D91" w:rsidRDefault="006B608B">
      <w:pPr>
        <w:spacing w:after="140" w:line="300" w:lineRule="auto"/>
        <w:ind w:left="360"/>
        <w:jc w:val="both"/>
      </w:pPr>
      <w:r>
        <w:rPr>
          <w:color w:val="5A4F47"/>
        </w:rPr>
        <w:t>Natale: alternato pari/dispari per intero (vigilia + 25 + Capodanno).</w:t>
      </w:r>
    </w:p>
    <w:p w14:paraId="543FF230" w14:textId="77777777" w:rsidR="00B26D91" w:rsidRDefault="006B608B">
      <w:pPr>
        <w:spacing w:after="140" w:line="300" w:lineRule="auto"/>
        <w:ind w:left="360"/>
        <w:jc w:val="both"/>
      </w:pPr>
      <w:r>
        <w:rPr>
          <w:color w:val="5A4F47"/>
        </w:rPr>
        <w:t>Pasqua: alternata pari/dispari, Settimana Santa intera.</w:t>
      </w:r>
    </w:p>
    <w:p w14:paraId="343AFCEC" w14:textId="77777777" w:rsidR="00B26D91" w:rsidRDefault="006B608B">
      <w:pPr>
        <w:spacing w:after="140" w:line="300" w:lineRule="auto"/>
        <w:ind w:left="360"/>
        <w:jc w:val="both"/>
      </w:pPr>
      <w:r>
        <w:rPr>
          <w:color w:val="5A4F47"/>
        </w:rPr>
        <w:t>Halloween/Ognissanti (29 ottobre-2 novembre circa): in Spagna con il padre, ogni anno (tradizione importante a Cadice).</w:t>
      </w:r>
    </w:p>
    <w:p w14:paraId="5605A946" w14:textId="77777777" w:rsidR="00B26D91" w:rsidRDefault="006B608B">
      <w:pPr>
        <w:spacing w:after="140" w:line="300" w:lineRule="auto"/>
        <w:ind w:left="360"/>
        <w:jc w:val="both"/>
      </w:pPr>
      <w:r>
        <w:rPr>
          <w:color w:val="5A4F47"/>
        </w:rPr>
        <w:t>Carnevale (settimana di carnevale, mobile): in Spagna con il padre, ogni anno (Carnevale di Cadice è patrimonio identitario per il padre e per le bambine).</w:t>
      </w:r>
    </w:p>
    <w:p w14:paraId="323BBD78" w14:textId="77777777" w:rsidR="00B26D91" w:rsidRDefault="006B608B">
      <w:pPr>
        <w:spacing w:after="140" w:line="300" w:lineRule="auto"/>
        <w:ind w:left="360"/>
        <w:jc w:val="both"/>
      </w:pPr>
      <w:r>
        <w:rPr>
          <w:color w:val="5A4F47"/>
        </w:rPr>
        <w:t>Le spese di viaggio (volo Bologna-Madrid o Bologna-Siviglia, treno regionale per Cadice) sono al 70% a carico di Pablo, 30% di Elena.</w:t>
      </w:r>
    </w:p>
    <w:p w14:paraId="38E072AB" w14:textId="77777777" w:rsidR="00B26D91" w:rsidRDefault="006B608B">
      <w:pPr>
        <w:spacing w:after="140" w:line="300" w:lineRule="auto"/>
      </w:pPr>
      <w:r>
        <w:rPr>
          <w:color w:val="8C6B3D"/>
        </w:rPr>
        <w:t xml:space="preserve">06. </w:t>
      </w:r>
      <w:r>
        <w:rPr>
          <w:color w:val="3C3530"/>
        </w:rPr>
        <w:t>Decisioni di rilievo</w:t>
      </w:r>
    </w:p>
    <w:p w14:paraId="159BEE4E" w14:textId="77777777" w:rsidR="00B26D91" w:rsidRDefault="006B608B">
      <w:pPr>
        <w:spacing w:after="140" w:line="300" w:lineRule="auto"/>
        <w:ind w:left="360"/>
        <w:jc w:val="both"/>
      </w:pPr>
      <w:r>
        <w:rPr>
          <w:color w:val="5A4F47"/>
        </w:rPr>
        <w:t>Quotidiane: del genitore presente, in coerenza con il paese in cui si trovano.</w:t>
      </w:r>
    </w:p>
    <w:p w14:paraId="1A11D432" w14:textId="77777777" w:rsidR="00B26D91" w:rsidRDefault="006B608B">
      <w:pPr>
        <w:spacing w:after="140" w:line="300" w:lineRule="auto"/>
        <w:ind w:left="360"/>
        <w:jc w:val="both"/>
      </w:pPr>
      <w:r>
        <w:rPr>
          <w:color w:val="5A4F47"/>
        </w:rPr>
        <w:t>Ordinarie: consultazione preferibile via app, decisione del genitore presente se non c’è risposta entro 48 ore.</w:t>
      </w:r>
    </w:p>
    <w:p w14:paraId="39063BEF" w14:textId="77777777" w:rsidR="00B26D91" w:rsidRDefault="006B608B">
      <w:pPr>
        <w:spacing w:after="140" w:line="300" w:lineRule="auto"/>
        <w:ind w:left="360"/>
        <w:jc w:val="both"/>
      </w:pPr>
      <w:r>
        <w:rPr>
          <w:color w:val="5A4F47"/>
        </w:rPr>
        <w:t>Straordinarie (scuola, salute non di routine, scelte religiose, mantenimento del bilinguismo, autorizzazione ai social media, eventuale trasferimento delle bambine in Spagna in futuro): concorso obbligatorio. Per le decisioni di trasferimento internazionale (cambio di residenza scolastica), si applica la Convenzione dell’Aja del 1980 sulla sottrazione internazionale di minori; le parti si impegnano a non promuovere unilateralmente alcun trasferimento e a discuterlo preventivamente.</w:t>
      </w:r>
    </w:p>
    <w:p w14:paraId="3F361B63" w14:textId="77777777" w:rsidR="00B26D91" w:rsidRDefault="006B608B">
      <w:pPr>
        <w:spacing w:after="140" w:line="300" w:lineRule="auto"/>
      </w:pPr>
      <w:r>
        <w:rPr>
          <w:color w:val="8C6B3D"/>
        </w:rPr>
        <w:t xml:space="preserve">07. </w:t>
      </w:r>
      <w:r>
        <w:rPr>
          <w:color w:val="3C3530"/>
        </w:rPr>
        <w:t>Modalità di comunicazione fra i genitori</w:t>
      </w:r>
    </w:p>
    <w:p w14:paraId="19C57D75" w14:textId="77777777" w:rsidR="00B26D91" w:rsidRDefault="006B608B">
      <w:pPr>
        <w:spacing w:after="140" w:line="300" w:lineRule="auto"/>
        <w:ind w:left="360"/>
        <w:jc w:val="both"/>
      </w:pPr>
      <w:r>
        <w:rPr>
          <w:color w:val="5A4F47"/>
        </w:rPr>
        <w:t xml:space="preserve">App Our Family Wizard (interfaccia bilingue italiano-spagnolo, di entrambe le parti pratiche) — vincolante per la calendarizzazione e per le comunicazioni scritte. Tempo di risposta atteso: 48 ore </w:t>
      </w:r>
      <w:r>
        <w:rPr>
          <w:color w:val="5A4F47"/>
        </w:rPr>
        <w:lastRenderedPageBreak/>
        <w:t>(in considerazione del fuso orario e dei carichi lavorativi). Una chiamata mensile (prima domenica del mese, ore 21:00 italiane / 21:00 spagnole con cambio orario, regolata dal calendario condiviso) per allineamento sulle bambine. Niente messaggi attraverso Lucia o Matilde.</w:t>
      </w:r>
    </w:p>
    <w:p w14:paraId="486AB8D6" w14:textId="77777777" w:rsidR="00B26D91" w:rsidRDefault="006B608B">
      <w:pPr>
        <w:spacing w:after="140" w:line="300" w:lineRule="auto"/>
      </w:pPr>
      <w:r>
        <w:rPr>
          <w:color w:val="8C6B3D"/>
        </w:rPr>
        <w:t xml:space="preserve">08. </w:t>
      </w:r>
      <w:r>
        <w:rPr>
          <w:color w:val="3C3530"/>
        </w:rPr>
        <w:t>Mantenimento</w:t>
      </w:r>
    </w:p>
    <w:p w14:paraId="4141C096" w14:textId="77777777" w:rsidR="00B26D91" w:rsidRDefault="006B608B">
      <w:pPr>
        <w:spacing w:after="140" w:line="300" w:lineRule="auto"/>
        <w:ind w:left="360"/>
        <w:jc w:val="both"/>
      </w:pPr>
      <w:r>
        <w:rPr>
          <w:color w:val="5A4F47"/>
        </w:rPr>
        <w:t>Reddito di Elena: € 52.000 netti annui (avvocato, studio associato). Reddito di Pablo: € 68.000 netti annui (project manager).</w:t>
      </w:r>
    </w:p>
    <w:p w14:paraId="128601FA" w14:textId="77777777" w:rsidR="00B26D91" w:rsidRDefault="006B608B">
      <w:pPr>
        <w:spacing w:after="140" w:line="300" w:lineRule="auto"/>
        <w:ind w:left="360"/>
        <w:jc w:val="both"/>
      </w:pPr>
      <w:r>
        <w:rPr>
          <w:color w:val="5A4F47"/>
        </w:rPr>
        <w:t>Pablo versa a Elena un contributo perequativo di € 700 mensili per il mantenimento delle due bambine (€ 350 cadauna), versato in euro su conto italiano, oltre al 70% della rata mutuo. Rivalutazione annua secondo indice ISTAT FOI italiano a partire da gennaio 2027.</w:t>
      </w:r>
    </w:p>
    <w:p w14:paraId="3A06923C" w14:textId="77777777" w:rsidR="00B26D91" w:rsidRDefault="006B608B">
      <w:pPr>
        <w:spacing w:after="140" w:line="300" w:lineRule="auto"/>
        <w:ind w:left="360"/>
        <w:jc w:val="both"/>
      </w:pPr>
      <w:r>
        <w:rPr>
          <w:color w:val="5A4F47"/>
        </w:rPr>
        <w:t>Spese straordinarie suddivise 60/40 (Pablo 60%, Elena 40%), con concertazione preventiva sopra € 150.</w:t>
      </w:r>
    </w:p>
    <w:p w14:paraId="2924ED67" w14:textId="77777777" w:rsidR="00B26D91" w:rsidRDefault="006B608B">
      <w:pPr>
        <w:spacing w:after="140" w:line="300" w:lineRule="auto"/>
        <w:ind w:left="360"/>
        <w:jc w:val="both"/>
      </w:pPr>
      <w:r>
        <w:rPr>
          <w:color w:val="5A4F47"/>
        </w:rPr>
        <w:t>Le spese di viaggio internazionale di Lucia e Matilde sono al 70/30 (Pablo 70%, Elena 30%).</w:t>
      </w:r>
    </w:p>
    <w:p w14:paraId="08B44796" w14:textId="77777777" w:rsidR="00B26D91" w:rsidRDefault="006B608B">
      <w:pPr>
        <w:spacing w:after="140" w:line="300" w:lineRule="auto"/>
        <w:ind w:left="360"/>
        <w:jc w:val="both"/>
      </w:pPr>
      <w:r>
        <w:rPr>
          <w:color w:val="5A4F47"/>
        </w:rPr>
        <w:t>Cambio valuta: tutti i pagamenti in euro; nessun rischio di cambio essendo entrambi i paesi nell’eurozona.</w:t>
      </w:r>
    </w:p>
    <w:p w14:paraId="072AFDB1" w14:textId="77777777" w:rsidR="00B26D91" w:rsidRDefault="006B608B">
      <w:pPr>
        <w:spacing w:after="140" w:line="300" w:lineRule="auto"/>
      </w:pPr>
      <w:r>
        <w:rPr>
          <w:color w:val="8C6B3D"/>
        </w:rPr>
        <w:t xml:space="preserve">09. </w:t>
      </w:r>
      <w:r>
        <w:rPr>
          <w:color w:val="3C3530"/>
        </w:rPr>
        <w:t>Nuovi partner e nuove convivenze</w:t>
      </w:r>
    </w:p>
    <w:p w14:paraId="17532B9F" w14:textId="77777777" w:rsidR="00B26D91" w:rsidRDefault="006B608B">
      <w:pPr>
        <w:spacing w:after="140" w:line="300" w:lineRule="auto"/>
        <w:ind w:left="360"/>
        <w:jc w:val="both"/>
      </w:pPr>
      <w:r>
        <w:rPr>
          <w:color w:val="5A4F47"/>
        </w:rPr>
        <w:t>Esposizione delle bambine a un nuovo partner non prima dei dodici mesi consolidati di relazione, e mai durante i primi soggiorni in Spagna o in Italia di una nuova relazione. Per Pablo, che vive solo a Cadice, vale anche la regola che il partner non pernotta presso il padre durante i soggiorni delle bambine fino ai loro dodici anni, salvo diversa concertazione. Le nuove convivenze stabili sono comunicate con almeno novanta giorni di anticipo.</w:t>
      </w:r>
    </w:p>
    <w:p w14:paraId="6CBD2EB4" w14:textId="77777777" w:rsidR="00B26D91" w:rsidRDefault="006B608B">
      <w:pPr>
        <w:spacing w:after="140" w:line="300" w:lineRule="auto"/>
      </w:pPr>
      <w:r>
        <w:rPr>
          <w:color w:val="8C6B3D"/>
        </w:rPr>
        <w:t xml:space="preserve">10. </w:t>
      </w:r>
      <w:r>
        <w:rPr>
          <w:color w:val="3C3530"/>
        </w:rPr>
        <w:t>Clausola di revisione e di mediazione futura</w:t>
      </w:r>
    </w:p>
    <w:p w14:paraId="30B59538" w14:textId="77777777" w:rsidR="00B26D91" w:rsidRDefault="006B608B">
      <w:pPr>
        <w:spacing w:after="140" w:line="300" w:lineRule="auto"/>
        <w:ind w:left="360"/>
        <w:jc w:val="both"/>
      </w:pPr>
      <w:r>
        <w:rPr>
          <w:color w:val="5A4F47"/>
        </w:rPr>
        <w:t>Revisione obbligatoria: a giugno 2027 (al passaggio di Lucia alla scuola superiore), a giugno 2029 (compimento di 12 anni di Matilde, soglia per i viaggi indipendenti), a ogni cambio di residenza professionale di uno dei due genitori.</w:t>
      </w:r>
    </w:p>
    <w:p w14:paraId="412A597D" w14:textId="77777777" w:rsidR="00B26D91" w:rsidRDefault="006B608B">
      <w:pPr>
        <w:spacing w:after="140" w:line="300" w:lineRule="auto"/>
        <w:ind w:left="360"/>
        <w:jc w:val="both"/>
      </w:pPr>
      <w:r>
        <w:rPr>
          <w:color w:val="5A4F47"/>
        </w:rPr>
        <w:t>Le parti si impegnano a tornare in mediazione (preferibilmente con un mediatore con competenza in diritto internazionale di famiglia) prima di adire il giudice italiano o spagnolo.</w:t>
      </w:r>
    </w:p>
    <w:p w14:paraId="10B7E994" w14:textId="77777777" w:rsidR="00B26D91" w:rsidRDefault="006B608B">
      <w:pPr>
        <w:spacing w:after="140" w:line="300" w:lineRule="auto"/>
        <w:ind w:left="360"/>
        <w:jc w:val="both"/>
      </w:pPr>
      <w:r>
        <w:rPr>
          <w:color w:val="5A4F47"/>
        </w:rPr>
        <w:t>Foro competente in caso di controversia: tribunale per la persona, i minorenni e le famiglie del luogo di residenza prevalente delle bambine (al momento, Bologna).</w:t>
      </w:r>
    </w:p>
    <w:p w14:paraId="7A888C15" w14:textId="77777777" w:rsidR="00B26D91" w:rsidRDefault="006B608B">
      <w:pPr>
        <w:pBdr>
          <w:left w:val="single" w:sz="18" w:space="12" w:color="8C6B3D"/>
        </w:pBdr>
        <w:spacing w:after="140" w:line="300" w:lineRule="auto"/>
        <w:ind w:left="360" w:right="240"/>
      </w:pPr>
      <w:r>
        <w:rPr>
          <w:color w:val="8C6B3D"/>
          <w:spacing w:val="30"/>
          <w:sz w:val="18"/>
          <w:szCs w:val="18"/>
        </w:rPr>
        <w:t>NOTA TECNICA</w:t>
      </w:r>
    </w:p>
    <w:p w14:paraId="6373001B" w14:textId="77777777" w:rsidR="00B26D91" w:rsidRDefault="006B608B">
      <w:pPr>
        <w:pBdr>
          <w:left w:val="single" w:sz="18" w:space="12" w:color="8C6B3D"/>
        </w:pBdr>
        <w:spacing w:after="140" w:line="300" w:lineRule="auto"/>
        <w:ind w:left="360" w:right="240"/>
        <w:jc w:val="both"/>
      </w:pPr>
      <w:r>
        <w:rPr>
          <w:i/>
          <w:iCs/>
          <w:color w:val="3C3530"/>
        </w:rPr>
        <w:t>Tre nodi tecnici cruciali nei piani internazionali: (a) il rischio di sottrazione internazionale, da mitigare con clausola esplicita di non-trasferimento unilaterale e con riferimento espresso alla Convenzione dell’Aja del 1980; (b) il bilinguismo e la cultura d’origine del genitore non residente, che vanno protetti come patrimonio della bambina (qui Carnevale di Cadice e Halloween a Cadice non sono dettagli folkloristici, sono identità); (c) la fiscalità — questi piani richiedono sempre l’affiancamento di un commercialista internazionale e di un legale specializzato.</w:t>
      </w:r>
    </w:p>
    <w:p w14:paraId="4DD7FD06" w14:textId="77777777" w:rsidR="00B26D91" w:rsidRDefault="006B608B">
      <w:pPr>
        <w:spacing w:after="140" w:line="300" w:lineRule="auto"/>
      </w:pPr>
      <w:r>
        <w:rPr>
          <w:color w:val="1F3A5F"/>
          <w:sz w:val="24"/>
          <w:szCs w:val="24"/>
        </w:rPr>
        <w:t>4.4.6 — Piano in presenza di problematiche specifiche di un genitore</w:t>
      </w:r>
    </w:p>
    <w:p w14:paraId="7212BAA0" w14:textId="77777777" w:rsidR="00B26D91" w:rsidRDefault="006B608B">
      <w:pPr>
        <w:spacing w:after="140" w:line="300" w:lineRule="auto"/>
        <w:jc w:val="both"/>
      </w:pPr>
      <w:r>
        <w:t>Dipendenza in trattamento, frequentazione subordinata a condizioni, revisione frequente</w:t>
      </w:r>
    </w:p>
    <w:p w14:paraId="538E7819" w14:textId="77777777" w:rsidR="00B26D91" w:rsidRDefault="006B608B">
      <w:pPr>
        <w:pBdr>
          <w:left w:val="single" w:sz="18" w:space="12" w:color="8C6B3D"/>
        </w:pBdr>
        <w:spacing w:after="140" w:line="300" w:lineRule="auto"/>
        <w:ind w:left="360" w:right="240"/>
      </w:pPr>
      <w:r>
        <w:rPr>
          <w:color w:val="8C6B3D"/>
          <w:spacing w:val="30"/>
          <w:sz w:val="18"/>
          <w:szCs w:val="18"/>
        </w:rPr>
        <w:lastRenderedPageBreak/>
        <w:t>CORNICE DEL CASO</w:t>
      </w:r>
    </w:p>
    <w:p w14:paraId="1BA2272F" w14:textId="77777777" w:rsidR="00B26D91" w:rsidRDefault="006B608B">
      <w:pPr>
        <w:pBdr>
          <w:left w:val="single" w:sz="18" w:space="12" w:color="8C6B3D"/>
        </w:pBdr>
        <w:spacing w:after="140" w:line="300" w:lineRule="auto"/>
        <w:ind w:left="360" w:right="240"/>
        <w:jc w:val="both"/>
      </w:pPr>
      <w:r>
        <w:fldChar w:fldCharType="begin"/>
      </w:r>
      <w:r>
        <w:instrText xml:space="preserve"> XE "Coordinatore genitoriale" </w:instrText>
      </w:r>
      <w:r>
        <w:fldChar w:fldCharType="end"/>
      </w:r>
      <w:r>
        <w:fldChar w:fldCharType="begin"/>
      </w:r>
      <w:r>
        <w:instrText xml:space="preserve"> XE "Mediazione familiare" </w:instrText>
      </w:r>
      <w:r>
        <w:fldChar w:fldCharType="end"/>
      </w:r>
      <w:r>
        <w:fldChar w:fldCharType="begin"/>
      </w:r>
      <w:r>
        <w:instrText xml:space="preserve"> XE "Violenza fisica" </w:instrText>
      </w:r>
      <w:r>
        <w:fldChar w:fldCharType="end"/>
      </w:r>
      <w:r>
        <w:rPr>
          <w:i/>
          <w:iCs/>
          <w:color w:val="3C3530"/>
        </w:rPr>
        <w:t>Giulio e Martina, sposati per quindici anni, separazione consensuale dopo crisi acuta. Giulio, 47 anni, imprenditore (società di import-export, sede Genova), ha sviluppato dipendenza da alcol negli ultimi quattro anni; in trattamento al Ser.D di Genova da otto mesi al momento della firma del piano, con una ricaduta documentata tre mesi fa (ricovero breve, 48 ore, e ripresa del percorso). Martina, 43 anni, impiegata bancaria. Due figli: Marco, 12 anni (prima media), e Giorgia, 7 anni (seconda elementare). Procedimento giudiziario di separazione in corso, audizione dei minori effettuata, presa in carico dei servizi sociali del Comune. Il piano è redatto in ambito di mediazione familiare con la presenza, alla firma, di un coordinatore genitoriale nominato dal giudice. Nessuna violenza fisica accertata; conflitto medio-alto sui temi della dipendenza e della frequentazione del padre.</w:t>
      </w:r>
    </w:p>
    <w:p w14:paraId="36C5F038" w14:textId="77777777" w:rsidR="00B26D91" w:rsidRDefault="006B608B">
      <w:pPr>
        <w:spacing w:after="140" w:line="300" w:lineRule="auto"/>
      </w:pPr>
      <w:r>
        <w:rPr>
          <w:color w:val="8C6B3D"/>
        </w:rPr>
        <w:t xml:space="preserve">01. </w:t>
      </w:r>
      <w:r>
        <w:rPr>
          <w:color w:val="3C3530"/>
        </w:rPr>
        <w:t>Anagrafica delle parti e dei minori</w:t>
      </w:r>
    </w:p>
    <w:p w14:paraId="629D6C62" w14:textId="77777777" w:rsidR="00B26D91" w:rsidRDefault="006B608B">
      <w:pPr>
        <w:spacing w:after="140" w:line="300" w:lineRule="auto"/>
        <w:ind w:left="360"/>
        <w:jc w:val="both"/>
      </w:pPr>
      <w:r>
        <w:rPr>
          <w:color w:val="5A4F47"/>
        </w:rPr>
        <w:t>Giulio Lombardi, nato a Genova il 14 dicembre 1978, residente in via Galata 30, 16121 Genova, C.F. LMBGLI78T14D969D.</w:t>
      </w:r>
    </w:p>
    <w:p w14:paraId="4C53D5D9" w14:textId="77777777" w:rsidR="00B26D91" w:rsidRDefault="006B608B">
      <w:pPr>
        <w:spacing w:after="140" w:line="300" w:lineRule="auto"/>
        <w:ind w:left="360"/>
        <w:jc w:val="both"/>
      </w:pPr>
      <w:r>
        <w:rPr>
          <w:color w:val="5A4F47"/>
        </w:rPr>
        <w:t>Martina Bruno, nata a Genova il 18 maggio 1982, residente in via San Vincenzo 5, 16121 Genova, C.F. BRNMTN82E58D969E.</w:t>
      </w:r>
    </w:p>
    <w:p w14:paraId="473FD566" w14:textId="77777777" w:rsidR="00B26D91" w:rsidRDefault="006B608B">
      <w:pPr>
        <w:spacing w:after="140" w:line="300" w:lineRule="auto"/>
        <w:ind w:left="360"/>
        <w:jc w:val="both"/>
      </w:pPr>
      <w:r>
        <w:rPr>
          <w:color w:val="5A4F47"/>
        </w:rPr>
        <w:t>Marco Lombardi, nato a Genova il 7 settembre 2013, frequenta la classe 1ª A della scuola media «D’Oria» di Genova.</w:t>
      </w:r>
    </w:p>
    <w:p w14:paraId="76EA95A6" w14:textId="77777777" w:rsidR="00B26D91" w:rsidRDefault="006B608B">
      <w:pPr>
        <w:spacing w:after="140" w:line="300" w:lineRule="auto"/>
        <w:ind w:left="360"/>
        <w:jc w:val="both"/>
      </w:pPr>
      <w:r>
        <w:rPr>
          <w:color w:val="5A4F47"/>
        </w:rPr>
        <w:t>Giorgia Lombardi, nata a Genova il 22 marzo 2018, frequenta la classe 2ª della scuola primaria «San Giuseppe» di Genova.</w:t>
      </w:r>
    </w:p>
    <w:p w14:paraId="207BFB37" w14:textId="77777777" w:rsidR="00B26D91" w:rsidRDefault="006B608B">
      <w:pPr>
        <w:spacing w:after="140" w:line="300" w:lineRule="auto"/>
      </w:pPr>
      <w:r>
        <w:rPr>
          <w:color w:val="8C6B3D"/>
        </w:rPr>
        <w:t xml:space="preserve">02. </w:t>
      </w:r>
      <w:r>
        <w:rPr>
          <w:color w:val="3C3530"/>
        </w:rPr>
        <w:t>Assegnazione della casa familiare</w:t>
      </w:r>
    </w:p>
    <w:p w14:paraId="4F6134D6" w14:textId="77777777" w:rsidR="00B26D91" w:rsidRDefault="006B608B">
      <w:pPr>
        <w:spacing w:after="140" w:line="300" w:lineRule="auto"/>
        <w:ind w:left="360"/>
        <w:jc w:val="both"/>
      </w:pPr>
      <w:r>
        <w:rPr>
          <w:color w:val="5A4F47"/>
        </w:rPr>
        <w:t>La casa familiare di via San Vincenzo 5, di proprietà al 50%, viene assegnata a Martina con i bambini. Giulio cede la disponibilità per i prossimi otto anni, conservando la quota. La rata mutuo (€ 720 mensili residui) è pagata interamente da Giulio per i primi tre anni, poi rivista in funzione del percorso del padre e della stabilità economica delle parti.</w:t>
      </w:r>
    </w:p>
    <w:p w14:paraId="5F34D6FF" w14:textId="77777777" w:rsidR="00B26D91" w:rsidRDefault="006B608B">
      <w:pPr>
        <w:spacing w:after="140" w:line="300" w:lineRule="auto"/>
      </w:pPr>
      <w:r>
        <w:rPr>
          <w:color w:val="8C6B3D"/>
        </w:rPr>
        <w:t xml:space="preserve">03. </w:t>
      </w:r>
      <w:r>
        <w:rPr>
          <w:color w:val="3C3530"/>
        </w:rPr>
        <w:t>Residenza prevalente dei minori</w:t>
      </w:r>
    </w:p>
    <w:p w14:paraId="0928EC00" w14:textId="77777777" w:rsidR="00B26D91" w:rsidRDefault="006B608B">
      <w:pPr>
        <w:spacing w:after="140" w:line="300" w:lineRule="auto"/>
        <w:ind w:left="360"/>
        <w:jc w:val="both"/>
      </w:pPr>
      <w:r>
        <w:rPr>
          <w:color w:val="5A4F47"/>
        </w:rPr>
        <w:t>Marco e Giorgia hanno residenza prevalente presso la madre, in via San Vincenzo 5. La residenza del padre è dichiarata come domicilio formale solo dopo la verifica positiva del percorso terapeutico al Ser.D, in nessun caso prima di sei mesi continuativi senza ricadute documentati e attestati dal centro di trattamento.</w:t>
      </w:r>
    </w:p>
    <w:p w14:paraId="01F27D0B" w14:textId="77777777" w:rsidR="00B26D91" w:rsidRDefault="006B608B">
      <w:pPr>
        <w:spacing w:after="140" w:line="300" w:lineRule="auto"/>
      </w:pPr>
      <w:r>
        <w:rPr>
          <w:color w:val="8C6B3D"/>
        </w:rPr>
        <w:t xml:space="preserve">04. </w:t>
      </w:r>
      <w:r>
        <w:rPr>
          <w:color w:val="3C3530"/>
        </w:rPr>
        <w:t>Calendario di frequentazione</w:t>
      </w:r>
    </w:p>
    <w:p w14:paraId="4EB3B595" w14:textId="77777777" w:rsidR="00B26D91" w:rsidRDefault="006B608B">
      <w:pPr>
        <w:spacing w:after="140" w:line="300" w:lineRule="auto"/>
        <w:ind w:left="360"/>
        <w:jc w:val="both"/>
      </w:pPr>
      <w:r>
        <w:rPr>
          <w:color w:val="5A4F47"/>
        </w:rPr>
        <w:t>La frequentazione del padre è subordinata a condizioni specifiche, soggette a revisione semestrale. Il piano si articola in tre fasi.</w:t>
      </w:r>
    </w:p>
    <w:p w14:paraId="5F4A03E0" w14:textId="77777777" w:rsidR="00B26D91" w:rsidRDefault="006B608B">
      <w:pPr>
        <w:spacing w:after="140" w:line="300" w:lineRule="auto"/>
        <w:ind w:left="360"/>
        <w:jc w:val="both"/>
      </w:pPr>
      <w:r>
        <w:rPr>
          <w:color w:val="5A4F47"/>
        </w:rPr>
        <w:t>Fase 1 (mesi 1-6 dalla firma del piano): visite del padre due pomeriggi a settimana — martedì e giovedì, dalle 16:30 alle 19:30 — con presenza di un terzo qualificato (preferenza per i nonni paterni, che vivono in città e sono già coinvolti). Nessun pernottamento. Un fine settimana al mese, dalle 10:00 del sabato alle 18:00 della domenica, con presenza dei nonni paterni. Nessuna gestione autonoma del padre durante questa fase.</w:t>
      </w:r>
    </w:p>
    <w:p w14:paraId="358384B0" w14:textId="77777777" w:rsidR="00B26D91" w:rsidRDefault="006B608B">
      <w:pPr>
        <w:spacing w:after="140" w:line="300" w:lineRule="auto"/>
        <w:ind w:left="360"/>
        <w:jc w:val="both"/>
      </w:pPr>
      <w:r>
        <w:rPr>
          <w:color w:val="5A4F47"/>
        </w:rPr>
        <w:t xml:space="preserve">Fase 2 (mesi 7-12, subordinata a verifica positiva del Ser.D): visite del padre ampliate. Pomeriggi infrasettimanali senza terzi (martedì e giovedì 16:30-20:30, con cena). Un fine settimana ogni </w:t>
      </w:r>
      <w:r>
        <w:rPr>
          <w:color w:val="5A4F47"/>
        </w:rPr>
        <w:lastRenderedPageBreak/>
        <w:t>quindici giorni con pernottamento, dal sabato mattina alla domenica sera. La presenza dei nonni paterni è gradita ma non più vincolante.</w:t>
      </w:r>
    </w:p>
    <w:p w14:paraId="11862563" w14:textId="77777777" w:rsidR="00B26D91" w:rsidRDefault="006B608B">
      <w:pPr>
        <w:spacing w:after="140" w:line="300" w:lineRule="auto"/>
        <w:ind w:left="360"/>
        <w:jc w:val="both"/>
      </w:pPr>
      <w:r>
        <w:rPr>
          <w:color w:val="5A4F47"/>
        </w:rPr>
        <w:t>Fase 3 (oltre i 12 mesi, subordinata a 12 mesi continuativi senza ricadute documentate): regime di frequentazione assimilabile a un piano «casa madre + weekend» standard (vedi tipologia 3.3.3), con pernottamenti regolari, vacanze e gestione autonoma del padre.</w:t>
      </w:r>
    </w:p>
    <w:p w14:paraId="62550B73" w14:textId="77777777" w:rsidR="00B26D91" w:rsidRDefault="006B608B">
      <w:pPr>
        <w:spacing w:after="140" w:line="300" w:lineRule="auto"/>
        <w:ind w:left="360"/>
        <w:jc w:val="both"/>
      </w:pPr>
      <w:r>
        <w:rPr>
          <w:color w:val="5A4F47"/>
        </w:rPr>
        <w:t>In caso di ricaduta documentata in qualsiasi fase: ritorno automatico alla fase precedente per almeno tre mesi, e revisione del piano entro trenta giorni dalla notifica della ricaduta.</w:t>
      </w:r>
    </w:p>
    <w:p w14:paraId="73A5155D" w14:textId="77777777" w:rsidR="00B26D91" w:rsidRDefault="006B608B">
      <w:pPr>
        <w:spacing w:after="140" w:line="300" w:lineRule="auto"/>
      </w:pPr>
      <w:r>
        <w:rPr>
          <w:color w:val="8C6B3D"/>
        </w:rPr>
        <w:t xml:space="preserve">05. </w:t>
      </w:r>
      <w:r>
        <w:rPr>
          <w:color w:val="3C3530"/>
        </w:rPr>
        <w:t>Vacanze scolastiche</w:t>
      </w:r>
    </w:p>
    <w:p w14:paraId="1F3181C8" w14:textId="77777777" w:rsidR="00B26D91" w:rsidRDefault="006B608B">
      <w:pPr>
        <w:spacing w:after="140" w:line="300" w:lineRule="auto"/>
        <w:ind w:left="360"/>
        <w:jc w:val="both"/>
      </w:pPr>
      <w:r>
        <w:rPr>
          <w:color w:val="5A4F47"/>
        </w:rPr>
        <w:t>Fase 1: nessuna vacanza con il padre senza terzo qualificato. Le vacanze dei bambini sono prevalentemente con la madre, eventualmente con il padre solo per giorni singoli e con presenza di nonni paterni.</w:t>
      </w:r>
    </w:p>
    <w:p w14:paraId="494C85D6" w14:textId="77777777" w:rsidR="00B26D91" w:rsidRDefault="006B608B">
      <w:pPr>
        <w:spacing w:after="140" w:line="300" w:lineRule="auto"/>
        <w:ind w:left="360"/>
        <w:jc w:val="both"/>
      </w:pPr>
      <w:r>
        <w:rPr>
          <w:color w:val="5A4F47"/>
        </w:rPr>
        <w:t>Fase 2: brevi periodi con il padre (massimo cinque giorni consecutivi) durante le vacanze estive, con nonni paterni nei pressi. Natale e Pasqua: un giorno con il padre, il resto con la madre.</w:t>
      </w:r>
    </w:p>
    <w:p w14:paraId="17B734B7" w14:textId="77777777" w:rsidR="00B26D91" w:rsidRDefault="006B608B">
      <w:pPr>
        <w:spacing w:after="140" w:line="300" w:lineRule="auto"/>
        <w:ind w:left="360"/>
        <w:jc w:val="both"/>
      </w:pPr>
      <w:r>
        <w:rPr>
          <w:color w:val="5A4F47"/>
        </w:rPr>
        <w:t>Fase 3: regime standard, con divisione delle vacanze come in un piano casa-madre tradizionale.</w:t>
      </w:r>
    </w:p>
    <w:p w14:paraId="6A6E1F61" w14:textId="77777777" w:rsidR="00B26D91" w:rsidRDefault="006B608B">
      <w:pPr>
        <w:spacing w:after="140" w:line="300" w:lineRule="auto"/>
      </w:pPr>
      <w:r>
        <w:rPr>
          <w:color w:val="8C6B3D"/>
        </w:rPr>
        <w:t xml:space="preserve">06. </w:t>
      </w:r>
      <w:r>
        <w:rPr>
          <w:color w:val="3C3530"/>
        </w:rPr>
        <w:t>Decisioni di rilievo</w:t>
      </w:r>
    </w:p>
    <w:p w14:paraId="1DB6B058" w14:textId="77777777" w:rsidR="00B26D91" w:rsidRDefault="006B608B">
      <w:pPr>
        <w:spacing w:after="140" w:line="300" w:lineRule="auto"/>
        <w:ind w:left="360"/>
        <w:jc w:val="both"/>
      </w:pPr>
      <w:r>
        <w:rPr>
          <w:color w:val="5A4F47"/>
        </w:rPr>
        <w:t>Quotidiane: del genitore presente, fermo restando che durante le visite del padre nelle fasi 1 e 2 il terzo qualificato (nonni) ha potere di intervento se necessario alla sicurezza dei bambini.</w:t>
      </w:r>
    </w:p>
    <w:p w14:paraId="0497ED39" w14:textId="77777777" w:rsidR="00B26D91" w:rsidRDefault="006B608B">
      <w:pPr>
        <w:spacing w:after="140" w:line="300" w:lineRule="auto"/>
        <w:ind w:left="360"/>
        <w:jc w:val="both"/>
      </w:pPr>
      <w:r>
        <w:rPr>
          <w:color w:val="5A4F47"/>
        </w:rPr>
        <w:t>Ordinarie: del genitore residente (madre) in concertazione con il padre quando praticabile.</w:t>
      </w:r>
    </w:p>
    <w:p w14:paraId="53746199"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Straordinarie: concorso obbligatorio. Tuttavia, in caso di ricaduta acuta del padre con ricovero o documentata incapacità decisionale, le decisioni urgenti su salute o sicurezza dei bambini sono prese dalla madre con notifica al coordinatore genitoriale entro 48 ore.</w:t>
      </w:r>
    </w:p>
    <w:p w14:paraId="32D105C5" w14:textId="77777777" w:rsidR="00B26D91" w:rsidRDefault="006B608B">
      <w:pPr>
        <w:spacing w:after="140" w:line="300" w:lineRule="auto"/>
        <w:ind w:left="360"/>
        <w:jc w:val="both"/>
      </w:pPr>
      <w:r>
        <w:fldChar w:fldCharType="begin"/>
      </w:r>
      <w:r>
        <w:instrText xml:space="preserve"> XE "Età evolutive" </w:instrText>
      </w:r>
      <w:r>
        <w:fldChar w:fldCharType="end"/>
      </w:r>
      <w:r>
        <w:rPr>
          <w:color w:val="5A4F47"/>
        </w:rPr>
        <w:t>Sulle decisioni che riguardano direttamente l’esposizione dei bambini alla situazione paterna (es. comunicare loro la diagnosi, modulare le aspettative sui tempi di guarigione), concorso obbligatorio con consulenza dello psicologo dell’età evolutiva del consultorio o privato, scelto di comune accordo.</w:t>
      </w:r>
    </w:p>
    <w:p w14:paraId="17D73295" w14:textId="77777777" w:rsidR="00B26D91" w:rsidRDefault="006B608B">
      <w:pPr>
        <w:spacing w:after="140" w:line="300" w:lineRule="auto"/>
      </w:pPr>
      <w:r>
        <w:rPr>
          <w:color w:val="8C6B3D"/>
        </w:rPr>
        <w:t xml:space="preserve">07. </w:t>
      </w:r>
      <w:r>
        <w:rPr>
          <w:color w:val="3C3530"/>
        </w:rPr>
        <w:t>Modalità di comunicazione fra i genitori</w:t>
      </w:r>
    </w:p>
    <w:p w14:paraId="35BC33B4"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App Our Family Wizard, abbonamento al 100% a carico di Giulio (in coerenza con la responsabilità della situazione). Comunicazione esclusivamente scritta, salvo emergenze. Risposta entro 24 ore in giornate feriali. Niente messaggi attraverso i bambini. Una riunione di coordinamento ogni due mesi, con il coordinatore genitoriale, per aggiornamento e revisione operativa.</w:t>
      </w:r>
    </w:p>
    <w:p w14:paraId="1018555D" w14:textId="77777777" w:rsidR="00B26D91" w:rsidRDefault="006B608B">
      <w:pPr>
        <w:spacing w:after="140" w:line="300" w:lineRule="auto"/>
      </w:pPr>
      <w:r>
        <w:rPr>
          <w:color w:val="8C6B3D"/>
        </w:rPr>
        <w:t xml:space="preserve">08. </w:t>
      </w:r>
      <w:r>
        <w:rPr>
          <w:color w:val="3C3530"/>
        </w:rPr>
        <w:t>Mantenimento</w:t>
      </w:r>
    </w:p>
    <w:p w14:paraId="108F8384" w14:textId="77777777" w:rsidR="00B26D91" w:rsidRDefault="006B608B">
      <w:pPr>
        <w:spacing w:after="140" w:line="300" w:lineRule="auto"/>
        <w:ind w:left="360"/>
        <w:jc w:val="both"/>
      </w:pPr>
      <w:r>
        <w:rPr>
          <w:color w:val="5A4F47"/>
        </w:rPr>
        <w:t>Reddito di Giulio: € 75.000 netti annui dichiarati (con potenziale variabilità per la natura imprenditoriale dell’attività, monitorata trimestralmente). Reddito di Martina: € 30.000 netti annui (impiegata bancaria, contratto stabile).</w:t>
      </w:r>
    </w:p>
    <w:p w14:paraId="6CB5114D" w14:textId="77777777" w:rsidR="00B26D91" w:rsidRDefault="006B608B">
      <w:pPr>
        <w:spacing w:after="140" w:line="300" w:lineRule="auto"/>
        <w:ind w:left="360"/>
        <w:jc w:val="both"/>
      </w:pPr>
      <w:r>
        <w:rPr>
          <w:color w:val="5A4F47"/>
        </w:rPr>
        <w:t>Giulio versa a Martina un contributo perequativo di € 1.100 mensili per il mantenimento dei due bambini (€ 550 cadauno), oltre al pagamento integrale della rata mutuo nei primi tre anni. Rivalutazione annua ISTAT FOI a partire da gennaio 2027.</w:t>
      </w:r>
    </w:p>
    <w:p w14:paraId="7965B992" w14:textId="77777777" w:rsidR="00B26D91" w:rsidRDefault="006B608B">
      <w:pPr>
        <w:spacing w:after="140" w:line="300" w:lineRule="auto"/>
        <w:ind w:left="360"/>
        <w:jc w:val="both"/>
      </w:pPr>
      <w:r>
        <w:rPr>
          <w:color w:val="5A4F47"/>
        </w:rPr>
        <w:lastRenderedPageBreak/>
        <w:t>Spese straordinarie (sanitarie, scolastiche, sportive, ricreative) suddivise 75/25 (Giulio 75%, Martina 25%).</w:t>
      </w:r>
    </w:p>
    <w:p w14:paraId="4E8D06F5" w14:textId="77777777" w:rsidR="00B26D91" w:rsidRDefault="006B608B">
      <w:pPr>
        <w:spacing w:after="140" w:line="300" w:lineRule="auto"/>
        <w:ind w:left="360"/>
        <w:jc w:val="both"/>
      </w:pPr>
      <w:r>
        <w:fldChar w:fldCharType="begin"/>
      </w:r>
      <w:r>
        <w:instrText xml:space="preserve"> XE "Età evolutive" </w:instrText>
      </w:r>
      <w:r>
        <w:fldChar w:fldCharType="end"/>
      </w:r>
      <w:r>
        <w:rPr>
          <w:color w:val="5A4F47"/>
        </w:rPr>
        <w:t>Sono incluse, fra le spese straordinarie, le sedute di sostegno psicologico dei bambini con un terapeuta dell’età evolutiva (concordato), che si rendono opportune in considerazione della situazione familiare.</w:t>
      </w:r>
    </w:p>
    <w:p w14:paraId="1350B4A8" w14:textId="77777777" w:rsidR="00B26D91" w:rsidRDefault="006B608B">
      <w:pPr>
        <w:spacing w:after="140" w:line="300" w:lineRule="auto"/>
      </w:pPr>
      <w:r>
        <w:rPr>
          <w:color w:val="8C6B3D"/>
        </w:rPr>
        <w:t xml:space="preserve">09. </w:t>
      </w:r>
      <w:r>
        <w:rPr>
          <w:color w:val="3C3530"/>
        </w:rPr>
        <w:t>Nuovi partner e nuove convivenze</w:t>
      </w:r>
    </w:p>
    <w:p w14:paraId="1A2F47BB" w14:textId="77777777" w:rsidR="00B26D91" w:rsidRDefault="006B608B">
      <w:pPr>
        <w:spacing w:after="140" w:line="300" w:lineRule="auto"/>
        <w:ind w:left="360"/>
        <w:jc w:val="both"/>
      </w:pPr>
      <w:r>
        <w:rPr>
          <w:color w:val="5A4F47"/>
        </w:rPr>
        <w:t>L’esposizione dei bambini a un nuovo partner del padre non prima dei diciotto mesi consolidati di relazione, e in nessun caso prima della Fase 3 e della verifica continuativa di assenza di ricadute. Per la madre, regime standard (sei mesi). Le nuove convivenze sono comunicate con anticipo di novanta giorni e accompagnate da rivisitazione del piano.</w:t>
      </w:r>
    </w:p>
    <w:p w14:paraId="22DF9B57" w14:textId="77777777" w:rsidR="00B26D91" w:rsidRDefault="006B608B">
      <w:pPr>
        <w:spacing w:after="140" w:line="300" w:lineRule="auto"/>
      </w:pPr>
      <w:r>
        <w:rPr>
          <w:color w:val="8C6B3D"/>
        </w:rPr>
        <w:t xml:space="preserve">10. </w:t>
      </w:r>
      <w:r>
        <w:rPr>
          <w:color w:val="3C3530"/>
        </w:rPr>
        <w:t>Clausola di revisione e di mediazione futura</w:t>
      </w:r>
    </w:p>
    <w:p w14:paraId="77571A3D"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Revisione obbligatoria semestrale per i primi tre anni dalla firma del piano, con presenza del coordinatore genitoriale e relazione del Ser.D sull’andamento del percorso.</w:t>
      </w:r>
    </w:p>
    <w:p w14:paraId="63969ADB" w14:textId="77777777" w:rsidR="00B26D91" w:rsidRDefault="006B608B">
      <w:pPr>
        <w:spacing w:after="140" w:line="300" w:lineRule="auto"/>
        <w:ind w:left="360"/>
        <w:jc w:val="both"/>
      </w:pPr>
      <w:r>
        <w:rPr>
          <w:color w:val="5A4F47"/>
        </w:rPr>
        <w:t>Revisione automatica in caso di ricaduta documentata.</w:t>
      </w:r>
    </w:p>
    <w:p w14:paraId="23BFB7C6" w14:textId="77777777" w:rsidR="00B26D91" w:rsidRDefault="006B608B">
      <w:pPr>
        <w:spacing w:after="140" w:line="300" w:lineRule="auto"/>
        <w:ind w:left="360"/>
        <w:jc w:val="both"/>
      </w:pPr>
      <w:r>
        <w:rPr>
          <w:color w:val="5A4F47"/>
        </w:rPr>
        <w:t>Revisione al passaggio di Marco alla scuola superiore (settembre 2027) e di Giorgia alla scuola media (settembre 2030).</w:t>
      </w:r>
    </w:p>
    <w:p w14:paraId="0CF9F635"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Le parti si impegnano a tornare in mediazione (con il coordinatore genitoriale presente) prima di adire il giudice. In caso di urgenza, il coordinatore può attivare il giudice entro 72 ore.</w:t>
      </w:r>
    </w:p>
    <w:p w14:paraId="6C670979" w14:textId="77777777" w:rsidR="00B26D91" w:rsidRDefault="006B608B">
      <w:pPr>
        <w:pBdr>
          <w:left w:val="single" w:sz="18" w:space="12" w:color="8C6B3D"/>
        </w:pBdr>
        <w:spacing w:after="140" w:line="300" w:lineRule="auto"/>
        <w:ind w:left="360" w:right="240"/>
      </w:pPr>
      <w:r>
        <w:rPr>
          <w:color w:val="8C6B3D"/>
          <w:spacing w:val="30"/>
          <w:sz w:val="18"/>
          <w:szCs w:val="18"/>
        </w:rPr>
        <w:t>NOTA TECNICA</w:t>
      </w:r>
    </w:p>
    <w:p w14:paraId="47E345F7" w14:textId="77777777" w:rsidR="00B26D91" w:rsidRDefault="006B608B">
      <w:pPr>
        <w:pBdr>
          <w:left w:val="single" w:sz="18" w:space="12" w:color="8C6B3D"/>
        </w:pBdr>
        <w:spacing w:after="140" w:line="300" w:lineRule="auto"/>
        <w:ind w:left="360" w:right="240"/>
        <w:jc w:val="both"/>
      </w:pPr>
      <w:r>
        <w:fldChar w:fldCharType="begin"/>
      </w:r>
      <w:r>
        <w:instrText xml:space="preserve"> XE "Coordinatore genitoriale" </w:instrText>
      </w:r>
      <w:r>
        <w:fldChar w:fldCharType="end"/>
      </w:r>
      <w:r>
        <w:rPr>
          <w:i/>
          <w:iCs/>
          <w:color w:val="3C3530"/>
        </w:rPr>
        <w:t>Tre principi tecnici per i piani con genitore in difficoltà documentata: (a) la frequentazione cresce in modo graduale e condizionato, mai in modo binario «sì/no»; (b) le condizioni sono oggettive e verificabili (relazione del Ser.D, presenza di nonni qualificati, controlli antidroga se opportuni), mai soggettive; (c) la revisione è frequente — semestrale, non biennale come negli altri piani — perché le situazioni di dipendenza evolvono. Il coordinatore genitoriale, presente alla firma e ai semestri di revisione, è una figura distinta dal mediatore: ha potere consultivo e talora vincolante, e relaziona al giudice quando necessario.</w:t>
      </w:r>
    </w:p>
    <w:p w14:paraId="74FFFADB" w14:textId="77777777" w:rsidR="00B26D91" w:rsidRDefault="006B608B">
      <w:pPr>
        <w:spacing w:after="140" w:line="300" w:lineRule="auto"/>
      </w:pPr>
      <w:r>
        <w:rPr>
          <w:color w:val="1F3A5F"/>
          <w:sz w:val="24"/>
          <w:szCs w:val="24"/>
        </w:rPr>
        <w:t>4.4.7 — Piano per famiglia con un figlio a bisogni speciali</w:t>
      </w:r>
    </w:p>
    <w:p w14:paraId="1B479381" w14:textId="77777777" w:rsidR="00B26D91" w:rsidRDefault="006B608B">
      <w:pPr>
        <w:spacing w:after="140" w:line="300" w:lineRule="auto"/>
        <w:jc w:val="both"/>
      </w:pPr>
      <w:r>
        <w:t>Continuità di cura, asimmetria del carico riconosciuta, decisioni concertate</w:t>
      </w:r>
    </w:p>
    <w:p w14:paraId="23F27DBA" w14:textId="77777777" w:rsidR="00B26D91" w:rsidRDefault="006B608B">
      <w:pPr>
        <w:pBdr>
          <w:left w:val="single" w:sz="18" w:space="12" w:color="8C6B3D"/>
        </w:pBdr>
        <w:spacing w:after="140" w:line="300" w:lineRule="auto"/>
        <w:ind w:left="360" w:right="240"/>
      </w:pPr>
      <w:r>
        <w:rPr>
          <w:color w:val="8C6B3D"/>
          <w:spacing w:val="30"/>
          <w:sz w:val="18"/>
          <w:szCs w:val="18"/>
        </w:rPr>
        <w:t>CORNICE DEL CASO</w:t>
      </w:r>
    </w:p>
    <w:p w14:paraId="28CE1573" w14:textId="77777777" w:rsidR="00B26D91" w:rsidRDefault="006B608B">
      <w:pPr>
        <w:pBdr>
          <w:left w:val="single" w:sz="18" w:space="12" w:color="8C6B3D"/>
        </w:pBdr>
        <w:spacing w:after="140" w:line="300" w:lineRule="auto"/>
        <w:ind w:left="360" w:right="240"/>
        <w:jc w:val="both"/>
      </w:pPr>
      <w:r>
        <w:rPr>
          <w:i/>
          <w:iCs/>
          <w:color w:val="3C3530"/>
        </w:rPr>
        <w:t>Davide e Francesca, sposati per dodici anni, separazione consensuale. Davide, 44 anni, ingegnere meccanico, dipendente di azienda con sede a Genova Cornigliano, lavoro stabile, orario 9-18. Francesca, 41 anni, biologa, ricercatrice presso un istituto sanitario pubblico, orario flessibile (3 giorni a settimana 8-14, 2 giorni 9-18). Un figlio, Edoardo, 8 anni, diagnosi di Disturbo dello Spettro Autistico (livello 2 secondo DSM-5), frequenta la classe 3ª A della scuola primaria «Foscolo» di Genova con sostegno dieci ore a settimana, e svolge percorso di intervento ABA tre volte a settimana presso il centro «Spazio Asperger Liguria». Il carico di cura è asimmetrico: Francesca, con orario flessibile, ha gestito storicamente la maggior parte delle terapie di Edoardo. Nessuna violenza, conflitto basso, alto carico emotivo legato alla diagnosi.</w:t>
      </w:r>
    </w:p>
    <w:p w14:paraId="05199E32" w14:textId="77777777" w:rsidR="00B26D91" w:rsidRDefault="006B608B">
      <w:pPr>
        <w:spacing w:after="140" w:line="300" w:lineRule="auto"/>
      </w:pPr>
      <w:r>
        <w:rPr>
          <w:color w:val="8C6B3D"/>
        </w:rPr>
        <w:t xml:space="preserve">01. </w:t>
      </w:r>
      <w:r>
        <w:rPr>
          <w:color w:val="3C3530"/>
        </w:rPr>
        <w:t>Anagrafica delle parti e dei minori</w:t>
      </w:r>
    </w:p>
    <w:p w14:paraId="42D6873B" w14:textId="77777777" w:rsidR="00B26D91" w:rsidRDefault="006B608B">
      <w:pPr>
        <w:spacing w:after="140" w:line="300" w:lineRule="auto"/>
        <w:ind w:left="360"/>
        <w:jc w:val="both"/>
      </w:pPr>
      <w:r>
        <w:rPr>
          <w:color w:val="5A4F47"/>
        </w:rPr>
        <w:lastRenderedPageBreak/>
        <w:t>Davide Romano, nato a Genova il 5 giugno 1981, residente in via Polleri 8, 16125 Genova, C.F. RMNDVD81H05D969F.</w:t>
      </w:r>
    </w:p>
    <w:p w14:paraId="3B0EBC93" w14:textId="77777777" w:rsidR="00B26D91" w:rsidRDefault="006B608B">
      <w:pPr>
        <w:spacing w:after="140" w:line="300" w:lineRule="auto"/>
        <w:ind w:left="360"/>
        <w:jc w:val="both"/>
      </w:pPr>
      <w:r>
        <w:rPr>
          <w:color w:val="5A4F47"/>
        </w:rPr>
        <w:t>Francesca Greco, nata a Genova il 30 settembre 1984, residente in via Albaro 22, 16145 Genova, C.F. GRCFNC84P70D969G.</w:t>
      </w:r>
    </w:p>
    <w:p w14:paraId="3F651A96" w14:textId="77777777" w:rsidR="00B26D91" w:rsidRDefault="006B608B">
      <w:pPr>
        <w:spacing w:after="140" w:line="300" w:lineRule="auto"/>
        <w:ind w:left="360"/>
        <w:jc w:val="both"/>
      </w:pPr>
      <w:r>
        <w:rPr>
          <w:color w:val="5A4F47"/>
        </w:rPr>
        <w:t>Edoardo Romano, nato a Genova il 12 luglio 2017, frequenta la classe 3ª A della scuola primaria «Foscolo» con sostegno (insegnante di sostegno: prof.ssa Verdi, decennale presa in carico). Percorso ABA presso «Spazio Asperger Liguria», terapista di riferimento: dott.ssa Rossi.</w:t>
      </w:r>
    </w:p>
    <w:p w14:paraId="24B9B566" w14:textId="77777777" w:rsidR="00B26D91" w:rsidRDefault="006B608B">
      <w:pPr>
        <w:spacing w:after="140" w:line="300" w:lineRule="auto"/>
      </w:pPr>
      <w:r>
        <w:rPr>
          <w:color w:val="8C6B3D"/>
        </w:rPr>
        <w:t xml:space="preserve">02. </w:t>
      </w:r>
      <w:r>
        <w:rPr>
          <w:color w:val="3C3530"/>
        </w:rPr>
        <w:t>Assegnazione della casa familiare</w:t>
      </w:r>
    </w:p>
    <w:p w14:paraId="0370D9C8" w14:textId="77777777" w:rsidR="00B26D91" w:rsidRDefault="006B608B">
      <w:pPr>
        <w:spacing w:after="140" w:line="300" w:lineRule="auto"/>
        <w:ind w:left="360"/>
        <w:jc w:val="both"/>
      </w:pPr>
      <w:r>
        <w:rPr>
          <w:color w:val="5A4F47"/>
        </w:rPr>
        <w:t>L’appartamento di via Albaro 22, di proprietà al 50%, viene assegnato a Francesca con Edoardo, per una ragione tecnicamente importante: la casa è stata adattata alle esigenze sensoriali di Edoardo (luci a intensità modulabile, riduzione di rumori in cucina, una stanza dedicata alle stimolazioni e ai materiali ABA), e il cambio di casa per un bambino con ASD è destabilizzante. Davide cede la disponibilità per dieci anni (fino al diploma di scuola media), conservando la quota. La rata mutuo (€ 880 mensili) è pagata 50/50, le utenze a carico di Francesca.</w:t>
      </w:r>
    </w:p>
    <w:p w14:paraId="1B5F8B53" w14:textId="77777777" w:rsidR="00B26D91" w:rsidRDefault="006B608B">
      <w:pPr>
        <w:spacing w:after="140" w:line="300" w:lineRule="auto"/>
      </w:pPr>
      <w:r>
        <w:rPr>
          <w:color w:val="8C6B3D"/>
        </w:rPr>
        <w:t xml:space="preserve">03. </w:t>
      </w:r>
      <w:r>
        <w:rPr>
          <w:color w:val="3C3530"/>
        </w:rPr>
        <w:t>Residenza prevalente dei minori</w:t>
      </w:r>
    </w:p>
    <w:p w14:paraId="3B70B570" w14:textId="77777777" w:rsidR="00B26D91" w:rsidRDefault="006B608B">
      <w:pPr>
        <w:spacing w:after="140" w:line="300" w:lineRule="auto"/>
        <w:ind w:left="360"/>
        <w:jc w:val="both"/>
      </w:pPr>
      <w:r>
        <w:rPr>
          <w:color w:val="5A4F47"/>
        </w:rPr>
        <w:t>Edoardo ha residenza prevalente presso la madre, in via Albaro 22. Per gli atti scolastici, sanitari e sociosanitari (riconoscimento della Legge 104, ASL, ATS, INPS), entrambi i genitori sono autorizzati a firmare; per quelli straordinari (cambio di scuola, modifica del piano educativo individualizzato — PEI, terapie significative oltre l’ABA), concorso obbligatorio.</w:t>
      </w:r>
    </w:p>
    <w:p w14:paraId="6DED4BB2" w14:textId="77777777" w:rsidR="00B26D91" w:rsidRDefault="006B608B">
      <w:pPr>
        <w:spacing w:after="140" w:line="300" w:lineRule="auto"/>
      </w:pPr>
      <w:r>
        <w:rPr>
          <w:color w:val="8C6B3D"/>
        </w:rPr>
        <w:t xml:space="preserve">04. </w:t>
      </w:r>
      <w:r>
        <w:rPr>
          <w:color w:val="3C3530"/>
        </w:rPr>
        <w:t>Calendario di frequentazione</w:t>
      </w:r>
    </w:p>
    <w:p w14:paraId="437DECD7" w14:textId="77777777" w:rsidR="00B26D91" w:rsidRDefault="006B608B">
      <w:pPr>
        <w:spacing w:after="140" w:line="300" w:lineRule="auto"/>
        <w:ind w:left="360"/>
        <w:jc w:val="both"/>
      </w:pPr>
      <w:r>
        <w:rPr>
          <w:color w:val="5A4F47"/>
        </w:rPr>
        <w:t>Edoardo vive prevalentemente con la madre, per garantire continuità della routine — fattore cruciale per i bambini con ASD.</w:t>
      </w:r>
    </w:p>
    <w:p w14:paraId="50F3D3A3" w14:textId="77777777" w:rsidR="00B26D91" w:rsidRDefault="006B608B">
      <w:pPr>
        <w:spacing w:after="140" w:line="300" w:lineRule="auto"/>
        <w:ind w:left="360"/>
        <w:jc w:val="both"/>
      </w:pPr>
      <w:r>
        <w:rPr>
          <w:color w:val="5A4F47"/>
        </w:rPr>
        <w:t>Il padre tiene Edoardo: ogni giovedì sera, dalle 18:30 (uscita ABA) alle 21:30, con cena a casa del padre; un fine settimana ogni quindici giorni, dalle 18:00 del venerdì alle 19:00 della domenica; un sabato pomeriggio del fine settimana non assegnato (15:00-19:00), con attività concordata che rispetti gli interessi di Edoardo (treni, costruzioni Lego, cinema all’aperto in estate, parco con poca affluenza).</w:t>
      </w:r>
    </w:p>
    <w:p w14:paraId="350B04C2" w14:textId="77777777" w:rsidR="00B26D91" w:rsidRDefault="006B608B">
      <w:pPr>
        <w:spacing w:after="140" w:line="300" w:lineRule="auto"/>
        <w:ind w:left="360"/>
        <w:jc w:val="both"/>
      </w:pPr>
      <w:r>
        <w:rPr>
          <w:color w:val="5A4F47"/>
        </w:rPr>
        <w:t>Cura della transizione: i passaggi sono ritualizzati. Edoardo ha un’agenda visiva (pittogrammi) che mostra «giorno con mamma», «giorno con papà», «sera con papà»; viene aggiornata ogni domenica sera dai due genitori insieme.</w:t>
      </w:r>
    </w:p>
    <w:p w14:paraId="02C25993" w14:textId="77777777" w:rsidR="00B26D91" w:rsidRDefault="006B608B">
      <w:pPr>
        <w:spacing w:after="140" w:line="300" w:lineRule="auto"/>
        <w:ind w:left="360"/>
        <w:jc w:val="both"/>
      </w:pPr>
      <w:r>
        <w:rPr>
          <w:color w:val="5A4F47"/>
        </w:rPr>
        <w:t>Edoardo non subisce mai cambi di programma improvvisi: ogni modifica al calendario richiede preavviso minimo di 72 ore, salvo emergenze sanitarie.</w:t>
      </w:r>
    </w:p>
    <w:p w14:paraId="74F320BC" w14:textId="77777777" w:rsidR="00B26D91" w:rsidRDefault="006B608B">
      <w:pPr>
        <w:spacing w:after="140" w:line="300" w:lineRule="auto"/>
      </w:pPr>
      <w:r>
        <w:rPr>
          <w:color w:val="8C6B3D"/>
        </w:rPr>
        <w:t xml:space="preserve">05. </w:t>
      </w:r>
      <w:r>
        <w:rPr>
          <w:color w:val="3C3530"/>
        </w:rPr>
        <w:t>Vacanze scolastiche</w:t>
      </w:r>
    </w:p>
    <w:p w14:paraId="2E3BBF51" w14:textId="77777777" w:rsidR="00B26D91" w:rsidRDefault="006B608B">
      <w:pPr>
        <w:spacing w:after="140" w:line="300" w:lineRule="auto"/>
        <w:ind w:left="360"/>
        <w:jc w:val="both"/>
      </w:pPr>
      <w:r>
        <w:rPr>
          <w:color w:val="5A4F47"/>
        </w:rPr>
        <w:t>Estate: l’ABA continua otto settimane su dieci di vacanze scolastiche (con sospensione tipicamente in agosto). Durante l’ABA estiva, il calendario di frequentazione resta invariato. Le due settimane di sospensione (in genere prima e seconda di agosto) sono divise: una con il padre (mare, in luogo già conosciuto da Edoardo, mai una destinazione nuova nei primi anni del piano), una con la madre.</w:t>
      </w:r>
    </w:p>
    <w:p w14:paraId="452749F0" w14:textId="77777777" w:rsidR="00B26D91" w:rsidRDefault="006B608B">
      <w:pPr>
        <w:spacing w:after="140" w:line="300" w:lineRule="auto"/>
        <w:ind w:left="360"/>
        <w:jc w:val="both"/>
      </w:pPr>
      <w:r>
        <w:rPr>
          <w:color w:val="5A4F47"/>
        </w:rPr>
        <w:lastRenderedPageBreak/>
        <w:t>Natale: vigilia, 25 e 26 dicembre con un genitore, dal 27 al 31 con l’altro, 1-6 gennaio col primo, alternati pari/dispari. La cena del 24 è sempre condivisa con i nonni materni o paterni in alternanza, per mantenere ritualità.</w:t>
      </w:r>
    </w:p>
    <w:p w14:paraId="0F4C48EB" w14:textId="77777777" w:rsidR="00B26D91" w:rsidRDefault="006B608B">
      <w:pPr>
        <w:spacing w:after="140" w:line="300" w:lineRule="auto"/>
        <w:ind w:left="360"/>
        <w:jc w:val="both"/>
      </w:pPr>
      <w:r>
        <w:rPr>
          <w:color w:val="5A4F47"/>
        </w:rPr>
        <w:t>Pasqua: Settimana Santa con un genitore, alternata pari/dispari.</w:t>
      </w:r>
    </w:p>
    <w:p w14:paraId="7C9612D8" w14:textId="77777777" w:rsidR="00B26D91" w:rsidRDefault="006B608B">
      <w:pPr>
        <w:spacing w:after="140" w:line="300" w:lineRule="auto"/>
        <w:ind w:left="360"/>
        <w:jc w:val="both"/>
      </w:pPr>
      <w:r>
        <w:rPr>
          <w:color w:val="5A4F47"/>
        </w:rPr>
        <w:t>Carnevale e ponti: con il padre i ponti del 1° novembre, dell’8 dicembre, del 25 aprile; con la madre il ponte del 1° maggio e del 2 giugno. Carnevale: una giornata con il padre, una con la madre, ma sempre ritualizzata e mai con eventi affollati.</w:t>
      </w:r>
    </w:p>
    <w:p w14:paraId="245DE082" w14:textId="77777777" w:rsidR="00B26D91" w:rsidRDefault="006B608B">
      <w:pPr>
        <w:spacing w:after="140" w:line="300" w:lineRule="auto"/>
      </w:pPr>
      <w:r>
        <w:rPr>
          <w:color w:val="8C6B3D"/>
        </w:rPr>
        <w:t xml:space="preserve">06. </w:t>
      </w:r>
      <w:r>
        <w:rPr>
          <w:color w:val="3C3530"/>
        </w:rPr>
        <w:t>Decisioni di rilievo</w:t>
      </w:r>
    </w:p>
    <w:p w14:paraId="407A8E67" w14:textId="77777777" w:rsidR="00B26D91" w:rsidRDefault="006B608B">
      <w:pPr>
        <w:spacing w:after="140" w:line="300" w:lineRule="auto"/>
        <w:ind w:left="360"/>
        <w:jc w:val="both"/>
      </w:pPr>
      <w:r>
        <w:rPr>
          <w:color w:val="5A4F47"/>
        </w:rPr>
        <w:t>Quotidiane: del genitore presente, in coerenza con la routine e con le preferenze sensoriali di Edoardo. Nessun cibo nuovo introdotto senza coordinamento (Edoardo ha un repertorio alimentare ristretto, ampliato nel tempo dai logopedisti).</w:t>
      </w:r>
    </w:p>
    <w:p w14:paraId="38B5E195" w14:textId="77777777" w:rsidR="00B26D91" w:rsidRDefault="006B608B">
      <w:pPr>
        <w:spacing w:after="140" w:line="300" w:lineRule="auto"/>
        <w:ind w:left="360"/>
        <w:jc w:val="both"/>
      </w:pPr>
      <w:r>
        <w:rPr>
          <w:color w:val="5A4F47"/>
        </w:rPr>
        <w:t>Ordinarie: consultazione preferibile.</w:t>
      </w:r>
    </w:p>
    <w:p w14:paraId="349BD4A4" w14:textId="77777777" w:rsidR="00B26D91" w:rsidRDefault="006B608B">
      <w:pPr>
        <w:spacing w:after="140" w:line="300" w:lineRule="auto"/>
        <w:ind w:left="360"/>
        <w:jc w:val="both"/>
      </w:pPr>
      <w:r>
        <w:rPr>
          <w:color w:val="5A4F47"/>
        </w:rPr>
        <w:t>Straordinarie (modifiche al PEI, cambi di terapia ABA, scelta della scuola media — passaggio cruciale a settembre 2028, eventuali farmaci, scelte religiose, decisioni sull’inserimento in centri estivi): concorso obbligatorio. Ogni decisione straordinaria viene preceduta da consulto con la dott.ssa Rossi (terapista ABA) e con la prof.ssa Verdi (insegnante di sostegno).</w:t>
      </w:r>
    </w:p>
    <w:p w14:paraId="5939644E" w14:textId="77777777" w:rsidR="00B26D91" w:rsidRDefault="006B608B">
      <w:pPr>
        <w:spacing w:after="140" w:line="300" w:lineRule="auto"/>
        <w:ind w:left="360"/>
        <w:jc w:val="both"/>
      </w:pPr>
      <w:r>
        <w:rPr>
          <w:color w:val="5A4F47"/>
        </w:rPr>
        <w:t>Entrambi i genitori partecipano almeno una volta al mese alle sedute ABA al centro Spazio Asperger Liguria — il padre, che storicamente partecipava meno, è impegnato a una presenza continuativa.</w:t>
      </w:r>
    </w:p>
    <w:p w14:paraId="09C9DE2E" w14:textId="77777777" w:rsidR="00B26D91" w:rsidRDefault="006B608B">
      <w:pPr>
        <w:spacing w:after="140" w:line="300" w:lineRule="auto"/>
      </w:pPr>
      <w:r>
        <w:rPr>
          <w:color w:val="8C6B3D"/>
        </w:rPr>
        <w:t xml:space="preserve">07. </w:t>
      </w:r>
      <w:r>
        <w:rPr>
          <w:color w:val="3C3530"/>
        </w:rPr>
        <w:t>Modalità di comunicazione fra i genitori</w:t>
      </w:r>
    </w:p>
    <w:p w14:paraId="205D3606" w14:textId="77777777" w:rsidR="00B26D91" w:rsidRDefault="006B608B">
      <w:pPr>
        <w:spacing w:after="140" w:line="300" w:lineRule="auto"/>
        <w:ind w:left="360"/>
        <w:jc w:val="both"/>
      </w:pPr>
      <w:r>
        <w:rPr>
          <w:color w:val="5A4F47"/>
          <w:lang w:val="en-GB"/>
        </w:rPr>
        <w:t xml:space="preserve">App Our Family Wizard come canale principale. </w:t>
      </w:r>
      <w:r>
        <w:rPr>
          <w:color w:val="5A4F47"/>
        </w:rPr>
        <w:t>Calendario condiviso con i terapisti (la dott.ssa Rossi ha un accesso «consultativo» all’agenda di Edoardo, su autorizzazione di entrambi i genitori). Tempo di risposta atteso: 12 ore in giornate feriali. Una chiamata settimanale, il giovedì sera, dalle 21:30 alle 22:00, dopo il rientro di Edoardo dal padre, per allineamento sull’andamento di Edoardo. Niente messaggi tramite Edoardo.</w:t>
      </w:r>
    </w:p>
    <w:p w14:paraId="32EE3735" w14:textId="77777777" w:rsidR="00B26D91" w:rsidRDefault="006B608B">
      <w:pPr>
        <w:spacing w:after="140" w:line="300" w:lineRule="auto"/>
      </w:pPr>
      <w:r>
        <w:rPr>
          <w:color w:val="8C6B3D"/>
        </w:rPr>
        <w:t xml:space="preserve">08. </w:t>
      </w:r>
      <w:r>
        <w:rPr>
          <w:color w:val="3C3530"/>
        </w:rPr>
        <w:t>Mantenimento</w:t>
      </w:r>
    </w:p>
    <w:p w14:paraId="77C8BA7A" w14:textId="77777777" w:rsidR="00B26D91" w:rsidRDefault="006B608B">
      <w:pPr>
        <w:spacing w:after="140" w:line="300" w:lineRule="auto"/>
        <w:ind w:left="360"/>
        <w:jc w:val="both"/>
      </w:pPr>
      <w:r>
        <w:rPr>
          <w:color w:val="5A4F47"/>
        </w:rPr>
        <w:t>Reddito di Davide: € 48.000 netti annui. Reddito di Francesca: € 36.000 netti annui (ricercatrice pubblica, contratto stabile).</w:t>
      </w:r>
    </w:p>
    <w:p w14:paraId="6AA6CC6F" w14:textId="77777777" w:rsidR="00B26D91" w:rsidRDefault="006B608B">
      <w:pPr>
        <w:spacing w:after="140" w:line="300" w:lineRule="auto"/>
        <w:ind w:left="360"/>
        <w:jc w:val="both"/>
      </w:pPr>
      <w:r>
        <w:rPr>
          <w:color w:val="5A4F47"/>
        </w:rPr>
        <w:t>Davide versa a Francesca un contributo perequativo di € 700 mensili per il mantenimento di Edoardo, in considerazione del carico di cura asimmetrico (Francesca dedica circa otto ore settimanali in più alla gestione delle terapie). Rivalutazione annua ISTAT FOI.</w:t>
      </w:r>
    </w:p>
    <w:p w14:paraId="1BFDB0BE" w14:textId="77777777" w:rsidR="00B26D91" w:rsidRDefault="006B608B">
      <w:pPr>
        <w:spacing w:after="140" w:line="300" w:lineRule="auto"/>
        <w:ind w:left="360"/>
        <w:jc w:val="both"/>
      </w:pPr>
      <w:r>
        <w:rPr>
          <w:color w:val="5A4F47"/>
        </w:rPr>
        <w:t>Spese straordinarie suddivise 60/40 (Davide 60%, Francesca 40%). La quota maggiorata di Davide riconosce il carico di cura aggiuntivo della madre.</w:t>
      </w:r>
    </w:p>
    <w:p w14:paraId="6E722A82" w14:textId="77777777" w:rsidR="00B26D91" w:rsidRDefault="006B608B">
      <w:pPr>
        <w:spacing w:after="140" w:line="300" w:lineRule="auto"/>
        <w:ind w:left="360"/>
        <w:jc w:val="both"/>
      </w:pPr>
      <w:r>
        <w:rPr>
          <w:color w:val="5A4F47"/>
        </w:rPr>
        <w:t>Sono interamente a carico di Davide (per i primi tre anni del piano): le spese ABA non coperte dal SSN o dalla Legge 104 (€ 6.000 annui circa); le spese di formazione delle parti (corsi per genitori sul DSA o sul ASD organizzati dal centro o dalle associazioni di settore).</w:t>
      </w:r>
    </w:p>
    <w:p w14:paraId="2CD5B3FD" w14:textId="77777777" w:rsidR="00B26D91" w:rsidRDefault="006B608B">
      <w:pPr>
        <w:spacing w:after="140" w:line="300" w:lineRule="auto"/>
      </w:pPr>
      <w:r>
        <w:rPr>
          <w:color w:val="8C6B3D"/>
        </w:rPr>
        <w:t xml:space="preserve">09. </w:t>
      </w:r>
      <w:r>
        <w:rPr>
          <w:color w:val="3C3530"/>
        </w:rPr>
        <w:t>Nuovi partner e nuove convivenze</w:t>
      </w:r>
    </w:p>
    <w:p w14:paraId="1D66C701" w14:textId="77777777" w:rsidR="00B26D91" w:rsidRDefault="006B608B">
      <w:pPr>
        <w:spacing w:after="140" w:line="300" w:lineRule="auto"/>
        <w:ind w:left="360"/>
        <w:jc w:val="both"/>
      </w:pPr>
      <w:r>
        <w:rPr>
          <w:color w:val="5A4F47"/>
        </w:rPr>
        <w:lastRenderedPageBreak/>
        <w:t>L’esposizione di Edoardo a un nuovo partner non prima di diciotto mesi consolidati di relazione (le esigenze di prevedibilità e di stabilità relazionale di Edoardo lo rendono particolarmente sensibile ai cambiamenti). La presentazione viene preparata con il consulto della dott.ssa Rossi. Pernottamento del nuovo partner durante i turni con Edoardo: dopo i ventiquattro mesi e dopo verifica della tolleranza di Edoardo. Nuove convivenze stabili: comunicazione preventiva di centoventi giorni e revisione del piano.</w:t>
      </w:r>
    </w:p>
    <w:p w14:paraId="0AED3FE4" w14:textId="77777777" w:rsidR="00B26D91" w:rsidRDefault="006B608B">
      <w:pPr>
        <w:spacing w:after="140" w:line="300" w:lineRule="auto"/>
      </w:pPr>
      <w:r>
        <w:rPr>
          <w:color w:val="8C6B3D"/>
        </w:rPr>
        <w:t xml:space="preserve">10. </w:t>
      </w:r>
      <w:r>
        <w:rPr>
          <w:color w:val="3C3530"/>
        </w:rPr>
        <w:t>Clausola di revisione e di mediazione futura</w:t>
      </w:r>
    </w:p>
    <w:p w14:paraId="4AB8CF17" w14:textId="77777777" w:rsidR="00B26D91" w:rsidRDefault="006B608B">
      <w:pPr>
        <w:spacing w:after="140" w:line="300" w:lineRule="auto"/>
        <w:ind w:left="360"/>
        <w:jc w:val="both"/>
      </w:pPr>
      <w:r>
        <w:rPr>
          <w:color w:val="5A4F47"/>
        </w:rPr>
        <w:t>Revisione obbligatoria ogni sei mesi per i primi due anni — più frequente del normale, in coerenza con l’evoluzione di Edoardo e con i cicli di valutazione ABA.</w:t>
      </w:r>
    </w:p>
    <w:p w14:paraId="2EED8737" w14:textId="77777777" w:rsidR="00B26D91" w:rsidRDefault="006B608B">
      <w:pPr>
        <w:spacing w:after="140" w:line="300" w:lineRule="auto"/>
        <w:ind w:left="360"/>
        <w:jc w:val="both"/>
      </w:pPr>
      <w:r>
        <w:rPr>
          <w:color w:val="5A4F47"/>
        </w:rPr>
        <w:t>Revisione obbligatoria al passaggio alla scuola secondaria di primo grado (settembre 2028, fra circa tre anni) e alla scuola superiore.</w:t>
      </w:r>
    </w:p>
    <w:p w14:paraId="696904FF" w14:textId="77777777" w:rsidR="00B26D91" w:rsidRDefault="006B608B">
      <w:pPr>
        <w:spacing w:after="140" w:line="300" w:lineRule="auto"/>
        <w:ind w:left="360"/>
        <w:jc w:val="both"/>
      </w:pPr>
      <w:r>
        <w:rPr>
          <w:color w:val="5A4F47"/>
        </w:rPr>
        <w:t>Le parti si impegnano a tornare in mediazione (preferibilmente con un mediatore con esperienza in famiglie con figli con disabilità) prima di adire il giudice.</w:t>
      </w:r>
    </w:p>
    <w:p w14:paraId="7CF1976E" w14:textId="77777777" w:rsidR="00B26D91" w:rsidRDefault="006B608B">
      <w:pPr>
        <w:pBdr>
          <w:left w:val="single" w:sz="18" w:space="12" w:color="8C6B3D"/>
        </w:pBdr>
        <w:spacing w:after="140" w:line="300" w:lineRule="auto"/>
        <w:ind w:left="360" w:right="240"/>
      </w:pPr>
      <w:r>
        <w:rPr>
          <w:color w:val="8C6B3D"/>
          <w:spacing w:val="30"/>
          <w:sz w:val="18"/>
          <w:szCs w:val="18"/>
        </w:rPr>
        <w:t>NOTA TECNICA</w:t>
      </w:r>
    </w:p>
    <w:p w14:paraId="5B4B4D45" w14:textId="77777777" w:rsidR="00B26D91" w:rsidRDefault="006B608B">
      <w:pPr>
        <w:pBdr>
          <w:left w:val="single" w:sz="18" w:space="12" w:color="8C6B3D"/>
        </w:pBdr>
        <w:spacing w:after="140" w:line="300" w:lineRule="auto"/>
        <w:ind w:left="360" w:right="240"/>
        <w:jc w:val="both"/>
      </w:pPr>
      <w:r>
        <w:rPr>
          <w:i/>
          <w:iCs/>
          <w:color w:val="3C3530"/>
        </w:rPr>
        <w:t>Quattro principi tecnici per i piani con figlio a bisogni speciali: (a) la continuità della routine prevale, di norma, sulla simmetria di tempo — un piano paritario rigido può essere dannoso; (b) il carico di cura asimmetrico va riconosciuto economicamente, non rimosso; (c) i terapisti e gli insegnanti di sostegno entrano nel piano come consulenti tecnici, non come decisori (il potere decisionale resta dei genitori) ma come consulenti vincolanti per le scelte straordinarie; (d) la revisione è semestrale, non biennale, perché i bambini con bisogni speciali evolvono per cicli che non coincidono con i ritmi standard.</w:t>
      </w:r>
    </w:p>
    <w:p w14:paraId="72E04913" w14:textId="77777777" w:rsidR="00B26D91" w:rsidRDefault="006B608B">
      <w:pPr>
        <w:spacing w:after="140" w:line="300" w:lineRule="auto"/>
      </w:pPr>
      <w:r>
        <w:rPr>
          <w:color w:val="1F3A5F"/>
          <w:sz w:val="24"/>
          <w:szCs w:val="24"/>
        </w:rPr>
        <w:t>4.4.8 — Piano «di transizione» dopo violenza accertata</w:t>
      </w:r>
    </w:p>
    <w:p w14:paraId="21604528" w14:textId="77777777" w:rsidR="00B26D91" w:rsidRDefault="006B608B">
      <w:pPr>
        <w:spacing w:after="140" w:line="300" w:lineRule="auto"/>
        <w:jc w:val="both"/>
      </w:pPr>
      <w:r>
        <w:t>Mediazione vietata. Piano sotto vigilanza giudiziaria, in luogo neutro, con revisione frequente</w:t>
      </w:r>
    </w:p>
    <w:p w14:paraId="0549CEB3" w14:textId="77777777" w:rsidR="00B26D91" w:rsidRDefault="006B608B">
      <w:pPr>
        <w:pBdr>
          <w:left w:val="single" w:sz="18" w:space="12" w:color="8C6B3D"/>
        </w:pBdr>
        <w:spacing w:after="140" w:line="300" w:lineRule="auto"/>
        <w:ind w:left="360" w:right="240"/>
      </w:pPr>
      <w:r>
        <w:rPr>
          <w:color w:val="8C6B3D"/>
          <w:spacing w:val="30"/>
          <w:sz w:val="18"/>
          <w:szCs w:val="18"/>
        </w:rPr>
        <w:t>CORNICE DEL CASO</w:t>
      </w:r>
    </w:p>
    <w:p w14:paraId="7B8B6138" w14:textId="77777777" w:rsidR="00B26D91" w:rsidRDefault="006B608B">
      <w:pPr>
        <w:pBdr>
          <w:left w:val="single" w:sz="18" w:space="12" w:color="8C6B3D"/>
        </w:pBdr>
        <w:spacing w:after="140" w:line="300" w:lineRule="auto"/>
        <w:ind w:left="360" w:right="240"/>
        <w:jc w:val="both"/>
      </w:pPr>
      <w:r>
        <w:fldChar w:fldCharType="begin"/>
      </w:r>
      <w:r>
        <w:instrText xml:space="preserve"> XE "Convenzione di Istanbul" </w:instrText>
      </w:r>
      <w:r>
        <w:fldChar w:fldCharType="end"/>
      </w:r>
      <w:r>
        <w:fldChar w:fldCharType="begin"/>
      </w:r>
      <w:r>
        <w:instrText xml:space="preserve"> XE "Coordinatore genitoriale" </w:instrText>
      </w:r>
      <w:r>
        <w:fldChar w:fldCharType="end"/>
      </w:r>
      <w:r>
        <w:fldChar w:fldCharType="begin"/>
      </w:r>
      <w:r>
        <w:instrText xml:space="preserve"> XE "Mediazione familiare" </w:instrText>
      </w:r>
      <w:r>
        <w:fldChar w:fldCharType="end"/>
      </w:r>
      <w:r>
        <w:fldChar w:fldCharType="begin"/>
      </w:r>
      <w:r>
        <w:instrText xml:space="preserve"> XE "Violenza domestica" </w:instrText>
      </w:r>
      <w:r>
        <w:fldChar w:fldCharType="end"/>
      </w:r>
      <w:r>
        <w:rPr>
          <w:i/>
          <w:iCs/>
          <w:color w:val="3C3530"/>
        </w:rPr>
        <w:t>Marta, 36 anni, vittima di violenza domestica documentata: due denunce nel 2024 (lesioni e maltrattamenti), ordine di protezione concesso dal Tribunale di Genova a maggio 2024, valutazione di rischio MARAC moderata-alta. Marco M., 38 anni, in percorso al CAM (Centro Ascolto Uomini Maltrattanti) di Genova da sei mesi, su raccomandazione del giudice penale. Una bambina, Aurora, 5 anni, frequenta la scuola dell’infanzia. Procedimento penale per maltrattamenti in famiglia in corso (rinvio a giudizio fissato). Provvisorio del giudice civile in essere: affido esclusivo della minore alla madre, con visite del padre in spazio neutro. Mediazione familiare VIETATA ai sensi dell’art. 48 della Convenzione di Istanbul e dell’art. 6 c. 1 del Codice deontologico A.I.Me.F. Il piano è stato redatto dal Coordinatore Genitoriale nominato dal giudice (mai da un mediatore familiare in senso stretto).</w:t>
      </w:r>
    </w:p>
    <w:p w14:paraId="2D1DAA64" w14:textId="77777777" w:rsidR="00B26D91" w:rsidRDefault="006B608B">
      <w:pPr>
        <w:spacing w:after="140" w:line="300" w:lineRule="auto"/>
      </w:pPr>
      <w:r>
        <w:rPr>
          <w:color w:val="8C6B3D"/>
        </w:rPr>
        <w:t xml:space="preserve">01. </w:t>
      </w:r>
      <w:r>
        <w:rPr>
          <w:color w:val="3C3530"/>
        </w:rPr>
        <w:t>Anagrafica delle parti e dei minori</w:t>
      </w:r>
    </w:p>
    <w:p w14:paraId="661E7A58" w14:textId="77777777" w:rsidR="00B26D91" w:rsidRDefault="006B608B">
      <w:pPr>
        <w:spacing w:after="140" w:line="300" w:lineRule="auto"/>
        <w:ind w:left="360"/>
        <w:jc w:val="both"/>
      </w:pPr>
      <w:r>
        <w:rPr>
          <w:color w:val="5A4F47"/>
        </w:rPr>
        <w:t>Marta T. (anonimizzazione totale per ragioni di sicurezza), residente in luogo protetto del territorio della Città Metropolitana di Genova (indirizzo riservato, non comunicato al padre).</w:t>
      </w:r>
    </w:p>
    <w:p w14:paraId="3A486EC4"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Marco M. (anonimizzazione totale), residente in via indirizzo noto al Coordinatore Genitoriale e al Tribunale, non riportato in copia trasmessa alla madre.</w:t>
      </w:r>
    </w:p>
    <w:p w14:paraId="07CE2528" w14:textId="77777777" w:rsidR="00B26D91" w:rsidRDefault="006B608B">
      <w:pPr>
        <w:spacing w:after="140" w:line="300" w:lineRule="auto"/>
        <w:ind w:left="360"/>
        <w:jc w:val="both"/>
      </w:pPr>
      <w:r>
        <w:lastRenderedPageBreak/>
        <w:fldChar w:fldCharType="begin"/>
      </w:r>
      <w:r>
        <w:instrText xml:space="preserve"> XE "Coordinatore genitoriale" </w:instrText>
      </w:r>
      <w:r>
        <w:fldChar w:fldCharType="end"/>
      </w:r>
      <w:r>
        <w:rPr>
          <w:color w:val="5A4F47"/>
        </w:rPr>
        <w:t>Aurora M. (anonimizzazione totale), nata a Genova il 14 marzo 2020, frequenta la scuola dell’infanzia indirizzo riservato, comunicato solo al padre tramite il Coordinatore Genitoriale per le pratiche amministrative.</w:t>
      </w:r>
    </w:p>
    <w:p w14:paraId="0A741BBE" w14:textId="77777777" w:rsidR="00B26D91" w:rsidRDefault="006B608B">
      <w:pPr>
        <w:spacing w:after="140" w:line="300" w:lineRule="auto"/>
      </w:pPr>
      <w:r>
        <w:rPr>
          <w:color w:val="8C6B3D"/>
        </w:rPr>
        <w:t xml:space="preserve">02. </w:t>
      </w:r>
      <w:r>
        <w:rPr>
          <w:color w:val="3C3530"/>
        </w:rPr>
        <w:t>Assegnazione della casa familiare</w:t>
      </w:r>
    </w:p>
    <w:p w14:paraId="235901F2"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La casa familiare originaria (via indirizzo noto al Tribunale) è stata oggetto di provvedimento di allontanamento del padre. Marta vive in luogo protetto, segnalato a Centro Antiviolenza territoriale. La residenza di Marta non è comunicata al padre per ragioni di sicurezza personale. Tutti i contatti operativi del padre con la dimora della bambina avvengono per il tramite della scuola dell’infanzia o del Coordinatore Genitoriale, mai direttamente.</w:t>
      </w:r>
    </w:p>
    <w:p w14:paraId="28AC640D" w14:textId="77777777" w:rsidR="00B26D91" w:rsidRDefault="006B608B">
      <w:pPr>
        <w:spacing w:after="140" w:line="300" w:lineRule="auto"/>
      </w:pPr>
      <w:r>
        <w:rPr>
          <w:color w:val="8C6B3D"/>
        </w:rPr>
        <w:t xml:space="preserve">03. </w:t>
      </w:r>
      <w:r>
        <w:rPr>
          <w:color w:val="3C3530"/>
        </w:rPr>
        <w:t>Residenza prevalente dei minori</w:t>
      </w:r>
    </w:p>
    <w:p w14:paraId="788716F8"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Aurora ha residenza esclusiva e prevalente presso la madre, in luogo protetto. La residenza è coperta da clausola di riservatezza. La residenza dichiarata negli atti scolastici è una residenza fittizia di servizio (presso il Comune o presso lo studio del Coordinatore Genitoriale) per evitare reperibilità da parte del padre. L’affido è esclusivo alla madre, ai sensi del provvedimento del giudice civile.</w:t>
      </w:r>
    </w:p>
    <w:p w14:paraId="71891689" w14:textId="77777777" w:rsidR="00B26D91" w:rsidRDefault="006B608B">
      <w:pPr>
        <w:spacing w:after="140" w:line="300" w:lineRule="auto"/>
      </w:pPr>
      <w:r>
        <w:rPr>
          <w:color w:val="8C6B3D"/>
        </w:rPr>
        <w:t xml:space="preserve">04. </w:t>
      </w:r>
      <w:r>
        <w:rPr>
          <w:color w:val="3C3530"/>
        </w:rPr>
        <w:t>Calendario di frequentazione</w:t>
      </w:r>
    </w:p>
    <w:p w14:paraId="33327C15" w14:textId="77777777" w:rsidR="00B26D91" w:rsidRDefault="006B608B">
      <w:pPr>
        <w:spacing w:after="140" w:line="300" w:lineRule="auto"/>
        <w:ind w:left="360"/>
        <w:jc w:val="both"/>
      </w:pPr>
      <w:r>
        <w:rPr>
          <w:color w:val="5A4F47"/>
        </w:rPr>
        <w:t>Le visite del padre si svolgono esclusivamente presso il Centro Spazi Neutri della ASL3 di Genova, viale Brigate Partigiane (sede protetta, con personale qualificato presente in ogni momento).</w:t>
      </w:r>
    </w:p>
    <w:p w14:paraId="32CF0447" w14:textId="77777777" w:rsidR="00B26D91" w:rsidRDefault="006B608B">
      <w:pPr>
        <w:spacing w:after="140" w:line="300" w:lineRule="auto"/>
        <w:ind w:left="360"/>
        <w:jc w:val="both"/>
      </w:pPr>
      <w:r>
        <w:rPr>
          <w:color w:val="5A4F47"/>
        </w:rPr>
        <w:t>Frequenza delle visite: due volte al mese, due ore ciascuna (martedì pomeriggio o sabato mattina, secondo turno gestito dal centro). La frequenza è suscettibile di variazione su valutazione del centro stesso e su autorizzazione del giudice.</w:t>
      </w:r>
    </w:p>
    <w:p w14:paraId="4AE3D8AE" w14:textId="77777777" w:rsidR="00B26D91" w:rsidRDefault="006B608B">
      <w:pPr>
        <w:spacing w:after="140" w:line="300" w:lineRule="auto"/>
        <w:ind w:left="360"/>
        <w:jc w:val="both"/>
      </w:pPr>
      <w:r>
        <w:rPr>
          <w:color w:val="5A4F47"/>
        </w:rPr>
        <w:t>Modalità: il padre arriva al centro autonomamente, attende in sala separata; la madre accompagna la bambina al centro e attende in sala separata; la bambina entra con un educatore in sala incontri, dove il padre la raggiunge sotto vigilanza. Nessun contatto fra i genitori. Al termine, il padre esce per primo, la bambina e la madre escono cinque minuti dopo da uscita separata.</w:t>
      </w:r>
    </w:p>
    <w:p w14:paraId="21FC7097"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Comunicazione fra le visite: nessuna. Il padre non chiama la bambina, non le manda messaggi, non le invia regali al di fuori delle visite. Compleanni, festività ed eventi significativi sono gestiti tramite Coordinatore Genitoriale.</w:t>
      </w:r>
    </w:p>
    <w:p w14:paraId="6C78217A" w14:textId="77777777" w:rsidR="00B26D91" w:rsidRDefault="006B608B">
      <w:pPr>
        <w:spacing w:after="140" w:line="300" w:lineRule="auto"/>
        <w:ind w:left="360"/>
        <w:jc w:val="both"/>
      </w:pPr>
      <w:r>
        <w:rPr>
          <w:color w:val="5A4F47"/>
        </w:rPr>
        <w:t>Eventuale trasferimento delle visite presso altro luogo (es. casa dei nonni paterni in presenza di terzo qualificato): autorizzato solo dal giudice, su valutazione positiva continuativa di sei mesi del Centro Spazi Neutri e del CAM.</w:t>
      </w:r>
    </w:p>
    <w:p w14:paraId="57A9303E" w14:textId="77777777" w:rsidR="00B26D91" w:rsidRDefault="006B608B">
      <w:pPr>
        <w:spacing w:after="140" w:line="300" w:lineRule="auto"/>
      </w:pPr>
      <w:r>
        <w:rPr>
          <w:color w:val="8C6B3D"/>
        </w:rPr>
        <w:t xml:space="preserve">05. </w:t>
      </w:r>
      <w:r>
        <w:rPr>
          <w:color w:val="3C3530"/>
        </w:rPr>
        <w:t>Vacanze scolastiche</w:t>
      </w:r>
    </w:p>
    <w:p w14:paraId="10AC9C29"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Nessun pernottamento fuori dal contesto protetto durante il primo anno di applicazione del piano. Le vacanze (estive, natalizie, pasquali, ponti) sono trascorse interamente con la madre. Il padre non ha facoltà di esercitare il diritto di visita oltre il regime ordinario stabilito al punto 4. Eventuali integrazioni (es. una giornata di visita aggiuntiva durante il periodo natalizio) sono autorizzate dal giudice, su parere del Coordinatore Genitoriale e del Centro.</w:t>
      </w:r>
    </w:p>
    <w:p w14:paraId="48EF7802" w14:textId="77777777" w:rsidR="00B26D91" w:rsidRDefault="006B608B">
      <w:pPr>
        <w:spacing w:after="140" w:line="300" w:lineRule="auto"/>
      </w:pPr>
      <w:r>
        <w:rPr>
          <w:color w:val="8C6B3D"/>
        </w:rPr>
        <w:t xml:space="preserve">06. </w:t>
      </w:r>
      <w:r>
        <w:rPr>
          <w:color w:val="3C3530"/>
        </w:rPr>
        <w:t>Decisioni di rilievo</w:t>
      </w:r>
    </w:p>
    <w:p w14:paraId="25DBB786" w14:textId="77777777" w:rsidR="00B26D91" w:rsidRDefault="006B608B">
      <w:pPr>
        <w:spacing w:after="140" w:line="300" w:lineRule="auto"/>
        <w:ind w:left="360"/>
        <w:jc w:val="both"/>
      </w:pPr>
      <w:r>
        <w:rPr>
          <w:color w:val="5A4F47"/>
        </w:rPr>
        <w:lastRenderedPageBreak/>
        <w:t>Quotidiane: della madre (affido esclusivo).</w:t>
      </w:r>
    </w:p>
    <w:p w14:paraId="791C5E80"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Ordinarie: della madre, con notifica formale al padre (tramite Coordinatore Genitoriale) per le scelte significative (es. cambio di pediatra), ma senza diritto di veto.</w:t>
      </w:r>
    </w:p>
    <w:p w14:paraId="50625800"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Straordinarie (cambio di scuola, terapie psicologiche per la bambina, scelte religiose, viaggi all’estero): concorso obbligatorio sulla carta, ma in concreto sottoposte a procedura di autorizzazione giudiziale in caso di disaccordo. Le decisioni urgenti relative alla salute o alla sicurezza di Aurora sono prese unilateralmente dalla madre con notifica al giudice e al Coordinatore Genitoriale entro 48 ore.</w:t>
      </w:r>
    </w:p>
    <w:p w14:paraId="67D6C972"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L’eventuale richiesta del padre di portare la bambina all’estero, o di partecipare a momenti pubblici significativi (es. saggio scolastico, festa di compleanno), è valutata caso per caso dal Coordinatore Genitoriale e, in caso di dubbio, deferita al giudice.</w:t>
      </w:r>
    </w:p>
    <w:p w14:paraId="35FB0543" w14:textId="77777777" w:rsidR="00B26D91" w:rsidRDefault="006B608B">
      <w:pPr>
        <w:spacing w:after="140" w:line="300" w:lineRule="auto"/>
      </w:pPr>
      <w:r>
        <w:rPr>
          <w:color w:val="8C6B3D"/>
        </w:rPr>
        <w:t xml:space="preserve">07. </w:t>
      </w:r>
      <w:r>
        <w:rPr>
          <w:color w:val="3C3530"/>
        </w:rPr>
        <w:t>Modalità di comunicazione fra i genitori</w:t>
      </w:r>
    </w:p>
    <w:p w14:paraId="7A05B5ED"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Nessuna comunicazione diretta fra i genitori. Tutte le comunicazioni passano per il tramite del Coordinatore Genitoriale tramite l’app Our Family Wizard (impostata in modalità «Tone Meter» e con filtro contenuti, attivata e supervisionata dal Coordinatore). I messaggi sono archiviati e accessibili al Tribunale in caso di necessità. Tempo di risposta: 72 ore lavorative. Mai, in alcun caso, comunicazione attraverso Aurora.</w:t>
      </w:r>
    </w:p>
    <w:p w14:paraId="48213617" w14:textId="77777777" w:rsidR="00B26D91" w:rsidRDefault="006B608B">
      <w:pPr>
        <w:spacing w:after="140" w:line="300" w:lineRule="auto"/>
      </w:pPr>
      <w:r>
        <w:rPr>
          <w:color w:val="8C6B3D"/>
        </w:rPr>
        <w:t xml:space="preserve">08. </w:t>
      </w:r>
      <w:r>
        <w:rPr>
          <w:color w:val="3C3530"/>
        </w:rPr>
        <w:t>Mantenimento</w:t>
      </w:r>
    </w:p>
    <w:p w14:paraId="3D24E6E6" w14:textId="77777777" w:rsidR="00B26D91" w:rsidRDefault="006B608B">
      <w:pPr>
        <w:spacing w:after="140" w:line="300" w:lineRule="auto"/>
        <w:ind w:left="360"/>
        <w:jc w:val="both"/>
      </w:pPr>
      <w:r>
        <w:rPr>
          <w:color w:val="5A4F47"/>
        </w:rPr>
        <w:t>Determinato dal giudice civile, non dalle parti. Importo mensile: € 600 a titolo di mantenimento di Aurora, versato dal padre alla madre tramite bonifico bancario, su conto della madre tracciato e visibile al giudice. Spese straordinarie sanitarie e scolastiche al 50/50, gestite tramite app, con anticipo della madre e rimborso del padre entro trenta giorni dalla notifica della spesa.</w:t>
      </w:r>
    </w:p>
    <w:p w14:paraId="4BBAD787"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Eventuali ritardi o omissioni nei versamenti vengono notificati dal Coordinatore Genitoriale al giudice entro quindici giorni, senza alcun confronto diretto fra le parti.</w:t>
      </w:r>
    </w:p>
    <w:p w14:paraId="59EB24F1"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Le spese del Centro Spazi Neutri (in genere coperte dal SSR o calmierate) e del Coordinatore Genitoriale sono al 100% a carico del padre.</w:t>
      </w:r>
    </w:p>
    <w:p w14:paraId="2CF515A8" w14:textId="77777777" w:rsidR="00B26D91" w:rsidRDefault="006B608B">
      <w:pPr>
        <w:spacing w:after="140" w:line="300" w:lineRule="auto"/>
      </w:pPr>
      <w:r>
        <w:rPr>
          <w:color w:val="8C6B3D"/>
        </w:rPr>
        <w:t xml:space="preserve">09. </w:t>
      </w:r>
      <w:r>
        <w:rPr>
          <w:color w:val="3C3530"/>
        </w:rPr>
        <w:t>Nuovi partner e nuove convivenze</w:t>
      </w:r>
    </w:p>
    <w:p w14:paraId="514C9B48"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Per il padre: nessuna esposizione di Aurora a un nuovo partner durante il periodo di applicazione del piano in regime protetto, e in nessun caso prima di una valutazione positiva del CAM e del Coordinatore Genitoriale di durata almeno annuale. Per la madre: il regime è quello ordinario (sei mesi), con la sola accortezza di non coinvolgere il nuovo partner in alcuna comunicazione operativa con il padre, neppure indiretta. La sicurezza personale della madre e di Aurora prevale, in ogni caso, su qualsiasi altra considerazione.</w:t>
      </w:r>
    </w:p>
    <w:p w14:paraId="02EDFD6A" w14:textId="77777777" w:rsidR="00B26D91" w:rsidRDefault="006B608B">
      <w:pPr>
        <w:spacing w:after="140" w:line="300" w:lineRule="auto"/>
      </w:pPr>
      <w:r>
        <w:rPr>
          <w:color w:val="8C6B3D"/>
        </w:rPr>
        <w:t xml:space="preserve">10. </w:t>
      </w:r>
      <w:r>
        <w:rPr>
          <w:color w:val="3C3530"/>
        </w:rPr>
        <w:t>Clausola di revisione</w:t>
      </w:r>
    </w:p>
    <w:p w14:paraId="7F1F8054" w14:textId="77777777" w:rsidR="00B26D91" w:rsidRDefault="006B608B">
      <w:pPr>
        <w:spacing w:after="140" w:line="300" w:lineRule="auto"/>
        <w:ind w:left="360"/>
        <w:jc w:val="both"/>
      </w:pPr>
      <w:r>
        <w:fldChar w:fldCharType="begin"/>
      </w:r>
      <w:r>
        <w:instrText xml:space="preserve"> XE "Coordinatore genitoriale" </w:instrText>
      </w:r>
      <w:r>
        <w:fldChar w:fldCharType="end"/>
      </w:r>
      <w:r>
        <w:rPr>
          <w:color w:val="5A4F47"/>
        </w:rPr>
        <w:t>Revisione obbligatoria ogni quattro mesi, con verifica congiunta di Coordinatore Genitoriale, Centro Spazi Neutri e CAM. Relazione semestrale al giudice.</w:t>
      </w:r>
    </w:p>
    <w:p w14:paraId="768B18E4" w14:textId="77777777" w:rsidR="00B26D91" w:rsidRDefault="006B608B">
      <w:pPr>
        <w:spacing w:after="140" w:line="300" w:lineRule="auto"/>
        <w:ind w:left="360"/>
        <w:jc w:val="both"/>
      </w:pPr>
      <w:r>
        <w:lastRenderedPageBreak/>
        <w:fldChar w:fldCharType="begin"/>
      </w:r>
      <w:r>
        <w:instrText xml:space="preserve"> XE "Coordinatore genitoriale" </w:instrText>
      </w:r>
      <w:r>
        <w:fldChar w:fldCharType="end"/>
      </w:r>
      <w:r>
        <w:rPr>
          <w:color w:val="5A4F47"/>
        </w:rPr>
        <w:t>Eventuale ampliamento del regime di frequentazione (passaggio a visita non protetta, o pernottamento) deferito al giudice, su parere del Coordinatore Genitoriale.</w:t>
      </w:r>
    </w:p>
    <w:p w14:paraId="5146D5D8" w14:textId="77777777" w:rsidR="00B26D91" w:rsidRDefault="006B608B">
      <w:pPr>
        <w:spacing w:after="140" w:line="300" w:lineRule="auto"/>
        <w:ind w:left="360"/>
        <w:jc w:val="both"/>
      </w:pPr>
      <w:r>
        <w:rPr>
          <w:color w:val="5A4F47"/>
        </w:rPr>
        <w:t>Eventuale recidiva del padre (nuove denunce, abbandono del percorso CAM, comportamenti minacciosi anche solo verbali): sospensione automatica del regime di visita e revisione immediata.</w:t>
      </w:r>
    </w:p>
    <w:p w14:paraId="2586926B" w14:textId="77777777" w:rsidR="00B26D91" w:rsidRDefault="006B608B">
      <w:pPr>
        <w:spacing w:after="140" w:line="300" w:lineRule="auto"/>
        <w:ind w:left="360"/>
        <w:jc w:val="both"/>
      </w:pPr>
      <w:r>
        <w:fldChar w:fldCharType="begin"/>
      </w:r>
      <w:r>
        <w:instrText xml:space="preserve"> XE "Coordinatore genitoriale" </w:instrText>
      </w:r>
      <w:r>
        <w:fldChar w:fldCharType="end"/>
      </w:r>
      <w:r>
        <w:fldChar w:fldCharType="begin"/>
      </w:r>
      <w:r>
        <w:instrText xml:space="preserve"> XE "Mediazione familiare" </w:instrText>
      </w:r>
      <w:r>
        <w:fldChar w:fldCharType="end"/>
      </w:r>
      <w:r>
        <w:rPr>
          <w:color w:val="5A4F47"/>
        </w:rPr>
        <w:t>Le parti NON tornano in mediazione: la mediazione è vietata in caso di violenza. L’eventuale evoluzione positiva del padre, dopo molti anni e su parere del CAM, può aprire alla coordinazione genitoriale ordinaria, mai alla mediazione familiare.</w:t>
      </w:r>
    </w:p>
    <w:p w14:paraId="36ABC945" w14:textId="77777777" w:rsidR="00B26D91" w:rsidRDefault="006B608B">
      <w:pPr>
        <w:pBdr>
          <w:left w:val="single" w:sz="18" w:space="12" w:color="8C6B3D"/>
        </w:pBdr>
        <w:spacing w:after="140" w:line="300" w:lineRule="auto"/>
        <w:ind w:left="360" w:right="240"/>
      </w:pPr>
      <w:r>
        <w:rPr>
          <w:color w:val="8C6B3D"/>
          <w:spacing w:val="30"/>
          <w:sz w:val="18"/>
          <w:szCs w:val="18"/>
        </w:rPr>
        <w:t>NOTA TECNICA</w:t>
      </w:r>
    </w:p>
    <w:p w14:paraId="775530F5" w14:textId="77777777" w:rsidR="00B26D91" w:rsidRDefault="006B608B">
      <w:pPr>
        <w:pBdr>
          <w:left w:val="single" w:sz="18" w:space="12" w:color="8C6B3D"/>
        </w:pBdr>
        <w:spacing w:after="140" w:line="300" w:lineRule="auto"/>
        <w:ind w:left="360" w:right="240"/>
        <w:jc w:val="both"/>
      </w:pPr>
      <w:r>
        <w:fldChar w:fldCharType="begin"/>
      </w:r>
      <w:r>
        <w:instrText xml:space="preserve"> XE "Convenzione di Istanbul" </w:instrText>
      </w:r>
      <w:r>
        <w:fldChar w:fldCharType="end"/>
      </w:r>
      <w:r>
        <w:fldChar w:fldCharType="begin"/>
      </w:r>
      <w:r>
        <w:instrText xml:space="preserve"> XE "Coordinatore genitoriale" </w:instrText>
      </w:r>
      <w:r>
        <w:fldChar w:fldCharType="end"/>
      </w:r>
      <w:r>
        <w:fldChar w:fldCharType="begin"/>
      </w:r>
      <w:r>
        <w:instrText xml:space="preserve"> XE "Direttiva (UE) 2024/1385" </w:instrText>
      </w:r>
      <w:r>
        <w:fldChar w:fldCharType="end"/>
      </w:r>
      <w:r>
        <w:fldChar w:fldCharType="begin"/>
      </w:r>
      <w:r>
        <w:instrText xml:space="preserve"> XE "Mediazione familiare" </w:instrText>
      </w:r>
      <w:r>
        <w:fldChar w:fldCharType="end"/>
      </w:r>
      <w:r>
        <w:rPr>
          <w:i/>
          <w:iCs/>
          <w:color w:val="3C3530"/>
        </w:rPr>
        <w:t>Il «piano di transizione» post-violenza non è un piano di mediazione familiare. È un piano costruito sotto vigilanza giudiziaria, con la mediazione vietata per legge ai sensi dell’art. 48 della Convenzione di Istanbul, della Direttiva (UE) 2024/1385 e dell’art. 6 c. 1 del Codice deontologico A.I.Me.F. Il professionista che lo redige NON è un mediatore familiare, è un Coordinatore Genitoriale o un Comunicatore Assistito. Lo includiamo in questo repertorio non perché sia un piano di mediazione, ma perché il mediatore familiare deve saperlo riconoscere quando arriva — il primo incontro produce, in quei casi, una sospensione e un rinvio (vedi Capitolo 5 della Parte 1), non un piano. La distinzione è una linea rossa professionale: superarla espone il mediatore a responsabilità deontologiche pesanti e mette in pericolo la sicurezza della parte vittimizzata.</w:t>
      </w:r>
    </w:p>
    <w:p w14:paraId="1A441F7E" w14:textId="77777777" w:rsidR="00D201D5" w:rsidRDefault="00F36D88">
      <w:pPr>
        <w:spacing w:after="140" w:line="300" w:lineRule="auto"/>
      </w:pPr>
      <w:r>
        <w:fldChar w:fldCharType="begin"/>
      </w:r>
      <w:r>
        <w:instrText xml:space="preserve"> XE "Tizio" </w:instrText>
      </w:r>
      <w:r>
        <w:fldChar w:fldCharType="end"/>
      </w:r>
      <w:r>
        <w:rPr>
          <w:color w:val="1F3A5F"/>
          <w:sz w:val="28"/>
          <w:szCs w:val="28"/>
        </w:rPr>
        <w:t>4.5 Un caso scuola: il piano Tizio-Caia</w:t>
      </w:r>
    </w:p>
    <w:p w14:paraId="4278DB3F" w14:textId="77777777" w:rsidR="00D201D5" w:rsidRDefault="006B608B">
      <w:pPr>
        <w:spacing w:after="140" w:line="300" w:lineRule="auto"/>
        <w:jc w:val="both"/>
      </w:pPr>
      <w:r>
        <w:fldChar w:fldCharType="begin"/>
      </w:r>
      <w:r>
        <w:instrText xml:space="preserve"> XE "Tizio" </w:instrText>
      </w:r>
      <w:r>
        <w:fldChar w:fldCharType="end"/>
      </w:r>
      <w:r>
        <w:t>Per illustrare in concreto la costruzione di un piano genitoriale, presento un caso che ho seguito alcuni anni fa, qui completamente anonimizzato. Lo chiamerò Tizio-Caia, e Sempronio è il loro unico figlio, dodici anni al momento della mediazione. Il caso è interessante perché illustra la combinazione di elementi tipologicamente diversi — paritario sulla settimana, con asimmetrie sui fine settimana, con clausole specifiche su nuovi partner — e perché la sua costruzione ha richiesto sette sedute lungo quattro mesi.</w:t>
      </w:r>
    </w:p>
    <w:p w14:paraId="317FDBC0" w14:textId="77777777" w:rsidR="00D201D5" w:rsidRDefault="006B608B">
      <w:pPr>
        <w:spacing w:after="140" w:line="300" w:lineRule="auto"/>
      </w:pPr>
      <w:r>
        <w:rPr>
          <w:color w:val="1F3A5F"/>
          <w:sz w:val="24"/>
          <w:szCs w:val="24"/>
        </w:rPr>
        <w:t>Cornice del caso</w:t>
      </w:r>
    </w:p>
    <w:p w14:paraId="111E22C1" w14:textId="77777777" w:rsidR="00D201D5" w:rsidRDefault="006B608B">
      <w:pPr>
        <w:spacing w:after="140" w:line="300" w:lineRule="auto"/>
        <w:jc w:val="both"/>
      </w:pPr>
      <w:r>
        <w:t>Coppia sposata da quindici anni. Lui: avvocato civilista, 45 anni, partner di studio in Genova centro, lavoro stabile, reddito medio-alto. Lei: dirigente di una ONLUS, 43 anni, lavoro variabile con frequenti trasferte, reddito medio. Umberto: dodici anni, prima media, agonismo nel nuoto (allenamenti tre volte a settimana), buoni risultati scolastici. Separazione decisa di comune accordo a inizio anno, dopo un periodo di crisi non risolvibile in coppia. Nessuna violenza. Disaccordo principale: la frequentazione paritaria oppure no, e la gestione del nuovo partner di lui (relazione iniziata sei mesi prima della separazione).</w:t>
      </w:r>
    </w:p>
    <w:p w14:paraId="4C27FCF6" w14:textId="77777777" w:rsidR="00D201D5" w:rsidRDefault="006B608B">
      <w:pPr>
        <w:spacing w:after="140" w:line="300" w:lineRule="auto"/>
      </w:pPr>
      <w:r>
        <w:rPr>
          <w:color w:val="1F3A5F"/>
          <w:sz w:val="24"/>
          <w:szCs w:val="24"/>
        </w:rPr>
        <w:t>Esiti della mediazione</w:t>
      </w:r>
    </w:p>
    <w:p w14:paraId="352041B5" w14:textId="77777777" w:rsidR="00D201D5" w:rsidRDefault="006B608B">
      <w:pPr>
        <w:spacing w:after="140" w:line="300" w:lineRule="auto"/>
        <w:jc w:val="both"/>
      </w:pPr>
      <w:r>
        <w:t xml:space="preserve">Il piano costruito in mediazione, sottoscritto e successivamente recepito nel provvedimento del Tribunale di Genova, prevede: residenza paritaria con calendario 2-2-3 (lunedì-martedì con la madre, mercoledì-giovedì con il padre, fine settimana alternato venerdì-domenica), passaggio del bambino direttamente in piscina dopo l’allenamento il giovedì sera. Vacanze divise rigorosamente al 50%: Natale alternato fino al 27 dicembre (tre giorni), poi inversione fino all’Epifania; estate divisa in due blocchi di tre settimane ciascuno (luglio uno, agosto l’altro), con alternanza pari/dispari sugli anni. Decisioni: scolastiche e sanitarie sempre concordate, scelte sportive in capo al genitore con cui il minore si trova </w:t>
      </w:r>
      <w:r>
        <w:lastRenderedPageBreak/>
        <w:t>nei giorni dell’allenamento, viaggi all’estero solo con consenso scritto dell’altro. Comunicazione: app 2houses per logistica, e-mail dedicata per discussioni più ampie. Mantenimento: 350 euro mensili dalla retribuzione del padre alla madre per riequilibrare la differenza di reddito; spese straordinarie 60% padre / 40% madre. Sul nuovo partner: clausola che il bambino sarà presentato al nuovo partner del padre solo dopo dodici mesi di convivenza stabile (la convivenza è iniziata due mesi prima della firma del piano), e mai prima che la madre abbia avuto un colloquio preliminare con il nuovo partner. Clausola di revisione: ogni ventiquattro mesi, o al passaggio scolastico (terza media, primo superiore), o al primo cambio di residenza significativo.</w:t>
      </w:r>
    </w:p>
    <w:p w14:paraId="31859C83" w14:textId="77777777" w:rsidR="005665B9" w:rsidRDefault="005665B9" w:rsidP="005665B9">
      <w:r>
        <w:t xml:space="preserve">L’etimologia della parola inglese </w:t>
      </w:r>
      <w:r>
        <w:rPr>
          <w:i/>
          <w:iCs/>
        </w:rPr>
        <w:t>caucus</w:t>
      </w:r>
      <w:r>
        <w:t xml:space="preserve"> non è del tutto certa. L’ipotesi oggi più accreditata la collega a un termine algonchino — una lingua dei nativi nordamericani — riferito a un consigliere o a una riunione tra capi tribù. Per quanto riguarda la mediazione, non esiste una data ufficiale che segni la nascita del </w:t>
      </w:r>
      <w:r>
        <w:rPr>
          <w:i/>
          <w:iCs/>
        </w:rPr>
        <w:t>caucus</w:t>
      </w:r>
      <w:r>
        <w:t>. Le fonti mostrano però che questa tecnica comincia a essere descritta e chiamata con questo nome nei programmi di formazione e nei testi statunitensi sviluppati nella seconda metà del Novecento, insieme alla crescita dell’ADR. La sua diffusione internazionale aumenta soprattutto dagli anni Novanta, con l’espansione globale della formazione in mediazione e dei modelli nati negli Stati Uniti.</w:t>
      </w:r>
    </w:p>
    <w:p w14:paraId="6DD22CAC" w14:textId="77777777" w:rsidR="00D201D5" w:rsidRDefault="006B608B" w:rsidP="00F36D88">
      <w:pPr>
        <w:pStyle w:val="Paragrafoelenco"/>
        <w:numPr>
          <w:ilvl w:val="0"/>
          <w:numId w:val="3"/>
        </w:numPr>
        <w:spacing w:after="140" w:line="300" w:lineRule="auto"/>
        <w:jc w:val="both"/>
      </w:pPr>
      <w:r>
        <w:t>La paritarietà sul calendario è stata possibile grazie alla vicinanza geografica (residenze a 6 km) e alla relativa cooperatività della coppia. Senza queste due condizioni, il modello «a casa madre con weekend padre» sarebbe stato più realistico.</w:t>
      </w:r>
    </w:p>
    <w:p w14:paraId="3308AF95" w14:textId="77777777" w:rsidR="00D201D5" w:rsidRDefault="006B608B" w:rsidP="00F36D88">
      <w:pPr>
        <w:pStyle w:val="Paragrafoelenco"/>
        <w:numPr>
          <w:ilvl w:val="0"/>
          <w:numId w:val="3"/>
        </w:numPr>
        <w:spacing w:after="140" w:line="300" w:lineRule="auto"/>
        <w:jc w:val="both"/>
      </w:pPr>
      <w:r>
        <w:t>La clausola sul nuovo partner — in cui la madre incontra il nuovo partner del padre prima dell’esposizione al figlio — è un elemento delicato ma decisivo. Riconosce che la nuova compagna entrerà nella vita del minore e legittima il bisogno della madre di averne un riscontro diretto.</w:t>
      </w:r>
    </w:p>
    <w:p w14:paraId="6F44AC96" w14:textId="77777777" w:rsidR="00D201D5" w:rsidRDefault="006B608B" w:rsidP="00F36D88">
      <w:pPr>
        <w:numPr>
          <w:ilvl w:val="0"/>
          <w:numId w:val="3"/>
        </w:numPr>
        <w:spacing w:after="140" w:line="300" w:lineRule="auto"/>
        <w:jc w:val="both"/>
      </w:pPr>
      <w:r>
        <w:t>La clausola di revisione obbligatoria a 24 mesi (con ritorno in mediazione, non in tribunale) è una valvola fondamentale. Le coppie che non la inseriscono finiscono spesso per litigare in ricorsi successivi su questioni che il piano originario non poteva prevedere.</w:t>
      </w:r>
    </w:p>
    <w:p w14:paraId="389DDEF1" w14:textId="77777777" w:rsidR="00D201D5" w:rsidRDefault="006B608B" w:rsidP="00F36D88">
      <w:pPr>
        <w:pStyle w:val="Paragrafoelenco"/>
        <w:numPr>
          <w:ilvl w:val="0"/>
          <w:numId w:val="3"/>
        </w:numPr>
        <w:spacing w:after="140" w:line="300" w:lineRule="auto"/>
        <w:jc w:val="both"/>
      </w:pPr>
      <w:r>
        <w:t>Il numero di sedute (sette in quattro mesi) è esemplare. Mai sotto le cinque per un piano di questa complessità; raramente sopra le dodici, perché oltre quel numero la coppia tende ad arenarsi nei dettagli. Il tempo medio fra una seduta e l’altra (tre settimane) è importante: dà alle parti il tempo di sedimentare, di consultare i propri legali, di parlare separatamente con il figlio.</w:t>
      </w:r>
    </w:p>
    <w:p w14:paraId="1B7EA57C" w14:textId="77777777" w:rsidR="00D201D5" w:rsidRDefault="006B608B">
      <w:pPr>
        <w:spacing w:after="140" w:line="300" w:lineRule="auto"/>
      </w:pPr>
      <w:r>
        <w:br w:type="page"/>
      </w:r>
    </w:p>
    <w:p w14:paraId="649F4908" w14:textId="77777777" w:rsidR="00D201D5" w:rsidRDefault="006B608B" w:rsidP="00495CD7">
      <w:pPr>
        <w:pStyle w:val="Titolo2"/>
        <w:pBdr>
          <w:bottom w:val="single" w:sz="12" w:space="6" w:color="1F3A5F"/>
        </w:pBdr>
        <w:spacing w:after="140" w:line="300" w:lineRule="auto"/>
        <w:jc w:val="both"/>
      </w:pPr>
      <w:bookmarkStart w:id="32" w:name="_Toc233704994"/>
      <w:bookmarkStart w:id="33" w:name="_Toc233906424"/>
      <w:r>
        <w:rPr>
          <w:color w:val="1F3A5F"/>
          <w:sz w:val="38"/>
          <w:szCs w:val="38"/>
        </w:rPr>
        <w:lastRenderedPageBreak/>
        <w:t>Capitolo 5 — Quando sospendere, quando fermare, quando rinviare</w:t>
      </w:r>
      <w:bookmarkEnd w:id="32"/>
      <w:bookmarkEnd w:id="33"/>
    </w:p>
    <w:p w14:paraId="4DC1A095" w14:textId="77777777" w:rsidR="00D201D5" w:rsidRDefault="006B608B">
      <w:pPr>
        <w:spacing w:after="140" w:line="300" w:lineRule="auto"/>
        <w:jc w:val="both"/>
      </w:pPr>
      <w:r>
        <w:fldChar w:fldCharType="begin"/>
      </w:r>
      <w:r>
        <w:instrText xml:space="preserve"> XE "Setting (mediazione)" </w:instrText>
      </w:r>
      <w:r>
        <w:fldChar w:fldCharType="end"/>
      </w:r>
      <w:r>
        <w:t>Il mediatore familiare deve saper distinguere tre operazioni tecnicamente diverse, che a prima vista possono sembrare simili: la sospensione (interruzione momentanea della seduta in corso), l’interruzione definitiva (fine del percorso di mediazione), il rinvio (programmazione della prosecuzione in altra data o setting). Sapere quando attivare ciascuna delle tre è una competenza tecnica fine, che si costruisce con l’esperienza ma che può essere imparata anche a partire da indicatori riconoscibili.</w:t>
      </w:r>
    </w:p>
    <w:p w14:paraId="183A4474" w14:textId="77777777" w:rsidR="00D201D5" w:rsidRDefault="00E1549D">
      <w:pPr>
        <w:spacing w:after="140" w:line="300" w:lineRule="auto"/>
      </w:pPr>
      <w:r>
        <w:rPr>
          <w:color w:val="1F3A5F"/>
          <w:sz w:val="28"/>
          <w:szCs w:val="28"/>
        </w:rPr>
        <w:t>5.1 Tre operazioni tecnicamente diverse</w:t>
      </w:r>
    </w:p>
    <w:p w14:paraId="0E60E531" w14:textId="77777777" w:rsidR="00D201D5" w:rsidRDefault="006B608B">
      <w:pPr>
        <w:spacing w:after="140" w:line="300" w:lineRule="auto"/>
        <w:jc w:val="both"/>
      </w:pPr>
      <w:r>
        <w:t xml:space="preserve">La sospensione è una pausa breve all’interno della stessa seduta. Cinque-dieci minuti di silenzio, uscita per un caffè, passaggio dal colloquio congiunto a una sessione individuale. La sospensione non chiude il percorso, lo regola. Si attiva quando uno o entrambi i partecipanti hanno bisogno di rallentare, di scaricare, di respirare. È lo strumento tecnico più frequente e </w:t>
      </w:r>
      <w:r>
        <w:rPr>
          <w:u w:val="single"/>
        </w:rPr>
        <w:t>meno utilizzato dai mediatori inesperti</w:t>
      </w:r>
      <w:r>
        <w:t xml:space="preserve">, </w:t>
      </w:r>
      <w:r>
        <w:rPr>
          <w:u w:val="single"/>
        </w:rPr>
        <w:t>che tendono a forzare la prosecuzione del colloquio anche quando il sistema nervoso delle parti non lo sostiene</w:t>
      </w:r>
      <w:r>
        <w:t>.</w:t>
      </w:r>
    </w:p>
    <w:p w14:paraId="3645547B" w14:textId="77777777" w:rsidR="00D201D5" w:rsidRDefault="006B608B">
      <w:pPr>
        <w:spacing w:after="140" w:line="300" w:lineRule="auto"/>
        <w:jc w:val="both"/>
      </w:pPr>
      <w:r>
        <w:fldChar w:fldCharType="begin"/>
      </w:r>
      <w:r>
        <w:instrText xml:space="preserve"> XE "Coordinatore genitoriale" </w:instrText>
      </w:r>
      <w:r>
        <w:fldChar w:fldCharType="end"/>
      </w:r>
      <w:r>
        <w:t>L’interruzione è la chiusura del percorso. Si attiva quando il mediatore conclude — sulla base di indicatori chiari — che la mediazione non è praticabile, e indirizza le parti ad altri strumenti (consulenza individuale, percorso giudiziario, comunicazione assistita, coordinazione genitoriale, percorsi presso CAV o servizi sociali). L’interruzione richiede una formula esplicita, una motivazione (sintetica, non implicante giudizio sulle parti) e un’indicazione costruttiva degli strumenti alternativi.</w:t>
      </w:r>
    </w:p>
    <w:p w14:paraId="1CC6B7B2" w14:textId="77777777" w:rsidR="00D201D5" w:rsidRDefault="006B608B">
      <w:pPr>
        <w:spacing w:after="140" w:line="300" w:lineRule="auto"/>
        <w:jc w:val="both"/>
      </w:pPr>
      <w:r>
        <w:fldChar w:fldCharType="begin"/>
      </w:r>
      <w:r>
        <w:instrText xml:space="preserve"> XE "Dorsovagale (stato)" </w:instrText>
      </w:r>
      <w:r>
        <w:fldChar w:fldCharType="end"/>
      </w:r>
      <w:r>
        <w:fldChar w:fldCharType="begin"/>
      </w:r>
      <w:r>
        <w:instrText xml:space="preserve"> XE "Setting (mediazione)" </w:instrText>
      </w:r>
      <w:r>
        <w:fldChar w:fldCharType="end"/>
      </w:r>
      <w:r>
        <w:t xml:space="preserve">Il rinvio è la programmazione della prosecuzione in un’altra data o in un altro setting. Si attiva quando il mediatore ritiene che la mediazione </w:t>
      </w:r>
      <w:r>
        <w:rPr>
          <w:u w:val="single"/>
        </w:rPr>
        <w:t>sia praticabile, ma non in quel momento</w:t>
      </w:r>
      <w:r>
        <w:t xml:space="preserve"> </w:t>
      </w:r>
      <w:r>
        <w:rPr>
          <w:u w:val="single"/>
        </w:rPr>
        <w:t>o non in quella forma</w:t>
      </w:r>
      <w:r>
        <w:t>. Esempi: una parte arriva in dorsovagale conclamato e il mediatore preferisce rivederla individualmente la settimana successiva; un fatto nuovo richiede consultazione con i legali prima di proseguire; le parti hanno bisogno di tempo fra una seduta e l’altra.</w:t>
      </w:r>
    </w:p>
    <w:p w14:paraId="0E81E64F" w14:textId="77777777" w:rsidR="00D201D5" w:rsidRDefault="00E1549D">
      <w:pPr>
        <w:spacing w:after="140" w:line="300" w:lineRule="auto"/>
      </w:pPr>
      <w:r>
        <w:rPr>
          <w:color w:val="1F3A5F"/>
          <w:sz w:val="28"/>
          <w:szCs w:val="28"/>
        </w:rPr>
        <w:t>5.2 La sessione individuale (caucus)</w:t>
      </w:r>
    </w:p>
    <w:p w14:paraId="286D127B" w14:textId="77777777" w:rsidR="00D201D5" w:rsidRDefault="006B608B">
      <w:pPr>
        <w:spacing w:after="140" w:line="300" w:lineRule="auto"/>
        <w:jc w:val="both"/>
      </w:pPr>
      <w:r>
        <w:t>Il colloquio individuale — che la letteratura chiama anche caucus</w:t>
      </w:r>
      <w:r>
        <w:rPr>
          <w:rStyle w:val="Rimandonotaapidipagina"/>
        </w:rPr>
        <w:footnoteReference w:id="1"/>
      </w:r>
      <w:r>
        <w:t>, dal vocabolario nordamericano — è uno strumento tecnico molto potente, che richiede però alcune avvertenze.</w:t>
      </w:r>
    </w:p>
    <w:p w14:paraId="7B6AD1D8" w14:textId="77777777" w:rsidR="00D201D5" w:rsidRDefault="006B608B">
      <w:pPr>
        <w:spacing w:after="140" w:line="300" w:lineRule="auto"/>
      </w:pPr>
      <w:r>
        <w:rPr>
          <w:color w:val="1F3A5F"/>
          <w:sz w:val="24"/>
          <w:szCs w:val="24"/>
        </w:rPr>
        <w:t>Quando usarlo</w:t>
      </w:r>
    </w:p>
    <w:p w14:paraId="4C015184" w14:textId="77777777" w:rsidR="00D201D5" w:rsidRDefault="006B608B" w:rsidP="00A41A0A">
      <w:pPr>
        <w:pStyle w:val="Paragrafoelenco"/>
        <w:spacing w:after="140" w:line="300" w:lineRule="auto"/>
        <w:ind w:left="720"/>
      </w:pPr>
      <w:r>
        <w:fldChar w:fldCharType="begin"/>
      </w:r>
      <w:r>
        <w:instrText xml:space="preserve"> XE "Violenza domestica" </w:instrText>
      </w:r>
      <w:r>
        <w:fldChar w:fldCharType="end"/>
      </w:r>
      <w:r>
        <w:t>Per lo screening della violenza domestica al primo incontro, come pratica di routine (vedi Capitolo 3 e Parte 10 del manuale).</w:t>
      </w:r>
    </w:p>
    <w:p w14:paraId="69A10D24" w14:textId="77777777" w:rsidR="00D201D5" w:rsidRDefault="006B608B" w:rsidP="00A41A0A">
      <w:pPr>
        <w:pStyle w:val="Paragrafoelenco"/>
        <w:numPr>
          <w:ilvl w:val="0"/>
          <w:numId w:val="10"/>
        </w:numPr>
        <w:spacing w:after="140" w:line="300" w:lineRule="auto"/>
      </w:pPr>
      <w:r>
        <w:lastRenderedPageBreak/>
        <w:fldChar w:fldCharType="begin"/>
      </w:r>
      <w:r>
        <w:instrText xml:space="preserve"> XE "Dorsovagale (stato)" </w:instrText>
      </w:r>
      <w:r>
        <w:fldChar w:fldCharType="end"/>
      </w:r>
      <w:r>
        <w:t>Quando una parte è in dorsovagale conclamato e non riesce a parlare in presenza dell’altra.</w:t>
      </w:r>
    </w:p>
    <w:p w14:paraId="62821643" w14:textId="77777777" w:rsidR="00D201D5" w:rsidRDefault="006B608B" w:rsidP="00A41A0A">
      <w:pPr>
        <w:pStyle w:val="Paragrafoelenco"/>
        <w:numPr>
          <w:ilvl w:val="0"/>
          <w:numId w:val="10"/>
        </w:numPr>
        <w:spacing w:after="140" w:line="300" w:lineRule="auto"/>
      </w:pPr>
      <w:r>
        <w:t>Quando una parte chiede esplicitamente di essere ascoltata separatamente — la richiesta è quasi sempre legittima e merita di essere accolta.</w:t>
      </w:r>
    </w:p>
    <w:p w14:paraId="339CEFAB" w14:textId="77777777" w:rsidR="00D201D5" w:rsidRDefault="006B608B" w:rsidP="005665B9">
      <w:pPr>
        <w:numPr>
          <w:ilvl w:val="0"/>
          <w:numId w:val="10"/>
        </w:numPr>
        <w:spacing w:after="140" w:line="300" w:lineRule="auto"/>
        <w:jc w:val="both"/>
      </w:pPr>
      <w:r>
        <w:t>Quando emerge un tema delicato che la parte non riesce a portare al congiunto (un’infedeltà non confessata, una difficoltà economica nascosta, una preoccupazione sui figli, un’identità sessuale non rivelata al partner).</w:t>
      </w:r>
    </w:p>
    <w:p w14:paraId="26A3391B" w14:textId="77777777" w:rsidR="00D201D5" w:rsidRDefault="006B608B" w:rsidP="005665B9">
      <w:pPr>
        <w:pStyle w:val="Paragrafoelenco"/>
        <w:numPr>
          <w:ilvl w:val="0"/>
          <w:numId w:val="10"/>
        </w:numPr>
        <w:spacing w:after="140" w:line="300" w:lineRule="auto"/>
        <w:jc w:val="both"/>
      </w:pPr>
      <w:r>
        <w:t>Quando la dinamica congiunta si è bloccata da diverse sedute e serve uno spazio individuale per capire dove ciascuna parte è davvero.</w:t>
      </w:r>
    </w:p>
    <w:p w14:paraId="5ED28D4F" w14:textId="77777777" w:rsidR="00D201D5" w:rsidRDefault="006B608B">
      <w:pPr>
        <w:spacing w:after="140" w:line="300" w:lineRule="auto"/>
      </w:pPr>
      <w:r>
        <w:rPr>
          <w:color w:val="1F3A5F"/>
          <w:sz w:val="24"/>
          <w:szCs w:val="24"/>
        </w:rPr>
        <w:t>Le tre regole d’oro del caucus</w:t>
      </w:r>
    </w:p>
    <w:p w14:paraId="4E83FAFF" w14:textId="77777777" w:rsidR="00D201D5" w:rsidRDefault="006B608B" w:rsidP="00DB3AFA">
      <w:pPr>
        <w:pStyle w:val="Paragrafoelenco"/>
        <w:numPr>
          <w:ilvl w:val="0"/>
          <w:numId w:val="5"/>
        </w:numPr>
        <w:spacing w:after="140" w:line="300" w:lineRule="auto"/>
        <w:jc w:val="both"/>
      </w:pPr>
      <w:r>
        <w:t>Simmetria: se si fa il caucus a una parte, si fa anche all’altra, nella stessa seduta o in quella successiva. Mai un caucus solo, perché crea uno squilibrio percettibile e mina l’imparzialità.</w:t>
      </w:r>
    </w:p>
    <w:p w14:paraId="3840E6AC" w14:textId="77777777" w:rsidR="00D201D5" w:rsidRDefault="006B608B" w:rsidP="00DB3AFA">
      <w:pPr>
        <w:numPr>
          <w:ilvl w:val="0"/>
          <w:numId w:val="5"/>
        </w:numPr>
        <w:spacing w:after="140" w:line="300" w:lineRule="auto"/>
        <w:jc w:val="both"/>
      </w:pPr>
      <w:r>
        <w:t>Confidenzialità: ciò che la parte dice nel caucus resta nel caucus, salvo che la parte stessa autorizzi esplicitamente il mediatore a riportarne all’altra. La regola va dichiarata all’inizio del caucus, in modo esplicito.</w:t>
      </w:r>
    </w:p>
    <w:p w14:paraId="2CDE2CC0" w14:textId="77777777" w:rsidR="00D201D5" w:rsidRDefault="006B608B" w:rsidP="00DB3AFA">
      <w:pPr>
        <w:numPr>
          <w:ilvl w:val="0"/>
          <w:numId w:val="5"/>
        </w:numPr>
        <w:spacing w:after="140" w:line="300" w:lineRule="auto"/>
        <w:jc w:val="both"/>
      </w:pPr>
      <w:r>
        <w:t>Rifrazione, non riferimento: dopo il caucus, il mediatore non riferisce all’altra parte ciò che ha sentito; può però usare le informazioni per riformulare le domande, per orientare il colloquio congiunto, per anticipare nodi che altrimenti emergerebbero in modo distruttivo.</w:t>
      </w:r>
    </w:p>
    <w:p w14:paraId="62679A8A" w14:textId="77777777" w:rsidR="00D201D5" w:rsidRPr="002E1BAD" w:rsidRDefault="006B608B" w:rsidP="00DB3AFA">
      <w:pPr>
        <w:pBdr>
          <w:left w:val="single" w:sz="18" w:space="12" w:color="1F3A5F"/>
        </w:pBdr>
        <w:spacing w:after="140" w:line="300" w:lineRule="auto"/>
        <w:ind w:left="360" w:right="240"/>
        <w:jc w:val="both"/>
        <w:rPr>
          <w:i/>
          <w:iCs/>
        </w:rPr>
      </w:pPr>
      <w:r>
        <w:rPr>
          <w:i/>
          <w:iCs/>
          <w:color w:val="1A1A1A"/>
        </w:rPr>
        <w:t>«Le propongo questo caucus, parte. Quello che mi dirà adesso, in questi venti minuti, resta tra noi. Non lo riporterò all’altra parte, a meno che lei non mi autorizzi esplicitamente. Le servirà per dirmi cose che, davanti all’altra parte, magari non riuscirebbe a dire — non perché non possa farlo, ma perché in quel momento la presenza dell’altro le rende più difficile parlare. Va bene così?»</w:t>
      </w:r>
    </w:p>
    <w:p w14:paraId="3BA08357" w14:textId="77777777" w:rsidR="00D201D5" w:rsidRDefault="00DB3AFA">
      <w:pPr>
        <w:spacing w:after="140" w:line="300" w:lineRule="auto"/>
      </w:pPr>
      <w:r>
        <w:rPr>
          <w:color w:val="1F3A5F"/>
          <w:sz w:val="28"/>
          <w:szCs w:val="28"/>
        </w:rPr>
        <w:t>5.3 Otto indicatori che richiedono sospensione</w:t>
      </w:r>
    </w:p>
    <w:p w14:paraId="17DB66F7" w14:textId="77777777" w:rsidR="00D201D5" w:rsidRDefault="006B608B">
      <w:pPr>
        <w:spacing w:after="140" w:line="300" w:lineRule="auto"/>
        <w:jc w:val="both"/>
      </w:pPr>
      <w:r>
        <w:t>Otto situazioni in cui il mediatore deve sospendere la seduta — non interromperla, ma rallentare e ricalibrare.</w:t>
      </w:r>
    </w:p>
    <w:p w14:paraId="5709DAB6" w14:textId="77777777" w:rsidR="00D201D5" w:rsidRDefault="006B608B" w:rsidP="00DB3AFA">
      <w:pPr>
        <w:spacing w:after="140" w:line="300" w:lineRule="auto"/>
        <w:ind w:left="480" w:hanging="360"/>
        <w:jc w:val="both"/>
      </w:pPr>
      <w:r>
        <w:rPr>
          <w:color w:val="1F3A5F"/>
        </w:rPr>
        <w:t xml:space="preserve">1. </w:t>
      </w:r>
      <w:r>
        <w:rPr>
          <w:u w:val="single"/>
        </w:rPr>
        <w:t>Stato di attivazione simpatica</w:t>
      </w:r>
      <w:r>
        <w:t xml:space="preserve"> conclamata in una o entrambe le parti. Voce alta sostenuta da più di due-tre minuti, postura protesa, tremore, gesti scattanti, volto arrossato. La conversazione non procede, le parole rimbalzano sull’attivazione.</w:t>
      </w:r>
    </w:p>
    <w:p w14:paraId="30184ECF" w14:textId="77777777" w:rsidR="00D201D5" w:rsidRDefault="006B608B" w:rsidP="00DB3AFA">
      <w:pPr>
        <w:spacing w:after="140" w:line="300" w:lineRule="auto"/>
        <w:ind w:left="480" w:hanging="360"/>
        <w:jc w:val="both"/>
      </w:pPr>
      <w:r>
        <w:fldChar w:fldCharType="begin"/>
      </w:r>
      <w:r>
        <w:instrText xml:space="preserve"> XE "Dorsovagale (stato)" </w:instrText>
      </w:r>
      <w:r>
        <w:fldChar w:fldCharType="end"/>
      </w:r>
      <w:r>
        <w:rPr>
          <w:color w:val="1F3A5F"/>
        </w:rPr>
        <w:t xml:space="preserve">2. </w:t>
      </w:r>
      <w:r>
        <w:t>Stato di immobilizzazione dorsovagale in una parte. Sguardo nel vuoto, voce flebile o assente, postura collassata, sensazione di vuoto. Insistere è controproducente; va offerta una pausa, eventualmente un caucus.</w:t>
      </w:r>
    </w:p>
    <w:p w14:paraId="2F943B1C" w14:textId="77777777" w:rsidR="00D201D5" w:rsidRDefault="006B608B" w:rsidP="00DB3AFA">
      <w:pPr>
        <w:spacing w:after="140" w:line="300" w:lineRule="auto"/>
        <w:ind w:left="480" w:hanging="360"/>
        <w:jc w:val="both"/>
      </w:pPr>
      <w:r>
        <w:rPr>
          <w:color w:val="1F3A5F"/>
        </w:rPr>
        <w:t xml:space="preserve">3. </w:t>
      </w:r>
      <w:r>
        <w:rPr>
          <w:u w:val="single"/>
        </w:rPr>
        <w:t>Lacrime intense e prolungate</w:t>
      </w:r>
      <w:r>
        <w:t xml:space="preserve"> in una parte. Le lacrime sono benvenute in mediazione — sono spesso la porta a un livello più profondo — ma quando diventano singhiozzo prolungato la parte ha bisogno di pochi minuti di silenzio prima di poter riprendere a parlare.</w:t>
      </w:r>
    </w:p>
    <w:p w14:paraId="64AC67D4" w14:textId="77777777" w:rsidR="00D201D5" w:rsidRDefault="006B608B" w:rsidP="00DB3AFA">
      <w:pPr>
        <w:spacing w:after="140" w:line="300" w:lineRule="auto"/>
        <w:ind w:left="480" w:hanging="360"/>
        <w:jc w:val="both"/>
      </w:pPr>
      <w:r>
        <w:rPr>
          <w:color w:val="1F3A5F"/>
        </w:rPr>
        <w:t xml:space="preserve">4. </w:t>
      </w:r>
      <w:r>
        <w:t xml:space="preserve">Frase di una parte che produce nell’altra </w:t>
      </w:r>
      <w:r>
        <w:rPr>
          <w:u w:val="single"/>
        </w:rPr>
        <w:t>un blocco evidente</w:t>
      </w:r>
      <w:r>
        <w:t>. Quando una parola, una frase, un riferimento provoca nell’altra parte un cambio di stato improvviso (chiusura, lacrime, attacco), il mediatore sospende per dare tempo all’integrazione.</w:t>
      </w:r>
    </w:p>
    <w:p w14:paraId="451814DE" w14:textId="77777777" w:rsidR="00D201D5" w:rsidRDefault="006B608B" w:rsidP="00DB3AFA">
      <w:pPr>
        <w:spacing w:after="140" w:line="300" w:lineRule="auto"/>
        <w:ind w:left="480" w:hanging="360"/>
        <w:jc w:val="both"/>
      </w:pPr>
      <w:r>
        <w:rPr>
          <w:color w:val="1F3A5F"/>
        </w:rPr>
        <w:lastRenderedPageBreak/>
        <w:t xml:space="preserve">5. </w:t>
      </w:r>
      <w:r>
        <w:rPr>
          <w:u w:val="single"/>
        </w:rPr>
        <w:t>Sovraccarico informativo del mediatore</w:t>
      </w:r>
      <w:r>
        <w:t>. Quando il mediatore stesso sente che sta perdendo il filo, che il caso è troppo complesso per essere tenuto in tempo reale, che le informazioni si moltiplicano oltre la sua capacità di sintesi, è suo diritto e suo dovere chiedere una pausa di riflessione.</w:t>
      </w:r>
    </w:p>
    <w:p w14:paraId="47E57538" w14:textId="77777777" w:rsidR="00D201D5" w:rsidRDefault="006B608B" w:rsidP="00DB3AFA">
      <w:pPr>
        <w:spacing w:after="140" w:line="300" w:lineRule="auto"/>
        <w:ind w:left="480" w:hanging="360"/>
        <w:jc w:val="both"/>
      </w:pPr>
      <w:r>
        <w:rPr>
          <w:color w:val="1F3A5F"/>
        </w:rPr>
        <w:t xml:space="preserve">6. </w:t>
      </w:r>
      <w:r>
        <w:rPr>
          <w:u w:val="single"/>
        </w:rPr>
        <w:t>Comparsa di un fatto nuovo rilevante</w:t>
      </w:r>
      <w:r>
        <w:t>. Una parte rivela qualcosa che cambia profondamente la cornice della mediazione (un nuovo partner non noto, una decisione di trasferimento, una diagnosi medica, un procedimento penale): la mediazione si sospende per dare alle parti — e al mediatore — il tempo di assorbire l’informazione.</w:t>
      </w:r>
    </w:p>
    <w:p w14:paraId="48CEC6C0" w14:textId="77777777" w:rsidR="00D201D5" w:rsidRDefault="006B608B" w:rsidP="00DB3AFA">
      <w:pPr>
        <w:spacing w:after="140" w:line="300" w:lineRule="auto"/>
        <w:ind w:left="480" w:hanging="360"/>
        <w:jc w:val="both"/>
      </w:pPr>
      <w:r>
        <w:rPr>
          <w:color w:val="1F3A5F"/>
        </w:rPr>
        <w:t xml:space="preserve">7. </w:t>
      </w:r>
      <w:r>
        <w:rPr>
          <w:u w:val="single"/>
        </w:rPr>
        <w:t>Affaticamento della seduta oltre i 90 minuti</w:t>
      </w:r>
      <w:r>
        <w:t>. Studi sulla concentrazione mostrano che, dopo i 90 minuti, la qualità del lavoro cala rapidamente e il rischio di errori comunicativi aumenta. Programmare sedute oltre i 90 minuti è quasi sempre un errore di setup.</w:t>
      </w:r>
    </w:p>
    <w:p w14:paraId="3FAB92AF" w14:textId="77777777" w:rsidR="00D201D5" w:rsidRDefault="006B608B" w:rsidP="000C16F3">
      <w:pPr>
        <w:spacing w:after="140" w:line="300" w:lineRule="auto"/>
        <w:ind w:left="480" w:hanging="360"/>
        <w:jc w:val="both"/>
      </w:pPr>
      <w:r>
        <w:rPr>
          <w:color w:val="1F3A5F"/>
        </w:rPr>
        <w:t xml:space="preserve">8. </w:t>
      </w:r>
      <w:r>
        <w:rPr>
          <w:u w:val="single"/>
        </w:rPr>
        <w:t>Compromissione fisica o emotiva del mediatore</w:t>
      </w:r>
      <w:r>
        <w:t>. Mal di testa significativo, attivazione simpatica residua di un caso precedente, malessere fisico: il mediatore non è una macchina, e una sospensione (con scuse oneste) è preferibile a una seduta di bassa qualità (v. sul punto gli studi di Rogers).</w:t>
      </w:r>
    </w:p>
    <w:p w14:paraId="342722BC" w14:textId="77777777" w:rsidR="00D201D5" w:rsidRDefault="000C16F3">
      <w:pPr>
        <w:spacing w:after="140" w:line="300" w:lineRule="auto"/>
      </w:pPr>
      <w:r>
        <w:rPr>
          <w:color w:val="1F3A5F"/>
          <w:sz w:val="28"/>
          <w:szCs w:val="28"/>
        </w:rPr>
        <w:t>5.4 Cinque indicatori che richiedono interruzione</w:t>
      </w:r>
    </w:p>
    <w:p w14:paraId="5C6C53FF" w14:textId="77777777" w:rsidR="00D201D5" w:rsidRDefault="006B608B">
      <w:pPr>
        <w:spacing w:after="140" w:line="300" w:lineRule="auto"/>
        <w:jc w:val="both"/>
      </w:pPr>
      <w:r>
        <w:t>Cinque situazioni in cui il mediatore deve concludere il percorso di mediazione e indirizzare ad altri strumenti. Non sono giudizi sulle parti — sono valutazioni tecniche di idoneità del caso allo strumento.</w:t>
      </w:r>
    </w:p>
    <w:p w14:paraId="42DF4556" w14:textId="77777777" w:rsidR="00D201D5" w:rsidRDefault="006B608B" w:rsidP="002B21AB">
      <w:pPr>
        <w:spacing w:after="140" w:line="300" w:lineRule="auto"/>
        <w:ind w:left="480" w:hanging="360"/>
        <w:jc w:val="both"/>
      </w:pPr>
      <w:r>
        <w:fldChar w:fldCharType="begin"/>
      </w:r>
      <w:r>
        <w:instrText xml:space="preserve"> XE "Controllo coercitivo" </w:instrText>
      </w:r>
      <w:r>
        <w:fldChar w:fldCharType="end"/>
      </w:r>
      <w:r>
        <w:fldChar w:fldCharType="begin"/>
      </w:r>
      <w:r>
        <w:instrText xml:space="preserve"> XE "Convenzione di Istanbul" </w:instrText>
      </w:r>
      <w:r>
        <w:fldChar w:fldCharType="end"/>
      </w:r>
      <w:r>
        <w:fldChar w:fldCharType="begin"/>
      </w:r>
      <w:r>
        <w:instrText xml:space="preserve"> XE "Numero antiviolenza 1522" </w:instrText>
      </w:r>
      <w:r>
        <w:fldChar w:fldCharType="end"/>
      </w:r>
      <w:r>
        <w:fldChar w:fldCharType="begin"/>
      </w:r>
      <w:r>
        <w:instrText xml:space="preserve"> XE "Violenza domestica" </w:instrText>
      </w:r>
      <w:r>
        <w:fldChar w:fldCharType="end"/>
      </w:r>
      <w:r>
        <w:rPr>
          <w:color w:val="1F3A5F"/>
        </w:rPr>
        <w:t xml:space="preserve">1. </w:t>
      </w:r>
      <w:r>
        <w:t xml:space="preserve">Indicatori di violenza domestica o di controllo coercitivo. Per la trattazione completa, vedi Parte 10 del manuale. La sintesi: in presenza di </w:t>
      </w:r>
      <w:r>
        <w:rPr>
          <w:u w:val="single"/>
        </w:rPr>
        <w:t>violenza accertata o fortemente sospetta, la mediazione è incompatibile</w:t>
      </w:r>
      <w:r>
        <w:t xml:space="preserve"> (Convenzione di Istanbul art. 48; art. 473-bis.43 c.p.c.; D.M. 151/2023; Codice deontologico A.I.Me.F.). Si interrompe e si indirizza alla rete CAV, 1522, eventualmente Forze dell’Ordine.</w:t>
      </w:r>
    </w:p>
    <w:p w14:paraId="0A73DD12" w14:textId="77777777" w:rsidR="00D201D5" w:rsidRDefault="006B608B" w:rsidP="002B21AB">
      <w:pPr>
        <w:spacing w:after="140" w:line="300" w:lineRule="auto"/>
        <w:ind w:left="480" w:hanging="360"/>
        <w:jc w:val="both"/>
      </w:pPr>
      <w:r>
        <w:rPr>
          <w:color w:val="1F3A5F"/>
        </w:rPr>
        <w:t xml:space="preserve">2. </w:t>
      </w:r>
      <w:r>
        <w:rPr>
          <w:u w:val="single"/>
        </w:rPr>
        <w:t>Mancanza di volontarietà di una delle parti</w:t>
      </w:r>
      <w:r>
        <w:t>. Quando emerge — dopo le prime due-tre sedute — che una delle parti partecipa solo perché obbligata (dal partner, dal giudice, dalla famiglia, da un avvocato) e non ha autentica adesione, la mediazione si interrompe. Senza volontarietà non c’è materia.</w:t>
      </w:r>
    </w:p>
    <w:p w14:paraId="19F4B370" w14:textId="77777777" w:rsidR="00D201D5" w:rsidRDefault="006B608B" w:rsidP="002B21AB">
      <w:pPr>
        <w:spacing w:after="140" w:line="300" w:lineRule="auto"/>
        <w:ind w:left="480" w:hanging="360"/>
        <w:jc w:val="both"/>
      </w:pPr>
      <w:r>
        <w:rPr>
          <w:color w:val="1F3A5F"/>
        </w:rPr>
        <w:t xml:space="preserve">3. </w:t>
      </w:r>
      <w:r>
        <w:rPr>
          <w:u w:val="single"/>
        </w:rPr>
        <w:t>Compromissione clinica grave di una delle parti</w:t>
      </w:r>
      <w:r>
        <w:t>. Disturbo psicotico in fase acuta, dipendenza non compensata, depressione maggiore non in trattamento, dissociazione strutturale. La mediazione richiede un livello minimo di funzionamento dell’Io che, sotto certe soglie, non è praticabile. Si interrompe e si indirizza al percorso clinico appropriato, riservando la mediazione a un momento successivo (se mai sarà appropriato).</w:t>
      </w:r>
    </w:p>
    <w:p w14:paraId="5B94967E" w14:textId="77777777" w:rsidR="00D201D5" w:rsidRDefault="006B608B" w:rsidP="002B21AB">
      <w:pPr>
        <w:spacing w:after="140" w:line="300" w:lineRule="auto"/>
        <w:ind w:left="480" w:hanging="360"/>
        <w:jc w:val="both"/>
      </w:pPr>
      <w:r>
        <w:rPr>
          <w:color w:val="1F3A5F"/>
        </w:rPr>
        <w:t xml:space="preserve">4. </w:t>
      </w:r>
      <w:r>
        <w:rPr>
          <w:u w:val="single"/>
        </w:rPr>
        <w:t>Conflitto di interessi del mediatore</w:t>
      </w:r>
      <w:r>
        <w:t>. Emerge — durante il percorso — che il mediatore conosce personalmente una delle parti, ha un legame di parentela, ha avuto un rapporto professionale precedente che ne compromette l’imparzialità. Il dovere è dichiararlo immediatamente e indirizzare a un collega, restituendo eventuali compensi già ricevuti per le sedute interessate dal conflitto.</w:t>
      </w:r>
    </w:p>
    <w:p w14:paraId="6E5E5290" w14:textId="77777777" w:rsidR="00D201D5" w:rsidRDefault="006B608B" w:rsidP="002B21AB">
      <w:pPr>
        <w:spacing w:after="140" w:line="300" w:lineRule="auto"/>
        <w:ind w:left="480" w:hanging="360"/>
        <w:jc w:val="both"/>
      </w:pPr>
      <w:r>
        <w:fldChar w:fldCharType="begin"/>
      </w:r>
      <w:r>
        <w:instrText xml:space="preserve"> XE "Setting (mediazione)" </w:instrText>
      </w:r>
      <w:r>
        <w:fldChar w:fldCharType="end"/>
      </w:r>
      <w:r>
        <w:rPr>
          <w:color w:val="1F3A5F"/>
        </w:rPr>
        <w:t xml:space="preserve">5. </w:t>
      </w:r>
      <w:r>
        <w:rPr>
          <w:u w:val="single"/>
        </w:rPr>
        <w:t>Violazione grave e ripetuta del setting</w:t>
      </w:r>
      <w:r>
        <w:t xml:space="preserve">. Registrazioni clandestine accertate, minacce esplicite all’altra parte o al mediatore, rappresaglie post-seduta documentate, uso strumentale della mediazione per </w:t>
      </w:r>
      <w:r>
        <w:lastRenderedPageBreak/>
        <w:t>ottenere informazioni utili al contenzioso. Questi comportamenti rendono la mediazione non praticabile e sono motivo di interruzione.</w:t>
      </w:r>
    </w:p>
    <w:p w14:paraId="339242A4" w14:textId="77777777" w:rsidR="00D201D5" w:rsidRDefault="002B21AB">
      <w:pPr>
        <w:spacing w:after="140" w:line="300" w:lineRule="auto"/>
      </w:pPr>
      <w:r>
        <w:rPr>
          <w:color w:val="1F3A5F"/>
          <w:sz w:val="28"/>
          <w:szCs w:val="28"/>
        </w:rPr>
        <w:t>5.5 Le formule operative</w:t>
      </w:r>
    </w:p>
    <w:p w14:paraId="0D136FD0" w14:textId="77777777" w:rsidR="00D201D5" w:rsidRDefault="006B608B">
      <w:pPr>
        <w:spacing w:after="140" w:line="300" w:lineRule="auto"/>
        <w:jc w:val="both"/>
      </w:pPr>
      <w:r>
        <w:t>Distinguo tre formule, una per la sospensione semplice, una per il caucus di emergenza, una per l’interruzione definitiva.</w:t>
      </w:r>
    </w:p>
    <w:p w14:paraId="3DB5370F" w14:textId="77777777" w:rsidR="00D201D5" w:rsidRDefault="006B608B">
      <w:pPr>
        <w:spacing w:after="140" w:line="300" w:lineRule="auto"/>
      </w:pPr>
      <w:r>
        <w:rPr>
          <w:color w:val="1F3A5F"/>
          <w:sz w:val="24"/>
          <w:szCs w:val="24"/>
        </w:rPr>
        <w:t>Formula di sospensione semplice</w:t>
      </w:r>
    </w:p>
    <w:p w14:paraId="6C0E12A3" w14:textId="77777777" w:rsidR="00D201D5" w:rsidRDefault="006B608B" w:rsidP="002B21AB">
      <w:pPr>
        <w:pBdr>
          <w:left w:val="single" w:sz="18" w:space="12" w:color="1F3A5F"/>
        </w:pBdr>
        <w:spacing w:after="140" w:line="300" w:lineRule="auto"/>
        <w:ind w:left="360" w:right="240"/>
        <w:jc w:val="both"/>
      </w:pPr>
      <w:r>
        <w:rPr>
          <w:color w:val="1A1A1A"/>
        </w:rPr>
        <w:t>«</w:t>
      </w:r>
      <w:r>
        <w:rPr>
          <w:i/>
          <w:iCs/>
          <w:color w:val="1A1A1A"/>
        </w:rPr>
        <w:t>Mi fermo qui un attimo. Quello che state vivendo è importante, e meritiamo tutti e tre di poterlo affrontare con un po’ più di respiro. Vi propongo dieci minuti di pausa: usciamo, beviamo qualcosa, facciamo due passi. Quando rientriamo, riprendiamo da punto specifico. Va bene?»</w:t>
      </w:r>
    </w:p>
    <w:p w14:paraId="72EDEF66" w14:textId="77777777" w:rsidR="00D201D5" w:rsidRDefault="006B608B">
      <w:pPr>
        <w:spacing w:after="140" w:line="300" w:lineRule="auto"/>
      </w:pPr>
      <w:r>
        <w:rPr>
          <w:color w:val="1F3A5F"/>
          <w:sz w:val="24"/>
          <w:szCs w:val="24"/>
        </w:rPr>
        <w:t>Formula di caucus di emergenza</w:t>
      </w:r>
    </w:p>
    <w:p w14:paraId="2D060362" w14:textId="77777777" w:rsidR="00D201D5" w:rsidRPr="001F167B" w:rsidRDefault="006B608B" w:rsidP="002B21AB">
      <w:pPr>
        <w:pBdr>
          <w:left w:val="single" w:sz="18" w:space="12" w:color="1F3A5F"/>
        </w:pBdr>
        <w:spacing w:after="140" w:line="300" w:lineRule="auto"/>
        <w:ind w:left="360" w:right="240"/>
        <w:jc w:val="both"/>
        <w:rPr>
          <w:i/>
          <w:iCs/>
        </w:rPr>
      </w:pPr>
      <w:r>
        <w:rPr>
          <w:i/>
          <w:iCs/>
          <w:color w:val="1A1A1A"/>
        </w:rPr>
        <w:t>«Altra parte, le chiedo di accomodarsi un momento in sala d’attesa. Voglio dedicare a parte X venti minuti in cui possiamo parlare separatamente. Non è qualcosa di anomalo: è una pratica che faccio sempre quando sento che è il momento giusto. Lei la prossima volta avrà lo stesso spazio. Le va di prendere un caffè qui sotto e tornare per l’orario?»</w:t>
      </w:r>
    </w:p>
    <w:p w14:paraId="5ABC8CA9" w14:textId="77777777" w:rsidR="00D201D5" w:rsidRDefault="006B608B">
      <w:pPr>
        <w:spacing w:after="140" w:line="300" w:lineRule="auto"/>
      </w:pPr>
      <w:r>
        <w:rPr>
          <w:color w:val="1F3A5F"/>
          <w:sz w:val="24"/>
          <w:szCs w:val="24"/>
        </w:rPr>
        <w:t>Formula di interruzione definitiva</w:t>
      </w:r>
    </w:p>
    <w:p w14:paraId="0E6D02DE" w14:textId="77777777" w:rsidR="00D201D5" w:rsidRPr="001F167B" w:rsidRDefault="006B608B" w:rsidP="002B21AB">
      <w:pPr>
        <w:pBdr>
          <w:left w:val="single" w:sz="18" w:space="12" w:color="1F3A5F"/>
        </w:pBdr>
        <w:spacing w:after="140" w:line="300" w:lineRule="auto"/>
        <w:ind w:left="360" w:right="240"/>
        <w:jc w:val="both"/>
        <w:rPr>
          <w:i/>
          <w:iCs/>
        </w:rPr>
      </w:pPr>
      <w:r>
        <w:fldChar w:fldCharType="begin"/>
      </w:r>
      <w:r>
        <w:instrText xml:space="preserve"> XE "Coordinatore genitoriale" </w:instrText>
      </w:r>
      <w:r>
        <w:fldChar w:fldCharType="end"/>
      </w:r>
      <w:r>
        <w:fldChar w:fldCharType="begin"/>
      </w:r>
      <w:r>
        <w:instrText xml:space="preserve"> XE "Mediazione familiare" </w:instrText>
      </w:r>
      <w:r>
        <w:fldChar w:fldCharType="end"/>
      </w:r>
      <w:r>
        <w:rPr>
          <w:color w:val="1A1A1A"/>
        </w:rPr>
        <w:t>«</w:t>
      </w:r>
      <w:r>
        <w:rPr>
          <w:i/>
          <w:iCs/>
          <w:color w:val="1A1A1A"/>
        </w:rPr>
        <w:t>Vorrei riprendere quello che è emerso oggi. Sulla base di quello che ho ascoltato — sia in seduta congiunta sia nei colloqui individuali — ritengo, da un punto di vista tecnico, che il vostro caso non sia adatto allo strumento della mediazione familiare per come è strutturato. Non significa che non abbiate problemi reali da affrontare — li avete, e meritano di essere affrontati. Significa che lo strumento giusto è un altro. Vi indirizzo a strumento alternativo: percorso giudiziario, comunicazione assistita, coordinazione genitoriale, percorso CAV, terapia di coppia, che è meglio attrezzato per la specifica situazione che state vivendo. Vi consegno questa scheda con i contatti utili. Vi auguro che il percorso che intraprenderete vi sostenga.»</w:t>
      </w:r>
    </w:p>
    <w:p w14:paraId="0713BF77" w14:textId="77777777" w:rsidR="00D201D5" w:rsidRDefault="006B608B">
      <w:pPr>
        <w:spacing w:after="140" w:line="300" w:lineRule="auto"/>
        <w:jc w:val="both"/>
      </w:pPr>
      <w:r>
        <w:t>Note sulla formula di interruzione. Tre cose la rendono efficace e deontologicamente corretta. Prima: la motivazione è tecnica («il vostro caso non è adatto a questo strumento») e non valutativa («voi non siete pronti», «lei è troppo conflittuale»). Seconda: si offre un’indicazione costruttiva («vi indirizzo a...»), non un congedo seccato. Terza: si consegna materialmente — su carta — la scheda con i contatti utili. La parte vulnerabile, in particolare, ha bisogno di portare via qualcosa di tangibile.</w:t>
      </w:r>
    </w:p>
    <w:p w14:paraId="1BA4F048" w14:textId="77777777" w:rsidR="00D201D5" w:rsidRDefault="002B21AB">
      <w:pPr>
        <w:spacing w:after="140" w:line="300" w:lineRule="auto"/>
      </w:pPr>
      <w:r>
        <w:rPr>
          <w:color w:val="1F3A5F"/>
          <w:sz w:val="28"/>
          <w:szCs w:val="28"/>
        </w:rPr>
        <w:t>5.6 La gestione del rinvio</w:t>
      </w:r>
    </w:p>
    <w:p w14:paraId="21A2A88A" w14:textId="77777777" w:rsidR="00D201D5" w:rsidRDefault="006B608B">
      <w:pPr>
        <w:spacing w:after="140" w:line="300" w:lineRule="auto"/>
        <w:jc w:val="both"/>
      </w:pPr>
      <w:r>
        <w:t>Il rinvio è l’operazione più delicata delle tre, perché si fa carico di una continuità che potrebbe non darsi. Tre regole.</w:t>
      </w:r>
    </w:p>
    <w:p w14:paraId="78287A51" w14:textId="77777777" w:rsidR="00D201D5" w:rsidRDefault="006B608B" w:rsidP="00990A1C">
      <w:pPr>
        <w:numPr>
          <w:ilvl w:val="0"/>
          <w:numId w:val="5"/>
        </w:numPr>
        <w:spacing w:after="140" w:line="300" w:lineRule="auto"/>
        <w:jc w:val="both"/>
      </w:pPr>
      <w:r>
        <w:rPr>
          <w:u w:val="single"/>
        </w:rPr>
        <w:t>Programmare la seduta successiva subito</w:t>
      </w:r>
      <w:r>
        <w:t>, in calendario condiviso, prima di chiudere la seduta in corso. Lasciare la riprogrammazione «a quando vi sentirete» è quasi sempre un errore: una percentuale alta di mediazioni rinviate a tempo indeterminato non riprende mai.</w:t>
      </w:r>
    </w:p>
    <w:p w14:paraId="43E95A81" w14:textId="77777777" w:rsidR="00D201D5" w:rsidRDefault="006B608B" w:rsidP="00990A1C">
      <w:pPr>
        <w:numPr>
          <w:ilvl w:val="0"/>
          <w:numId w:val="5"/>
        </w:numPr>
        <w:spacing w:after="140" w:line="300" w:lineRule="auto"/>
        <w:jc w:val="both"/>
      </w:pPr>
      <w:r>
        <w:rPr>
          <w:u w:val="single"/>
        </w:rPr>
        <w:t>Definire cosa accadrà nel frattempo</w:t>
      </w:r>
      <w:r>
        <w:t xml:space="preserve">. Se il rinvio è motivato dalla necessità di consultare i legali, lo si dichiara </w:t>
      </w:r>
      <w:r>
        <w:rPr>
          <w:i/>
          <w:iCs/>
        </w:rPr>
        <w:t>(«nei prossimi quindici giorni potete parlare con i vostri avvocati di punto specifico; alla prossima seduta torniamo con quelle considerazioni»</w:t>
      </w:r>
      <w:r>
        <w:t>). Se il rinvio è motivato da un fatto nuovo, si chiarisce cosa serve sapere prima della seduta successiva.</w:t>
      </w:r>
    </w:p>
    <w:p w14:paraId="6A41E20C" w14:textId="77777777" w:rsidR="00D201D5" w:rsidRDefault="006B608B" w:rsidP="00990A1C">
      <w:pPr>
        <w:numPr>
          <w:ilvl w:val="0"/>
          <w:numId w:val="5"/>
        </w:numPr>
        <w:spacing w:after="140" w:line="300" w:lineRule="auto"/>
        <w:jc w:val="both"/>
      </w:pPr>
      <w:r>
        <w:rPr>
          <w:u w:val="single"/>
        </w:rPr>
        <w:lastRenderedPageBreak/>
        <w:t>Comunicare per iscritto</w:t>
      </w:r>
      <w:r>
        <w:t>, dopo la seduta, una breve sintesi di quanto deciso e dei prossimi passi. Una mail di tre-cinque righe, neutra, senza giudizi né interpretazioni: «</w:t>
      </w:r>
      <w:r>
        <w:rPr>
          <w:i/>
          <w:iCs/>
        </w:rPr>
        <w:t>come concordato oggi, ci rivediamo il data; nel frattempo, punti operativi; in caso di necessità, scrivetemi all’indirizzo ...</w:t>
      </w:r>
      <w:r>
        <w:t>». La mail è una dichiarazione di continuità del percorso e una garanzia di cornice.</w:t>
      </w:r>
    </w:p>
    <w:p w14:paraId="7C89E8BB" w14:textId="77777777" w:rsidR="00D201D5" w:rsidRDefault="0083281C">
      <w:pPr>
        <w:spacing w:after="140" w:line="300" w:lineRule="auto"/>
      </w:pPr>
      <w:r>
        <w:rPr>
          <w:color w:val="1F3A5F"/>
          <w:sz w:val="28"/>
          <w:szCs w:val="28"/>
        </w:rPr>
        <w:t>5.7 La documentazione: cosa scrivere, cosa non scrivere</w:t>
      </w:r>
    </w:p>
    <w:p w14:paraId="51B2503C" w14:textId="77777777" w:rsidR="00D201D5" w:rsidRDefault="006B608B">
      <w:pPr>
        <w:spacing w:after="140" w:line="300" w:lineRule="auto"/>
        <w:jc w:val="both"/>
      </w:pPr>
      <w:r>
        <w:t>Il mediatore familiare tiene una documentazione del proprio lavoro. È una scelta professionale, non un obbligo di legge (il D.M. 151/2023 non prescrive tenuta di un fascicolo formale, salvo per la fatturazione). Quattro principi orientano la documentazione.</w:t>
      </w:r>
    </w:p>
    <w:p w14:paraId="40BCE2D7" w14:textId="77777777" w:rsidR="00D201D5" w:rsidRDefault="006B608B" w:rsidP="0083281C">
      <w:pPr>
        <w:pStyle w:val="Paragrafoelenco"/>
        <w:numPr>
          <w:ilvl w:val="0"/>
          <w:numId w:val="6"/>
        </w:numPr>
        <w:spacing w:after="140" w:line="300" w:lineRule="auto"/>
        <w:jc w:val="both"/>
      </w:pPr>
      <w:r>
        <w:rPr>
          <w:u w:val="single"/>
        </w:rPr>
        <w:t>Scrivere ciò che è funzionale alla prosecuzione del lavoro</w:t>
      </w:r>
      <w:r>
        <w:t xml:space="preserve">: agenda della prossima seduta, punti aperti, formula del piano in costruzione, dati anagrafici e processuali. </w:t>
      </w:r>
      <w:r>
        <w:rPr>
          <w:u w:val="single"/>
        </w:rPr>
        <w:t>Non scrivere giudizi clinici sulle parti, interpretazioni di personalità, opinioni sui legali</w:t>
      </w:r>
      <w:r>
        <w:t>.</w:t>
      </w:r>
    </w:p>
    <w:p w14:paraId="2957322A" w14:textId="77777777" w:rsidR="00D201D5" w:rsidRDefault="006B608B" w:rsidP="0083281C">
      <w:pPr>
        <w:numPr>
          <w:ilvl w:val="0"/>
          <w:numId w:val="6"/>
        </w:numPr>
        <w:spacing w:after="140" w:line="300" w:lineRule="auto"/>
        <w:jc w:val="both"/>
      </w:pPr>
      <w:r>
        <w:t>Distinguere fra documentazione strutturata (atti formali: consensi firmati, piani genitoriali, fatture, comunicazioni con i legali) e note di lavoro non strutturate (appunti personali del mediatore, ipotesi, riflessioni). La prima si conserva dieci anni; la seconda due anni e poi si distrugge.</w:t>
      </w:r>
    </w:p>
    <w:p w14:paraId="112C49DB" w14:textId="77777777" w:rsidR="00D201D5" w:rsidRDefault="006B608B" w:rsidP="0083281C">
      <w:pPr>
        <w:numPr>
          <w:ilvl w:val="0"/>
          <w:numId w:val="6"/>
        </w:numPr>
        <w:spacing w:after="140" w:line="300" w:lineRule="auto"/>
        <w:jc w:val="both"/>
      </w:pPr>
      <w:r>
        <w:t xml:space="preserve">Tenere separati i fascicoli. Ogni caso in una cartella propria, fisica e digitale, con accesso controllato. </w:t>
      </w:r>
      <w:r>
        <w:rPr>
          <w:u w:val="single"/>
        </w:rPr>
        <w:t>Mai documenti misti, mai e-mail che incrociano due casi diversi</w:t>
      </w:r>
      <w:r>
        <w:t>.</w:t>
      </w:r>
    </w:p>
    <w:p w14:paraId="6B1A0CCE" w14:textId="77777777" w:rsidR="00D201D5" w:rsidRDefault="006B608B" w:rsidP="0083281C">
      <w:pPr>
        <w:numPr>
          <w:ilvl w:val="0"/>
          <w:numId w:val="6"/>
        </w:numPr>
        <w:spacing w:after="140" w:line="300" w:lineRule="auto"/>
        <w:jc w:val="both"/>
      </w:pPr>
      <w:r>
        <w:t>Conservare in modo sicuro. Per la documentazione cartacea: armadio chiuso a chiave, accesso solo del mediatore. Per la documentazione digitale: dispositivo cifrato, password manager, backup criptati, possibilmente cloud privato (server dedicato o servizi business con clausole contrattuali GDPR-compliant). Per le e-mail: indirizzi dedicati alla professione, separati da quelli personali.</w:t>
      </w:r>
    </w:p>
    <w:p w14:paraId="616A2828" w14:textId="77777777" w:rsidR="00D201D5" w:rsidRDefault="004F797E">
      <w:pPr>
        <w:spacing w:after="140" w:line="300" w:lineRule="auto"/>
      </w:pPr>
      <w:r>
        <w:rPr>
          <w:color w:val="1F3A5F"/>
          <w:sz w:val="28"/>
          <w:szCs w:val="28"/>
        </w:rPr>
        <w:t>5.8 Sintesi: il decalogo del mediatore prudente</w:t>
      </w:r>
    </w:p>
    <w:tbl>
      <w:tblPr>
        <w:tblW w:w="9000" w:type="dxa"/>
        <w:tblBorders>
          <w:top w:val="single" w:sz="12" w:space="0" w:color="1F3A5F"/>
          <w:left w:val="single" w:sz="12" w:space="0" w:color="1F3A5F"/>
          <w:bottom w:val="single" w:sz="12" w:space="0" w:color="1F3A5F"/>
          <w:right w:val="single" w:sz="12" w:space="0" w:color="1F3A5F"/>
          <w:insideH w:val="none" w:sz="0" w:space="0" w:color="FFFFFF"/>
          <w:insideV w:val="none" w:sz="0" w:space="0" w:color="FFFFFF"/>
        </w:tblBorders>
        <w:tblLook w:val="04A0" w:firstRow="1" w:lastRow="0" w:firstColumn="1" w:lastColumn="0" w:noHBand="0" w:noVBand="1"/>
      </w:tblPr>
      <w:tblGrid>
        <w:gridCol w:w="9000"/>
      </w:tblGrid>
      <w:tr w:rsidR="00D201D5" w14:paraId="3B21F08C" w14:textId="77777777">
        <w:tc>
          <w:tcPr>
            <w:tcW w:w="9000" w:type="dxa"/>
            <w:shd w:val="clear" w:color="auto" w:fill="F3EDE3"/>
            <w:tcMar>
              <w:top w:w="240" w:type="dxa"/>
              <w:left w:w="280" w:type="dxa"/>
              <w:bottom w:w="240" w:type="dxa"/>
              <w:right w:w="280" w:type="dxa"/>
            </w:tcMar>
          </w:tcPr>
          <w:p w14:paraId="409360F8" w14:textId="77777777" w:rsidR="00D201D5" w:rsidRDefault="006B608B">
            <w:pPr>
              <w:spacing w:line="300" w:lineRule="auto"/>
              <w:jc w:val="both"/>
            </w:pPr>
            <w:r>
              <w:rPr>
                <w:color w:val="1F3A5F"/>
                <w:sz w:val="24"/>
                <w:szCs w:val="24"/>
              </w:rPr>
              <w:t>Decalogo del mediatore prudente</w:t>
            </w:r>
          </w:p>
          <w:p w14:paraId="70FBED25" w14:textId="77777777" w:rsidR="00D201D5" w:rsidRDefault="00D201D5">
            <w:pPr>
              <w:spacing w:before="100" w:line="300" w:lineRule="auto"/>
              <w:jc w:val="both"/>
            </w:pPr>
          </w:p>
          <w:p w14:paraId="0BC5A998" w14:textId="77777777" w:rsidR="00D201D5" w:rsidRDefault="006B608B">
            <w:pPr>
              <w:spacing w:before="100" w:line="300" w:lineRule="auto"/>
              <w:jc w:val="both"/>
            </w:pPr>
            <w:r>
              <w:rPr>
                <w:color w:val="1A1A1A"/>
              </w:rPr>
              <w:t>1. Non cominciare la mediazione senza aver fatto il pre-colloquio telefonico.</w:t>
            </w:r>
          </w:p>
          <w:p w14:paraId="3907D727" w14:textId="77777777" w:rsidR="00D201D5" w:rsidRDefault="006B608B">
            <w:pPr>
              <w:spacing w:before="100" w:line="300" w:lineRule="auto"/>
              <w:jc w:val="both"/>
            </w:pPr>
            <w:r>
              <w:rPr>
                <w:color w:val="1A1A1A"/>
              </w:rPr>
              <w:t>2. Non cominciare la mediazione senza informativa privacy e consenso informato firmati.</w:t>
            </w:r>
          </w:p>
          <w:p w14:paraId="7CD5D013" w14:textId="77777777" w:rsidR="00D201D5" w:rsidRDefault="006B608B">
            <w:pPr>
              <w:spacing w:before="100" w:line="300" w:lineRule="auto"/>
              <w:jc w:val="both"/>
            </w:pPr>
            <w:r>
              <w:rPr>
                <w:color w:val="1A1A1A"/>
              </w:rPr>
              <w:t>3. Non saltare il colloquio individuale di screening al primo incontro.</w:t>
            </w:r>
          </w:p>
          <w:p w14:paraId="319C7219" w14:textId="77777777" w:rsidR="00D201D5" w:rsidRDefault="006B608B">
            <w:pPr>
              <w:spacing w:before="100" w:line="300" w:lineRule="auto"/>
              <w:jc w:val="both"/>
            </w:pPr>
            <w:r>
              <w:rPr>
                <w:color w:val="1A1A1A"/>
              </w:rPr>
              <w:t>4. Non rispondere mai al telefono di una sola parte se non per fissare un appuntamento.</w:t>
            </w:r>
          </w:p>
          <w:p w14:paraId="59D1F309" w14:textId="77777777" w:rsidR="00D201D5" w:rsidRDefault="006B608B">
            <w:pPr>
              <w:spacing w:before="100" w:line="300" w:lineRule="auto"/>
              <w:jc w:val="both"/>
            </w:pPr>
            <w:r>
              <w:rPr>
                <w:color w:val="1A1A1A"/>
              </w:rPr>
              <w:t>5. Non testimoniare sui contenuti della mediazione, salvo che nei casi previsti dalla legge.</w:t>
            </w:r>
          </w:p>
          <w:p w14:paraId="666584D2" w14:textId="77777777" w:rsidR="00D201D5" w:rsidRDefault="006B608B">
            <w:pPr>
              <w:spacing w:before="100" w:line="300" w:lineRule="auto"/>
              <w:jc w:val="both"/>
            </w:pPr>
            <w:r>
              <w:rPr>
                <w:color w:val="1A1A1A"/>
              </w:rPr>
              <w:t>6. Non scrivere mai e-mail che includano in copia entrambe le parti senza consenso preventivo.</w:t>
            </w:r>
          </w:p>
          <w:p w14:paraId="5FA56359" w14:textId="77777777" w:rsidR="00D201D5" w:rsidRDefault="006B608B">
            <w:pPr>
              <w:spacing w:before="100" w:line="300" w:lineRule="auto"/>
              <w:jc w:val="both"/>
            </w:pPr>
            <w:r>
              <w:rPr>
                <w:color w:val="1A1A1A"/>
              </w:rPr>
              <w:t>7. Non insistere mai con la mediazione in presenza di indicatori di violenza.</w:t>
            </w:r>
          </w:p>
          <w:p w14:paraId="66E13F39" w14:textId="77777777" w:rsidR="00D201D5" w:rsidRDefault="006B608B">
            <w:pPr>
              <w:spacing w:before="100" w:line="300" w:lineRule="auto"/>
              <w:jc w:val="both"/>
            </w:pPr>
            <w:r>
              <w:rPr>
                <w:color w:val="1A1A1A"/>
              </w:rPr>
              <w:t>8. Non firmare mai un piano genitoriale che il mediatore stesso ritenga tecnicamente debole.</w:t>
            </w:r>
          </w:p>
          <w:p w14:paraId="6A434B24" w14:textId="77777777" w:rsidR="00D201D5" w:rsidRDefault="006B608B">
            <w:pPr>
              <w:spacing w:before="100" w:line="300" w:lineRule="auto"/>
              <w:jc w:val="both"/>
            </w:pPr>
            <w:r>
              <w:rPr>
                <w:color w:val="1A1A1A"/>
              </w:rPr>
              <w:t>9. Non accettare casi che eccedono la propria competenza: indirizzare è onorevole.</w:t>
            </w:r>
          </w:p>
          <w:p w14:paraId="32A69153" w14:textId="77777777" w:rsidR="00D201D5" w:rsidRDefault="006B608B">
            <w:pPr>
              <w:spacing w:before="100" w:line="300" w:lineRule="auto"/>
              <w:jc w:val="both"/>
            </w:pPr>
            <w:r>
              <w:rPr>
                <w:color w:val="1A1A1A"/>
              </w:rPr>
              <w:lastRenderedPageBreak/>
              <w:t>10. Non lavorare mai isolato. Una rete di colleghi, supervisori, consulenti tecnici è parte della professione.</w:t>
            </w:r>
          </w:p>
        </w:tc>
      </w:tr>
    </w:tbl>
    <w:p w14:paraId="20160B12" w14:textId="77777777" w:rsidR="00D201D5" w:rsidRDefault="00D201D5">
      <w:pPr>
        <w:spacing w:after="140" w:line="300" w:lineRule="auto"/>
      </w:pPr>
    </w:p>
    <w:p w14:paraId="08B36DB6" w14:textId="77777777" w:rsidR="00D201D5" w:rsidRDefault="006B608B">
      <w:pPr>
        <w:spacing w:after="140" w:line="300" w:lineRule="auto"/>
        <w:jc w:val="both"/>
      </w:pPr>
      <w:r>
        <w:fldChar w:fldCharType="begin"/>
      </w:r>
      <w:r>
        <w:instrText xml:space="preserve"> XE "Copione (script)" </w:instrText>
      </w:r>
      <w:r>
        <w:fldChar w:fldCharType="end"/>
      </w:r>
      <w:r>
        <w:t>Con questo decalogo si chiude la Parte 1 del manuale. Il lettore che l’ha attraversata dovrebbe ora avere — accanto agli strumenti fini delle Parti 3-16 — anche la cornice tecnica entro cui quegli strumenti si muovono. La conoscenza della legge, del copione del primo incontro, delle tipologie di piano, dei criteri di sospensione e interruzione, non sono accessori della mediazione: sono le quattro travi del pavimento su cui poggia tutto il resto.</w:t>
      </w:r>
    </w:p>
    <w:p w14:paraId="66848D1F" w14:textId="77777777" w:rsidR="00BD65C2" w:rsidRDefault="006B608B">
      <w:pPr>
        <w:pStyle w:val="Titolo2"/>
        <w:pageBreakBefore/>
      </w:pPr>
      <w:r>
        <w:lastRenderedPageBreak/>
        <w:fldChar w:fldCharType="begin"/>
      </w:r>
      <w:r>
        <w:instrText xml:space="preserve"> XE "Mediazione familiare" </w:instrText>
      </w:r>
      <w:r>
        <w:fldChar w:fldCharType="end"/>
      </w:r>
      <w:bookmarkStart w:id="34" w:name="_Toc233704995"/>
      <w:bookmarkStart w:id="35" w:name="_Toc233906425"/>
      <w:r>
        <w:t>Capitolo 6 — La mediazione familiare in Europa: modelli comparati</w:t>
      </w:r>
      <w:bookmarkEnd w:id="34"/>
      <w:bookmarkEnd w:id="35"/>
    </w:p>
    <w:p w14:paraId="0626CC56" w14:textId="77777777" w:rsidR="00BD65C2" w:rsidRDefault="004F797E">
      <w:pPr>
        <w:pStyle w:val="Titolo3"/>
      </w:pPr>
      <w:bookmarkStart w:id="36" w:name="_Toc233704996"/>
      <w:bookmarkStart w:id="37" w:name="_Toc233906426"/>
      <w:r>
        <w:t>2.1 Le radici antropologiche: la mediazione come archetipo ancestrale</w:t>
      </w:r>
      <w:bookmarkEnd w:id="36"/>
      <w:bookmarkEnd w:id="37"/>
    </w:p>
    <w:p w14:paraId="1979AC34" w14:textId="77777777" w:rsidR="00BD65C2" w:rsidRDefault="006B608B">
      <w:pPr>
        <w:spacing w:after="140" w:line="300" w:lineRule="auto"/>
        <w:jc w:val="both"/>
      </w:pPr>
      <w:r>
        <w:fldChar w:fldCharType="begin"/>
      </w:r>
      <w:r>
        <w:instrText xml:space="preserve"> XE "Mediazione familiare" </w:instrText>
      </w:r>
      <w:r>
        <w:fldChar w:fldCharType="end"/>
      </w:r>
      <w:r>
        <w:rPr>
          <w:color w:val="2A2520"/>
        </w:rPr>
        <w:t xml:space="preserve">La mediazione familiare, spesso percepita come istituto contemporaneo, affonda le sue radici in un humus storico e antropologico di straordinaria profondità. Per circa 46.000 anni della storia dell’Homo </w:t>
      </w:r>
      <w:r>
        <w:rPr>
          <w:i/>
          <w:iCs/>
          <w:color w:val="2A2520"/>
        </w:rPr>
        <w:t>sapiens sapiens</w:t>
      </w:r>
      <w:r>
        <w:rPr>
          <w:color w:val="2A2520"/>
        </w:rPr>
        <w:t>, le relazioni sociali sarebbero state affidate prevalentemente alle donne, secondo una lettura antropologica, in società matrilineari che trasmettevano la proprietà e i legami tribali attraverso la linea femminile. La caratteristica saliente di queste società era la gestione collaborativa del conflitto: anziché cercare un vincitore e uno sconfitto, si cercava un accordo che preservasse la coesione del gruppo. È importante chiarire che matrilinearità non implica necessariamente matriarcato. Nelle società matrilineari, i ruoli decisionali pubblici erano spesso maschili, ma la gestione delle relazioni interpersonali e dei conflitti era prevalentemente femminile.</w:t>
      </w:r>
    </w:p>
    <w:p w14:paraId="6BCFF9C4" w14:textId="77777777" w:rsidR="00BD65C2" w:rsidRDefault="006B608B">
      <w:pPr>
        <w:spacing w:after="140" w:line="300" w:lineRule="auto"/>
        <w:jc w:val="both"/>
      </w:pPr>
      <w:r>
        <w:rPr>
          <w:color w:val="2A2520"/>
        </w:rPr>
        <w:t>Con categorie odierne possiamo rileggere quel metodo collaborativo attraverso tre domande: “Perché mi attacchi (sei ansioso)?” — identificazione delle posizioni nel conflitto; “Che cosa vuoi veramente da me che non sei in grado di chiedermi direttamente?” — esplorazione degli interessi sottostanti; “Ci sono soluzioni che possono soddisfare entrambi? Scopriamolo” — ricerca di alternative e opzioni di accordo. Con l’affermarsi del patriarcato tra il terzo e il secondo millennio a.C. nasce la domanda “chi ha ragione?”, emerge la legge del taglione, si sviluppa il meccanismo arbitrale. La mediazione moderna è dunque il recupero consapevole e professionalizzato di un modo ancestrale, matrilineare, di gestire i conflitti.</w:t>
      </w:r>
    </w:p>
    <w:p w14:paraId="24ADBADB" w14:textId="77777777" w:rsidR="00BD65C2" w:rsidRDefault="006B608B">
      <w:pPr>
        <w:spacing w:after="140" w:line="300" w:lineRule="auto"/>
        <w:jc w:val="both"/>
      </w:pPr>
      <w:r>
        <w:fldChar w:fldCharType="begin"/>
      </w:r>
      <w:r>
        <w:instrText xml:space="preserve"> XE "Rabbia" </w:instrText>
      </w:r>
      <w:r>
        <w:fldChar w:fldCharType="end"/>
      </w:r>
      <w:r>
        <w:rPr>
          <w:color w:val="2A2520"/>
        </w:rPr>
        <w:t>Nel Lazio preromano, la figura di Viriplaca (“colei che placa la rabbia dell’uomo”) incarnava un archetipo di mediazione domestica. Il culto di Giunone Conciliatrice nella Roma antica sanciva il principio per cui le liti familiari dovessero essere sottratte al giudice: i coniugi in lite venivano condotti al tempio, non al foro davanti al pretore. Il Digesto giustinianeo mantenne il principio per cui le cause tra parenti dovessero ottenere l’autorizzazione preventiva di tre giudici. L’Assemblea costituente francese istituì nel 1790 tribunali di famiglia con competenza sulle controversie tra congiunti. La tradizione della conciliazione sacerdotale, ancora viva nell’Austria del Settecento e nei domini lombardi, affidava ai parroci il compito di mediare nelle controversie familiari prima che queste giungessero al giudice secolare. Il consiglio di famiglia del Codice italiano del 1865 raccoglieva questa eredità. Più che un’invenzione contemporanea, dunque, la mediazione moderna recupera in forma professionalizzata una saggezza antica.</w:t>
      </w:r>
    </w:p>
    <w:p w14:paraId="37E637B4" w14:textId="77777777" w:rsidR="00BD65C2" w:rsidRDefault="004F797E">
      <w:pPr>
        <w:pStyle w:val="Titolo3"/>
      </w:pPr>
      <w:bookmarkStart w:id="38" w:name="_Toc233704997"/>
      <w:bookmarkStart w:id="39" w:name="_Toc233906427"/>
      <w:r>
        <w:t>2.2 L’evoluzione normativa italiana: dalla Cartabia agli standard europei</w:t>
      </w:r>
      <w:bookmarkEnd w:id="38"/>
      <w:bookmarkEnd w:id="39"/>
    </w:p>
    <w:p w14:paraId="15F3CD8F" w14:textId="77777777" w:rsidR="00BD65C2" w:rsidRDefault="006B608B">
      <w:pPr>
        <w:spacing w:after="140" w:line="300" w:lineRule="auto"/>
        <w:jc w:val="both"/>
      </w:pPr>
      <w:r>
        <w:fldChar w:fldCharType="begin"/>
      </w:r>
      <w:r>
        <w:instrText xml:space="preserve"> XE "Cartabia, Riforma" </w:instrText>
      </w:r>
      <w:r>
        <w:fldChar w:fldCharType="end"/>
      </w:r>
      <w:r>
        <w:fldChar w:fldCharType="begin"/>
      </w:r>
      <w:r>
        <w:instrText xml:space="preserve"> XE "Mediazione familiare" </w:instrText>
      </w:r>
      <w:r>
        <w:fldChar w:fldCharType="end"/>
      </w:r>
      <w:r>
        <w:rPr>
          <w:color w:val="2A2520"/>
        </w:rPr>
        <w:t xml:space="preserve">Il percorso di istituzionalizzazione della mediazione familiare in Italia è una traiettoria paradigmatica di trasformazione da prassi informale a professione strutturata. L’importazione del modello statunitense, con l’opera pionieristica del mediatore James Coogler ad Atlanta nel 1974 e la successiva nascita della Family Mediation Association, avviene in Italia con circa vent’anni di ritardo. Le tappe normative: 2006 — art. 155-sexies c.c., introdotto dalla L. 54/2006 (oggi confluito nell’art. 473-bis.10 c.p.c.), riconosce la mediazione familiare come strumento di supporto alla genitorialità; 2014 — obbligo per gli avvocati in sede di negoziazione assistita di informare le parti sulla mediazione familiare; 2021-2023 — Riforma Cartabia, punto di svolta epocale. La Riforma allinea l’Italia agli standard europei: elenchi presso ogni tribunale; 240 ore di formazione (di cui 180 in presenza) e 80 ore di pratica guidata; codice deontologico (D.M. 151/2023) con principi di imparzialità, neutralità, obbligo di trasparenza sui costi; norma UNI </w:t>
      </w:r>
      <w:r>
        <w:rPr>
          <w:color w:val="2A2520"/>
        </w:rPr>
        <w:lastRenderedPageBreak/>
        <w:t>11644:2025. Il modello italiano rimane tuttavia prevalentemente privato e volontario, con una penetrazione stimata tra il 5% e l’8% delle separazioni con figli minori.</w:t>
      </w:r>
    </w:p>
    <w:p w14:paraId="4521A045" w14:textId="77777777" w:rsidR="00BD65C2" w:rsidRDefault="00FF6A17">
      <w:pPr>
        <w:pStyle w:val="Titolo3"/>
      </w:pPr>
      <w:bookmarkStart w:id="40" w:name="_Toc233704998"/>
      <w:bookmarkStart w:id="41" w:name="_Toc233906428"/>
      <w:r>
        <w:t>2.3 La barriera economica e il paradosso del contenzioso</w:t>
      </w:r>
      <w:bookmarkEnd w:id="40"/>
      <w:bookmarkEnd w:id="41"/>
    </w:p>
    <w:p w14:paraId="360E4F2F" w14:textId="77777777" w:rsidR="00BD65C2" w:rsidRDefault="006B608B">
      <w:pPr>
        <w:spacing w:after="140" w:line="300" w:lineRule="auto"/>
        <w:jc w:val="both"/>
      </w:pPr>
      <w:r>
        <w:fldChar w:fldCharType="begin"/>
      </w:r>
      <w:r>
        <w:instrText xml:space="preserve"> XE "Mediazione familiare" </w:instrText>
      </w:r>
      <w:r>
        <w:fldChar w:fldCharType="end"/>
      </w:r>
      <w:r>
        <w:rPr>
          <w:color w:val="2A2520"/>
        </w:rPr>
        <w:t>Il costo della mediazione familiare in Italia varia tra i 40 e i 100 euro per sessione a testa (ciclo completo 400-1.200 euro). Questa cifra rappresenta una barriera insormontabile per oltre il 28% delle famiglie italiane in condizioni di vulnerabilità economica (dati ISTAT). Il paradosso: un processo di separazione contenzioso costa allo Stato tra i 2.500 e i 4.000 euro per causa; un percorso di mediazione può costare anche zero se ci si rivolge agli Enti preposti: resta difficile giustificare perché lo Stato continui a privilegiare la via giudiziaria. I costi indiretti del contenzioso sono ancora più drammatici: studi longitudinali indicano che i figli coinvolti in separazioni giudiziali presentano rischi maggiori di problemi comportamentali, difficoltà scolastiche e disturbi d’ansia rispetto ai coetanei le cui famiglie hanno usufruito di mediazione. Uno studio danese (2021) ha documentato una riduzione dei costi sociali del 20-30% nei comuni con servizi di mediazione pienamente accessibili; studi norvegesi e svedesi confermano livelli più bassi di problemi comportamentali nei bambini a cinque anni dalla separazione.</w:t>
      </w:r>
    </w:p>
    <w:p w14:paraId="5E0088ED" w14:textId="77777777" w:rsidR="00BD65C2" w:rsidRDefault="00FF6A17">
      <w:pPr>
        <w:pStyle w:val="Titolo3"/>
      </w:pPr>
      <w:bookmarkStart w:id="42" w:name="_Toc233704999"/>
      <w:bookmarkStart w:id="43" w:name="_Toc233906429"/>
      <w:r>
        <w:t>2.4 I modelli europei: obbligatorietà, volontarietà e gratuità</w:t>
      </w:r>
      <w:bookmarkEnd w:id="42"/>
      <w:bookmarkEnd w:id="43"/>
    </w:p>
    <w:p w14:paraId="5591D78B" w14:textId="77777777" w:rsidR="00381F43" w:rsidRDefault="00000000">
      <w:pPr>
        <w:spacing w:after="140" w:line="300" w:lineRule="auto"/>
        <w:jc w:val="both"/>
      </w:pPr>
      <w:r>
        <w:t>L’analisi comparata dei modelli europei rivela un panorama articolato, in cui mediazione obbligatoria preventiva, mediazione demandata dal giudice e modelli pubblici avanzati convivono con assetti molto diversi.</w:t>
      </w:r>
    </w:p>
    <w:tbl>
      <w:tblPr>
        <w:tblW w:w="8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60" w:type="dxa"/>
          <w:left w:w="120" w:type="dxa"/>
          <w:bottom w:w="60" w:type="dxa"/>
          <w:right w:w="120" w:type="dxa"/>
        </w:tblCellMar>
        <w:tblLook w:val="04A0" w:firstRow="1" w:lastRow="0" w:firstColumn="1" w:lastColumn="0" w:noHBand="0" w:noVBand="1"/>
      </w:tblPr>
      <w:tblGrid>
        <w:gridCol w:w="2150"/>
        <w:gridCol w:w="3050"/>
        <w:gridCol w:w="750"/>
        <w:gridCol w:w="2050"/>
      </w:tblGrid>
      <w:tr w:rsidR="00381F43" w14:paraId="11ABDF35" w14:textId="77777777">
        <w:trPr>
          <w:tblHeader/>
        </w:trPr>
        <w:tc>
          <w:tcPr>
            <w:tcW w:w="2150" w:type="dxa"/>
            <w:shd w:val="clear" w:color="auto" w:fill="1F3864"/>
            <w:vAlign w:val="center"/>
          </w:tcPr>
          <w:p w14:paraId="5706DB77" w14:textId="77777777" w:rsidR="00381F43" w:rsidRDefault="00000000">
            <w:pPr>
              <w:spacing w:before="20" w:after="20"/>
            </w:pPr>
            <w:r>
              <w:rPr>
                <w:b/>
                <w:color w:val="FFFFFF"/>
                <w:sz w:val="19"/>
                <w:szCs w:val="19"/>
              </w:rPr>
              <w:t>Paese</w:t>
            </w:r>
          </w:p>
        </w:tc>
        <w:tc>
          <w:tcPr>
            <w:tcW w:w="3050" w:type="dxa"/>
            <w:shd w:val="clear" w:color="auto" w:fill="1F3864"/>
            <w:vAlign w:val="center"/>
          </w:tcPr>
          <w:p w14:paraId="3D1E5A9E" w14:textId="77777777" w:rsidR="00381F43" w:rsidRDefault="00000000">
            <w:pPr>
              <w:spacing w:before="20" w:after="20"/>
            </w:pPr>
            <w:r>
              <w:rPr>
                <w:b/>
                <w:color w:val="FFFFFF"/>
                <w:sz w:val="19"/>
                <w:szCs w:val="19"/>
              </w:rPr>
              <w:t>Modello</w:t>
            </w:r>
          </w:p>
        </w:tc>
        <w:tc>
          <w:tcPr>
            <w:tcW w:w="750" w:type="dxa"/>
            <w:shd w:val="clear" w:color="auto" w:fill="1F3864"/>
            <w:vAlign w:val="center"/>
          </w:tcPr>
          <w:p w14:paraId="508738F0" w14:textId="77777777" w:rsidR="00381F43" w:rsidRDefault="00000000">
            <w:pPr>
              <w:spacing w:before="20" w:after="20"/>
            </w:pPr>
            <w:r>
              <w:rPr>
                <w:b/>
                <w:color w:val="FFFFFF"/>
                <w:sz w:val="19"/>
                <w:szCs w:val="19"/>
              </w:rPr>
              <w:t>Dal</w:t>
            </w:r>
          </w:p>
        </w:tc>
        <w:tc>
          <w:tcPr>
            <w:tcW w:w="2050" w:type="dxa"/>
            <w:shd w:val="clear" w:color="auto" w:fill="1F3864"/>
            <w:vAlign w:val="center"/>
          </w:tcPr>
          <w:p w14:paraId="6EA02B59" w14:textId="77777777" w:rsidR="00381F43" w:rsidRDefault="00000000">
            <w:pPr>
              <w:spacing w:before="20" w:after="20"/>
            </w:pPr>
            <w:r>
              <w:rPr>
                <w:b/>
                <w:color w:val="FFFFFF"/>
                <w:sz w:val="19"/>
                <w:szCs w:val="19"/>
              </w:rPr>
              <w:t>Dati chiave</w:t>
            </w:r>
          </w:p>
        </w:tc>
      </w:tr>
      <w:tr w:rsidR="00381F43" w14:paraId="6D93D615" w14:textId="77777777">
        <w:tc>
          <w:tcPr>
            <w:tcW w:w="2150" w:type="dxa"/>
            <w:vAlign w:val="center"/>
          </w:tcPr>
          <w:p w14:paraId="099EC10F" w14:textId="77777777" w:rsidR="00381F43" w:rsidRDefault="00000000">
            <w:pPr>
              <w:spacing w:before="20" w:after="20"/>
            </w:pPr>
            <w:r>
              <w:rPr>
                <w:b/>
                <w:color w:val="1F3864"/>
                <w:sz w:val="18"/>
                <w:szCs w:val="18"/>
              </w:rPr>
              <w:t>Danimarca</w:t>
            </w:r>
          </w:p>
        </w:tc>
        <w:tc>
          <w:tcPr>
            <w:tcW w:w="3050" w:type="dxa"/>
            <w:vAlign w:val="center"/>
          </w:tcPr>
          <w:p w14:paraId="2A6116E5" w14:textId="77777777" w:rsidR="00381F43" w:rsidRDefault="00000000">
            <w:pPr>
              <w:spacing w:before="20" w:after="20"/>
            </w:pPr>
            <w:r>
              <w:rPr>
                <w:color w:val="2A2520"/>
                <w:sz w:val="18"/>
                <w:szCs w:val="18"/>
              </w:rPr>
              <w:t>Obbligatoria e gratuita (pre-causa)</w:t>
            </w:r>
          </w:p>
        </w:tc>
        <w:tc>
          <w:tcPr>
            <w:tcW w:w="750" w:type="dxa"/>
            <w:vAlign w:val="center"/>
          </w:tcPr>
          <w:p w14:paraId="69B81CBD" w14:textId="77777777" w:rsidR="00381F43" w:rsidRDefault="00000000">
            <w:pPr>
              <w:spacing w:before="20" w:after="20"/>
            </w:pPr>
            <w:r>
              <w:rPr>
                <w:color w:val="2A2520"/>
                <w:sz w:val="18"/>
                <w:szCs w:val="18"/>
              </w:rPr>
              <w:t>2019</w:t>
            </w:r>
          </w:p>
        </w:tc>
        <w:tc>
          <w:tcPr>
            <w:tcW w:w="2050" w:type="dxa"/>
            <w:vAlign w:val="center"/>
          </w:tcPr>
          <w:p w14:paraId="57337EC9" w14:textId="77777777" w:rsidR="00381F43" w:rsidRDefault="00000000">
            <w:pPr>
              <w:spacing w:before="20" w:after="20"/>
            </w:pPr>
            <w:r>
              <w:rPr>
                <w:color w:val="2A2520"/>
                <w:sz w:val="18"/>
                <w:szCs w:val="18"/>
              </w:rPr>
              <w:t>partecip. 95%; accordi 80-85%; 10,8% in tribunale</w:t>
            </w:r>
          </w:p>
        </w:tc>
      </w:tr>
      <w:tr w:rsidR="00381F43" w14:paraId="10AA3BAD" w14:textId="77777777">
        <w:tc>
          <w:tcPr>
            <w:tcW w:w="2150" w:type="dxa"/>
            <w:vAlign w:val="center"/>
          </w:tcPr>
          <w:p w14:paraId="5B88E780" w14:textId="77777777" w:rsidR="00381F43" w:rsidRDefault="00000000">
            <w:pPr>
              <w:spacing w:before="20" w:after="20"/>
            </w:pPr>
            <w:r>
              <w:rPr>
                <w:b/>
                <w:color w:val="1F3864"/>
                <w:sz w:val="18"/>
                <w:szCs w:val="18"/>
              </w:rPr>
              <w:t>Norvegia</w:t>
            </w:r>
          </w:p>
        </w:tc>
        <w:tc>
          <w:tcPr>
            <w:tcW w:w="3050" w:type="dxa"/>
            <w:vAlign w:val="center"/>
          </w:tcPr>
          <w:p w14:paraId="2E260DB7" w14:textId="77777777" w:rsidR="00381F43" w:rsidRDefault="00000000">
            <w:pPr>
              <w:spacing w:before="20" w:after="20"/>
            </w:pPr>
            <w:r>
              <w:rPr>
                <w:color w:val="2A2520"/>
                <w:sz w:val="18"/>
                <w:szCs w:val="18"/>
              </w:rPr>
              <w:t>Sessione informativa obbligatoria e gratuita</w:t>
            </w:r>
          </w:p>
        </w:tc>
        <w:tc>
          <w:tcPr>
            <w:tcW w:w="750" w:type="dxa"/>
            <w:vAlign w:val="center"/>
          </w:tcPr>
          <w:p w14:paraId="04E8F4C2" w14:textId="77777777" w:rsidR="00381F43" w:rsidRDefault="00000000">
            <w:pPr>
              <w:spacing w:before="20" w:after="20"/>
            </w:pPr>
            <w:r>
              <w:rPr>
                <w:color w:val="2A2520"/>
                <w:sz w:val="18"/>
                <w:szCs w:val="18"/>
              </w:rPr>
              <w:t>2007</w:t>
            </w:r>
          </w:p>
        </w:tc>
        <w:tc>
          <w:tcPr>
            <w:tcW w:w="2050" w:type="dxa"/>
            <w:vAlign w:val="center"/>
          </w:tcPr>
          <w:p w14:paraId="780270B1" w14:textId="77777777" w:rsidR="00381F43" w:rsidRDefault="00000000">
            <w:pPr>
              <w:spacing w:before="20" w:after="20"/>
            </w:pPr>
            <w:r>
              <w:rPr>
                <w:color w:val="2A2520"/>
                <w:sz w:val="18"/>
                <w:szCs w:val="18"/>
              </w:rPr>
              <w:t>accordi 70-75%</w:t>
            </w:r>
          </w:p>
        </w:tc>
      </w:tr>
      <w:tr w:rsidR="00381F43" w14:paraId="77C4E2B3" w14:textId="77777777">
        <w:tc>
          <w:tcPr>
            <w:tcW w:w="2150" w:type="dxa"/>
            <w:vAlign w:val="center"/>
          </w:tcPr>
          <w:p w14:paraId="6DC01B9C" w14:textId="77777777" w:rsidR="00381F43" w:rsidRDefault="00000000">
            <w:pPr>
              <w:spacing w:before="20" w:after="20"/>
            </w:pPr>
            <w:r>
              <w:rPr>
                <w:b/>
                <w:color w:val="1F3864"/>
                <w:sz w:val="18"/>
                <w:szCs w:val="18"/>
              </w:rPr>
              <w:t>Svezia</w:t>
            </w:r>
          </w:p>
        </w:tc>
        <w:tc>
          <w:tcPr>
            <w:tcW w:w="3050" w:type="dxa"/>
            <w:vAlign w:val="center"/>
          </w:tcPr>
          <w:p w14:paraId="7DF01F9C" w14:textId="77777777" w:rsidR="00381F43" w:rsidRDefault="00000000">
            <w:pPr>
              <w:spacing w:before="20" w:after="20"/>
            </w:pPr>
            <w:r>
              <w:rPr>
                <w:color w:val="2A2520"/>
                <w:sz w:val="18"/>
                <w:szCs w:val="18"/>
              </w:rPr>
              <w:t>Samarbetssamtal, gratuito</w:t>
            </w:r>
          </w:p>
        </w:tc>
        <w:tc>
          <w:tcPr>
            <w:tcW w:w="750" w:type="dxa"/>
            <w:vAlign w:val="center"/>
          </w:tcPr>
          <w:p w14:paraId="7FF9B242" w14:textId="77777777" w:rsidR="00381F43" w:rsidRDefault="00000000">
            <w:pPr>
              <w:spacing w:before="20" w:after="20"/>
            </w:pPr>
            <w:r>
              <w:rPr>
                <w:color w:val="2A2520"/>
                <w:sz w:val="18"/>
                <w:szCs w:val="18"/>
              </w:rPr>
              <w:t>—</w:t>
            </w:r>
          </w:p>
        </w:tc>
        <w:tc>
          <w:tcPr>
            <w:tcW w:w="2050" w:type="dxa"/>
            <w:vAlign w:val="center"/>
          </w:tcPr>
          <w:p w14:paraId="2938814B" w14:textId="77777777" w:rsidR="00381F43" w:rsidRDefault="00000000">
            <w:pPr>
              <w:spacing w:before="20" w:after="20"/>
            </w:pPr>
            <w:r>
              <w:rPr>
                <w:color w:val="2A2520"/>
                <w:sz w:val="18"/>
                <w:szCs w:val="18"/>
              </w:rPr>
              <w:t>utilizzo 50-60%</w:t>
            </w:r>
          </w:p>
        </w:tc>
      </w:tr>
      <w:tr w:rsidR="00381F43" w14:paraId="48D2137C" w14:textId="77777777">
        <w:tc>
          <w:tcPr>
            <w:tcW w:w="2150" w:type="dxa"/>
            <w:vAlign w:val="center"/>
          </w:tcPr>
          <w:p w14:paraId="5739DFAB" w14:textId="77777777" w:rsidR="00381F43" w:rsidRDefault="00000000">
            <w:pPr>
              <w:spacing w:before="20" w:after="20"/>
            </w:pPr>
            <w:r>
              <w:rPr>
                <w:b/>
                <w:color w:val="1F3864"/>
                <w:sz w:val="18"/>
                <w:szCs w:val="18"/>
              </w:rPr>
              <w:t>Belgio</w:t>
            </w:r>
          </w:p>
        </w:tc>
        <w:tc>
          <w:tcPr>
            <w:tcW w:w="3050" w:type="dxa"/>
            <w:vAlign w:val="center"/>
          </w:tcPr>
          <w:p w14:paraId="624679A9" w14:textId="77777777" w:rsidR="00381F43" w:rsidRDefault="00000000">
            <w:pPr>
              <w:spacing w:before="20" w:after="20"/>
            </w:pPr>
            <w:r>
              <w:rPr>
                <w:color w:val="2A2520"/>
                <w:sz w:val="18"/>
                <w:szCs w:val="18"/>
              </w:rPr>
              <w:t>Sessione informativa obbligatoria; anche demandata dal giudice</w:t>
            </w:r>
          </w:p>
        </w:tc>
        <w:tc>
          <w:tcPr>
            <w:tcW w:w="750" w:type="dxa"/>
            <w:vAlign w:val="center"/>
          </w:tcPr>
          <w:p w14:paraId="44B640BB" w14:textId="77777777" w:rsidR="00381F43" w:rsidRDefault="00000000">
            <w:pPr>
              <w:spacing w:before="20" w:after="20"/>
            </w:pPr>
            <w:r>
              <w:rPr>
                <w:color w:val="2A2520"/>
                <w:sz w:val="18"/>
                <w:szCs w:val="18"/>
              </w:rPr>
              <w:t>—</w:t>
            </w:r>
          </w:p>
        </w:tc>
        <w:tc>
          <w:tcPr>
            <w:tcW w:w="2050" w:type="dxa"/>
            <w:vAlign w:val="center"/>
          </w:tcPr>
          <w:p w14:paraId="1EDE14D6" w14:textId="77777777" w:rsidR="00381F43" w:rsidRDefault="00000000">
            <w:pPr>
              <w:spacing w:before="20" w:after="20"/>
            </w:pPr>
            <w:r>
              <w:rPr>
                <w:color w:val="2A2520"/>
                <w:sz w:val="18"/>
                <w:szCs w:val="18"/>
              </w:rPr>
              <w:t>—</w:t>
            </w:r>
          </w:p>
        </w:tc>
      </w:tr>
      <w:tr w:rsidR="00381F43" w14:paraId="415D6C08" w14:textId="77777777">
        <w:tc>
          <w:tcPr>
            <w:tcW w:w="2150" w:type="dxa"/>
            <w:vAlign w:val="center"/>
          </w:tcPr>
          <w:p w14:paraId="3E42494C" w14:textId="77777777" w:rsidR="00381F43" w:rsidRDefault="00000000">
            <w:pPr>
              <w:spacing w:before="20" w:after="20"/>
            </w:pPr>
            <w:r>
              <w:rPr>
                <w:b/>
                <w:color w:val="1F3864"/>
                <w:sz w:val="18"/>
                <w:szCs w:val="18"/>
              </w:rPr>
              <w:t>Croazia</w:t>
            </w:r>
          </w:p>
        </w:tc>
        <w:tc>
          <w:tcPr>
            <w:tcW w:w="3050" w:type="dxa"/>
            <w:vAlign w:val="center"/>
          </w:tcPr>
          <w:p w14:paraId="1002CCDE" w14:textId="77777777" w:rsidR="00381F43" w:rsidRDefault="00000000">
            <w:pPr>
              <w:spacing w:before="20" w:after="20"/>
            </w:pPr>
            <w:r>
              <w:rPr>
                <w:color w:val="2A2520"/>
                <w:sz w:val="18"/>
                <w:szCs w:val="18"/>
              </w:rPr>
              <w:t>Consulenza obbligatoria</w:t>
            </w:r>
          </w:p>
        </w:tc>
        <w:tc>
          <w:tcPr>
            <w:tcW w:w="750" w:type="dxa"/>
            <w:vAlign w:val="center"/>
          </w:tcPr>
          <w:p w14:paraId="567A1579" w14:textId="77777777" w:rsidR="00381F43" w:rsidRDefault="00000000">
            <w:pPr>
              <w:spacing w:before="20" w:after="20"/>
            </w:pPr>
            <w:r>
              <w:rPr>
                <w:color w:val="2A2520"/>
                <w:sz w:val="18"/>
                <w:szCs w:val="18"/>
              </w:rPr>
              <w:t>2015</w:t>
            </w:r>
          </w:p>
        </w:tc>
        <w:tc>
          <w:tcPr>
            <w:tcW w:w="2050" w:type="dxa"/>
            <w:vAlign w:val="center"/>
          </w:tcPr>
          <w:p w14:paraId="24969EF9" w14:textId="77777777" w:rsidR="00381F43" w:rsidRDefault="00000000">
            <w:pPr>
              <w:spacing w:before="20" w:after="20"/>
            </w:pPr>
            <w:r>
              <w:rPr>
                <w:color w:val="2A2520"/>
                <w:sz w:val="18"/>
                <w:szCs w:val="18"/>
              </w:rPr>
              <w:t>—</w:t>
            </w:r>
          </w:p>
        </w:tc>
      </w:tr>
      <w:tr w:rsidR="00381F43" w14:paraId="1543DCB9" w14:textId="77777777">
        <w:tc>
          <w:tcPr>
            <w:tcW w:w="2150" w:type="dxa"/>
            <w:vAlign w:val="center"/>
          </w:tcPr>
          <w:p w14:paraId="380643E0" w14:textId="77777777" w:rsidR="00381F43" w:rsidRDefault="00000000">
            <w:pPr>
              <w:spacing w:before="20" w:after="20"/>
            </w:pPr>
            <w:r>
              <w:rPr>
                <w:b/>
                <w:color w:val="1F3864"/>
                <w:sz w:val="18"/>
                <w:szCs w:val="18"/>
              </w:rPr>
              <w:t>Lituania</w:t>
            </w:r>
          </w:p>
        </w:tc>
        <w:tc>
          <w:tcPr>
            <w:tcW w:w="3050" w:type="dxa"/>
            <w:vAlign w:val="center"/>
          </w:tcPr>
          <w:p w14:paraId="6366C177" w14:textId="77777777" w:rsidR="00381F43" w:rsidRDefault="00000000">
            <w:pPr>
              <w:spacing w:before="20" w:after="20"/>
            </w:pPr>
            <w:r>
              <w:rPr>
                <w:color w:val="2A2520"/>
                <w:sz w:val="18"/>
                <w:szCs w:val="18"/>
              </w:rPr>
              <w:t>Prime quattro ore finanziate dallo Stato</w:t>
            </w:r>
          </w:p>
        </w:tc>
        <w:tc>
          <w:tcPr>
            <w:tcW w:w="750" w:type="dxa"/>
            <w:vAlign w:val="center"/>
          </w:tcPr>
          <w:p w14:paraId="7818CAF1" w14:textId="77777777" w:rsidR="00381F43" w:rsidRDefault="00000000">
            <w:pPr>
              <w:spacing w:before="20" w:after="20"/>
            </w:pPr>
            <w:r>
              <w:rPr>
                <w:color w:val="2A2520"/>
                <w:sz w:val="18"/>
                <w:szCs w:val="18"/>
              </w:rPr>
              <w:t>—</w:t>
            </w:r>
          </w:p>
        </w:tc>
        <w:tc>
          <w:tcPr>
            <w:tcW w:w="2050" w:type="dxa"/>
            <w:vAlign w:val="center"/>
          </w:tcPr>
          <w:p w14:paraId="6A2E8226" w14:textId="77777777" w:rsidR="00381F43" w:rsidRDefault="00000000">
            <w:pPr>
              <w:spacing w:before="20" w:after="20"/>
            </w:pPr>
            <w:r>
              <w:rPr>
                <w:color w:val="2A2520"/>
                <w:sz w:val="18"/>
                <w:szCs w:val="18"/>
              </w:rPr>
              <w:t>—</w:t>
            </w:r>
          </w:p>
        </w:tc>
      </w:tr>
      <w:tr w:rsidR="00381F43" w14:paraId="286D99F2" w14:textId="77777777">
        <w:tc>
          <w:tcPr>
            <w:tcW w:w="2150" w:type="dxa"/>
            <w:vAlign w:val="center"/>
          </w:tcPr>
          <w:p w14:paraId="677774C7" w14:textId="77777777" w:rsidR="00381F43" w:rsidRDefault="00000000">
            <w:pPr>
              <w:spacing w:before="20" w:after="20"/>
            </w:pPr>
            <w:r>
              <w:rPr>
                <w:b/>
                <w:color w:val="1F3864"/>
                <w:sz w:val="18"/>
                <w:szCs w:val="18"/>
              </w:rPr>
              <w:t>Francia</w:t>
            </w:r>
          </w:p>
        </w:tc>
        <w:tc>
          <w:tcPr>
            <w:tcW w:w="3050" w:type="dxa"/>
            <w:vAlign w:val="center"/>
          </w:tcPr>
          <w:p w14:paraId="6CC7F2BF" w14:textId="77777777" w:rsidR="00381F43" w:rsidRDefault="00000000">
            <w:pPr>
              <w:spacing w:before="20" w:after="20"/>
            </w:pPr>
            <w:r>
              <w:rPr>
                <w:color w:val="2A2520"/>
                <w:sz w:val="18"/>
                <w:szCs w:val="18"/>
              </w:rPr>
              <w:t>Sessione informativa obbligatoria e gratuita (1 h)</w:t>
            </w:r>
          </w:p>
        </w:tc>
        <w:tc>
          <w:tcPr>
            <w:tcW w:w="750" w:type="dxa"/>
            <w:vAlign w:val="center"/>
          </w:tcPr>
          <w:p w14:paraId="4DB87E46" w14:textId="77777777" w:rsidR="00381F43" w:rsidRDefault="00000000">
            <w:pPr>
              <w:spacing w:before="20" w:after="20"/>
            </w:pPr>
            <w:r>
              <w:rPr>
                <w:color w:val="2A2520"/>
                <w:sz w:val="18"/>
                <w:szCs w:val="18"/>
              </w:rPr>
              <w:t>2025</w:t>
            </w:r>
          </w:p>
        </w:tc>
        <w:tc>
          <w:tcPr>
            <w:tcW w:w="2050" w:type="dxa"/>
            <w:vAlign w:val="center"/>
          </w:tcPr>
          <w:p w14:paraId="39D12B0E" w14:textId="77777777" w:rsidR="00381F43" w:rsidRDefault="00000000">
            <w:pPr>
              <w:spacing w:before="20" w:after="20"/>
            </w:pPr>
            <w:r>
              <w:rPr>
                <w:color w:val="2A2520"/>
                <w:sz w:val="18"/>
                <w:szCs w:val="18"/>
              </w:rPr>
              <w:t>—</w:t>
            </w:r>
          </w:p>
        </w:tc>
      </w:tr>
      <w:tr w:rsidR="00381F43" w14:paraId="60CA108D" w14:textId="77777777">
        <w:tc>
          <w:tcPr>
            <w:tcW w:w="2150" w:type="dxa"/>
            <w:vAlign w:val="center"/>
          </w:tcPr>
          <w:p w14:paraId="0FB794EF" w14:textId="77777777" w:rsidR="00381F43" w:rsidRDefault="00000000">
            <w:pPr>
              <w:spacing w:before="20" w:after="20"/>
            </w:pPr>
            <w:r>
              <w:rPr>
                <w:b/>
                <w:color w:val="1F3864"/>
                <w:sz w:val="18"/>
                <w:szCs w:val="18"/>
              </w:rPr>
              <w:t>Austria</w:t>
            </w:r>
          </w:p>
        </w:tc>
        <w:tc>
          <w:tcPr>
            <w:tcW w:w="3050" w:type="dxa"/>
            <w:vAlign w:val="center"/>
          </w:tcPr>
          <w:p w14:paraId="10D95B43" w14:textId="77777777" w:rsidR="00381F43" w:rsidRDefault="00000000">
            <w:pPr>
              <w:spacing w:before="20" w:after="20"/>
            </w:pPr>
            <w:r>
              <w:rPr>
                <w:color w:val="2A2520"/>
                <w:sz w:val="18"/>
                <w:szCs w:val="18"/>
              </w:rPr>
              <w:t>Copertura pubblica fino all’80% (basso reddito); demandata dal giudice</w:t>
            </w:r>
          </w:p>
        </w:tc>
        <w:tc>
          <w:tcPr>
            <w:tcW w:w="750" w:type="dxa"/>
            <w:vAlign w:val="center"/>
          </w:tcPr>
          <w:p w14:paraId="7D8EC2EC" w14:textId="77777777" w:rsidR="00381F43" w:rsidRDefault="00000000">
            <w:pPr>
              <w:spacing w:before="20" w:after="20"/>
            </w:pPr>
            <w:r>
              <w:rPr>
                <w:color w:val="2A2520"/>
                <w:sz w:val="18"/>
                <w:szCs w:val="18"/>
              </w:rPr>
              <w:t>—</w:t>
            </w:r>
          </w:p>
        </w:tc>
        <w:tc>
          <w:tcPr>
            <w:tcW w:w="2050" w:type="dxa"/>
            <w:vAlign w:val="center"/>
          </w:tcPr>
          <w:p w14:paraId="68D8D0AB" w14:textId="77777777" w:rsidR="00381F43" w:rsidRDefault="00000000">
            <w:pPr>
              <w:spacing w:before="20" w:after="20"/>
            </w:pPr>
            <w:r>
              <w:rPr>
                <w:color w:val="2A2520"/>
                <w:sz w:val="18"/>
                <w:szCs w:val="18"/>
              </w:rPr>
              <w:t>—</w:t>
            </w:r>
          </w:p>
        </w:tc>
      </w:tr>
      <w:tr w:rsidR="00381F43" w14:paraId="7612D596" w14:textId="77777777">
        <w:tc>
          <w:tcPr>
            <w:tcW w:w="2150" w:type="dxa"/>
            <w:vAlign w:val="center"/>
          </w:tcPr>
          <w:p w14:paraId="42E9E8A9" w14:textId="77777777" w:rsidR="00381F43" w:rsidRDefault="00000000">
            <w:pPr>
              <w:spacing w:before="20" w:after="20"/>
            </w:pPr>
            <w:r>
              <w:rPr>
                <w:b/>
                <w:color w:val="1F3864"/>
                <w:sz w:val="18"/>
                <w:szCs w:val="18"/>
              </w:rPr>
              <w:t>Germania</w:t>
            </w:r>
          </w:p>
        </w:tc>
        <w:tc>
          <w:tcPr>
            <w:tcW w:w="3050" w:type="dxa"/>
            <w:vAlign w:val="center"/>
          </w:tcPr>
          <w:p w14:paraId="228F6367" w14:textId="77777777" w:rsidR="00381F43" w:rsidRDefault="00000000">
            <w:pPr>
              <w:spacing w:before="20" w:after="20"/>
            </w:pPr>
            <w:r>
              <w:rPr>
                <w:color w:val="2A2520"/>
                <w:sz w:val="18"/>
                <w:szCs w:val="18"/>
              </w:rPr>
              <w:t>Cochemer Modell: il rifiuto incide sulle spese; demandata dal giudice</w:t>
            </w:r>
          </w:p>
        </w:tc>
        <w:tc>
          <w:tcPr>
            <w:tcW w:w="750" w:type="dxa"/>
            <w:vAlign w:val="center"/>
          </w:tcPr>
          <w:p w14:paraId="71E52F3F" w14:textId="77777777" w:rsidR="00381F43" w:rsidRDefault="00000000">
            <w:pPr>
              <w:spacing w:before="20" w:after="20"/>
            </w:pPr>
            <w:r>
              <w:rPr>
                <w:color w:val="2A2520"/>
                <w:sz w:val="18"/>
                <w:szCs w:val="18"/>
              </w:rPr>
              <w:t>—</w:t>
            </w:r>
          </w:p>
        </w:tc>
        <w:tc>
          <w:tcPr>
            <w:tcW w:w="2050" w:type="dxa"/>
            <w:vAlign w:val="center"/>
          </w:tcPr>
          <w:p w14:paraId="00527302" w14:textId="77777777" w:rsidR="00381F43" w:rsidRDefault="00000000">
            <w:pPr>
              <w:spacing w:before="20" w:after="20"/>
            </w:pPr>
            <w:r>
              <w:rPr>
                <w:color w:val="2A2520"/>
                <w:sz w:val="18"/>
                <w:szCs w:val="18"/>
              </w:rPr>
              <w:t>—</w:t>
            </w:r>
          </w:p>
        </w:tc>
      </w:tr>
      <w:tr w:rsidR="00381F43" w14:paraId="564EE530" w14:textId="77777777">
        <w:tc>
          <w:tcPr>
            <w:tcW w:w="2150" w:type="dxa"/>
            <w:vAlign w:val="center"/>
          </w:tcPr>
          <w:p w14:paraId="4B98CEBC" w14:textId="77777777" w:rsidR="00381F43" w:rsidRDefault="00000000">
            <w:pPr>
              <w:spacing w:before="20" w:after="20"/>
            </w:pPr>
            <w:r>
              <w:rPr>
                <w:b/>
                <w:color w:val="1F3864"/>
                <w:sz w:val="18"/>
                <w:szCs w:val="18"/>
              </w:rPr>
              <w:t>Estonia</w:t>
            </w:r>
          </w:p>
        </w:tc>
        <w:tc>
          <w:tcPr>
            <w:tcW w:w="3050" w:type="dxa"/>
            <w:vAlign w:val="center"/>
          </w:tcPr>
          <w:p w14:paraId="403FD219" w14:textId="77777777" w:rsidR="00381F43" w:rsidRDefault="00000000">
            <w:pPr>
              <w:spacing w:before="20" w:after="20"/>
            </w:pPr>
            <w:r>
              <w:rPr>
                <w:color w:val="2A2520"/>
                <w:sz w:val="18"/>
                <w:szCs w:val="18"/>
              </w:rPr>
              <w:t>Efficacia esecutiva via certificazione notarile; e-mediation</w:t>
            </w:r>
          </w:p>
        </w:tc>
        <w:tc>
          <w:tcPr>
            <w:tcW w:w="750" w:type="dxa"/>
            <w:vAlign w:val="center"/>
          </w:tcPr>
          <w:p w14:paraId="6B6BCDB7" w14:textId="77777777" w:rsidR="00381F43" w:rsidRDefault="00000000">
            <w:pPr>
              <w:spacing w:before="20" w:after="20"/>
            </w:pPr>
            <w:r>
              <w:rPr>
                <w:color w:val="2A2520"/>
                <w:sz w:val="18"/>
                <w:szCs w:val="18"/>
              </w:rPr>
              <w:t>—</w:t>
            </w:r>
          </w:p>
        </w:tc>
        <w:tc>
          <w:tcPr>
            <w:tcW w:w="2050" w:type="dxa"/>
            <w:vAlign w:val="center"/>
          </w:tcPr>
          <w:p w14:paraId="21BFCE02" w14:textId="77777777" w:rsidR="00381F43" w:rsidRDefault="00000000">
            <w:pPr>
              <w:spacing w:before="20" w:after="20"/>
            </w:pPr>
            <w:r>
              <w:rPr>
                <w:color w:val="2A2520"/>
                <w:sz w:val="18"/>
                <w:szCs w:val="18"/>
              </w:rPr>
              <w:t>—</w:t>
            </w:r>
          </w:p>
        </w:tc>
      </w:tr>
      <w:tr w:rsidR="00381F43" w14:paraId="04E2B870" w14:textId="77777777">
        <w:tc>
          <w:tcPr>
            <w:tcW w:w="2150" w:type="dxa"/>
            <w:vAlign w:val="center"/>
          </w:tcPr>
          <w:p w14:paraId="2BBB40B3" w14:textId="77777777" w:rsidR="00381F43" w:rsidRDefault="00000000">
            <w:pPr>
              <w:spacing w:before="20" w:after="20"/>
            </w:pPr>
            <w:r>
              <w:rPr>
                <w:b/>
                <w:color w:val="1F3864"/>
                <w:sz w:val="18"/>
                <w:szCs w:val="18"/>
              </w:rPr>
              <w:t>Irlanda</w:t>
            </w:r>
          </w:p>
        </w:tc>
        <w:tc>
          <w:tcPr>
            <w:tcW w:w="3050" w:type="dxa"/>
            <w:vAlign w:val="center"/>
          </w:tcPr>
          <w:p w14:paraId="49ADD9D6" w14:textId="77777777" w:rsidR="00381F43" w:rsidRDefault="00000000">
            <w:pPr>
              <w:spacing w:before="20" w:after="20"/>
            </w:pPr>
            <w:r>
              <w:rPr>
                <w:color w:val="2A2520"/>
                <w:sz w:val="18"/>
                <w:szCs w:val="18"/>
              </w:rPr>
              <w:t>Servizio gratuito (Legal Aid Board)</w:t>
            </w:r>
          </w:p>
        </w:tc>
        <w:tc>
          <w:tcPr>
            <w:tcW w:w="750" w:type="dxa"/>
            <w:vAlign w:val="center"/>
          </w:tcPr>
          <w:p w14:paraId="2D8AB32C" w14:textId="77777777" w:rsidR="00381F43" w:rsidRDefault="00000000">
            <w:pPr>
              <w:spacing w:before="20" w:after="20"/>
            </w:pPr>
            <w:r>
              <w:rPr>
                <w:color w:val="2A2520"/>
                <w:sz w:val="18"/>
                <w:szCs w:val="18"/>
              </w:rPr>
              <w:t>—</w:t>
            </w:r>
          </w:p>
        </w:tc>
        <w:tc>
          <w:tcPr>
            <w:tcW w:w="2050" w:type="dxa"/>
            <w:vAlign w:val="center"/>
          </w:tcPr>
          <w:p w14:paraId="3D085CF3" w14:textId="77777777" w:rsidR="00381F43" w:rsidRDefault="00000000">
            <w:pPr>
              <w:spacing w:before="20" w:after="20"/>
            </w:pPr>
            <w:r>
              <w:rPr>
                <w:color w:val="2A2520"/>
                <w:sz w:val="18"/>
                <w:szCs w:val="18"/>
              </w:rPr>
              <w:t>—</w:t>
            </w:r>
          </w:p>
        </w:tc>
      </w:tr>
    </w:tbl>
    <w:p w14:paraId="08CA5238" w14:textId="77777777" w:rsidR="00381F43" w:rsidRDefault="00000000">
      <w:pPr>
        <w:spacing w:after="140" w:line="300" w:lineRule="auto"/>
        <w:jc w:val="both"/>
      </w:pPr>
      <w:r>
        <w:t>La mediazione demandata dal giudice è inoltre diffusa in tredici paesi, tra cui Austria, Belgio, Cipro, Francia, Germania, Lituania, Lussemburgo, Malta, Polonia, Repubblica Ceca, Scozia, Svezia e Danimarca.</w:t>
      </w:r>
    </w:p>
    <w:p w14:paraId="54C0E44B" w14:textId="77777777" w:rsidR="00BD65C2" w:rsidRDefault="00FF6A17">
      <w:pPr>
        <w:pStyle w:val="Titolo3"/>
      </w:pPr>
      <w:bookmarkStart w:id="44" w:name="_Toc233705000"/>
      <w:bookmarkStart w:id="45" w:name="_Toc233906430"/>
      <w:r>
        <w:lastRenderedPageBreak/>
        <w:t>2.5 Standard formativi europei e principi deontologici comuni</w:t>
      </w:r>
      <w:bookmarkEnd w:id="44"/>
      <w:bookmarkEnd w:id="45"/>
    </w:p>
    <w:p w14:paraId="0702E2B2" w14:textId="77777777" w:rsidR="00381F43" w:rsidRDefault="00000000">
      <w:pPr>
        <w:spacing w:after="140" w:line="300" w:lineRule="auto"/>
        <w:jc w:val="both"/>
      </w:pPr>
      <w:r>
        <w:t>La Direttiva UE 2008/52/CE non ha armonizzato la durata della formazione, che resta molto variabile tra i diversi ordinamenti.</w:t>
      </w:r>
    </w:p>
    <w:tbl>
      <w:tblPr>
        <w:tblW w:w="8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60" w:type="dxa"/>
          <w:left w:w="120" w:type="dxa"/>
          <w:bottom w:w="60" w:type="dxa"/>
          <w:right w:w="120" w:type="dxa"/>
        </w:tblCellMar>
        <w:tblLook w:val="04A0" w:firstRow="1" w:lastRow="0" w:firstColumn="1" w:lastColumn="0" w:noHBand="0" w:noVBand="1"/>
      </w:tblPr>
      <w:tblGrid>
        <w:gridCol w:w="2300"/>
        <w:gridCol w:w="2300"/>
        <w:gridCol w:w="3400"/>
      </w:tblGrid>
      <w:tr w:rsidR="00381F43" w14:paraId="1DADDC55" w14:textId="77777777">
        <w:trPr>
          <w:tblHeader/>
        </w:trPr>
        <w:tc>
          <w:tcPr>
            <w:tcW w:w="2300" w:type="dxa"/>
            <w:shd w:val="clear" w:color="auto" w:fill="1F3864"/>
            <w:vAlign w:val="center"/>
          </w:tcPr>
          <w:p w14:paraId="14BF8B27" w14:textId="77777777" w:rsidR="00381F43" w:rsidRDefault="00000000">
            <w:pPr>
              <w:spacing w:before="20" w:after="20"/>
            </w:pPr>
            <w:r>
              <w:rPr>
                <w:b/>
                <w:color w:val="FFFFFF"/>
                <w:sz w:val="19"/>
                <w:szCs w:val="19"/>
              </w:rPr>
              <w:t>Paese</w:t>
            </w:r>
          </w:p>
        </w:tc>
        <w:tc>
          <w:tcPr>
            <w:tcW w:w="2300" w:type="dxa"/>
            <w:shd w:val="clear" w:color="auto" w:fill="1F3864"/>
            <w:vAlign w:val="center"/>
          </w:tcPr>
          <w:p w14:paraId="134A0B65" w14:textId="77777777" w:rsidR="00381F43" w:rsidRDefault="00000000">
            <w:pPr>
              <w:spacing w:before="20" w:after="20"/>
            </w:pPr>
            <w:r>
              <w:rPr>
                <w:b/>
                <w:color w:val="FFFFFF"/>
                <w:sz w:val="19"/>
                <w:szCs w:val="19"/>
              </w:rPr>
              <w:t>Ore di formazione</w:t>
            </w:r>
          </w:p>
        </w:tc>
        <w:tc>
          <w:tcPr>
            <w:tcW w:w="3400" w:type="dxa"/>
            <w:shd w:val="clear" w:color="auto" w:fill="1F3864"/>
            <w:vAlign w:val="center"/>
          </w:tcPr>
          <w:p w14:paraId="1AA3EC53" w14:textId="77777777" w:rsidR="00381F43" w:rsidRDefault="00000000">
            <w:pPr>
              <w:spacing w:before="20" w:after="20"/>
            </w:pPr>
            <w:r>
              <w:rPr>
                <w:b/>
                <w:color w:val="FFFFFF"/>
                <w:sz w:val="19"/>
                <w:szCs w:val="19"/>
              </w:rPr>
              <w:t>Stato regolatorio</w:t>
            </w:r>
          </w:p>
        </w:tc>
      </w:tr>
      <w:tr w:rsidR="00381F43" w14:paraId="093CA3E8" w14:textId="77777777">
        <w:tc>
          <w:tcPr>
            <w:tcW w:w="2300" w:type="dxa"/>
            <w:vAlign w:val="center"/>
          </w:tcPr>
          <w:p w14:paraId="31EA7ADA" w14:textId="77777777" w:rsidR="00381F43" w:rsidRDefault="00000000">
            <w:pPr>
              <w:spacing w:before="20" w:after="20"/>
            </w:pPr>
            <w:r>
              <w:rPr>
                <w:b/>
                <w:color w:val="1F3864"/>
                <w:sz w:val="18"/>
                <w:szCs w:val="18"/>
              </w:rPr>
              <w:t>Francia</w:t>
            </w:r>
          </w:p>
        </w:tc>
        <w:tc>
          <w:tcPr>
            <w:tcW w:w="2300" w:type="dxa"/>
            <w:vAlign w:val="center"/>
          </w:tcPr>
          <w:p w14:paraId="0B77CC19" w14:textId="77777777" w:rsidR="00381F43" w:rsidRDefault="00000000">
            <w:pPr>
              <w:spacing w:before="20" w:after="20"/>
            </w:pPr>
            <w:r>
              <w:rPr>
                <w:color w:val="2A2520"/>
                <w:sz w:val="18"/>
                <w:szCs w:val="18"/>
              </w:rPr>
              <w:t>560 ore</w:t>
            </w:r>
          </w:p>
        </w:tc>
        <w:tc>
          <w:tcPr>
            <w:tcW w:w="3400" w:type="dxa"/>
            <w:vAlign w:val="center"/>
          </w:tcPr>
          <w:p w14:paraId="0DDD98D4" w14:textId="77777777" w:rsidR="00381F43" w:rsidRDefault="00000000">
            <w:pPr>
              <w:spacing w:before="20" w:after="20"/>
            </w:pPr>
            <w:r>
              <w:rPr>
                <w:color w:val="2A2520"/>
                <w:sz w:val="18"/>
                <w:szCs w:val="18"/>
              </w:rPr>
              <w:t>professione regolamentata, titolo protetto</w:t>
            </w:r>
          </w:p>
        </w:tc>
      </w:tr>
      <w:tr w:rsidR="00381F43" w14:paraId="5B18A171" w14:textId="77777777">
        <w:tc>
          <w:tcPr>
            <w:tcW w:w="2300" w:type="dxa"/>
            <w:vAlign w:val="center"/>
          </w:tcPr>
          <w:p w14:paraId="7668B92B" w14:textId="77777777" w:rsidR="00381F43" w:rsidRDefault="00000000">
            <w:pPr>
              <w:spacing w:before="20" w:after="20"/>
            </w:pPr>
            <w:r>
              <w:rPr>
                <w:b/>
                <w:color w:val="1F3864"/>
                <w:sz w:val="18"/>
                <w:szCs w:val="18"/>
              </w:rPr>
              <w:t>Austria</w:t>
            </w:r>
          </w:p>
        </w:tc>
        <w:tc>
          <w:tcPr>
            <w:tcW w:w="2300" w:type="dxa"/>
            <w:vAlign w:val="center"/>
          </w:tcPr>
          <w:p w14:paraId="2A94A82C" w14:textId="77777777" w:rsidR="00381F43" w:rsidRDefault="00000000">
            <w:pPr>
              <w:spacing w:before="20" w:after="20"/>
            </w:pPr>
            <w:r>
              <w:rPr>
                <w:color w:val="2A2520"/>
                <w:sz w:val="18"/>
                <w:szCs w:val="18"/>
              </w:rPr>
              <w:t>365 ore</w:t>
            </w:r>
          </w:p>
        </w:tc>
        <w:tc>
          <w:tcPr>
            <w:tcW w:w="3400" w:type="dxa"/>
            <w:vAlign w:val="center"/>
          </w:tcPr>
          <w:p w14:paraId="24047C13" w14:textId="77777777" w:rsidR="00381F43" w:rsidRDefault="00000000">
            <w:pPr>
              <w:spacing w:before="20" w:after="20"/>
            </w:pPr>
            <w:r>
              <w:rPr>
                <w:color w:val="2A2520"/>
                <w:sz w:val="18"/>
                <w:szCs w:val="18"/>
              </w:rPr>
              <w:t>—</w:t>
            </w:r>
          </w:p>
        </w:tc>
      </w:tr>
      <w:tr w:rsidR="00381F43" w14:paraId="5B5D8889" w14:textId="77777777">
        <w:tc>
          <w:tcPr>
            <w:tcW w:w="2300" w:type="dxa"/>
            <w:vAlign w:val="center"/>
          </w:tcPr>
          <w:p w14:paraId="5AF66343" w14:textId="77777777" w:rsidR="00381F43" w:rsidRDefault="00000000">
            <w:pPr>
              <w:spacing w:before="20" w:after="20"/>
            </w:pPr>
            <w:r>
              <w:rPr>
                <w:b/>
                <w:color w:val="1F3864"/>
                <w:sz w:val="18"/>
                <w:szCs w:val="18"/>
              </w:rPr>
              <w:t>Spagna</w:t>
            </w:r>
          </w:p>
        </w:tc>
        <w:tc>
          <w:tcPr>
            <w:tcW w:w="2300" w:type="dxa"/>
            <w:vAlign w:val="center"/>
          </w:tcPr>
          <w:p w14:paraId="394ADACE" w14:textId="77777777" w:rsidR="00381F43" w:rsidRDefault="00000000">
            <w:pPr>
              <w:spacing w:before="20" w:after="20"/>
            </w:pPr>
            <w:r>
              <w:rPr>
                <w:color w:val="2A2520"/>
                <w:sz w:val="18"/>
                <w:szCs w:val="18"/>
              </w:rPr>
              <w:t>300-600 ore</w:t>
            </w:r>
          </w:p>
        </w:tc>
        <w:tc>
          <w:tcPr>
            <w:tcW w:w="3400" w:type="dxa"/>
            <w:vAlign w:val="center"/>
          </w:tcPr>
          <w:p w14:paraId="07B8E608" w14:textId="77777777" w:rsidR="00381F43" w:rsidRDefault="00000000">
            <w:pPr>
              <w:spacing w:before="20" w:after="20"/>
            </w:pPr>
            <w:r>
              <w:rPr>
                <w:color w:val="2A2520"/>
                <w:sz w:val="18"/>
                <w:szCs w:val="18"/>
              </w:rPr>
              <w:t>—</w:t>
            </w:r>
          </w:p>
        </w:tc>
      </w:tr>
      <w:tr w:rsidR="00381F43" w14:paraId="35B60EF7" w14:textId="77777777">
        <w:tc>
          <w:tcPr>
            <w:tcW w:w="2300" w:type="dxa"/>
            <w:vAlign w:val="center"/>
          </w:tcPr>
          <w:p w14:paraId="2E4BE27C" w14:textId="77777777" w:rsidR="00381F43" w:rsidRDefault="00000000">
            <w:pPr>
              <w:spacing w:before="20" w:after="20"/>
            </w:pPr>
            <w:r>
              <w:rPr>
                <w:b/>
                <w:color w:val="1F3864"/>
                <w:sz w:val="18"/>
                <w:szCs w:val="18"/>
              </w:rPr>
              <w:t>Italia</w:t>
            </w:r>
          </w:p>
        </w:tc>
        <w:tc>
          <w:tcPr>
            <w:tcW w:w="2300" w:type="dxa"/>
            <w:vAlign w:val="center"/>
          </w:tcPr>
          <w:p w14:paraId="303C8C69" w14:textId="77777777" w:rsidR="00381F43" w:rsidRDefault="00000000">
            <w:pPr>
              <w:spacing w:before="20" w:after="20"/>
            </w:pPr>
            <w:r>
              <w:rPr>
                <w:color w:val="2A2520"/>
                <w:sz w:val="18"/>
                <w:szCs w:val="18"/>
              </w:rPr>
              <w:t>240 + 80 ore (pratica guidata)</w:t>
            </w:r>
          </w:p>
        </w:tc>
        <w:tc>
          <w:tcPr>
            <w:tcW w:w="3400" w:type="dxa"/>
            <w:vAlign w:val="center"/>
          </w:tcPr>
          <w:p w14:paraId="1DE35810" w14:textId="77777777" w:rsidR="00381F43" w:rsidRDefault="00000000">
            <w:pPr>
              <w:spacing w:before="20" w:after="20"/>
            </w:pPr>
            <w:r>
              <w:rPr>
                <w:color w:val="2A2520"/>
                <w:sz w:val="18"/>
                <w:szCs w:val="18"/>
              </w:rPr>
              <w:t>standard associativi; norma UNI 11644</w:t>
            </w:r>
          </w:p>
        </w:tc>
      </w:tr>
      <w:tr w:rsidR="00381F43" w14:paraId="2BB31DAD" w14:textId="77777777">
        <w:tc>
          <w:tcPr>
            <w:tcW w:w="2300" w:type="dxa"/>
            <w:vAlign w:val="center"/>
          </w:tcPr>
          <w:p w14:paraId="2468F991" w14:textId="77777777" w:rsidR="00381F43" w:rsidRDefault="00000000">
            <w:pPr>
              <w:spacing w:before="20" w:after="20"/>
            </w:pPr>
            <w:r>
              <w:rPr>
                <w:b/>
                <w:color w:val="1F3864"/>
                <w:sz w:val="18"/>
                <w:szCs w:val="18"/>
              </w:rPr>
              <w:t>Portogallo</w:t>
            </w:r>
          </w:p>
        </w:tc>
        <w:tc>
          <w:tcPr>
            <w:tcW w:w="2300" w:type="dxa"/>
            <w:vAlign w:val="center"/>
          </w:tcPr>
          <w:p w14:paraId="6A3AEF5D" w14:textId="77777777" w:rsidR="00381F43" w:rsidRDefault="00000000">
            <w:pPr>
              <w:spacing w:before="20" w:after="20"/>
            </w:pPr>
            <w:r>
              <w:rPr>
                <w:color w:val="2A2520"/>
                <w:sz w:val="18"/>
                <w:szCs w:val="18"/>
              </w:rPr>
              <w:t>200-250 ore</w:t>
            </w:r>
          </w:p>
        </w:tc>
        <w:tc>
          <w:tcPr>
            <w:tcW w:w="3400" w:type="dxa"/>
            <w:vAlign w:val="center"/>
          </w:tcPr>
          <w:p w14:paraId="71FDABC2" w14:textId="77777777" w:rsidR="00381F43" w:rsidRDefault="00000000">
            <w:pPr>
              <w:spacing w:before="20" w:after="20"/>
            </w:pPr>
            <w:r>
              <w:rPr>
                <w:color w:val="2A2520"/>
                <w:sz w:val="18"/>
                <w:szCs w:val="18"/>
              </w:rPr>
              <w:t>registro ministeriale</w:t>
            </w:r>
          </w:p>
        </w:tc>
      </w:tr>
      <w:tr w:rsidR="00381F43" w14:paraId="599C403B" w14:textId="77777777">
        <w:tc>
          <w:tcPr>
            <w:tcW w:w="2300" w:type="dxa"/>
            <w:vAlign w:val="center"/>
          </w:tcPr>
          <w:p w14:paraId="1186346A" w14:textId="77777777" w:rsidR="00381F43" w:rsidRDefault="00000000">
            <w:pPr>
              <w:spacing w:before="20" w:after="20"/>
            </w:pPr>
            <w:r>
              <w:rPr>
                <w:b/>
                <w:color w:val="1F3864"/>
                <w:sz w:val="18"/>
                <w:szCs w:val="18"/>
              </w:rPr>
              <w:t>Germania</w:t>
            </w:r>
          </w:p>
        </w:tc>
        <w:tc>
          <w:tcPr>
            <w:tcW w:w="2300" w:type="dxa"/>
            <w:vAlign w:val="center"/>
          </w:tcPr>
          <w:p w14:paraId="649593AF" w14:textId="77777777" w:rsidR="00381F43" w:rsidRDefault="00000000">
            <w:pPr>
              <w:spacing w:before="20" w:after="20"/>
            </w:pPr>
            <w:r>
              <w:rPr>
                <w:color w:val="2A2520"/>
                <w:sz w:val="18"/>
                <w:szCs w:val="18"/>
              </w:rPr>
              <w:t>200-250 ore</w:t>
            </w:r>
          </w:p>
        </w:tc>
        <w:tc>
          <w:tcPr>
            <w:tcW w:w="3400" w:type="dxa"/>
            <w:vAlign w:val="center"/>
          </w:tcPr>
          <w:p w14:paraId="594F7DDC" w14:textId="77777777" w:rsidR="00381F43" w:rsidRDefault="00000000">
            <w:pPr>
              <w:spacing w:before="20" w:after="20"/>
            </w:pPr>
            <w:r>
              <w:rPr>
                <w:color w:val="2A2520"/>
                <w:sz w:val="18"/>
                <w:szCs w:val="18"/>
              </w:rPr>
              <w:t>non regolamentata per legge</w:t>
            </w:r>
          </w:p>
        </w:tc>
      </w:tr>
      <w:tr w:rsidR="00381F43" w14:paraId="0A4226D6" w14:textId="77777777">
        <w:tc>
          <w:tcPr>
            <w:tcW w:w="2300" w:type="dxa"/>
            <w:vAlign w:val="center"/>
          </w:tcPr>
          <w:p w14:paraId="5A58F312" w14:textId="77777777" w:rsidR="00381F43" w:rsidRDefault="00000000">
            <w:pPr>
              <w:spacing w:before="20" w:after="20"/>
            </w:pPr>
            <w:r>
              <w:rPr>
                <w:b/>
                <w:color w:val="1F3864"/>
                <w:sz w:val="18"/>
                <w:szCs w:val="18"/>
              </w:rPr>
              <w:t>Paesi Bassi</w:t>
            </w:r>
          </w:p>
        </w:tc>
        <w:tc>
          <w:tcPr>
            <w:tcW w:w="2300" w:type="dxa"/>
            <w:vAlign w:val="center"/>
          </w:tcPr>
          <w:p w14:paraId="2171D900" w14:textId="77777777" w:rsidR="00381F43" w:rsidRDefault="00000000">
            <w:pPr>
              <w:spacing w:before="20" w:after="20"/>
            </w:pPr>
            <w:r>
              <w:rPr>
                <w:color w:val="2A2520"/>
                <w:sz w:val="18"/>
                <w:szCs w:val="18"/>
              </w:rPr>
              <w:t>~200 ore</w:t>
            </w:r>
          </w:p>
        </w:tc>
        <w:tc>
          <w:tcPr>
            <w:tcW w:w="3400" w:type="dxa"/>
            <w:vAlign w:val="center"/>
          </w:tcPr>
          <w:p w14:paraId="279E9836" w14:textId="77777777" w:rsidR="00381F43" w:rsidRDefault="00000000">
            <w:pPr>
              <w:spacing w:before="20" w:after="20"/>
            </w:pPr>
            <w:r>
              <w:rPr>
                <w:color w:val="2A2520"/>
                <w:sz w:val="18"/>
                <w:szCs w:val="18"/>
              </w:rPr>
              <w:t>registro MfN</w:t>
            </w:r>
          </w:p>
        </w:tc>
      </w:tr>
      <w:tr w:rsidR="00381F43" w14:paraId="1828C84E" w14:textId="77777777">
        <w:tc>
          <w:tcPr>
            <w:tcW w:w="2300" w:type="dxa"/>
            <w:vAlign w:val="center"/>
          </w:tcPr>
          <w:p w14:paraId="26D8A3B4" w14:textId="77777777" w:rsidR="00381F43" w:rsidRDefault="00000000">
            <w:pPr>
              <w:spacing w:before="20" w:after="20"/>
            </w:pPr>
            <w:r>
              <w:rPr>
                <w:b/>
                <w:color w:val="1F3864"/>
                <w:sz w:val="18"/>
                <w:szCs w:val="18"/>
              </w:rPr>
              <w:t>Belgio</w:t>
            </w:r>
          </w:p>
        </w:tc>
        <w:tc>
          <w:tcPr>
            <w:tcW w:w="2300" w:type="dxa"/>
            <w:vAlign w:val="center"/>
          </w:tcPr>
          <w:p w14:paraId="600D0090" w14:textId="77777777" w:rsidR="00381F43" w:rsidRDefault="00000000">
            <w:pPr>
              <w:spacing w:before="20" w:after="20"/>
            </w:pPr>
            <w:r>
              <w:rPr>
                <w:color w:val="2A2520"/>
                <w:sz w:val="18"/>
                <w:szCs w:val="18"/>
              </w:rPr>
              <w:t>180-200 ore + tirocinio</w:t>
            </w:r>
          </w:p>
        </w:tc>
        <w:tc>
          <w:tcPr>
            <w:tcW w:w="3400" w:type="dxa"/>
            <w:vAlign w:val="center"/>
          </w:tcPr>
          <w:p w14:paraId="6DDB7BC9" w14:textId="77777777" w:rsidR="00381F43" w:rsidRDefault="00000000">
            <w:pPr>
              <w:spacing w:before="20" w:after="20"/>
            </w:pPr>
            <w:r>
              <w:rPr>
                <w:color w:val="2A2520"/>
                <w:sz w:val="18"/>
                <w:szCs w:val="18"/>
              </w:rPr>
              <w:t>—</w:t>
            </w:r>
          </w:p>
        </w:tc>
      </w:tr>
      <w:tr w:rsidR="00381F43" w14:paraId="74A0E3D2" w14:textId="77777777">
        <w:tc>
          <w:tcPr>
            <w:tcW w:w="2300" w:type="dxa"/>
            <w:vAlign w:val="center"/>
          </w:tcPr>
          <w:p w14:paraId="6F991C98" w14:textId="77777777" w:rsidR="00381F43" w:rsidRDefault="00000000">
            <w:pPr>
              <w:spacing w:before="20" w:after="20"/>
            </w:pPr>
            <w:r>
              <w:rPr>
                <w:b/>
                <w:color w:val="1F3864"/>
                <w:sz w:val="18"/>
                <w:szCs w:val="18"/>
              </w:rPr>
              <w:t>Scandinavia</w:t>
            </w:r>
          </w:p>
        </w:tc>
        <w:tc>
          <w:tcPr>
            <w:tcW w:w="2300" w:type="dxa"/>
            <w:vAlign w:val="center"/>
          </w:tcPr>
          <w:p w14:paraId="5FEADF44" w14:textId="77777777" w:rsidR="00381F43" w:rsidRDefault="00000000">
            <w:pPr>
              <w:spacing w:before="20" w:after="20"/>
            </w:pPr>
            <w:r>
              <w:rPr>
                <w:color w:val="2A2520"/>
                <w:sz w:val="18"/>
                <w:szCs w:val="18"/>
              </w:rPr>
              <w:t>nessun requisito formale</w:t>
            </w:r>
          </w:p>
        </w:tc>
        <w:tc>
          <w:tcPr>
            <w:tcW w:w="3400" w:type="dxa"/>
            <w:vAlign w:val="center"/>
          </w:tcPr>
          <w:p w14:paraId="50840AD8" w14:textId="77777777" w:rsidR="00381F43" w:rsidRDefault="00000000">
            <w:pPr>
              <w:spacing w:before="20" w:after="20"/>
            </w:pPr>
            <w:r>
              <w:rPr>
                <w:color w:val="2A2520"/>
                <w:sz w:val="18"/>
                <w:szCs w:val="18"/>
              </w:rPr>
              <w:t>sistema pubblico integrato con supervisione</w:t>
            </w:r>
          </w:p>
        </w:tc>
      </w:tr>
    </w:tbl>
    <w:p w14:paraId="5B50E9F2" w14:textId="77777777" w:rsidR="00381F43" w:rsidRDefault="00000000">
      <w:pPr>
        <w:spacing w:after="140" w:line="300" w:lineRule="auto"/>
        <w:jc w:val="both"/>
      </w:pPr>
      <w:r>
        <w:t>Restano invece convergenti, in tutta l’UE, alcuni principi deontologici: separazione netta dei ruoli (il mediatore non fornisce consulenza legale né terapia); autodeterminazione delle parti; trasparenza sui costi; divieto assoluto di success fee; inquadramento previdenziale nei regimi generali per la professione prevalente (molti mediatori hanno un doppio status professionale).</w:t>
      </w:r>
    </w:p>
    <w:p w14:paraId="4A2BD017" w14:textId="77777777" w:rsidR="00BD65C2" w:rsidRDefault="00AA0735">
      <w:pPr>
        <w:pStyle w:val="Titolo3"/>
      </w:pPr>
      <w:bookmarkStart w:id="46" w:name="_Toc233705001"/>
      <w:bookmarkStart w:id="47" w:name="_Toc233906431"/>
      <w:r>
        <w:t>2.6 Proposte di riforma: verso un modello pubblico e universale</w:t>
      </w:r>
      <w:bookmarkEnd w:id="46"/>
      <w:bookmarkEnd w:id="47"/>
    </w:p>
    <w:p w14:paraId="0DDAE0C5" w14:textId="77777777" w:rsidR="00BD65C2" w:rsidRDefault="006B608B">
      <w:pPr>
        <w:spacing w:after="140" w:line="300" w:lineRule="auto"/>
        <w:jc w:val="both"/>
      </w:pPr>
      <w:r>
        <w:fldChar w:fldCharType="begin"/>
      </w:r>
      <w:r>
        <w:instrText xml:space="preserve"> XE "Mediazione familiare" </w:instrText>
      </w:r>
      <w:r>
        <w:fldChar w:fldCharType="end"/>
      </w:r>
      <w:r>
        <w:rPr>
          <w:color w:val="2A2520"/>
        </w:rPr>
        <w:t>Da qui in avanti non descrivo, ma propongo. Alla luce delle evidenze internazionali, si rendono necessari interventi strutturali per l’Italia: istituzione di un servizio pubblico di mediazione familiare gratuito presso ogni tribunale; introduzione di una sessione informativa obbligatoria per tutte le coppie con figli minori sul modello francese e norvegese; finanziamento pubblico integrale o parziale per le famiglie a basso reddito; creazione di un sistema di monitoraggio e valutazione basato su dati quantitativi e qualitativi; rafforzamento della formazione con standard uniformi su tutto il territorio nazionale. Solo attraverso un investimento pubblico significativo e una strategia nazionale coordinata sarà possibile trasformare la mediazione familiare da strumento di nicchia a infrastruttura pubblica — recuperando, in forma professionalizzata, quella saggezza ancestrale che per 46.000 anni ha permesso di risolvere i conflitti senza vincitori né vinti.</w:t>
      </w:r>
    </w:p>
    <w:p w14:paraId="20ED93F3" w14:textId="77777777" w:rsidR="000447E8" w:rsidRDefault="006B608B">
      <w:pPr>
        <w:spacing w:after="140" w:line="300" w:lineRule="auto"/>
        <w:ind w:left="720" w:right="720"/>
        <w:jc w:val="both"/>
      </w:pPr>
      <w:r>
        <w:fldChar w:fldCharType="begin"/>
      </w:r>
      <w:r>
        <w:instrText xml:space="preserve"> XE "Copione (script)" </w:instrText>
      </w:r>
      <w:r>
        <w:fldChar w:fldCharType="end"/>
      </w:r>
      <w:r>
        <w:rPr>
          <w:i/>
          <w:color w:val="4A4A4A"/>
        </w:rPr>
        <w:t>Dalla Parte 1 alla Parte 2. La cornice giuridica e il copione operativo del primo incontro sono il pavimento. Ma il pavimento regge meglio se chi vi cammina sa di che materia è fatto. Prima di salire ai piani, una pausa su questo fondamento: come funziona il cervello che parla e che ascolta, perché conoscerlo cambia ciò che il mediatore può fare al tavolo.</w:t>
      </w:r>
    </w:p>
    <w:p w14:paraId="55519576" w14:textId="77777777" w:rsidR="000447E8" w:rsidRDefault="006B608B">
      <w:pPr>
        <w:pStyle w:val="Titolo1"/>
        <w:pageBreakBefore/>
      </w:pPr>
      <w:bookmarkStart w:id="48" w:name="_Toc233705002"/>
      <w:bookmarkStart w:id="49" w:name="_Toc233906432"/>
      <w:r>
        <w:lastRenderedPageBreak/>
        <w:t>Parte 2 — Fondamenti di fisiologia del cervello</w:t>
      </w:r>
      <w:bookmarkEnd w:id="48"/>
      <w:bookmarkEnd w:id="49"/>
    </w:p>
    <w:p w14:paraId="35DFB4F2" w14:textId="77777777" w:rsidR="000447E8" w:rsidRDefault="006B608B">
      <w:pPr>
        <w:spacing w:after="140" w:line="300" w:lineRule="auto"/>
        <w:jc w:val="both"/>
      </w:pPr>
      <w:r>
        <w:fldChar w:fldCharType="begin"/>
      </w:r>
      <w:r>
        <w:instrText xml:space="preserve"> XE "Enneagramma" </w:instrText>
      </w:r>
      <w:r>
        <w:fldChar w:fldCharType="end"/>
      </w:r>
      <w:r>
        <w:fldChar w:fldCharType="begin"/>
      </w:r>
      <w:r>
        <w:instrText xml:space="preserve"> XE "Neuroscienze" </w:instrText>
      </w:r>
      <w:r>
        <w:fldChar w:fldCharType="end"/>
      </w:r>
      <w:r>
        <w:fldChar w:fldCharType="begin"/>
      </w:r>
      <w:r>
        <w:instrText xml:space="preserve"> XE "Polivagale (teoria)" </w:instrText>
      </w:r>
      <w:r>
        <w:fldChar w:fldCharType="end"/>
      </w:r>
      <w:r>
        <w:rPr>
          <w:color w:val="2A2520"/>
        </w:rPr>
        <w:t>La Parte 1 ha posto la cornice giuridica e operativa entro cui il mediatore lavora. Prima di entrare nelle parti saggistiche del manuale — il modello storico-filosofico dell’Enneagramma, la cornice polivagale del conflitto, la fenomenologia degli enneatipi — è utile fissare alcuni fondamenti di fisiologia del cervello che sostengono tutto il resto. Non si tratta di un trattato di neuroscienze: il mediatore non è un neurologo né un neuroscienziato. Si tratta del minimo necessario per capire perché certi interventi al tavolo funzionano e altri no, perché di fronte allo stress il linguaggio si inceppa, perché la comunicazione non verbale precede sempre quella verbale, perché due cervelli che si parlano in stato di paura non riescono a costruire un accordo per quanto buona sia la loro volontà.</w:t>
      </w:r>
    </w:p>
    <w:p w14:paraId="622D8306" w14:textId="77777777" w:rsidR="00E71786" w:rsidRDefault="006B608B">
      <w:pPr>
        <w:spacing w:after="140" w:line="300" w:lineRule="auto"/>
        <w:jc w:val="both"/>
        <w:rPr>
          <w:color w:val="2A2520"/>
        </w:rPr>
      </w:pPr>
      <w:r>
        <w:rPr>
          <w:color w:val="2A2520"/>
        </w:rPr>
        <w:t xml:space="preserve">Christian Wolff, qualche secolo fa, sosteneva che la composizione amichevole, la transazione, la mediazione e l’arbitrato erano gli strumenti giuridici utilizzati per comporre le controversie nello stato naturale. Gli studi sul cervello e sull’evoluzione dell’uomo gli hanno dato ragione: quegli strumenti ricalcano il funzionamento cerebrale. </w:t>
      </w:r>
    </w:p>
    <w:p w14:paraId="07087897" w14:textId="77777777" w:rsidR="00E71786" w:rsidRDefault="006B608B">
      <w:pPr>
        <w:spacing w:after="140" w:line="300" w:lineRule="auto"/>
        <w:jc w:val="both"/>
        <w:rPr>
          <w:color w:val="2A2520"/>
        </w:rPr>
      </w:pPr>
      <w:r>
        <w:rPr>
          <w:color w:val="2A2520"/>
        </w:rPr>
        <w:t xml:space="preserve">Motivazione, ascolto, attenzione e ripetizione stanno alla base del consolidamento della memoria a lungo termine — di ciò che noi siamo. </w:t>
      </w:r>
    </w:p>
    <w:p w14:paraId="6B06F28C" w14:textId="77777777" w:rsidR="00E71786" w:rsidRDefault="006B608B">
      <w:pPr>
        <w:spacing w:after="140" w:line="300" w:lineRule="auto"/>
        <w:jc w:val="both"/>
        <w:rPr>
          <w:color w:val="2A2520"/>
        </w:rPr>
      </w:pPr>
      <w:r>
        <w:rPr>
          <w:color w:val="2A2520"/>
        </w:rPr>
        <w:t xml:space="preserve">Comunicare, capire, imparare e inventare danno luogo all’intelligenza. </w:t>
      </w:r>
    </w:p>
    <w:p w14:paraId="0493DFD2" w14:textId="77777777" w:rsidR="000447E8" w:rsidRDefault="006B608B">
      <w:pPr>
        <w:spacing w:after="140" w:line="300" w:lineRule="auto"/>
        <w:jc w:val="both"/>
      </w:pPr>
      <w:r>
        <w:rPr>
          <w:color w:val="2A2520"/>
        </w:rPr>
        <w:t>Le stesse attività che fondano la giustizia complementare oggi sono quelle che fondavano la convivenza nello stato di natura. Questa parte spiega il perché biologico di quella continuità.</w:t>
      </w:r>
    </w:p>
    <w:p w14:paraId="37FE319D" w14:textId="77777777" w:rsidR="00E71786" w:rsidRDefault="006B608B">
      <w:pPr>
        <w:spacing w:after="140" w:line="300" w:lineRule="auto"/>
        <w:jc w:val="both"/>
        <w:rPr>
          <w:color w:val="2A2520"/>
        </w:rPr>
      </w:pPr>
      <w:r>
        <w:fldChar w:fldCharType="begin"/>
      </w:r>
      <w:r>
        <w:instrText xml:space="preserve"> XE "MacLean, Paul" </w:instrText>
      </w:r>
      <w:r>
        <w:fldChar w:fldCharType="end"/>
      </w:r>
      <w:r>
        <w:rPr>
          <w:color w:val="2A2520"/>
        </w:rPr>
        <w:t xml:space="preserve">Il lettore che ha già una solida formazione neuroscientifica può scorrere rapidamente questi capitoli e tornare ad essi solo come ripasso. </w:t>
      </w:r>
    </w:p>
    <w:p w14:paraId="2DC221F6" w14:textId="77777777" w:rsidR="00E71786" w:rsidRDefault="006B608B">
      <w:pPr>
        <w:spacing w:after="140" w:line="300" w:lineRule="auto"/>
        <w:jc w:val="both"/>
        <w:rPr>
          <w:color w:val="2A2520"/>
        </w:rPr>
      </w:pPr>
      <w:r>
        <w:rPr>
          <w:color w:val="2A2520"/>
        </w:rPr>
        <w:t xml:space="preserve">Il lettore di formazione giuridica o pedagogica troverà invece qui le coordinate minime su cui poggiano le metafore — i “tre cervelli”, i “due emisferi”, lo “stato vagale” — che il manuale userà sistematicamente nelle parti successive. </w:t>
      </w:r>
    </w:p>
    <w:p w14:paraId="0B9DB09D" w14:textId="77777777" w:rsidR="000447E8" w:rsidRDefault="006B608B">
      <w:pPr>
        <w:spacing w:after="140" w:line="300" w:lineRule="auto"/>
        <w:jc w:val="both"/>
      </w:pPr>
      <w:r>
        <w:rPr>
          <w:color w:val="2A2520"/>
        </w:rPr>
        <w:t>Le fonti principali di questa parte sono Boncinelli, Cozolino, MacLean, Renvoisé e Morin, Magrini, oltre alla letteratura corrente sulla neurobiologia dello sviluppo. La bibliografia ragionata è in coda al manuale.</w:t>
      </w:r>
    </w:p>
    <w:p w14:paraId="3B8D2D22" w14:textId="77777777" w:rsidR="000447E8" w:rsidRDefault="006B608B">
      <w:pPr>
        <w:pStyle w:val="Titolo2"/>
        <w:pageBreakBefore/>
      </w:pPr>
      <w:bookmarkStart w:id="50" w:name="_Toc233705003"/>
      <w:bookmarkStart w:id="51" w:name="_Toc233906433"/>
      <w:r>
        <w:lastRenderedPageBreak/>
        <w:t>Capitolo 1 — Hardware e wetware: dal computer al cervello biologico</w:t>
      </w:r>
      <w:bookmarkEnd w:id="50"/>
      <w:bookmarkEnd w:id="51"/>
    </w:p>
    <w:p w14:paraId="320950BD" w14:textId="77777777" w:rsidR="000447E8" w:rsidRDefault="006B608B">
      <w:pPr>
        <w:pStyle w:val="Titolo3"/>
      </w:pPr>
      <w:bookmarkStart w:id="52" w:name="_Toc233705004"/>
      <w:bookmarkStart w:id="53" w:name="_Toc233906434"/>
      <w:r>
        <w:t>1.1 L’analogia e i suoi limiti</w:t>
      </w:r>
      <w:bookmarkEnd w:id="52"/>
      <w:bookmarkEnd w:id="53"/>
    </w:p>
    <w:p w14:paraId="2A6B1EE7" w14:textId="77777777" w:rsidR="000447E8" w:rsidRDefault="006B608B">
      <w:pPr>
        <w:spacing w:after="140" w:line="300" w:lineRule="auto"/>
        <w:jc w:val="both"/>
      </w:pPr>
      <w:r>
        <w:rPr>
          <w:color w:val="2A2520"/>
        </w:rPr>
        <w:t>Quando si parla di wetware in riferimento al cervello, si propone un’analogia con i calcolatori: il cervello è il “wetware”, l’hardware biologico che esegue le funzioni cognitive. L’analogia è feconda ma non va spinta troppo. Cerchiamo di mantenere insieme somiglianze e differenze.</w:t>
      </w:r>
    </w:p>
    <w:p w14:paraId="6A8D5F41" w14:textId="77777777" w:rsidR="00E71786" w:rsidRDefault="006B608B">
      <w:pPr>
        <w:spacing w:after="140" w:line="300" w:lineRule="auto"/>
        <w:jc w:val="both"/>
        <w:rPr>
          <w:color w:val="2A2520"/>
        </w:rPr>
      </w:pPr>
      <w:r>
        <w:rPr>
          <w:color w:val="2A2520"/>
          <w:u w:val="single"/>
        </w:rPr>
        <w:t>Le somiglianze sono di processo</w:t>
      </w:r>
      <w:r>
        <w:rPr>
          <w:color w:val="2A2520"/>
        </w:rPr>
        <w:t xml:space="preserve">. Come l’hardware di un computer elabora dati e istruzioni, il cervello elabora informazioni sensoriali e cognitive. Come il computer dispone di memorie diverse — RAM, dischi, cache — il cervello distingue </w:t>
      </w:r>
      <w:r>
        <w:rPr>
          <w:color w:val="2A2520"/>
          <w:u w:val="single"/>
        </w:rPr>
        <w:t>una memoria di lavoro a breve termine, una memoria a lungo termine consolidata, una memoria procedurale automatica</w:t>
      </w:r>
      <w:r>
        <w:rPr>
          <w:color w:val="2A2520"/>
        </w:rPr>
        <w:t xml:space="preserve">. </w:t>
      </w:r>
    </w:p>
    <w:p w14:paraId="4C8C2A90" w14:textId="77777777" w:rsidR="000447E8" w:rsidRDefault="006B608B">
      <w:pPr>
        <w:spacing w:after="140" w:line="300" w:lineRule="auto"/>
        <w:jc w:val="both"/>
      </w:pPr>
      <w:r>
        <w:rPr>
          <w:color w:val="2A2520"/>
        </w:rPr>
        <w:t>Come un calcolatore esegue operazioni in parallelo, il cervello attiva contemporaneamente reti distribuite. La metafora computazionale, in questo, è didatticamente efficace e in larga misura legittima.</w:t>
      </w:r>
    </w:p>
    <w:p w14:paraId="3849AA02" w14:textId="77777777" w:rsidR="000447E8" w:rsidRDefault="006B608B">
      <w:pPr>
        <w:spacing w:after="140" w:line="300" w:lineRule="auto"/>
        <w:jc w:val="both"/>
      </w:pPr>
      <w:r>
        <w:rPr>
          <w:u w:val="single"/>
        </w:rPr>
        <w:fldChar w:fldCharType="begin"/>
      </w:r>
      <w:r>
        <w:rPr>
          <w:u w:val="single"/>
        </w:rPr>
        <w:instrText xml:space="preserve"> XE "Neuroplasticità" </w:instrText>
      </w:r>
      <w:r>
        <w:rPr>
          <w:u w:val="single"/>
        </w:rPr>
        <w:fldChar w:fldCharType="end"/>
      </w:r>
      <w:r>
        <w:rPr>
          <w:color w:val="2A2520"/>
          <w:u w:val="single"/>
        </w:rPr>
        <w:t>Le differenze sono di sostanza</w:t>
      </w:r>
      <w:r>
        <w:rPr>
          <w:color w:val="2A2520"/>
        </w:rPr>
        <w:t>. Il cervello è materia biologica vivente: tessuti, cellule, fluidi. L’hardware è elettronico e meccanico. Il cervello è dotato di neuroplasticità — può riorganizzarsi strutturalmente in risposta all’esperienza, anche da adulti, anche dopo i sessant’anni — mentre l’hardware ha una struttura fissa. Il cervello è inestricabile dal corpo che lo sostiene: un cervello in vitro non esiste, e ogni emozione ha sempre una controparte corporea. L’hardware, al contrario, è indifferente al corpo che lo contiene. Quando in mediazione si dice “la persona è in attivazione”, si sta parlando di un fenomeno biologico integrale, non di un processo di calcolo.</w:t>
      </w:r>
    </w:p>
    <w:p w14:paraId="7D0BE471" w14:textId="77777777" w:rsidR="000447E8" w:rsidRDefault="006B608B">
      <w:pPr>
        <w:pStyle w:val="Titolo3"/>
      </w:pPr>
      <w:bookmarkStart w:id="54" w:name="_Toc233705005"/>
      <w:bookmarkStart w:id="55" w:name="_Toc233906435"/>
      <w:r>
        <w:t>1.2 La nascita della vita e l’evoluzione del cervello</w:t>
      </w:r>
      <w:bookmarkEnd w:id="54"/>
      <w:bookmarkEnd w:id="55"/>
    </w:p>
    <w:p w14:paraId="4C47BB76" w14:textId="77777777" w:rsidR="000447E8" w:rsidRDefault="006B608B">
      <w:pPr>
        <w:spacing w:after="140" w:line="300" w:lineRule="auto"/>
        <w:jc w:val="both"/>
      </w:pPr>
      <w:r>
        <w:rPr>
          <w:color w:val="2A2520"/>
        </w:rPr>
        <w:t>Il nostro cervello è il prodotto di una lunghissima storia evolutiva. I primi organismi pluricellulari risalgono a circa 600 milioni di anni fa. In seguito, comparvero gli artropodi, primi a colonizzare la terraferma, e poi anfibi, rettili, uccelli e mammiferi. Qualche milione di anni fa sono comparsi i primi scimmioni; tra i 100.000 e i 50.000 anni fa siamo arrivati noi, l’Homo sapiens sapiens, con la nostra cultura.</w:t>
      </w:r>
    </w:p>
    <w:p w14:paraId="76EF73CF" w14:textId="77777777" w:rsidR="000447E8" w:rsidRDefault="006B608B">
      <w:pPr>
        <w:spacing w:after="140" w:line="300" w:lineRule="auto"/>
        <w:jc w:val="both"/>
      </w:pPr>
      <w:r>
        <w:rPr>
          <w:color w:val="2A2520"/>
        </w:rPr>
        <w:t>La temperatura ottimale dell’uomo è tra i 36 e i 38 gradi. La nostra specie, come quasi tutte, vive entro una finestra termica molto ristretta: bastano pochi gradi di scarto, in eccesso o in difetto, per comprometterne le funzioni. Tutti i viventi hanno origine da antenati comuni e si sono differenziati per selezione naturale: gli organismi meglio adattati al loro ambiente hanno avuto maggiori probabilità di sopravvivere e riprodursi, trasmettendo i loro caratteri ai discendenti.</w:t>
      </w:r>
    </w:p>
    <w:p w14:paraId="5B3AB326" w14:textId="77777777" w:rsidR="000447E8" w:rsidRDefault="006B608B">
      <w:pPr>
        <w:spacing w:after="140" w:line="300" w:lineRule="auto"/>
        <w:jc w:val="both"/>
      </w:pPr>
      <w:r>
        <w:rPr>
          <w:color w:val="2A2520"/>
        </w:rPr>
        <w:t xml:space="preserve">Il cervello umano non deriva dai rettili, ma ne condivide antenati: porta in sé strati molto antichi. Lo testimoniano numerosi residui filogenetici: le flessioni in palestra ricordano la postura degli anfibi; il singhiozzo è un retaggio anfibio; i fluidi dell’orecchio interno provengono dai pesci, e gli ossicini dell’orecchio discendono dalle ossa mascellari dei nostri antenati sinapsidi (di cui il Dimetrodonte, circa 290 milioni di anni fa, è l’esempio più noto). Lo spasmo mioclonico nel dormiveglia e la pelle d’oca sono, secondo alcune ipotesi, retaggi molto più antichi. Comprendere questa stratificazione filogenetica è fondamentale: spiega perché, sotto stress, il nostro comportamento </w:t>
      </w:r>
      <w:r>
        <w:rPr>
          <w:color w:val="2A2520"/>
          <w:u w:val="single"/>
        </w:rPr>
        <w:t>non è quello che ci aspetteremmo da una mente razionale, ma quello, molto più antico, dell’animale minacciato</w:t>
      </w:r>
      <w:r>
        <w:rPr>
          <w:color w:val="2A2520"/>
        </w:rPr>
        <w:t>.</w:t>
      </w:r>
    </w:p>
    <w:p w14:paraId="75F7A8D2" w14:textId="77777777" w:rsidR="000447E8" w:rsidRDefault="006B608B">
      <w:pPr>
        <w:pStyle w:val="Titolo3"/>
      </w:pPr>
      <w:bookmarkStart w:id="56" w:name="_Toc233705006"/>
      <w:bookmarkStart w:id="57" w:name="_Toc233906436"/>
      <w:r>
        <w:t>1.3 Versione 4.3.7 (G-3125): il nostro cervello come prodotto evolutivo</w:t>
      </w:r>
      <w:bookmarkEnd w:id="56"/>
      <w:bookmarkEnd w:id="57"/>
    </w:p>
    <w:p w14:paraId="39146F55" w14:textId="77777777" w:rsidR="000447E8" w:rsidRDefault="006B608B">
      <w:pPr>
        <w:spacing w:after="140" w:line="300" w:lineRule="auto"/>
        <w:jc w:val="both"/>
      </w:pPr>
      <w:r>
        <w:rPr>
          <w:color w:val="2A2520"/>
        </w:rPr>
        <w:lastRenderedPageBreak/>
        <w:t>Una metafora utile, mutuata dall’informatica, è quella della “versione” del nostro cervello. Possiamo dire che esso sia la versione 4.3.7 (G-3125): il numero 4 sta per i quattro grandi passaggi (invertebrati, vertebrati, mammiferi, primati); il 3 per i tre passaggi successivi (ominidi, australopitechi, genere homo, due milioni di anni); il 7 per le sette specie del genere Homo (habilis, ergaster, erectus, antecessor, heidelbergensis, neanderthalensis, sapiens). Il G-3125 indica le circa 3.125 generazioni di Homo sapiens sapiens (50.000 anni). Negli ultimi 50.000 anni il nostro cervello non è cambiato granché nella struttura; il DNA mitocondriale, però, registra variazioni utili soprattutto a tracciare le linee materne.</w:t>
      </w:r>
    </w:p>
    <w:p w14:paraId="5FFFF136" w14:textId="77777777" w:rsidR="000447E8" w:rsidRDefault="006B608B">
      <w:pPr>
        <w:spacing w:after="140" w:line="300" w:lineRule="auto"/>
        <w:jc w:val="both"/>
      </w:pPr>
      <w:r>
        <w:rPr>
          <w:color w:val="2A2520"/>
        </w:rPr>
        <w:t xml:space="preserve">I mitocondri sono spesso chiamati le centrali energetiche della cellula perché producono l’ATP (adenosina trifosfato), la “moneta energetica” necessaria a quasi tutte le funzioni cellulari. Sono organelli a parte, dotati di un proprio DNA distinto da quello nucleare — un tempo erano batteri inglobati nelle nostre cellule eucariote in un’antica simbiosi. La loro variazione genetica spiega differenze fisiologiche e patologiche oggi associate a invecchiamento, diabete di tipo 2, malattia di Parkinson. Il DNA mitocondriale, inoltre, è ereditato </w:t>
      </w:r>
      <w:r>
        <w:rPr>
          <w:color w:val="2A2520"/>
          <w:u w:val="single"/>
        </w:rPr>
        <w:t>principalmente dalla madre</w:t>
      </w:r>
      <w:r>
        <w:rPr>
          <w:color w:val="2A2520"/>
        </w:rPr>
        <w:t>, il che lo rende uno strumento privilegiato per ricostruire le linee genealogiche femminili e per comprendere la diffusione globale dell’umanità.</w:t>
      </w:r>
    </w:p>
    <w:p w14:paraId="78D57C94" w14:textId="77777777" w:rsidR="000447E8" w:rsidRDefault="006B608B">
      <w:pPr>
        <w:pStyle w:val="Titolo3"/>
      </w:pPr>
      <w:bookmarkStart w:id="58" w:name="_Toc233705007"/>
      <w:bookmarkStart w:id="59" w:name="_Toc233906437"/>
      <w:r>
        <w:t>1.4 Dati generali sul cervello</w:t>
      </w:r>
      <w:bookmarkEnd w:id="58"/>
      <w:bookmarkEnd w:id="59"/>
    </w:p>
    <w:p w14:paraId="31194369" w14:textId="77777777" w:rsidR="000447E8" w:rsidRDefault="006B608B">
      <w:pPr>
        <w:spacing w:after="140" w:line="300" w:lineRule="auto"/>
        <w:jc w:val="both"/>
      </w:pPr>
      <w:r>
        <w:rPr>
          <w:color w:val="2A2520"/>
        </w:rPr>
        <w:t xml:space="preserve">Qualche numero per fissare la scala. Il cervello consuma circa 20 watt — quanto una vecchia lampadina a incandescenza — sia che dormiamo, sia che siamo svegli. Non è dunque vero che usiamo solo il dieci per cento del nostro cervello: lo usiamo tutto, semplicemente non in modo simultaneo per ogni funzione. Pesa in media 1.300-1.400 grammi e costituisce circa il due per cento del peso corporeo, pur ricevendo il 15-20% del flusso sanguigno e consumando il 20% dell’ossigeno e del glucosio dell’intero organismo. La proporzione fra glia e neuroni è circa 1:1 nel cervello adulto (Herculano-Houzel 2014), non 10:1 come si leggeva in vecchi manuali. Differenze medie nel numero di neuroni corticali fra uomini e donne sono state misurate (Pakkenberg-Gundersen 1997), </w:t>
      </w:r>
      <w:r>
        <w:rPr>
          <w:color w:val="2A2520"/>
          <w:u w:val="single"/>
        </w:rPr>
        <w:t>ma non si traducono in vantaggi cognitivi</w:t>
      </w:r>
      <w:r>
        <w:rPr>
          <w:color w:val="2A2520"/>
        </w:rPr>
        <w:t>: il cervello è efficiente, non lineare nel rapporto «più neuroni = più capacità».</w:t>
      </w:r>
    </w:p>
    <w:p w14:paraId="313BE08C" w14:textId="77777777" w:rsidR="000447E8" w:rsidRDefault="006B608B">
      <w:pPr>
        <w:spacing w:after="140" w:line="300" w:lineRule="auto"/>
        <w:jc w:val="both"/>
      </w:pPr>
      <w:r>
        <w:rPr>
          <w:color w:val="2A2520"/>
        </w:rPr>
        <w:t xml:space="preserve">Ogni giorno il cervello ha bisogno di circa 120 grammi di glucosio, che ricava in larga parte dai carboidrati. Il glucosio si unisce all’ossigeno e, attraverso i mitocondri, produce ATP: la “moneta” con cui si pagano gli impulsi elettrici delle nostre reti neurali. È bene chiarire un equivoco frequente: </w:t>
      </w:r>
      <w:r>
        <w:rPr>
          <w:color w:val="2A2520"/>
          <w:u w:val="single"/>
        </w:rPr>
        <w:t>mangiare molti dolci non aiuta il cervello, anzi lo danneggia</w:t>
      </w:r>
      <w:r>
        <w:rPr>
          <w:color w:val="2A2520"/>
        </w:rPr>
        <w:t xml:space="preserve">. I picchi glicemici frequenti possono portare a insulino-resistenza, condizione in cui le cellule del corpo diventano meno sensibili all’insulina. Quando le cellule diventano resistenti, il glucosio rimane nel sangue invece di entrare nei tessuti — incluso il cervello — e </w:t>
      </w:r>
      <w:r>
        <w:rPr>
          <w:color w:val="2A2520"/>
          <w:u w:val="single"/>
        </w:rPr>
        <w:t>contribuisce alla formazione di placche aterosclerotiche</w:t>
      </w:r>
      <w:r>
        <w:rPr>
          <w:color w:val="2A2520"/>
        </w:rPr>
        <w:t>. L’attività fisica regolare, anche solo una camminata quotidiana, migliora la sensibilità all’insulina, facilita l’assorbimento del glucosio, mantiene stabile la glicemia e aumenta il flusso sanguigno cerebrale, fornendo più ossigeno e nutrienti.</w:t>
      </w:r>
    </w:p>
    <w:p w14:paraId="612226AF" w14:textId="77777777" w:rsidR="000447E8" w:rsidRDefault="006B608B">
      <w:pPr>
        <w:pStyle w:val="Titolo2"/>
        <w:pageBreakBefore/>
      </w:pPr>
      <w:bookmarkStart w:id="60" w:name="_Toc233705008"/>
      <w:bookmarkStart w:id="61" w:name="_Toc233906438"/>
      <w:r>
        <w:lastRenderedPageBreak/>
        <w:t>Capitolo 2 — Architettura del cervello: dal neurone agli emisferi</w:t>
      </w:r>
      <w:bookmarkEnd w:id="60"/>
      <w:bookmarkEnd w:id="61"/>
    </w:p>
    <w:p w14:paraId="763300E1" w14:textId="77777777" w:rsidR="000447E8" w:rsidRDefault="006B608B">
      <w:pPr>
        <w:pStyle w:val="Titolo3"/>
      </w:pPr>
      <w:bookmarkStart w:id="62" w:name="_Toc233705009"/>
      <w:bookmarkStart w:id="63" w:name="_Toc233906439"/>
      <w:r>
        <w:t>2.1 Geni strutturali e geni regolatori</w:t>
      </w:r>
      <w:bookmarkEnd w:id="62"/>
      <w:bookmarkEnd w:id="63"/>
    </w:p>
    <w:p w14:paraId="1DB5BADD" w14:textId="77777777" w:rsidR="000447E8" w:rsidRDefault="006B608B">
      <w:pPr>
        <w:spacing w:after="140" w:line="300" w:lineRule="auto"/>
        <w:jc w:val="both"/>
      </w:pPr>
      <w:r>
        <w:rPr>
          <w:color w:val="2A2520"/>
        </w:rPr>
        <w:t xml:space="preserve">Il patrimonio genetico contiene </w:t>
      </w:r>
      <w:r>
        <w:rPr>
          <w:color w:val="2A2520"/>
          <w:u w:val="single"/>
        </w:rPr>
        <w:t>geni strutturali e geni regolatori</w:t>
      </w:r>
      <w:r>
        <w:rPr>
          <w:color w:val="2A2520"/>
        </w:rPr>
        <w:t xml:space="preserve">: i primi agiscono direttamente, i secondi controllano. Il rapporto fra le due famiglie non è uno-a-uno. </w:t>
      </w:r>
      <w:r>
        <w:rPr>
          <w:color w:val="2A2520"/>
          <w:u w:val="single"/>
        </w:rPr>
        <w:t>Sono i geni regolatori, non quelli strutturali, a decidere che la testa stia sul collo o che il naso non sia troppo lungo</w:t>
      </w:r>
      <w:r>
        <w:rPr>
          <w:color w:val="2A2520"/>
        </w:rPr>
        <w:t xml:space="preserve">. Ciò che varia, in termini di struttura, è il tempo durante il quale il gene regolatore resta acceso (eterocronia) o la sua localizzazione spaziale: in questo modo si passa dalla piccola corteccia di un roditore a quella di un carnivoro, da questa a quella di una scimmia e di lì all’uomo. Esistono inoltre geni capaci di </w:t>
      </w:r>
      <w:r>
        <w:rPr>
          <w:color w:val="2A2520"/>
          <w:u w:val="single"/>
        </w:rPr>
        <w:t>sostituire altri geni</w:t>
      </w:r>
      <w:r>
        <w:rPr>
          <w:color w:val="2A2520"/>
        </w:rPr>
        <w:t xml:space="preserve"> in caso di necessità, secondo un principio di ridondanza (o di sovradeterminazione) che protegge l’organismo: </w:t>
      </w:r>
      <w:r>
        <w:rPr>
          <w:color w:val="2A2520"/>
          <w:u w:val="single"/>
        </w:rPr>
        <w:t>abbiamo due reni ma possiamo vivere con uno solo</w:t>
      </w:r>
      <w:r>
        <w:rPr>
          <w:color w:val="2A2520"/>
        </w:rPr>
        <w:t xml:space="preserve">, due polmoni ma possiamo vivere con uno solo, e numerosi sistemi cerebrali presentano analoghe ridondanze funzionali. Anche tutti gli organi del cervello sono doppi </w:t>
      </w:r>
      <w:r>
        <w:rPr>
          <w:color w:val="2A2520"/>
          <w:u w:val="single"/>
        </w:rPr>
        <w:t>tranne l’epifisi (ghiandola pineale)</w:t>
      </w:r>
      <w:r>
        <w:rPr>
          <w:color w:val="2A2520"/>
        </w:rPr>
        <w:t>. Il punto è che la nostra fisiologia è progettata per garantirsi obiettivi biologici, non per cercare l’eleganza.</w:t>
      </w:r>
    </w:p>
    <w:p w14:paraId="5FCE8554" w14:textId="77777777" w:rsidR="000447E8" w:rsidRDefault="006B608B">
      <w:pPr>
        <w:pStyle w:val="Titolo3"/>
      </w:pPr>
      <w:bookmarkStart w:id="64" w:name="_Toc233705010"/>
      <w:bookmarkStart w:id="65" w:name="_Toc233906440"/>
      <w:r>
        <w:t>2.2 Il neurone: assoni, sinapsi, mielina</w:t>
      </w:r>
      <w:bookmarkEnd w:id="64"/>
      <w:bookmarkEnd w:id="65"/>
    </w:p>
    <w:p w14:paraId="10DDC794" w14:textId="77777777" w:rsidR="000447E8" w:rsidRDefault="006B608B">
      <w:pPr>
        <w:spacing w:after="140" w:line="300" w:lineRule="auto"/>
        <w:jc w:val="both"/>
      </w:pPr>
      <w:r>
        <w:rPr>
          <w:color w:val="2A2520"/>
        </w:rPr>
        <w:t xml:space="preserve">I neuroni — le unità fondamentali del sistema nervoso — comunicano tra loro tramite gli assoni, prolungamenti che possono andare da una </w:t>
      </w:r>
      <w:r>
        <w:rPr>
          <w:color w:val="2A2520"/>
          <w:u w:val="single"/>
        </w:rPr>
        <w:t>frazione di millimetro a un metro di lunghezza</w:t>
      </w:r>
      <w:r>
        <w:rPr>
          <w:color w:val="2A2520"/>
        </w:rPr>
        <w:t xml:space="preserve">. Gli assoni più velocemente conducenti — le fibre Aα motorie — viaggiano a circa 100-120 metri al secondo (oltre 400 km/h); i neuroni costituiscono la materia grigia, gli assoni mielinizzati la materia bianca; i nervi periferici sono fasci di assoni. L’assone alla nascita è </w:t>
      </w:r>
      <w:r>
        <w:rPr>
          <w:color w:val="2A2520"/>
          <w:u w:val="single"/>
        </w:rPr>
        <w:t>solo parzialmente mielinizzato</w:t>
      </w:r>
      <w:r>
        <w:rPr>
          <w:color w:val="2A2520"/>
        </w:rPr>
        <w:t xml:space="preserve"> e completa la mielinizzazione, in particolare </w:t>
      </w:r>
      <w:r>
        <w:rPr>
          <w:color w:val="2A2520"/>
          <w:u w:val="single"/>
        </w:rPr>
        <w:t>nelle regioni prefrontali, fino oltre i vent’anni</w:t>
      </w:r>
      <w:r>
        <w:rPr>
          <w:color w:val="2A2520"/>
        </w:rPr>
        <w:t xml:space="preserve">. La mielina e le terminazioni sinaptiche fanno aumentare di circa </w:t>
      </w:r>
      <w:r>
        <w:rPr>
          <w:color w:val="2A2520"/>
          <w:u w:val="single"/>
        </w:rPr>
        <w:t>tre-quattro volte il peso del cervello rispetto alla nascita</w:t>
      </w:r>
      <w:r>
        <w:rPr>
          <w:color w:val="2A2520"/>
        </w:rPr>
        <w:t xml:space="preserve">; le cellule </w:t>
      </w:r>
      <w:r>
        <w:rPr>
          <w:color w:val="2A2520"/>
          <w:u w:val="single"/>
        </w:rPr>
        <w:t>gliali</w:t>
      </w:r>
      <w:r>
        <w:rPr>
          <w:color w:val="2A2520"/>
        </w:rPr>
        <w:t xml:space="preserve"> (oligodendrociti, astrociti, microglia) producono la mielina e svolgono funzioni di pulizia, nutrimento, immunità. Il cervello adulto possiede circa 86 miliardi di neuroni (Herculano-Houzel 2009) e dell’ordine di 100-150 mila miliardi di sinapsi. Il rimodellamento sinaptico continua per tutta la vita: </w:t>
      </w:r>
      <w:r>
        <w:rPr>
          <w:color w:val="2A2520"/>
          <w:u w:val="single"/>
        </w:rPr>
        <w:t>da un’ora all’altra, in senso letterale, le nostre reti cambiano configurazione</w:t>
      </w:r>
      <w:r>
        <w:rPr>
          <w:color w:val="2A2520"/>
        </w:rPr>
        <w:t>.</w:t>
      </w:r>
    </w:p>
    <w:p w14:paraId="273E2700" w14:textId="77777777" w:rsidR="000447E8" w:rsidRDefault="006B608B">
      <w:pPr>
        <w:spacing w:after="140" w:line="300" w:lineRule="auto"/>
        <w:jc w:val="both"/>
      </w:pPr>
      <w:r>
        <w:rPr>
          <w:color w:val="2A2520"/>
        </w:rPr>
        <w:t xml:space="preserve">Lo spazio intersinaptico — il varco infinitesimale fra un neurone e l’altro, dove i neurotrasmettitori compiono il loro tragitto — è stato paragonato dal neuroscienziato Louis Cozolino allo </w:t>
      </w:r>
      <w:r>
        <w:rPr>
          <w:color w:val="2A2520"/>
          <w:u w:val="single"/>
        </w:rPr>
        <w:t>spazio relazionale tra individui</w:t>
      </w:r>
      <w:r>
        <w:rPr>
          <w:color w:val="2A2520"/>
        </w:rPr>
        <w:t>: luogo apparentemente vuoto in cui, di fatto, si gioca un intenso e costante scambio d’informazioni che genera vita. Come un neurone senza sinapsi muore, così non c’è individuo senza relazioni sociali. Questa metafora — che useremo anche nelle parti successive del manuale — ha implicazioni operative dirette: il mediatore non è un terzo neutrale che osserva due monadi, è un nodo che entra in una rete preesistente di connessioni e che, se opera bene, ne modifica la qualità chimica.</w:t>
      </w:r>
    </w:p>
    <w:p w14:paraId="166AE140" w14:textId="77777777" w:rsidR="000447E8" w:rsidRDefault="006B608B">
      <w:pPr>
        <w:pStyle w:val="Titolo3"/>
      </w:pPr>
      <w:bookmarkStart w:id="66" w:name="_Toc233705011"/>
      <w:bookmarkStart w:id="67" w:name="_Toc233906441"/>
      <w:r>
        <w:t>2.3 Lo sviluppo dalla nascita ai sessant’anni</w:t>
      </w:r>
      <w:bookmarkEnd w:id="66"/>
      <w:bookmarkEnd w:id="67"/>
    </w:p>
    <w:p w14:paraId="1D501B36" w14:textId="77777777" w:rsidR="000447E8" w:rsidRDefault="006B608B">
      <w:pPr>
        <w:spacing w:after="140" w:line="300" w:lineRule="auto"/>
        <w:jc w:val="both"/>
      </w:pPr>
      <w:r>
        <w:rPr>
          <w:color w:val="2A2520"/>
        </w:rPr>
        <w:t xml:space="preserve">Il cervello umano è necessariamente prematuro alla nascita: se la testa diventasse troppo grande, non passeremmo dal canale del parto. La società è però complessa e dobbiamo immagazzinare moltissime informazioni, e questo processo dipende da noi, dai caregiver e dalla comunità — è quindi legato alle relazioni con gli altri da cui dipendiamo per lungo tempo. Più il cervello si ingrandisce, più si allunga la nostra dipendenza e dunque la nostra infanzia. Per facilitare questa crescita, le suture del cranio non si saldano per diversi mesi e il cranio continua a crescere durante la pubertà; le suture si chiudono progressivamente — la metopica fra i 6 mesi e i 2 anni, la coronale intorno ai 24-30 anni, la sagittale ai </w:t>
      </w:r>
      <w:r>
        <w:rPr>
          <w:color w:val="2A2520"/>
        </w:rPr>
        <w:lastRenderedPageBreak/>
        <w:t xml:space="preserve">22-30 anni, la lambdoidea fra i 26 e i 40 anni. Senza queste giunzioni mobili, </w:t>
      </w:r>
      <w:r>
        <w:rPr>
          <w:color w:val="2A2520"/>
          <w:u w:val="single"/>
        </w:rPr>
        <w:t>il cervello non potrebbe svilupparsi</w:t>
      </w:r>
      <w:r>
        <w:rPr>
          <w:color w:val="2A2520"/>
        </w:rPr>
        <w:t>.</w:t>
      </w:r>
    </w:p>
    <w:p w14:paraId="25309A9F" w14:textId="77777777" w:rsidR="000447E8" w:rsidRDefault="006B608B">
      <w:pPr>
        <w:spacing w:after="140" w:line="300" w:lineRule="auto"/>
        <w:jc w:val="both"/>
      </w:pPr>
      <w:r>
        <w:rPr>
          <w:color w:val="2A2520"/>
        </w:rPr>
        <w:t>Le tappe maggiori dello sviluppo cerebrale del bambino sono note. Dopo 18 giorni dalla fecondazione si forma dall’ectoderma un abbozzo del sistema nervoso centrale. A due mesi iniziano a svilupparsi le aree visive e uditive (il bambino comincia a seguire gli oggetti). A sette mesi quelle del linguaggio e della parola (il bambino balbetta e riconosce suoni specifici). A due anni entrano in campo le funzioni più complesse: riconoscimento di un volto, significato delle parole, primi ricordi. A tre anni si raggiunge il massimo grado di sinapsi — circa un milione di miliardi — e fra i tre e i quattro anni si forma la “scelta decisiva”, il primo abbozzo di carattere. Dai dodici ai diciotto anni il cervello subisce una riorganizzazione delle reti neurali che accompagna tre processi: il distacco dalla famiglia d’origine, la costruzione di un’identità e di legami tra pari, la spinta verso nuove relazioni affettive. Questa riorganizzazione comporta una transitoria scarsa valutazione e un controllo degli impulsi ridotto — gli adolescenti ci sembrano spesso extraterrestri, e c’è una ragione neurobiologica precisa per questo. Una riorganizzazione analoga avviene dopo i cinquanta anni, quando la diminuzione di sostanza bianca e — nelle donne — il mutamento estrogenico impongono di ricalibrare le reti neurali.</w:t>
      </w:r>
    </w:p>
    <w:p w14:paraId="54A87B7C" w14:textId="77777777" w:rsidR="000447E8" w:rsidRDefault="006B608B">
      <w:pPr>
        <w:spacing w:after="140" w:line="300" w:lineRule="auto"/>
        <w:jc w:val="both"/>
      </w:pPr>
      <w:r>
        <w:rPr>
          <w:color w:val="2A2520"/>
        </w:rPr>
        <w:t xml:space="preserve">Lo </w:t>
      </w:r>
      <w:r>
        <w:rPr>
          <w:color w:val="2A2520"/>
          <w:u w:val="single"/>
        </w:rPr>
        <w:t>sviluppo cerebrale equilibrato</w:t>
      </w:r>
      <w:r>
        <w:rPr>
          <w:color w:val="2A2520"/>
        </w:rPr>
        <w:t xml:space="preserve"> dipende, secondo Cozolino, dal rilascio coordinato di </w:t>
      </w:r>
      <w:r>
        <w:rPr>
          <w:color w:val="2A2520"/>
          <w:u w:val="single"/>
        </w:rPr>
        <w:t>oppioidi endogeni</w:t>
      </w:r>
      <w:r>
        <w:rPr>
          <w:color w:val="2A2520"/>
        </w:rPr>
        <w:t xml:space="preserve"> (endorfine, encefaline, dinorfine, endomorfine) e dunque dalla qualità dell’attaccamento primario. Se chi accudisce abusa del bambino, lo trascura o non lo stimola a sufficienza, </w:t>
      </w:r>
      <w:r>
        <w:rPr>
          <w:color w:val="2A2520"/>
          <w:u w:val="single"/>
        </w:rPr>
        <w:t>il rilascio di queste sostanze viene alterato e la crescita stessa dei neuroni viene inibita</w:t>
      </w:r>
      <w:r>
        <w:rPr>
          <w:color w:val="2A2520"/>
        </w:rPr>
        <w:t>. Al contrario, un buon accudimento materno contribuisce al benessere emozionale e alla regolazione affettiva futura — i primi ricordi di questo accudimento, secondo alcuni autori, si depositano nel cervelletto, che controlla i movimenti: si tratta di ricordi corporei, e la corporeità ha qui un ruolo fondamentale. È un dato che il mediatore deve avere ben presente: la persona che si siede al tavolo porta con sé una storia di attaccamento iscritta nella biologia, non solo nella memoria esplicita.</w:t>
      </w:r>
    </w:p>
    <w:p w14:paraId="5E9626F3" w14:textId="77777777" w:rsidR="000447E8" w:rsidRDefault="006B608B">
      <w:pPr>
        <w:pStyle w:val="Titolo3"/>
      </w:pPr>
      <w:bookmarkStart w:id="68" w:name="_Toc233705012"/>
      <w:bookmarkStart w:id="69" w:name="_Toc233906442"/>
      <w:r>
        <w:t>2.4 Sclera, pupille, arrossamento: la trasparenza umana</w:t>
      </w:r>
      <w:bookmarkEnd w:id="68"/>
      <w:bookmarkEnd w:id="69"/>
    </w:p>
    <w:p w14:paraId="41612F7D" w14:textId="77777777" w:rsidR="000447E8" w:rsidRDefault="006B608B">
      <w:pPr>
        <w:spacing w:after="140" w:line="300" w:lineRule="auto"/>
        <w:jc w:val="both"/>
      </w:pPr>
      <w:r>
        <w:rPr>
          <w:color w:val="2A2520"/>
        </w:rPr>
        <w:t xml:space="preserve">Tutti i cambiamenti dello sviluppo umano preparano a una </w:t>
      </w:r>
      <w:r>
        <w:rPr>
          <w:color w:val="2A2520"/>
          <w:u w:val="single"/>
        </w:rPr>
        <w:t>vita sociale intensa</w:t>
      </w:r>
      <w:r>
        <w:rPr>
          <w:color w:val="2A2520"/>
        </w:rPr>
        <w:t xml:space="preserve">. Basta osservare la sclera, il bianco degli occhi: in molti animali — gatti, cani, uccelli, serpenti — iride e sclera hanno colore simile, in modo da mascherare la direzione dello sguardo (utile per il predatore e per la preda). La sclera bianca tipica degli umani permette invece di notare il movimento degli occhi, ed è anche molto ampia in orizzontale per </w:t>
      </w:r>
      <w:r>
        <w:rPr>
          <w:color w:val="2A2520"/>
          <w:u w:val="single"/>
        </w:rPr>
        <w:t>facilitare la lettura della direzione</w:t>
      </w:r>
      <w:r>
        <w:rPr>
          <w:color w:val="2A2520"/>
        </w:rPr>
        <w:t xml:space="preserve">: l’evoluzione ci ha reso visibili agli altri, perché la sopravvivenza del gruppo dipende dalla </w:t>
      </w:r>
      <w:r>
        <w:rPr>
          <w:color w:val="2A2520"/>
          <w:u w:val="single"/>
        </w:rPr>
        <w:t>trasparenza delle intenzioni reciproche</w:t>
      </w:r>
      <w:r>
        <w:rPr>
          <w:color w:val="2A2520"/>
        </w:rPr>
        <w:t>. Per gli animali vale il principio contrario: il mascheramento.</w:t>
      </w:r>
    </w:p>
    <w:p w14:paraId="4867A7E0" w14:textId="77777777" w:rsidR="000447E8" w:rsidRDefault="006B608B">
      <w:pPr>
        <w:spacing w:after="140" w:line="300" w:lineRule="auto"/>
        <w:jc w:val="both"/>
      </w:pPr>
      <w:r>
        <w:fldChar w:fldCharType="begin"/>
      </w:r>
      <w:r>
        <w:instrText xml:space="preserve"> XE "Rabbia" </w:instrText>
      </w:r>
      <w:r>
        <w:fldChar w:fldCharType="end"/>
      </w:r>
      <w:r>
        <w:fldChar w:fldCharType="begin"/>
      </w:r>
      <w:r>
        <w:instrText xml:space="preserve"> XE "Vergogna" </w:instrText>
      </w:r>
      <w:r>
        <w:fldChar w:fldCharType="end"/>
      </w:r>
      <w:r>
        <w:rPr>
          <w:color w:val="2A2520"/>
        </w:rPr>
        <w:t xml:space="preserve">La </w:t>
      </w:r>
      <w:r>
        <w:rPr>
          <w:color w:val="2A2520"/>
          <w:u w:val="single"/>
        </w:rPr>
        <w:t>dilatazione della pupilla e l’arrossamento del volto raccontano agli altri il nostro interess</w:t>
      </w:r>
      <w:r>
        <w:rPr>
          <w:color w:val="2A2520"/>
        </w:rPr>
        <w:t xml:space="preserve">e, </w:t>
      </w:r>
      <w:r>
        <w:rPr>
          <w:color w:val="2A2520"/>
          <w:u w:val="single"/>
        </w:rPr>
        <w:t>il nostro disagio</w:t>
      </w:r>
      <w:r>
        <w:rPr>
          <w:color w:val="2A2520"/>
        </w:rPr>
        <w:t xml:space="preserve">, e offrono indizi importanti — spesso inconsci — </w:t>
      </w:r>
      <w:r>
        <w:rPr>
          <w:color w:val="2A2520"/>
          <w:u w:val="single"/>
        </w:rPr>
        <w:t>sulla nostra disponibilità a impegnarci</w:t>
      </w:r>
      <w:r>
        <w:rPr>
          <w:color w:val="2A2520"/>
        </w:rPr>
        <w:t xml:space="preserve"> in una relazione. Quando siamo attratti da qualcuno </w:t>
      </w:r>
      <w:r>
        <w:rPr>
          <w:color w:val="2A2520"/>
          <w:u w:val="single"/>
        </w:rPr>
        <w:t>le pupille si dilatano</w:t>
      </w:r>
      <w:r>
        <w:rPr>
          <w:color w:val="2A2520"/>
        </w:rPr>
        <w:t xml:space="preserve">; lo stesso accade quando siamo </w:t>
      </w:r>
      <w:r>
        <w:rPr>
          <w:color w:val="2A2520"/>
          <w:u w:val="single"/>
        </w:rPr>
        <w:t>concentrati e attenti su un argomento</w:t>
      </w:r>
      <w:r>
        <w:rPr>
          <w:color w:val="2A2520"/>
        </w:rPr>
        <w:t xml:space="preserve">: non possiamo farne a meno. L’arrossamento può indicare imbarazzo, vergogna, rabbia o eccitazione: non possiamo nasconderlo. Questi segnali accrescono la nostra possibilità di comunicare anche a discapito della nostra volontà di farlo — è il fondamento biologico del celebre assioma di Watzlawick, “non si può non comunicare”. Per il mediatore tutto questo si traduce in una regola pratica: </w:t>
      </w:r>
      <w:r>
        <w:rPr>
          <w:color w:val="2A2520"/>
          <w:u w:val="single"/>
        </w:rPr>
        <w:t xml:space="preserve">la lettura del corpo arriva sempre prima delle parole, ed è quasi </w:t>
      </w:r>
      <w:r>
        <w:rPr>
          <w:color w:val="2A2520"/>
          <w:u w:val="single"/>
        </w:rPr>
        <w:lastRenderedPageBreak/>
        <w:t>sempre più affidabile delle parole</w:t>
      </w:r>
      <w:r>
        <w:rPr>
          <w:color w:val="2A2520"/>
        </w:rPr>
        <w:t>. Quando il corpo dice una cosa e la voce ne dice un’altra, conviene credere al corpo.</w:t>
      </w:r>
    </w:p>
    <w:p w14:paraId="4BA01191" w14:textId="77777777" w:rsidR="000447E8" w:rsidRDefault="006B608B">
      <w:pPr>
        <w:pStyle w:val="Titolo2"/>
        <w:pageBreakBefore/>
      </w:pPr>
      <w:r>
        <w:lastRenderedPageBreak/>
        <w:fldChar w:fldCharType="begin"/>
      </w:r>
      <w:r>
        <w:instrText xml:space="preserve"> XE "MacLean, Paul" </w:instrText>
      </w:r>
      <w:r>
        <w:fldChar w:fldCharType="end"/>
      </w:r>
      <w:bookmarkStart w:id="70" w:name="_Toc233705013"/>
      <w:bookmarkStart w:id="71" w:name="_Toc233906443"/>
      <w:r>
        <w:t>Capitolo 3 — Il cervello tripartito di MacLean</w:t>
      </w:r>
      <w:bookmarkEnd w:id="70"/>
      <w:bookmarkEnd w:id="71"/>
    </w:p>
    <w:p w14:paraId="56CED5AB" w14:textId="77777777" w:rsidR="000447E8" w:rsidRDefault="006B608B">
      <w:pPr>
        <w:pStyle w:val="Titolo3"/>
      </w:pPr>
      <w:bookmarkStart w:id="72" w:name="_Toc233705014"/>
      <w:bookmarkStart w:id="73" w:name="_Toc233906444"/>
      <w:r>
        <w:t>3.1 Tre cervelli sovrapposti</w:t>
      </w:r>
      <w:bookmarkEnd w:id="72"/>
      <w:bookmarkEnd w:id="73"/>
    </w:p>
    <w:p w14:paraId="57E7F3D6" w14:textId="77777777" w:rsidR="00A17A03" w:rsidRDefault="00A17A03">
      <w:pPr>
        <w:spacing w:after="140" w:line="300" w:lineRule="auto"/>
        <w:jc w:val="both"/>
      </w:pPr>
      <w:r>
        <w:rPr>
          <w:noProof/>
        </w:rPr>
        <w:drawing>
          <wp:inline distT="0" distB="0" distL="0" distR="0" wp14:anchorId="0501CBFC" wp14:editId="452F5D07">
            <wp:extent cx="3500000" cy="1968750"/>
            <wp:effectExtent l="0" t="0" r="0" b="0"/>
            <wp:docPr id="1046466147"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66147" name="Immagine 1046466147"/>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00000" cy="1968750"/>
                    </a:xfrm>
                    <a:prstGeom prst="rect">
                      <a:avLst/>
                    </a:prstGeom>
                  </pic:spPr>
                </pic:pic>
              </a:graphicData>
            </a:graphic>
          </wp:inline>
        </w:drawing>
      </w:r>
    </w:p>
    <w:p w14:paraId="7882361A" w14:textId="77777777" w:rsidR="00CF111A" w:rsidRDefault="006B608B">
      <w:pPr>
        <w:spacing w:after="140" w:line="300" w:lineRule="auto"/>
        <w:jc w:val="both"/>
        <w:rPr>
          <w:color w:val="2A2520"/>
        </w:rPr>
      </w:pPr>
      <w:r>
        <w:fldChar w:fldCharType="begin"/>
      </w:r>
      <w:r>
        <w:instrText xml:space="preserve"> XE "Cervello limbico" </w:instrText>
      </w:r>
      <w:r>
        <w:fldChar w:fldCharType="end"/>
      </w:r>
      <w:r>
        <w:fldChar w:fldCharType="begin"/>
      </w:r>
      <w:r>
        <w:instrText xml:space="preserve"> XE "Cervello rettiliano" </w:instrText>
      </w:r>
      <w:r>
        <w:fldChar w:fldCharType="end"/>
      </w:r>
      <w:r>
        <w:fldChar w:fldCharType="begin"/>
      </w:r>
      <w:r>
        <w:instrText xml:space="preserve"> XE "MacLean, Paul" </w:instrText>
      </w:r>
      <w:r>
        <w:fldChar w:fldCharType="end"/>
      </w:r>
      <w:r>
        <w:rPr>
          <w:color w:val="2A2520"/>
        </w:rPr>
        <w:t>Paul MacLean, neuroscienziato statunitense, ha proposto fra gli anni Sessanta e Ottanta il modello del “cervello trino”: il cervello umano sarebbe stratificato in tre sistemi, evoluti in tempi diversi e sovrapposti anatomicamente. Il cervello rettiliano (tronco encefalico, gangli della base) governerebbe le funzioni omeostatiche di sopravvivenza immediata; il paleomammaliano (sistema limbico) le emozioni, l’apprendimento, la memoria affettiva; il neomammaliano (corteccia, in particolare prefrontale) il pensiero, il linguaggio, la pianificazione</w:t>
      </w:r>
      <w:r>
        <w:rPr>
          <w:rStyle w:val="Rimandonotaapidipagina"/>
          <w:color w:val="2A2520"/>
        </w:rPr>
        <w:footnoteReference w:id="2"/>
      </w:r>
      <w:r>
        <w:rPr>
          <w:color w:val="2A2520"/>
        </w:rPr>
        <w:t xml:space="preserve">. </w:t>
      </w:r>
    </w:p>
    <w:p w14:paraId="366269B9" w14:textId="77777777" w:rsidR="009E620F" w:rsidRDefault="006B608B">
      <w:pPr>
        <w:spacing w:after="140" w:line="300" w:lineRule="auto"/>
        <w:jc w:val="both"/>
        <w:rPr>
          <w:color w:val="2A2520"/>
        </w:rPr>
      </w:pPr>
      <w:r>
        <w:rPr>
          <w:color w:val="2A2520"/>
        </w:rPr>
        <w:t xml:space="preserve">Il modello resta oggi utile come metafora didattica per parlare di funzioni cerebrali a livelli diversi d’urgenza, ed è in questo senso — esplicitamente metaforico, non anatomico — che ne facciamo uso in queste pagine. </w:t>
      </w:r>
    </w:p>
    <w:p w14:paraId="787EB5CC" w14:textId="77777777" w:rsidR="009E620F" w:rsidRDefault="006B608B">
      <w:pPr>
        <w:spacing w:after="140" w:line="300" w:lineRule="auto"/>
        <w:jc w:val="both"/>
        <w:rPr>
          <w:color w:val="2A2520"/>
        </w:rPr>
      </w:pPr>
      <w:r>
        <w:rPr>
          <w:color w:val="2A2520"/>
        </w:rPr>
        <w:t xml:space="preserve">Quando il manuale parla di “cervello rettiliano”, “cervello limbico” e “cervello razionale”, sta nominando in modo evocativo </w:t>
      </w:r>
      <w:r>
        <w:rPr>
          <w:color w:val="2A2520"/>
          <w:u w:val="single"/>
        </w:rPr>
        <w:t>tre famiglie di funzioni</w:t>
      </w:r>
      <w:r>
        <w:rPr>
          <w:color w:val="2A2520"/>
        </w:rPr>
        <w:t xml:space="preserve"> — </w:t>
      </w:r>
      <w:r>
        <w:rPr>
          <w:color w:val="2A2520"/>
          <w:u w:val="single"/>
        </w:rPr>
        <w:t>risposta automatica, regolazione affettiva, controllo cognitivo</w:t>
      </w:r>
      <w:r>
        <w:rPr>
          <w:color w:val="2A2520"/>
        </w:rPr>
        <w:t xml:space="preserve"> — </w:t>
      </w:r>
      <w:r>
        <w:rPr>
          <w:color w:val="2A2520"/>
          <w:u w:val="single"/>
        </w:rPr>
        <w:t>non tre organi anatomicamente separati</w:t>
      </w:r>
      <w:r>
        <w:rPr>
          <w:color w:val="2A2520"/>
        </w:rPr>
        <w:t xml:space="preserve">. </w:t>
      </w:r>
    </w:p>
    <w:p w14:paraId="301139EA" w14:textId="77777777" w:rsidR="000447E8" w:rsidRDefault="006B608B">
      <w:pPr>
        <w:spacing w:after="140" w:line="300" w:lineRule="auto"/>
        <w:jc w:val="both"/>
      </w:pPr>
      <w:r>
        <w:rPr>
          <w:color w:val="2A2520"/>
        </w:rPr>
        <w:t xml:space="preserve">MacLean ha avuto comunque il merito storico di </w:t>
      </w:r>
      <w:r>
        <w:rPr>
          <w:color w:val="2A2520"/>
          <w:u w:val="single"/>
        </w:rPr>
        <w:t>mettere in dialogo psicoanalisi ed etologia</w:t>
      </w:r>
      <w:r>
        <w:rPr>
          <w:color w:val="2A2520"/>
        </w:rPr>
        <w:t>: la sua eredità intellettuale resta, anche se la sua mappa anatomica non resiste alle prove più recenti.</w:t>
      </w:r>
    </w:p>
    <w:p w14:paraId="1FE78194" w14:textId="77777777" w:rsidR="000447E8" w:rsidRDefault="006B608B">
      <w:pPr>
        <w:spacing w:after="140" w:line="300" w:lineRule="auto"/>
        <w:jc w:val="both"/>
      </w:pPr>
      <w:r>
        <w:rPr>
          <w:color w:val="2A2520"/>
        </w:rPr>
        <w:t xml:space="preserve">Il punto cruciale, e il punto su cui torneremo continuamente nelle parti successive del manuale, è che i tre cervelli </w:t>
      </w:r>
      <w:r>
        <w:rPr>
          <w:color w:val="2A2520"/>
          <w:u w:val="single"/>
        </w:rPr>
        <w:t>comunicano tra loro con difficoltà</w:t>
      </w:r>
      <w:r>
        <w:rPr>
          <w:color w:val="2A2520"/>
        </w:rPr>
        <w:t xml:space="preserve">. Solo il neomammaliano è capace di coscienza e di linguaggio verbale; gli altri due influenzano pesantemente il pensiero a livello inconscio. “Non muove foglia che l’inconscio non voglia” non è un aforisma poetico, è una descrizione neurobiologica. Per compiere le scelte ci basiamo per lo più su </w:t>
      </w:r>
      <w:r>
        <w:rPr>
          <w:color w:val="2A2520"/>
          <w:u w:val="single"/>
        </w:rPr>
        <w:t>giudizi intuitivi e valutazioni probabilistiche approssimate</w:t>
      </w:r>
      <w:r>
        <w:rPr>
          <w:color w:val="2A2520"/>
        </w:rPr>
        <w:t xml:space="preserve">, e </w:t>
      </w:r>
      <w:r>
        <w:rPr>
          <w:color w:val="2A2520"/>
          <w:u w:val="single"/>
        </w:rPr>
        <w:t>raramente le opzioni che preferiamo sono davvero razionali</w:t>
      </w:r>
      <w:r>
        <w:rPr>
          <w:color w:val="2A2520"/>
        </w:rPr>
        <w:t xml:space="preserve"> — </w:t>
      </w:r>
      <w:r>
        <w:rPr>
          <w:color w:val="2A2520"/>
          <w:u w:val="single"/>
        </w:rPr>
        <w:t>anche quando siamo convinti di seguirne la logica</w:t>
      </w:r>
      <w:r>
        <w:rPr>
          <w:color w:val="2A2520"/>
        </w:rPr>
        <w:t xml:space="preserve">. Il nostro cervello, semplicemente, è pigro: ricorre alla logica solo quando non può farne a meno, e si affida ai giudizi intuitivi che stanno a metà fra le operazioni automatiche e quelle deliberate. </w:t>
      </w:r>
      <w:r>
        <w:rPr>
          <w:color w:val="2A2520"/>
          <w:u w:val="single"/>
        </w:rPr>
        <w:lastRenderedPageBreak/>
        <w:t>Riconoscere questa pigrizia</w:t>
      </w:r>
      <w:r>
        <w:rPr>
          <w:color w:val="2A2520"/>
        </w:rPr>
        <w:t xml:space="preserve"> non è un atto di pessimismo: è una premessa di realismo per chi lavora nel conflitto.</w:t>
      </w:r>
    </w:p>
    <w:p w14:paraId="0F62CDC1" w14:textId="77777777" w:rsidR="000447E8" w:rsidRDefault="006B608B">
      <w:pPr>
        <w:spacing w:after="140" w:line="300" w:lineRule="auto"/>
        <w:jc w:val="both"/>
      </w:pPr>
      <w:r>
        <w:rPr>
          <w:color w:val="2A2520"/>
        </w:rPr>
        <w:t xml:space="preserve">I tre cervelli hanno </w:t>
      </w:r>
      <w:r>
        <w:rPr>
          <w:color w:val="2A2520"/>
          <w:u w:val="single"/>
        </w:rPr>
        <w:t>punti di vista diversi anche su questioni che si incontrano sovente</w:t>
      </w:r>
      <w:r>
        <w:rPr>
          <w:color w:val="2A2520"/>
        </w:rPr>
        <w:t xml:space="preserve">. Davanti a una torta al cioccolato disponibile prima della palestra, il cervello vecchio dice “mangiala” e il cervello nuovo “se mangi adesso e poi vai in palestra, vomiti, è meglio che mangi al ritorno”. Davanti a un bambino più grande che ti chiama perdente, il cervello vecchio dice “tirargli un pugno in faccia” e il cervello nuovo “mi pare una pessima idea”. Davanti a un’immagine sessuale, il cervello vecchio cerca conferme alla propria spinta riproduttiva e il </w:t>
      </w:r>
      <w:r>
        <w:rPr>
          <w:color w:val="2A2520"/>
          <w:u w:val="single"/>
        </w:rPr>
        <w:t>cervello nuovo ricorda che si tratta di un’immagine, non di una persona reale</w:t>
      </w:r>
      <w:r>
        <w:rPr>
          <w:color w:val="2A2520"/>
        </w:rPr>
        <w:t>. Il cervello nuovo dovrebbe in teoria governare gli altri due, ma è spesso dominato da loro: pensiamo a una persona che soffre per un amore impossibile e che, malgrado i saggi consigli del cervello razionale, smette di mangiare e di dormire. È la struttura più recente in evoluzione, ed è anche la più fragile sotto stress.</w:t>
      </w:r>
    </w:p>
    <w:p w14:paraId="5C7C276C" w14:textId="77777777" w:rsidR="000447E8" w:rsidRDefault="006B608B">
      <w:pPr>
        <w:pStyle w:val="Titolo3"/>
      </w:pPr>
      <w:r>
        <w:fldChar w:fldCharType="begin"/>
      </w:r>
      <w:r>
        <w:instrText xml:space="preserve"> XE "Cervello rettiliano" </w:instrText>
      </w:r>
      <w:r>
        <w:fldChar w:fldCharType="end"/>
      </w:r>
      <w:bookmarkStart w:id="74" w:name="_Toc233705015"/>
      <w:bookmarkStart w:id="75" w:name="_Toc233906445"/>
      <w:r>
        <w:t>3.2 Il cervello rettiliano in dettaglio</w:t>
      </w:r>
      <w:bookmarkEnd w:id="74"/>
      <w:bookmarkEnd w:id="75"/>
    </w:p>
    <w:p w14:paraId="220150EC" w14:textId="77777777" w:rsidR="00B7146A" w:rsidRDefault="006B608B">
      <w:pPr>
        <w:spacing w:after="140" w:line="300" w:lineRule="auto"/>
        <w:jc w:val="both"/>
        <w:rPr>
          <w:color w:val="2A2520"/>
        </w:rPr>
      </w:pPr>
      <w:r>
        <w:fldChar w:fldCharType="begin"/>
      </w:r>
      <w:r>
        <w:instrText xml:space="preserve"> XE "Cervello rettiliano" </w:instrText>
      </w:r>
      <w:r>
        <w:fldChar w:fldCharType="end"/>
      </w:r>
      <w:r>
        <w:rPr>
          <w:color w:val="2A2520"/>
        </w:rPr>
        <w:t xml:space="preserve">Il cervello rettiliano è costituito dalla </w:t>
      </w:r>
      <w:r>
        <w:rPr>
          <w:color w:val="2A2520"/>
          <w:u w:val="single"/>
        </w:rPr>
        <w:t>parte superiore del midollo spinale, da parti del mesencefalo (centralina della vista e dell’udito), dal diencefalo (centro di comando delle funzioni essenziali), dai gangli della base (regolazione dei movimenti involontari), dall’olfattostriato (che associa odore, emozioni e ricordi: tubercoli olfattori e nucleo accumbens) e da strutture del corpo striato (nucleo caudato, putamen, globo pallido)</w:t>
      </w:r>
      <w:r>
        <w:rPr>
          <w:color w:val="2A2520"/>
        </w:rPr>
        <w:t xml:space="preserve">. </w:t>
      </w:r>
    </w:p>
    <w:p w14:paraId="278A3CC9" w14:textId="77777777" w:rsidR="000447E8" w:rsidRDefault="006B608B">
      <w:pPr>
        <w:spacing w:after="140" w:line="300" w:lineRule="auto"/>
        <w:jc w:val="both"/>
      </w:pPr>
      <w:r>
        <w:rPr>
          <w:color w:val="2A2520"/>
        </w:rPr>
        <w:t>È fondamentale per i comportamenti stabilitisi geneticamente: scegliere il luogo dove abitare, prendere possesso del territorio, impegnarsi nelle parate dimostrative, cacciare, ritornare alla propria dimora, accoppiarsi, procreare, subire l’imprinting, formare gerarchie sociali, scegliere i capi.</w:t>
      </w:r>
    </w:p>
    <w:p w14:paraId="7D4AB6B2" w14:textId="77777777" w:rsidR="000447E8" w:rsidRDefault="006B608B">
      <w:pPr>
        <w:spacing w:after="140" w:line="300" w:lineRule="auto"/>
        <w:jc w:val="both"/>
      </w:pPr>
      <w:r>
        <w:fldChar w:fldCharType="begin"/>
      </w:r>
      <w:r>
        <w:instrText xml:space="preserve"> XE "MacLean, Paul" </w:instrText>
      </w:r>
      <w:r>
        <w:fldChar w:fldCharType="end"/>
      </w:r>
      <w:r>
        <w:rPr>
          <w:color w:val="2A2520"/>
        </w:rPr>
        <w:t xml:space="preserve">MacLean e Isaacson hanno mostrato che il cosiddetto R-complex è anche il sistema che presiede ai </w:t>
      </w:r>
      <w:r>
        <w:rPr>
          <w:color w:val="2A2520"/>
          <w:u w:val="single"/>
        </w:rPr>
        <w:t>comportamenti ritualistici e alla comunicazione non verbale a essi associata</w:t>
      </w:r>
      <w:r>
        <w:rPr>
          <w:color w:val="2A2520"/>
        </w:rPr>
        <w:t>. Anche negli esseri umani moderni, il rettiliano governa certe forme di reazione violenta, la preferenza per la routine, le azioni rituali e alcune attività sostitutive — quelle che emergono quando un impulso primario viene inibito e l’energia o la frustrazione devono comunque essere scaricate. Pensiamo ai rituali di saluto (strette di mano, abbracci, baci sulla guancia), ai rituali religiosi (</w:t>
      </w:r>
      <w:r>
        <w:rPr>
          <w:color w:val="2A2520"/>
          <w:u w:val="single"/>
        </w:rPr>
        <w:t>genuflessione, segno della croce, preghiera silenziosa</w:t>
      </w:r>
      <w:r>
        <w:rPr>
          <w:color w:val="2A2520"/>
        </w:rPr>
        <w:t>), ai rituali sportivi degli atleti, ai rituali di lutto (</w:t>
      </w:r>
      <w:r>
        <w:rPr>
          <w:color w:val="2A2520"/>
          <w:u w:val="single"/>
        </w:rPr>
        <w:t>fiori, vestiti scuri, momenti di silenzio</w:t>
      </w:r>
      <w:r>
        <w:rPr>
          <w:color w:val="2A2520"/>
        </w:rPr>
        <w:t>), ai rituali di corteggiamento (contatto visivo, sorriso, tocco leggero). Sono tutti comportamenti governati dal cervello più antico, e tutti hanno la funzione di stabilizzare la relazione attraverso una sequenza prevedibile.</w:t>
      </w:r>
    </w:p>
    <w:p w14:paraId="364FB60A" w14:textId="77777777" w:rsidR="000447E8" w:rsidRPr="002E7AAE" w:rsidRDefault="006B608B">
      <w:pPr>
        <w:spacing w:after="140" w:line="300" w:lineRule="auto"/>
        <w:jc w:val="both"/>
        <w:rPr>
          <w:u w:val="single"/>
        </w:rPr>
      </w:pPr>
      <w:r>
        <w:fldChar w:fldCharType="begin"/>
      </w:r>
      <w:r>
        <w:instrText xml:space="preserve"> XE "Cervello rettiliano" </w:instrText>
      </w:r>
      <w:r>
        <w:fldChar w:fldCharType="end"/>
      </w:r>
      <w:r>
        <w:fldChar w:fldCharType="begin"/>
      </w:r>
      <w:r>
        <w:instrText xml:space="preserve"> XE "Setting (mediazione)" </w:instrText>
      </w:r>
      <w:r>
        <w:fldChar w:fldCharType="end"/>
      </w:r>
      <w:r>
        <w:rPr>
          <w:color w:val="2A2520"/>
        </w:rPr>
        <w:t xml:space="preserve">Attenzione a questo punto: anche la mediazione, in larga parte, </w:t>
      </w:r>
      <w:r>
        <w:rPr>
          <w:color w:val="2A2520"/>
          <w:u w:val="single"/>
        </w:rPr>
        <w:t>funziona come un rituale</w:t>
      </w:r>
      <w:r>
        <w:rPr>
          <w:color w:val="2A2520"/>
        </w:rPr>
        <w:t xml:space="preserve">. Il setting fisso, la sequenza dei turni di parola, l’apertura formale, la conclusione formale, le regole esplicitate all’inizio </w:t>
      </w:r>
      <w:r>
        <w:rPr>
          <w:color w:val="2A2520"/>
          <w:u w:val="single"/>
        </w:rPr>
        <w:t>non sono accessori</w:t>
      </w:r>
      <w:r>
        <w:rPr>
          <w:color w:val="2A2520"/>
        </w:rPr>
        <w:t xml:space="preserve">. Sono dispositivi che parlano direttamente al cervello rettiliano delle parti, comunicandogli </w:t>
      </w:r>
      <w:r>
        <w:rPr>
          <w:color w:val="2A2520"/>
          <w:u w:val="single"/>
        </w:rPr>
        <w:t>che il luogo è sicuro e che la sequenza è prevedibile</w:t>
      </w:r>
      <w:r>
        <w:rPr>
          <w:color w:val="2A2520"/>
        </w:rPr>
        <w:t xml:space="preserve">. Senza questa cornice rituale, il cervello rettiliano resterebbe in stato di allarme e il neomammaliano non potrebbe lavorare. </w:t>
      </w:r>
      <w:r>
        <w:rPr>
          <w:color w:val="2A2520"/>
          <w:u w:val="single"/>
        </w:rPr>
        <w:t>Il setting non è educato accademismo: è regolazione neurobiologica.</w:t>
      </w:r>
    </w:p>
    <w:p w14:paraId="2B075C59" w14:textId="77777777" w:rsidR="000447E8" w:rsidRDefault="006B608B">
      <w:pPr>
        <w:pStyle w:val="Titolo3"/>
      </w:pPr>
      <w:bookmarkStart w:id="76" w:name="_Toc233705016"/>
      <w:bookmarkStart w:id="77" w:name="_Toc233906446"/>
      <w:r>
        <w:t>3.3 La regola del blocco e la difficoltà di comunicare sotto stress</w:t>
      </w:r>
      <w:bookmarkEnd w:id="76"/>
      <w:bookmarkEnd w:id="77"/>
    </w:p>
    <w:p w14:paraId="546E9D72" w14:textId="77777777" w:rsidR="000447E8" w:rsidRDefault="006B608B">
      <w:pPr>
        <w:spacing w:after="140" w:line="300" w:lineRule="auto"/>
        <w:jc w:val="both"/>
      </w:pPr>
      <w:r>
        <w:fldChar w:fldCharType="begin"/>
      </w:r>
      <w:r>
        <w:instrText xml:space="preserve"> XE "Cervello rettiliano" </w:instrText>
      </w:r>
      <w:r>
        <w:fldChar w:fldCharType="end"/>
      </w:r>
      <w:r>
        <w:fldChar w:fldCharType="begin"/>
      </w:r>
      <w:r>
        <w:instrText xml:space="preserve"> XE "Trauma" </w:instrText>
      </w:r>
      <w:r>
        <w:fldChar w:fldCharType="end"/>
      </w:r>
      <w:r>
        <w:rPr>
          <w:color w:val="2A2520"/>
        </w:rPr>
        <w:t xml:space="preserve">L’evoluzione ci ha donato il linguaggio, ma ha mantenuto attiva la cosiddetta </w:t>
      </w:r>
      <w:r>
        <w:rPr>
          <w:color w:val="2A2520"/>
          <w:u w:val="single"/>
        </w:rPr>
        <w:t>regola del blocco</w:t>
      </w:r>
      <w:r>
        <w:rPr>
          <w:color w:val="2A2520"/>
        </w:rPr>
        <w:t xml:space="preserve">: il cervello rettiliano ci avvicina a ciò che ci favorisce ed evita ciò che è pericoloso. In presenza di paura, il </w:t>
      </w:r>
      <w:r>
        <w:rPr>
          <w:color w:val="2A2520"/>
        </w:rPr>
        <w:lastRenderedPageBreak/>
        <w:t xml:space="preserve">cervello medio </w:t>
      </w:r>
      <w:r>
        <w:rPr>
          <w:color w:val="2A2520"/>
          <w:u w:val="single"/>
        </w:rPr>
        <w:t>ci blocca</w:t>
      </w:r>
      <w:r>
        <w:rPr>
          <w:color w:val="2A2520"/>
        </w:rPr>
        <w:t>; tratteniamo il respiro, restiamo immobili, il linguaggio viene inibito. Di fronte all’ansia cronica, il sistema sta in stato permanente di allarme e non ci consente di rilassarci. Questa regola del blocco impedisce di costruire una narrativa coerente di quel che è accaduto — narrativa che è invece ciò che ci permette di guarire dal trauma.</w:t>
      </w:r>
    </w:p>
    <w:p w14:paraId="329AF375" w14:textId="77777777" w:rsidR="000447E8" w:rsidRDefault="006B608B">
      <w:pPr>
        <w:spacing w:after="140" w:line="300" w:lineRule="auto"/>
        <w:jc w:val="both"/>
      </w:pPr>
      <w:r>
        <w:fldChar w:fldCharType="begin"/>
      </w:r>
      <w:r>
        <w:instrText xml:space="preserve"> XE "Polivagale (teoria)" </w:instrText>
      </w:r>
      <w:r>
        <w:fldChar w:fldCharType="end"/>
      </w:r>
      <w:r>
        <w:fldChar w:fldCharType="begin"/>
      </w:r>
      <w:r>
        <w:instrText xml:space="preserve"> XE "Porges, Stephen" </w:instrText>
      </w:r>
      <w:r>
        <w:fldChar w:fldCharType="end"/>
      </w:r>
      <w:r>
        <w:fldChar w:fldCharType="begin"/>
      </w:r>
      <w:r>
        <w:instrText xml:space="preserve"> XE "van der Kolk, Bessel" </w:instrText>
      </w:r>
      <w:r>
        <w:fldChar w:fldCharType="end"/>
      </w:r>
      <w:r>
        <w:rPr>
          <w:color w:val="2A2520"/>
        </w:rPr>
        <w:t xml:space="preserve">Sotto stress acuto e in stato di iperattivazione, le aree corticali del linguaggio e del controllo esecutivo riducono temporaneamente la propria efficienza: la persona fatica a costruire una narrazione coerente di ciò che è accaduto. Studi di neuroimaging hanno suggerito che la rievocazione di eventi traumatici può associarsi a una </w:t>
      </w:r>
      <w:r>
        <w:rPr>
          <w:color w:val="2A2520"/>
          <w:u w:val="single"/>
        </w:rPr>
        <w:t>ridotta attivazione dell’area di Broca</w:t>
      </w:r>
      <w:r>
        <w:rPr>
          <w:color w:val="2A2520"/>
        </w:rPr>
        <w:t xml:space="preserve"> e a un’attivazione asimmetrica delle reti corticali (Rauch et al. 1996; van der Kolk 2014); le interpretazioni in termini di “passaggio all’emisfero destro” sono più semplificative di quanto la letteratura più recente non sostenga, ma il dato clinico è solido: </w:t>
      </w:r>
      <w:r>
        <w:rPr>
          <w:color w:val="2A2520"/>
          <w:u w:val="single"/>
        </w:rPr>
        <w:t>la regolazione fisiologica precede la narrazione. Per il mediatore questo significa che chiedere a una parte in attivazione di “raccontare con calma” una vicenda traumatica non è solo inefficace: rischia di essere iatrogenico</w:t>
      </w:r>
      <w:r>
        <w:rPr>
          <w:color w:val="2A2520"/>
        </w:rPr>
        <w:t>. Il primo dovere è la regolazione, e solo dopo viene la narrazione. Su questa logica si fonda — la vedremo nelle parti successive — la teoria polivagale di Stephen Porges.</w:t>
      </w:r>
    </w:p>
    <w:p w14:paraId="7D7AAF8F" w14:textId="77777777" w:rsidR="000447E8" w:rsidRDefault="006B608B">
      <w:pPr>
        <w:pStyle w:val="Titolo3"/>
      </w:pPr>
      <w:bookmarkStart w:id="78" w:name="_Toc233705017"/>
      <w:bookmarkStart w:id="79" w:name="_Toc233906447"/>
      <w:r>
        <w:t>3.4 Le sei leve della comunicazione persuasiva (Renvoisé e Morin)</w:t>
      </w:r>
      <w:bookmarkEnd w:id="78"/>
      <w:bookmarkEnd w:id="79"/>
    </w:p>
    <w:p w14:paraId="66ADFBE8" w14:textId="77777777" w:rsidR="000930A9" w:rsidRDefault="006B608B">
      <w:pPr>
        <w:spacing w:after="140" w:line="300" w:lineRule="auto"/>
        <w:jc w:val="both"/>
        <w:rPr>
          <w:color w:val="2A2520"/>
        </w:rPr>
      </w:pPr>
      <w:r>
        <w:fldChar w:fldCharType="begin"/>
      </w:r>
      <w:r>
        <w:instrText xml:space="preserve"> XE "Cervello rettiliano" </w:instrText>
      </w:r>
      <w:r>
        <w:fldChar w:fldCharType="end"/>
      </w:r>
      <w:r>
        <w:fldChar w:fldCharType="begin"/>
      </w:r>
      <w:r>
        <w:instrText xml:space="preserve"> XE "MacLean, Paul" </w:instrText>
      </w:r>
      <w:r>
        <w:fldChar w:fldCharType="end"/>
      </w:r>
      <w:r>
        <w:rPr>
          <w:color w:val="2A2520"/>
        </w:rPr>
        <w:t>Patrick Renvoisé</w:t>
      </w:r>
      <w:r>
        <w:rPr>
          <w:rStyle w:val="Rimandonotaapidipagina"/>
          <w:color w:val="2A2520"/>
        </w:rPr>
        <w:footnoteReference w:id="3"/>
      </w:r>
      <w:r>
        <w:rPr>
          <w:color w:val="2A2520"/>
        </w:rPr>
        <w:t xml:space="preserve"> e Christophe Morin</w:t>
      </w:r>
      <w:r>
        <w:rPr>
          <w:rStyle w:val="Rimandonotaapidipagina"/>
          <w:color w:val="2A2520"/>
        </w:rPr>
        <w:footnoteReference w:id="4"/>
      </w:r>
      <w:r>
        <w:rPr>
          <w:color w:val="2A2520"/>
        </w:rPr>
        <w:t xml:space="preserve">, studiosi di neuromarketing, hanno proposto sei principi di comunicazione persuasiva ispirati alle ricerche sulla cognizione automatica e sull’attenzione. Va detto che il loro framing originario in termini di “cervello rettiliano” — eredità del modello di MacLean — è oggi superato; quello che resta valido è il valore operativo dei </w:t>
      </w:r>
      <w:r>
        <w:rPr>
          <w:color w:val="2A2520"/>
          <w:u w:val="single"/>
        </w:rPr>
        <w:t>sei principi come strumenti di comunicazione</w:t>
      </w:r>
      <w:r>
        <w:rPr>
          <w:color w:val="2A2520"/>
        </w:rPr>
        <w:t xml:space="preserve">. </w:t>
      </w:r>
    </w:p>
    <w:p w14:paraId="3BA5CFF8" w14:textId="77777777" w:rsidR="000447E8" w:rsidRDefault="006B608B">
      <w:pPr>
        <w:spacing w:after="140" w:line="300" w:lineRule="auto"/>
        <w:jc w:val="both"/>
      </w:pPr>
      <w:r>
        <w:rPr>
          <w:color w:val="2A2520"/>
        </w:rPr>
        <w:t>Il mediatore può servirsene per parlare in modo efficace alle parti, soprattutto nei momenti in cui le funzioni esecutive sono temporaneamente sovraccariche dall’attivazione emotiva.</w:t>
      </w:r>
    </w:p>
    <w:p w14:paraId="63282B04" w14:textId="77777777" w:rsidR="002E7AAE" w:rsidRPr="00F90246" w:rsidRDefault="006B608B" w:rsidP="00F90246">
      <w:pPr>
        <w:pStyle w:val="Paragrafoelenco"/>
        <w:numPr>
          <w:ilvl w:val="0"/>
          <w:numId w:val="12"/>
        </w:numPr>
        <w:spacing w:after="140" w:line="300" w:lineRule="auto"/>
        <w:jc w:val="both"/>
        <w:rPr>
          <w:color w:val="2A2520"/>
        </w:rPr>
      </w:pPr>
      <w:r>
        <w:rPr>
          <w:color w:val="2A2520"/>
        </w:rPr>
        <w:t xml:space="preserve">Primo, </w:t>
      </w:r>
      <w:r>
        <w:rPr>
          <w:color w:val="2A2520"/>
          <w:u w:val="single"/>
        </w:rPr>
        <w:t>la sorpresa</w:t>
      </w:r>
      <w:r>
        <w:rPr>
          <w:color w:val="2A2520"/>
        </w:rPr>
        <w:t xml:space="preserve">. Il rettiliano è programmato per controllare tutto, e si può catturare la sua attenzione solo su elementi insoliti. In mediazione, ad esempio, le parti possono essere spiazzate se si dice loro che entrambe hanno ragione: il riposizionamento interrompe il pensiero abituale e porta alla memorizzazione del messaggio. </w:t>
      </w:r>
    </w:p>
    <w:p w14:paraId="17073510" w14:textId="77777777" w:rsidR="000930A9" w:rsidRDefault="000930A9">
      <w:pPr>
        <w:spacing w:after="140" w:line="300" w:lineRule="auto"/>
        <w:jc w:val="both"/>
        <w:rPr>
          <w:color w:val="2A2520"/>
        </w:rPr>
      </w:pPr>
      <w:r>
        <w:rPr>
          <w:color w:val="2A2520"/>
        </w:rPr>
        <w:t>Facciamo altri esempi:</w:t>
      </w:r>
    </w:p>
    <w:p w14:paraId="0A8B5CEA" w14:textId="77777777" w:rsidR="000930A9" w:rsidRPr="000930A9" w:rsidRDefault="000930A9" w:rsidP="000930A9">
      <w:pPr>
        <w:spacing w:after="140" w:line="300" w:lineRule="auto"/>
        <w:jc w:val="both"/>
        <w:rPr>
          <w:color w:val="2A2520"/>
        </w:rPr>
      </w:pPr>
      <w:r>
        <w:rPr>
          <w:color w:val="2A2520"/>
        </w:rPr>
        <w:t>Riformulazioni controintuitive</w:t>
      </w:r>
    </w:p>
    <w:p w14:paraId="1F783608" w14:textId="77777777" w:rsidR="000930A9" w:rsidRPr="00D65C0C" w:rsidRDefault="000930A9" w:rsidP="000930A9">
      <w:pPr>
        <w:spacing w:after="140" w:line="300" w:lineRule="auto"/>
        <w:jc w:val="both"/>
        <w:rPr>
          <w:i/>
          <w:iCs/>
          <w:color w:val="2A2520"/>
        </w:rPr>
      </w:pPr>
      <w:r>
        <w:rPr>
          <w:i/>
          <w:iCs/>
          <w:color w:val="2A2520"/>
        </w:rPr>
        <w:t>“Non state discutendo su chi ha ragione come partner, ma su che tipo di genitori volete essere da separati.”</w:t>
      </w:r>
    </w:p>
    <w:p w14:paraId="61BD8D26" w14:textId="77777777" w:rsidR="000930A9" w:rsidRPr="000930A9" w:rsidRDefault="000930A9" w:rsidP="000930A9">
      <w:pPr>
        <w:spacing w:after="140" w:line="300" w:lineRule="auto"/>
        <w:jc w:val="both"/>
        <w:rPr>
          <w:color w:val="2A2520"/>
        </w:rPr>
      </w:pPr>
      <w:r>
        <w:rPr>
          <w:color w:val="2A2520"/>
        </w:rPr>
        <w:t>Sposta dal passato di coppia al futuro genitoriale.</w:t>
      </w:r>
    </w:p>
    <w:p w14:paraId="3FDCC625" w14:textId="77777777" w:rsidR="000930A9" w:rsidRPr="000930A9" w:rsidRDefault="000930A9" w:rsidP="000930A9">
      <w:pPr>
        <w:spacing w:after="140" w:line="300" w:lineRule="auto"/>
        <w:jc w:val="both"/>
        <w:rPr>
          <w:color w:val="2A2520"/>
        </w:rPr>
      </w:pPr>
      <w:r>
        <w:rPr>
          <w:color w:val="2A2520"/>
        </w:rPr>
        <w:t>“</w:t>
      </w:r>
      <w:r>
        <w:rPr>
          <w:i/>
          <w:iCs/>
          <w:color w:val="2A2520"/>
        </w:rPr>
        <w:t>Mi sembra che entrambi stiate proteggendo vostro figlio, ma in modi che si scontrano</w:t>
      </w:r>
      <w:r>
        <w:rPr>
          <w:color w:val="2A2520"/>
        </w:rPr>
        <w:t>.”</w:t>
      </w:r>
    </w:p>
    <w:p w14:paraId="13AA3D08" w14:textId="77777777" w:rsidR="000930A9" w:rsidRPr="000930A9" w:rsidRDefault="000930A9" w:rsidP="000930A9">
      <w:pPr>
        <w:spacing w:after="140" w:line="300" w:lineRule="auto"/>
        <w:jc w:val="both"/>
        <w:rPr>
          <w:color w:val="2A2520"/>
        </w:rPr>
      </w:pPr>
      <w:r>
        <w:rPr>
          <w:color w:val="2A2520"/>
        </w:rPr>
        <w:t>Trasforma l’attacco reciproco in intenzione condivisa.</w:t>
      </w:r>
    </w:p>
    <w:p w14:paraId="04F4093E" w14:textId="77777777" w:rsidR="000930A9" w:rsidRPr="000930A9" w:rsidRDefault="000930A9" w:rsidP="000930A9">
      <w:pPr>
        <w:spacing w:after="140" w:line="300" w:lineRule="auto"/>
        <w:jc w:val="both"/>
        <w:rPr>
          <w:color w:val="2A2520"/>
        </w:rPr>
      </w:pPr>
      <w:r>
        <w:rPr>
          <w:color w:val="2A2520"/>
        </w:rPr>
        <w:t>Validazioni paradossali</w:t>
      </w:r>
    </w:p>
    <w:p w14:paraId="21133EE1" w14:textId="77777777" w:rsidR="000930A9" w:rsidRPr="000930A9" w:rsidRDefault="000930A9" w:rsidP="000930A9">
      <w:pPr>
        <w:spacing w:after="140" w:line="300" w:lineRule="auto"/>
        <w:jc w:val="both"/>
        <w:rPr>
          <w:color w:val="2A2520"/>
        </w:rPr>
      </w:pPr>
      <w:r>
        <w:rPr>
          <w:color w:val="2A2520"/>
        </w:rPr>
        <w:t>“</w:t>
      </w:r>
      <w:r>
        <w:rPr>
          <w:i/>
          <w:iCs/>
          <w:color w:val="2A2520"/>
        </w:rPr>
        <w:t>Il fatto che non riusciate a essere d’accordo su tutto è un buon segno: significa che entrambi state pensando davvero a vostro figlio</w:t>
      </w:r>
      <w:r>
        <w:rPr>
          <w:color w:val="2A2520"/>
        </w:rPr>
        <w:t>.”</w:t>
      </w:r>
    </w:p>
    <w:p w14:paraId="7A600FC8" w14:textId="77777777" w:rsidR="000930A9" w:rsidRPr="000930A9" w:rsidRDefault="000930A9" w:rsidP="000930A9">
      <w:pPr>
        <w:spacing w:after="140" w:line="300" w:lineRule="auto"/>
        <w:jc w:val="both"/>
        <w:rPr>
          <w:color w:val="2A2520"/>
        </w:rPr>
      </w:pPr>
      <w:r>
        <w:rPr>
          <w:color w:val="2A2520"/>
        </w:rPr>
        <w:lastRenderedPageBreak/>
        <w:t>Legittima il conflitto come coinvolgimento.</w:t>
      </w:r>
    </w:p>
    <w:p w14:paraId="524A67E3" w14:textId="77777777" w:rsidR="000930A9" w:rsidRPr="000930A9" w:rsidRDefault="000930A9" w:rsidP="000930A9">
      <w:pPr>
        <w:spacing w:after="140" w:line="300" w:lineRule="auto"/>
        <w:jc w:val="both"/>
        <w:rPr>
          <w:color w:val="2A2520"/>
        </w:rPr>
      </w:pPr>
      <w:r>
        <w:rPr>
          <w:color w:val="2A2520"/>
        </w:rPr>
        <w:t>“</w:t>
      </w:r>
      <w:r>
        <w:rPr>
          <w:i/>
          <w:iCs/>
          <w:color w:val="2A2520"/>
        </w:rPr>
        <w:t>Se oggi uno di voi accettasse tutto senza discutere, probabilmente sarebbe un accordo fragile.</w:t>
      </w:r>
      <w:r>
        <w:rPr>
          <w:color w:val="2A2520"/>
        </w:rPr>
        <w:t>”</w:t>
      </w:r>
    </w:p>
    <w:p w14:paraId="0B804F9A" w14:textId="77777777" w:rsidR="000930A9" w:rsidRPr="000930A9" w:rsidRDefault="000930A9" w:rsidP="000930A9">
      <w:pPr>
        <w:spacing w:after="140" w:line="300" w:lineRule="auto"/>
        <w:jc w:val="both"/>
        <w:rPr>
          <w:color w:val="2A2520"/>
        </w:rPr>
      </w:pPr>
      <w:r>
        <w:rPr>
          <w:color w:val="2A2520"/>
        </w:rPr>
        <w:t>Riduce la pressione al consenso immediato.</w:t>
      </w:r>
    </w:p>
    <w:p w14:paraId="547A7C25" w14:textId="77777777" w:rsidR="000930A9" w:rsidRPr="000930A9" w:rsidRDefault="000930A9" w:rsidP="000930A9">
      <w:pPr>
        <w:spacing w:after="140" w:line="300" w:lineRule="auto"/>
        <w:jc w:val="both"/>
        <w:rPr>
          <w:color w:val="2A2520"/>
        </w:rPr>
      </w:pPr>
      <w:r>
        <w:rPr>
          <w:color w:val="2A2520"/>
        </w:rPr>
        <w:t>Inversioni di prospettiva</w:t>
      </w:r>
    </w:p>
    <w:p w14:paraId="79F96FEE" w14:textId="77777777" w:rsidR="000930A9" w:rsidRPr="000930A9" w:rsidRDefault="000930A9" w:rsidP="000930A9">
      <w:pPr>
        <w:spacing w:after="140" w:line="300" w:lineRule="auto"/>
        <w:jc w:val="both"/>
        <w:rPr>
          <w:color w:val="2A2520"/>
        </w:rPr>
      </w:pPr>
      <w:r>
        <w:rPr>
          <w:color w:val="2A2520"/>
        </w:rPr>
        <w:t>“</w:t>
      </w:r>
      <w:r>
        <w:rPr>
          <w:i/>
          <w:iCs/>
          <w:color w:val="2A2520"/>
        </w:rPr>
        <w:t>Per due minuti, ognuno provi a spiegare a me – non all’altro – perché la posizione dell’altro ha senso.</w:t>
      </w:r>
      <w:r>
        <w:rPr>
          <w:color w:val="2A2520"/>
        </w:rPr>
        <w:t>”</w:t>
      </w:r>
    </w:p>
    <w:p w14:paraId="7147EB27" w14:textId="77777777" w:rsidR="000930A9" w:rsidRPr="000930A9" w:rsidRDefault="000930A9" w:rsidP="000930A9">
      <w:pPr>
        <w:spacing w:after="140" w:line="300" w:lineRule="auto"/>
        <w:jc w:val="both"/>
        <w:rPr>
          <w:color w:val="2A2520"/>
        </w:rPr>
      </w:pPr>
      <w:r>
        <w:rPr>
          <w:color w:val="2A2520"/>
        </w:rPr>
        <w:t>Abbassa la difensività e attiva mentalizzazione.</w:t>
      </w:r>
    </w:p>
    <w:p w14:paraId="6F15345F" w14:textId="77777777" w:rsidR="000930A9" w:rsidRPr="000930A9" w:rsidRDefault="000930A9" w:rsidP="000930A9">
      <w:pPr>
        <w:spacing w:after="140" w:line="300" w:lineRule="auto"/>
        <w:jc w:val="both"/>
        <w:rPr>
          <w:color w:val="2A2520"/>
        </w:rPr>
      </w:pPr>
    </w:p>
    <w:p w14:paraId="1B870E6F" w14:textId="77777777" w:rsidR="000930A9" w:rsidRPr="000930A9" w:rsidRDefault="000930A9" w:rsidP="000930A9">
      <w:pPr>
        <w:spacing w:after="140" w:line="300" w:lineRule="auto"/>
        <w:jc w:val="both"/>
        <w:rPr>
          <w:color w:val="2A2520"/>
        </w:rPr>
      </w:pPr>
      <w:r>
        <w:rPr>
          <w:color w:val="2A2520"/>
        </w:rPr>
        <w:t>“</w:t>
      </w:r>
      <w:r>
        <w:rPr>
          <w:i/>
          <w:iCs/>
          <w:color w:val="2A2520"/>
        </w:rPr>
        <w:t>Se vostro figlio tra dieci anni descrivesse questa fase, cosa vorreste che dicesse di voi due?</w:t>
      </w:r>
      <w:r>
        <w:rPr>
          <w:color w:val="2A2520"/>
        </w:rPr>
        <w:t>”</w:t>
      </w:r>
    </w:p>
    <w:p w14:paraId="27417DC9" w14:textId="77777777" w:rsidR="000930A9" w:rsidRPr="000930A9" w:rsidRDefault="000930A9" w:rsidP="000930A9">
      <w:pPr>
        <w:spacing w:after="140" w:line="300" w:lineRule="auto"/>
        <w:jc w:val="both"/>
        <w:rPr>
          <w:color w:val="2A2520"/>
        </w:rPr>
      </w:pPr>
      <w:r>
        <w:rPr>
          <w:color w:val="2A2520"/>
        </w:rPr>
        <w:t>Proietta nel futuro e attiva valori.</w:t>
      </w:r>
    </w:p>
    <w:p w14:paraId="16834A1C" w14:textId="77777777" w:rsidR="000930A9" w:rsidRPr="000930A9" w:rsidRDefault="000930A9" w:rsidP="000930A9">
      <w:pPr>
        <w:spacing w:after="140" w:line="300" w:lineRule="auto"/>
        <w:jc w:val="both"/>
        <w:rPr>
          <w:color w:val="2A2520"/>
        </w:rPr>
      </w:pPr>
      <w:r>
        <w:rPr>
          <w:color w:val="2A2520"/>
        </w:rPr>
        <w:t>Domande spiazzanti ma concrete</w:t>
      </w:r>
    </w:p>
    <w:p w14:paraId="45BECF97" w14:textId="77777777" w:rsidR="000930A9" w:rsidRPr="00D65C0C" w:rsidRDefault="000930A9" w:rsidP="000930A9">
      <w:pPr>
        <w:spacing w:after="140" w:line="300" w:lineRule="auto"/>
        <w:jc w:val="both"/>
        <w:rPr>
          <w:i/>
          <w:iCs/>
          <w:color w:val="2A2520"/>
        </w:rPr>
      </w:pPr>
      <w:r>
        <w:rPr>
          <w:i/>
          <w:iCs/>
          <w:color w:val="2A2520"/>
        </w:rPr>
        <w:t>“Qual è la cosa più piccola che, se cambiasse da domani, renderebbe le giornate più gestibili?”</w:t>
      </w:r>
    </w:p>
    <w:p w14:paraId="442EAF45" w14:textId="77777777" w:rsidR="000930A9" w:rsidRPr="000930A9" w:rsidRDefault="000930A9" w:rsidP="000930A9">
      <w:pPr>
        <w:spacing w:after="140" w:line="300" w:lineRule="auto"/>
        <w:jc w:val="both"/>
        <w:rPr>
          <w:color w:val="2A2520"/>
        </w:rPr>
      </w:pPr>
      <w:r>
        <w:rPr>
          <w:color w:val="2A2520"/>
        </w:rPr>
        <w:t>Porta dal massimo (tutto) al minimo operativo.</w:t>
      </w:r>
    </w:p>
    <w:p w14:paraId="4E06B49F" w14:textId="77777777" w:rsidR="000930A9" w:rsidRPr="00D65C0C" w:rsidRDefault="000930A9" w:rsidP="000930A9">
      <w:pPr>
        <w:spacing w:after="140" w:line="300" w:lineRule="auto"/>
        <w:jc w:val="both"/>
        <w:rPr>
          <w:i/>
          <w:iCs/>
          <w:color w:val="2A2520"/>
        </w:rPr>
      </w:pPr>
      <w:r>
        <w:rPr>
          <w:i/>
          <w:iCs/>
          <w:color w:val="2A2520"/>
        </w:rPr>
        <w:t>“Cosa state facendo oggi che, senza volerlo, rende più difficile la vita a vostro figlio?”</w:t>
      </w:r>
    </w:p>
    <w:p w14:paraId="724C0755" w14:textId="77777777" w:rsidR="000930A9" w:rsidRPr="000930A9" w:rsidRDefault="000930A9" w:rsidP="000930A9">
      <w:pPr>
        <w:spacing w:after="140" w:line="300" w:lineRule="auto"/>
        <w:jc w:val="both"/>
        <w:rPr>
          <w:color w:val="2A2520"/>
        </w:rPr>
      </w:pPr>
      <w:r>
        <w:rPr>
          <w:color w:val="2A2520"/>
        </w:rPr>
        <w:t>Introduce responsabilità senza accusa diretta.</w:t>
      </w:r>
    </w:p>
    <w:p w14:paraId="69C24455" w14:textId="77777777" w:rsidR="000930A9" w:rsidRPr="000930A9" w:rsidRDefault="000930A9" w:rsidP="000930A9">
      <w:pPr>
        <w:spacing w:after="140" w:line="300" w:lineRule="auto"/>
        <w:jc w:val="both"/>
        <w:rPr>
          <w:color w:val="2A2520"/>
        </w:rPr>
      </w:pPr>
      <w:r>
        <w:rPr>
          <w:color w:val="2A2520"/>
        </w:rPr>
        <w:t>Uso inatteso del tempo</w:t>
      </w:r>
    </w:p>
    <w:p w14:paraId="5CC465D7" w14:textId="77777777" w:rsidR="000930A9" w:rsidRPr="00D65C0C" w:rsidRDefault="000930A9" w:rsidP="000930A9">
      <w:pPr>
        <w:spacing w:after="140" w:line="300" w:lineRule="auto"/>
        <w:jc w:val="both"/>
        <w:rPr>
          <w:i/>
          <w:iCs/>
          <w:color w:val="2A2520"/>
        </w:rPr>
      </w:pPr>
      <w:r>
        <w:rPr>
          <w:color w:val="2A2520"/>
        </w:rPr>
        <w:t>“</w:t>
      </w:r>
      <w:r>
        <w:rPr>
          <w:i/>
          <w:iCs/>
          <w:color w:val="2A2520"/>
        </w:rPr>
        <w:t>Immaginiamo la prossima settimana già organizzata: dove prevedete che nasceranno i problemi?”</w:t>
      </w:r>
    </w:p>
    <w:p w14:paraId="7583D7B2" w14:textId="77777777" w:rsidR="000930A9" w:rsidRPr="000930A9" w:rsidRDefault="000930A9" w:rsidP="000930A9">
      <w:pPr>
        <w:spacing w:after="140" w:line="300" w:lineRule="auto"/>
        <w:jc w:val="both"/>
        <w:rPr>
          <w:color w:val="2A2520"/>
        </w:rPr>
      </w:pPr>
      <w:r>
        <w:rPr>
          <w:color w:val="2A2520"/>
        </w:rPr>
        <w:t>Anticipa criticità in modo pratico.</w:t>
      </w:r>
    </w:p>
    <w:p w14:paraId="5DF6CBC3" w14:textId="77777777" w:rsidR="000930A9" w:rsidRPr="00D65C0C" w:rsidRDefault="000930A9" w:rsidP="000930A9">
      <w:pPr>
        <w:spacing w:after="140" w:line="300" w:lineRule="auto"/>
        <w:jc w:val="both"/>
        <w:rPr>
          <w:i/>
          <w:iCs/>
          <w:color w:val="2A2520"/>
        </w:rPr>
      </w:pPr>
      <w:r>
        <w:rPr>
          <w:i/>
          <w:iCs/>
          <w:color w:val="2A2520"/>
        </w:rPr>
        <w:t>“Torniamo al momento in cui funzionavate meglio come genitori: cosa facevate di diverso?”</w:t>
      </w:r>
    </w:p>
    <w:p w14:paraId="5FF3DAAB" w14:textId="77777777" w:rsidR="000930A9" w:rsidRPr="000930A9" w:rsidRDefault="000930A9" w:rsidP="000930A9">
      <w:pPr>
        <w:spacing w:after="140" w:line="300" w:lineRule="auto"/>
        <w:jc w:val="both"/>
        <w:rPr>
          <w:color w:val="2A2520"/>
        </w:rPr>
      </w:pPr>
      <w:r>
        <w:rPr>
          <w:color w:val="2A2520"/>
        </w:rPr>
        <w:t>Recupera eccezioni positive.</w:t>
      </w:r>
    </w:p>
    <w:p w14:paraId="2918C25E" w14:textId="77777777" w:rsidR="000930A9" w:rsidRPr="000930A9" w:rsidRDefault="000930A9" w:rsidP="000930A9">
      <w:pPr>
        <w:spacing w:after="140" w:line="300" w:lineRule="auto"/>
        <w:jc w:val="both"/>
        <w:rPr>
          <w:color w:val="2A2520"/>
        </w:rPr>
      </w:pPr>
      <w:r>
        <w:rPr>
          <w:color w:val="2A2520"/>
        </w:rPr>
        <w:t>Metafore concrete</w:t>
      </w:r>
    </w:p>
    <w:p w14:paraId="35E5475F" w14:textId="77777777" w:rsidR="000930A9" w:rsidRPr="00D65C0C" w:rsidRDefault="000930A9" w:rsidP="000930A9">
      <w:pPr>
        <w:spacing w:after="140" w:line="300" w:lineRule="auto"/>
        <w:jc w:val="both"/>
        <w:rPr>
          <w:i/>
          <w:iCs/>
          <w:color w:val="2A2520"/>
        </w:rPr>
      </w:pPr>
      <w:r>
        <w:rPr>
          <w:i/>
          <w:iCs/>
          <w:color w:val="2A2520"/>
        </w:rPr>
        <w:t>“Pensate alla vostra relazione come a una ‘società genitoriale’ che continua anche dopo la fine della coppia: quali regole deve avere per funzionare?”</w:t>
      </w:r>
    </w:p>
    <w:p w14:paraId="37EFDC55" w14:textId="77777777" w:rsidR="000930A9" w:rsidRPr="000930A9" w:rsidRDefault="000930A9" w:rsidP="000930A9">
      <w:pPr>
        <w:spacing w:after="140" w:line="300" w:lineRule="auto"/>
        <w:jc w:val="both"/>
        <w:rPr>
          <w:color w:val="2A2520"/>
        </w:rPr>
      </w:pPr>
      <w:r>
        <w:rPr>
          <w:color w:val="2A2520"/>
        </w:rPr>
        <w:t>Separa piano affettivo e organizzativo.</w:t>
      </w:r>
    </w:p>
    <w:p w14:paraId="07E47409" w14:textId="77777777" w:rsidR="000930A9" w:rsidRPr="000930A9" w:rsidRDefault="000930A9" w:rsidP="000930A9">
      <w:pPr>
        <w:spacing w:after="140" w:line="300" w:lineRule="auto"/>
        <w:jc w:val="both"/>
        <w:rPr>
          <w:color w:val="2A2520"/>
        </w:rPr>
      </w:pPr>
      <w:r>
        <w:rPr>
          <w:color w:val="2A2520"/>
        </w:rPr>
        <w:t>“</w:t>
      </w:r>
      <w:r>
        <w:rPr>
          <w:i/>
          <w:iCs/>
          <w:color w:val="2A2520"/>
        </w:rPr>
        <w:t>Se la vostra comunicazione fosse un ponte, dove starebbe cedendo?”</w:t>
      </w:r>
    </w:p>
    <w:p w14:paraId="624437DD" w14:textId="77777777" w:rsidR="000930A9" w:rsidRPr="000930A9" w:rsidRDefault="000930A9" w:rsidP="000930A9">
      <w:pPr>
        <w:spacing w:after="140" w:line="300" w:lineRule="auto"/>
        <w:jc w:val="both"/>
        <w:rPr>
          <w:color w:val="2A2520"/>
        </w:rPr>
      </w:pPr>
      <w:r>
        <w:rPr>
          <w:color w:val="2A2520"/>
        </w:rPr>
        <w:t>Rende visibile il punto di rottura.</w:t>
      </w:r>
    </w:p>
    <w:p w14:paraId="6E1FF4C5" w14:textId="77777777" w:rsidR="000930A9" w:rsidRPr="000930A9" w:rsidRDefault="000930A9" w:rsidP="000930A9">
      <w:pPr>
        <w:spacing w:after="140" w:line="300" w:lineRule="auto"/>
        <w:jc w:val="both"/>
        <w:rPr>
          <w:color w:val="2A2520"/>
        </w:rPr>
      </w:pPr>
      <w:r>
        <w:rPr>
          <w:color w:val="2A2520"/>
        </w:rPr>
        <w:t>Micro-accordi sorprendenti</w:t>
      </w:r>
    </w:p>
    <w:p w14:paraId="5AFE2173" w14:textId="77777777" w:rsidR="000930A9" w:rsidRPr="000930A9" w:rsidRDefault="000930A9" w:rsidP="000930A9">
      <w:pPr>
        <w:spacing w:after="140" w:line="300" w:lineRule="auto"/>
        <w:jc w:val="both"/>
        <w:rPr>
          <w:color w:val="2A2520"/>
        </w:rPr>
      </w:pPr>
      <w:r>
        <w:rPr>
          <w:color w:val="2A2520"/>
        </w:rPr>
        <w:t>“</w:t>
      </w:r>
      <w:r>
        <w:rPr>
          <w:i/>
          <w:iCs/>
          <w:color w:val="2A2520"/>
        </w:rPr>
        <w:t>Non decidiamo oggi tutto l’affidamento: troviamo un accordo solo su come gestire i prossimi 7 giorni.”</w:t>
      </w:r>
    </w:p>
    <w:p w14:paraId="62562A97" w14:textId="77777777" w:rsidR="000930A9" w:rsidRPr="000930A9" w:rsidRDefault="000930A9" w:rsidP="000930A9">
      <w:pPr>
        <w:spacing w:after="140" w:line="300" w:lineRule="auto"/>
        <w:jc w:val="both"/>
        <w:rPr>
          <w:color w:val="2A2520"/>
        </w:rPr>
      </w:pPr>
      <w:r>
        <w:rPr>
          <w:color w:val="2A2520"/>
        </w:rPr>
        <w:t>Riduce la complessità.</w:t>
      </w:r>
    </w:p>
    <w:p w14:paraId="1EACDFB0" w14:textId="77777777" w:rsidR="000930A9" w:rsidRPr="00D65C0C" w:rsidRDefault="000930A9" w:rsidP="000930A9">
      <w:pPr>
        <w:spacing w:after="140" w:line="300" w:lineRule="auto"/>
        <w:jc w:val="both"/>
        <w:rPr>
          <w:i/>
          <w:iCs/>
          <w:color w:val="2A2520"/>
        </w:rPr>
      </w:pPr>
      <w:r>
        <w:rPr>
          <w:i/>
          <w:iCs/>
          <w:color w:val="2A2520"/>
        </w:rPr>
        <w:t>“Possiamo concordare una sola frase da usare quando le tensioni salgono davanti a vostro figlio?”</w:t>
      </w:r>
    </w:p>
    <w:p w14:paraId="690E2DF0" w14:textId="77777777" w:rsidR="000930A9" w:rsidRPr="000930A9" w:rsidRDefault="000930A9" w:rsidP="000930A9">
      <w:pPr>
        <w:spacing w:after="140" w:line="300" w:lineRule="auto"/>
        <w:jc w:val="both"/>
        <w:rPr>
          <w:color w:val="2A2520"/>
        </w:rPr>
      </w:pPr>
      <w:r>
        <w:rPr>
          <w:color w:val="2A2520"/>
        </w:rPr>
        <w:t>Introduce un protocollo minimo condiviso.</w:t>
      </w:r>
    </w:p>
    <w:p w14:paraId="60054992" w14:textId="77777777" w:rsidR="000930A9" w:rsidRPr="000930A9" w:rsidRDefault="000930A9" w:rsidP="000930A9">
      <w:pPr>
        <w:spacing w:after="140" w:line="300" w:lineRule="auto"/>
        <w:jc w:val="both"/>
        <w:rPr>
          <w:color w:val="2A2520"/>
        </w:rPr>
      </w:pPr>
      <w:r>
        <w:rPr>
          <w:color w:val="2A2520"/>
        </w:rPr>
        <w:t>Focus sul minore (reframing inatteso)</w:t>
      </w:r>
    </w:p>
    <w:p w14:paraId="45E449C5" w14:textId="77777777" w:rsidR="000930A9" w:rsidRPr="00D65C0C" w:rsidRDefault="000930A9" w:rsidP="000930A9">
      <w:pPr>
        <w:spacing w:after="140" w:line="300" w:lineRule="auto"/>
        <w:jc w:val="both"/>
        <w:rPr>
          <w:i/>
          <w:iCs/>
          <w:color w:val="2A2520"/>
        </w:rPr>
      </w:pPr>
      <w:r>
        <w:rPr>
          <w:i/>
          <w:iCs/>
          <w:color w:val="2A2520"/>
        </w:rPr>
        <w:lastRenderedPageBreak/>
        <w:t>“Se vostro figlio fosse qui, quale sarebbe la sua richiesta più semplice a entrambi?”</w:t>
      </w:r>
    </w:p>
    <w:p w14:paraId="61EEDB56" w14:textId="77777777" w:rsidR="000930A9" w:rsidRPr="000930A9" w:rsidRDefault="000930A9" w:rsidP="000930A9">
      <w:pPr>
        <w:spacing w:after="140" w:line="300" w:lineRule="auto"/>
        <w:jc w:val="both"/>
        <w:rPr>
          <w:color w:val="2A2520"/>
        </w:rPr>
      </w:pPr>
      <w:r>
        <w:rPr>
          <w:color w:val="2A2520"/>
        </w:rPr>
        <w:t>Porta una terza voce implicita.</w:t>
      </w:r>
    </w:p>
    <w:p w14:paraId="23616B1B" w14:textId="77777777" w:rsidR="000930A9" w:rsidRPr="00D65C0C" w:rsidRDefault="000930A9" w:rsidP="000930A9">
      <w:pPr>
        <w:spacing w:after="140" w:line="300" w:lineRule="auto"/>
        <w:jc w:val="both"/>
        <w:rPr>
          <w:i/>
          <w:iCs/>
          <w:color w:val="2A2520"/>
        </w:rPr>
      </w:pPr>
      <w:r>
        <w:rPr>
          <w:color w:val="2A2520"/>
        </w:rPr>
        <w:t>“</w:t>
      </w:r>
      <w:r>
        <w:rPr>
          <w:i/>
          <w:iCs/>
          <w:color w:val="2A2520"/>
        </w:rPr>
        <w:t>Quale decisione di oggi vi renderebbe più facili le cose quando dovrete spiegarle a vostro figlio?”</w:t>
      </w:r>
    </w:p>
    <w:p w14:paraId="6B569DC2" w14:textId="77777777" w:rsidR="000930A9" w:rsidRPr="000930A9" w:rsidRDefault="000930A9" w:rsidP="000930A9">
      <w:pPr>
        <w:spacing w:after="140" w:line="300" w:lineRule="auto"/>
        <w:jc w:val="both"/>
        <w:rPr>
          <w:color w:val="2A2520"/>
        </w:rPr>
      </w:pPr>
      <w:r>
        <w:rPr>
          <w:color w:val="2A2520"/>
        </w:rPr>
        <w:t>Integra dimensione narrativa e responsabilità.</w:t>
      </w:r>
    </w:p>
    <w:p w14:paraId="74EF0918" w14:textId="77777777" w:rsidR="000930A9" w:rsidRPr="000930A9" w:rsidRDefault="000930A9" w:rsidP="000930A9">
      <w:pPr>
        <w:spacing w:after="140" w:line="300" w:lineRule="auto"/>
        <w:jc w:val="both"/>
        <w:rPr>
          <w:color w:val="2A2520"/>
        </w:rPr>
      </w:pPr>
      <w:r>
        <w:rPr>
          <w:color w:val="2A2520"/>
        </w:rPr>
        <w:t>Autosvelamento strategico del mediatore</w:t>
      </w:r>
    </w:p>
    <w:p w14:paraId="113CD409" w14:textId="77777777" w:rsidR="000930A9" w:rsidRPr="000930A9" w:rsidRDefault="000930A9" w:rsidP="000930A9">
      <w:pPr>
        <w:spacing w:after="140" w:line="300" w:lineRule="auto"/>
        <w:jc w:val="both"/>
        <w:rPr>
          <w:color w:val="2A2520"/>
        </w:rPr>
      </w:pPr>
      <w:r>
        <w:rPr>
          <w:color w:val="2A2520"/>
        </w:rPr>
        <w:t>“</w:t>
      </w:r>
      <w:r>
        <w:rPr>
          <w:i/>
          <w:iCs/>
          <w:color w:val="2A2520"/>
        </w:rPr>
        <w:t>Ho l’impressione che stiamo tornando sempre sul tema della coppia: vi propongo di lavorare solo come ‘team genitoriale’ per i prossimi 15 minuti.</w:t>
      </w:r>
      <w:r>
        <w:rPr>
          <w:color w:val="2A2520"/>
        </w:rPr>
        <w:t>”</w:t>
      </w:r>
    </w:p>
    <w:p w14:paraId="659F098D" w14:textId="77777777" w:rsidR="000930A9" w:rsidRDefault="000930A9" w:rsidP="000930A9">
      <w:pPr>
        <w:spacing w:after="140" w:line="300" w:lineRule="auto"/>
        <w:jc w:val="both"/>
        <w:rPr>
          <w:color w:val="2A2520"/>
        </w:rPr>
      </w:pPr>
      <w:r>
        <w:rPr>
          <w:color w:val="2A2520"/>
        </w:rPr>
        <w:t>Cambia frame e ritmo.</w:t>
      </w:r>
    </w:p>
    <w:p w14:paraId="213E4D7A" w14:textId="77777777" w:rsidR="000447E8" w:rsidRDefault="006B608B" w:rsidP="00F90246">
      <w:pPr>
        <w:pStyle w:val="Paragrafoelenco"/>
        <w:numPr>
          <w:ilvl w:val="0"/>
          <w:numId w:val="12"/>
        </w:numPr>
        <w:spacing w:after="140" w:line="300" w:lineRule="auto"/>
        <w:jc w:val="both"/>
      </w:pPr>
      <w:r>
        <w:rPr>
          <w:color w:val="2A2520"/>
        </w:rPr>
        <w:t xml:space="preserve">Secondo, l’egocentrismo. Il cervello antico è un grande egoista: non ha simpatia per ciò che non riguarda direttamente il suo benessere, la sua sopravvivenza, la sua riproduzione e la sua sicurezza. I messaggi efficaci parlano direttamente ai </w:t>
      </w:r>
      <w:r>
        <w:rPr>
          <w:color w:val="2A2520"/>
          <w:u w:val="single"/>
        </w:rPr>
        <w:t>bisogni, ai desideri, alle paure personali</w:t>
      </w:r>
      <w:r>
        <w:rPr>
          <w:color w:val="2A2520"/>
        </w:rPr>
        <w:t xml:space="preserve"> — non a principi astratti.</w:t>
      </w:r>
    </w:p>
    <w:p w14:paraId="6E2F0055" w14:textId="77777777" w:rsidR="0070293E" w:rsidRDefault="0070293E">
      <w:pPr>
        <w:spacing w:after="140" w:line="300" w:lineRule="auto"/>
        <w:jc w:val="both"/>
        <w:rPr>
          <w:color w:val="2A2520"/>
        </w:rPr>
      </w:pPr>
      <w:r>
        <w:rPr>
          <w:color w:val="2A2520"/>
        </w:rPr>
        <w:t>Nella mediazione familiare, l’“egocentrismo” non va inteso in senso negativo, ma come leva: le persone ascoltano davvero quando percepiscono un impatto diretto su di sé (tempo, serenità, ruolo genitoriale, sicurezza economica, relazione con i figli). Il lavoro del mediatore è tradurre temi astratti in conseguenze personali, concrete e immediate.</w:t>
      </w:r>
    </w:p>
    <w:p w14:paraId="1C2CB3DE" w14:textId="77777777" w:rsidR="0070293E" w:rsidRDefault="0070293E">
      <w:pPr>
        <w:spacing w:after="140" w:line="300" w:lineRule="auto"/>
        <w:jc w:val="both"/>
        <w:rPr>
          <w:color w:val="2A2520"/>
        </w:rPr>
      </w:pPr>
      <w:r>
        <w:rPr>
          <w:color w:val="2A2520"/>
        </w:rPr>
        <w:t>Anche qui facciamo degli esempi.</w:t>
      </w:r>
    </w:p>
    <w:p w14:paraId="79FD1034" w14:textId="77777777" w:rsidR="00724F95" w:rsidRPr="00724F95" w:rsidRDefault="00724F95" w:rsidP="00724F95">
      <w:pPr>
        <w:spacing w:after="140" w:line="300" w:lineRule="auto"/>
        <w:jc w:val="both"/>
        <w:rPr>
          <w:color w:val="2A2520"/>
        </w:rPr>
      </w:pPr>
      <w:r>
        <w:rPr>
          <w:color w:val="2A2520"/>
        </w:rPr>
        <w:t>Agganciare paure concrete</w:t>
      </w:r>
    </w:p>
    <w:p w14:paraId="7C63A2CF" w14:textId="77777777" w:rsidR="00724F95" w:rsidRPr="00724F95" w:rsidRDefault="00724F95" w:rsidP="00724F95">
      <w:pPr>
        <w:spacing w:after="140" w:line="300" w:lineRule="auto"/>
        <w:jc w:val="both"/>
        <w:rPr>
          <w:i/>
          <w:iCs/>
          <w:color w:val="2A2520"/>
        </w:rPr>
      </w:pPr>
      <w:r>
        <w:rPr>
          <w:i/>
          <w:iCs/>
          <w:color w:val="2A2520"/>
        </w:rPr>
        <w:t>“Se questo resta irrisolto, cosa teme di più che accada nella sua vita nei prossimi mesi?”</w:t>
      </w:r>
    </w:p>
    <w:p w14:paraId="1569CC39" w14:textId="77777777" w:rsidR="00724F95" w:rsidRPr="00724F95" w:rsidRDefault="00724F95" w:rsidP="00724F95">
      <w:pPr>
        <w:spacing w:after="140" w:line="300" w:lineRule="auto"/>
        <w:jc w:val="both"/>
        <w:rPr>
          <w:i/>
          <w:iCs/>
          <w:color w:val="2A2520"/>
        </w:rPr>
      </w:pPr>
      <w:r>
        <w:rPr>
          <w:i/>
          <w:iCs/>
          <w:color w:val="2A2520"/>
        </w:rPr>
        <w:t>“Qual è la cosa che la preoccupa di più quando suo figlio torna dall’altro genitore?”</w:t>
      </w:r>
    </w:p>
    <w:p w14:paraId="16CC6546" w14:textId="77777777" w:rsidR="00724F95" w:rsidRPr="00724F95" w:rsidRDefault="00724F95" w:rsidP="00724F95">
      <w:pPr>
        <w:spacing w:after="140" w:line="300" w:lineRule="auto"/>
        <w:jc w:val="both"/>
        <w:rPr>
          <w:color w:val="2A2520"/>
        </w:rPr>
      </w:pPr>
      <w:r>
        <w:rPr>
          <w:color w:val="2A2520"/>
        </w:rPr>
        <w:t>Porta in superficie timori personali (perdita di controllo, discontinuità educativa, isolamento).</w:t>
      </w:r>
    </w:p>
    <w:p w14:paraId="3A55FB9B" w14:textId="77777777" w:rsidR="00724F95" w:rsidRPr="00724F95" w:rsidRDefault="00724F95" w:rsidP="00724F95">
      <w:pPr>
        <w:spacing w:after="140" w:line="300" w:lineRule="auto"/>
        <w:jc w:val="both"/>
        <w:rPr>
          <w:color w:val="2A2520"/>
        </w:rPr>
      </w:pPr>
      <w:r>
        <w:rPr>
          <w:color w:val="2A2520"/>
        </w:rPr>
        <w:t>Rendere visibili i costi personali del conflitto</w:t>
      </w:r>
    </w:p>
    <w:p w14:paraId="0FA24699" w14:textId="77777777" w:rsidR="00724F95" w:rsidRPr="00724F95" w:rsidRDefault="00724F95" w:rsidP="00724F95">
      <w:pPr>
        <w:spacing w:after="140" w:line="300" w:lineRule="auto"/>
        <w:jc w:val="both"/>
        <w:rPr>
          <w:i/>
          <w:iCs/>
          <w:color w:val="2A2520"/>
        </w:rPr>
      </w:pPr>
      <w:r>
        <w:rPr>
          <w:i/>
          <w:iCs/>
          <w:color w:val="2A2520"/>
        </w:rPr>
        <w:t>“Quante ore a settimana le porta via questo conflitto, tra messaggi, pensieri e discussioni?”</w:t>
      </w:r>
    </w:p>
    <w:p w14:paraId="5F7B1487" w14:textId="77777777" w:rsidR="00724F95" w:rsidRPr="00724F95" w:rsidRDefault="00724F95" w:rsidP="00724F95">
      <w:pPr>
        <w:spacing w:after="140" w:line="300" w:lineRule="auto"/>
        <w:jc w:val="both"/>
        <w:rPr>
          <w:i/>
          <w:iCs/>
          <w:color w:val="2A2520"/>
        </w:rPr>
      </w:pPr>
      <w:r>
        <w:rPr>
          <w:i/>
          <w:iCs/>
          <w:color w:val="2A2520"/>
        </w:rPr>
        <w:t>“Quanto le costa, in energie e sonno, ogni scambio acceso?”</w:t>
      </w:r>
    </w:p>
    <w:p w14:paraId="0FCF5AAF" w14:textId="77777777" w:rsidR="00724F95" w:rsidRPr="00724F95" w:rsidRDefault="00724F95" w:rsidP="00724F95">
      <w:pPr>
        <w:spacing w:after="140" w:line="300" w:lineRule="auto"/>
        <w:jc w:val="both"/>
        <w:rPr>
          <w:color w:val="2A2520"/>
        </w:rPr>
      </w:pPr>
      <w:r>
        <w:rPr>
          <w:color w:val="2A2520"/>
        </w:rPr>
        <w:t>Trasforma il conflitto in perdita tangibile per sé.</w:t>
      </w:r>
    </w:p>
    <w:p w14:paraId="20D6A4AC" w14:textId="77777777" w:rsidR="00724F95" w:rsidRPr="00724F95" w:rsidRDefault="00724F95" w:rsidP="00724F95">
      <w:pPr>
        <w:spacing w:after="140" w:line="300" w:lineRule="auto"/>
        <w:jc w:val="both"/>
        <w:rPr>
          <w:color w:val="2A2520"/>
        </w:rPr>
      </w:pPr>
      <w:r>
        <w:rPr>
          <w:color w:val="2A2520"/>
        </w:rPr>
        <w:t>Benefici immediati e misurabili</w:t>
      </w:r>
    </w:p>
    <w:p w14:paraId="65781DB1" w14:textId="77777777" w:rsidR="00724F95" w:rsidRPr="00724F95" w:rsidRDefault="00724F95" w:rsidP="00724F95">
      <w:pPr>
        <w:spacing w:after="140" w:line="300" w:lineRule="auto"/>
        <w:jc w:val="both"/>
        <w:rPr>
          <w:i/>
          <w:iCs/>
          <w:color w:val="2A2520"/>
        </w:rPr>
      </w:pPr>
      <w:r>
        <w:rPr>
          <w:i/>
          <w:iCs/>
          <w:color w:val="2A2520"/>
        </w:rPr>
        <w:t>“Se concordate un calendario chiaro, da lunedì smette di dover negoziare ogni singolo weekend.”</w:t>
      </w:r>
    </w:p>
    <w:p w14:paraId="4C180CE1" w14:textId="77777777" w:rsidR="00724F95" w:rsidRPr="00724F95" w:rsidRDefault="00724F95" w:rsidP="00724F95">
      <w:pPr>
        <w:spacing w:after="140" w:line="300" w:lineRule="auto"/>
        <w:jc w:val="both"/>
        <w:rPr>
          <w:i/>
          <w:iCs/>
          <w:color w:val="2A2520"/>
        </w:rPr>
      </w:pPr>
      <w:r>
        <w:rPr>
          <w:i/>
          <w:iCs/>
          <w:color w:val="2A2520"/>
        </w:rPr>
        <w:t>“Con una regola condivisa sui compiti, lei non dovrà più fare da ‘controllore’ ogni sera.”</w:t>
      </w:r>
    </w:p>
    <w:p w14:paraId="51B2FE10" w14:textId="77777777" w:rsidR="00724F95" w:rsidRPr="00724F95" w:rsidRDefault="00724F95" w:rsidP="00724F95">
      <w:pPr>
        <w:spacing w:after="140" w:line="300" w:lineRule="auto"/>
        <w:jc w:val="both"/>
        <w:rPr>
          <w:color w:val="2A2520"/>
        </w:rPr>
      </w:pPr>
      <w:r>
        <w:rPr>
          <w:color w:val="2A2520"/>
        </w:rPr>
        <w:t>Enfatizza guadagni personali rapidi.</w:t>
      </w:r>
    </w:p>
    <w:p w14:paraId="5AC97BFC" w14:textId="77777777" w:rsidR="00724F95" w:rsidRPr="00724F95" w:rsidRDefault="00724F95" w:rsidP="00724F95">
      <w:pPr>
        <w:spacing w:after="140" w:line="300" w:lineRule="auto"/>
        <w:jc w:val="both"/>
        <w:rPr>
          <w:color w:val="2A2520"/>
        </w:rPr>
      </w:pPr>
      <w:r>
        <w:rPr>
          <w:color w:val="2A2520"/>
        </w:rPr>
        <w:t>Ruolo e identità genitoriale</w:t>
      </w:r>
    </w:p>
    <w:p w14:paraId="7EA65A05" w14:textId="77777777" w:rsidR="00724F95" w:rsidRPr="00724F95" w:rsidRDefault="00724F95" w:rsidP="00724F95">
      <w:pPr>
        <w:spacing w:after="140" w:line="300" w:lineRule="auto"/>
        <w:jc w:val="both"/>
        <w:rPr>
          <w:i/>
          <w:iCs/>
          <w:color w:val="2A2520"/>
        </w:rPr>
      </w:pPr>
      <w:r>
        <w:rPr>
          <w:i/>
          <w:iCs/>
          <w:color w:val="2A2520"/>
        </w:rPr>
        <w:t>“Che tipo di padre/madre vuole essere quando suo figlio ripenserà a questi anni?”</w:t>
      </w:r>
    </w:p>
    <w:p w14:paraId="4ED86C19" w14:textId="77777777" w:rsidR="00724F95" w:rsidRPr="00724F95" w:rsidRDefault="00724F95" w:rsidP="00724F95">
      <w:pPr>
        <w:spacing w:after="140" w:line="300" w:lineRule="auto"/>
        <w:jc w:val="both"/>
        <w:rPr>
          <w:i/>
          <w:iCs/>
          <w:color w:val="2A2520"/>
        </w:rPr>
      </w:pPr>
      <w:r>
        <w:rPr>
          <w:i/>
          <w:iCs/>
          <w:color w:val="2A2520"/>
        </w:rPr>
        <w:t>“Quale scelta di oggi la farà sentire coerente con l’idea di genitore che ha di sé?”</w:t>
      </w:r>
    </w:p>
    <w:p w14:paraId="5FB7E5B4" w14:textId="77777777" w:rsidR="00724F95" w:rsidRPr="00724F95" w:rsidRDefault="00724F95" w:rsidP="00724F95">
      <w:pPr>
        <w:spacing w:after="140" w:line="300" w:lineRule="auto"/>
        <w:jc w:val="both"/>
        <w:rPr>
          <w:color w:val="2A2520"/>
        </w:rPr>
      </w:pPr>
      <w:r>
        <w:rPr>
          <w:color w:val="2A2520"/>
        </w:rPr>
        <w:lastRenderedPageBreak/>
        <w:t>Collega le decisioni all’immagine di sé.</w:t>
      </w:r>
    </w:p>
    <w:p w14:paraId="2CF41670" w14:textId="77777777" w:rsidR="00724F95" w:rsidRPr="00724F95" w:rsidRDefault="00724F95" w:rsidP="00724F95">
      <w:pPr>
        <w:spacing w:after="140" w:line="300" w:lineRule="auto"/>
        <w:jc w:val="both"/>
        <w:rPr>
          <w:color w:val="2A2520"/>
        </w:rPr>
      </w:pPr>
      <w:r>
        <w:rPr>
          <w:color w:val="2A2520"/>
        </w:rPr>
        <w:t>Sicurezza e prevedibilità</w:t>
      </w:r>
    </w:p>
    <w:p w14:paraId="2B0D9DAE" w14:textId="77777777" w:rsidR="00724F95" w:rsidRPr="00724F95" w:rsidRDefault="00724F95" w:rsidP="00724F95">
      <w:pPr>
        <w:spacing w:after="140" w:line="300" w:lineRule="auto"/>
        <w:jc w:val="both"/>
        <w:rPr>
          <w:i/>
          <w:iCs/>
          <w:color w:val="2A2520"/>
        </w:rPr>
      </w:pPr>
      <w:r>
        <w:rPr>
          <w:i/>
          <w:iCs/>
          <w:color w:val="2A2520"/>
        </w:rPr>
        <w:t>“Quale accordo le darebbe la sensazione di avere il controllo delle prossime settimane?”</w:t>
      </w:r>
    </w:p>
    <w:p w14:paraId="4466F1A1" w14:textId="77777777" w:rsidR="00724F95" w:rsidRPr="00724F95" w:rsidRDefault="00724F95" w:rsidP="00724F95">
      <w:pPr>
        <w:spacing w:after="140" w:line="300" w:lineRule="auto"/>
        <w:jc w:val="both"/>
        <w:rPr>
          <w:i/>
          <w:iCs/>
          <w:color w:val="2A2520"/>
        </w:rPr>
      </w:pPr>
      <w:r>
        <w:rPr>
          <w:i/>
          <w:iCs/>
          <w:color w:val="2A2520"/>
        </w:rPr>
        <w:t>“Cosa le serve, in concreto, per sentirsi tranquillo quando suo figlio è con l’altro genitore?”</w:t>
      </w:r>
    </w:p>
    <w:p w14:paraId="3C508A06" w14:textId="77777777" w:rsidR="00724F95" w:rsidRPr="00724F95" w:rsidRDefault="00724F95" w:rsidP="00724F95">
      <w:pPr>
        <w:spacing w:after="140" w:line="300" w:lineRule="auto"/>
        <w:jc w:val="both"/>
        <w:rPr>
          <w:color w:val="2A2520"/>
        </w:rPr>
      </w:pPr>
      <w:r>
        <w:rPr>
          <w:color w:val="2A2520"/>
        </w:rPr>
        <w:t>Attiva il bisogno di sicurezza personale.</w:t>
      </w:r>
    </w:p>
    <w:p w14:paraId="78CBEE87" w14:textId="77777777" w:rsidR="00724F95" w:rsidRPr="00724F95" w:rsidRDefault="00724F95" w:rsidP="00724F95">
      <w:pPr>
        <w:spacing w:after="140" w:line="300" w:lineRule="auto"/>
        <w:jc w:val="both"/>
        <w:rPr>
          <w:color w:val="2A2520"/>
        </w:rPr>
      </w:pPr>
      <w:r>
        <w:rPr>
          <w:color w:val="2A2520"/>
        </w:rPr>
        <w:t>Micro-scelte centrate su di sé</w:t>
      </w:r>
    </w:p>
    <w:p w14:paraId="428AB5E4" w14:textId="77777777" w:rsidR="00724F95" w:rsidRPr="00724F95" w:rsidRDefault="00724F95" w:rsidP="00724F95">
      <w:pPr>
        <w:spacing w:after="140" w:line="300" w:lineRule="auto"/>
        <w:jc w:val="both"/>
        <w:rPr>
          <w:i/>
          <w:iCs/>
          <w:color w:val="2A2520"/>
        </w:rPr>
      </w:pPr>
      <w:r>
        <w:rPr>
          <w:color w:val="2A2520"/>
        </w:rPr>
        <w:t>“</w:t>
      </w:r>
      <w:r>
        <w:rPr>
          <w:i/>
          <w:iCs/>
          <w:color w:val="2A2520"/>
        </w:rPr>
        <w:t>Qual è il minimo cambiamento che, per lei, renderebbe sostenibile questa situazione già da domani?”</w:t>
      </w:r>
    </w:p>
    <w:p w14:paraId="5E70C79D" w14:textId="77777777" w:rsidR="00724F95" w:rsidRPr="00724F95" w:rsidRDefault="00724F95" w:rsidP="00724F95">
      <w:pPr>
        <w:spacing w:after="140" w:line="300" w:lineRule="auto"/>
        <w:jc w:val="both"/>
        <w:rPr>
          <w:color w:val="2A2520"/>
        </w:rPr>
      </w:pPr>
    </w:p>
    <w:p w14:paraId="27A6BF6F" w14:textId="77777777" w:rsidR="00724F95" w:rsidRPr="00724F95" w:rsidRDefault="00724F95" w:rsidP="00724F95">
      <w:pPr>
        <w:spacing w:after="140" w:line="300" w:lineRule="auto"/>
        <w:jc w:val="both"/>
        <w:rPr>
          <w:i/>
          <w:iCs/>
          <w:color w:val="2A2520"/>
        </w:rPr>
      </w:pPr>
      <w:r>
        <w:rPr>
          <w:i/>
          <w:iCs/>
          <w:color w:val="2A2520"/>
        </w:rPr>
        <w:t>“Quale punto è davvero non negoziabile per il suo equilibrio?”</w:t>
      </w:r>
    </w:p>
    <w:p w14:paraId="430AC04B" w14:textId="77777777" w:rsidR="00724F95" w:rsidRPr="00724F95" w:rsidRDefault="00724F95" w:rsidP="00724F95">
      <w:pPr>
        <w:spacing w:after="140" w:line="300" w:lineRule="auto"/>
        <w:jc w:val="both"/>
        <w:rPr>
          <w:color w:val="2A2520"/>
        </w:rPr>
      </w:pPr>
      <w:r>
        <w:rPr>
          <w:color w:val="2A2520"/>
        </w:rPr>
        <w:t>Riduce l’astrazione e chiarisce priorità personali.</w:t>
      </w:r>
    </w:p>
    <w:p w14:paraId="0E7FD537" w14:textId="77777777" w:rsidR="00724F95" w:rsidRPr="00724F95" w:rsidRDefault="00724F95" w:rsidP="00724F95">
      <w:pPr>
        <w:spacing w:after="140" w:line="300" w:lineRule="auto"/>
        <w:jc w:val="both"/>
        <w:rPr>
          <w:color w:val="2A2520"/>
        </w:rPr>
      </w:pPr>
      <w:r>
        <w:rPr>
          <w:color w:val="2A2520"/>
        </w:rPr>
        <w:t>Riformulazioni egocentriche (senza colpevolizzare)</w:t>
      </w:r>
    </w:p>
    <w:p w14:paraId="59235BE5" w14:textId="77777777" w:rsidR="00724F95" w:rsidRPr="00724F95" w:rsidRDefault="00724F95" w:rsidP="00724F95">
      <w:pPr>
        <w:spacing w:after="140" w:line="300" w:lineRule="auto"/>
        <w:jc w:val="both"/>
        <w:rPr>
          <w:i/>
          <w:iCs/>
          <w:color w:val="2A2520"/>
        </w:rPr>
      </w:pPr>
      <w:r>
        <w:rPr>
          <w:i/>
          <w:iCs/>
          <w:color w:val="2A2520"/>
        </w:rPr>
        <w:t>“Lei non sta chiedendo ‘più potere’, sta chiedendo meno incertezza nella sua settimana.”</w:t>
      </w:r>
    </w:p>
    <w:p w14:paraId="3C8953E2" w14:textId="77777777" w:rsidR="00724F95" w:rsidRPr="00724F95" w:rsidRDefault="00724F95" w:rsidP="00724F95">
      <w:pPr>
        <w:spacing w:after="140" w:line="300" w:lineRule="auto"/>
        <w:jc w:val="both"/>
        <w:rPr>
          <w:i/>
          <w:iCs/>
          <w:color w:val="2A2520"/>
        </w:rPr>
      </w:pPr>
      <w:r>
        <w:rPr>
          <w:i/>
          <w:iCs/>
          <w:color w:val="2A2520"/>
        </w:rPr>
        <w:t>“Non è solo una questione di principio: è stanchezza accumulata che vuole ridurre.”</w:t>
      </w:r>
    </w:p>
    <w:p w14:paraId="7B63C9F5" w14:textId="77777777" w:rsidR="0070293E" w:rsidRDefault="00724F95" w:rsidP="00724F95">
      <w:pPr>
        <w:spacing w:after="140" w:line="300" w:lineRule="auto"/>
        <w:jc w:val="both"/>
        <w:rPr>
          <w:color w:val="2A2520"/>
        </w:rPr>
      </w:pPr>
      <w:r>
        <w:rPr>
          <w:color w:val="2A2520"/>
        </w:rPr>
        <w:t>Legittima bisogni individuali senza attacco all’altro.</w:t>
      </w:r>
    </w:p>
    <w:p w14:paraId="3E47B96F" w14:textId="77777777" w:rsidR="002E7AAE" w:rsidRPr="00F90246" w:rsidRDefault="006B608B" w:rsidP="00F90246">
      <w:pPr>
        <w:pStyle w:val="Paragrafoelenco"/>
        <w:numPr>
          <w:ilvl w:val="0"/>
          <w:numId w:val="12"/>
        </w:numPr>
        <w:spacing w:after="140" w:line="300" w:lineRule="auto"/>
        <w:jc w:val="both"/>
        <w:rPr>
          <w:color w:val="2A2520"/>
        </w:rPr>
      </w:pPr>
      <w:r>
        <w:rPr>
          <w:color w:val="2A2520"/>
        </w:rPr>
        <w:t xml:space="preserve">Terzo, il contrasto. L’old brain è molto sensibile a contrasti come prima/dopo, con/senza, bianco/nero. Il contrasto è un acceleratore di credibilità e di giudizio: se stai parlando con un uomo bello a una festa e poi se ne aggiunge uno meno bello, ti sembrerà più brutto di quanto realmente sia. </w:t>
      </w:r>
    </w:p>
    <w:p w14:paraId="60A1B3DC" w14:textId="77777777" w:rsidR="00724F95" w:rsidRDefault="00724F95">
      <w:pPr>
        <w:spacing w:after="140" w:line="300" w:lineRule="auto"/>
        <w:jc w:val="both"/>
        <w:rPr>
          <w:color w:val="2A2520"/>
        </w:rPr>
      </w:pPr>
      <w:r>
        <w:rPr>
          <w:color w:val="2A2520"/>
        </w:rPr>
        <w:t>Il contrasto, in mediazione familiare, è una leva potentissima perché rende immediatamente “visibili” differenze che altrimenti resterebbero astratte. Se ben usato, accelera comprensione e decisione senza bisogno di lunghe spiegazioni.</w:t>
      </w:r>
    </w:p>
    <w:p w14:paraId="367DE546" w14:textId="77777777" w:rsidR="00724F95" w:rsidRPr="00724F95" w:rsidRDefault="00724F95" w:rsidP="00724F95">
      <w:pPr>
        <w:spacing w:after="140" w:line="300" w:lineRule="auto"/>
        <w:jc w:val="both"/>
        <w:rPr>
          <w:color w:val="2A2520"/>
        </w:rPr>
      </w:pPr>
      <w:r>
        <w:rPr>
          <w:color w:val="2A2520"/>
        </w:rPr>
        <w:t>Prima/dopo</w:t>
      </w:r>
    </w:p>
    <w:p w14:paraId="16D18CEB" w14:textId="77777777" w:rsidR="00724F95" w:rsidRPr="00724F95" w:rsidRDefault="00724F95" w:rsidP="00724F95">
      <w:pPr>
        <w:spacing w:after="140" w:line="300" w:lineRule="auto"/>
        <w:jc w:val="both"/>
        <w:rPr>
          <w:i/>
          <w:iCs/>
          <w:color w:val="2A2520"/>
        </w:rPr>
      </w:pPr>
      <w:r>
        <w:rPr>
          <w:i/>
          <w:iCs/>
          <w:color w:val="2A2520"/>
        </w:rPr>
        <w:t>“Prima: ogni weekend è una trattativa. Dopo: calendario fisso per tre mesi, zero messaggi dell’ultimo minuto.”</w:t>
      </w:r>
    </w:p>
    <w:p w14:paraId="0017C8B9" w14:textId="77777777" w:rsidR="00724F95" w:rsidRPr="00724F95" w:rsidRDefault="00724F95" w:rsidP="00724F95">
      <w:pPr>
        <w:spacing w:after="140" w:line="300" w:lineRule="auto"/>
        <w:jc w:val="both"/>
        <w:rPr>
          <w:i/>
          <w:iCs/>
          <w:color w:val="2A2520"/>
        </w:rPr>
      </w:pPr>
      <w:r>
        <w:rPr>
          <w:i/>
          <w:iCs/>
          <w:color w:val="2A2520"/>
        </w:rPr>
        <w:t>“Prima: vostro figlio non sa mai dove dormirà. Dopo: routine stabile, meno ansia serale.”</w:t>
      </w:r>
    </w:p>
    <w:p w14:paraId="2B7C2146" w14:textId="77777777" w:rsidR="00724F95" w:rsidRPr="00724F95" w:rsidRDefault="00724F95" w:rsidP="00724F95">
      <w:pPr>
        <w:spacing w:after="140" w:line="300" w:lineRule="auto"/>
        <w:jc w:val="both"/>
        <w:rPr>
          <w:color w:val="2A2520"/>
        </w:rPr>
      </w:pPr>
      <w:r>
        <w:rPr>
          <w:color w:val="2A2520"/>
        </w:rPr>
        <w:t>Rende tangibile il beneficio del cambiamento.</w:t>
      </w:r>
    </w:p>
    <w:p w14:paraId="54153985" w14:textId="77777777" w:rsidR="00724F95" w:rsidRPr="00724F95" w:rsidRDefault="00724F95" w:rsidP="00724F95">
      <w:pPr>
        <w:spacing w:after="140" w:line="300" w:lineRule="auto"/>
        <w:jc w:val="both"/>
        <w:rPr>
          <w:color w:val="2A2520"/>
        </w:rPr>
      </w:pPr>
      <w:r>
        <w:rPr>
          <w:color w:val="2A2520"/>
        </w:rPr>
        <w:t>Con/senza accordo</w:t>
      </w:r>
    </w:p>
    <w:p w14:paraId="4D4C888B" w14:textId="77777777" w:rsidR="00724F95" w:rsidRPr="00724F95" w:rsidRDefault="00724F95" w:rsidP="00724F95">
      <w:pPr>
        <w:spacing w:after="140" w:line="300" w:lineRule="auto"/>
        <w:jc w:val="both"/>
        <w:rPr>
          <w:i/>
          <w:iCs/>
          <w:color w:val="2A2520"/>
        </w:rPr>
      </w:pPr>
      <w:r>
        <w:rPr>
          <w:i/>
          <w:iCs/>
          <w:color w:val="2A2520"/>
        </w:rPr>
        <w:t>“Con un accordo: regole chiare, meno conflitti davanti a vostro figlio. Senza: stessi temi che tornano ogni settimana.”</w:t>
      </w:r>
    </w:p>
    <w:p w14:paraId="0C1F258D" w14:textId="77777777" w:rsidR="00724F95" w:rsidRPr="00724F95" w:rsidRDefault="00724F95" w:rsidP="00724F95">
      <w:pPr>
        <w:spacing w:after="140" w:line="300" w:lineRule="auto"/>
        <w:jc w:val="both"/>
        <w:rPr>
          <w:i/>
          <w:iCs/>
          <w:color w:val="2A2520"/>
        </w:rPr>
      </w:pPr>
      <w:r>
        <w:rPr>
          <w:i/>
          <w:iCs/>
          <w:color w:val="2A2520"/>
        </w:rPr>
        <w:t>“Con un patto sui compiti: 20 minuti al giorno organizzati. Senza: discussioni serali ripetute.”</w:t>
      </w:r>
    </w:p>
    <w:p w14:paraId="21F038AA" w14:textId="77777777" w:rsidR="00724F95" w:rsidRPr="00724F95" w:rsidRDefault="00724F95" w:rsidP="00724F95">
      <w:pPr>
        <w:spacing w:after="140" w:line="300" w:lineRule="auto"/>
        <w:jc w:val="both"/>
        <w:rPr>
          <w:color w:val="2A2520"/>
        </w:rPr>
      </w:pPr>
      <w:r>
        <w:rPr>
          <w:color w:val="2A2520"/>
        </w:rPr>
        <w:t>Esplicita il costo dell’inazione.</w:t>
      </w:r>
    </w:p>
    <w:p w14:paraId="17BA8C34" w14:textId="77777777" w:rsidR="00724F95" w:rsidRPr="00724F95" w:rsidRDefault="00724F95" w:rsidP="00724F95">
      <w:pPr>
        <w:spacing w:after="140" w:line="300" w:lineRule="auto"/>
        <w:jc w:val="both"/>
        <w:rPr>
          <w:color w:val="2A2520"/>
        </w:rPr>
      </w:pPr>
      <w:r>
        <w:rPr>
          <w:color w:val="2A2520"/>
        </w:rPr>
        <w:t>Oggi/tra sei mesi</w:t>
      </w:r>
    </w:p>
    <w:p w14:paraId="6AA17470" w14:textId="77777777" w:rsidR="00724F95" w:rsidRPr="00724F95" w:rsidRDefault="00724F95" w:rsidP="00724F95">
      <w:pPr>
        <w:spacing w:after="140" w:line="300" w:lineRule="auto"/>
        <w:jc w:val="both"/>
        <w:rPr>
          <w:i/>
          <w:iCs/>
          <w:color w:val="2A2520"/>
        </w:rPr>
      </w:pPr>
      <w:r>
        <w:rPr>
          <w:i/>
          <w:iCs/>
          <w:color w:val="2A2520"/>
        </w:rPr>
        <w:t>“Se restate così, tra sei mesi avrete gli stessi attriti, forse più intensi. Se definite due regole chiave oggi, tra sei mesi avrete meno attrito e più prevedibilità.”</w:t>
      </w:r>
    </w:p>
    <w:p w14:paraId="4EFCECD0" w14:textId="77777777" w:rsidR="00724F95" w:rsidRPr="00724F95" w:rsidRDefault="00724F95" w:rsidP="00724F95">
      <w:pPr>
        <w:spacing w:after="140" w:line="300" w:lineRule="auto"/>
        <w:jc w:val="both"/>
        <w:rPr>
          <w:color w:val="2A2520"/>
        </w:rPr>
      </w:pPr>
      <w:r>
        <w:rPr>
          <w:color w:val="2A2520"/>
        </w:rPr>
        <w:lastRenderedPageBreak/>
        <w:t>Proietta nel tempo e chiarisce le traiettorie.</w:t>
      </w:r>
    </w:p>
    <w:p w14:paraId="5815D8A1" w14:textId="77777777" w:rsidR="00724F95" w:rsidRPr="00724F95" w:rsidRDefault="00724F95" w:rsidP="00724F95">
      <w:pPr>
        <w:spacing w:after="140" w:line="300" w:lineRule="auto"/>
        <w:jc w:val="both"/>
        <w:rPr>
          <w:color w:val="2A2520"/>
        </w:rPr>
      </w:pPr>
      <w:r>
        <w:rPr>
          <w:color w:val="2A2520"/>
        </w:rPr>
        <w:t>Minimo/massimo (scala)</w:t>
      </w:r>
    </w:p>
    <w:p w14:paraId="592475FF" w14:textId="77777777" w:rsidR="00724F95" w:rsidRPr="00724F95" w:rsidRDefault="00724F95" w:rsidP="00724F95">
      <w:pPr>
        <w:spacing w:after="140" w:line="300" w:lineRule="auto"/>
        <w:jc w:val="both"/>
        <w:rPr>
          <w:i/>
          <w:iCs/>
          <w:color w:val="2A2520"/>
        </w:rPr>
      </w:pPr>
      <w:r>
        <w:rPr>
          <w:i/>
          <w:iCs/>
          <w:color w:val="2A2520"/>
        </w:rPr>
        <w:t>“Su una scala da 0 a 10, oggi siete a 3 di collaborazione. Cosa vi porterebbe a 5 già dalla prossima settimana?”</w:t>
      </w:r>
    </w:p>
    <w:p w14:paraId="66CFABD9" w14:textId="77777777" w:rsidR="00724F95" w:rsidRPr="00724F95" w:rsidRDefault="00724F95" w:rsidP="00724F95">
      <w:pPr>
        <w:spacing w:after="140" w:line="300" w:lineRule="auto"/>
        <w:jc w:val="both"/>
        <w:rPr>
          <w:i/>
          <w:iCs/>
          <w:color w:val="2A2520"/>
        </w:rPr>
      </w:pPr>
      <w:r>
        <w:rPr>
          <w:i/>
          <w:iCs/>
          <w:color w:val="2A2520"/>
        </w:rPr>
        <w:t>“Qual è il minimo accordo che evita il conflitto ricorrente?”</w:t>
      </w:r>
    </w:p>
    <w:p w14:paraId="48009978" w14:textId="77777777" w:rsidR="00724F95" w:rsidRPr="00724F95" w:rsidRDefault="00724F95" w:rsidP="00724F95">
      <w:pPr>
        <w:spacing w:after="140" w:line="300" w:lineRule="auto"/>
        <w:jc w:val="both"/>
        <w:rPr>
          <w:color w:val="2A2520"/>
        </w:rPr>
      </w:pPr>
      <w:r>
        <w:rPr>
          <w:color w:val="2A2520"/>
        </w:rPr>
        <w:t>Usa contrasti graduati per sbloccare piccoli passi.</w:t>
      </w:r>
    </w:p>
    <w:p w14:paraId="5A0C712D" w14:textId="77777777" w:rsidR="00724F95" w:rsidRPr="00724F95" w:rsidRDefault="00724F95" w:rsidP="00724F95">
      <w:pPr>
        <w:spacing w:after="140" w:line="300" w:lineRule="auto"/>
        <w:jc w:val="both"/>
        <w:rPr>
          <w:color w:val="2A2520"/>
        </w:rPr>
      </w:pPr>
      <w:r>
        <w:rPr>
          <w:color w:val="2A2520"/>
        </w:rPr>
        <w:t>Soluzione ideale/soluzione praticabile</w:t>
      </w:r>
    </w:p>
    <w:p w14:paraId="2A5EAA5C" w14:textId="77777777" w:rsidR="00724F95" w:rsidRPr="00724F95" w:rsidRDefault="00724F95" w:rsidP="00724F95">
      <w:pPr>
        <w:spacing w:after="140" w:line="300" w:lineRule="auto"/>
        <w:jc w:val="both"/>
        <w:rPr>
          <w:i/>
          <w:iCs/>
          <w:color w:val="2A2520"/>
        </w:rPr>
      </w:pPr>
      <w:r>
        <w:rPr>
          <w:i/>
          <w:iCs/>
          <w:color w:val="2A2520"/>
        </w:rPr>
        <w:t>“Ideale: perfetta equità su tutto. Praticabile: due regole che funzionano da lunedì.”</w:t>
      </w:r>
    </w:p>
    <w:p w14:paraId="0CBA4B30" w14:textId="77777777" w:rsidR="00724F95" w:rsidRPr="00724F95" w:rsidRDefault="00724F95" w:rsidP="00724F95">
      <w:pPr>
        <w:spacing w:after="140" w:line="300" w:lineRule="auto"/>
        <w:jc w:val="both"/>
        <w:rPr>
          <w:color w:val="2A2520"/>
        </w:rPr>
      </w:pPr>
      <w:r>
        <w:rPr>
          <w:color w:val="2A2520"/>
        </w:rPr>
        <w:t>Riduce il perfezionismo e orienta all’azione.</w:t>
      </w:r>
    </w:p>
    <w:p w14:paraId="61E33A04" w14:textId="77777777" w:rsidR="00724F95" w:rsidRPr="00724F95" w:rsidRDefault="00724F95" w:rsidP="00724F95">
      <w:pPr>
        <w:spacing w:after="140" w:line="300" w:lineRule="auto"/>
        <w:jc w:val="both"/>
        <w:rPr>
          <w:color w:val="2A2520"/>
        </w:rPr>
      </w:pPr>
      <w:r>
        <w:rPr>
          <w:color w:val="2A2520"/>
        </w:rPr>
        <w:t>Versione A/Versione B</w:t>
      </w:r>
    </w:p>
    <w:p w14:paraId="65359387" w14:textId="77777777" w:rsidR="00724F95" w:rsidRPr="00724F95" w:rsidRDefault="00724F95" w:rsidP="00724F95">
      <w:pPr>
        <w:spacing w:after="140" w:line="300" w:lineRule="auto"/>
        <w:jc w:val="both"/>
        <w:rPr>
          <w:i/>
          <w:iCs/>
          <w:color w:val="2A2520"/>
        </w:rPr>
      </w:pPr>
      <w:r>
        <w:rPr>
          <w:i/>
          <w:iCs/>
          <w:color w:val="2A2520"/>
        </w:rPr>
        <w:t>“Opzione A: cambi flessibili ogni settimana. Opzione B: calendario fisso con una finestra di scambio concordata.”</w:t>
      </w:r>
    </w:p>
    <w:p w14:paraId="53698758" w14:textId="77777777" w:rsidR="00724F95" w:rsidRPr="00724F95" w:rsidRDefault="00724F95" w:rsidP="00724F95">
      <w:pPr>
        <w:spacing w:after="140" w:line="300" w:lineRule="auto"/>
        <w:jc w:val="both"/>
        <w:rPr>
          <w:color w:val="2A2520"/>
        </w:rPr>
      </w:pPr>
      <w:r>
        <w:rPr>
          <w:color w:val="2A2520"/>
        </w:rPr>
        <w:t>Affianca alternative per facilitare la scelta.</w:t>
      </w:r>
    </w:p>
    <w:p w14:paraId="127A2AFD" w14:textId="77777777" w:rsidR="00724F95" w:rsidRPr="00724F95" w:rsidRDefault="00724F95" w:rsidP="00724F95">
      <w:pPr>
        <w:spacing w:after="140" w:line="300" w:lineRule="auto"/>
        <w:jc w:val="both"/>
        <w:rPr>
          <w:color w:val="2A2520"/>
        </w:rPr>
      </w:pPr>
      <w:r>
        <w:rPr>
          <w:color w:val="2A2520"/>
        </w:rPr>
        <w:t>Linguaggio emotivo/concreto</w:t>
      </w:r>
    </w:p>
    <w:p w14:paraId="73CFF496" w14:textId="77777777" w:rsidR="00724F95" w:rsidRPr="00724F95" w:rsidRDefault="00724F95" w:rsidP="00724F95">
      <w:pPr>
        <w:spacing w:after="140" w:line="300" w:lineRule="auto"/>
        <w:jc w:val="both"/>
        <w:rPr>
          <w:i/>
          <w:iCs/>
          <w:color w:val="2A2520"/>
        </w:rPr>
      </w:pPr>
      <w:r>
        <w:rPr>
          <w:i/>
          <w:iCs/>
          <w:color w:val="2A2520"/>
        </w:rPr>
        <w:t>“Dire ‘non collabori’ vs dire ‘servono orari di consegna chiari alle 18:00’.”</w:t>
      </w:r>
    </w:p>
    <w:p w14:paraId="0BE7260A" w14:textId="77777777" w:rsidR="00724F95" w:rsidRPr="00724F95" w:rsidRDefault="00724F95" w:rsidP="00724F95">
      <w:pPr>
        <w:spacing w:after="140" w:line="300" w:lineRule="auto"/>
        <w:jc w:val="both"/>
        <w:rPr>
          <w:color w:val="2A2520"/>
        </w:rPr>
      </w:pPr>
      <w:r>
        <w:rPr>
          <w:color w:val="2A2520"/>
        </w:rPr>
        <w:t>Mostra come il passaggio al concreto abbassi il conflitto.</w:t>
      </w:r>
    </w:p>
    <w:p w14:paraId="3DAB17BD" w14:textId="77777777" w:rsidR="00724F95" w:rsidRPr="00724F95" w:rsidRDefault="00724F95" w:rsidP="00724F95">
      <w:pPr>
        <w:spacing w:after="140" w:line="300" w:lineRule="auto"/>
        <w:jc w:val="both"/>
        <w:rPr>
          <w:color w:val="2A2520"/>
        </w:rPr>
      </w:pPr>
      <w:r>
        <w:rPr>
          <w:color w:val="2A2520"/>
        </w:rPr>
        <w:t>Prospettiva genitore/prospettiva figlio</w:t>
      </w:r>
    </w:p>
    <w:p w14:paraId="67BA79C9" w14:textId="77777777" w:rsidR="00724F95" w:rsidRPr="00724F95" w:rsidRDefault="00724F95" w:rsidP="00724F95">
      <w:pPr>
        <w:spacing w:after="140" w:line="300" w:lineRule="auto"/>
        <w:jc w:val="both"/>
        <w:rPr>
          <w:i/>
          <w:iCs/>
          <w:color w:val="2A2520"/>
        </w:rPr>
      </w:pPr>
      <w:r>
        <w:rPr>
          <w:i/>
          <w:iCs/>
          <w:color w:val="2A2520"/>
        </w:rPr>
        <w:t>“Da genitore: più controllo. Dal punto di vista di vostro figlio: più prevedibilità e meno tensione nei passaggi.”</w:t>
      </w:r>
    </w:p>
    <w:p w14:paraId="77DF02D6" w14:textId="77777777" w:rsidR="00724F95" w:rsidRPr="00724F95" w:rsidRDefault="00724F95" w:rsidP="00724F95">
      <w:pPr>
        <w:spacing w:after="140" w:line="300" w:lineRule="auto"/>
        <w:jc w:val="both"/>
        <w:rPr>
          <w:color w:val="2A2520"/>
        </w:rPr>
      </w:pPr>
      <w:r>
        <w:rPr>
          <w:color w:val="2A2520"/>
        </w:rPr>
        <w:t>Crea uno scarto che favorisce empatia.</w:t>
      </w:r>
    </w:p>
    <w:p w14:paraId="417CBE62" w14:textId="77777777" w:rsidR="00724F95" w:rsidRPr="00724F95" w:rsidRDefault="00724F95" w:rsidP="00724F95">
      <w:pPr>
        <w:spacing w:after="140" w:line="300" w:lineRule="auto"/>
        <w:jc w:val="both"/>
        <w:rPr>
          <w:color w:val="2A2520"/>
        </w:rPr>
      </w:pPr>
      <w:r>
        <w:rPr>
          <w:color w:val="2A2520"/>
        </w:rPr>
        <w:t>Costi visibili/costi nascosti</w:t>
      </w:r>
    </w:p>
    <w:p w14:paraId="69A08C24" w14:textId="77777777" w:rsidR="00724F95" w:rsidRPr="00724F95" w:rsidRDefault="00724F95" w:rsidP="00724F95">
      <w:pPr>
        <w:spacing w:after="140" w:line="300" w:lineRule="auto"/>
        <w:jc w:val="both"/>
        <w:rPr>
          <w:i/>
          <w:iCs/>
          <w:color w:val="2A2520"/>
        </w:rPr>
      </w:pPr>
      <w:r>
        <w:rPr>
          <w:i/>
          <w:iCs/>
          <w:color w:val="2A2520"/>
        </w:rPr>
        <w:t>“Visibile: discussione di 10 minuti. Nascosto: serata rovinata, sonno peggiore, impatto sul lavoro il giorno dopo.”</w:t>
      </w:r>
    </w:p>
    <w:p w14:paraId="4F2D396A" w14:textId="77777777" w:rsidR="00724F95" w:rsidRDefault="00724F95" w:rsidP="00724F95">
      <w:pPr>
        <w:spacing w:after="140" w:line="300" w:lineRule="auto"/>
        <w:jc w:val="both"/>
        <w:rPr>
          <w:color w:val="2A2520"/>
        </w:rPr>
      </w:pPr>
      <w:r>
        <w:rPr>
          <w:color w:val="2A2520"/>
        </w:rPr>
        <w:t>Amplifica la percezione del prezzo reale.</w:t>
      </w:r>
    </w:p>
    <w:p w14:paraId="15006669" w14:textId="77777777" w:rsidR="00A1522E" w:rsidRPr="00F90246" w:rsidRDefault="006B608B" w:rsidP="00F90246">
      <w:pPr>
        <w:pStyle w:val="Paragrafoelenco"/>
        <w:numPr>
          <w:ilvl w:val="0"/>
          <w:numId w:val="12"/>
        </w:numPr>
        <w:spacing w:after="140" w:line="300" w:lineRule="auto"/>
        <w:jc w:val="both"/>
        <w:rPr>
          <w:color w:val="2A2520"/>
        </w:rPr>
      </w:pPr>
      <w:r>
        <w:rPr>
          <w:color w:val="2A2520"/>
        </w:rPr>
        <w:t xml:space="preserve">Quarto, la concretezza. Il rettiliano cerca ciò che è </w:t>
      </w:r>
      <w:r>
        <w:rPr>
          <w:color w:val="2A2520"/>
          <w:u w:val="single"/>
        </w:rPr>
        <w:t>familiare, riconoscibile, esaminabile coi sensi</w:t>
      </w:r>
      <w:r>
        <w:rPr>
          <w:color w:val="2A2520"/>
        </w:rPr>
        <w:t xml:space="preserve">. Vanno sempre utilizzati </w:t>
      </w:r>
      <w:r>
        <w:rPr>
          <w:color w:val="2A2520"/>
          <w:u w:val="single"/>
        </w:rPr>
        <w:t>dati concreti, esempi, descrizioni vivide</w:t>
      </w:r>
      <w:r>
        <w:rPr>
          <w:color w:val="2A2520"/>
        </w:rPr>
        <w:t xml:space="preserve">; le argomentazioni astratte cadono nel vuoto. </w:t>
      </w:r>
    </w:p>
    <w:p w14:paraId="4B6587E3" w14:textId="77777777" w:rsidR="00DA5826" w:rsidRPr="00DA5826" w:rsidRDefault="00DA5826" w:rsidP="00DA5826">
      <w:pPr>
        <w:spacing w:after="140" w:line="300" w:lineRule="auto"/>
        <w:jc w:val="both"/>
        <w:rPr>
          <w:color w:val="2A2520"/>
        </w:rPr>
      </w:pPr>
      <w:r>
        <w:rPr>
          <w:color w:val="2A2520"/>
        </w:rPr>
        <w:t>Nella mediazione familiare, la concretezza trasforma discussioni vaghe (“non collabori”, “sei assente”) in elementi osservabili e quindi negoziabili. Più il linguaggio è ancorato a fatti, tempi, luoghi e comportamenti, più si riduce l’escalation e aumenta la possibilità di accordo.</w:t>
      </w:r>
    </w:p>
    <w:p w14:paraId="111ADCB8" w14:textId="77777777" w:rsidR="00DA5826" w:rsidRPr="00DA5826" w:rsidRDefault="00DA5826" w:rsidP="00DA5826">
      <w:pPr>
        <w:spacing w:after="140" w:line="300" w:lineRule="auto"/>
        <w:jc w:val="both"/>
        <w:rPr>
          <w:color w:val="2A2520"/>
        </w:rPr>
      </w:pPr>
      <w:r>
        <w:rPr>
          <w:color w:val="2A2520"/>
        </w:rPr>
        <w:t>Dal generico all’osservabile</w:t>
      </w:r>
    </w:p>
    <w:p w14:paraId="4E923CBC" w14:textId="77777777" w:rsidR="00DA5826" w:rsidRPr="00DA5826" w:rsidRDefault="00DA5826" w:rsidP="00DA5826">
      <w:pPr>
        <w:spacing w:after="140" w:line="300" w:lineRule="auto"/>
        <w:jc w:val="both"/>
        <w:rPr>
          <w:color w:val="2A2520"/>
        </w:rPr>
      </w:pPr>
      <w:r>
        <w:rPr>
          <w:color w:val="2A2520"/>
        </w:rPr>
        <w:t>“</w:t>
      </w:r>
      <w:r>
        <w:rPr>
          <w:i/>
          <w:iCs/>
          <w:color w:val="2A2520"/>
        </w:rPr>
        <w:t>Non rispetti gli accordi” → “Martedì e giovedì sei arrivato alle 19:20 invece che alle 18:30 per la consegna.”</w:t>
      </w:r>
    </w:p>
    <w:p w14:paraId="5B30D37C" w14:textId="77777777" w:rsidR="00DA5826" w:rsidRPr="00DA5826" w:rsidRDefault="00DA5826" w:rsidP="00DA5826">
      <w:pPr>
        <w:spacing w:after="140" w:line="300" w:lineRule="auto"/>
        <w:jc w:val="both"/>
        <w:rPr>
          <w:i/>
          <w:iCs/>
          <w:color w:val="2A2520"/>
        </w:rPr>
      </w:pPr>
      <w:r>
        <w:rPr>
          <w:i/>
          <w:iCs/>
          <w:color w:val="2A2520"/>
        </w:rPr>
        <w:t>“Non ti occupi dei compiti” → “Questa settimana i compiti di matematica non sono stati fatti lunedì e mercoledì.”</w:t>
      </w:r>
    </w:p>
    <w:p w14:paraId="7B2E180E" w14:textId="77777777" w:rsidR="00DA5826" w:rsidRPr="00DA5826" w:rsidRDefault="00DA5826" w:rsidP="00DA5826">
      <w:pPr>
        <w:spacing w:after="140" w:line="300" w:lineRule="auto"/>
        <w:jc w:val="both"/>
        <w:rPr>
          <w:color w:val="2A2520"/>
        </w:rPr>
      </w:pPr>
      <w:r>
        <w:rPr>
          <w:color w:val="2A2520"/>
        </w:rPr>
        <w:t>Rende discutibile il fatto, non la persona.</w:t>
      </w:r>
    </w:p>
    <w:p w14:paraId="325DD363" w14:textId="77777777" w:rsidR="00DA5826" w:rsidRPr="00DA5826" w:rsidRDefault="00DA5826" w:rsidP="00DA5826">
      <w:pPr>
        <w:spacing w:after="140" w:line="300" w:lineRule="auto"/>
        <w:jc w:val="both"/>
        <w:rPr>
          <w:color w:val="2A2520"/>
        </w:rPr>
      </w:pPr>
      <w:r>
        <w:rPr>
          <w:color w:val="2A2520"/>
        </w:rPr>
        <w:t>Ancorare a tempi e routine</w:t>
      </w:r>
    </w:p>
    <w:p w14:paraId="54835202" w14:textId="77777777" w:rsidR="00DA5826" w:rsidRPr="00DA5826" w:rsidRDefault="00DA5826" w:rsidP="00DA5826">
      <w:pPr>
        <w:spacing w:after="140" w:line="300" w:lineRule="auto"/>
        <w:jc w:val="both"/>
        <w:rPr>
          <w:i/>
          <w:iCs/>
          <w:color w:val="2A2520"/>
        </w:rPr>
      </w:pPr>
      <w:r>
        <w:rPr>
          <w:i/>
          <w:iCs/>
          <w:color w:val="2A2520"/>
        </w:rPr>
        <w:t>“Definiamo orari precisi: ritiro alle 8:15 il lunedì, riconsegna alle 18:30 il mercoledì.”</w:t>
      </w:r>
    </w:p>
    <w:p w14:paraId="4CEDF6C9" w14:textId="77777777" w:rsidR="00DA5826" w:rsidRPr="00DA5826" w:rsidRDefault="00DA5826" w:rsidP="00DA5826">
      <w:pPr>
        <w:spacing w:after="140" w:line="300" w:lineRule="auto"/>
        <w:jc w:val="both"/>
        <w:rPr>
          <w:i/>
          <w:iCs/>
          <w:color w:val="2A2520"/>
        </w:rPr>
      </w:pPr>
      <w:r>
        <w:rPr>
          <w:i/>
          <w:iCs/>
          <w:color w:val="2A2520"/>
        </w:rPr>
        <w:lastRenderedPageBreak/>
        <w:t>“Calendario mensile già condiviso entro il giorno 25 del mese precedente.”</w:t>
      </w:r>
    </w:p>
    <w:p w14:paraId="6021519D" w14:textId="77777777" w:rsidR="00DA5826" w:rsidRPr="00DA5826" w:rsidRDefault="00DA5826" w:rsidP="00DA5826">
      <w:pPr>
        <w:spacing w:after="140" w:line="300" w:lineRule="auto"/>
        <w:jc w:val="both"/>
        <w:rPr>
          <w:color w:val="2A2520"/>
        </w:rPr>
      </w:pPr>
      <w:r>
        <w:rPr>
          <w:color w:val="2A2520"/>
        </w:rPr>
        <w:t>La prevedibilità riduce attriti.</w:t>
      </w:r>
    </w:p>
    <w:p w14:paraId="7944D0A5" w14:textId="77777777" w:rsidR="00DA5826" w:rsidRPr="00DA5826" w:rsidRDefault="00DA5826" w:rsidP="00DA5826">
      <w:pPr>
        <w:spacing w:after="140" w:line="300" w:lineRule="auto"/>
        <w:jc w:val="both"/>
        <w:rPr>
          <w:color w:val="2A2520"/>
        </w:rPr>
      </w:pPr>
      <w:r>
        <w:rPr>
          <w:color w:val="2A2520"/>
        </w:rPr>
        <w:t>Micro-comportamenti verificabili</w:t>
      </w:r>
    </w:p>
    <w:p w14:paraId="60053743" w14:textId="77777777" w:rsidR="00DA5826" w:rsidRPr="00DA5826" w:rsidRDefault="00DA5826" w:rsidP="00DA5826">
      <w:pPr>
        <w:spacing w:after="140" w:line="300" w:lineRule="auto"/>
        <w:jc w:val="both"/>
        <w:rPr>
          <w:i/>
          <w:iCs/>
          <w:color w:val="2A2520"/>
        </w:rPr>
      </w:pPr>
      <w:r>
        <w:rPr>
          <w:i/>
          <w:iCs/>
          <w:color w:val="2A2520"/>
        </w:rPr>
        <w:t>“Un messaggio di conferma entro le 17:00 il giorno prima del cambio.”</w:t>
      </w:r>
    </w:p>
    <w:p w14:paraId="4325DFC7" w14:textId="77777777" w:rsidR="00DA5826" w:rsidRPr="00DA5826" w:rsidRDefault="00DA5826" w:rsidP="00DA5826">
      <w:pPr>
        <w:spacing w:after="140" w:line="300" w:lineRule="auto"/>
        <w:jc w:val="both"/>
        <w:rPr>
          <w:i/>
          <w:iCs/>
          <w:color w:val="2A2520"/>
        </w:rPr>
      </w:pPr>
      <w:r>
        <w:rPr>
          <w:i/>
          <w:iCs/>
          <w:color w:val="2A2520"/>
        </w:rPr>
        <w:t>“Zaino pronto la sera prima con lista condivisa.”</w:t>
      </w:r>
    </w:p>
    <w:p w14:paraId="1F06B85A" w14:textId="77777777" w:rsidR="00DA5826" w:rsidRPr="00DA5826" w:rsidRDefault="00DA5826" w:rsidP="00DA5826">
      <w:pPr>
        <w:spacing w:after="140" w:line="300" w:lineRule="auto"/>
        <w:jc w:val="both"/>
        <w:rPr>
          <w:color w:val="2A2520"/>
        </w:rPr>
      </w:pPr>
      <w:r>
        <w:rPr>
          <w:color w:val="2A2520"/>
        </w:rPr>
        <w:t>Piccoli atti, alta affidabilità.</w:t>
      </w:r>
    </w:p>
    <w:p w14:paraId="5FDB0D1D" w14:textId="77777777" w:rsidR="00DA5826" w:rsidRPr="00DA5826" w:rsidRDefault="00DA5826" w:rsidP="00DA5826">
      <w:pPr>
        <w:spacing w:after="140" w:line="300" w:lineRule="auto"/>
        <w:jc w:val="both"/>
        <w:rPr>
          <w:color w:val="2A2520"/>
        </w:rPr>
      </w:pPr>
      <w:r>
        <w:rPr>
          <w:color w:val="2A2520"/>
        </w:rPr>
        <w:t>Esempi vissuti (non giudizi)</w:t>
      </w:r>
    </w:p>
    <w:p w14:paraId="7193091E" w14:textId="77777777" w:rsidR="00DA5826" w:rsidRPr="00DA5826" w:rsidRDefault="00DA5826" w:rsidP="00DA5826">
      <w:pPr>
        <w:spacing w:after="140" w:line="300" w:lineRule="auto"/>
        <w:jc w:val="both"/>
        <w:rPr>
          <w:i/>
          <w:iCs/>
          <w:color w:val="2A2520"/>
        </w:rPr>
      </w:pPr>
      <w:r>
        <w:rPr>
          <w:i/>
          <w:iCs/>
          <w:color w:val="2A2520"/>
        </w:rPr>
        <w:t>“Quando ieri vostro figlio ha pianto al passaggio, cosa è successo nei 5 minuti prima?”</w:t>
      </w:r>
    </w:p>
    <w:p w14:paraId="30D1C035" w14:textId="77777777" w:rsidR="00DA5826" w:rsidRPr="00DA5826" w:rsidRDefault="00DA5826" w:rsidP="00DA5826">
      <w:pPr>
        <w:spacing w:after="140" w:line="300" w:lineRule="auto"/>
        <w:jc w:val="both"/>
        <w:rPr>
          <w:i/>
          <w:iCs/>
          <w:color w:val="2A2520"/>
        </w:rPr>
      </w:pPr>
      <w:r>
        <w:rPr>
          <w:i/>
          <w:iCs/>
          <w:color w:val="2A2520"/>
        </w:rPr>
        <w:t>“Quali parole sono state usate esattamente durante l’ultima discussione davanti a lui?”</w:t>
      </w:r>
    </w:p>
    <w:p w14:paraId="79C771EA" w14:textId="77777777" w:rsidR="00DA5826" w:rsidRPr="00DA5826" w:rsidRDefault="00DA5826" w:rsidP="00DA5826">
      <w:pPr>
        <w:spacing w:after="140" w:line="300" w:lineRule="auto"/>
        <w:jc w:val="both"/>
        <w:rPr>
          <w:color w:val="2A2520"/>
        </w:rPr>
      </w:pPr>
      <w:r>
        <w:rPr>
          <w:color w:val="2A2520"/>
        </w:rPr>
        <w:t>Ricostruisce la sequenza concreta.</w:t>
      </w:r>
    </w:p>
    <w:p w14:paraId="736A14D7" w14:textId="77777777" w:rsidR="00DA5826" w:rsidRPr="00DA5826" w:rsidRDefault="00DA5826" w:rsidP="00DA5826">
      <w:pPr>
        <w:spacing w:after="140" w:line="300" w:lineRule="auto"/>
        <w:jc w:val="both"/>
        <w:rPr>
          <w:color w:val="2A2520"/>
        </w:rPr>
      </w:pPr>
      <w:r>
        <w:rPr>
          <w:color w:val="2A2520"/>
        </w:rPr>
        <w:t>Mettere numeri e quantità</w:t>
      </w:r>
    </w:p>
    <w:p w14:paraId="47AE7F9B" w14:textId="77777777" w:rsidR="00DA5826" w:rsidRPr="00DA5826" w:rsidRDefault="00DA5826" w:rsidP="00DA5826">
      <w:pPr>
        <w:spacing w:after="140" w:line="300" w:lineRule="auto"/>
        <w:jc w:val="both"/>
        <w:rPr>
          <w:i/>
          <w:iCs/>
          <w:color w:val="2A2520"/>
        </w:rPr>
      </w:pPr>
      <w:r>
        <w:rPr>
          <w:i/>
          <w:iCs/>
          <w:color w:val="2A2520"/>
        </w:rPr>
        <w:t>“Quante volte a settimana avvengono ritardi? Due o cinque?”</w:t>
      </w:r>
    </w:p>
    <w:p w14:paraId="0C622EC2" w14:textId="77777777" w:rsidR="00DA5826" w:rsidRPr="00DA5826" w:rsidRDefault="00DA5826" w:rsidP="00DA5826">
      <w:pPr>
        <w:spacing w:after="140" w:line="300" w:lineRule="auto"/>
        <w:jc w:val="both"/>
        <w:rPr>
          <w:i/>
          <w:iCs/>
          <w:color w:val="2A2520"/>
        </w:rPr>
      </w:pPr>
      <w:r>
        <w:rPr>
          <w:i/>
          <w:iCs/>
          <w:color w:val="2A2520"/>
        </w:rPr>
        <w:t>“Quanti minuti medi di scostamento?”</w:t>
      </w:r>
    </w:p>
    <w:p w14:paraId="2DA88CF6" w14:textId="77777777" w:rsidR="00DA5826" w:rsidRPr="00DA5826" w:rsidRDefault="00DA5826" w:rsidP="00DA5826">
      <w:pPr>
        <w:spacing w:after="140" w:line="300" w:lineRule="auto"/>
        <w:jc w:val="both"/>
        <w:rPr>
          <w:color w:val="2A2520"/>
        </w:rPr>
      </w:pPr>
      <w:r>
        <w:rPr>
          <w:color w:val="2A2520"/>
        </w:rPr>
        <w:t>I numeri riducono le percezioni distorte.</w:t>
      </w:r>
    </w:p>
    <w:p w14:paraId="363493F5" w14:textId="77777777" w:rsidR="00DA5826" w:rsidRPr="00DA5826" w:rsidRDefault="00DA5826" w:rsidP="00DA5826">
      <w:pPr>
        <w:spacing w:after="140" w:line="300" w:lineRule="auto"/>
        <w:jc w:val="both"/>
        <w:rPr>
          <w:color w:val="2A2520"/>
        </w:rPr>
      </w:pPr>
      <w:r>
        <w:rPr>
          <w:color w:val="2A2520"/>
        </w:rPr>
        <w:t>Supporti visivi e oggetti</w:t>
      </w:r>
    </w:p>
    <w:p w14:paraId="1A1CE8A3" w14:textId="77777777" w:rsidR="00DA5826" w:rsidRPr="00DA5826" w:rsidRDefault="00DA5826" w:rsidP="00DA5826">
      <w:pPr>
        <w:spacing w:after="140" w:line="300" w:lineRule="auto"/>
        <w:jc w:val="both"/>
        <w:rPr>
          <w:i/>
          <w:iCs/>
          <w:color w:val="2A2520"/>
        </w:rPr>
      </w:pPr>
      <w:r>
        <w:rPr>
          <w:i/>
          <w:iCs/>
          <w:color w:val="2A2520"/>
        </w:rPr>
        <w:t>“Compiliamo insieme un calendario condiviso con colori diversi per ciascun genitore.”</w:t>
      </w:r>
    </w:p>
    <w:p w14:paraId="62156564" w14:textId="77777777" w:rsidR="00DA5826" w:rsidRPr="00DA5826" w:rsidRDefault="00DA5826" w:rsidP="00DA5826">
      <w:pPr>
        <w:spacing w:after="140" w:line="300" w:lineRule="auto"/>
        <w:jc w:val="both"/>
        <w:rPr>
          <w:i/>
          <w:iCs/>
          <w:color w:val="2A2520"/>
        </w:rPr>
      </w:pPr>
      <w:r>
        <w:rPr>
          <w:i/>
          <w:iCs/>
          <w:color w:val="2A2520"/>
        </w:rPr>
        <w:t>“Lista scritta per materiale scolastico e attività.”</w:t>
      </w:r>
    </w:p>
    <w:p w14:paraId="69DFA5A9" w14:textId="77777777" w:rsidR="00DA5826" w:rsidRPr="00DA5826" w:rsidRDefault="00DA5826" w:rsidP="00DA5826">
      <w:pPr>
        <w:spacing w:after="140" w:line="300" w:lineRule="auto"/>
        <w:jc w:val="both"/>
        <w:rPr>
          <w:color w:val="2A2520"/>
        </w:rPr>
      </w:pPr>
      <w:r>
        <w:rPr>
          <w:color w:val="2A2520"/>
        </w:rPr>
        <w:t>Il visibile stabilizza l’accordo.</w:t>
      </w:r>
    </w:p>
    <w:p w14:paraId="43E339A8" w14:textId="77777777" w:rsidR="00DA5826" w:rsidRPr="00DA5826" w:rsidRDefault="00DA5826" w:rsidP="00DA5826">
      <w:pPr>
        <w:spacing w:after="140" w:line="300" w:lineRule="auto"/>
        <w:jc w:val="both"/>
        <w:rPr>
          <w:color w:val="2A2520"/>
        </w:rPr>
      </w:pPr>
      <w:r>
        <w:rPr>
          <w:color w:val="2A2520"/>
        </w:rPr>
        <w:t>Tradurre valori in azioni</w:t>
      </w:r>
    </w:p>
    <w:p w14:paraId="7F27C622" w14:textId="77777777" w:rsidR="00DA5826" w:rsidRPr="00DA5826" w:rsidRDefault="00DA5826" w:rsidP="00DA5826">
      <w:pPr>
        <w:spacing w:after="140" w:line="300" w:lineRule="auto"/>
        <w:jc w:val="both"/>
        <w:rPr>
          <w:i/>
          <w:iCs/>
          <w:color w:val="2A2520"/>
        </w:rPr>
      </w:pPr>
      <w:r>
        <w:rPr>
          <w:i/>
          <w:iCs/>
          <w:color w:val="2A2520"/>
        </w:rPr>
        <w:t>“Stabilità” → “Stessi orari di sonno (21:30), stessa routine serale in entrambe le case.”</w:t>
      </w:r>
    </w:p>
    <w:p w14:paraId="33E8F9F8" w14:textId="77777777" w:rsidR="00DA5826" w:rsidRPr="00DA5826" w:rsidRDefault="00DA5826" w:rsidP="00DA5826">
      <w:pPr>
        <w:spacing w:after="140" w:line="300" w:lineRule="auto"/>
        <w:jc w:val="both"/>
        <w:rPr>
          <w:i/>
          <w:iCs/>
          <w:color w:val="2A2520"/>
        </w:rPr>
      </w:pPr>
      <w:r>
        <w:rPr>
          <w:i/>
          <w:iCs/>
          <w:color w:val="2A2520"/>
        </w:rPr>
        <w:t>“Collaborazione” → “Una call di 10 minuti ogni domenica sera per allinearsi sulla settimana.”</w:t>
      </w:r>
    </w:p>
    <w:p w14:paraId="0BCA5D10" w14:textId="77777777" w:rsidR="00DA5826" w:rsidRPr="00DA5826" w:rsidRDefault="00DA5826" w:rsidP="00DA5826">
      <w:pPr>
        <w:spacing w:after="140" w:line="300" w:lineRule="auto"/>
        <w:jc w:val="both"/>
        <w:rPr>
          <w:color w:val="2A2520"/>
        </w:rPr>
      </w:pPr>
      <w:r>
        <w:rPr>
          <w:color w:val="2A2520"/>
        </w:rPr>
        <w:t>Dai principi ai comportamenti.</w:t>
      </w:r>
    </w:p>
    <w:p w14:paraId="6D60EA9A" w14:textId="77777777" w:rsidR="00DA5826" w:rsidRPr="00DA5826" w:rsidRDefault="00DA5826" w:rsidP="00DA5826">
      <w:pPr>
        <w:spacing w:after="140" w:line="300" w:lineRule="auto"/>
        <w:jc w:val="both"/>
        <w:rPr>
          <w:color w:val="2A2520"/>
        </w:rPr>
      </w:pPr>
      <w:r>
        <w:rPr>
          <w:color w:val="2A2520"/>
        </w:rPr>
        <w:t>Scenari concreti “se/allora”</w:t>
      </w:r>
    </w:p>
    <w:p w14:paraId="3A151433" w14:textId="77777777" w:rsidR="00DA5826" w:rsidRPr="00DA5826" w:rsidRDefault="00DA5826" w:rsidP="00DA5826">
      <w:pPr>
        <w:spacing w:after="140" w:line="300" w:lineRule="auto"/>
        <w:jc w:val="both"/>
        <w:rPr>
          <w:i/>
          <w:iCs/>
          <w:color w:val="2A2520"/>
        </w:rPr>
      </w:pPr>
      <w:r>
        <w:rPr>
          <w:i/>
          <w:iCs/>
          <w:color w:val="2A2520"/>
        </w:rPr>
        <w:t>“Se c’è un ritardo oltre 15 minuti, allora si avvisa con messaggio e si recupera il tempo nel weekend.”</w:t>
      </w:r>
    </w:p>
    <w:p w14:paraId="55B4C4EA" w14:textId="77777777" w:rsidR="00DA5826" w:rsidRPr="00DA5826" w:rsidRDefault="00DA5826" w:rsidP="00DA5826">
      <w:pPr>
        <w:spacing w:after="140" w:line="300" w:lineRule="auto"/>
        <w:jc w:val="both"/>
        <w:rPr>
          <w:i/>
          <w:iCs/>
          <w:color w:val="2A2520"/>
        </w:rPr>
      </w:pPr>
      <w:r>
        <w:rPr>
          <w:i/>
          <w:iCs/>
          <w:color w:val="2A2520"/>
        </w:rPr>
        <w:t>“Se il bambino è malato, allora resta nel domicilio in cui si trova e si aggiorna l’altro genitore entro le 9:00.”</w:t>
      </w:r>
    </w:p>
    <w:p w14:paraId="12F31D6D" w14:textId="77777777" w:rsidR="00DA5826" w:rsidRPr="00DA5826" w:rsidRDefault="00DA5826" w:rsidP="00DA5826">
      <w:pPr>
        <w:spacing w:after="140" w:line="300" w:lineRule="auto"/>
        <w:jc w:val="both"/>
        <w:rPr>
          <w:color w:val="2A2520"/>
        </w:rPr>
      </w:pPr>
      <w:r>
        <w:rPr>
          <w:color w:val="2A2520"/>
        </w:rPr>
        <w:t>Prevede le eccezioni.</w:t>
      </w:r>
    </w:p>
    <w:p w14:paraId="13BC9EF7" w14:textId="77777777" w:rsidR="00DA5826" w:rsidRPr="00DA5826" w:rsidRDefault="00DA5826" w:rsidP="00DA5826">
      <w:pPr>
        <w:spacing w:after="140" w:line="300" w:lineRule="auto"/>
        <w:jc w:val="both"/>
        <w:rPr>
          <w:color w:val="2A2520"/>
        </w:rPr>
      </w:pPr>
      <w:r>
        <w:rPr>
          <w:color w:val="2A2520"/>
        </w:rPr>
        <w:t>Linguaggio sensoriale e descrittivo</w:t>
      </w:r>
    </w:p>
    <w:p w14:paraId="462B1E55" w14:textId="77777777" w:rsidR="00DA5826" w:rsidRPr="00DA5826" w:rsidRDefault="00DA5826" w:rsidP="00DA5826">
      <w:pPr>
        <w:spacing w:after="140" w:line="300" w:lineRule="auto"/>
        <w:jc w:val="both"/>
        <w:rPr>
          <w:i/>
          <w:iCs/>
          <w:color w:val="2A2520"/>
        </w:rPr>
      </w:pPr>
      <w:r>
        <w:rPr>
          <w:i/>
          <w:iCs/>
          <w:color w:val="2A2520"/>
        </w:rPr>
        <w:t>“Passaggi tranquilli: voce bassa, saluto breve, niente discussioni sulla soglia.”</w:t>
      </w:r>
    </w:p>
    <w:p w14:paraId="7F3769FB" w14:textId="77777777" w:rsidR="00DA5826" w:rsidRPr="00DA5826" w:rsidRDefault="00DA5826" w:rsidP="00DA5826">
      <w:pPr>
        <w:spacing w:after="140" w:line="300" w:lineRule="auto"/>
        <w:jc w:val="both"/>
        <w:rPr>
          <w:i/>
          <w:iCs/>
          <w:color w:val="2A2520"/>
        </w:rPr>
      </w:pPr>
      <w:r>
        <w:rPr>
          <w:i/>
          <w:iCs/>
          <w:color w:val="2A2520"/>
        </w:rPr>
        <w:t>“Compiti: tavolo sgombro, timer di 20 minuti, pausa di 5.”</w:t>
      </w:r>
    </w:p>
    <w:p w14:paraId="0BE9D0DA" w14:textId="77777777" w:rsidR="00934CF7" w:rsidRDefault="00DA5826" w:rsidP="00DA5826">
      <w:pPr>
        <w:spacing w:after="140" w:line="300" w:lineRule="auto"/>
        <w:jc w:val="both"/>
        <w:rPr>
          <w:color w:val="2A2520"/>
        </w:rPr>
      </w:pPr>
      <w:r>
        <w:rPr>
          <w:color w:val="2A2520"/>
        </w:rPr>
        <w:t>Aiuta a “vedere” cosa fare.</w:t>
      </w:r>
    </w:p>
    <w:p w14:paraId="23FDE8AE" w14:textId="77777777" w:rsidR="00DA5826" w:rsidRPr="00F90246" w:rsidRDefault="006B608B" w:rsidP="00F90246">
      <w:pPr>
        <w:pStyle w:val="Paragrafoelenco"/>
        <w:numPr>
          <w:ilvl w:val="0"/>
          <w:numId w:val="12"/>
        </w:numPr>
        <w:spacing w:after="140" w:line="300" w:lineRule="auto"/>
        <w:jc w:val="both"/>
        <w:rPr>
          <w:color w:val="2A2520"/>
        </w:rPr>
      </w:pPr>
      <w:r>
        <w:rPr>
          <w:color w:val="2A2520"/>
        </w:rPr>
        <w:lastRenderedPageBreak/>
        <w:t xml:space="preserve">Quinto, l’inizio e la fine. Il rettiliano ricorda solo i concetti iniziali e quelli finali; ciò che sta in mezzo lo dimentica. Le informazioni importanti vanno collocate all’apertura e alla chiusura. </w:t>
      </w:r>
    </w:p>
    <w:p w14:paraId="5ED41880" w14:textId="77777777" w:rsidR="00F90246" w:rsidRPr="00F90246" w:rsidRDefault="00F90246" w:rsidP="00F90246">
      <w:pPr>
        <w:spacing w:after="140" w:line="300" w:lineRule="auto"/>
        <w:jc w:val="both"/>
        <w:rPr>
          <w:color w:val="2A2520"/>
        </w:rPr>
      </w:pPr>
      <w:r>
        <w:rPr>
          <w:color w:val="2A2520"/>
        </w:rPr>
        <w:t>Nella mediazione familiare, il principio di inizio/fine (primacy–recency) serve a far arrivare davvero i messaggi chiave quando l’attenzione è più disponibile e quando si consolida il ricordo. Non basta “dire cose importanti”: vanno collocate strategicamente all’apertura e alla chiusura dei blocchi di lavoro.</w:t>
      </w:r>
    </w:p>
    <w:p w14:paraId="09BCD6AC" w14:textId="77777777" w:rsidR="00F90246" w:rsidRPr="00F90246" w:rsidRDefault="00F90246" w:rsidP="00F90246">
      <w:pPr>
        <w:spacing w:after="140" w:line="300" w:lineRule="auto"/>
        <w:jc w:val="both"/>
        <w:rPr>
          <w:color w:val="2A2520"/>
        </w:rPr>
      </w:pPr>
      <w:r>
        <w:rPr>
          <w:color w:val="2A2520"/>
        </w:rPr>
        <w:t>Aperture che orientano</w:t>
      </w:r>
    </w:p>
    <w:p w14:paraId="2C8434BD" w14:textId="77777777" w:rsidR="00F90246" w:rsidRPr="00F90246" w:rsidRDefault="00F90246" w:rsidP="00F90246">
      <w:pPr>
        <w:spacing w:after="140" w:line="300" w:lineRule="auto"/>
        <w:jc w:val="both"/>
        <w:rPr>
          <w:i/>
          <w:iCs/>
          <w:color w:val="2A2520"/>
        </w:rPr>
      </w:pPr>
      <w:r>
        <w:rPr>
          <w:i/>
          <w:iCs/>
          <w:color w:val="2A2520"/>
        </w:rPr>
        <w:t>“Oggi lavoriamo come team genitoriale: l’obiettivo è ridurre lo stress di vostro figlio già dalla prossima settimana.”</w:t>
      </w:r>
    </w:p>
    <w:p w14:paraId="66E80F99" w14:textId="77777777" w:rsidR="00F90246" w:rsidRPr="00F90246" w:rsidRDefault="00F90246" w:rsidP="00F90246">
      <w:pPr>
        <w:spacing w:after="140" w:line="300" w:lineRule="auto"/>
        <w:jc w:val="both"/>
        <w:rPr>
          <w:i/>
          <w:iCs/>
          <w:color w:val="2A2520"/>
        </w:rPr>
      </w:pPr>
      <w:r>
        <w:rPr>
          <w:i/>
          <w:iCs/>
          <w:color w:val="2A2520"/>
        </w:rPr>
        <w:t>“Le decisioni che prendiamo qui devono funzionare il lunedì mattina, non solo sulla carta.”</w:t>
      </w:r>
    </w:p>
    <w:p w14:paraId="6FAB51B9" w14:textId="77777777" w:rsidR="00F90246" w:rsidRPr="00F90246" w:rsidRDefault="00F90246" w:rsidP="00F90246">
      <w:pPr>
        <w:spacing w:after="140" w:line="300" w:lineRule="auto"/>
        <w:jc w:val="both"/>
        <w:rPr>
          <w:color w:val="2A2520"/>
        </w:rPr>
      </w:pPr>
      <w:r>
        <w:rPr>
          <w:color w:val="2A2520"/>
        </w:rPr>
        <w:t>Fissano subito scopo e criterio di realtà.</w:t>
      </w:r>
    </w:p>
    <w:p w14:paraId="1A6B0AB0" w14:textId="77777777" w:rsidR="00F90246" w:rsidRPr="00F90246" w:rsidRDefault="00F90246" w:rsidP="00F90246">
      <w:pPr>
        <w:spacing w:after="140" w:line="300" w:lineRule="auto"/>
        <w:jc w:val="both"/>
        <w:rPr>
          <w:color w:val="2A2520"/>
        </w:rPr>
      </w:pPr>
      <w:r>
        <w:rPr>
          <w:color w:val="2A2520"/>
        </w:rPr>
        <w:t>Chiusure che consolidano</w:t>
      </w:r>
    </w:p>
    <w:p w14:paraId="1785CBBF" w14:textId="77777777" w:rsidR="00F90246" w:rsidRPr="00F90246" w:rsidRDefault="00F90246" w:rsidP="00F90246">
      <w:pPr>
        <w:spacing w:after="140" w:line="300" w:lineRule="auto"/>
        <w:jc w:val="both"/>
        <w:rPr>
          <w:i/>
          <w:iCs/>
          <w:color w:val="2A2520"/>
        </w:rPr>
      </w:pPr>
      <w:r>
        <w:rPr>
          <w:i/>
          <w:iCs/>
          <w:color w:val="2A2520"/>
        </w:rPr>
        <w:t>“Ricapitolo in due punti: calendario fisso per 8 settimane e messaggio di conferma entro le 18:00. Partite da qui.”</w:t>
      </w:r>
    </w:p>
    <w:p w14:paraId="02E60EA5" w14:textId="77777777" w:rsidR="00F90246" w:rsidRPr="00F90246" w:rsidRDefault="00F90246" w:rsidP="00F90246">
      <w:pPr>
        <w:spacing w:after="140" w:line="300" w:lineRule="auto"/>
        <w:jc w:val="both"/>
        <w:rPr>
          <w:i/>
          <w:iCs/>
          <w:color w:val="2A2520"/>
        </w:rPr>
      </w:pPr>
      <w:r>
        <w:rPr>
          <w:i/>
          <w:iCs/>
          <w:color w:val="2A2520"/>
        </w:rPr>
        <w:t>“La cosa più importante da portare a casa oggi è: niente discussioni davanti a vostro figlio, mai sulla soglia.”</w:t>
      </w:r>
    </w:p>
    <w:p w14:paraId="4ECC8284" w14:textId="77777777" w:rsidR="00F90246" w:rsidRPr="00F90246" w:rsidRDefault="00F90246" w:rsidP="00F90246">
      <w:pPr>
        <w:spacing w:after="140" w:line="300" w:lineRule="auto"/>
        <w:jc w:val="both"/>
        <w:rPr>
          <w:color w:val="2A2520"/>
        </w:rPr>
      </w:pPr>
      <w:r>
        <w:rPr>
          <w:color w:val="2A2520"/>
        </w:rPr>
        <w:t>Selezionano e imprimono le priorità.</w:t>
      </w:r>
    </w:p>
    <w:p w14:paraId="16B7F31A" w14:textId="77777777" w:rsidR="00F90246" w:rsidRPr="00F90246" w:rsidRDefault="00F90246" w:rsidP="00F90246">
      <w:pPr>
        <w:spacing w:after="140" w:line="300" w:lineRule="auto"/>
        <w:jc w:val="both"/>
        <w:rPr>
          <w:color w:val="2A2520"/>
        </w:rPr>
      </w:pPr>
      <w:r>
        <w:rPr>
          <w:color w:val="2A2520"/>
        </w:rPr>
        <w:t>Micro-blocchi con “cornice”</w:t>
      </w:r>
    </w:p>
    <w:p w14:paraId="29F5DB34" w14:textId="77777777" w:rsidR="00F90246" w:rsidRPr="00F90246" w:rsidRDefault="00F90246" w:rsidP="00F90246">
      <w:pPr>
        <w:spacing w:after="140" w:line="300" w:lineRule="auto"/>
        <w:jc w:val="both"/>
        <w:rPr>
          <w:i/>
          <w:iCs/>
          <w:color w:val="2A2520"/>
        </w:rPr>
      </w:pPr>
      <w:r>
        <w:rPr>
          <w:i/>
          <w:iCs/>
          <w:color w:val="2A2520"/>
        </w:rPr>
        <w:t>Apertura del tema: “Parliamo solo dei passaggi di consegna.”</w:t>
      </w:r>
    </w:p>
    <w:p w14:paraId="57E71A8D" w14:textId="77777777" w:rsidR="00F90246" w:rsidRPr="00F90246" w:rsidRDefault="00F90246" w:rsidP="00F90246">
      <w:pPr>
        <w:spacing w:after="140" w:line="300" w:lineRule="auto"/>
        <w:jc w:val="both"/>
        <w:rPr>
          <w:color w:val="2A2520"/>
        </w:rPr>
      </w:pPr>
      <w:r>
        <w:rPr>
          <w:color w:val="2A2520"/>
        </w:rPr>
        <w:t xml:space="preserve">Chiusura del tema: </w:t>
      </w:r>
      <w:r>
        <w:rPr>
          <w:i/>
          <w:iCs/>
          <w:color w:val="2A2520"/>
        </w:rPr>
        <w:t>“Accordo: orario 18:30, tolleranza 10 minuti, avviso obbligatorio.”</w:t>
      </w:r>
    </w:p>
    <w:p w14:paraId="57F28A0F" w14:textId="77777777" w:rsidR="00F90246" w:rsidRPr="00F90246" w:rsidRDefault="00F90246" w:rsidP="00F90246">
      <w:pPr>
        <w:spacing w:after="140" w:line="300" w:lineRule="auto"/>
        <w:jc w:val="both"/>
        <w:rPr>
          <w:color w:val="2A2520"/>
        </w:rPr>
      </w:pPr>
      <w:r>
        <w:rPr>
          <w:color w:val="2A2520"/>
        </w:rPr>
        <w:t>Segmentare aiuta la memoria e riduce la dispersione.</w:t>
      </w:r>
    </w:p>
    <w:p w14:paraId="0EA73E70" w14:textId="77777777" w:rsidR="00F90246" w:rsidRPr="00F90246" w:rsidRDefault="00F90246" w:rsidP="00F90246">
      <w:pPr>
        <w:spacing w:after="140" w:line="300" w:lineRule="auto"/>
        <w:jc w:val="both"/>
        <w:rPr>
          <w:color w:val="2A2520"/>
        </w:rPr>
      </w:pPr>
      <w:r>
        <w:rPr>
          <w:color w:val="2A2520"/>
        </w:rPr>
        <w:t>Ripetizione strategica (non ridondante)</w:t>
      </w:r>
    </w:p>
    <w:p w14:paraId="41131220" w14:textId="77777777" w:rsidR="00F90246" w:rsidRPr="00F90246" w:rsidRDefault="00F90246" w:rsidP="00F90246">
      <w:pPr>
        <w:spacing w:after="140" w:line="300" w:lineRule="auto"/>
        <w:jc w:val="both"/>
        <w:rPr>
          <w:color w:val="2A2520"/>
        </w:rPr>
      </w:pPr>
      <w:r>
        <w:rPr>
          <w:color w:val="2A2520"/>
        </w:rPr>
        <w:t xml:space="preserve">All’inizio: </w:t>
      </w:r>
      <w:r>
        <w:rPr>
          <w:i/>
          <w:iCs/>
          <w:color w:val="2A2520"/>
        </w:rPr>
        <w:t>“Puntiamo a due regole semplici.”</w:t>
      </w:r>
    </w:p>
    <w:p w14:paraId="13AB1B63" w14:textId="77777777" w:rsidR="00F90246" w:rsidRPr="00F90246" w:rsidRDefault="00F90246" w:rsidP="00F90246">
      <w:pPr>
        <w:spacing w:after="140" w:line="300" w:lineRule="auto"/>
        <w:jc w:val="both"/>
        <w:rPr>
          <w:color w:val="2A2520"/>
        </w:rPr>
      </w:pPr>
      <w:r>
        <w:rPr>
          <w:color w:val="2A2520"/>
        </w:rPr>
        <w:t xml:space="preserve">A metà (breve richiamo): </w:t>
      </w:r>
      <w:r>
        <w:rPr>
          <w:i/>
          <w:iCs/>
          <w:color w:val="2A2520"/>
        </w:rPr>
        <w:t>“Torniamo alle due regole.”</w:t>
      </w:r>
    </w:p>
    <w:p w14:paraId="26465C90" w14:textId="77777777" w:rsidR="00F90246" w:rsidRPr="00F90246" w:rsidRDefault="00F90246" w:rsidP="00F90246">
      <w:pPr>
        <w:spacing w:after="140" w:line="300" w:lineRule="auto"/>
        <w:jc w:val="both"/>
        <w:rPr>
          <w:color w:val="2A2520"/>
        </w:rPr>
      </w:pPr>
      <w:r>
        <w:rPr>
          <w:color w:val="2A2520"/>
        </w:rPr>
        <w:t xml:space="preserve">Alla fine: </w:t>
      </w:r>
      <w:r>
        <w:rPr>
          <w:i/>
          <w:iCs/>
          <w:color w:val="2A2520"/>
        </w:rPr>
        <w:t>“Le due regole sono queste…”</w:t>
      </w:r>
    </w:p>
    <w:p w14:paraId="7459D19B" w14:textId="77777777" w:rsidR="00F90246" w:rsidRPr="00F90246" w:rsidRDefault="00F90246" w:rsidP="00F90246">
      <w:pPr>
        <w:spacing w:after="140" w:line="300" w:lineRule="auto"/>
        <w:jc w:val="both"/>
        <w:rPr>
          <w:color w:val="2A2520"/>
        </w:rPr>
      </w:pPr>
      <w:r>
        <w:rPr>
          <w:color w:val="2A2520"/>
        </w:rPr>
        <w:t>La ripresa rafforza senza appesantire.</w:t>
      </w:r>
    </w:p>
    <w:p w14:paraId="34CB2A95" w14:textId="77777777" w:rsidR="00F90246" w:rsidRPr="00F90246" w:rsidRDefault="00F90246" w:rsidP="00F90246">
      <w:pPr>
        <w:spacing w:after="140" w:line="300" w:lineRule="auto"/>
        <w:jc w:val="both"/>
        <w:rPr>
          <w:color w:val="2A2520"/>
        </w:rPr>
      </w:pPr>
      <w:r>
        <w:rPr>
          <w:color w:val="2A2520"/>
        </w:rPr>
        <w:t>Aperture nei caucus</w:t>
      </w:r>
    </w:p>
    <w:p w14:paraId="712D78F5" w14:textId="77777777" w:rsidR="00F90246" w:rsidRPr="00F90246" w:rsidRDefault="00F90246" w:rsidP="00F90246">
      <w:pPr>
        <w:spacing w:after="140" w:line="300" w:lineRule="auto"/>
        <w:jc w:val="both"/>
        <w:rPr>
          <w:i/>
          <w:iCs/>
          <w:color w:val="2A2520"/>
        </w:rPr>
      </w:pPr>
      <w:r>
        <w:rPr>
          <w:i/>
          <w:iCs/>
          <w:color w:val="2A2520"/>
        </w:rPr>
        <w:t>“Qui ci concentriamo su ciò che le serve per stare più tranquillo nelle prossime due settimane.”</w:t>
      </w:r>
    </w:p>
    <w:p w14:paraId="78863F3E" w14:textId="77777777" w:rsidR="00F90246" w:rsidRPr="00F90246" w:rsidRDefault="00F90246" w:rsidP="00F90246">
      <w:pPr>
        <w:spacing w:after="140" w:line="300" w:lineRule="auto"/>
        <w:jc w:val="both"/>
        <w:rPr>
          <w:color w:val="2A2520"/>
        </w:rPr>
      </w:pPr>
      <w:r>
        <w:rPr>
          <w:color w:val="2A2520"/>
        </w:rPr>
        <w:t>Allinea subito sull’interesse personale concreto.</w:t>
      </w:r>
    </w:p>
    <w:p w14:paraId="5135319F" w14:textId="77777777" w:rsidR="00F90246" w:rsidRPr="00F90246" w:rsidRDefault="00F90246" w:rsidP="00F90246">
      <w:pPr>
        <w:spacing w:after="140" w:line="300" w:lineRule="auto"/>
        <w:jc w:val="both"/>
        <w:rPr>
          <w:color w:val="2A2520"/>
        </w:rPr>
      </w:pPr>
      <w:r>
        <w:rPr>
          <w:color w:val="2A2520"/>
        </w:rPr>
        <w:t>Chiusure nei caucus</w:t>
      </w:r>
    </w:p>
    <w:p w14:paraId="00BD8399" w14:textId="77777777" w:rsidR="00F90246" w:rsidRPr="00F90246" w:rsidRDefault="00F90246" w:rsidP="00F90246">
      <w:pPr>
        <w:spacing w:after="140" w:line="300" w:lineRule="auto"/>
        <w:jc w:val="both"/>
        <w:rPr>
          <w:i/>
          <w:iCs/>
          <w:color w:val="2A2520"/>
        </w:rPr>
      </w:pPr>
      <w:r>
        <w:rPr>
          <w:i/>
          <w:iCs/>
          <w:color w:val="2A2520"/>
        </w:rPr>
        <w:t>“Porta fuori una richiesta chiara: calendario mensile e un canale unico di comunicazione.”</w:t>
      </w:r>
    </w:p>
    <w:p w14:paraId="016E281A" w14:textId="77777777" w:rsidR="00F90246" w:rsidRPr="00F90246" w:rsidRDefault="00F90246" w:rsidP="00F90246">
      <w:pPr>
        <w:spacing w:after="140" w:line="300" w:lineRule="auto"/>
        <w:jc w:val="both"/>
        <w:rPr>
          <w:color w:val="2A2520"/>
        </w:rPr>
      </w:pPr>
      <w:r>
        <w:rPr>
          <w:color w:val="2A2520"/>
        </w:rPr>
        <w:t>Prepara il rientro in plenaria con messaggi essenziali.</w:t>
      </w:r>
    </w:p>
    <w:p w14:paraId="7A0524AA" w14:textId="77777777" w:rsidR="00F90246" w:rsidRPr="00F90246" w:rsidRDefault="00F90246" w:rsidP="00F90246">
      <w:pPr>
        <w:spacing w:after="140" w:line="300" w:lineRule="auto"/>
        <w:jc w:val="both"/>
        <w:rPr>
          <w:color w:val="2A2520"/>
        </w:rPr>
      </w:pPr>
      <w:r>
        <w:rPr>
          <w:color w:val="2A2520"/>
        </w:rPr>
        <w:t>Inizio/fine delle proposte</w:t>
      </w:r>
    </w:p>
    <w:p w14:paraId="325C9471" w14:textId="77777777" w:rsidR="00F90246" w:rsidRPr="00F90246" w:rsidRDefault="00F90246" w:rsidP="00F90246">
      <w:pPr>
        <w:spacing w:after="140" w:line="300" w:lineRule="auto"/>
        <w:jc w:val="both"/>
        <w:rPr>
          <w:i/>
          <w:iCs/>
          <w:color w:val="2A2520"/>
        </w:rPr>
      </w:pPr>
      <w:r>
        <w:rPr>
          <w:color w:val="2A2520"/>
        </w:rPr>
        <w:t xml:space="preserve">Inizio: </w:t>
      </w:r>
      <w:r>
        <w:rPr>
          <w:i/>
          <w:iCs/>
          <w:color w:val="2A2520"/>
        </w:rPr>
        <w:t>“Le propongo una soluzione semplice e testabile per 14 giorni.”</w:t>
      </w:r>
    </w:p>
    <w:p w14:paraId="24B775F7" w14:textId="77777777" w:rsidR="00F90246" w:rsidRPr="00F90246" w:rsidRDefault="00F90246" w:rsidP="00F90246">
      <w:pPr>
        <w:spacing w:after="140" w:line="300" w:lineRule="auto"/>
        <w:jc w:val="both"/>
        <w:rPr>
          <w:i/>
          <w:iCs/>
          <w:color w:val="2A2520"/>
        </w:rPr>
      </w:pPr>
      <w:r>
        <w:rPr>
          <w:color w:val="2A2520"/>
        </w:rPr>
        <w:t xml:space="preserve">Fine: </w:t>
      </w:r>
      <w:r>
        <w:rPr>
          <w:i/>
          <w:iCs/>
          <w:color w:val="2A2520"/>
        </w:rPr>
        <w:t>“Se funziona, la estendete; se no, la modifichiamo su un punto.”</w:t>
      </w:r>
    </w:p>
    <w:p w14:paraId="2D354013" w14:textId="77777777" w:rsidR="00F90246" w:rsidRPr="00F90246" w:rsidRDefault="00F90246" w:rsidP="00F90246">
      <w:pPr>
        <w:spacing w:after="140" w:line="300" w:lineRule="auto"/>
        <w:jc w:val="both"/>
        <w:rPr>
          <w:color w:val="2A2520"/>
        </w:rPr>
      </w:pPr>
      <w:r>
        <w:rPr>
          <w:color w:val="2A2520"/>
        </w:rPr>
        <w:lastRenderedPageBreak/>
        <w:t>Riduce resistenza e aumenta adesione.</w:t>
      </w:r>
    </w:p>
    <w:p w14:paraId="6EE7ED58" w14:textId="77777777" w:rsidR="00F90246" w:rsidRPr="00F90246" w:rsidRDefault="00F90246" w:rsidP="00F90246">
      <w:pPr>
        <w:spacing w:after="140" w:line="300" w:lineRule="auto"/>
        <w:jc w:val="both"/>
        <w:rPr>
          <w:color w:val="2A2520"/>
        </w:rPr>
      </w:pPr>
      <w:r>
        <w:rPr>
          <w:color w:val="2A2520"/>
        </w:rPr>
        <w:t>Aperture “di reset” quando l’escalation sale</w:t>
      </w:r>
    </w:p>
    <w:p w14:paraId="52893E02" w14:textId="77777777" w:rsidR="00F90246" w:rsidRPr="00F90246" w:rsidRDefault="00F90246" w:rsidP="00F90246">
      <w:pPr>
        <w:spacing w:after="140" w:line="300" w:lineRule="auto"/>
        <w:jc w:val="both"/>
        <w:rPr>
          <w:i/>
          <w:iCs/>
          <w:color w:val="2A2520"/>
        </w:rPr>
      </w:pPr>
      <w:r>
        <w:rPr>
          <w:i/>
          <w:iCs/>
          <w:color w:val="2A2520"/>
        </w:rPr>
        <w:t>“Mi fermo un attimo: torniamo all’obiettivo minimo—evitare discussioni davanti a vostro figlio.”</w:t>
      </w:r>
    </w:p>
    <w:p w14:paraId="761CA213" w14:textId="77777777" w:rsidR="00F90246" w:rsidRPr="00F90246" w:rsidRDefault="00F90246" w:rsidP="00F90246">
      <w:pPr>
        <w:spacing w:after="140" w:line="300" w:lineRule="auto"/>
        <w:jc w:val="both"/>
        <w:rPr>
          <w:color w:val="2A2520"/>
        </w:rPr>
      </w:pPr>
      <w:r>
        <w:rPr>
          <w:color w:val="2A2520"/>
        </w:rPr>
        <w:t>Riporta subito al focus.</w:t>
      </w:r>
    </w:p>
    <w:p w14:paraId="43829A74" w14:textId="77777777" w:rsidR="00F90246" w:rsidRPr="00F90246" w:rsidRDefault="00F90246" w:rsidP="00F90246">
      <w:pPr>
        <w:spacing w:after="140" w:line="300" w:lineRule="auto"/>
        <w:jc w:val="both"/>
        <w:rPr>
          <w:color w:val="2A2520"/>
        </w:rPr>
      </w:pPr>
      <w:r>
        <w:rPr>
          <w:color w:val="2A2520"/>
        </w:rPr>
        <w:t>Chiusure orientate all’azione</w:t>
      </w:r>
    </w:p>
    <w:p w14:paraId="046C2F2F" w14:textId="77777777" w:rsidR="00F90246" w:rsidRPr="00F90246" w:rsidRDefault="00F90246" w:rsidP="00F90246">
      <w:pPr>
        <w:spacing w:after="140" w:line="300" w:lineRule="auto"/>
        <w:jc w:val="both"/>
        <w:rPr>
          <w:i/>
          <w:iCs/>
          <w:color w:val="2A2520"/>
        </w:rPr>
      </w:pPr>
      <w:r>
        <w:rPr>
          <w:i/>
          <w:iCs/>
          <w:color w:val="2A2520"/>
        </w:rPr>
        <w:t>“Da domani: calendario condiviso aggiornato entro le 18:00 di domenica e scambio alle 18:30.”</w:t>
      </w:r>
    </w:p>
    <w:p w14:paraId="455AC5C9" w14:textId="77777777" w:rsidR="00DA5826" w:rsidRDefault="00F90246" w:rsidP="00F90246">
      <w:pPr>
        <w:spacing w:after="140" w:line="300" w:lineRule="auto"/>
        <w:jc w:val="both"/>
        <w:rPr>
          <w:color w:val="2A2520"/>
        </w:rPr>
      </w:pPr>
      <w:r>
        <w:rPr>
          <w:color w:val="2A2520"/>
        </w:rPr>
        <w:t>Trasforma l’accordo in comportamento immediato.</w:t>
      </w:r>
    </w:p>
    <w:p w14:paraId="46629433" w14:textId="77777777" w:rsidR="00A1522E" w:rsidRDefault="006B608B">
      <w:pPr>
        <w:spacing w:after="140" w:line="300" w:lineRule="auto"/>
        <w:jc w:val="both"/>
        <w:rPr>
          <w:color w:val="2A2520"/>
        </w:rPr>
      </w:pPr>
      <w:r>
        <w:rPr>
          <w:color w:val="2A2520"/>
        </w:rPr>
        <w:t xml:space="preserve">Sesto, le immagini. </w:t>
      </w:r>
    </w:p>
    <w:p w14:paraId="4EDC3CBF" w14:textId="77777777" w:rsidR="000447E8" w:rsidRDefault="006B608B">
      <w:pPr>
        <w:spacing w:after="140" w:line="300" w:lineRule="auto"/>
        <w:jc w:val="both"/>
        <w:rPr>
          <w:color w:val="2A2520"/>
        </w:rPr>
      </w:pPr>
      <w:r>
        <w:rPr>
          <w:color w:val="2A2520"/>
        </w:rPr>
        <w:t xml:space="preserve">La memoria visiva è la parte più reattiva del cervello antico, che processa meglio le immagini dei testi. Da qui anche </w:t>
      </w:r>
      <w:r>
        <w:rPr>
          <w:color w:val="2A2520"/>
          <w:u w:val="single"/>
        </w:rPr>
        <w:t>l’effetto alone</w:t>
      </w:r>
      <w:r>
        <w:rPr>
          <w:color w:val="2A2520"/>
        </w:rPr>
        <w:t xml:space="preserve"> — un bias cognitivo per cui una singola caratteristica positiva di una persona (l’aspetto gradevole, ad esempio) trascina con sé l’attribuzione di altre qualità (talento, gentilezza, onestà). Il mediatore esperto è consapevole di questo effetto: lo neutralizza in se stesso e impara a riconoscerlo nelle parti.</w:t>
      </w:r>
    </w:p>
    <w:p w14:paraId="72134B84" w14:textId="77777777" w:rsidR="00F90246" w:rsidRDefault="00F90246" w:rsidP="00F90246">
      <w:pPr>
        <w:spacing w:after="140" w:line="300" w:lineRule="auto"/>
        <w:jc w:val="both"/>
      </w:pPr>
      <w:r>
        <w:t>Nella mediazione familiare, le immagini funzionano su due piani: (1) rendono i contenuti più memorabili e comprensibili; (2) possono distorcere il giudizio (effetto alone). Il mediatore usa le prime in modo intenzionale e neutralizza le seconde.</w:t>
      </w:r>
    </w:p>
    <w:p w14:paraId="694508E0" w14:textId="77777777" w:rsidR="00F90246" w:rsidRDefault="00F90246" w:rsidP="00F90246">
      <w:pPr>
        <w:spacing w:after="140" w:line="300" w:lineRule="auto"/>
        <w:jc w:val="both"/>
      </w:pPr>
      <w:r>
        <w:t>Usare immagini per chiarire e far ricordare</w:t>
      </w:r>
    </w:p>
    <w:p w14:paraId="18727862" w14:textId="77777777" w:rsidR="00F90246" w:rsidRPr="00F90246" w:rsidRDefault="00F90246" w:rsidP="00F90246">
      <w:pPr>
        <w:spacing w:after="140" w:line="300" w:lineRule="auto"/>
        <w:jc w:val="both"/>
        <w:rPr>
          <w:i/>
          <w:iCs/>
        </w:rPr>
      </w:pPr>
      <w:r>
        <w:rPr>
          <w:i/>
          <w:iCs/>
        </w:rPr>
        <w:t>“Immaginiamo la vostra settimana come una mappa: segniamo dove vostro figlio dorme ogni notte.”</w:t>
      </w:r>
    </w:p>
    <w:p w14:paraId="7A80F681" w14:textId="77777777" w:rsidR="00F90246" w:rsidRDefault="00F90246" w:rsidP="00F90246">
      <w:pPr>
        <w:spacing w:after="140" w:line="300" w:lineRule="auto"/>
        <w:jc w:val="both"/>
      </w:pPr>
      <w:r>
        <w:t>Trasforma l’astratto in visibile.</w:t>
      </w:r>
    </w:p>
    <w:p w14:paraId="407DA7D4" w14:textId="77777777" w:rsidR="00F90246" w:rsidRPr="00F90246" w:rsidRDefault="00F90246" w:rsidP="00F90246">
      <w:pPr>
        <w:spacing w:after="140" w:line="300" w:lineRule="auto"/>
        <w:jc w:val="both"/>
        <w:rPr>
          <w:i/>
          <w:iCs/>
        </w:rPr>
      </w:pPr>
      <w:r>
        <w:rPr>
          <w:i/>
          <w:iCs/>
        </w:rPr>
        <w:t>“Vedete questo calendario a colori: blu con papà, verde con mamma. Dove si creano ‘buchi’ o sovrapposizioni?”</w:t>
      </w:r>
    </w:p>
    <w:p w14:paraId="2F9C3853" w14:textId="77777777" w:rsidR="00F90246" w:rsidRDefault="00F90246" w:rsidP="00F90246">
      <w:pPr>
        <w:spacing w:after="140" w:line="300" w:lineRule="auto"/>
        <w:jc w:val="both"/>
      </w:pPr>
      <w:r>
        <w:t>Evidenzia problemi senza accusare.</w:t>
      </w:r>
    </w:p>
    <w:p w14:paraId="1729867F" w14:textId="77777777" w:rsidR="00F90246" w:rsidRPr="00F90246" w:rsidRDefault="00F90246" w:rsidP="00F90246">
      <w:pPr>
        <w:spacing w:after="140" w:line="300" w:lineRule="auto"/>
        <w:jc w:val="both"/>
        <w:rPr>
          <w:i/>
          <w:iCs/>
        </w:rPr>
      </w:pPr>
      <w:r>
        <w:rPr>
          <w:i/>
          <w:iCs/>
        </w:rPr>
        <w:t>“Pensate ai passaggi come a una ‘porta’: cosa succede nei 3 minuti prima e dopo?”</w:t>
      </w:r>
    </w:p>
    <w:p w14:paraId="2F196E69" w14:textId="77777777" w:rsidR="00F90246" w:rsidRDefault="00F90246" w:rsidP="00F90246">
      <w:pPr>
        <w:spacing w:after="140" w:line="300" w:lineRule="auto"/>
        <w:jc w:val="both"/>
      </w:pPr>
      <w:r>
        <w:t>Focalizza un momento critico con un frame visivo.</w:t>
      </w:r>
    </w:p>
    <w:p w14:paraId="7DAD756D" w14:textId="77777777" w:rsidR="00F90246" w:rsidRDefault="00F90246" w:rsidP="00F90246">
      <w:pPr>
        <w:spacing w:after="140" w:line="300" w:lineRule="auto"/>
        <w:jc w:val="both"/>
      </w:pPr>
      <w:r>
        <w:t>Metafore visive che orientano</w:t>
      </w:r>
    </w:p>
    <w:p w14:paraId="027EDB26" w14:textId="77777777" w:rsidR="00F90246" w:rsidRPr="00F90246" w:rsidRDefault="00F90246" w:rsidP="00F90246">
      <w:pPr>
        <w:spacing w:after="140" w:line="300" w:lineRule="auto"/>
        <w:jc w:val="both"/>
        <w:rPr>
          <w:i/>
          <w:iCs/>
        </w:rPr>
      </w:pPr>
      <w:r>
        <w:rPr>
          <w:i/>
          <w:iCs/>
        </w:rPr>
        <w:t>“State costruendo un ponte tra due case: quali travi servono perché non oscilli?”</w:t>
      </w:r>
    </w:p>
    <w:p w14:paraId="57AA00B8" w14:textId="77777777" w:rsidR="00F90246" w:rsidRDefault="00F90246" w:rsidP="00F90246">
      <w:pPr>
        <w:spacing w:after="140" w:line="300" w:lineRule="auto"/>
        <w:jc w:val="both"/>
      </w:pPr>
      <w:r>
        <w:t>Stabilità = regole condivise.</w:t>
      </w:r>
    </w:p>
    <w:p w14:paraId="2FEA6A5D" w14:textId="77777777" w:rsidR="00F90246" w:rsidRPr="00F90246" w:rsidRDefault="00F90246" w:rsidP="00F90246">
      <w:pPr>
        <w:spacing w:after="140" w:line="300" w:lineRule="auto"/>
        <w:jc w:val="both"/>
        <w:rPr>
          <w:i/>
          <w:iCs/>
        </w:rPr>
      </w:pPr>
      <w:r>
        <w:rPr>
          <w:i/>
          <w:iCs/>
        </w:rPr>
        <w:t>“Questo accordo è un semaforo: verde (automatico), giallo (serve avviso), rosso (non si fa).”</w:t>
      </w:r>
    </w:p>
    <w:p w14:paraId="4EFF4242" w14:textId="77777777" w:rsidR="00F90246" w:rsidRDefault="00F90246" w:rsidP="00F90246">
      <w:pPr>
        <w:spacing w:after="140" w:line="300" w:lineRule="auto"/>
        <w:jc w:val="both"/>
      </w:pPr>
      <w:r>
        <w:t>Classifica i comportamenti in modo immediato.</w:t>
      </w:r>
    </w:p>
    <w:p w14:paraId="319DBAF7" w14:textId="77777777" w:rsidR="00F90246" w:rsidRPr="00F90246" w:rsidRDefault="00F90246" w:rsidP="00F90246">
      <w:pPr>
        <w:spacing w:after="140" w:line="300" w:lineRule="auto"/>
        <w:jc w:val="both"/>
        <w:rPr>
          <w:i/>
          <w:iCs/>
        </w:rPr>
      </w:pPr>
      <w:r>
        <w:rPr>
          <w:i/>
          <w:iCs/>
        </w:rPr>
        <w:t>“Zaino come ‘kit di viaggio’: cosa deve esserci sempre dentro quando si sposta?”</w:t>
      </w:r>
    </w:p>
    <w:p w14:paraId="0B1A592B" w14:textId="77777777" w:rsidR="00F90246" w:rsidRDefault="00F90246" w:rsidP="00F90246">
      <w:pPr>
        <w:spacing w:after="140" w:line="300" w:lineRule="auto"/>
        <w:jc w:val="both"/>
      </w:pPr>
      <w:r>
        <w:t>Standardizza senza rigidità.</w:t>
      </w:r>
    </w:p>
    <w:p w14:paraId="0CDB8C62" w14:textId="77777777" w:rsidR="00F90246" w:rsidRDefault="00F90246" w:rsidP="00F90246">
      <w:pPr>
        <w:spacing w:after="140" w:line="300" w:lineRule="auto"/>
        <w:jc w:val="both"/>
      </w:pPr>
      <w:r>
        <w:t>Strumenti visivi pratici</w:t>
      </w:r>
    </w:p>
    <w:p w14:paraId="5DA54332" w14:textId="77777777" w:rsidR="00F90246" w:rsidRDefault="00F90246" w:rsidP="00F90246">
      <w:pPr>
        <w:pStyle w:val="Paragrafoelenco"/>
        <w:numPr>
          <w:ilvl w:val="0"/>
          <w:numId w:val="13"/>
        </w:numPr>
        <w:spacing w:after="140" w:line="300" w:lineRule="auto"/>
        <w:jc w:val="both"/>
      </w:pPr>
      <w:r>
        <w:t>Calendario mensile condiviso con colori e icone (scuola, sport, visite).</w:t>
      </w:r>
    </w:p>
    <w:p w14:paraId="280FCCD4" w14:textId="77777777" w:rsidR="00F90246" w:rsidRDefault="00F90246" w:rsidP="00F90246">
      <w:pPr>
        <w:pStyle w:val="Paragrafoelenco"/>
        <w:numPr>
          <w:ilvl w:val="0"/>
          <w:numId w:val="13"/>
        </w:numPr>
        <w:spacing w:after="140" w:line="300" w:lineRule="auto"/>
        <w:jc w:val="both"/>
      </w:pPr>
      <w:r>
        <w:lastRenderedPageBreak/>
        <w:t>Checklist per passaggi e compiti (spuntabile).</w:t>
      </w:r>
    </w:p>
    <w:p w14:paraId="01319791" w14:textId="77777777" w:rsidR="00F90246" w:rsidRDefault="00F90246" w:rsidP="00F90246">
      <w:pPr>
        <w:pStyle w:val="Paragrafoelenco"/>
        <w:numPr>
          <w:ilvl w:val="0"/>
          <w:numId w:val="13"/>
        </w:numPr>
        <w:spacing w:after="140" w:line="300" w:lineRule="auto"/>
        <w:jc w:val="both"/>
      </w:pPr>
      <w:r>
        <w:t>Linea del tempo del conflitto (eventi chiave) per distinguere fatti da interpretazioni.</w:t>
      </w:r>
    </w:p>
    <w:p w14:paraId="66905224" w14:textId="77777777" w:rsidR="00F90246" w:rsidRDefault="00F90246" w:rsidP="00F90246">
      <w:pPr>
        <w:pStyle w:val="Paragrafoelenco"/>
        <w:numPr>
          <w:ilvl w:val="0"/>
          <w:numId w:val="13"/>
        </w:numPr>
        <w:spacing w:after="140" w:line="300" w:lineRule="auto"/>
        <w:jc w:val="both"/>
      </w:pPr>
      <w:r>
        <w:t>Schemi “se/allora” in forma grafica per le eccezioni.</w:t>
      </w:r>
    </w:p>
    <w:p w14:paraId="49AC1F52" w14:textId="77777777" w:rsidR="00F90246" w:rsidRDefault="00F90246" w:rsidP="00F90246">
      <w:pPr>
        <w:spacing w:after="140" w:line="300" w:lineRule="auto"/>
        <w:jc w:val="both"/>
      </w:pPr>
      <w:r>
        <w:t>Questi supporti riducono ambiguità e memoria selettiva.</w:t>
      </w:r>
    </w:p>
    <w:p w14:paraId="6B3A75D6" w14:textId="77777777" w:rsidR="00F90246" w:rsidRDefault="00F90246" w:rsidP="00F90246">
      <w:pPr>
        <w:spacing w:after="140" w:line="300" w:lineRule="auto"/>
        <w:jc w:val="both"/>
      </w:pPr>
      <w:r>
        <w:t>Immagini del futuro (prospective imagery)</w:t>
      </w:r>
    </w:p>
    <w:p w14:paraId="3CC785E8" w14:textId="77777777" w:rsidR="00F90246" w:rsidRPr="00F90246" w:rsidRDefault="00F90246" w:rsidP="00F90246">
      <w:pPr>
        <w:spacing w:after="140" w:line="300" w:lineRule="auto"/>
        <w:jc w:val="both"/>
        <w:rPr>
          <w:i/>
          <w:iCs/>
        </w:rPr>
      </w:pPr>
      <w:r>
        <w:rPr>
          <w:i/>
          <w:iCs/>
        </w:rPr>
        <w:t>“Visualizzate un lunedì mattina tra due settimane con l’accordo in atto: cosa vedete di diverso?”</w:t>
      </w:r>
    </w:p>
    <w:p w14:paraId="4D68F62A" w14:textId="77777777" w:rsidR="00F90246" w:rsidRDefault="00F90246" w:rsidP="00F90246">
      <w:pPr>
        <w:spacing w:after="140" w:line="300" w:lineRule="auto"/>
        <w:jc w:val="both"/>
      </w:pPr>
    </w:p>
    <w:p w14:paraId="4EB87DC7" w14:textId="77777777" w:rsidR="00F90246" w:rsidRPr="00F90246" w:rsidRDefault="00F90246" w:rsidP="00F90246">
      <w:pPr>
        <w:spacing w:after="140" w:line="300" w:lineRule="auto"/>
        <w:jc w:val="both"/>
        <w:rPr>
          <w:i/>
          <w:iCs/>
        </w:rPr>
      </w:pPr>
      <w:r>
        <w:rPr>
          <w:i/>
          <w:iCs/>
        </w:rPr>
        <w:t>“Immaginate vostro figlio che racconta la settimana: quali immagini volete che descriva?”</w:t>
      </w:r>
    </w:p>
    <w:p w14:paraId="16BE10F0" w14:textId="77777777" w:rsidR="00F90246" w:rsidRDefault="00F90246" w:rsidP="00F90246">
      <w:pPr>
        <w:spacing w:after="140" w:line="300" w:lineRule="auto"/>
        <w:jc w:val="both"/>
      </w:pPr>
      <w:r>
        <w:t>Attiva motivazione e coerenza.</w:t>
      </w:r>
    </w:p>
    <w:p w14:paraId="149C9245" w14:textId="77777777" w:rsidR="00F90246" w:rsidRDefault="00F90246" w:rsidP="00F90246">
      <w:pPr>
        <w:spacing w:after="140" w:line="300" w:lineRule="auto"/>
        <w:jc w:val="both"/>
      </w:pPr>
      <w:r>
        <w:t>Far emergere e correggere immagini distorte</w:t>
      </w:r>
    </w:p>
    <w:p w14:paraId="55A414B1" w14:textId="77777777" w:rsidR="00F90246" w:rsidRPr="00F90246" w:rsidRDefault="00F90246" w:rsidP="00F90246">
      <w:pPr>
        <w:spacing w:after="140" w:line="300" w:lineRule="auto"/>
        <w:jc w:val="both"/>
        <w:rPr>
          <w:i/>
          <w:iCs/>
        </w:rPr>
      </w:pPr>
      <w:r>
        <w:rPr>
          <w:i/>
          <w:iCs/>
        </w:rPr>
        <w:t>“Quando dice ‘è sempre in ritardo’, a quale immagine concreta si riferisce? Quante volte, quando?”</w:t>
      </w:r>
    </w:p>
    <w:p w14:paraId="12BAA9EA" w14:textId="77777777" w:rsidR="00F90246" w:rsidRDefault="00F90246" w:rsidP="00F90246">
      <w:pPr>
        <w:spacing w:after="140" w:line="300" w:lineRule="auto"/>
        <w:jc w:val="both"/>
      </w:pPr>
      <w:r>
        <w:t>Dalla generalizzazione alla verifica.</w:t>
      </w:r>
    </w:p>
    <w:p w14:paraId="1E1520CB" w14:textId="77777777" w:rsidR="00F90246" w:rsidRPr="00F90246" w:rsidRDefault="00F90246" w:rsidP="00F90246">
      <w:pPr>
        <w:spacing w:after="140" w:line="300" w:lineRule="auto"/>
        <w:jc w:val="both"/>
        <w:rPr>
          <w:i/>
          <w:iCs/>
        </w:rPr>
      </w:pPr>
      <w:r>
        <w:rPr>
          <w:i/>
          <w:iCs/>
        </w:rPr>
        <w:t>“Che immagine ha dell’altro genitore? Quali fatti la confermano e quali la smentiscono?”</w:t>
      </w:r>
    </w:p>
    <w:p w14:paraId="2B97DAB9" w14:textId="77777777" w:rsidR="00F90246" w:rsidRDefault="00F90246" w:rsidP="00F90246">
      <w:pPr>
        <w:spacing w:after="140" w:line="300" w:lineRule="auto"/>
        <w:jc w:val="both"/>
      </w:pPr>
      <w:r>
        <w:t>Introduce contro-esempi.</w:t>
      </w:r>
    </w:p>
    <w:p w14:paraId="7BAEAFEA" w14:textId="77777777" w:rsidR="00F90246" w:rsidRDefault="00F90246" w:rsidP="00F90246">
      <w:pPr>
        <w:spacing w:after="140" w:line="300" w:lineRule="auto"/>
        <w:jc w:val="both"/>
      </w:pPr>
      <w:r>
        <w:t>Neutralizzare l’effetto alone (nel mediatore)</w:t>
      </w:r>
    </w:p>
    <w:p w14:paraId="779F937F" w14:textId="77777777" w:rsidR="00F90246" w:rsidRDefault="00F90246" w:rsidP="007031A2">
      <w:pPr>
        <w:pStyle w:val="Paragrafoelenco"/>
        <w:numPr>
          <w:ilvl w:val="0"/>
          <w:numId w:val="14"/>
        </w:numPr>
        <w:spacing w:after="140" w:line="300" w:lineRule="auto"/>
        <w:jc w:val="both"/>
      </w:pPr>
      <w:r>
        <w:t>Separare dimensioni: presentazione, eloquenza, puntualità ≠ affidabilità genitoriale.</w:t>
      </w:r>
    </w:p>
    <w:p w14:paraId="3FEA7A21" w14:textId="77777777" w:rsidR="00F90246" w:rsidRDefault="00F90246" w:rsidP="007031A2">
      <w:pPr>
        <w:pStyle w:val="Paragrafoelenco"/>
        <w:numPr>
          <w:ilvl w:val="0"/>
          <w:numId w:val="14"/>
        </w:numPr>
        <w:spacing w:after="140" w:line="300" w:lineRule="auto"/>
        <w:jc w:val="both"/>
      </w:pPr>
      <w:r>
        <w:t>Usare griglie esplicite: fatti osservabili, frequenze, impatti sul minore.</w:t>
      </w:r>
    </w:p>
    <w:p w14:paraId="215C1BBB" w14:textId="77777777" w:rsidR="00F90246" w:rsidRDefault="00F90246" w:rsidP="007031A2">
      <w:pPr>
        <w:pStyle w:val="Paragrafoelenco"/>
        <w:numPr>
          <w:ilvl w:val="0"/>
          <w:numId w:val="14"/>
        </w:numPr>
        <w:spacing w:after="140" w:line="300" w:lineRule="auto"/>
        <w:jc w:val="both"/>
      </w:pPr>
      <w:r>
        <w:t>Prendere note strutturate per evitare giudizi globali basati su impressioni.</w:t>
      </w:r>
    </w:p>
    <w:p w14:paraId="65A0A34E" w14:textId="77777777" w:rsidR="00F90246" w:rsidRDefault="00F90246" w:rsidP="007031A2">
      <w:pPr>
        <w:pStyle w:val="Paragrafoelenco"/>
        <w:numPr>
          <w:ilvl w:val="0"/>
          <w:numId w:val="14"/>
        </w:numPr>
        <w:spacing w:after="140" w:line="300" w:lineRule="auto"/>
        <w:jc w:val="both"/>
      </w:pPr>
      <w:r>
        <w:t>Riconoscerlo nelle parti e de-biasing leggero</w:t>
      </w:r>
    </w:p>
    <w:p w14:paraId="5EA5E763" w14:textId="77777777" w:rsidR="00F90246" w:rsidRPr="007031A2" w:rsidRDefault="00F90246" w:rsidP="00F90246">
      <w:pPr>
        <w:spacing w:after="140" w:line="300" w:lineRule="auto"/>
        <w:jc w:val="both"/>
        <w:rPr>
          <w:i/>
          <w:iCs/>
        </w:rPr>
      </w:pPr>
      <w:r>
        <w:rPr>
          <w:i/>
          <w:iCs/>
        </w:rPr>
        <w:t>“Capisco che l’ultima settimana pesa molto: guardiamo anche gli ultimi due mesi.”</w:t>
      </w:r>
    </w:p>
    <w:p w14:paraId="1DAAAB11" w14:textId="77777777" w:rsidR="00F90246" w:rsidRDefault="00F90246" w:rsidP="00F90246">
      <w:pPr>
        <w:spacing w:after="140" w:line="300" w:lineRule="auto"/>
        <w:jc w:val="both"/>
      </w:pPr>
      <w:r>
        <w:t>Riduce il peso dell’episodio saliente.</w:t>
      </w:r>
    </w:p>
    <w:p w14:paraId="37716672" w14:textId="77777777" w:rsidR="00F90246" w:rsidRPr="007031A2" w:rsidRDefault="00F90246" w:rsidP="00F90246">
      <w:pPr>
        <w:spacing w:after="140" w:line="300" w:lineRule="auto"/>
        <w:jc w:val="both"/>
        <w:rPr>
          <w:i/>
          <w:iCs/>
        </w:rPr>
      </w:pPr>
      <w:r>
        <w:rPr>
          <w:i/>
          <w:iCs/>
        </w:rPr>
        <w:t>“Valutiamo comportamenti specifici, non etichette (‘responsabile/irresponsabile’).”</w:t>
      </w:r>
    </w:p>
    <w:p w14:paraId="1473F0E5" w14:textId="77777777" w:rsidR="00F90246" w:rsidRDefault="00F90246" w:rsidP="00F90246">
      <w:pPr>
        <w:spacing w:after="140" w:line="300" w:lineRule="auto"/>
        <w:jc w:val="both"/>
      </w:pPr>
      <w:r>
        <w:t>Scompone il giudizio globale.</w:t>
      </w:r>
    </w:p>
    <w:p w14:paraId="3EED2DA0" w14:textId="77777777" w:rsidR="00F90246" w:rsidRPr="007031A2" w:rsidRDefault="00F90246" w:rsidP="00F90246">
      <w:pPr>
        <w:spacing w:after="140" w:line="300" w:lineRule="auto"/>
        <w:jc w:val="both"/>
        <w:rPr>
          <w:i/>
          <w:iCs/>
        </w:rPr>
      </w:pPr>
      <w:r>
        <w:rPr>
          <w:i/>
          <w:iCs/>
        </w:rPr>
        <w:t>“Cerchiamo un esempio che va in direzione opposta a ciò che pensa.”</w:t>
      </w:r>
    </w:p>
    <w:p w14:paraId="2BFC21F3" w14:textId="77777777" w:rsidR="00F90246" w:rsidRDefault="00F90246" w:rsidP="00F90246">
      <w:pPr>
        <w:spacing w:after="140" w:line="300" w:lineRule="auto"/>
        <w:jc w:val="both"/>
      </w:pPr>
      <w:r>
        <w:t>Introduce bilanciamento.</w:t>
      </w:r>
    </w:p>
    <w:p w14:paraId="02AF446B" w14:textId="77777777" w:rsidR="00A17A03" w:rsidRDefault="006B608B">
      <w:pPr>
        <w:pStyle w:val="Titolo2"/>
        <w:pageBreakBefore/>
      </w:pPr>
      <w:bookmarkStart w:id="80" w:name="_Toc233705018"/>
      <w:bookmarkStart w:id="81" w:name="_Toc233906448"/>
      <w:r>
        <w:lastRenderedPageBreak/>
        <w:t>Capitolo 4 — Corteccia cingolata, insula, prefrontale: le cortecce sociali</w:t>
      </w:r>
      <w:bookmarkEnd w:id="80"/>
      <w:bookmarkEnd w:id="81"/>
    </w:p>
    <w:p w14:paraId="18E067E2" w14:textId="77777777" w:rsidR="00381F43" w:rsidRDefault="00000000">
      <w:pPr>
        <w:jc w:val="center"/>
      </w:pPr>
      <w:r>
        <w:rPr>
          <w:noProof/>
        </w:rPr>
        <w:drawing>
          <wp:inline distT="0" distB="0" distL="0" distR="0" wp14:anchorId="6F4FE161" wp14:editId="3667BFA1">
            <wp:extent cx="3500000" cy="1968750"/>
            <wp:effectExtent l="0" t="0" r="0" b="0"/>
            <wp:docPr id="138163154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31544" name="Immagine 138163154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00000" cy="1968750"/>
                    </a:xfrm>
                    <a:prstGeom prst="rect">
                      <a:avLst/>
                    </a:prstGeom>
                  </pic:spPr>
                </pic:pic>
              </a:graphicData>
            </a:graphic>
          </wp:inline>
        </w:drawing>
      </w:r>
    </w:p>
    <w:p w14:paraId="73FE069E" w14:textId="77777777" w:rsidR="00F070FE" w:rsidRDefault="00F070FE">
      <w:pPr>
        <w:jc w:val="center"/>
      </w:pPr>
      <w:bookmarkStart w:id="82" w:name="_Toc231726864"/>
      <w:r>
        <w:rPr>
          <w:noProof/>
        </w:rPr>
        <w:drawing>
          <wp:inline distT="0" distB="0" distL="0" distR="0" wp14:anchorId="4E9718B8" wp14:editId="48B5CB55">
            <wp:extent cx="3500000" cy="1964912"/>
            <wp:effectExtent l="0" t="0" r="0" b="9525"/>
            <wp:docPr id="43226876"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00000" cy="1964912"/>
                    </a:xfrm>
                    <a:prstGeom prst="rect">
                      <a:avLst/>
                    </a:prstGeom>
                    <a:noFill/>
                  </pic:spPr>
                </pic:pic>
              </a:graphicData>
            </a:graphic>
          </wp:inline>
        </w:drawing>
      </w:r>
      <w:bookmarkEnd w:id="82"/>
    </w:p>
    <w:p w14:paraId="7350D11C" w14:textId="77777777" w:rsidR="000447E8" w:rsidRDefault="006B608B">
      <w:pPr>
        <w:pStyle w:val="Titolo3"/>
      </w:pPr>
      <w:bookmarkStart w:id="83" w:name="_Toc233705019"/>
      <w:bookmarkStart w:id="84" w:name="_Toc233906449"/>
      <w:r>
        <w:t>4.1 Le due cortecce nascoste</w:t>
      </w:r>
      <w:bookmarkEnd w:id="83"/>
      <w:bookmarkEnd w:id="84"/>
    </w:p>
    <w:p w14:paraId="7E7306CB" w14:textId="77777777" w:rsidR="000447E8" w:rsidRDefault="006B608B">
      <w:pPr>
        <w:spacing w:after="140" w:line="300" w:lineRule="auto"/>
        <w:jc w:val="both"/>
      </w:pPr>
      <w:r>
        <w:fldChar w:fldCharType="begin"/>
      </w:r>
      <w:r>
        <w:instrText xml:space="preserve"> XE "Cervello limbico" </w:instrText>
      </w:r>
      <w:r>
        <w:fldChar w:fldCharType="end"/>
      </w:r>
      <w:r>
        <w:rPr>
          <w:color w:val="2A2520"/>
        </w:rPr>
        <w:t xml:space="preserve">Nel nostro cervello esistono due cortecce interne — </w:t>
      </w:r>
      <w:r>
        <w:rPr>
          <w:color w:val="2A2520"/>
          <w:u w:val="single"/>
        </w:rPr>
        <w:t>la corteccia cingolata e l’insula</w:t>
      </w:r>
      <w:r>
        <w:rPr>
          <w:color w:val="2A2520"/>
        </w:rPr>
        <w:t xml:space="preserve"> — che collegano il cervello medio (limbico) al cervello nuovo (neomammaliano), e che si trovano replicate nei due emisferi. Sono, secondo Cozolino, le </w:t>
      </w:r>
      <w:r>
        <w:rPr>
          <w:color w:val="2A2520"/>
          <w:u w:val="single"/>
        </w:rPr>
        <w:t>partizioni corticali più importanti</w:t>
      </w:r>
      <w:r>
        <w:rPr>
          <w:color w:val="2A2520"/>
        </w:rPr>
        <w:t xml:space="preserve">, perché qui si trovano </w:t>
      </w:r>
      <w:r>
        <w:rPr>
          <w:color w:val="2A2520"/>
          <w:u w:val="single"/>
        </w:rPr>
        <w:t>le strutture primitive centrali per la nostra esperienza del sé e per la nostra connessione con gli altri</w:t>
      </w:r>
      <w:r>
        <w:rPr>
          <w:color w:val="2A2520"/>
        </w:rPr>
        <w:t xml:space="preserve">. Si sviluppano prima delle altre, sono connesse al sistema limbico e riguardano le nostre emozioni e le esperienze interne. Sono nate negli esseri viventi </w:t>
      </w:r>
      <w:r>
        <w:rPr>
          <w:color w:val="2A2520"/>
          <w:u w:val="single"/>
        </w:rPr>
        <w:t>quando il suono è diventato un fattore importante per la specie e quando le ghiandole odorifere si sono trasformate in ghiandole mammarie</w:t>
      </w:r>
      <w:r>
        <w:rPr>
          <w:color w:val="2A2520"/>
        </w:rPr>
        <w:t xml:space="preserve"> — ovvero nei mammiferi. In mediazione, e in tutte le altre attività della vita, sono fortemente sollecitate, e il loro buon funzionamento è il presupposto della comunicazione empatica.</w:t>
      </w:r>
    </w:p>
    <w:p w14:paraId="1DD8A20B" w14:textId="77777777" w:rsidR="000447E8" w:rsidRDefault="006B608B">
      <w:pPr>
        <w:pStyle w:val="Titolo3"/>
      </w:pPr>
      <w:bookmarkStart w:id="85" w:name="_Toc233705020"/>
      <w:bookmarkStart w:id="86" w:name="_Toc233906450"/>
      <w:r>
        <w:t>4.2 La corteccia cingolata</w:t>
      </w:r>
      <w:bookmarkEnd w:id="85"/>
      <w:bookmarkEnd w:id="86"/>
    </w:p>
    <w:p w14:paraId="1ACD430F" w14:textId="77777777" w:rsidR="000447E8" w:rsidRDefault="006B608B">
      <w:pPr>
        <w:spacing w:after="140" w:line="300" w:lineRule="auto"/>
        <w:jc w:val="both"/>
      </w:pPr>
      <w:r>
        <w:rPr>
          <w:color w:val="2A2520"/>
        </w:rPr>
        <w:t xml:space="preserve">La corteccia cingolata associa informazioni viscerali, motorie, tattili ed emozionali. Permette di stabilire </w:t>
      </w:r>
      <w:r>
        <w:rPr>
          <w:color w:val="2A2520"/>
          <w:u w:val="single"/>
        </w:rPr>
        <w:t>legami sociali emozionali</w:t>
      </w:r>
      <w:r>
        <w:rPr>
          <w:color w:val="2A2520"/>
        </w:rPr>
        <w:t xml:space="preserve"> — gli anfibi e i rettili non ce l’hanno, e infatti non si comportano da genitori, non allattano, non giocano coi piccoli. Con la corteccia cingolata nascono </w:t>
      </w:r>
      <w:r>
        <w:rPr>
          <w:color w:val="2A2520"/>
          <w:u w:val="single"/>
        </w:rPr>
        <w:t>la comunicazione verbale, la cooperazione, l’empatia</w:t>
      </w:r>
      <w:r>
        <w:rPr>
          <w:color w:val="2A2520"/>
        </w:rPr>
        <w:t xml:space="preserve"> e — paradossalmente — </w:t>
      </w:r>
      <w:r>
        <w:rPr>
          <w:color w:val="2A2520"/>
          <w:u w:val="single"/>
        </w:rPr>
        <w:t>anche la capacità di ingannare gli altri</w:t>
      </w:r>
      <w:r>
        <w:rPr>
          <w:color w:val="2A2520"/>
        </w:rPr>
        <w:t xml:space="preserve"> (possiamo emettere suoni non congruenti con ciò che sentiamo). La cingolata regola l’attenzione necessaria per accudire l’altro, aiuta a riconoscere i propri errori, scatta quando al ricordo è associata un’emozione e quando dobbiamo svolgere compiti emotivamente carichi.</w:t>
      </w:r>
    </w:p>
    <w:p w14:paraId="4F925FBA" w14:textId="77777777" w:rsidR="000447E8" w:rsidRDefault="006B608B">
      <w:pPr>
        <w:spacing w:after="140" w:line="300" w:lineRule="auto"/>
        <w:jc w:val="both"/>
      </w:pPr>
      <w:r>
        <w:rPr>
          <w:color w:val="2A2520"/>
        </w:rPr>
        <w:t xml:space="preserve">I richiami di disagio del bambino sono dovuti a questa corteccia: tali richiami attivano nel cervello della madre le stesse partizioni, in una risonanza neurale che modula — insieme all’insula e </w:t>
      </w:r>
      <w:r>
        <w:rPr>
          <w:color w:val="2A2520"/>
          <w:u w:val="single"/>
        </w:rPr>
        <w:t xml:space="preserve">alla corteccia </w:t>
      </w:r>
      <w:r>
        <w:rPr>
          <w:color w:val="2A2520"/>
          <w:u w:val="single"/>
        </w:rPr>
        <w:lastRenderedPageBreak/>
        <w:t>orbitomediale</w:t>
      </w:r>
      <w:r>
        <w:rPr>
          <w:color w:val="2A2520"/>
        </w:rPr>
        <w:t xml:space="preserve"> — il contatto pelle a pelle, le emozioni rasserenanti, l’attivazione ormonale, la vicinanza fisica e le carezze affettuose. </w:t>
      </w:r>
      <w:r>
        <w:rPr>
          <w:color w:val="2A2520"/>
          <w:u w:val="single"/>
        </w:rPr>
        <w:t>Una lesione alla corteccia cingolata anteriore destra impedisce di mettere in connessione i volti con la mimica facciale</w:t>
      </w:r>
      <w:r>
        <w:rPr>
          <w:color w:val="2A2520"/>
        </w:rPr>
        <w:t xml:space="preserve">: la persona non riesce più a capire il valore delle emozioni che l’altro sta provando. La cingolata ci permette inoltre di sentire il </w:t>
      </w:r>
      <w:r>
        <w:rPr>
          <w:color w:val="2A2520"/>
          <w:u w:val="single"/>
        </w:rPr>
        <w:t>dolore da abbandono</w:t>
      </w:r>
      <w:r>
        <w:rPr>
          <w:color w:val="2A2520"/>
        </w:rPr>
        <w:t xml:space="preserve">; se viene distrutta, causa mutismo e perdita della maternità. Si attiva di fronte a facce spaventate, in stati di stress, quando ci viene chiesto di </w:t>
      </w:r>
      <w:r>
        <w:rPr>
          <w:color w:val="2A2520"/>
          <w:u w:val="single"/>
        </w:rPr>
        <w:t>rievocare un’esperienza vergognosa</w:t>
      </w:r>
      <w:r>
        <w:rPr>
          <w:color w:val="2A2520"/>
        </w:rPr>
        <w:t xml:space="preserve">, quando proviamo dolore o lo vediamo provare a un altro. Ed è proprio la corteccia cingolata, insieme all’insula, a permetterci di </w:t>
      </w:r>
      <w:r>
        <w:rPr>
          <w:color w:val="2A2520"/>
          <w:u w:val="single"/>
        </w:rPr>
        <w:t>prendere decisioni quando ci troviamo di fronte a più scelte</w:t>
      </w:r>
      <w:r>
        <w:rPr>
          <w:color w:val="2A2520"/>
        </w:rPr>
        <w:t xml:space="preserve"> — come accade in mediazione.</w:t>
      </w:r>
    </w:p>
    <w:p w14:paraId="3D6F5523" w14:textId="77777777" w:rsidR="000447E8" w:rsidRDefault="006B608B">
      <w:pPr>
        <w:spacing w:after="140" w:line="300" w:lineRule="auto"/>
        <w:jc w:val="both"/>
      </w:pPr>
      <w:r>
        <w:rPr>
          <w:color w:val="2A2520"/>
        </w:rPr>
        <w:t>Le patologie legate a un cattivo funzionamento della corteccia cingolata sono numerose: sindrome disesecutiva (compromissione di pianificazione, problem solving, memoria, attenzione, ragionamento), componenti della schizofrenia, disturbo ossessivo-compulsivo (segnali d’allarme eccessivi), anedonia e apatia, sindrome da esclusione sociale. Il mediatore non è chiamato a diagnosticare, ma a riconoscere i segnali; quando una parte mostra apatia profonda, perdita totale del piacere, oppure una sensibilità eccessiva all’esclusione, la mediazione potrebbe non essere il luogo appropriato, e un invio clinico è preferibile.</w:t>
      </w:r>
    </w:p>
    <w:p w14:paraId="7321EF23" w14:textId="77777777" w:rsidR="000447E8" w:rsidRDefault="006B608B">
      <w:pPr>
        <w:pStyle w:val="Titolo3"/>
      </w:pPr>
      <w:bookmarkStart w:id="87" w:name="_Toc233705021"/>
      <w:bookmarkStart w:id="88" w:name="_Toc233906451"/>
      <w:r>
        <w:t>4.3 L’insula</w:t>
      </w:r>
      <w:bookmarkEnd w:id="87"/>
      <w:bookmarkEnd w:id="88"/>
    </w:p>
    <w:p w14:paraId="77E0003B" w14:textId="77777777" w:rsidR="000447E8" w:rsidRDefault="006B608B">
      <w:pPr>
        <w:spacing w:after="140" w:line="300" w:lineRule="auto"/>
        <w:jc w:val="both"/>
      </w:pPr>
      <w:r>
        <w:rPr>
          <w:color w:val="2A2520"/>
        </w:rPr>
        <w:t xml:space="preserve">L’insula ci permette di renderci conto di ciò che accade dentro di noi e di riflettere sulle emozioni; viene attivata dalle espressioni facciali, dai cambiamenti di direzione dello sguardo e dalla consapevolezza della slealtà altrui. Aiuta a </w:t>
      </w:r>
      <w:r>
        <w:rPr>
          <w:color w:val="2A2520"/>
          <w:u w:val="single"/>
        </w:rPr>
        <w:t>formare il sé, a distinguere noi stessi dagli altri e stabilisce in che misura possiamo conoscerci e sviluppare la nostra individualità</w:t>
      </w:r>
      <w:r>
        <w:rPr>
          <w:color w:val="2A2520"/>
        </w:rPr>
        <w:t xml:space="preserve">. Problemi all’insula possono comportare il vedersi come </w:t>
      </w:r>
      <w:r>
        <w:rPr>
          <w:color w:val="2A2520"/>
          <w:u w:val="single"/>
        </w:rPr>
        <w:t>imperfetti, cattivi, meritevoli di rifiuto</w:t>
      </w:r>
      <w:r>
        <w:rPr>
          <w:color w:val="2A2520"/>
        </w:rPr>
        <w:t xml:space="preserve">: non a caso si attiva, insieme alla cingolata, quando ci viene chiesto di rievocare comportamenti vergognosi. Insieme allo striato ci dice che dobbiamo cercare </w:t>
      </w:r>
      <w:r>
        <w:rPr>
          <w:color w:val="2A2520"/>
          <w:u w:val="single"/>
        </w:rPr>
        <w:t>cibo, mangiare, digerire, e innesca a seguito di questi comportamenti il circuito della ricompensa attraverso la dopamina</w:t>
      </w:r>
      <w:r>
        <w:rPr>
          <w:color w:val="2A2520"/>
        </w:rPr>
        <w:t>.</w:t>
      </w:r>
    </w:p>
    <w:p w14:paraId="6775D4A3" w14:textId="77777777" w:rsidR="000447E8" w:rsidRDefault="006B608B">
      <w:pPr>
        <w:spacing w:after="140" w:line="300" w:lineRule="auto"/>
        <w:jc w:val="both"/>
      </w:pPr>
      <w:r>
        <w:rPr>
          <w:color w:val="2A2520"/>
        </w:rPr>
        <w:t xml:space="preserve">L’insula si attiva inoltre </w:t>
      </w:r>
      <w:r>
        <w:rPr>
          <w:color w:val="2A2520"/>
          <w:u w:val="single"/>
        </w:rPr>
        <w:t>dal gusto, dal contatto, dall’odore, dalla nausea, dalla mancanza di ossigeno, dai cambiamenti di temperatura, dalla direzione dello sguardo</w:t>
      </w:r>
      <w:r>
        <w:rPr>
          <w:color w:val="2A2520"/>
        </w:rPr>
        <w:t xml:space="preserve">, in risposta a facce spaventose, nell’osservazione di facce considerate inaffidabili (consapevolezza della slealtà), </w:t>
      </w:r>
      <w:r>
        <w:rPr>
          <w:color w:val="2A2520"/>
          <w:u w:val="single"/>
        </w:rPr>
        <w:t>quando ci viene chiesto di immaginare e quando ci sentiamo respinti</w:t>
      </w:r>
      <w:r>
        <w:rPr>
          <w:color w:val="2A2520"/>
        </w:rPr>
        <w:t xml:space="preserve">. Media le emozioni estreme: dolore (anche quando si guarda chi soffre), disgusto, amore appassionato. Nel neonato serve a distinguere </w:t>
      </w:r>
      <w:r>
        <w:rPr>
          <w:color w:val="2A2520"/>
          <w:u w:val="single"/>
        </w:rPr>
        <w:t>il proprio tocco da quello altrui</w:t>
      </w:r>
      <w:r>
        <w:rPr>
          <w:color w:val="2A2520"/>
        </w:rPr>
        <w:t xml:space="preserve"> ed è coinvolta nella regolazione del battito cardiaco. </w:t>
      </w:r>
      <w:r>
        <w:rPr>
          <w:color w:val="2A2520"/>
          <w:u w:val="single"/>
        </w:rPr>
        <w:t>Stress, mancanza di attenzione e traumi infantili la danneggiano insieme alla cingolata</w:t>
      </w:r>
      <w:r>
        <w:rPr>
          <w:color w:val="2A2520"/>
        </w:rPr>
        <w:t xml:space="preserve">; al contrario, l’insula destra (sede principale del senso di sé) cresce bene se la madre incoraggia il bambino a riflettere su di sé, gli dà fiducia e sicurezza. La “grandezza” dell’insula dipende, in larga misura, dalla sicurezza ricevuta. Chi non è in grado di parlare di sé — ad esempio se si chiede a una persona di parlare di sé e </w:t>
      </w:r>
      <w:r>
        <w:rPr>
          <w:color w:val="2A2520"/>
          <w:u w:val="single"/>
        </w:rPr>
        <w:t>quella parla di sua madre o dei suoi parenti</w:t>
      </w:r>
      <w:r>
        <w:rPr>
          <w:color w:val="2A2520"/>
        </w:rPr>
        <w:t xml:space="preserve"> — facilmente ha problemi di connessione tra insula e aree adiacenti, e ritiene che il proprio privato non interessi a nessuno. Le patologie associate al malfunzionamento dell’insula comprendono disturbi dell’umore (</w:t>
      </w:r>
      <w:r>
        <w:rPr>
          <w:color w:val="2A2520"/>
          <w:u w:val="single"/>
        </w:rPr>
        <w:t>depressione, ansia</w:t>
      </w:r>
      <w:r>
        <w:rPr>
          <w:color w:val="2A2520"/>
        </w:rPr>
        <w:t>), disturbi alimentari (anoressia, bulimia), dipendenze, disturbi del controllo degli impulsi.</w:t>
      </w:r>
    </w:p>
    <w:p w14:paraId="2E6B5F23" w14:textId="77777777" w:rsidR="000447E8" w:rsidRDefault="006B608B">
      <w:pPr>
        <w:pStyle w:val="Titolo3"/>
      </w:pPr>
      <w:r>
        <w:fldChar w:fldCharType="begin"/>
      </w:r>
      <w:r>
        <w:instrText xml:space="preserve"> XE "Corteccia prefrontale" </w:instrText>
      </w:r>
      <w:r>
        <w:fldChar w:fldCharType="end"/>
      </w:r>
      <w:bookmarkStart w:id="89" w:name="_Toc233705022"/>
      <w:bookmarkStart w:id="90" w:name="_Toc233906452"/>
      <w:r>
        <w:t>4.4 La corteccia prefrontale orbitomediale</w:t>
      </w:r>
      <w:bookmarkEnd w:id="89"/>
      <w:bookmarkEnd w:id="90"/>
    </w:p>
    <w:p w14:paraId="682D8719" w14:textId="77777777" w:rsidR="00A17A03" w:rsidRDefault="006B608B">
      <w:pPr>
        <w:spacing w:after="140" w:line="300" w:lineRule="auto"/>
        <w:jc w:val="both"/>
        <w:rPr>
          <w:color w:val="2A2520"/>
        </w:rPr>
      </w:pPr>
      <w:r>
        <w:fldChar w:fldCharType="begin"/>
      </w:r>
      <w:r>
        <w:instrText xml:space="preserve"> XE "Amigdala" </w:instrText>
      </w:r>
      <w:r>
        <w:fldChar w:fldCharType="end"/>
      </w:r>
      <w:r>
        <w:fldChar w:fldCharType="begin"/>
      </w:r>
      <w:r>
        <w:instrText xml:space="preserve"> XE "Corteccia prefrontale" </w:instrText>
      </w:r>
      <w:r>
        <w:fldChar w:fldCharType="end"/>
      </w:r>
      <w:r>
        <w:rPr>
          <w:color w:val="2A2520"/>
        </w:rPr>
        <w:t xml:space="preserve">La corteccia prefrontale è la struttura più evoluta del cervello nelle funzioni esecutive. Analizza e decide sulle informazioni provenienti dai lobi e dalle strutture sottocorticali; le sue partizioni lavorano insieme </w:t>
      </w:r>
      <w:r>
        <w:rPr>
          <w:color w:val="2A2520"/>
        </w:rPr>
        <w:lastRenderedPageBreak/>
        <w:t xml:space="preserve">per regolare l’affetto, la cognizione, l’attenzione, la pianificazione e il coordinamento di azioni e scopi, oltre al ragionamento astratto. La sua sezione orbitomediale merita un’attenzione particolare per il mediatore. </w:t>
      </w:r>
    </w:p>
    <w:p w14:paraId="35A4AB91" w14:textId="77777777" w:rsidR="00A17A03" w:rsidRDefault="006B608B">
      <w:pPr>
        <w:spacing w:after="140" w:line="300" w:lineRule="auto"/>
        <w:jc w:val="both"/>
        <w:rPr>
          <w:color w:val="2A2520"/>
        </w:rPr>
      </w:pPr>
      <w:r>
        <w:rPr>
          <w:color w:val="2A2520"/>
          <w:u w:val="single"/>
        </w:rPr>
        <w:t>Aiuta a valutare e rispondere agli stimoli emotivi, gioca un ruolo cruciale nella valutazione delle conseguenze delle azioni, modera i comportamenti sociali e controlla gli impulsi</w:t>
      </w:r>
      <w:r>
        <w:rPr>
          <w:color w:val="2A2520"/>
        </w:rPr>
        <w:t xml:space="preserve">. </w:t>
      </w:r>
    </w:p>
    <w:p w14:paraId="09569938" w14:textId="77777777" w:rsidR="00A17A03" w:rsidRDefault="006B608B">
      <w:pPr>
        <w:spacing w:after="140" w:line="300" w:lineRule="auto"/>
        <w:jc w:val="both"/>
        <w:rPr>
          <w:color w:val="2A2520"/>
        </w:rPr>
      </w:pPr>
      <w:r>
        <w:rPr>
          <w:color w:val="2A2520"/>
        </w:rPr>
        <w:t xml:space="preserve">Permette di combinare — tramite l’ipotalamo — </w:t>
      </w:r>
      <w:r>
        <w:rPr>
          <w:color w:val="2A2520"/>
          <w:u w:val="single"/>
        </w:rPr>
        <w:t>le sensazioni esterne con le emozioni e i sistemi di ricompensa</w:t>
      </w:r>
      <w:r>
        <w:rPr>
          <w:color w:val="2A2520"/>
        </w:rPr>
        <w:t xml:space="preserve">: quando vediamo un volto piacevole, una bella macchina, un bel prodotto, è qui che si produce l’effetto alone (halo effect). </w:t>
      </w:r>
    </w:p>
    <w:p w14:paraId="5A40AE04" w14:textId="77777777" w:rsidR="000447E8" w:rsidRDefault="006B608B">
      <w:pPr>
        <w:spacing w:after="140" w:line="300" w:lineRule="auto"/>
        <w:jc w:val="both"/>
      </w:pPr>
      <w:r>
        <w:rPr>
          <w:color w:val="2A2520"/>
          <w:u w:val="single"/>
        </w:rPr>
        <w:t>È collegata all’amigdala e ne inibisce l’attività</w:t>
      </w:r>
      <w:r>
        <w:rPr>
          <w:color w:val="2A2520"/>
        </w:rPr>
        <w:t>: in due parole, quando siamo felici, domina la corteccia prefrontale orbitomediale.</w:t>
      </w:r>
    </w:p>
    <w:p w14:paraId="7E60C3E3" w14:textId="77777777" w:rsidR="00A17A03" w:rsidRDefault="006B608B">
      <w:pPr>
        <w:spacing w:after="140" w:line="300" w:lineRule="auto"/>
        <w:jc w:val="both"/>
        <w:rPr>
          <w:color w:val="2A2520"/>
        </w:rPr>
      </w:pPr>
      <w:r>
        <w:fldChar w:fldCharType="begin"/>
      </w:r>
      <w:r>
        <w:instrText xml:space="preserve"> XE "Amigdala" </w:instrText>
      </w:r>
      <w:r>
        <w:fldChar w:fldCharType="end"/>
      </w:r>
      <w:r>
        <w:fldChar w:fldCharType="begin"/>
      </w:r>
      <w:r>
        <w:instrText xml:space="preserve"> XE "Corteccia prefrontale" </w:instrText>
      </w:r>
      <w:r>
        <w:fldChar w:fldCharType="end"/>
      </w:r>
      <w:r>
        <w:fldChar w:fldCharType="begin"/>
      </w:r>
      <w:r>
        <w:instrText xml:space="preserve"> XE "Nervo vago" </w:instrText>
      </w:r>
      <w:r>
        <w:fldChar w:fldCharType="end"/>
      </w:r>
      <w:r>
        <w:fldChar w:fldCharType="begin"/>
      </w:r>
      <w:r>
        <w:instrText xml:space="preserve"> XE "Porges, Stephen" </w:instrText>
      </w:r>
      <w:r>
        <w:fldChar w:fldCharType="end"/>
      </w:r>
      <w:r>
        <w:fldChar w:fldCharType="begin"/>
      </w:r>
      <w:r>
        <w:instrText xml:space="preserve"> XE "Vergogna" </w:instrText>
      </w:r>
      <w:r>
        <w:fldChar w:fldCharType="end"/>
      </w:r>
      <w:r>
        <w:rPr>
          <w:color w:val="2A2520"/>
        </w:rPr>
        <w:t xml:space="preserve">Quando siamo invece tanto spaventati o vediamo facce molto arrabbiate, </w:t>
      </w:r>
      <w:r>
        <w:rPr>
          <w:color w:val="2A2520"/>
          <w:u w:val="single"/>
        </w:rPr>
        <w:t>accade il contrario</w:t>
      </w:r>
      <w:r>
        <w:rPr>
          <w:color w:val="2A2520"/>
        </w:rPr>
        <w:t xml:space="preserve">: l’amigdala e il cervello medio prendono il sopravvento, non siamo logici né razionali, non controlliamo il pensiero, ci viene l’ansia. Il guaio è che </w:t>
      </w:r>
      <w:r>
        <w:rPr>
          <w:color w:val="2A2520"/>
          <w:u w:val="single"/>
        </w:rPr>
        <w:t>più siamo spaventati, più siamo portati a pensare che il nostro modo di vedere il mondo sia quello giusto</w:t>
      </w:r>
      <w:r>
        <w:rPr>
          <w:color w:val="2A2520"/>
        </w:rPr>
        <w:t xml:space="preserve">. È qui che, in mediazione, nascono le polarizzazioni più dure. </w:t>
      </w:r>
    </w:p>
    <w:p w14:paraId="6147E601" w14:textId="77777777" w:rsidR="00A17A03" w:rsidRDefault="006B608B">
      <w:pPr>
        <w:spacing w:after="140" w:line="300" w:lineRule="auto"/>
        <w:jc w:val="both"/>
        <w:rPr>
          <w:color w:val="2A2520"/>
        </w:rPr>
      </w:pPr>
      <w:r>
        <w:rPr>
          <w:color w:val="2A2520"/>
        </w:rPr>
        <w:t xml:space="preserve">La corteccia orbitomediale è in grado di esplorare la mente altrui e di ragionarci sopra; insieme all’amigdala e al ramo ventrale del nervo vago — il “vago smart” di Porges — regola le emozioni interpersonali. </w:t>
      </w:r>
    </w:p>
    <w:p w14:paraId="1E4FAF06" w14:textId="77777777" w:rsidR="00F070FE" w:rsidRDefault="006B608B">
      <w:pPr>
        <w:spacing w:after="140" w:line="300" w:lineRule="auto"/>
        <w:jc w:val="both"/>
        <w:rPr>
          <w:color w:val="2A2520"/>
        </w:rPr>
      </w:pPr>
      <w:r>
        <w:rPr>
          <w:color w:val="2A2520"/>
        </w:rPr>
        <w:t xml:space="preserve">Ci permette di far nascere un’aspettativa dalle reazioni altrui, aspettativa che usiamo poi per guidare e modulare il nostro comportamento. Tiene sotto controllo la vergogna e l’umiliazione. </w:t>
      </w:r>
    </w:p>
    <w:p w14:paraId="71FA39EA" w14:textId="77777777" w:rsidR="000447E8" w:rsidRPr="009022FD" w:rsidRDefault="006B608B">
      <w:pPr>
        <w:spacing w:after="140" w:line="300" w:lineRule="auto"/>
        <w:jc w:val="both"/>
        <w:rPr>
          <w:u w:val="single"/>
        </w:rPr>
      </w:pPr>
      <w:r>
        <w:rPr>
          <w:color w:val="2A2520"/>
        </w:rPr>
        <w:t xml:space="preserve">Chi ha un deficit di corteccia prefrontale orbitomediale </w:t>
      </w:r>
      <w:r>
        <w:rPr>
          <w:color w:val="2A2520"/>
          <w:u w:val="single"/>
        </w:rPr>
        <w:t>non comprende l’umorismo e non può essere empatico né risonante.</w:t>
      </w:r>
    </w:p>
    <w:p w14:paraId="278CC3D0" w14:textId="77777777" w:rsidR="000447E8" w:rsidRDefault="006B608B">
      <w:pPr>
        <w:pStyle w:val="Titolo3"/>
      </w:pPr>
      <w:bookmarkStart w:id="91" w:name="_Toc233705023"/>
      <w:bookmarkStart w:id="92" w:name="_Toc233906453"/>
      <w:r>
        <w:t>4.5 La distonia in Essere e in Avere</w:t>
      </w:r>
      <w:bookmarkEnd w:id="91"/>
      <w:bookmarkEnd w:id="92"/>
    </w:p>
    <w:p w14:paraId="5E40DB80" w14:textId="77777777" w:rsidR="000447E8" w:rsidRDefault="006B608B">
      <w:pPr>
        <w:spacing w:after="140" w:line="300" w:lineRule="auto"/>
        <w:jc w:val="both"/>
      </w:pPr>
      <w:r>
        <w:fldChar w:fldCharType="begin"/>
      </w:r>
      <w:r>
        <w:instrText xml:space="preserve"> XE "Corteccia prefrontale" </w:instrText>
      </w:r>
      <w:r>
        <w:fldChar w:fldCharType="end"/>
      </w:r>
      <w:r>
        <w:rPr>
          <w:color w:val="2A2520"/>
        </w:rPr>
        <w:t xml:space="preserve">Se non vi è stato un equilibrio fra sistemi corticali (corteccia prefrontale) e sottocorticali (insula e corteccia cingolata) sui due lati — perché non siamo stati accuditi in modo ottimale — si crea una distonia, una disarmonia profonda. L’accudimento ottimale produce equilibrio; l’accudimento carente produce due tipologie distinte di compensazione che attraversano l’intera esistenza, e che sono rilevanti per il mediatore perché si manifestano in stili comunicativi e decisionali precisi al tavolo. Si distinguono — secondo questo modello, da intendere come tendenze descrittive e non come categorie rigide — i distonici dell’Essere e i distonici dell’Avere. Ovviamente entrambe le categorie hanno larghe possibilità di successo nella vita; ed entrambe possono guardare l’altra </w:t>
      </w:r>
      <w:r>
        <w:rPr>
          <w:color w:val="2A2520"/>
          <w:u w:val="single"/>
        </w:rPr>
        <w:t>come incomprensibile o addirittura odiosa</w:t>
      </w:r>
      <w:r>
        <w:rPr>
          <w:color w:val="2A2520"/>
        </w:rPr>
        <w:t>.</w:t>
      </w:r>
    </w:p>
    <w:p w14:paraId="7931AEA3" w14:textId="77777777" w:rsidR="000447E8" w:rsidRDefault="006B608B">
      <w:pPr>
        <w:spacing w:after="140" w:line="300" w:lineRule="auto"/>
        <w:jc w:val="both"/>
      </w:pPr>
      <w:r>
        <w:rPr>
          <w:color w:val="2A2520"/>
        </w:rPr>
        <w:t xml:space="preserve">I distonici dell’Essere reagiscono per tutta la vita all’eccesso di stimoli affettivi ricevuti nella prima infanzia. Sono riflessivi, dotati di eloquio, ma spesso privi di senso pratico; in amore giocano cerebralmente, non decidono e devono essere continuamente stimolati, </w:t>
      </w:r>
      <w:r>
        <w:rPr>
          <w:color w:val="2A2520"/>
          <w:u w:val="single"/>
        </w:rPr>
        <w:t>non sopportano la troppa disponibilità</w:t>
      </w:r>
      <w:r>
        <w:rPr>
          <w:color w:val="2A2520"/>
        </w:rPr>
        <w:t xml:space="preserve">. Se devono acquistare qualcosa, ponderano a lungo. Parlare di sesso li scuote dal torpore. Tuttavia, se incontrano una persona che li interessa, indugiano e rinviano: </w:t>
      </w:r>
      <w:r>
        <w:rPr>
          <w:color w:val="2A2520"/>
          <w:u w:val="single"/>
        </w:rPr>
        <w:t>vengono affascinati dal desiderio più che dal possesso</w:t>
      </w:r>
      <w:r>
        <w:rPr>
          <w:color w:val="2A2520"/>
        </w:rPr>
        <w:t>. Amano i ritmi musicali marcati — discoteca più che cena a lume di candela — e si innamorano delle voci squillanti e sonore.</w:t>
      </w:r>
    </w:p>
    <w:p w14:paraId="0205AE10" w14:textId="77777777" w:rsidR="000447E8" w:rsidRDefault="006B608B">
      <w:pPr>
        <w:spacing w:after="140" w:line="300" w:lineRule="auto"/>
        <w:jc w:val="both"/>
      </w:pPr>
      <w:r>
        <w:rPr>
          <w:color w:val="2A2520"/>
        </w:rPr>
        <w:t xml:space="preserve">I distonici dell’Avere ricercano per tutta la vita, nel mondo esterno, gli stimoli affettivi </w:t>
      </w:r>
      <w:r>
        <w:rPr>
          <w:color w:val="2A2520"/>
          <w:u w:val="single"/>
        </w:rPr>
        <w:t>che non hanno ricevuto nella prima infanzia</w:t>
      </w:r>
      <w:r>
        <w:rPr>
          <w:color w:val="2A2520"/>
        </w:rPr>
        <w:t xml:space="preserve">. Sono portati all’azione, impulsivi. Se vedono per strada una persona che </w:t>
      </w:r>
      <w:r>
        <w:rPr>
          <w:color w:val="2A2520"/>
        </w:rPr>
        <w:lastRenderedPageBreak/>
        <w:t xml:space="preserve">li interessa, la fermano. Sono compratori compulsivi, ma vanno fatti decidere durante la fase emotiva, senza rimandi. Per loro vale il detto “in amore vince chi fugge”: se non ottengono in breve tempo un risultato, si danno alla fuga, niente corteggiamenti sospirosi. Si arrabbiano con gli inconcludenti — i distonici dell’Essere — e ricevono giudizi negativi da loro per la propria irruenza. Amano la musica melodica e soffusa, le voci delicate e calde. </w:t>
      </w:r>
      <w:r>
        <w:rPr>
          <w:color w:val="2A2520"/>
          <w:u w:val="single"/>
        </w:rPr>
        <w:t>Il distonico in Avere parte dal sesso per arrivare all’amore; quello in Essere fa il contrario</w:t>
      </w:r>
      <w:r>
        <w:rPr>
          <w:color w:val="2A2520"/>
        </w:rPr>
        <w:t>. La cosa interessa il mediatore perché un Essere e un Avere al tavolo non litigano sui contenuti: litigano sui ritmi. Riconoscere il ritmo dell’altro è metà del lavoro.</w:t>
      </w:r>
    </w:p>
    <w:p w14:paraId="2EF33F41" w14:textId="77777777" w:rsidR="000447E8" w:rsidRDefault="006B608B">
      <w:pPr>
        <w:pStyle w:val="Titolo2"/>
        <w:pageBreakBefore/>
      </w:pPr>
      <w:bookmarkStart w:id="93" w:name="_Toc233705024"/>
      <w:bookmarkStart w:id="94" w:name="_Toc233906454"/>
      <w:r>
        <w:lastRenderedPageBreak/>
        <w:t>Capitolo 5 — Lobi, emisferi e lateralizzazione</w:t>
      </w:r>
      <w:bookmarkEnd w:id="93"/>
      <w:bookmarkEnd w:id="94"/>
    </w:p>
    <w:p w14:paraId="44CE773C" w14:textId="77777777" w:rsidR="00405491" w:rsidRDefault="00405491">
      <w:pPr>
        <w:jc w:val="center"/>
      </w:pPr>
      <w:bookmarkStart w:id="95" w:name="_Toc231726871"/>
      <w:r>
        <w:rPr>
          <w:noProof/>
        </w:rPr>
        <w:drawing>
          <wp:inline distT="0" distB="0" distL="0" distR="0" wp14:anchorId="34A9FF5F" wp14:editId="071B1E58">
            <wp:extent cx="3500000" cy="1968750"/>
            <wp:effectExtent l="0" t="0" r="0" b="0"/>
            <wp:docPr id="63343969"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3969" name="Immagine 6334396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00000" cy="1968750"/>
                    </a:xfrm>
                    <a:prstGeom prst="rect">
                      <a:avLst/>
                    </a:prstGeom>
                  </pic:spPr>
                </pic:pic>
              </a:graphicData>
            </a:graphic>
          </wp:inline>
        </w:drawing>
      </w:r>
      <w:bookmarkEnd w:id="95"/>
    </w:p>
    <w:p w14:paraId="3FC10260" w14:textId="77777777" w:rsidR="000447E8" w:rsidRDefault="006B608B">
      <w:pPr>
        <w:pStyle w:val="Titolo3"/>
      </w:pPr>
      <w:bookmarkStart w:id="96" w:name="_Toc233705025"/>
      <w:bookmarkStart w:id="97" w:name="_Toc233906455"/>
      <w:r>
        <w:t>5.1 I quattro lobi della corteccia</w:t>
      </w:r>
      <w:bookmarkEnd w:id="96"/>
      <w:bookmarkEnd w:id="97"/>
    </w:p>
    <w:p w14:paraId="6A8504F3" w14:textId="77777777" w:rsidR="000447E8" w:rsidRDefault="006B608B">
      <w:pPr>
        <w:spacing w:after="140" w:line="300" w:lineRule="auto"/>
        <w:jc w:val="both"/>
      </w:pPr>
      <w:r>
        <w:rPr>
          <w:color w:val="2A2520"/>
        </w:rPr>
        <w:t xml:space="preserve">La corteccia cerebrale si distingue in </w:t>
      </w:r>
      <w:r>
        <w:rPr>
          <w:color w:val="2A2520"/>
          <w:u w:val="single"/>
        </w:rPr>
        <w:t>quattro lobi</w:t>
      </w:r>
      <w:r>
        <w:rPr>
          <w:color w:val="2A2520"/>
        </w:rPr>
        <w:t xml:space="preserve"> presenti in entrambi gli emisferi, ciascuno specializzato in determinate funzioni. Il lobo frontale presiede al </w:t>
      </w:r>
      <w:r>
        <w:rPr>
          <w:color w:val="2A2520"/>
          <w:u w:val="single"/>
        </w:rPr>
        <w:t>comportamento motorio</w:t>
      </w:r>
      <w:r>
        <w:rPr>
          <w:color w:val="2A2520"/>
        </w:rPr>
        <w:t xml:space="preserve">, alla connessione fra comportamenti e ricordi, al linguaggio espressivo, all’esecuzione dei compiti, al ragionamento astratto e all’attenzione. Il lobo temporale è dedicato </w:t>
      </w:r>
      <w:r>
        <w:rPr>
          <w:color w:val="2A2520"/>
          <w:u w:val="single"/>
        </w:rPr>
        <w:t>all’elaborazione uditiva, al linguaggio ricettivo</w:t>
      </w:r>
      <w:r>
        <w:rPr>
          <w:color w:val="2A2520"/>
        </w:rPr>
        <w:t xml:space="preserve"> (comprendere ed elaborare il linguaggio degli altri) e a specifiche funzioni di memoria; al suo interno operano anche aree visive complementari per distinguere </w:t>
      </w:r>
      <w:r>
        <w:rPr>
          <w:color w:val="2A2520"/>
          <w:u w:val="single"/>
        </w:rPr>
        <w:t>gli umani dagli oggetti</w:t>
      </w:r>
      <w:r>
        <w:rPr>
          <w:color w:val="2A2520"/>
        </w:rPr>
        <w:t xml:space="preserve">, seguire il movimento, riconoscere oggetti e ricordare immagini. Il lobo parietale collega </w:t>
      </w:r>
      <w:r>
        <w:rPr>
          <w:color w:val="2A2520"/>
          <w:u w:val="single"/>
        </w:rPr>
        <w:t>i sensi alle capacità motorie</w:t>
      </w:r>
      <w:r>
        <w:rPr>
          <w:color w:val="2A2520"/>
        </w:rPr>
        <w:t xml:space="preserve"> e fornisce al corpo il senso dello spazio. Il lobo occipitale si occupa principalmente </w:t>
      </w:r>
      <w:r>
        <w:rPr>
          <w:color w:val="2A2520"/>
          <w:u w:val="single"/>
        </w:rPr>
        <w:t>dell’elaborazione visiva e della percezione del movimento</w:t>
      </w:r>
      <w:r>
        <w:rPr>
          <w:color w:val="2A2520"/>
        </w:rPr>
        <w:t>.</w:t>
      </w:r>
    </w:p>
    <w:p w14:paraId="0C1BC395" w14:textId="77777777" w:rsidR="000447E8" w:rsidRDefault="006B608B">
      <w:pPr>
        <w:pStyle w:val="Titolo3"/>
      </w:pPr>
      <w:bookmarkStart w:id="98" w:name="_Toc233705026"/>
      <w:bookmarkStart w:id="99" w:name="_Toc233906456"/>
      <w:r>
        <w:t>5.2 Due emisferi e la lateralizzazione</w:t>
      </w:r>
      <w:bookmarkEnd w:id="98"/>
      <w:bookmarkEnd w:id="99"/>
    </w:p>
    <w:p w14:paraId="202AF4C9" w14:textId="77777777" w:rsidR="00405491" w:rsidRDefault="006B608B">
      <w:pPr>
        <w:spacing w:after="140" w:line="300" w:lineRule="auto"/>
        <w:jc w:val="both"/>
        <w:rPr>
          <w:color w:val="2A2520"/>
        </w:rPr>
      </w:pPr>
      <w:r>
        <w:rPr>
          <w:color w:val="2A2520"/>
        </w:rPr>
        <w:t xml:space="preserve">I due emisferi cerebrali si sono sviluppati nei primati in modo sempre più differenziato: l’informazione viene elaborata in modo specializzato, e l’uso coordinato di parole, emozioni e gesti richiede la partecipazione simultanea dei due. </w:t>
      </w:r>
    </w:p>
    <w:p w14:paraId="2AFD8BB4" w14:textId="77777777" w:rsidR="000447E8" w:rsidRDefault="006B608B">
      <w:pPr>
        <w:spacing w:after="140" w:line="300" w:lineRule="auto"/>
        <w:jc w:val="both"/>
      </w:pPr>
      <w:r>
        <w:rPr>
          <w:color w:val="2A2520"/>
        </w:rPr>
        <w:t xml:space="preserve">Lo sappiamo grazie agli studi pionieristici di Paul Broca (1861) e di Carl Wernicke (1874). Va però evitato il facile schematismo: </w:t>
      </w:r>
      <w:r>
        <w:rPr>
          <w:color w:val="2A2520"/>
          <w:u w:val="single"/>
        </w:rPr>
        <w:t>ogni emisfero è in grado, almeno in parte, di sostituire l’altro, e non esiste un emisfero completamente dominante</w:t>
      </w:r>
      <w:r>
        <w:rPr>
          <w:color w:val="2A2520"/>
        </w:rPr>
        <w:t xml:space="preserve">. Ad esempio, sebbene l’emisfero sinistro sia dominante per il linguaggio nella maggior parte delle persone, il destro contribuisce alla comprensione del </w:t>
      </w:r>
      <w:r>
        <w:rPr>
          <w:color w:val="2A2520"/>
          <w:u w:val="single"/>
        </w:rPr>
        <w:t>tono emotivo e della prosodia</w:t>
      </w:r>
      <w:r>
        <w:rPr>
          <w:color w:val="2A2520"/>
        </w:rPr>
        <w:t>. Ogni emisfero, però, svolge alcuni compiti in modo più efficiente.</w:t>
      </w:r>
    </w:p>
    <w:p w14:paraId="5BE53335" w14:textId="77777777" w:rsidR="00405491" w:rsidRDefault="006B608B">
      <w:pPr>
        <w:spacing w:after="140" w:line="300" w:lineRule="auto"/>
        <w:jc w:val="both"/>
        <w:rPr>
          <w:color w:val="2A2520"/>
        </w:rPr>
      </w:pPr>
      <w:r>
        <w:fldChar w:fldCharType="begin"/>
      </w:r>
      <w:r>
        <w:instrText xml:space="preserve"> XE "Neuroscienze" </w:instrText>
      </w:r>
      <w:r>
        <w:fldChar w:fldCharType="end"/>
      </w:r>
      <w:r>
        <w:rPr>
          <w:color w:val="2A2520"/>
        </w:rPr>
        <w:t xml:space="preserve">La letteratura divulgativa ha attribuito agli emisferi una dicotomia stretta — sinistro razionale-verbale-analitico, destro emotivo-creativo-sintetico — che le neuroscienze contemporanee hanno ridimensionato significativamente. </w:t>
      </w:r>
    </w:p>
    <w:p w14:paraId="02EA68A7" w14:textId="77777777" w:rsidR="00405491" w:rsidRDefault="006B608B">
      <w:pPr>
        <w:spacing w:after="140" w:line="300" w:lineRule="auto"/>
        <w:jc w:val="both"/>
        <w:rPr>
          <w:color w:val="2A2520"/>
        </w:rPr>
      </w:pPr>
      <w:r>
        <w:rPr>
          <w:color w:val="2A2520"/>
        </w:rPr>
        <w:t xml:space="preserve">È vero che alcune funzioni mostrano una specializzazione laterale: la produzione del linguaggio (area di Broca, sinistra) e una parte della comprensione (area di Wernicke, sinistra) sono lateralizzate nella maggior parte delle persone destrimani; </w:t>
      </w:r>
      <w:r>
        <w:rPr>
          <w:color w:val="2A2520"/>
          <w:u w:val="single"/>
        </w:rPr>
        <w:t>il riconoscimento globale dei volti e l’elaborazione della prosodia emotiva coinvolgono di più reti destre</w:t>
      </w:r>
      <w:r>
        <w:rPr>
          <w:color w:val="2A2520"/>
        </w:rPr>
        <w:t xml:space="preserve">. Ma le funzioni cognitive complesse — ragionamento, creatività, memoria, attenzione — sono distribuite e bilaterali; entrambi gli emisferi cooperano costantemente attraverso il corpo calloso. </w:t>
      </w:r>
    </w:p>
    <w:p w14:paraId="75BD6D76" w14:textId="77777777" w:rsidR="00405491" w:rsidRDefault="006B608B">
      <w:pPr>
        <w:spacing w:after="140" w:line="300" w:lineRule="auto"/>
        <w:jc w:val="both"/>
        <w:rPr>
          <w:color w:val="2A2520"/>
        </w:rPr>
      </w:pPr>
      <w:r>
        <w:rPr>
          <w:color w:val="2A2520"/>
        </w:rPr>
        <w:lastRenderedPageBreak/>
        <w:t xml:space="preserve">La popolare opposizione “cervello sinistro logico vs cervello destro emotivo” è una semplificazione che la ricerca con neuroimaging non sostiene (cfr. Nielsen et al. 2013, PLOS ONE; Anderson et al. 2014). </w:t>
      </w:r>
    </w:p>
    <w:p w14:paraId="7F1D3ACE" w14:textId="77777777" w:rsidR="000447E8" w:rsidRDefault="006B608B">
      <w:pPr>
        <w:spacing w:after="140" w:line="300" w:lineRule="auto"/>
        <w:jc w:val="both"/>
      </w:pPr>
      <w:r>
        <w:rPr>
          <w:color w:val="2A2520"/>
        </w:rPr>
        <w:t xml:space="preserve">Per il mediatore questo significa: </w:t>
      </w:r>
      <w:r>
        <w:rPr>
          <w:color w:val="2A2520"/>
          <w:u w:val="single"/>
        </w:rPr>
        <w:t>non esiste una persona che “ragiona col sinistro” e una che “sente col destro”</w:t>
      </w:r>
      <w:r>
        <w:rPr>
          <w:color w:val="2A2520"/>
        </w:rPr>
        <w:t xml:space="preserve">; esistono persone che, in condizioni e momenti diversi, </w:t>
      </w:r>
      <w:r>
        <w:rPr>
          <w:color w:val="2A2520"/>
          <w:u w:val="single"/>
        </w:rPr>
        <w:t>integrano in modo diverso le informazioni delle reti distribuite del proprio cervello</w:t>
      </w:r>
      <w:r>
        <w:rPr>
          <w:color w:val="2A2520"/>
        </w:rPr>
        <w:t>.</w:t>
      </w:r>
    </w:p>
    <w:p w14:paraId="1F65FA2F" w14:textId="77777777" w:rsidR="00405491" w:rsidRDefault="006B608B">
      <w:pPr>
        <w:spacing w:after="140" w:line="300" w:lineRule="auto"/>
        <w:jc w:val="both"/>
        <w:rPr>
          <w:color w:val="2A2520"/>
        </w:rPr>
      </w:pPr>
      <w:r>
        <w:fldChar w:fldCharType="begin"/>
      </w:r>
      <w:r>
        <w:instrText xml:space="preserve"> XE "Cervello limbico" </w:instrText>
      </w:r>
      <w:r>
        <w:fldChar w:fldCharType="end"/>
      </w:r>
      <w:r>
        <w:fldChar w:fldCharType="begin"/>
      </w:r>
      <w:r>
        <w:instrText xml:space="preserve"> XE "Corteccia prefrontale" </w:instrText>
      </w:r>
      <w:r>
        <w:fldChar w:fldCharType="end"/>
      </w:r>
      <w:r>
        <w:rPr>
          <w:color w:val="2A2520"/>
        </w:rPr>
        <w:t xml:space="preserve">Lo sviluppo cerebrale procede secondo una sequenza nota: nei primi anni di vita maturano per primi i </w:t>
      </w:r>
      <w:r>
        <w:rPr>
          <w:color w:val="2A2520"/>
          <w:u w:val="single"/>
        </w:rPr>
        <w:t>circuiti del tronco e del sistema limbico</w:t>
      </w:r>
      <w:r>
        <w:rPr>
          <w:color w:val="2A2520"/>
        </w:rPr>
        <w:t xml:space="preserve"> (regolazione di base, attaccamento), mentre la corteccia prefrontale completa il proprio sviluppo solo in tarda adolescenza e oltre. </w:t>
      </w:r>
      <w:r>
        <w:rPr>
          <w:color w:val="2A2520"/>
          <w:u w:val="single"/>
        </w:rPr>
        <w:t>Il corpo calloso</w:t>
      </w:r>
      <w:r>
        <w:rPr>
          <w:color w:val="2A2520"/>
        </w:rPr>
        <w:t xml:space="preserve"> — il grande fascio di assoni che connette i due emisferi — </w:t>
      </w:r>
      <w:r>
        <w:rPr>
          <w:color w:val="2A2520"/>
          <w:u w:val="single"/>
        </w:rPr>
        <w:t>continua a mielinizzarsi fino oltre i vent’anni</w:t>
      </w:r>
      <w:r>
        <w:rPr>
          <w:color w:val="2A2520"/>
        </w:rPr>
        <w:t xml:space="preserve">. Sulle differenze di connettività cerebrale fra uomini e donne </w:t>
      </w:r>
      <w:r>
        <w:rPr>
          <w:color w:val="2A2520"/>
          <w:u w:val="single"/>
        </w:rPr>
        <w:t>il dibattito è aperto</w:t>
      </w:r>
      <w:r>
        <w:rPr>
          <w:color w:val="2A2520"/>
        </w:rPr>
        <w:t xml:space="preserve">: lo studio molto citato di Ingalhalikar et al. (2014) suggeriva </w:t>
      </w:r>
      <w:r>
        <w:rPr>
          <w:color w:val="2A2520"/>
          <w:u w:val="single"/>
        </w:rPr>
        <w:t>un pattern di connessioni interemisferiche più ricche nelle donne</w:t>
      </w:r>
      <w:r>
        <w:rPr>
          <w:color w:val="2A2520"/>
        </w:rPr>
        <w:t xml:space="preserve">, ma è stato fortemente ridimensionato dalla letteratura successiva (Joel et al. 2015, PNAS; Eliot et al. 2021, Neuroscience &amp; Biobehavioral Reviews), che mostra come le differenze medie </w:t>
      </w:r>
      <w:r>
        <w:rPr>
          <w:color w:val="2A2520"/>
          <w:u w:val="single"/>
        </w:rPr>
        <w:t>siano piccole, ampiamente sovrapposte e poco predittive a livello individuale</w:t>
      </w:r>
      <w:r>
        <w:rPr>
          <w:color w:val="2A2520"/>
        </w:rPr>
        <w:t xml:space="preserve">. </w:t>
      </w:r>
    </w:p>
    <w:p w14:paraId="263B8E9B" w14:textId="77777777" w:rsidR="000447E8" w:rsidRDefault="006B608B">
      <w:pPr>
        <w:spacing w:after="140" w:line="300" w:lineRule="auto"/>
        <w:jc w:val="both"/>
        <w:rPr>
          <w:color w:val="2A2520"/>
        </w:rPr>
      </w:pPr>
      <w:r>
        <w:rPr>
          <w:color w:val="2A2520"/>
        </w:rPr>
        <w:t xml:space="preserve">La conseguenza per il mediatore è prudenziale: </w:t>
      </w:r>
      <w:r>
        <w:rPr>
          <w:color w:val="2A2520"/>
          <w:u w:val="single"/>
        </w:rPr>
        <w:t>ci sono persone che mettono in parole le proprie emozioni con grande facilità e altre che fanno fatica, indipendentemente dal sesso</w:t>
      </w:r>
      <w:r>
        <w:rPr>
          <w:color w:val="2A2520"/>
        </w:rPr>
        <w:t>. Trattare ogni persona come unica resta più utile che basarsi su medie statistiche di gruppo.</w:t>
      </w:r>
    </w:p>
    <w:p w14:paraId="55DA8642" w14:textId="77777777" w:rsidR="00A93111" w:rsidRDefault="00A93111">
      <w:pPr>
        <w:spacing w:after="140" w:line="300" w:lineRule="auto"/>
        <w:jc w:val="both"/>
      </w:pPr>
      <w:r>
        <w:rPr>
          <w:noProof/>
        </w:rPr>
        <w:drawing>
          <wp:inline distT="0" distB="0" distL="0" distR="0" wp14:anchorId="6E3BDD47" wp14:editId="69AF59F6">
            <wp:extent cx="3500000" cy="1968750"/>
            <wp:effectExtent l="0" t="0" r="0" b="0"/>
            <wp:docPr id="110040195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01954" name="Immagine 110040195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00000" cy="1968750"/>
                    </a:xfrm>
                    <a:prstGeom prst="rect">
                      <a:avLst/>
                    </a:prstGeom>
                  </pic:spPr>
                </pic:pic>
              </a:graphicData>
            </a:graphic>
          </wp:inline>
        </w:drawing>
      </w:r>
    </w:p>
    <w:p w14:paraId="3B5D636D" w14:textId="77777777" w:rsidR="000447E8" w:rsidRDefault="006B608B">
      <w:pPr>
        <w:pStyle w:val="Titolo2"/>
        <w:pageBreakBefore/>
      </w:pPr>
      <w:r>
        <w:lastRenderedPageBreak/>
        <w:fldChar w:fldCharType="begin"/>
      </w:r>
      <w:r>
        <w:instrText xml:space="preserve"> XE "Sistema nervoso autonomo" </w:instrText>
      </w:r>
      <w:r>
        <w:fldChar w:fldCharType="end"/>
      </w:r>
      <w:bookmarkStart w:id="100" w:name="_Toc233705027"/>
      <w:bookmarkStart w:id="101" w:name="_Toc233906457"/>
      <w:r>
        <w:t>Capitolo 6 — Onde cerebrali, sistema nervoso autonomo, percezione</w:t>
      </w:r>
      <w:bookmarkEnd w:id="100"/>
      <w:bookmarkEnd w:id="101"/>
    </w:p>
    <w:p w14:paraId="08BC1116" w14:textId="77777777" w:rsidR="00A93111" w:rsidRDefault="00A93111">
      <w:pPr>
        <w:jc w:val="center"/>
      </w:pPr>
      <w:bookmarkStart w:id="102" w:name="_Toc231726875"/>
      <w:r>
        <w:rPr>
          <w:noProof/>
        </w:rPr>
        <w:drawing>
          <wp:inline distT="0" distB="0" distL="0" distR="0" wp14:anchorId="4DE3964E" wp14:editId="68DFB854">
            <wp:extent cx="3500000" cy="1968750"/>
            <wp:effectExtent l="0" t="0" r="0" b="0"/>
            <wp:docPr id="1308298483"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8483" name="Immagine 130829848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00000" cy="1968750"/>
                    </a:xfrm>
                    <a:prstGeom prst="rect">
                      <a:avLst/>
                    </a:prstGeom>
                  </pic:spPr>
                </pic:pic>
              </a:graphicData>
            </a:graphic>
          </wp:inline>
        </w:drawing>
      </w:r>
      <w:bookmarkEnd w:id="102"/>
    </w:p>
    <w:p w14:paraId="31E82D38" w14:textId="77777777" w:rsidR="000447E8" w:rsidRDefault="006B608B">
      <w:pPr>
        <w:pStyle w:val="Titolo3"/>
      </w:pPr>
      <w:bookmarkStart w:id="103" w:name="_Toc233705028"/>
      <w:bookmarkStart w:id="104" w:name="_Toc233906458"/>
      <w:r>
        <w:t>6.1 Il cervello come motore a cinque marce</w:t>
      </w:r>
      <w:bookmarkEnd w:id="103"/>
      <w:bookmarkEnd w:id="104"/>
    </w:p>
    <w:p w14:paraId="331B87F9" w14:textId="77777777" w:rsidR="00A93111" w:rsidRDefault="006B608B">
      <w:pPr>
        <w:spacing w:after="140" w:line="300" w:lineRule="auto"/>
        <w:jc w:val="both"/>
        <w:rPr>
          <w:color w:val="2A2520"/>
        </w:rPr>
      </w:pPr>
      <w:r>
        <w:rPr>
          <w:color w:val="2A2520"/>
        </w:rPr>
        <w:t xml:space="preserve">L’attività elettrica del cervello, registrata con l’EEG, mostra cinque bande di frequenza convenzionali misurate in cicli al secondo (Hertz). </w:t>
      </w:r>
    </w:p>
    <w:p w14:paraId="423C3200" w14:textId="77777777" w:rsidR="00A93111" w:rsidRDefault="006B608B" w:rsidP="00A93111">
      <w:pPr>
        <w:spacing w:after="140" w:line="300" w:lineRule="auto"/>
        <w:jc w:val="both"/>
        <w:rPr>
          <w:color w:val="2A2520"/>
        </w:rPr>
      </w:pPr>
      <w:r>
        <w:rPr>
          <w:color w:val="2A2520"/>
        </w:rPr>
        <w:t>Le onde gamma (oltre 30 Hz, tipicamente 30-80 Hz) si associano agli stati di alta concentrazione e di integrazione cognitiva.</w:t>
      </w:r>
    </w:p>
    <w:p w14:paraId="1A56FBF9" w14:textId="77777777" w:rsidR="00A93111" w:rsidRDefault="006B608B">
      <w:pPr>
        <w:spacing w:after="140" w:line="300" w:lineRule="auto"/>
        <w:jc w:val="both"/>
        <w:rPr>
          <w:color w:val="2A2520"/>
        </w:rPr>
      </w:pPr>
      <w:r>
        <w:rPr>
          <w:color w:val="2A2520"/>
        </w:rPr>
        <w:t xml:space="preserve">Le onde beta (13-30 Hz) caratterizzano lo stato di veglia ordinaria e l’attenzione attiva. </w:t>
      </w:r>
    </w:p>
    <w:p w14:paraId="160D4E5C" w14:textId="77777777" w:rsidR="00A93111" w:rsidRDefault="00A93111">
      <w:pPr>
        <w:spacing w:after="140" w:line="300" w:lineRule="auto"/>
        <w:jc w:val="both"/>
        <w:rPr>
          <w:color w:val="2A2520"/>
        </w:rPr>
      </w:pPr>
      <w:r>
        <w:rPr>
          <w:color w:val="2A2520"/>
        </w:rPr>
        <w:t>In generale, oscillazioni veloci (beta alta e gamma) compaiono in stati di iperattivazione del sistema, che possono includere ansia, allerta elevata e stress, oltre che intensa concentrazione o emozioni positive.</w:t>
      </w:r>
    </w:p>
    <w:p w14:paraId="1783DD2A" w14:textId="77777777" w:rsidR="00A93111" w:rsidRDefault="00A93111">
      <w:pPr>
        <w:spacing w:after="140" w:line="300" w:lineRule="auto"/>
        <w:jc w:val="both"/>
        <w:rPr>
          <w:color w:val="2A2520"/>
        </w:rPr>
      </w:pPr>
      <w:r>
        <w:rPr>
          <w:color w:val="2A2520"/>
        </w:rPr>
        <w:t xml:space="preserve">Le onde gamma sono frequenze molto veloci, </w:t>
      </w:r>
      <w:r>
        <w:rPr>
          <w:color w:val="2A2520"/>
          <w:u w:val="single"/>
        </w:rPr>
        <w:t>tipiche dei momenti in cui il cervello integra molte informazioni insieme</w:t>
      </w:r>
      <w:r>
        <w:rPr>
          <w:color w:val="2A2520"/>
        </w:rPr>
        <w:t>; possono comparire tanto in stati di insight e connessione quanto in stati di forte attivazione o tensione. Si possono manifestare quando una persona è in stato simpatico, ma non è lo stato prevalente.</w:t>
      </w:r>
    </w:p>
    <w:p w14:paraId="38C86182" w14:textId="77777777" w:rsidR="00A93111" w:rsidRDefault="006B608B">
      <w:pPr>
        <w:spacing w:after="140" w:line="300" w:lineRule="auto"/>
        <w:jc w:val="both"/>
        <w:rPr>
          <w:color w:val="2A2520"/>
        </w:rPr>
      </w:pPr>
      <w:r>
        <w:rPr>
          <w:color w:val="2A2520"/>
        </w:rPr>
        <w:t xml:space="preserve">Le onde alfa (8-13 Hz) compaiono nel rilassamento a occhi chiusi e nelle fasi di idle attenzionale. </w:t>
      </w:r>
    </w:p>
    <w:p w14:paraId="7A519C7A" w14:textId="77777777" w:rsidR="00A93111" w:rsidRDefault="006B608B">
      <w:pPr>
        <w:spacing w:after="140" w:line="300" w:lineRule="auto"/>
        <w:jc w:val="both"/>
        <w:rPr>
          <w:color w:val="2A2520"/>
        </w:rPr>
      </w:pPr>
      <w:r>
        <w:rPr>
          <w:color w:val="2A2520"/>
        </w:rPr>
        <w:t xml:space="preserve">Le onde theta (4-8 Hz) caratterizzano la sonnolenza, alcuni stati meditativi profondi e specifiche fasi del sonno. </w:t>
      </w:r>
    </w:p>
    <w:p w14:paraId="27ECF5E0" w14:textId="77777777" w:rsidR="00A93111" w:rsidRDefault="006B608B">
      <w:pPr>
        <w:spacing w:after="140" w:line="300" w:lineRule="auto"/>
        <w:jc w:val="both"/>
        <w:rPr>
          <w:color w:val="2A2520"/>
        </w:rPr>
      </w:pPr>
      <w:r>
        <w:rPr>
          <w:color w:val="2A2520"/>
        </w:rPr>
        <w:t xml:space="preserve">Le onde delta (0,5-4 Hz) sono dominanti nel sonno profondo (NREM) e in alcuni stati patologici. </w:t>
      </w:r>
    </w:p>
    <w:p w14:paraId="48A14819" w14:textId="77777777" w:rsidR="000447E8" w:rsidRDefault="006B608B">
      <w:pPr>
        <w:spacing w:after="140" w:line="300" w:lineRule="auto"/>
        <w:jc w:val="both"/>
      </w:pPr>
      <w:r>
        <w:rPr>
          <w:color w:val="2A2520"/>
        </w:rPr>
        <w:t xml:space="preserve">Va ricordato che queste bande sono convenzioni di analisi e che tutte le frequenze coesistono in ogni momento in regioni diverse della corteccia: </w:t>
      </w:r>
      <w:r>
        <w:rPr>
          <w:color w:val="2A2520"/>
          <w:u w:val="single"/>
        </w:rPr>
        <w:t>parlare di “stato mentale dominante” in base a una sola banda è una semplificazione utile didatticamente ma non rigorosa</w:t>
      </w:r>
      <w:r>
        <w:rPr>
          <w:color w:val="2A2520"/>
        </w:rPr>
        <w:t>.</w:t>
      </w:r>
    </w:p>
    <w:p w14:paraId="6E57C9FC" w14:textId="77777777" w:rsidR="00A93111" w:rsidRDefault="006B608B">
      <w:pPr>
        <w:spacing w:after="140" w:line="300" w:lineRule="auto"/>
        <w:jc w:val="both"/>
        <w:rPr>
          <w:color w:val="2A2520"/>
        </w:rPr>
      </w:pPr>
      <w:r>
        <w:fldChar w:fldCharType="begin"/>
      </w:r>
      <w:r>
        <w:instrText xml:space="preserve"> XE "Co-regolazione" </w:instrText>
      </w:r>
      <w:r>
        <w:fldChar w:fldCharType="end"/>
      </w:r>
      <w:r>
        <w:rPr>
          <w:color w:val="2A2520"/>
        </w:rPr>
        <w:t xml:space="preserve">Quando ci addormentiamo, il cervello cambia marcia e le onde rallentano: passiamo da beta ad alfa, theta, delta. </w:t>
      </w:r>
      <w:r>
        <w:rPr>
          <w:color w:val="2A2520"/>
          <w:u w:val="single"/>
        </w:rPr>
        <w:t>Quando ci svegliamo, le onde si invertono</w:t>
      </w:r>
      <w:r>
        <w:rPr>
          <w:color w:val="2A2520"/>
        </w:rPr>
        <w:t xml:space="preserve">. </w:t>
      </w:r>
    </w:p>
    <w:p w14:paraId="38ECBFC2" w14:textId="77777777" w:rsidR="00A93111" w:rsidRDefault="006B608B">
      <w:pPr>
        <w:spacing w:after="140" w:line="300" w:lineRule="auto"/>
        <w:jc w:val="both"/>
        <w:rPr>
          <w:color w:val="2A2520"/>
        </w:rPr>
      </w:pPr>
      <w:r>
        <w:rPr>
          <w:color w:val="2A2520"/>
        </w:rPr>
        <w:t xml:space="preserve">Proprio come riusciamo a cambiarle inconsciamente nel sonno, possiamo imparare a farlo da svegli. Quando il cervello entra in alfa possiamo sperimentare </w:t>
      </w:r>
      <w:r>
        <w:rPr>
          <w:color w:val="2A2520"/>
          <w:u w:val="single"/>
        </w:rPr>
        <w:t>rilassamento, connessione più profonda fra mente e corpo, fluire creativo, comprensione delle emozioni altrui, consapevolezza di sé, miglioramento della concentrazione e della capacità di problem solving, maggiore resistenza al dolore</w:t>
      </w:r>
      <w:r>
        <w:rPr>
          <w:color w:val="2A2520"/>
        </w:rPr>
        <w:t xml:space="preserve">. </w:t>
      </w:r>
    </w:p>
    <w:p w14:paraId="6D854F03" w14:textId="77777777" w:rsidR="00A93111" w:rsidRDefault="006B608B">
      <w:pPr>
        <w:spacing w:after="140" w:line="300" w:lineRule="auto"/>
        <w:jc w:val="both"/>
        <w:rPr>
          <w:color w:val="2A2520"/>
        </w:rPr>
      </w:pPr>
      <w:r>
        <w:rPr>
          <w:color w:val="2A2520"/>
        </w:rPr>
        <w:lastRenderedPageBreak/>
        <w:t xml:space="preserve">Si entra in alfa con la meditazione, con la musica, con i colori, con le immagini, e — dato curioso — con i battiti binaurali, suoni descritti per la prima volta dal fisico Heinrich Wilhelm Dove nel 1839. </w:t>
      </w:r>
    </w:p>
    <w:p w14:paraId="2E35289E" w14:textId="77777777" w:rsidR="000447E8" w:rsidRDefault="006B608B">
      <w:pPr>
        <w:spacing w:after="140" w:line="300" w:lineRule="auto"/>
        <w:jc w:val="both"/>
      </w:pPr>
      <w:r>
        <w:rPr>
          <w:color w:val="2A2520"/>
          <w:u w:val="single"/>
        </w:rPr>
        <w:t>Il mediatore esperto sa portare il proprio cervello in alfa prima della seduta</w:t>
      </w:r>
      <w:r>
        <w:rPr>
          <w:color w:val="2A2520"/>
        </w:rPr>
        <w:t>; è una delle precondizioni per quella co-regolazione neurobiologica di cui parleremo nella Parte 5.</w:t>
      </w:r>
    </w:p>
    <w:p w14:paraId="4863F90F" w14:textId="77777777" w:rsidR="00A93111" w:rsidRDefault="006B608B">
      <w:pPr>
        <w:spacing w:after="140" w:line="300" w:lineRule="auto"/>
        <w:jc w:val="both"/>
        <w:rPr>
          <w:color w:val="2A2520"/>
        </w:rPr>
      </w:pPr>
      <w:r>
        <w:rPr>
          <w:color w:val="2A2520"/>
        </w:rPr>
        <w:t xml:space="preserve">Di notte il sonno procede in cicli della durata di 90-120 minuti, con fasi REM (in onde theta) alternate a fasi di sonno profondo. </w:t>
      </w:r>
    </w:p>
    <w:p w14:paraId="3E568F1D" w14:textId="77777777" w:rsidR="00A93111" w:rsidRDefault="006B608B">
      <w:pPr>
        <w:spacing w:after="140" w:line="300" w:lineRule="auto"/>
        <w:jc w:val="both"/>
        <w:rPr>
          <w:color w:val="2A2520"/>
        </w:rPr>
      </w:pPr>
      <w:r>
        <w:rPr>
          <w:color w:val="2A2520"/>
        </w:rPr>
        <w:t xml:space="preserve">In fase di veglia vale un ritmo analogo: 90-120 minuti di attività e 20 minuti di ricarica del cervello — i cosiddetti ritmi ultradiani — durante i quali siamo più vulnerabili (fasi ipnoidi). </w:t>
      </w:r>
    </w:p>
    <w:p w14:paraId="19BD1D22" w14:textId="77777777" w:rsidR="000447E8" w:rsidRDefault="006B608B">
      <w:pPr>
        <w:spacing w:after="140" w:line="300" w:lineRule="auto"/>
        <w:jc w:val="both"/>
        <w:rPr>
          <w:color w:val="2A2520"/>
          <w:u w:val="single"/>
        </w:rPr>
      </w:pPr>
      <w:r>
        <w:rPr>
          <w:color w:val="2A2520"/>
        </w:rPr>
        <w:t xml:space="preserve">Gli studi sulla concentrazione sostenuta confermano che, oltre i 90 minuti continuativi, la qualità del </w:t>
      </w:r>
      <w:r>
        <w:rPr>
          <w:color w:val="2A2520"/>
          <w:u w:val="single"/>
        </w:rPr>
        <w:t>lavoro cala rapidamente. Programmare sedute di mediazione che superino questo limite è quasi sempre un errore di setup: il calo di qualità non è una questione di disciplina, è fisiologia.</w:t>
      </w:r>
    </w:p>
    <w:p w14:paraId="071373C7" w14:textId="77777777" w:rsidR="0042423A" w:rsidRPr="00303D9E" w:rsidRDefault="0042423A">
      <w:pPr>
        <w:spacing w:after="140" w:line="300" w:lineRule="auto"/>
        <w:jc w:val="both"/>
        <w:rPr>
          <w:u w:val="single"/>
        </w:rPr>
      </w:pPr>
      <w:r>
        <w:rPr>
          <w:u w:val="single"/>
        </w:rPr>
        <w:t>“Attraverso co-regolazione ed empatia, il mediatore può favorire il passaggio da uno stato di iperattivazione (tipicamente associato a una maggiore attività rapida, beta/gamma) a uno stato di veglia più rilassata, in cui sono più presenti ritmi tipo alfa e la persona può pensare e decidere meglio. Non controlliamo direttamente le onde, ma influenziamo lo stato del sistema nervoso.”</w:t>
      </w:r>
    </w:p>
    <w:p w14:paraId="104D4547" w14:textId="77777777" w:rsidR="000447E8" w:rsidRDefault="006B608B">
      <w:pPr>
        <w:pStyle w:val="Titolo3"/>
      </w:pPr>
      <w:r>
        <w:fldChar w:fldCharType="begin"/>
      </w:r>
      <w:r>
        <w:instrText xml:space="preserve"> XE "Sistema nervoso autonomo" </w:instrText>
      </w:r>
      <w:r>
        <w:fldChar w:fldCharType="end"/>
      </w:r>
      <w:bookmarkStart w:id="105" w:name="_Toc233705029"/>
      <w:bookmarkStart w:id="106" w:name="_Toc233906459"/>
      <w:r>
        <w:t>6.2 Il sistema nervoso autonomo</w:t>
      </w:r>
      <w:bookmarkEnd w:id="105"/>
      <w:bookmarkEnd w:id="106"/>
    </w:p>
    <w:p w14:paraId="7F67802B" w14:textId="77777777" w:rsidR="0042423A" w:rsidRDefault="0042423A">
      <w:pPr>
        <w:spacing w:after="140" w:line="300" w:lineRule="auto"/>
        <w:jc w:val="both"/>
      </w:pPr>
      <w:r>
        <w:rPr>
          <w:noProof/>
        </w:rPr>
        <w:drawing>
          <wp:inline distT="0" distB="0" distL="0" distR="0" wp14:anchorId="44589F67" wp14:editId="581997C1">
            <wp:extent cx="3500000" cy="1968750"/>
            <wp:effectExtent l="0" t="0" r="0" b="0"/>
            <wp:docPr id="638314853"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14853" name="Immagine 6383148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00000" cy="1968750"/>
                    </a:xfrm>
                    <a:prstGeom prst="rect">
                      <a:avLst/>
                    </a:prstGeom>
                  </pic:spPr>
                </pic:pic>
              </a:graphicData>
            </a:graphic>
          </wp:inline>
        </w:drawing>
      </w:r>
    </w:p>
    <w:p w14:paraId="40ACE77C" w14:textId="77777777" w:rsidR="0042423A" w:rsidRDefault="006B608B">
      <w:pPr>
        <w:spacing w:after="140" w:line="300" w:lineRule="auto"/>
        <w:jc w:val="both"/>
        <w:rPr>
          <w:color w:val="2A2520"/>
        </w:rPr>
      </w:pPr>
      <w:r>
        <w:fldChar w:fldCharType="begin"/>
      </w:r>
      <w:r>
        <w:instrText xml:space="preserve"> XE "Simpatico (sistema nervoso)" </w:instrText>
      </w:r>
      <w:r>
        <w:fldChar w:fldCharType="end"/>
      </w:r>
      <w:r>
        <w:fldChar w:fldCharType="begin"/>
      </w:r>
      <w:r>
        <w:instrText xml:space="preserve"> XE "Sistema nervoso autonomo" </w:instrText>
      </w:r>
      <w:r>
        <w:fldChar w:fldCharType="end"/>
      </w:r>
      <w:r>
        <w:rPr>
          <w:color w:val="2A2520"/>
        </w:rPr>
        <w:t xml:space="preserve">Il sistema nervoso autonomo, detto anche vegetativo o viscerale, è quell’insieme di </w:t>
      </w:r>
      <w:r>
        <w:rPr>
          <w:color w:val="2A2520"/>
          <w:u w:val="single"/>
        </w:rPr>
        <w:t>cellule e fibre che innervano gli organi interni e le ghiandole,</w:t>
      </w:r>
      <w:r>
        <w:rPr>
          <w:color w:val="2A2520"/>
        </w:rPr>
        <w:t xml:space="preserve"> controllando le funzioni che generalmente sono </w:t>
      </w:r>
      <w:r>
        <w:rPr>
          <w:color w:val="2A2520"/>
          <w:u w:val="single"/>
        </w:rPr>
        <w:t>al di fuori del controllo volontario</w:t>
      </w:r>
      <w:r>
        <w:rPr>
          <w:color w:val="2A2520"/>
        </w:rPr>
        <w:t xml:space="preserve">. </w:t>
      </w:r>
    </w:p>
    <w:p w14:paraId="44394F3F" w14:textId="77777777" w:rsidR="0042423A" w:rsidRDefault="006B608B">
      <w:pPr>
        <w:spacing w:after="140" w:line="300" w:lineRule="auto"/>
        <w:jc w:val="both"/>
        <w:rPr>
          <w:color w:val="2A2520"/>
        </w:rPr>
      </w:pPr>
      <w:r>
        <w:rPr>
          <w:color w:val="2A2520"/>
        </w:rPr>
        <w:t xml:space="preserve">Si articola in due rami con funzioni opposte e complementari. </w:t>
      </w:r>
    </w:p>
    <w:p w14:paraId="65A1FD80" w14:textId="77777777" w:rsidR="0042423A" w:rsidRDefault="006B608B">
      <w:pPr>
        <w:spacing w:after="140" w:line="300" w:lineRule="auto"/>
        <w:jc w:val="both"/>
        <w:rPr>
          <w:color w:val="2A2520"/>
        </w:rPr>
      </w:pPr>
      <w:r>
        <w:rPr>
          <w:color w:val="2A2520"/>
        </w:rPr>
        <w:t xml:space="preserve">Il sistema </w:t>
      </w:r>
      <w:r>
        <w:rPr>
          <w:color w:val="2A2520"/>
          <w:u w:val="single"/>
        </w:rPr>
        <w:t>simpatico</w:t>
      </w:r>
      <w:r>
        <w:rPr>
          <w:color w:val="2A2520"/>
        </w:rPr>
        <w:t xml:space="preserve"> controlla l’attivazione del sistema nervoso di fronte alla minaccia: aumenta la frequenza cardiaca, dilata le pupille, accelera la respirazione, mobilita energia per la fuga o per il combattimento. </w:t>
      </w:r>
    </w:p>
    <w:p w14:paraId="1286FAA2" w14:textId="77777777" w:rsidR="000447E8" w:rsidRDefault="006B608B">
      <w:pPr>
        <w:spacing w:after="140" w:line="300" w:lineRule="auto"/>
        <w:jc w:val="both"/>
      </w:pPr>
      <w:r>
        <w:rPr>
          <w:color w:val="2A2520"/>
        </w:rPr>
        <w:t xml:space="preserve">Il sistema </w:t>
      </w:r>
      <w:r>
        <w:rPr>
          <w:color w:val="2A2520"/>
          <w:u w:val="single"/>
        </w:rPr>
        <w:t>parasimpatico</w:t>
      </w:r>
      <w:r>
        <w:rPr>
          <w:color w:val="2A2520"/>
        </w:rPr>
        <w:t xml:space="preserve">, al contrario, </w:t>
      </w:r>
      <w:r>
        <w:rPr>
          <w:color w:val="2A2520"/>
          <w:u w:val="single"/>
        </w:rPr>
        <w:t>conserva le energie corporee, sostiene le funzioni immunitarie, ripara i settori danneggiati</w:t>
      </w:r>
      <w:r>
        <w:rPr>
          <w:color w:val="2A2520"/>
        </w:rPr>
        <w:t>: rallenta il battito del cuore, restringe le pupille, favorisce la digestione, prepara al riposo. Appartengono al parasimpatico il ramo ventrovagale e il dorsovagale.</w:t>
      </w:r>
    </w:p>
    <w:p w14:paraId="5F49D83D" w14:textId="77777777" w:rsidR="0042423A" w:rsidRDefault="006B608B">
      <w:pPr>
        <w:spacing w:after="140" w:line="300" w:lineRule="auto"/>
        <w:jc w:val="both"/>
        <w:rPr>
          <w:color w:val="2A2520"/>
        </w:rPr>
      </w:pPr>
      <w:r>
        <w:rPr>
          <w:color w:val="2A2520"/>
        </w:rPr>
        <w:lastRenderedPageBreak/>
        <w:t xml:space="preserve">Il sistema nervoso ci mette in contatto con l’esterno attraverso </w:t>
      </w:r>
      <w:r>
        <w:rPr>
          <w:color w:val="2A2520"/>
          <w:u w:val="single"/>
        </w:rPr>
        <w:t>i sensori del tatto, della vista, dell’udito, dell’olfatto e del gusto</w:t>
      </w:r>
      <w:r>
        <w:rPr>
          <w:color w:val="2A2520"/>
        </w:rPr>
        <w:t xml:space="preserve">, collegati da vie ascendenti (afferenti) che portano l’informazione al cervello e da vie discendenti (efferenti) che riportano la risposta al corpo. </w:t>
      </w:r>
    </w:p>
    <w:p w14:paraId="2EF98FA0" w14:textId="77777777" w:rsidR="0042423A" w:rsidRDefault="006B608B">
      <w:pPr>
        <w:spacing w:after="140" w:line="300" w:lineRule="auto"/>
        <w:jc w:val="both"/>
        <w:rPr>
          <w:color w:val="2A2520"/>
        </w:rPr>
      </w:pPr>
      <w:r>
        <w:rPr>
          <w:color w:val="2A2520"/>
        </w:rPr>
        <w:t xml:space="preserve">Le cellule afferenti ed efferenti sono disposte </w:t>
      </w:r>
      <w:r>
        <w:rPr>
          <w:color w:val="2A2520"/>
          <w:u w:val="single"/>
        </w:rPr>
        <w:t>in catena lineare</w:t>
      </w:r>
      <w:r>
        <w:rPr>
          <w:color w:val="2A2520"/>
        </w:rPr>
        <w:t xml:space="preserve">; le cellule cerebrali, invece, </w:t>
      </w:r>
      <w:r>
        <w:rPr>
          <w:color w:val="2A2520"/>
          <w:u w:val="single"/>
        </w:rPr>
        <w:t>sono disposte in rete</w:t>
      </w:r>
      <w:r>
        <w:rPr>
          <w:color w:val="2A2520"/>
        </w:rPr>
        <w:t xml:space="preserve">, e ogni impulso percorre la rete in lungo e in largo prima di uscire. È da questa architettura — lineare in periferia, reticolare al centro — che deriva la straordinaria complessità del cervello. </w:t>
      </w:r>
    </w:p>
    <w:p w14:paraId="3707C371" w14:textId="77777777" w:rsidR="0042423A" w:rsidRDefault="006B608B">
      <w:pPr>
        <w:spacing w:after="140" w:line="300" w:lineRule="auto"/>
        <w:jc w:val="both"/>
        <w:rPr>
          <w:color w:val="2A2520"/>
        </w:rPr>
      </w:pPr>
      <w:r>
        <w:rPr>
          <w:color w:val="2A2520"/>
        </w:rPr>
        <w:t xml:space="preserve">Il principio fondamentale del controllo nervoso è la </w:t>
      </w:r>
      <w:r>
        <w:rPr>
          <w:color w:val="2A2520"/>
          <w:u w:val="single"/>
        </w:rPr>
        <w:t>retroazione</w:t>
      </w:r>
      <w:r>
        <w:rPr>
          <w:color w:val="2A2520"/>
        </w:rPr>
        <w:t xml:space="preserve">: quando la temperatura corporea aumenta, il corpo inizia a sudare per raffreddarsi; quando scende, trema per produrre calore. </w:t>
      </w:r>
      <w:r>
        <w:rPr>
          <w:color w:val="2A2520"/>
          <w:u w:val="single"/>
        </w:rPr>
        <w:t>Il sistema cerca costantemente l’equilibrio omeostatico</w:t>
      </w:r>
      <w:r>
        <w:rPr>
          <w:color w:val="2A2520"/>
        </w:rPr>
        <w:t xml:space="preserve">. </w:t>
      </w:r>
    </w:p>
    <w:p w14:paraId="3FE1A97B" w14:textId="77777777" w:rsidR="000447E8" w:rsidRDefault="006B608B">
      <w:pPr>
        <w:spacing w:after="140" w:line="300" w:lineRule="auto"/>
        <w:jc w:val="both"/>
      </w:pPr>
      <w:r>
        <w:rPr>
          <w:color w:val="2A2520"/>
          <w:u w:val="single"/>
        </w:rPr>
        <w:t>Anche la mediazione, dal punto di vista neurofisiologico, è un dispositivo di retroazione</w:t>
      </w:r>
      <w:r>
        <w:rPr>
          <w:color w:val="2A2520"/>
        </w:rPr>
        <w:t>: il mediatore introduce nel sistema-coppia un feedback strutturato che spinge entrambi verso un nuovo equilibrio.</w:t>
      </w:r>
    </w:p>
    <w:p w14:paraId="4F2FAEF2" w14:textId="77777777" w:rsidR="000447E8" w:rsidRDefault="006B608B">
      <w:pPr>
        <w:pStyle w:val="Titolo3"/>
      </w:pPr>
      <w:bookmarkStart w:id="107" w:name="_Toc233705030"/>
      <w:bookmarkStart w:id="108" w:name="_Toc233906460"/>
      <w:r>
        <w:t>6.3 La percezione: realtà esterna e realtà interna</w:t>
      </w:r>
      <w:bookmarkEnd w:id="107"/>
      <w:bookmarkEnd w:id="108"/>
    </w:p>
    <w:p w14:paraId="73575CE4" w14:textId="77777777" w:rsidR="0042423A" w:rsidRDefault="006B608B">
      <w:pPr>
        <w:spacing w:after="140" w:line="300" w:lineRule="auto"/>
        <w:jc w:val="both"/>
        <w:rPr>
          <w:color w:val="2A2520"/>
        </w:rPr>
      </w:pPr>
      <w:r>
        <w:rPr>
          <w:color w:val="2A2520"/>
        </w:rPr>
        <w:t xml:space="preserve">La realtà esterna, in un senso radicale, </w:t>
      </w:r>
      <w:r>
        <w:rPr>
          <w:color w:val="2A2520"/>
          <w:u w:val="single"/>
        </w:rPr>
        <w:t>non esiste indipendentemente da noi</w:t>
      </w:r>
      <w:r>
        <w:rPr>
          <w:color w:val="2A2520"/>
        </w:rPr>
        <w:t xml:space="preserve">. </w:t>
      </w:r>
    </w:p>
    <w:p w14:paraId="79939501" w14:textId="77777777" w:rsidR="0042423A" w:rsidRDefault="006B608B">
      <w:pPr>
        <w:spacing w:after="140" w:line="300" w:lineRule="auto"/>
        <w:jc w:val="both"/>
        <w:rPr>
          <w:color w:val="2A2520"/>
        </w:rPr>
      </w:pPr>
      <w:r>
        <w:rPr>
          <w:color w:val="2A2520"/>
        </w:rPr>
        <w:t xml:space="preserve">Il mondo non fornisce di per sé né stimoli né sensazioni: esiste la realtà che i nostri sensi ci permettono di conoscere, e su cui il cervello fa previsioni costanti. </w:t>
      </w:r>
    </w:p>
    <w:p w14:paraId="2DC84312" w14:textId="77777777" w:rsidR="0042423A" w:rsidRDefault="006B608B">
      <w:pPr>
        <w:spacing w:after="140" w:line="300" w:lineRule="auto"/>
        <w:jc w:val="both"/>
        <w:rPr>
          <w:color w:val="2A2520"/>
        </w:rPr>
      </w:pPr>
      <w:r>
        <w:rPr>
          <w:color w:val="2A2520"/>
        </w:rPr>
        <w:t xml:space="preserve">Esistono le molecole olfattive, ma non i profumi: i profumi li crea il cervello. La lingua possiede papille gustative con centinaia di gemme che hanno da 50 a 100 recettori; la distinzione fra </w:t>
      </w:r>
      <w:r>
        <w:rPr>
          <w:color w:val="2A2520"/>
          <w:u w:val="single"/>
        </w:rPr>
        <w:t>dolce, salato, acido, amaro e umami dipende dai recettori distribuiti sulla lingua e sul palato</w:t>
      </w:r>
      <w:r>
        <w:rPr>
          <w:color w:val="2A2520"/>
        </w:rPr>
        <w:t xml:space="preserve">, ma il sapore vero e proprio non ce lo danno i recettori, ce lo dà la </w:t>
      </w:r>
      <w:r>
        <w:rPr>
          <w:color w:val="2A2520"/>
          <w:u w:val="single"/>
        </w:rPr>
        <w:t>corteccia gustativa nell’insula</w:t>
      </w:r>
      <w:r>
        <w:rPr>
          <w:color w:val="2A2520"/>
        </w:rPr>
        <w:t xml:space="preserve">. </w:t>
      </w:r>
    </w:p>
    <w:p w14:paraId="76C1DF2E" w14:textId="77777777" w:rsidR="0042423A" w:rsidRDefault="006B608B">
      <w:pPr>
        <w:spacing w:after="140" w:line="300" w:lineRule="auto"/>
        <w:jc w:val="both"/>
        <w:rPr>
          <w:color w:val="2A2520"/>
        </w:rPr>
      </w:pPr>
      <w:r>
        <w:rPr>
          <w:color w:val="2A2520"/>
        </w:rPr>
        <w:t xml:space="preserve">L’occhio distingue una gamma molto ristretta di luce — dai 400 ai 700 nanometri, dal violetto al rosso — e nota soltanto i cambiamenti di una visuale; ciò che vediamo alla fine dipende dalla corteccia visiva, che trasforma </w:t>
      </w:r>
      <w:r>
        <w:rPr>
          <w:color w:val="2A2520"/>
          <w:u w:val="single"/>
        </w:rPr>
        <w:t>in immagini i segnali luminosi convertiti in elettrici dai fotorecettori</w:t>
      </w:r>
      <w:r>
        <w:rPr>
          <w:color w:val="2A2520"/>
        </w:rPr>
        <w:t xml:space="preserve">. Se vedessimo l’infrarosso sapremmo in anticipo dove scoppierà un incendio; se vedessimo l’ultravioletto saremmo come il gheppio o l’ape. </w:t>
      </w:r>
    </w:p>
    <w:p w14:paraId="069BD928" w14:textId="77777777" w:rsidR="000447E8" w:rsidRDefault="006B608B">
      <w:pPr>
        <w:spacing w:after="140" w:line="300" w:lineRule="auto"/>
        <w:jc w:val="both"/>
      </w:pPr>
      <w:r>
        <w:rPr>
          <w:color w:val="2A2520"/>
        </w:rPr>
        <w:t>Non è così, e questo definisce i confini del nostro mondo percettivo.</w:t>
      </w:r>
    </w:p>
    <w:p w14:paraId="23E6874F" w14:textId="77777777" w:rsidR="0042423A" w:rsidRDefault="006B608B">
      <w:pPr>
        <w:spacing w:after="140" w:line="300" w:lineRule="auto"/>
        <w:jc w:val="both"/>
        <w:rPr>
          <w:color w:val="2A2520"/>
        </w:rPr>
      </w:pPr>
      <w:r>
        <w:fldChar w:fldCharType="begin"/>
      </w:r>
      <w:r>
        <w:instrText xml:space="preserve"> XE "Neuroscienze" </w:instrText>
      </w:r>
      <w:r>
        <w:fldChar w:fldCharType="end"/>
      </w:r>
      <w:r>
        <w:rPr>
          <w:color w:val="2A2520"/>
        </w:rPr>
        <w:t xml:space="preserve">La nostra mente poi è sempre l’ultima a sapere. </w:t>
      </w:r>
    </w:p>
    <w:p w14:paraId="5DE1A8E1" w14:textId="77777777" w:rsidR="00845507" w:rsidRDefault="006B608B">
      <w:pPr>
        <w:spacing w:after="140" w:line="300" w:lineRule="auto"/>
        <w:jc w:val="both"/>
        <w:rPr>
          <w:color w:val="2A2520"/>
        </w:rPr>
      </w:pPr>
      <w:r>
        <w:rPr>
          <w:color w:val="2A2520"/>
        </w:rPr>
        <w:t xml:space="preserve">C’è un bambino sulle strisce, io sono alla guida; tra la mia percezione visiva e la presa di coscienza di averlo visto passano circa 650 millisecondi, e in quel tempo ho già frenato e sterzato. Sono davvero libero, o solo testimone? Le neuroscienze contemporanee — dagli esperimenti di Libet in poi — mostrano che </w:t>
      </w:r>
      <w:r>
        <w:rPr>
          <w:color w:val="2A2520"/>
          <w:u w:val="single"/>
        </w:rPr>
        <w:t>la decisione precede la coscienza della decisione</w:t>
      </w:r>
      <w:r>
        <w:rPr>
          <w:color w:val="2A2520"/>
        </w:rPr>
        <w:t xml:space="preserve">: </w:t>
      </w:r>
      <w:r>
        <w:rPr>
          <w:color w:val="2A2520"/>
          <w:u w:val="single"/>
        </w:rPr>
        <w:t>qualcosa in noi vuole che noi vogliamo, decide cosa vogliamo e quando lo vogliamo, e poi ce lo comunica</w:t>
      </w:r>
      <w:r>
        <w:rPr>
          <w:color w:val="2A2520"/>
        </w:rPr>
        <w:t xml:space="preserve">. </w:t>
      </w:r>
    </w:p>
    <w:p w14:paraId="3518AF02" w14:textId="77777777" w:rsidR="0042423A" w:rsidRDefault="006B608B">
      <w:pPr>
        <w:spacing w:after="140" w:line="300" w:lineRule="auto"/>
        <w:jc w:val="both"/>
        <w:rPr>
          <w:color w:val="2A2520"/>
        </w:rPr>
      </w:pPr>
      <w:r>
        <w:rPr>
          <w:color w:val="2A2520"/>
        </w:rPr>
        <w:t xml:space="preserve">La percezione esterna è stata definita </w:t>
      </w:r>
      <w:r>
        <w:rPr>
          <w:color w:val="2A2520"/>
          <w:u w:val="single"/>
        </w:rPr>
        <w:t>un’allucinazione controllata dai sensi</w:t>
      </w:r>
      <w:r>
        <w:rPr>
          <w:color w:val="2A2520"/>
        </w:rPr>
        <w:t xml:space="preserve">, la percezione interna, un’allucinazione </w:t>
      </w:r>
      <w:r>
        <w:rPr>
          <w:color w:val="2A2520"/>
          <w:u w:val="single"/>
        </w:rPr>
        <w:t>controllante e controllata</w:t>
      </w:r>
      <w:r>
        <w:rPr>
          <w:color w:val="2A2520"/>
        </w:rPr>
        <w:t xml:space="preserve">. </w:t>
      </w:r>
    </w:p>
    <w:p w14:paraId="0EFEAF74" w14:textId="77777777" w:rsidR="000447E8" w:rsidRDefault="006B608B">
      <w:pPr>
        <w:spacing w:after="140" w:line="300" w:lineRule="auto"/>
        <w:jc w:val="both"/>
      </w:pPr>
      <w:r>
        <w:rPr>
          <w:color w:val="2A2520"/>
        </w:rPr>
        <w:t xml:space="preserve">Queste non sono curiosità da divulgazione: hanno conseguenze etiche, psicoterapeutiche e — per quanto ci interessa — mediatorie. Quando una parte ci dice “ho deciso di lasciarla” o “ho deciso di tenermi i bambini”, sta riferendo una decisione che il suo </w:t>
      </w:r>
      <w:r>
        <w:rPr>
          <w:color w:val="2A2520"/>
          <w:u w:val="single"/>
        </w:rPr>
        <w:t>cervello aveva già preso prima che lei se ne accorgesse</w:t>
      </w:r>
      <w:r>
        <w:rPr>
          <w:color w:val="2A2520"/>
        </w:rPr>
        <w:t xml:space="preserve">. Il nostro lavoro non è contestare quella decisione: è aiutarla a diventare cosciente delle </w:t>
      </w:r>
      <w:r>
        <w:rPr>
          <w:color w:val="2A2520"/>
        </w:rPr>
        <w:lastRenderedPageBreak/>
        <w:t>ragioni — biologiche, biografiche, situazionali — che l’hanno prodotta, in modo che possa eventualmente essere ridiscussa con piena consapevolezza.</w:t>
      </w:r>
    </w:p>
    <w:p w14:paraId="5B9DB2CE" w14:textId="77777777" w:rsidR="000447E8" w:rsidRDefault="006B608B">
      <w:pPr>
        <w:pStyle w:val="Titolo3"/>
      </w:pPr>
      <w:bookmarkStart w:id="109" w:name="_Toc233705031"/>
      <w:bookmarkStart w:id="110" w:name="_Toc233906461"/>
      <w:r>
        <w:t>6.4 Negoziare è una funzione cerebrale superiore</w:t>
      </w:r>
      <w:bookmarkEnd w:id="109"/>
      <w:bookmarkEnd w:id="110"/>
    </w:p>
    <w:p w14:paraId="4BE1757B" w14:textId="77777777" w:rsidR="0042423A" w:rsidRDefault="006B608B">
      <w:pPr>
        <w:spacing w:after="140" w:line="300" w:lineRule="auto"/>
        <w:jc w:val="both"/>
        <w:rPr>
          <w:color w:val="2A2520"/>
        </w:rPr>
      </w:pPr>
      <w:r>
        <w:rPr>
          <w:color w:val="2A2520"/>
        </w:rPr>
        <w:t>Se la conigliera brucia, il coniglio scappa di sicuro a zampe levate. Se la casa brucia, il pompiere può decidere di entrarvi o no. La differenza è negoziale: in noi tutto è negoziato, e in noi soltanto; il coniglio non può negoziare.</w:t>
      </w:r>
    </w:p>
    <w:p w14:paraId="2364D810" w14:textId="77777777" w:rsidR="000447E8" w:rsidRDefault="006B608B">
      <w:pPr>
        <w:spacing w:after="140" w:line="300" w:lineRule="auto"/>
        <w:jc w:val="both"/>
      </w:pPr>
      <w:r>
        <w:rPr>
          <w:color w:val="2A2520"/>
        </w:rPr>
        <w:t xml:space="preserve"> Negoziare significa, in primo luogo, dare regole a noi stessi e agli altri. È in questo che consiste il vantaggio evolutivo del linguaggio: con esso l’uomo ha potuto organizzare la caccia, muovere gli altri e — soprattutto — muovere se stesso. Solo noi siamo in grado di pensare a un’organizzazione che vale per noi e per gli altri.</w:t>
      </w:r>
    </w:p>
    <w:p w14:paraId="6EC19243" w14:textId="77777777" w:rsidR="0042423A" w:rsidRDefault="0042423A">
      <w:pPr>
        <w:spacing w:after="140" w:line="300" w:lineRule="auto"/>
        <w:jc w:val="both"/>
        <w:rPr>
          <w:color w:val="2A2520"/>
        </w:rPr>
      </w:pPr>
      <w:r>
        <w:rPr>
          <w:color w:val="2A2520"/>
        </w:rPr>
        <w:t>La grande domanda anche in mediazione è: aderire o non aderire alla regola che ci siamo dati?</w:t>
      </w:r>
    </w:p>
    <w:p w14:paraId="1314F3E0" w14:textId="77777777" w:rsidR="0042423A" w:rsidRDefault="006B608B">
      <w:pPr>
        <w:spacing w:after="140" w:line="300" w:lineRule="auto"/>
        <w:jc w:val="both"/>
        <w:rPr>
          <w:color w:val="2A2520"/>
        </w:rPr>
      </w:pPr>
      <w:r>
        <w:rPr>
          <w:color w:val="2A2520"/>
        </w:rPr>
        <w:t xml:space="preserve">Ci differenziamo dagli altri animali per la nostra capacità di raccontare e raccontarci storie. Storie inventate — agli uomini piace moltissimo parlare di ciò che non conoscono e che probabilmente non vedranno mai — e storie reali sul presente e sul futuro. </w:t>
      </w:r>
    </w:p>
    <w:p w14:paraId="25DCA2A2" w14:textId="77777777" w:rsidR="0042423A" w:rsidRDefault="006B608B">
      <w:pPr>
        <w:spacing w:after="140" w:line="300" w:lineRule="auto"/>
        <w:jc w:val="both"/>
        <w:rPr>
          <w:color w:val="2A2520"/>
        </w:rPr>
      </w:pPr>
      <w:r>
        <w:rPr>
          <w:color w:val="2A2520"/>
        </w:rPr>
        <w:t xml:space="preserve">Creiamo materia con i nostri pensieri: siamo persino in grado di immaginarci dopo la nostra morte. </w:t>
      </w:r>
    </w:p>
    <w:p w14:paraId="1C57D48E" w14:textId="77777777" w:rsidR="0042423A" w:rsidRDefault="006B608B">
      <w:pPr>
        <w:spacing w:after="140" w:line="300" w:lineRule="auto"/>
        <w:jc w:val="both"/>
        <w:rPr>
          <w:color w:val="2A2520"/>
        </w:rPr>
      </w:pPr>
      <w:r>
        <w:rPr>
          <w:color w:val="2A2520"/>
        </w:rPr>
        <w:t xml:space="preserve">La regola costituisce dunque il nostro modo di apprendere, ma anche il nostro limite. </w:t>
      </w:r>
    </w:p>
    <w:p w14:paraId="70820BCC" w14:textId="77777777" w:rsidR="0042423A" w:rsidRDefault="006B608B">
      <w:pPr>
        <w:spacing w:after="140" w:line="300" w:lineRule="auto"/>
        <w:jc w:val="both"/>
        <w:rPr>
          <w:color w:val="2A2520"/>
        </w:rPr>
      </w:pPr>
      <w:r>
        <w:rPr>
          <w:color w:val="2A2520"/>
        </w:rPr>
        <w:t>Le Pandette (titolo XVII del proemio) si aprono con una breve definizione: “Per regola si intende una breve narrazione delle cose”</w:t>
      </w:r>
      <w:r>
        <w:rPr>
          <w:rStyle w:val="Rimandonotaapidipagina"/>
          <w:color w:val="2A2520"/>
        </w:rPr>
        <w:footnoteReference w:id="5"/>
      </w:r>
      <w:r>
        <w:rPr>
          <w:color w:val="2A2520"/>
        </w:rPr>
        <w:t xml:space="preserve">. </w:t>
      </w:r>
    </w:p>
    <w:p w14:paraId="480B8480" w14:textId="77777777" w:rsidR="0042423A" w:rsidRDefault="006B608B">
      <w:pPr>
        <w:spacing w:after="140" w:line="300" w:lineRule="auto"/>
        <w:jc w:val="both"/>
        <w:rPr>
          <w:color w:val="2A2520"/>
        </w:rPr>
      </w:pPr>
      <w:r>
        <w:rPr>
          <w:color w:val="2A2520"/>
        </w:rPr>
        <w:t xml:space="preserve">Obbediamo alle regole perché ne va della nostra sopravvivenza: ci sono regole che </w:t>
      </w:r>
      <w:r>
        <w:rPr>
          <w:color w:val="2A2520"/>
          <w:u w:val="single"/>
        </w:rPr>
        <w:t>non possiamo apprendere direttamente</w:t>
      </w:r>
      <w:r>
        <w:rPr>
          <w:color w:val="2A2520"/>
        </w:rPr>
        <w:t xml:space="preserve"> — toccare un cavo dell’alta tensione, ad esempio — e che però immaginare ci salva la vita. </w:t>
      </w:r>
    </w:p>
    <w:p w14:paraId="7CE6F1D8" w14:textId="77777777" w:rsidR="0042423A" w:rsidRDefault="006B608B">
      <w:pPr>
        <w:spacing w:after="140" w:line="300" w:lineRule="auto"/>
        <w:jc w:val="both"/>
        <w:rPr>
          <w:color w:val="2A2520"/>
        </w:rPr>
      </w:pPr>
      <w:r>
        <w:rPr>
          <w:color w:val="2A2520"/>
        </w:rPr>
        <w:t xml:space="preserve">Il guaio è che apprendiamo in modo indiretto </w:t>
      </w:r>
      <w:r>
        <w:rPr>
          <w:color w:val="2A2520"/>
          <w:u w:val="single"/>
        </w:rPr>
        <w:t>anche la fiducia, il problem solving, le competenze relazionali</w:t>
      </w:r>
      <w:r>
        <w:rPr>
          <w:color w:val="2A2520"/>
        </w:rPr>
        <w:t xml:space="preserve">. </w:t>
      </w:r>
    </w:p>
    <w:p w14:paraId="42D8F962" w14:textId="77777777" w:rsidR="000447E8" w:rsidRDefault="006B608B">
      <w:pPr>
        <w:spacing w:after="140" w:line="300" w:lineRule="auto"/>
        <w:jc w:val="both"/>
      </w:pPr>
      <w:r>
        <w:rPr>
          <w:color w:val="2A2520"/>
        </w:rPr>
        <w:t xml:space="preserve">Per questo, a volte, le persone arrivano in mediazione con regole interne disfunzionali che non hanno mai avuto la possibilità di verificare in sicurezza. Il tavolo del mediatore è — anche — il luogo in cui quelle regole possono finalmente </w:t>
      </w:r>
      <w:r>
        <w:rPr>
          <w:color w:val="2A2520"/>
          <w:u w:val="single"/>
        </w:rPr>
        <w:t>essere raccontate, ascoltate e, se serve, riscritte</w:t>
      </w:r>
      <w:r>
        <w:rPr>
          <w:color w:val="2A2520"/>
        </w:rPr>
        <w:t>.</w:t>
      </w:r>
    </w:p>
    <w:p w14:paraId="18E3FFA4" w14:textId="77777777" w:rsidR="008608E1" w:rsidRDefault="008608E1"/>
    <w:p w14:paraId="7DD304A6" w14:textId="77777777" w:rsidR="000447E8" w:rsidRDefault="006B608B">
      <w:pPr>
        <w:pStyle w:val="Titolo3"/>
      </w:pPr>
      <w:bookmarkStart w:id="111" w:name="_Toc233705032"/>
      <w:bookmarkStart w:id="112" w:name="_Toc233906462"/>
      <w:r>
        <w:t>6.5 Dalla fisiologia alla pratica della mediazione</w:t>
      </w:r>
      <w:bookmarkEnd w:id="111"/>
      <w:bookmarkEnd w:id="112"/>
    </w:p>
    <w:p w14:paraId="23665ED9" w14:textId="77777777" w:rsidR="008608E1" w:rsidRDefault="006B608B">
      <w:pPr>
        <w:spacing w:after="140" w:line="300" w:lineRule="auto"/>
        <w:jc w:val="both"/>
        <w:rPr>
          <w:color w:val="2A2520"/>
        </w:rPr>
      </w:pPr>
      <w:r>
        <w:rPr>
          <w:color w:val="2A2520"/>
        </w:rPr>
        <w:t xml:space="preserve">Siamo arrivati al termine della Parte 2. Riassumo i punti che il lettore dovrebbe portarsi al tavolo come prerequisito biologico della mediazione. </w:t>
      </w:r>
    </w:p>
    <w:p w14:paraId="29517F21" w14:textId="77777777" w:rsidR="008608E1" w:rsidRDefault="006B608B">
      <w:pPr>
        <w:spacing w:after="140" w:line="300" w:lineRule="auto"/>
        <w:jc w:val="both"/>
        <w:rPr>
          <w:color w:val="2A2520"/>
        </w:rPr>
      </w:pPr>
      <w:r>
        <w:rPr>
          <w:color w:val="2A2520"/>
        </w:rPr>
        <w:t xml:space="preserve">Il cervello è un organo evolutivo stratificato: rettiliano, limbico, neocorticale, ciascuno con la propria velocità e il proprio linguaggio. </w:t>
      </w:r>
    </w:p>
    <w:p w14:paraId="3686D5BA" w14:textId="77777777" w:rsidR="008608E1" w:rsidRDefault="006B608B">
      <w:pPr>
        <w:spacing w:after="140" w:line="300" w:lineRule="auto"/>
        <w:jc w:val="both"/>
        <w:rPr>
          <w:color w:val="2A2520"/>
        </w:rPr>
      </w:pPr>
      <w:r>
        <w:rPr>
          <w:color w:val="2A2520"/>
        </w:rPr>
        <w:t xml:space="preserve">I tre cervelli comunicano fra loro con difficoltà, e sotto stress il neocorticale è il primo a perdere efficienza. </w:t>
      </w:r>
    </w:p>
    <w:p w14:paraId="6DC21802" w14:textId="77777777" w:rsidR="008608E1" w:rsidRDefault="006B608B">
      <w:pPr>
        <w:spacing w:after="140" w:line="300" w:lineRule="auto"/>
        <w:jc w:val="both"/>
        <w:rPr>
          <w:color w:val="2A2520"/>
        </w:rPr>
      </w:pPr>
      <w:r>
        <w:rPr>
          <w:color w:val="2A2520"/>
        </w:rPr>
        <w:lastRenderedPageBreak/>
        <w:t xml:space="preserve">La comunicazione non verbale precede sempre quella verbale, perché nasce da strutture filogeneticamente più antiche e funzionalmente più rapide. </w:t>
      </w:r>
    </w:p>
    <w:p w14:paraId="4A2003F4" w14:textId="77777777" w:rsidR="008608E1" w:rsidRDefault="006B608B">
      <w:pPr>
        <w:spacing w:after="140" w:line="300" w:lineRule="auto"/>
        <w:jc w:val="both"/>
        <w:rPr>
          <w:color w:val="2A2520"/>
        </w:rPr>
      </w:pPr>
      <w:r>
        <w:rPr>
          <w:color w:val="2A2520"/>
        </w:rPr>
        <w:t xml:space="preserve">La cingolata e l’insula sono le due cortecce nascoste che permettono empatia, riconoscimento dell’altro, consapevolezza di sé; una loro compromissione spiega molti dei comportamenti più impegnativi che incontriamo in mediazione. </w:t>
      </w:r>
    </w:p>
    <w:p w14:paraId="494491F7" w14:textId="77777777" w:rsidR="008608E1" w:rsidRDefault="006B608B">
      <w:pPr>
        <w:spacing w:after="140" w:line="300" w:lineRule="auto"/>
        <w:jc w:val="both"/>
        <w:rPr>
          <w:color w:val="2A2520"/>
        </w:rPr>
      </w:pPr>
      <w:r>
        <w:rPr>
          <w:color w:val="2A2520"/>
        </w:rPr>
        <w:t xml:space="preserve">Gli emisferi sono lateralizzati ma cooperanti, e differenze di genere nella connettività producono stili comunicativi statisticamente diversi. </w:t>
      </w:r>
    </w:p>
    <w:p w14:paraId="66A080E7" w14:textId="77777777" w:rsidR="008608E1" w:rsidRDefault="006B608B">
      <w:pPr>
        <w:spacing w:after="140" w:line="300" w:lineRule="auto"/>
        <w:jc w:val="both"/>
        <w:rPr>
          <w:color w:val="2A2520"/>
        </w:rPr>
      </w:pPr>
      <w:r>
        <w:rPr>
          <w:color w:val="2A2520"/>
        </w:rPr>
        <w:t xml:space="preserve">Le onde cerebrali scandiscono cinque marce dello stato mentale, e si può imparare a cambiarle. </w:t>
      </w:r>
    </w:p>
    <w:p w14:paraId="367E0565" w14:textId="77777777" w:rsidR="008608E1" w:rsidRDefault="006B608B">
      <w:pPr>
        <w:spacing w:after="140" w:line="300" w:lineRule="auto"/>
        <w:jc w:val="both"/>
        <w:rPr>
          <w:color w:val="2A2520"/>
        </w:rPr>
      </w:pPr>
      <w:r>
        <w:rPr>
          <w:color w:val="2A2520"/>
        </w:rPr>
        <w:t xml:space="preserve">La percezione è una costruzione del cervello, non un calco passivo del mondo. </w:t>
      </w:r>
    </w:p>
    <w:p w14:paraId="1BA1C79D" w14:textId="77777777" w:rsidR="000447E8" w:rsidRDefault="006B608B">
      <w:pPr>
        <w:spacing w:after="140" w:line="300" w:lineRule="auto"/>
        <w:jc w:val="both"/>
      </w:pPr>
      <w:r>
        <w:rPr>
          <w:color w:val="2A2520"/>
        </w:rPr>
        <w:t>La volizione precede di centinaia di millisecondi la coscienza della volizione.</w:t>
      </w:r>
    </w:p>
    <w:p w14:paraId="2873964C" w14:textId="77777777" w:rsidR="008608E1" w:rsidRDefault="006B608B">
      <w:pPr>
        <w:spacing w:after="140" w:line="300" w:lineRule="auto"/>
        <w:jc w:val="both"/>
        <w:rPr>
          <w:color w:val="2A2520"/>
        </w:rPr>
      </w:pPr>
      <w:r>
        <w:fldChar w:fldCharType="begin"/>
      </w:r>
      <w:r>
        <w:instrText xml:space="preserve"> XE "Diciotto percorsi" </w:instrText>
      </w:r>
      <w:r>
        <w:fldChar w:fldCharType="end"/>
      </w:r>
      <w:r>
        <w:fldChar w:fldCharType="begin"/>
      </w:r>
      <w:r>
        <w:instrText xml:space="preserve"> XE "Enneagramma" </w:instrText>
      </w:r>
      <w:r>
        <w:fldChar w:fldCharType="end"/>
      </w:r>
      <w:r>
        <w:fldChar w:fldCharType="begin"/>
      </w:r>
      <w:r>
        <w:instrText xml:space="preserve"> XE "MacLean, Paul" </w:instrText>
      </w:r>
      <w:r>
        <w:fldChar w:fldCharType="end"/>
      </w:r>
      <w:r>
        <w:fldChar w:fldCharType="begin"/>
      </w:r>
      <w:r>
        <w:instrText xml:space="preserve"> XE "Polivagale (teoria)" </w:instrText>
      </w:r>
      <w:r>
        <w:fldChar w:fldCharType="end"/>
      </w:r>
      <w:r>
        <w:fldChar w:fldCharType="begin"/>
      </w:r>
      <w:r>
        <w:instrText xml:space="preserve"> XE "Porges, Stephen" </w:instrText>
      </w:r>
      <w:r>
        <w:fldChar w:fldCharType="end"/>
      </w:r>
      <w:r>
        <w:rPr>
          <w:color w:val="2A2520"/>
        </w:rPr>
        <w:t xml:space="preserve">Tutto ciò che segue nel manuale — il modello storico-filosofico dell’Enneagramma nella Parte 4, la cornice polivagale del conflitto nella Parte 5, i diciotto percorsi degli enneatipi nella Parte 6, i casi e gli script delle Parti didattiche, le specifiche tecniche delle Parti tematiche — poggia sui fondamenti che abbiamo appena rivisitato. </w:t>
      </w:r>
    </w:p>
    <w:p w14:paraId="7559A74A" w14:textId="77777777" w:rsidR="008608E1" w:rsidRDefault="006B608B">
      <w:pPr>
        <w:spacing w:after="140" w:line="300" w:lineRule="auto"/>
        <w:jc w:val="both"/>
        <w:rPr>
          <w:color w:val="2A2520"/>
        </w:rPr>
      </w:pPr>
      <w:r>
        <w:rPr>
          <w:color w:val="2A2520"/>
        </w:rPr>
        <w:t xml:space="preserve">Il modello di MacLean tornerà, declinato in chiave operativa, nel Capitolo 1 della Parte 5; la teoria polivagale di Porges costituirà il Capitolo 2. </w:t>
      </w:r>
    </w:p>
    <w:p w14:paraId="0B73BF3E" w14:textId="77777777" w:rsidR="008608E1" w:rsidRDefault="006B608B">
      <w:pPr>
        <w:spacing w:after="140" w:line="300" w:lineRule="auto"/>
        <w:jc w:val="both"/>
        <w:rPr>
          <w:color w:val="2A2520"/>
        </w:rPr>
      </w:pPr>
      <w:r>
        <w:rPr>
          <w:color w:val="2A2520"/>
        </w:rPr>
        <w:t xml:space="preserve">Le sei leve di Renvoisé e Morin riappariranno nelle parti didattiche come strumenti pratici di apertura e chiusura. </w:t>
      </w:r>
    </w:p>
    <w:p w14:paraId="727C5CA7" w14:textId="77777777" w:rsidR="000447E8" w:rsidRDefault="006B608B">
      <w:pPr>
        <w:spacing w:after="140" w:line="300" w:lineRule="auto"/>
        <w:jc w:val="both"/>
      </w:pPr>
      <w:r>
        <w:rPr>
          <w:color w:val="2A2520"/>
        </w:rPr>
        <w:t>La distonia in Essere e in Avere ritornerà nei ritratti dei nove enneatipi, perché ciascun enneatipo declina in modo specifico uno dei due polmoni dell’accudimento ricevuto. La nostra fisiologia non è uno sfondo: è il terreno su cui ogni intervento di mediazione cresce o appassisce.</w:t>
      </w:r>
    </w:p>
    <w:p w14:paraId="27FB562D" w14:textId="77777777" w:rsidR="00F42389" w:rsidRDefault="006B608B">
      <w:pPr>
        <w:pStyle w:val="Titolo1"/>
        <w:pageBreakBefore/>
      </w:pPr>
      <w:r>
        <w:lastRenderedPageBreak/>
        <w:fldChar w:fldCharType="begin"/>
      </w:r>
      <w:r>
        <w:instrText xml:space="preserve"> XE "Analisi Transazionale" </w:instrText>
      </w:r>
      <w:r>
        <w:fldChar w:fldCharType="end"/>
      </w:r>
      <w:bookmarkStart w:id="113" w:name="_Toc233705033"/>
      <w:bookmarkStart w:id="114" w:name="_Toc233906463"/>
      <w:r>
        <w:t>Parte 3 — Le grammatiche dell’incontro: l’Analisi Transazionale</w:t>
      </w:r>
      <w:bookmarkEnd w:id="113"/>
      <w:bookmarkEnd w:id="114"/>
    </w:p>
    <w:p w14:paraId="7025B836" w14:textId="77777777" w:rsidR="00F42389" w:rsidRDefault="006B608B">
      <w:pPr>
        <w:spacing w:after="140" w:line="300" w:lineRule="auto"/>
        <w:ind w:left="720" w:right="720"/>
        <w:jc w:val="both"/>
      </w:pPr>
      <w:r>
        <w:fldChar w:fldCharType="begin"/>
      </w:r>
      <w:r>
        <w:instrText xml:space="preserve"> XE "Analisi Transazionale" </w:instrText>
      </w:r>
      <w:r>
        <w:fldChar w:fldCharType="end"/>
      </w:r>
      <w:r>
        <w:fldChar w:fldCharType="begin"/>
      </w:r>
      <w:r>
        <w:instrText xml:space="preserve"> XE "Copione (script)" </w:instrText>
      </w:r>
      <w:r>
        <w:fldChar w:fldCharType="end"/>
      </w:r>
      <w:r>
        <w:fldChar w:fldCharType="begin"/>
      </w:r>
      <w:r>
        <w:instrText xml:space="preserve"> XE "Enneagramma" </w:instrText>
      </w:r>
      <w:r>
        <w:fldChar w:fldCharType="end"/>
      </w:r>
      <w:r>
        <w:rPr>
          <w:i/>
          <w:color w:val="4A4A4A"/>
        </w:rPr>
        <w:t xml:space="preserve">Dalla Parte 2 alla Parte 3. Conosciuta la macchina biologica del cervello, possiamo entrare in una seconda grammatica fondamentale: quella dell’Analisi Transazionale di Eric Berne. </w:t>
      </w:r>
      <w:r>
        <w:rPr>
          <w:i/>
          <w:color w:val="4A4A4A"/>
          <w:u w:val="single"/>
        </w:rPr>
        <w:t>Dove la fisiologia descrive la fisica del nostro hardware, l’A.T. descrive la sintassi del nostro software relazionale</w:t>
      </w:r>
      <w:r>
        <w:rPr>
          <w:i/>
          <w:color w:val="4A4A4A"/>
        </w:rPr>
        <w:t xml:space="preserve"> — gli stati dell’Io, le transazioni, i giochi, il copione. È una griglia che non sostituisce l’Enneagramma evolutivo della Parte 4, ma lo precede e lo affianca: ogni mediatore deve sapere riconoscere chi parla in lui e in chi gli sta davanti. Questa parte, costruita sulla tradizione berniana classica e sulla scuola degli adattamenti di Vann Joines e Ian Stewart, fornisce le categorie di base che torneranno costantemente nelle parti successive del manuale.</w:t>
      </w:r>
    </w:p>
    <w:p w14:paraId="7218F4D6" w14:textId="77777777" w:rsidR="00F42389" w:rsidRDefault="006B608B">
      <w:pPr>
        <w:spacing w:after="140" w:line="300" w:lineRule="auto"/>
        <w:ind w:left="720" w:right="720"/>
        <w:jc w:val="both"/>
      </w:pPr>
      <w:r>
        <w:fldChar w:fldCharType="begin"/>
      </w:r>
      <w:r>
        <w:instrText xml:space="preserve"> XE "Analisi Transazionale" </w:instrText>
      </w:r>
      <w:r>
        <w:fldChar w:fldCharType="end"/>
      </w:r>
      <w:r>
        <w:fldChar w:fldCharType="begin"/>
      </w:r>
      <w:r>
        <w:instrText xml:space="preserve"> XE "Copione (script)" </w:instrText>
      </w:r>
      <w:r>
        <w:fldChar w:fldCharType="end"/>
      </w:r>
      <w:r>
        <w:fldChar w:fldCharType="begin"/>
      </w:r>
      <w:r>
        <w:instrText xml:space="preserve"> XE "MacLean, Paul" </w:instrText>
      </w:r>
      <w:r>
        <w:fldChar w:fldCharType="end"/>
      </w:r>
      <w:r>
        <w:fldChar w:fldCharType="begin"/>
      </w:r>
      <w:r>
        <w:instrText xml:space="preserve"> XE "Polivagale (teoria)" </w:instrText>
      </w:r>
      <w:r>
        <w:fldChar w:fldCharType="end"/>
      </w:r>
      <w:r>
        <w:rPr>
          <w:i/>
          <w:color w:val="4A4A4A"/>
        </w:rPr>
        <w:t>Avvertenza epistemica. L’Analisi Transazionale è una scuola di psicoterapia umanistica fondata da Eric Berne tra la fine degli anni Cinquanta e il 1961, oggi riconosciuta a livello internazionale (EATA, ITAA), con una sua rivista peer-reviewed (Transactional Analysis Journal) e meta-analisi recenti (Ohlsson 2010, Vos &amp; van Rijn 2021) che documentano efficacia clinica moderata per depressione, ansia, problemi relazionali. Va però detto onestamente che il volume di ricerca controllata (RCT) è significativamente inferiore rispetto ad altri approcci come la terapia cognitivo-comportamentale o le terapie psicodinamiche brevi, e che i costrutti teorici dell’A.T. — stati dell’Io, copione, giochi, adattamenti — sono clinicamente fertili ma poco operazionalizzati nella psicologia accademica mainstream: l’egogramma di Dusay (1977) e l’Adjective Check List Ego State Questionnaire di Heyer (1979) hanno avuto validazione psicometrica limitata; gli adattamenti di Kahler-Ware si appoggiano a una nosologia DSM-II/III parzialmente superata (il “passivo-aggressivo”, per esempio, fu rimosso dal DSM-IV); le posizioni esistenziali sono di matrice filosofica più che empirica. Ciò non toglie che l’A.T. fornisca una grammatica relazionale particolarmente utile in mediazione: come per la teoria polivagale e per il modello di MacLean (cfr. Parte 13), il manuale la adotta per il suo valore clinico-descrittivo, non come teoria sperimentalmente validata in tutte le sue parti.</w:t>
      </w:r>
    </w:p>
    <w:p w14:paraId="4275B472" w14:textId="77777777" w:rsidR="0074226C" w:rsidRDefault="00000000">
      <w:pPr>
        <w:pStyle w:val="Titolo2"/>
        <w:spacing w:after="0"/>
        <w:jc w:val="both"/>
      </w:pPr>
      <w:bookmarkStart w:id="115" w:name="_Toc233705034"/>
      <w:bookmarkStart w:id="116" w:name="_Toc233906464"/>
      <w:r>
        <w:t>Glossario essenziale dell’Analisi Transazionale</w:t>
      </w:r>
      <w:bookmarkEnd w:id="115"/>
      <w:bookmarkEnd w:id="116"/>
    </w:p>
    <w:p w14:paraId="38985940" w14:textId="77777777" w:rsidR="0074226C" w:rsidRDefault="00000000">
      <w:pPr>
        <w:jc w:val="both"/>
      </w:pPr>
      <w:r>
        <w:rPr>
          <w:i/>
        </w:rPr>
        <w:t>Prima di entrare nel modello, ecco in breve i termini che ricorreranno in questa Parte e nel resto del manuale. Ciascuno sarà ripreso e approfondito al punto opportuno; qui se ne fissa il significato di base, così da poterli incontrare senza esitazioni.</w:t>
      </w:r>
    </w:p>
    <w:p w14:paraId="47A4ABF0" w14:textId="77777777" w:rsidR="0074226C" w:rsidRDefault="00000000">
      <w:pPr>
        <w:spacing w:after="120"/>
        <w:jc w:val="both"/>
      </w:pPr>
      <w:r>
        <w:rPr>
          <w:b/>
          <w:color w:val="1F3864"/>
        </w:rPr>
        <w:t xml:space="preserve">Stati dell’Io. </w:t>
      </w:r>
      <w:r>
        <w:t>Le tre istanze in cui, secondo Berne, si struttura ogni persona — Genitore, Adulto, Bambino —, ciascuna con pensieri, emozioni e comportamenti propri. Ogni comunicazione è uno scambio fra stati dell’Io.</w:t>
      </w:r>
    </w:p>
    <w:p w14:paraId="1364FF2A" w14:textId="77777777" w:rsidR="0074226C" w:rsidRDefault="00000000">
      <w:pPr>
        <w:spacing w:after="120"/>
        <w:jc w:val="both"/>
      </w:pPr>
      <w:r>
        <w:rPr>
          <w:b/>
          <w:color w:val="1F3864"/>
        </w:rPr>
        <w:t xml:space="preserve">Transazione. </w:t>
      </w:r>
      <w:r>
        <w:t>L’unità di base della comunicazione: uno stimolo (messaggio di andata) e una risposta (messaggio di ritorno) fra gli stati dell’Io di due persone. Poiché ogni risposta è a sua volta stimolo, le transazioni si concatenano.</w:t>
      </w:r>
    </w:p>
    <w:p w14:paraId="249DB418" w14:textId="77777777" w:rsidR="0074226C" w:rsidRDefault="00000000">
      <w:pPr>
        <w:spacing w:after="120"/>
        <w:jc w:val="both"/>
      </w:pPr>
      <w:r>
        <w:rPr>
          <w:b/>
          <w:color w:val="1F3864"/>
        </w:rPr>
        <w:t xml:space="preserve">Carezza. </w:t>
      </w:r>
      <w:r>
        <w:t>Ogni unità di riconoscimento dell’altro, verbale o non verbale. Può essere positiva o negativa, condizionata (riferita a ciò che la persona fa) o incondizionata (riferita a ciò che la persona è). Meglio una carezza negativa che nessuna: il bisogno di riconoscimento è vitale.</w:t>
      </w:r>
    </w:p>
    <w:p w14:paraId="5112BB48" w14:textId="77777777" w:rsidR="0074226C" w:rsidRDefault="00000000">
      <w:pPr>
        <w:spacing w:after="120"/>
        <w:jc w:val="both"/>
      </w:pPr>
      <w:r>
        <w:rPr>
          <w:b/>
          <w:color w:val="1F3864"/>
        </w:rPr>
        <w:t xml:space="preserve">Svalutazione. </w:t>
      </w:r>
      <w:r>
        <w:t>Valutare l’altro — o sé stessi — in modo critico e distorcente, negando la realtà di un problema, di sé o dell’altro. A differenza della carezza negativa, sulla svalutazione non si può costruire nulla: sta alla radice della maggior parte dei conflitti.</w:t>
      </w:r>
    </w:p>
    <w:p w14:paraId="56A7ACB2" w14:textId="77777777" w:rsidR="0074226C" w:rsidRDefault="00000000">
      <w:pPr>
        <w:spacing w:after="120"/>
        <w:jc w:val="both"/>
      </w:pPr>
      <w:r>
        <w:rPr>
          <w:b/>
          <w:color w:val="1F3864"/>
        </w:rPr>
        <w:lastRenderedPageBreak/>
        <w:t xml:space="preserve">Posizione esistenziale. </w:t>
      </w:r>
      <w:r>
        <w:t>La convinzione di fondo sul proprio e altrui valore («io sono ok / tu sei ok», con le sue tre alternative). Ognuno ne ha una dominante, che colora relazioni e conflitti.</w:t>
      </w:r>
    </w:p>
    <w:p w14:paraId="799905F2" w14:textId="77777777" w:rsidR="0074226C" w:rsidRDefault="00000000">
      <w:pPr>
        <w:spacing w:after="120"/>
        <w:jc w:val="both"/>
      </w:pPr>
      <w:r>
        <w:rPr>
          <w:b/>
          <w:color w:val="1F3864"/>
        </w:rPr>
        <w:t xml:space="preserve">Strutturazione del tempo. </w:t>
      </w:r>
      <w:r>
        <w:t>I sei modi in cui si impiega il tempo con gli altri, dal meno al più intenso in carezze: isolamento, rituali, passatempi, attività, giochi, intimità.</w:t>
      </w:r>
    </w:p>
    <w:p w14:paraId="7E861A95" w14:textId="77777777" w:rsidR="0074226C" w:rsidRDefault="00000000">
      <w:pPr>
        <w:spacing w:after="120"/>
        <w:jc w:val="both"/>
      </w:pPr>
      <w:r>
        <w:rPr>
          <w:b/>
          <w:color w:val="1F3864"/>
        </w:rPr>
        <w:t xml:space="preserve">Gioco psicologico. </w:t>
      </w:r>
      <w:r>
        <w:t>Una serie di transazioni ulteriori, in apparenza lineari ma con una motivazione nascosta, che procede verso un tornaconto prevedibile e si chiude con un’emozione parassita (per esempio il gioco «Spalle al muro»).</w:t>
      </w:r>
    </w:p>
    <w:p w14:paraId="79B6C820" w14:textId="77777777" w:rsidR="0074226C" w:rsidRDefault="00000000">
      <w:pPr>
        <w:spacing w:after="120"/>
        <w:jc w:val="both"/>
      </w:pPr>
      <w:r>
        <w:rPr>
          <w:b/>
          <w:color w:val="1F3864"/>
        </w:rPr>
        <w:t xml:space="preserve">Emozione parassita (racket). </w:t>
      </w:r>
      <w:r>
        <w:t>Un’emozione appresa nell’infanzia e riproposta da adulti al posto di quella autentica: non risolve e «svuota di significato», a differenza delle emozioni autentiche (paura, rabbia, tristezza, gioia).</w:t>
      </w:r>
    </w:p>
    <w:p w14:paraId="74287985" w14:textId="77777777" w:rsidR="0074226C" w:rsidRDefault="00000000">
      <w:pPr>
        <w:spacing w:after="120"/>
        <w:jc w:val="both"/>
      </w:pPr>
      <w:r>
        <w:rPr>
          <w:b/>
          <w:color w:val="1F3864"/>
        </w:rPr>
        <w:t xml:space="preserve">Ingiunzione. </w:t>
      </w:r>
      <w:r>
        <w:t>Un messaggio negativo precoce, trasmesso per lo più non verbalmente dal Bambino dei genitori (per esempio «non crescere», «non pensare», «non essere importante», «non essere te stesso»).</w:t>
      </w:r>
    </w:p>
    <w:p w14:paraId="4FCAD3EF" w14:textId="77777777" w:rsidR="0074226C" w:rsidRDefault="00000000">
      <w:pPr>
        <w:spacing w:after="120"/>
        <w:jc w:val="both"/>
      </w:pPr>
      <w:r>
        <w:rPr>
          <w:b/>
          <w:color w:val="1F3864"/>
        </w:rPr>
        <w:t xml:space="preserve">Spinta (driver). </w:t>
      </w:r>
      <w:r>
        <w:t>Il «come» imposto dal Genitore per meritare riconoscimento (per esempio «Compiaci», «Sii perfetto», «Sii forte»). Spinte e ingiunzioni si traducono in decisioni infantili e, infine, in un programma di vita.</w:t>
      </w:r>
    </w:p>
    <w:p w14:paraId="333151F7" w14:textId="77777777" w:rsidR="0074226C" w:rsidRDefault="00000000">
      <w:pPr>
        <w:spacing w:after="120"/>
        <w:jc w:val="both"/>
      </w:pPr>
      <w:r>
        <w:rPr>
          <w:b/>
          <w:color w:val="1F3864"/>
        </w:rPr>
        <w:t xml:space="preserve">Copione di vita. </w:t>
      </w:r>
      <w:r>
        <w:t>Il piano di vita inconscio deciso nell’infanzia sulla base di spinte, ingiunzioni e prime decisioni. Se ne contano sei forme tipiche: Mai, Sempre, Finché, Dopo, Quasi (I e II) e a finale aperto.</w:t>
      </w:r>
    </w:p>
    <w:p w14:paraId="062237EB" w14:textId="77777777" w:rsidR="0074226C" w:rsidRDefault="00000000">
      <w:pPr>
        <w:spacing w:after="120"/>
        <w:jc w:val="both"/>
      </w:pPr>
      <w:r>
        <w:rPr>
          <w:b/>
          <w:color w:val="1F3864"/>
        </w:rPr>
        <w:t xml:space="preserve">Adattamento. </w:t>
      </w:r>
      <w:r>
        <w:t>Lo stile di personalità con cui ci si è adattati da bambini; se ne distinguono sei (istrionico, ossessivo-compulsivo, paranoide, schizoide, passivo-aggressivo, antisociale, secondo Kahler-Ware), ciascuno con canali percettivi e vettori comunicativi preferenziali.</w:t>
      </w:r>
    </w:p>
    <w:p w14:paraId="69C7D4E9" w14:textId="77777777" w:rsidR="008170C4" w:rsidRPr="003A0E70" w:rsidRDefault="006B608B" w:rsidP="006B608B">
      <w:pPr>
        <w:pStyle w:val="Titolo2"/>
        <w:spacing w:after="0"/>
        <w:jc w:val="both"/>
      </w:pPr>
      <w:bookmarkStart w:id="117" w:name="_Toc233705035"/>
      <w:bookmarkStart w:id="118" w:name="_Toc233906465"/>
      <w:r>
        <w:t>Capitolo 1 — Introduzione</w:t>
      </w:r>
      <w:bookmarkEnd w:id="117"/>
      <w:bookmarkEnd w:id="118"/>
      <w:r>
        <w:fldChar w:fldCharType="begin"/>
      </w:r>
      <w:r>
        <w:instrText xml:space="preserve"> XE "1. Introduzione" </w:instrText>
      </w:r>
      <w:r>
        <w:fldChar w:fldCharType="end"/>
      </w:r>
    </w:p>
    <w:p w14:paraId="323FE4BC" w14:textId="77777777" w:rsidR="008170C4" w:rsidRPr="003A0E70" w:rsidRDefault="008170C4" w:rsidP="006B608B">
      <w:pPr>
        <w:spacing w:after="140" w:line="300" w:lineRule="auto"/>
        <w:ind w:left="360"/>
        <w:jc w:val="both"/>
        <w:rPr>
          <w:sz w:val="28"/>
          <w:szCs w:val="28"/>
        </w:rPr>
      </w:pPr>
    </w:p>
    <w:p w14:paraId="5836BDF6" w14:textId="77777777" w:rsidR="008170C4" w:rsidRPr="007452D9" w:rsidRDefault="006B608B" w:rsidP="008608E1">
      <w:pPr>
        <w:spacing w:after="140" w:line="300" w:lineRule="auto"/>
        <w:jc w:val="both"/>
      </w:pPr>
      <w:r>
        <w:fldChar w:fldCharType="begin"/>
      </w:r>
      <w:r>
        <w:instrText xml:space="preserve"> XE "Analisi Transazionale" </w:instrText>
      </w:r>
      <w:r>
        <w:fldChar w:fldCharType="end"/>
      </w:r>
      <w:r>
        <w:t>L’analisi transazionale è una teoria della personalità, un modello di comunicazione e di terapia.</w:t>
      </w:r>
    </w:p>
    <w:p w14:paraId="47227303" w14:textId="77777777" w:rsidR="008170C4" w:rsidRPr="007452D9" w:rsidRDefault="006B608B" w:rsidP="008608E1">
      <w:pPr>
        <w:spacing w:after="140" w:line="300" w:lineRule="auto"/>
        <w:jc w:val="both"/>
      </w:pPr>
      <w:r>
        <w:t xml:space="preserve">Si basa in generale sulla convinzione, di matrice umanistica, che esista negli individui una tensione </w:t>
      </w:r>
      <w:r>
        <w:rPr>
          <w:u w:val="single"/>
        </w:rPr>
        <w:t>verso la crescita emotiva e lo sviluppo dell’autonomia</w:t>
      </w:r>
      <w:r>
        <w:t>.</w:t>
      </w:r>
    </w:p>
    <w:p w14:paraId="0FA32278" w14:textId="77777777" w:rsidR="008170C4" w:rsidRPr="007452D9" w:rsidRDefault="006B608B" w:rsidP="008608E1">
      <w:pPr>
        <w:spacing w:after="140" w:line="300" w:lineRule="auto"/>
        <w:jc w:val="both"/>
      </w:pPr>
      <w:r>
        <w:t>Si crede in altre parole che ogni persona abbia la capacità di pensare e di autodeterminarsi, che ogni persona possa crescere ed imparare (ovvero essere una risorsa), che non esistano individui maturi ed immaturi, ma soltanto comportamenti maturi ed immaturi.</w:t>
      </w:r>
    </w:p>
    <w:p w14:paraId="006E0A0C" w14:textId="77777777" w:rsidR="008170C4" w:rsidRPr="007452D9" w:rsidRDefault="006B608B" w:rsidP="008608E1">
      <w:pPr>
        <w:spacing w:after="140" w:line="300" w:lineRule="auto"/>
        <w:jc w:val="both"/>
      </w:pPr>
      <w:r>
        <w:t xml:space="preserve">Ed infine chi la pratica pensa che le decisioni prese </w:t>
      </w:r>
      <w:r>
        <w:rPr>
          <w:u w:val="single"/>
        </w:rPr>
        <w:t>possono essere modificate se necessario</w:t>
      </w:r>
      <w:r>
        <w:t>.</w:t>
      </w:r>
    </w:p>
    <w:p w14:paraId="18842788" w14:textId="77777777" w:rsidR="008170C4" w:rsidRPr="007452D9" w:rsidRDefault="006B608B" w:rsidP="008608E1">
      <w:pPr>
        <w:spacing w:after="140" w:line="300" w:lineRule="auto"/>
        <w:jc w:val="both"/>
      </w:pPr>
      <w:r>
        <w:t>Attualmente esistono tre scuole che la coltivano:</w:t>
      </w:r>
    </w:p>
    <w:p w14:paraId="20ED5697" w14:textId="77777777" w:rsidR="008170C4" w:rsidRPr="007452D9" w:rsidRDefault="006B608B" w:rsidP="008608E1">
      <w:pPr>
        <w:spacing w:after="140" w:line="300" w:lineRule="auto"/>
        <w:jc w:val="both"/>
      </w:pPr>
      <w:r>
        <w:t xml:space="preserve">1) La scuola classica o Berniana che tende a volere sviluppare </w:t>
      </w:r>
      <w:r>
        <w:rPr>
          <w:u w:val="single"/>
        </w:rPr>
        <w:t>l’Adulto incontaminato</w:t>
      </w:r>
      <w:r>
        <w:t>;</w:t>
      </w:r>
    </w:p>
    <w:p w14:paraId="4C1F9717" w14:textId="77777777" w:rsidR="008170C4" w:rsidRPr="007452D9" w:rsidRDefault="006B608B" w:rsidP="008608E1">
      <w:pPr>
        <w:spacing w:after="140" w:line="300" w:lineRule="auto"/>
        <w:jc w:val="both"/>
      </w:pPr>
      <w:r>
        <w:t xml:space="preserve">2) la Cathexis School: si occupa del </w:t>
      </w:r>
      <w:r>
        <w:rPr>
          <w:u w:val="single"/>
        </w:rPr>
        <w:t>Genitore</w:t>
      </w:r>
      <w:r>
        <w:t xml:space="preserve"> e attua una rigenitorializzazione</w:t>
      </w:r>
      <w:r>
        <w:rPr>
          <w:rStyle w:val="Rimandonotaapidipagina"/>
        </w:rPr>
        <w:footnoteReference w:id="6"/>
      </w:r>
      <w:r>
        <w:t>;</w:t>
      </w:r>
    </w:p>
    <w:p w14:paraId="72F42056" w14:textId="77777777" w:rsidR="008170C4" w:rsidRPr="007452D9" w:rsidRDefault="006B608B" w:rsidP="008608E1">
      <w:pPr>
        <w:spacing w:after="140" w:line="300" w:lineRule="auto"/>
        <w:jc w:val="both"/>
      </w:pPr>
      <w:r>
        <w:t>3) la Scuola ridecisionale</w:t>
      </w:r>
      <w:r>
        <w:rPr>
          <w:rStyle w:val="Rimandonotaapidipagina"/>
        </w:rPr>
        <w:footnoteReference w:id="7"/>
      </w:r>
      <w:r>
        <w:t xml:space="preserve"> che affronta i blocchi del </w:t>
      </w:r>
      <w:r>
        <w:rPr>
          <w:u w:val="single"/>
        </w:rPr>
        <w:t>Bambino</w:t>
      </w:r>
      <w:r>
        <w:t>.</w:t>
      </w:r>
    </w:p>
    <w:p w14:paraId="1A8976A2" w14:textId="77777777" w:rsidR="008170C4" w:rsidRPr="007452D9" w:rsidRDefault="006B608B" w:rsidP="008608E1">
      <w:pPr>
        <w:spacing w:after="140" w:line="300" w:lineRule="auto"/>
        <w:jc w:val="both"/>
      </w:pPr>
      <w:r>
        <w:t xml:space="preserve">L’operatore di A.T. dovrebbe conoscere tutti gli approcci ed essere flessibile nell’applicarli. </w:t>
      </w:r>
    </w:p>
    <w:p w14:paraId="2698F434" w14:textId="77777777" w:rsidR="008170C4" w:rsidRPr="007452D9" w:rsidRDefault="006B608B" w:rsidP="008608E1">
      <w:pPr>
        <w:spacing w:after="140" w:line="300" w:lineRule="auto"/>
        <w:jc w:val="both"/>
      </w:pPr>
      <w:r>
        <w:fldChar w:fldCharType="begin"/>
      </w:r>
      <w:r>
        <w:instrText xml:space="preserve"> XE "Analisi Transazionale" </w:instrText>
      </w:r>
      <w:r>
        <w:fldChar w:fldCharType="end"/>
      </w:r>
      <w:r>
        <w:t xml:space="preserve">L’analisi transazionale aiuta la persona a dare un </w:t>
      </w:r>
      <w:r>
        <w:rPr>
          <w:u w:val="single"/>
        </w:rPr>
        <w:t>senso ai sentimenti, agli atteggiamenti e comportamenti</w:t>
      </w:r>
      <w:r>
        <w:t xml:space="preserve"> propri e dell’altro.</w:t>
      </w:r>
    </w:p>
    <w:p w14:paraId="54DD3014" w14:textId="77777777" w:rsidR="008170C4" w:rsidRPr="007452D9" w:rsidRDefault="006B608B" w:rsidP="008608E1">
      <w:pPr>
        <w:spacing w:after="140" w:line="300" w:lineRule="auto"/>
        <w:jc w:val="both"/>
      </w:pPr>
      <w:r>
        <w:lastRenderedPageBreak/>
        <w:t>Chi la utilizza dovrebbe condividere alcuni punti di partenza:</w:t>
      </w:r>
    </w:p>
    <w:p w14:paraId="448A4A27" w14:textId="77777777" w:rsidR="008170C4" w:rsidRPr="007452D9" w:rsidRDefault="006B608B" w:rsidP="008608E1">
      <w:pPr>
        <w:spacing w:after="140" w:line="300" w:lineRule="auto"/>
        <w:jc w:val="both"/>
      </w:pPr>
      <w:r>
        <w:t>1) partire dalla posizione io sono ok tu sei ok: e per ok si deve intendere qualsiasi cosa che ci venga in mente che sia buona e positiva;</w:t>
      </w:r>
    </w:p>
    <w:p w14:paraId="084BA0AC" w14:textId="77777777" w:rsidR="008170C4" w:rsidRPr="007452D9" w:rsidRDefault="006B608B" w:rsidP="008608E1">
      <w:pPr>
        <w:spacing w:after="140" w:line="300" w:lineRule="auto"/>
        <w:jc w:val="both"/>
      </w:pPr>
      <w:r>
        <w:t>2) stilare un preciso contratto sull’intervento: cambiamento comportamentale oppure autonomia;</w:t>
      </w:r>
    </w:p>
    <w:p w14:paraId="585FAC8B" w14:textId="77777777" w:rsidR="008170C4" w:rsidRPr="007452D9" w:rsidRDefault="006B608B" w:rsidP="008608E1">
      <w:pPr>
        <w:spacing w:after="140" w:line="300" w:lineRule="auto"/>
        <w:jc w:val="both"/>
      </w:pPr>
      <w:r>
        <w:t>3) spiegare a chi ricorre alle sue cure la teoria ed il linguaggio dell’A.T.;</w:t>
      </w:r>
    </w:p>
    <w:p w14:paraId="696B23F7" w14:textId="77777777" w:rsidR="008170C4" w:rsidRPr="007452D9" w:rsidRDefault="006B608B" w:rsidP="008608E1">
      <w:pPr>
        <w:spacing w:after="140" w:line="300" w:lineRule="auto"/>
        <w:jc w:val="both"/>
      </w:pPr>
      <w:r>
        <w:t>4) aiutare il cliente a prendere decisioni più costruttive;</w:t>
      </w:r>
    </w:p>
    <w:p w14:paraId="4E4FA1E8" w14:textId="77777777" w:rsidR="008170C4" w:rsidRPr="007452D9" w:rsidRDefault="006B608B" w:rsidP="008608E1">
      <w:pPr>
        <w:spacing w:after="140" w:line="300" w:lineRule="auto"/>
        <w:jc w:val="both"/>
      </w:pPr>
      <w:r>
        <w:t>5) pensare che il cliente debba fare almeno il 50% del lavoro richiesto per la soluzione del suo problema;</w:t>
      </w:r>
    </w:p>
    <w:p w14:paraId="60031FB0" w14:textId="77777777" w:rsidR="008170C4" w:rsidRPr="007452D9" w:rsidRDefault="006B608B" w:rsidP="008608E1">
      <w:pPr>
        <w:spacing w:after="140" w:line="300" w:lineRule="auto"/>
        <w:jc w:val="both"/>
      </w:pPr>
      <w:r>
        <w:t>6) far acquistare al cliente la consapevolezza che già possiede la soluzione del suo problema.</w:t>
      </w:r>
    </w:p>
    <w:p w14:paraId="72E39E0B" w14:textId="77777777" w:rsidR="008170C4" w:rsidRPr="007452D9" w:rsidRDefault="006B608B" w:rsidP="006B608B">
      <w:pPr>
        <w:pStyle w:val="Titolo2"/>
        <w:spacing w:after="0"/>
        <w:jc w:val="both"/>
        <w:rPr>
          <w:sz w:val="22"/>
          <w:szCs w:val="22"/>
        </w:rPr>
      </w:pPr>
      <w:bookmarkStart w:id="119" w:name="_Toc233705036"/>
      <w:bookmarkStart w:id="120" w:name="_Toc233906466"/>
      <w:r>
        <w:rPr>
          <w:sz w:val="22"/>
          <w:szCs w:val="22"/>
        </w:rPr>
        <w:t>Capitolo 2 — Eric Berne (Eric Lennard Bernstein)</w:t>
      </w:r>
      <w:bookmarkEnd w:id="119"/>
      <w:bookmarkEnd w:id="120"/>
      <w:r>
        <w:rPr>
          <w:sz w:val="22"/>
          <w:szCs w:val="22"/>
        </w:rPr>
        <w:fldChar w:fldCharType="begin"/>
      </w:r>
      <w:r>
        <w:rPr>
          <w:sz w:val="22"/>
          <w:szCs w:val="22"/>
        </w:rPr>
        <w:instrText xml:space="preserve"> XE "2. Eric Berne" </w:instrText>
      </w:r>
      <w:r>
        <w:rPr>
          <w:sz w:val="22"/>
          <w:szCs w:val="22"/>
        </w:rPr>
        <w:fldChar w:fldCharType="end"/>
      </w:r>
    </w:p>
    <w:p w14:paraId="2132F68C" w14:textId="77777777" w:rsidR="008170C4" w:rsidRPr="007452D9" w:rsidRDefault="008170C4" w:rsidP="006B608B">
      <w:pPr>
        <w:spacing w:after="140" w:line="300" w:lineRule="auto"/>
        <w:jc w:val="both"/>
      </w:pPr>
    </w:p>
    <w:p w14:paraId="3B2917BA" w14:textId="77777777" w:rsidR="008170C4" w:rsidRPr="007452D9" w:rsidRDefault="006B608B" w:rsidP="006B608B">
      <w:pPr>
        <w:spacing w:after="140" w:line="300" w:lineRule="auto"/>
        <w:jc w:val="both"/>
      </w:pPr>
      <w:r>
        <w:fldChar w:fldCharType="begin"/>
      </w:r>
      <w:r>
        <w:instrText xml:space="preserve"> XE "Analisi Transazionale" </w:instrText>
      </w:r>
      <w:r>
        <w:fldChar w:fldCharType="end"/>
      </w:r>
      <w:r>
        <w:t>L’analisi transazionale è legata alla figura di Eric Berne (Eric Lennard Bernstein).</w:t>
      </w:r>
    </w:p>
    <w:p w14:paraId="327FFD42" w14:textId="77777777" w:rsidR="008170C4" w:rsidRPr="007452D9" w:rsidRDefault="006B608B" w:rsidP="006B608B">
      <w:pPr>
        <w:spacing w:after="140" w:line="300" w:lineRule="auto"/>
        <w:jc w:val="both"/>
      </w:pPr>
      <w:r>
        <w:t>Eric Lennard Bernstein nacque a Montréal il 10 maggio 1910, in una famiglia ebrea di origine polacco-russa.</w:t>
      </w:r>
    </w:p>
    <w:p w14:paraId="732399C6" w14:textId="77777777" w:rsidR="008170C4" w:rsidRPr="007452D9" w:rsidRDefault="006B608B" w:rsidP="006B608B">
      <w:pPr>
        <w:spacing w:after="140" w:line="300" w:lineRule="auto"/>
        <w:jc w:val="both"/>
      </w:pPr>
      <w:r>
        <w:t>Era figlio del medico David Hillel Bernstein e della giornalista e redattrice Sarah Gordon Bernstein.</w:t>
      </w:r>
    </w:p>
    <w:p w14:paraId="37CF481A" w14:textId="77777777" w:rsidR="008170C4" w:rsidRPr="007452D9" w:rsidRDefault="006B608B" w:rsidP="006B608B">
      <w:pPr>
        <w:spacing w:after="140" w:line="300" w:lineRule="auto"/>
        <w:jc w:val="both"/>
      </w:pPr>
      <w:r>
        <w:t>Scelse la medicina anche in seguito alla morte prematura del padre, avvenuta nel 1921 per tubercolosi.</w:t>
      </w:r>
    </w:p>
    <w:p w14:paraId="260DDAFF" w14:textId="77777777" w:rsidR="008170C4" w:rsidRPr="007452D9" w:rsidRDefault="006B608B" w:rsidP="006B608B">
      <w:pPr>
        <w:spacing w:after="140" w:line="300" w:lineRule="auto"/>
        <w:jc w:val="both"/>
      </w:pPr>
      <w:r>
        <w:t>Nel 1936 inizia la specializzazione in psichiatria presso l’Università di Yale.</w:t>
      </w:r>
    </w:p>
    <w:p w14:paraId="7C974266" w14:textId="77777777" w:rsidR="008170C4" w:rsidRPr="007452D9" w:rsidRDefault="006B608B" w:rsidP="006B608B">
      <w:pPr>
        <w:spacing w:after="140" w:line="300" w:lineRule="auto"/>
        <w:jc w:val="both"/>
      </w:pPr>
      <w:r>
        <w:t>Tra il 1938 e il 1939 adottò il nome professionale Eric Berne e divenne cittadino statunitense.</w:t>
      </w:r>
    </w:p>
    <w:p w14:paraId="51DB341F" w14:textId="77777777" w:rsidR="008170C4" w:rsidRPr="007452D9" w:rsidRDefault="006B608B" w:rsidP="006B608B">
      <w:pPr>
        <w:spacing w:after="140" w:line="300" w:lineRule="auto"/>
        <w:jc w:val="both"/>
      </w:pPr>
      <w:r>
        <w:t>Nel 1941 svolge il tirocinio come psicanalista con Paul Federn</w:t>
      </w:r>
      <w:r>
        <w:rPr>
          <w:rStyle w:val="Rimandonotaapidipagina"/>
        </w:rPr>
        <w:footnoteReference w:id="8"/>
      </w:r>
      <w:r>
        <w:t>: sotto la sua guida comincia a pensare ad uno strumento veloce per fare diagnosi.</w:t>
      </w:r>
    </w:p>
    <w:p w14:paraId="616B66D8" w14:textId="77777777" w:rsidR="008170C4" w:rsidRPr="007452D9" w:rsidRDefault="006B608B" w:rsidP="006B608B">
      <w:pPr>
        <w:spacing w:after="140" w:line="300" w:lineRule="auto"/>
        <w:jc w:val="both"/>
      </w:pPr>
      <w:r>
        <w:t>Tra il 1943 e il 1945, durante il servizio in un ospedale militare dello Utah, maturò l’esperienza clinica che avrebbe orientato il suo lavoro sui gruppi.</w:t>
      </w:r>
    </w:p>
    <w:p w14:paraId="705567A6" w14:textId="77777777" w:rsidR="008170C4" w:rsidRPr="007452D9" w:rsidRDefault="006B608B" w:rsidP="006B608B">
      <w:pPr>
        <w:spacing w:after="140" w:line="300" w:lineRule="auto"/>
        <w:jc w:val="both"/>
      </w:pPr>
      <w:r>
        <w:fldChar w:fldCharType="begin"/>
      </w:r>
      <w:r>
        <w:instrText xml:space="preserve"> XE "Erikson, Erik" </w:instrText>
      </w:r>
      <w:r>
        <w:fldChar w:fldCharType="end"/>
      </w:r>
      <w:r>
        <w:t>Dal 1947 al ‘49 lavora in analisi con Eric Erikson</w:t>
      </w:r>
      <w:r>
        <w:rPr>
          <w:rStyle w:val="Rimandonotaapidipagina"/>
        </w:rPr>
        <w:footnoteReference w:id="9"/>
      </w:r>
      <w:r>
        <w:t xml:space="preserve"> (di cui utilizzeremo i materiali nella parte destinata all’Enneagramma evolutivo) </w:t>
      </w:r>
    </w:p>
    <w:p w14:paraId="17763CD3" w14:textId="77777777" w:rsidR="008170C4" w:rsidRPr="007452D9" w:rsidRDefault="006B608B" w:rsidP="006B608B">
      <w:pPr>
        <w:spacing w:after="140" w:line="300" w:lineRule="auto"/>
        <w:jc w:val="both"/>
      </w:pPr>
      <w:r>
        <w:t>Nel 1956 chiede di iscriversi all’albo degli psicanalisti, ma ottiene un rifiuto</w:t>
      </w:r>
      <w:r>
        <w:rPr>
          <w:rStyle w:val="Rimandonotaapidipagina"/>
        </w:rPr>
        <w:footnoteReference w:id="10"/>
      </w:r>
      <w:r>
        <w:t>.</w:t>
      </w:r>
    </w:p>
    <w:p w14:paraId="2E082553" w14:textId="77777777" w:rsidR="008170C4" w:rsidRPr="007452D9" w:rsidRDefault="006B608B" w:rsidP="006B608B">
      <w:pPr>
        <w:spacing w:after="140" w:line="300" w:lineRule="auto"/>
        <w:jc w:val="both"/>
      </w:pPr>
      <w:r>
        <w:t>Nel 1958 pubblica il primo articolo sull’Analisi Transazionale e nel 1961, con «Transactional Analysis in Psychotherapy», la teoria completa sugli stati dell’Io per cui va famoso.</w:t>
      </w:r>
    </w:p>
    <w:p w14:paraId="098C9D40" w14:textId="77777777" w:rsidR="008170C4" w:rsidRPr="007452D9" w:rsidRDefault="006B608B" w:rsidP="006B608B">
      <w:pPr>
        <w:spacing w:after="140" w:line="300" w:lineRule="auto"/>
        <w:jc w:val="both"/>
        <w:rPr>
          <w:lang w:val="fr-FR"/>
        </w:rPr>
      </w:pPr>
      <w:r>
        <w:rPr>
          <w:lang w:val="fr-FR"/>
        </w:rPr>
        <w:t>Nel 1964 fonda l’International Transactional Analysis Association (ITAA).</w:t>
      </w:r>
    </w:p>
    <w:p w14:paraId="72794749" w14:textId="77777777" w:rsidR="008170C4" w:rsidRPr="007452D9" w:rsidRDefault="006B608B" w:rsidP="006B608B">
      <w:pPr>
        <w:spacing w:after="140" w:line="300" w:lineRule="auto"/>
        <w:jc w:val="both"/>
      </w:pPr>
      <w:r>
        <w:t>Nel corso della vita ebbe tre matrimoni e cinque figli.</w:t>
      </w:r>
    </w:p>
    <w:p w14:paraId="31B0ADB6" w14:textId="77777777" w:rsidR="008170C4" w:rsidRPr="007452D9" w:rsidRDefault="006B608B" w:rsidP="006B608B">
      <w:pPr>
        <w:spacing w:after="140" w:line="300" w:lineRule="auto"/>
        <w:jc w:val="both"/>
      </w:pPr>
      <w:r>
        <w:t>Muore di infarto dopo un secondo attacco di cuore</w:t>
      </w:r>
      <w:r>
        <w:rPr>
          <w:rStyle w:val="Rimandonotaapidipagina"/>
        </w:rPr>
        <w:footnoteReference w:id="11"/>
      </w:r>
      <w:r>
        <w:t>, il 15 luglio del 1970 a Carmel in California.</w:t>
      </w:r>
    </w:p>
    <w:p w14:paraId="6204F210" w14:textId="77777777" w:rsidR="008170C4" w:rsidRPr="003A0E70" w:rsidRDefault="006B608B" w:rsidP="006B608B">
      <w:pPr>
        <w:spacing w:after="140" w:line="300" w:lineRule="auto"/>
        <w:rPr>
          <w:sz w:val="28"/>
          <w:szCs w:val="28"/>
        </w:rPr>
      </w:pPr>
      <w:r>
        <w:rPr>
          <w:sz w:val="28"/>
          <w:szCs w:val="28"/>
        </w:rPr>
        <w:lastRenderedPageBreak/>
        <w:br w:type="page"/>
      </w:r>
    </w:p>
    <w:p w14:paraId="72C72C92" w14:textId="77777777" w:rsidR="008170C4" w:rsidRPr="003A0E70" w:rsidRDefault="006B608B" w:rsidP="006B608B">
      <w:pPr>
        <w:pStyle w:val="Titolo2"/>
        <w:spacing w:after="0"/>
        <w:jc w:val="both"/>
      </w:pPr>
      <w:r>
        <w:lastRenderedPageBreak/>
        <w:fldChar w:fldCharType="begin"/>
      </w:r>
      <w:r>
        <w:instrText xml:space="preserve"> XE "Analisi Transazionale" </w:instrText>
      </w:r>
      <w:r>
        <w:fldChar w:fldCharType="end"/>
      </w:r>
      <w:bookmarkStart w:id="121" w:name="_Toc233705037"/>
      <w:bookmarkStart w:id="122" w:name="_Hlk36834917"/>
      <w:bookmarkStart w:id="123" w:name="_Toc233906467"/>
      <w:r>
        <w:t>Capitolo 3 — Origine dei princìpi dell’Analisi Transazionale</w:t>
      </w:r>
      <w:bookmarkEnd w:id="121"/>
      <w:bookmarkEnd w:id="123"/>
      <w:r>
        <w:fldChar w:fldCharType="begin"/>
      </w:r>
      <w:r>
        <w:instrText xml:space="preserve"> XE "3. Origine dei princìpi dell’Analisi Transazionale" </w:instrText>
      </w:r>
      <w:r>
        <w:fldChar w:fldCharType="end"/>
      </w:r>
    </w:p>
    <w:p w14:paraId="5E05D84B" w14:textId="77777777" w:rsidR="008170C4" w:rsidRPr="003A0E70" w:rsidRDefault="008170C4" w:rsidP="006B608B">
      <w:pPr>
        <w:spacing w:after="140" w:line="300" w:lineRule="auto"/>
        <w:jc w:val="both"/>
        <w:rPr>
          <w:sz w:val="28"/>
          <w:szCs w:val="28"/>
        </w:rPr>
      </w:pPr>
    </w:p>
    <w:p w14:paraId="2147ADCF" w14:textId="77777777" w:rsidR="008170C4" w:rsidRPr="007452D9" w:rsidRDefault="006B608B" w:rsidP="006B608B">
      <w:pPr>
        <w:spacing w:after="140" w:line="300" w:lineRule="auto"/>
        <w:jc w:val="both"/>
      </w:pPr>
      <w:r>
        <w:fldChar w:fldCharType="begin"/>
      </w:r>
      <w:r>
        <w:instrText xml:space="preserve"> XE "Analisi Transazionale" </w:instrText>
      </w:r>
      <w:r>
        <w:fldChar w:fldCharType="end"/>
      </w:r>
      <w:r>
        <w:t>La locuzione analisi transazionale si basa su una teoria della personalità enunciata nel 1957 e pubblicata l’anno seguente (1958)</w:t>
      </w:r>
      <w:r>
        <w:rPr>
          <w:rStyle w:val="Rimandonotaapidipagina"/>
        </w:rPr>
        <w:footnoteReference w:id="12"/>
      </w:r>
      <w:r>
        <w:t>.</w:t>
      </w:r>
    </w:p>
    <w:p w14:paraId="55E39BA4" w14:textId="77777777" w:rsidR="008170C4" w:rsidRPr="007452D9" w:rsidRDefault="006B608B" w:rsidP="006B608B">
      <w:pPr>
        <w:spacing w:after="140" w:line="300" w:lineRule="auto"/>
        <w:jc w:val="both"/>
      </w:pPr>
      <w:r>
        <w:t>I princìpi dell’A.T. sono stati enucleati dal materiale clinico dei gruppi di trattamento</w:t>
      </w:r>
      <w:r>
        <w:rPr>
          <w:rStyle w:val="Rimandonotaapidipagina"/>
        </w:rPr>
        <w:footnoteReference w:id="13"/>
      </w:r>
      <w:r>
        <w:t>.</w:t>
      </w:r>
    </w:p>
    <w:p w14:paraId="17D6BA52" w14:textId="77777777" w:rsidR="008170C4" w:rsidRPr="007452D9" w:rsidRDefault="006B608B" w:rsidP="006B608B">
      <w:pPr>
        <w:spacing w:after="140" w:line="300" w:lineRule="auto"/>
        <w:jc w:val="both"/>
      </w:pPr>
      <w:r>
        <w:fldChar w:fldCharType="begin"/>
      </w:r>
      <w:r>
        <w:instrText xml:space="preserve"> XE "Analisi Transazionale" </w:instrText>
      </w:r>
      <w:r>
        <w:fldChar w:fldCharType="end"/>
      </w:r>
      <w:r>
        <w:t xml:space="preserve">L’analisi transazionale affronta direttamente le </w:t>
      </w:r>
      <w:r>
        <w:rPr>
          <w:u w:val="single"/>
        </w:rPr>
        <w:t>transazioni manifeste</w:t>
      </w:r>
      <w:r>
        <w:t xml:space="preserve"> che avvengono in un gruppo</w:t>
      </w:r>
      <w:bookmarkEnd w:id="122"/>
      <w:r>
        <w:t>.</w:t>
      </w:r>
    </w:p>
    <w:p w14:paraId="23B6AA2B" w14:textId="77777777" w:rsidR="008170C4" w:rsidRPr="003A0E70" w:rsidRDefault="006B608B" w:rsidP="006B608B">
      <w:pPr>
        <w:spacing w:after="140" w:line="300" w:lineRule="auto"/>
        <w:rPr>
          <w:sz w:val="28"/>
          <w:szCs w:val="28"/>
        </w:rPr>
      </w:pPr>
      <w:r>
        <w:rPr>
          <w:sz w:val="28"/>
          <w:szCs w:val="28"/>
        </w:rPr>
        <w:br w:type="page"/>
      </w:r>
    </w:p>
    <w:p w14:paraId="31AAE6F3" w14:textId="77777777" w:rsidR="008170C4" w:rsidRPr="007452D9" w:rsidRDefault="006B608B" w:rsidP="006B608B">
      <w:pPr>
        <w:pStyle w:val="Titolo2"/>
        <w:spacing w:before="0" w:after="140" w:line="300" w:lineRule="auto"/>
        <w:jc w:val="both"/>
      </w:pPr>
      <w:bookmarkStart w:id="124" w:name="_Toc233705038"/>
      <w:bookmarkStart w:id="125" w:name="_Hlk36835007"/>
      <w:bookmarkStart w:id="126" w:name="_Toc233906468"/>
      <w:r>
        <w:lastRenderedPageBreak/>
        <w:t xml:space="preserve">Capitolo 4 — </w:t>
      </w:r>
      <w:bookmarkStart w:id="127" w:name="_Hlk36835238"/>
      <w:r>
        <w:t>Il trattamento di gruppo</w:t>
      </w:r>
      <w:bookmarkEnd w:id="124"/>
      <w:bookmarkEnd w:id="126"/>
      <w:bookmarkEnd w:id="127"/>
      <w:r>
        <w:fldChar w:fldCharType="begin"/>
      </w:r>
      <w:r>
        <w:instrText xml:space="preserve"> XE "Capitolo 4 — Il trattamento di gruppo" </w:instrText>
      </w:r>
      <w:r>
        <w:fldChar w:fldCharType="end"/>
      </w:r>
    </w:p>
    <w:p w14:paraId="046ABC04" w14:textId="77777777" w:rsidR="008170C4" w:rsidRPr="007452D9" w:rsidRDefault="008170C4" w:rsidP="006B608B">
      <w:pPr>
        <w:pStyle w:val="Paragrafoelenco"/>
        <w:spacing w:after="140" w:line="300" w:lineRule="auto"/>
        <w:jc w:val="both"/>
      </w:pPr>
    </w:p>
    <w:p w14:paraId="0DBBA0BA" w14:textId="77777777" w:rsidR="008170C4" w:rsidRPr="007452D9" w:rsidRDefault="006B608B" w:rsidP="006B608B">
      <w:pPr>
        <w:spacing w:after="140" w:line="300" w:lineRule="auto"/>
        <w:jc w:val="both"/>
      </w:pPr>
      <w:r>
        <w:t xml:space="preserve">Berne riteneva che il trattamento di gruppo fosse uno strumento efficace per molti pazienti psichiatrici, capace di affiancarsi ad altri trattamenti più specializzati (es. psicoanalisi individuale). Va tenuto presente che la ricerca empirica successiva ha mostrato che la terapia di gruppo, comprese le sue declinazioni in chiave A.T., dà risultati apprezzabili in alcune condizioni — </w:t>
      </w:r>
      <w:r>
        <w:rPr>
          <w:u w:val="single"/>
        </w:rPr>
        <w:t>disturbi d’ansia, disturbi depressivi lievi e moderati, problemi relazionali</w:t>
      </w:r>
      <w:r>
        <w:t xml:space="preserve"> — ma non è universalmente efficace e va selezionata caso per caso (cfr. avvertenza epistemica all’inizio della Parte 3).</w:t>
      </w:r>
    </w:p>
    <w:p w14:paraId="7211A6AE" w14:textId="77777777" w:rsidR="008170C4" w:rsidRPr="007452D9" w:rsidRDefault="006B608B" w:rsidP="006B608B">
      <w:pPr>
        <w:spacing w:after="140" w:line="300" w:lineRule="auto"/>
        <w:jc w:val="both"/>
      </w:pPr>
      <w:r>
        <w:t xml:space="preserve">La group therapy come pratica psicoterapica precede di vari decenni l’A.T.: Joseph Pratt (1905) ne è considerato precursore; Jacob Moreno la sviluppa negli anni Trenta; nel Regno Unito Foulkes e Bion la sistematizzano fra anni Quaranta e Cinquanta a Tavistock. Berne ne ha sviluppato negli anni Quaranta una propria forma, integrata nella cornice teorica dell’A.T., come psichiatra militare in Utah: poiché all’ospedale militare erano proibite le sostanze alcoliche, alcuni soldati nascondevano nelle loro brande grandi quantità di lozioni da barba che erano tossiche. </w:t>
      </w:r>
    </w:p>
    <w:p w14:paraId="2A345A5F" w14:textId="77777777" w:rsidR="008170C4" w:rsidRPr="007452D9" w:rsidRDefault="006B608B" w:rsidP="006B608B">
      <w:pPr>
        <w:spacing w:after="140" w:line="300" w:lineRule="auto"/>
        <w:jc w:val="both"/>
      </w:pPr>
      <w:r>
        <w:t>Allora B. ebbe l’idea di riunirli in gruppi per discutere della cosa e queste riunioni, in seguito, vennero approvate dal Ministero della Guerra.</w:t>
      </w:r>
    </w:p>
    <w:p w14:paraId="357BBD6A" w14:textId="77777777" w:rsidR="008170C4" w:rsidRPr="007452D9" w:rsidRDefault="006B608B" w:rsidP="006B608B">
      <w:pPr>
        <w:spacing w:after="140" w:line="300" w:lineRule="auto"/>
        <w:jc w:val="both"/>
      </w:pPr>
      <w:r>
        <w:t xml:space="preserve">Perché frequentare un gruppo? perché il gruppo aiuta l’individuo a </w:t>
      </w:r>
      <w:r>
        <w:rPr>
          <w:u w:val="single"/>
        </w:rPr>
        <w:t>strutturare il tempo</w:t>
      </w:r>
      <w:r>
        <w:t>, ossia a fare i suoi giochi psicologici o ad impararne di nuovi.</w:t>
      </w:r>
    </w:p>
    <w:p w14:paraId="671E493F" w14:textId="77777777" w:rsidR="008170C4" w:rsidRPr="007452D9" w:rsidRDefault="00780504" w:rsidP="006B608B">
      <w:pPr>
        <w:spacing w:after="140" w:line="300" w:lineRule="auto"/>
        <w:jc w:val="both"/>
      </w:pPr>
      <w:r>
        <w:t xml:space="preserve">In che cosa consiste il trattamento di gruppo? Un gruppo di 8-10 adulti sociali (che parlano) sedentari che si riuniscono per un dato tempo in un dato luogo. </w:t>
      </w:r>
    </w:p>
    <w:p w14:paraId="0FECE981" w14:textId="77777777" w:rsidR="008170C4" w:rsidRPr="007452D9" w:rsidRDefault="006B608B" w:rsidP="006B608B">
      <w:pPr>
        <w:spacing w:after="140" w:line="300" w:lineRule="auto"/>
        <w:jc w:val="both"/>
      </w:pPr>
      <w:r>
        <w:t>Lo scopo dichiarato è alleviare il disagio psichico e modificare schemi relazionali disfunzionali.</w:t>
      </w:r>
    </w:p>
    <w:p w14:paraId="0EC6B7C2" w14:textId="77777777" w:rsidR="008170C4" w:rsidRPr="007452D9" w:rsidRDefault="006B608B" w:rsidP="006B608B">
      <w:pPr>
        <w:spacing w:after="140" w:line="300" w:lineRule="auto"/>
        <w:jc w:val="both"/>
      </w:pPr>
      <w:r>
        <w:t xml:space="preserve">Ci sono incontri di gruppo, ma pure sedute individuali ogni 8-10 settimane. </w:t>
      </w:r>
    </w:p>
    <w:p w14:paraId="7884424C" w14:textId="77777777" w:rsidR="008170C4" w:rsidRPr="007452D9" w:rsidRDefault="006B608B" w:rsidP="006B608B">
      <w:pPr>
        <w:spacing w:after="140" w:line="300" w:lineRule="auto"/>
        <w:jc w:val="both"/>
      </w:pPr>
      <w:r>
        <w:t>Nel lessico originario di Berne il soggetto trattato è il paziente; nel presente manuale, quando il contesto è mediativo e non clinico, è preferibile parlare di persona o di parte.</w:t>
      </w:r>
    </w:p>
    <w:p w14:paraId="04F05FFD" w14:textId="77777777" w:rsidR="008170C4" w:rsidRPr="007452D9" w:rsidRDefault="006B608B" w:rsidP="006B608B">
      <w:pPr>
        <w:spacing w:after="140" w:line="300" w:lineRule="auto"/>
        <w:jc w:val="both"/>
      </w:pPr>
      <w:r>
        <w:t xml:space="preserve">Berne credeva in una particolare presentazione del paziente? Sia in sede individuale che di gruppo al paziente va permesso di presentarsi come crede. </w:t>
      </w:r>
    </w:p>
    <w:p w14:paraId="149F227D" w14:textId="77777777" w:rsidR="008170C4" w:rsidRPr="007452D9" w:rsidRDefault="006B608B" w:rsidP="006B608B">
      <w:pPr>
        <w:spacing w:after="140" w:line="300" w:lineRule="auto"/>
        <w:jc w:val="both"/>
      </w:pPr>
      <w:r>
        <w:t xml:space="preserve">Berne </w:t>
      </w:r>
      <w:r>
        <w:rPr>
          <w:u w:val="single"/>
        </w:rPr>
        <w:t>non leggeva la cartella medica di invio</w:t>
      </w:r>
      <w:r>
        <w:t xml:space="preserve">, se non con riferimento a tre elementi: 1) disturbi fisici pregressi 2) assunzione di farmaci 3) eventuale elettroshock o lobotomia. </w:t>
      </w:r>
    </w:p>
    <w:p w14:paraId="37FAC404" w14:textId="77777777" w:rsidR="008170C4" w:rsidRPr="007452D9" w:rsidRDefault="006B608B" w:rsidP="006B608B">
      <w:pPr>
        <w:spacing w:after="140" w:line="300" w:lineRule="auto"/>
        <w:jc w:val="both"/>
      </w:pPr>
      <w:r>
        <w:t xml:space="preserve">Berne </w:t>
      </w:r>
      <w:r>
        <w:rPr>
          <w:u w:val="single"/>
        </w:rPr>
        <w:t>non credeva nella preventiva formazione del gruppo</w:t>
      </w:r>
      <w:r>
        <w:t>: pensava non fosse corretto selezionare le persone, salvo alcune eccezioni particolari (bigamo, criminale, maniaco sessuale in presenza di minorenni). In mediazione peraltro non abbiamo mai una selezione del gruppo.</w:t>
      </w:r>
    </w:p>
    <w:p w14:paraId="2A3EA68B" w14:textId="77777777" w:rsidR="008170C4" w:rsidRPr="007452D9" w:rsidRDefault="006B608B" w:rsidP="006B608B">
      <w:pPr>
        <w:spacing w:after="140" w:line="300" w:lineRule="auto"/>
        <w:jc w:val="both"/>
      </w:pPr>
      <w:r>
        <w:t>Era sua convinzione che il terapeuta dovesse essere preparato ad accettare qualsiasi paziente.</w:t>
      </w:r>
    </w:p>
    <w:p w14:paraId="4087FB36" w14:textId="77777777" w:rsidR="008170C4" w:rsidRPr="007452D9" w:rsidRDefault="006B608B" w:rsidP="006B608B">
      <w:pPr>
        <w:spacing w:after="140" w:line="300" w:lineRule="auto"/>
        <w:jc w:val="both"/>
      </w:pPr>
      <w:r>
        <w:t>Solo i parenti ed amici del terapeuta erano considerate persone troppo difficili da trattare: in mediazione c’è addirittura un divieto.</w:t>
      </w:r>
    </w:p>
    <w:p w14:paraId="3BBD22DB" w14:textId="77777777" w:rsidR="008170C4" w:rsidRPr="007452D9" w:rsidRDefault="006B608B" w:rsidP="006B608B">
      <w:pPr>
        <w:spacing w:after="140" w:line="300" w:lineRule="auto"/>
        <w:jc w:val="both"/>
      </w:pPr>
      <w:r>
        <w:fldChar w:fldCharType="begin"/>
      </w:r>
      <w:r>
        <w:instrText xml:space="preserve"> XE "Setting (mediazione)" </w:instrText>
      </w:r>
      <w:r>
        <w:fldChar w:fldCharType="end"/>
      </w:r>
      <w:r>
        <w:t>Il setting del trattamento di gruppo doveva avere alcune caratteristiche: essere comodo ed intimo come per ogni altro trattamento medico. Anche il setting della mediazione familiare ha caratteristiche condivise.</w:t>
      </w:r>
    </w:p>
    <w:p w14:paraId="61EEF609" w14:textId="77777777" w:rsidR="008170C4" w:rsidRPr="007452D9" w:rsidRDefault="006B608B" w:rsidP="006B608B">
      <w:pPr>
        <w:spacing w:after="140" w:line="300" w:lineRule="auto"/>
        <w:jc w:val="both"/>
      </w:pPr>
      <w:r>
        <w:lastRenderedPageBreak/>
        <w:t xml:space="preserve">Il terapeuta, secondo lui, doveva arrivare cinque minuti dopo l’orario di appuntamento per dare alle persone il tempo di sedersi. </w:t>
      </w:r>
    </w:p>
    <w:p w14:paraId="2761A63D" w14:textId="77777777" w:rsidR="008170C4" w:rsidRPr="007452D9" w:rsidRDefault="006B608B" w:rsidP="006B608B">
      <w:pPr>
        <w:spacing w:after="140" w:line="300" w:lineRule="auto"/>
        <w:jc w:val="both"/>
      </w:pPr>
      <w:r>
        <w:t>Ci dovevano essere sempre due sedie in più; le sedie andavano disposte in cerchio; meglio non usare tavoli; era necessaria una lavagna.</w:t>
      </w:r>
    </w:p>
    <w:p w14:paraId="68334C5F" w14:textId="77777777" w:rsidR="008170C4" w:rsidRPr="007452D9" w:rsidRDefault="006B608B" w:rsidP="006B608B">
      <w:pPr>
        <w:spacing w:after="140" w:line="300" w:lineRule="auto"/>
        <w:jc w:val="both"/>
      </w:pPr>
      <w:r>
        <w:t>Berne aveva tre slogan terapeutici:</w:t>
      </w:r>
    </w:p>
    <w:p w14:paraId="1305CD07" w14:textId="77777777" w:rsidR="008170C4" w:rsidRPr="007452D9" w:rsidRDefault="006B608B" w:rsidP="006B608B">
      <w:pPr>
        <w:spacing w:after="140" w:line="300" w:lineRule="auto"/>
        <w:jc w:val="both"/>
      </w:pPr>
      <w:r>
        <w:t>1)</w:t>
      </w:r>
      <w:r>
        <w:tab/>
        <w:t>Primo non nuocere,</w:t>
      </w:r>
    </w:p>
    <w:p w14:paraId="60974A53" w14:textId="77777777" w:rsidR="008170C4" w:rsidRPr="007452D9" w:rsidRDefault="006B608B" w:rsidP="006B608B">
      <w:pPr>
        <w:spacing w:after="140" w:line="300" w:lineRule="auto"/>
        <w:jc w:val="both"/>
      </w:pPr>
      <w:r>
        <w:t>2)</w:t>
      </w:r>
      <w:r>
        <w:tab/>
        <w:t>il paziente possiede una pulsione innata verso la salute,</w:t>
      </w:r>
    </w:p>
    <w:p w14:paraId="270B489E" w14:textId="77777777" w:rsidR="008170C4" w:rsidRPr="007452D9" w:rsidRDefault="006B608B" w:rsidP="006B608B">
      <w:pPr>
        <w:spacing w:after="140" w:line="300" w:lineRule="auto"/>
        <w:jc w:val="both"/>
      </w:pPr>
      <w:r>
        <w:t>3)</w:t>
      </w:r>
      <w:r>
        <w:tab/>
        <w:t>il medico cura, ma solo Dio guarisce.</w:t>
      </w:r>
    </w:p>
    <w:p w14:paraId="76ED8F8A" w14:textId="77777777" w:rsidR="008170C4" w:rsidRPr="007452D9" w:rsidRDefault="006B608B" w:rsidP="006B608B">
      <w:pPr>
        <w:spacing w:after="140" w:line="300" w:lineRule="auto"/>
        <w:jc w:val="both"/>
      </w:pPr>
      <w:r>
        <w:t>Quali erano gli obiettivi terapeutici?</w:t>
      </w:r>
    </w:p>
    <w:p w14:paraId="12A89F8A" w14:textId="77777777" w:rsidR="008170C4" w:rsidRPr="007452D9" w:rsidRDefault="006B608B" w:rsidP="006B608B">
      <w:pPr>
        <w:spacing w:after="140" w:line="300" w:lineRule="auto"/>
        <w:jc w:val="both"/>
      </w:pPr>
      <w:r>
        <w:t>Berne pensa che si debba stilare un contratto terapeutico con ciascun paziente che può contenere i seguenti obiettivi:</w:t>
      </w:r>
    </w:p>
    <w:p w14:paraId="69FD3517" w14:textId="77777777" w:rsidR="008170C4" w:rsidRPr="007452D9" w:rsidRDefault="006B608B" w:rsidP="006B608B">
      <w:pPr>
        <w:spacing w:after="140" w:line="300" w:lineRule="auto"/>
        <w:jc w:val="both"/>
      </w:pPr>
      <w:r>
        <w:t>1)</w:t>
      </w:r>
      <w:r>
        <w:tab/>
        <w:t>Riorganizzazione psicodinamica della personalità,</w:t>
      </w:r>
    </w:p>
    <w:p w14:paraId="31EAA9E5" w14:textId="77777777" w:rsidR="008170C4" w:rsidRPr="007452D9" w:rsidRDefault="006B608B" w:rsidP="006B608B">
      <w:pPr>
        <w:spacing w:after="140" w:line="300" w:lineRule="auto"/>
        <w:jc w:val="both"/>
      </w:pPr>
      <w:r>
        <w:t>2)</w:t>
      </w:r>
      <w:r>
        <w:tab/>
        <w:t>Diminuzione o guarigione dei sintomi,</w:t>
      </w:r>
    </w:p>
    <w:p w14:paraId="1284774F" w14:textId="77777777" w:rsidR="008170C4" w:rsidRPr="007452D9" w:rsidRDefault="006B608B" w:rsidP="006B608B">
      <w:pPr>
        <w:spacing w:after="140" w:line="300" w:lineRule="auto"/>
        <w:jc w:val="both"/>
      </w:pPr>
      <w:r>
        <w:t>3)</w:t>
      </w:r>
      <w:r>
        <w:tab/>
        <w:t>Socializzazione più intensa e soddisfacente,</w:t>
      </w:r>
    </w:p>
    <w:p w14:paraId="7EE1BF41" w14:textId="77777777" w:rsidR="008170C4" w:rsidRPr="007452D9" w:rsidRDefault="006B608B" w:rsidP="006B608B">
      <w:pPr>
        <w:spacing w:after="140" w:line="300" w:lineRule="auto"/>
        <w:jc w:val="both"/>
      </w:pPr>
      <w:r>
        <w:t>4)</w:t>
      </w:r>
      <w:r>
        <w:tab/>
        <w:t>Maggiore controllo delle proprie emozioni o del proprio comportamento,</w:t>
      </w:r>
    </w:p>
    <w:p w14:paraId="35730B3D" w14:textId="77777777" w:rsidR="008170C4" w:rsidRPr="007452D9" w:rsidRDefault="006B608B" w:rsidP="006B608B">
      <w:pPr>
        <w:spacing w:after="140" w:line="300" w:lineRule="auto"/>
        <w:jc w:val="both"/>
      </w:pPr>
      <w:r>
        <w:t>5)</w:t>
      </w:r>
      <w:r>
        <w:tab/>
        <w:t>Abbandono degli schemi relazionali stereotipati,</w:t>
      </w:r>
    </w:p>
    <w:p w14:paraId="1982E8EC" w14:textId="77777777" w:rsidR="008170C4" w:rsidRPr="007452D9" w:rsidRDefault="006B608B" w:rsidP="006B608B">
      <w:pPr>
        <w:spacing w:after="140" w:line="300" w:lineRule="auto"/>
        <w:jc w:val="both"/>
      </w:pPr>
      <w:r>
        <w:t xml:space="preserve">Il terapeuta per il trattamento di gruppi è un medico che: </w:t>
      </w:r>
    </w:p>
    <w:p w14:paraId="4E2E5D55" w14:textId="77777777" w:rsidR="008170C4" w:rsidRPr="007452D9" w:rsidRDefault="006B608B" w:rsidP="006B608B">
      <w:pPr>
        <w:spacing w:after="140" w:line="300" w:lineRule="auto"/>
        <w:jc w:val="both"/>
      </w:pPr>
      <w:r>
        <w:fldChar w:fldCharType="begin"/>
      </w:r>
      <w:r>
        <w:instrText xml:space="preserve"> XE "Analisi Transazionale" </w:instrText>
      </w:r>
      <w:r>
        <w:fldChar w:fldCharType="end"/>
      </w:r>
      <w:r>
        <w:t>a)</w:t>
      </w:r>
      <w:r>
        <w:tab/>
        <w:t xml:space="preserve">conosce la pratica psicoanalitica e l’analisi transazionale, </w:t>
      </w:r>
    </w:p>
    <w:p w14:paraId="63BF572D" w14:textId="77777777" w:rsidR="008170C4" w:rsidRPr="007452D9" w:rsidRDefault="006B608B" w:rsidP="006B608B">
      <w:pPr>
        <w:spacing w:after="140" w:line="300" w:lineRule="auto"/>
        <w:jc w:val="both"/>
      </w:pPr>
      <w:r>
        <w:t>b)</w:t>
      </w:r>
      <w:r>
        <w:tab/>
        <w:t>conosce la terapia esistenziale</w:t>
      </w:r>
      <w:r>
        <w:rPr>
          <w:rStyle w:val="Rimandonotaapidipagina"/>
        </w:rPr>
        <w:footnoteReference w:id="14"/>
      </w:r>
      <w:r>
        <w:t>, Jung, la Gestalt, Piaget</w:t>
      </w:r>
      <w:r>
        <w:rPr>
          <w:rStyle w:val="Rimandonotaapidipagina"/>
        </w:rPr>
        <w:footnoteReference w:id="15"/>
      </w:r>
      <w:r>
        <w:t xml:space="preserve"> e Darwin</w:t>
      </w:r>
      <w:r>
        <w:rPr>
          <w:rStyle w:val="Rimandonotaapidipagina"/>
        </w:rPr>
        <w:footnoteReference w:id="16"/>
      </w:r>
      <w:r>
        <w:t xml:space="preserve">, </w:t>
      </w:r>
    </w:p>
    <w:p w14:paraId="3E803642" w14:textId="77777777" w:rsidR="008170C4" w:rsidRPr="007452D9" w:rsidRDefault="006B608B" w:rsidP="006B608B">
      <w:pPr>
        <w:spacing w:after="140" w:line="300" w:lineRule="auto"/>
        <w:jc w:val="both"/>
      </w:pPr>
      <w:r>
        <w:t>c)</w:t>
      </w:r>
      <w:r>
        <w:tab/>
        <w:t xml:space="preserve">ha avuto una esperienza come paziente sia individuale sia di gruppo, </w:t>
      </w:r>
    </w:p>
    <w:p w14:paraId="57AE64CE" w14:textId="77777777" w:rsidR="008170C4" w:rsidRPr="007452D9" w:rsidRDefault="006B608B" w:rsidP="006B608B">
      <w:pPr>
        <w:spacing w:after="140" w:line="300" w:lineRule="auto"/>
        <w:jc w:val="both"/>
      </w:pPr>
      <w:r>
        <w:t>d)</w:t>
      </w:r>
      <w:r>
        <w:tab/>
        <w:t>ha almeno cinque ragioni per sottoporre i suoi pazienti a trattamento di gruppo,</w:t>
      </w:r>
    </w:p>
    <w:p w14:paraId="585E2314" w14:textId="77777777" w:rsidR="008170C4" w:rsidRPr="007452D9" w:rsidRDefault="006B608B" w:rsidP="006B608B">
      <w:pPr>
        <w:spacing w:after="140" w:line="300" w:lineRule="auto"/>
        <w:jc w:val="both"/>
      </w:pPr>
      <w:r>
        <w:t>e)</w:t>
      </w:r>
      <w:r>
        <w:tab/>
        <w:t>conosce i suoi bisogni arcaici (inconsci) ossia del suo Bambino in merito al trattamento di gruppo,</w:t>
      </w:r>
    </w:p>
    <w:p w14:paraId="2E7493DA" w14:textId="77777777" w:rsidR="008170C4" w:rsidRPr="007452D9" w:rsidRDefault="006B608B" w:rsidP="006B608B">
      <w:pPr>
        <w:spacing w:after="140" w:line="300" w:lineRule="auto"/>
        <w:jc w:val="both"/>
      </w:pPr>
      <w:r>
        <w:t>f)</w:t>
      </w:r>
      <w:r>
        <w:tab/>
        <w:t>si chiede a che gioco sta giocando per fare le eventuali opportune correzioni,</w:t>
      </w:r>
    </w:p>
    <w:p w14:paraId="4958E704" w14:textId="77777777" w:rsidR="008170C4" w:rsidRPr="007452D9" w:rsidRDefault="006B608B" w:rsidP="006B608B">
      <w:pPr>
        <w:spacing w:after="140" w:line="300" w:lineRule="auto"/>
        <w:jc w:val="both"/>
      </w:pPr>
      <w:r>
        <w:t>g)</w:t>
      </w:r>
      <w:r>
        <w:tab/>
        <w:t>quando inizia ogni seduta si fa tre domande: perché sono qui seduto? perché i miei pazienti stanno qui? perché sono venuti proprio da me oggi? (queste sono domande ottime anche per un mediatore seppure i mediandi non siano pazienti)</w:t>
      </w:r>
    </w:p>
    <w:p w14:paraId="72A34F9A" w14:textId="77777777" w:rsidR="008170C4" w:rsidRPr="007452D9" w:rsidRDefault="006B608B" w:rsidP="006B608B">
      <w:pPr>
        <w:spacing w:after="140" w:line="300" w:lineRule="auto"/>
        <w:jc w:val="both"/>
      </w:pPr>
      <w:r>
        <w:t>h) considera necessaria la supervisione (che è normalmente frequentata anche dai mediatori).</w:t>
      </w:r>
    </w:p>
    <w:p w14:paraId="7E31CE43" w14:textId="77777777" w:rsidR="008170C4" w:rsidRPr="007452D9" w:rsidRDefault="006B608B" w:rsidP="006B608B">
      <w:pPr>
        <w:spacing w:after="140" w:line="300" w:lineRule="auto"/>
        <w:jc w:val="both"/>
      </w:pPr>
      <w:r>
        <w:lastRenderedPageBreak/>
        <w:t>Per Berne il supervisore deve conoscere e praticare la diagnosi medica e chirurgica, la farmacologia, la psichiatria clinica, le psicodinamiche individuali e le dinamiche di gruppo.</w:t>
      </w:r>
    </w:p>
    <w:p w14:paraId="57C2E257" w14:textId="77777777" w:rsidR="008170C4" w:rsidRPr="007452D9" w:rsidRDefault="006B608B" w:rsidP="006B608B">
      <w:pPr>
        <w:spacing w:after="140" w:line="300" w:lineRule="auto"/>
        <w:jc w:val="both"/>
      </w:pPr>
      <w:r>
        <w:t>Berne aveva alcune idee sulla conduzione dei gruppi; riteneva:</w:t>
      </w:r>
    </w:p>
    <w:p w14:paraId="6A720323" w14:textId="77777777" w:rsidR="008170C4" w:rsidRPr="007452D9" w:rsidRDefault="006B608B" w:rsidP="006B608B">
      <w:pPr>
        <w:spacing w:after="140" w:line="300" w:lineRule="auto"/>
        <w:jc w:val="both"/>
      </w:pPr>
      <w:r>
        <w:t>1)</w:t>
      </w:r>
      <w:r>
        <w:tab/>
        <w:t xml:space="preserve">la co-terapia dannosa, </w:t>
      </w:r>
    </w:p>
    <w:p w14:paraId="32EF4642" w14:textId="77777777" w:rsidR="008170C4" w:rsidRPr="007452D9" w:rsidRDefault="006B608B" w:rsidP="006B608B">
      <w:pPr>
        <w:spacing w:after="140" w:line="300" w:lineRule="auto"/>
        <w:jc w:val="both"/>
      </w:pPr>
      <w:r>
        <w:t>2)</w:t>
      </w:r>
      <w:r>
        <w:tab/>
        <w:t>la registrazione delle sedute nociva perché condiziona i pazienti,</w:t>
      </w:r>
    </w:p>
    <w:p w14:paraId="20672513" w14:textId="77777777" w:rsidR="008170C4" w:rsidRPr="007452D9" w:rsidRDefault="006B608B" w:rsidP="006B608B">
      <w:pPr>
        <w:spacing w:after="140" w:line="300" w:lineRule="auto"/>
        <w:jc w:val="both"/>
      </w:pPr>
      <w:r>
        <w:t>3)</w:t>
      </w:r>
      <w:r>
        <w:tab/>
        <w:t xml:space="preserve">la somministrazione di test psicologici inutile a meno che il terapeuta non sia anche psicologo e sappia interpretarli </w:t>
      </w:r>
    </w:p>
    <w:p w14:paraId="30060E3D" w14:textId="77777777" w:rsidR="008170C4" w:rsidRPr="007452D9" w:rsidRDefault="006B608B" w:rsidP="006B608B">
      <w:pPr>
        <w:spacing w:after="140" w:line="300" w:lineRule="auto"/>
        <w:jc w:val="both"/>
      </w:pPr>
      <w:r>
        <w:t>Da che cosa parte il trattamento di gruppo? Dai tipi di apertura dei pazienti presenti</w:t>
      </w:r>
    </w:p>
    <w:p w14:paraId="735D06CF" w14:textId="77777777" w:rsidR="008170C4" w:rsidRPr="007452D9" w:rsidRDefault="006B608B" w:rsidP="006B608B">
      <w:pPr>
        <w:spacing w:after="140" w:line="300" w:lineRule="auto"/>
        <w:jc w:val="both"/>
      </w:pPr>
      <w:r>
        <w:t>Le più comuni per Berne sono 4:</w:t>
      </w:r>
    </w:p>
    <w:p w14:paraId="52DB2C6F" w14:textId="77777777" w:rsidR="008170C4" w:rsidRPr="007452D9" w:rsidRDefault="006B608B" w:rsidP="006B608B">
      <w:pPr>
        <w:spacing w:after="140" w:line="300" w:lineRule="auto"/>
        <w:jc w:val="both"/>
      </w:pPr>
      <w:r>
        <w:t>1)</w:t>
      </w:r>
      <w:r>
        <w:tab/>
        <w:t>Ho letto un articolo sulla terapia di gruppo e diceva che dobbiamo parlare.</w:t>
      </w:r>
    </w:p>
    <w:p w14:paraId="3D447444" w14:textId="77777777" w:rsidR="008170C4" w:rsidRPr="007452D9" w:rsidRDefault="006B608B" w:rsidP="006B608B">
      <w:pPr>
        <w:spacing w:after="140" w:line="300" w:lineRule="auto"/>
        <w:jc w:val="both"/>
      </w:pPr>
      <w:r>
        <w:t>2)</w:t>
      </w:r>
      <w:r>
        <w:tab/>
        <w:t>Che cosa dobbiamo fare qui?</w:t>
      </w:r>
    </w:p>
    <w:p w14:paraId="062D3BA9" w14:textId="77777777" w:rsidR="008170C4" w:rsidRPr="007452D9" w:rsidRDefault="006B608B" w:rsidP="006B608B">
      <w:pPr>
        <w:spacing w:after="140" w:line="300" w:lineRule="auto"/>
        <w:jc w:val="both"/>
      </w:pPr>
      <w:r>
        <w:t>3)</w:t>
      </w:r>
      <w:r>
        <w:tab/>
        <w:t>Odio rompere questo silenzio, sembra quasi sacro.</w:t>
      </w:r>
    </w:p>
    <w:p w14:paraId="1056658A" w14:textId="77777777" w:rsidR="008170C4" w:rsidRPr="007452D9" w:rsidRDefault="006B608B" w:rsidP="006B608B">
      <w:pPr>
        <w:spacing w:after="140" w:line="300" w:lineRule="auto"/>
        <w:jc w:val="both"/>
      </w:pPr>
      <w:r>
        <w:t>4)</w:t>
      </w:r>
      <w:r>
        <w:tab/>
        <w:t>Mi dispiace di essere arrivato in ritardo.</w:t>
      </w:r>
    </w:p>
    <w:p w14:paraId="5D8219E0" w14:textId="77777777" w:rsidR="008170C4" w:rsidRPr="007452D9" w:rsidRDefault="006B608B" w:rsidP="006B608B">
      <w:pPr>
        <w:spacing w:after="140" w:line="300" w:lineRule="auto"/>
        <w:jc w:val="both"/>
      </w:pPr>
      <w:r>
        <w:t xml:space="preserve">Per ogni tipo di apertura del paziente il terapeuta può usare </w:t>
      </w:r>
      <w:r>
        <w:rPr>
          <w:u w:val="single"/>
        </w:rPr>
        <w:t>uno di due stati dell’Io</w:t>
      </w:r>
      <w:r>
        <w:t xml:space="preserve">: </w:t>
      </w:r>
    </w:p>
    <w:p w14:paraId="63278FCC" w14:textId="77777777" w:rsidR="008170C4" w:rsidRPr="007452D9" w:rsidRDefault="006B608B" w:rsidP="006B608B">
      <w:pPr>
        <w:spacing w:after="140" w:line="300" w:lineRule="auto"/>
        <w:jc w:val="both"/>
      </w:pPr>
      <w:r>
        <w:t>Se risponde dal suo Genitore procederà ad esortazioni ed ammonimenti fornendo il cosiddetto sostegno. Il counseling coniugale per Berne appartiene a questa categoria.</w:t>
      </w:r>
    </w:p>
    <w:p w14:paraId="7FC474C0" w14:textId="77777777" w:rsidR="008170C4" w:rsidRPr="007452D9" w:rsidRDefault="006B608B" w:rsidP="006B608B">
      <w:pPr>
        <w:spacing w:after="140" w:line="300" w:lineRule="auto"/>
        <w:jc w:val="both"/>
      </w:pPr>
      <w:r>
        <w:fldChar w:fldCharType="begin"/>
      </w:r>
      <w:r>
        <w:instrText xml:space="preserve"> XE "Analisi Transazionale" </w:instrText>
      </w:r>
      <w:r>
        <w:fldChar w:fldCharType="end"/>
      </w:r>
      <w:r>
        <w:t>Se risponde dal suo Adulto farà interpretazioni, confronti e spiegazioni (farà psicoanalisi e analisi transazionale).</w:t>
      </w:r>
    </w:p>
    <w:p w14:paraId="2EBFDC51" w14:textId="77777777" w:rsidR="008170C4" w:rsidRPr="007452D9" w:rsidRDefault="006B608B" w:rsidP="006B608B">
      <w:pPr>
        <w:spacing w:after="140" w:line="300" w:lineRule="auto"/>
        <w:jc w:val="both"/>
      </w:pPr>
      <w:r>
        <w:t xml:space="preserve">Il trattamento per Berne ha successo se sussiste almeno il 90% di presenze per un periodo da tre a sei mesi; se la presenza è inferiore al 75% bisogna cambiare tipo di trattamento. </w:t>
      </w:r>
    </w:p>
    <w:p w14:paraId="1173DEEE" w14:textId="77777777" w:rsidR="008170C4" w:rsidRPr="007452D9" w:rsidRDefault="006B608B" w:rsidP="006B608B">
      <w:pPr>
        <w:spacing w:after="140" w:line="300" w:lineRule="auto"/>
        <w:jc w:val="both"/>
      </w:pPr>
      <w:r>
        <w:t xml:space="preserve">Il trattamento si conclude correttamente quando terapeuta e paziente concordano di aver raggiunto gli obiettivi stabiliti. </w:t>
      </w:r>
    </w:p>
    <w:p w14:paraId="253BF939" w14:textId="77777777" w:rsidR="008170C4" w:rsidRPr="007452D9" w:rsidRDefault="006B608B" w:rsidP="006B608B">
      <w:pPr>
        <w:spacing w:after="140" w:line="300" w:lineRule="auto"/>
        <w:jc w:val="both"/>
      </w:pPr>
      <w:r>
        <w:t>L’obiettivo terapeutico, nella prospettiva berniana, è aumentare il grado di autonomia, consapevolezza e libertà della persona rispetto ai propri schemi ripetitivi.</w:t>
      </w:r>
    </w:p>
    <w:bookmarkEnd w:id="125"/>
    <w:p w14:paraId="08D4D25B" w14:textId="77777777" w:rsidR="008170C4" w:rsidRPr="007452D9" w:rsidRDefault="006B608B" w:rsidP="006B608B">
      <w:pPr>
        <w:spacing w:after="140" w:line="300" w:lineRule="auto"/>
      </w:pPr>
      <w:r>
        <w:br w:type="page"/>
      </w:r>
    </w:p>
    <w:p w14:paraId="6796ADF2" w14:textId="77777777" w:rsidR="008170C4" w:rsidRPr="003A0E70" w:rsidRDefault="006B608B" w:rsidP="006B608B">
      <w:pPr>
        <w:pStyle w:val="Titolo2"/>
        <w:spacing w:after="0"/>
        <w:jc w:val="both"/>
      </w:pPr>
      <w:r>
        <w:lastRenderedPageBreak/>
        <w:fldChar w:fldCharType="begin"/>
      </w:r>
      <w:r>
        <w:instrText xml:space="preserve"> XE "Analisi Transazionale" </w:instrText>
      </w:r>
      <w:r>
        <w:fldChar w:fldCharType="end"/>
      </w:r>
      <w:bookmarkStart w:id="128" w:name="_Toc233705039"/>
      <w:bookmarkStart w:id="129" w:name="_Toc233906469"/>
      <w:r>
        <w:t>Capitolo 5 — Fasi dell’Analisi Transazionale</w:t>
      </w:r>
      <w:bookmarkEnd w:id="128"/>
      <w:bookmarkEnd w:id="129"/>
      <w:r>
        <w:fldChar w:fldCharType="begin"/>
      </w:r>
      <w:r>
        <w:instrText xml:space="preserve"> XE "5. Fasi dell’Analisi Transazionale" </w:instrText>
      </w:r>
      <w:r>
        <w:fldChar w:fldCharType="end"/>
      </w:r>
    </w:p>
    <w:p w14:paraId="1A9C024B" w14:textId="77777777" w:rsidR="008170C4" w:rsidRPr="003A0E70" w:rsidRDefault="008170C4" w:rsidP="006B608B">
      <w:pPr>
        <w:spacing w:after="140" w:line="300" w:lineRule="auto"/>
        <w:jc w:val="both"/>
        <w:rPr>
          <w:sz w:val="28"/>
          <w:szCs w:val="28"/>
        </w:rPr>
      </w:pPr>
    </w:p>
    <w:p w14:paraId="6E10C7DE" w14:textId="77777777" w:rsidR="008170C4" w:rsidRPr="007452D9" w:rsidRDefault="006B608B" w:rsidP="006B608B">
      <w:pPr>
        <w:spacing w:after="140" w:line="300" w:lineRule="auto"/>
        <w:jc w:val="both"/>
      </w:pPr>
      <w:r>
        <w:fldChar w:fldCharType="begin"/>
      </w:r>
      <w:r>
        <w:instrText xml:space="preserve"> XE "Analisi Transazionale" </w:instrText>
      </w:r>
      <w:r>
        <w:fldChar w:fldCharType="end"/>
      </w:r>
      <w:r>
        <w:t>L’analisi transazionale</w:t>
      </w:r>
      <w:r>
        <w:rPr>
          <w:rStyle w:val="Rimandonotaapidipagina"/>
        </w:rPr>
        <w:footnoteReference w:id="17"/>
      </w:r>
      <w:r>
        <w:t xml:space="preserve"> prevede cinque fasi: </w:t>
      </w:r>
    </w:p>
    <w:p w14:paraId="14D07A93" w14:textId="77777777" w:rsidR="008170C4" w:rsidRPr="007452D9" w:rsidRDefault="006B608B" w:rsidP="006B608B">
      <w:pPr>
        <w:spacing w:after="140" w:line="300" w:lineRule="auto"/>
        <w:jc w:val="both"/>
      </w:pPr>
      <w:r>
        <w:t>1) analisi strutturale: si fa individualmente o comunque si prepara individualmente;</w:t>
      </w:r>
    </w:p>
    <w:p w14:paraId="1CFB14AC" w14:textId="77777777" w:rsidR="008170C4" w:rsidRPr="007452D9" w:rsidRDefault="006B608B" w:rsidP="006B608B">
      <w:pPr>
        <w:spacing w:after="140" w:line="300" w:lineRule="auto"/>
        <w:jc w:val="both"/>
      </w:pPr>
      <w:r>
        <w:fldChar w:fldCharType="begin"/>
      </w:r>
      <w:r>
        <w:instrText xml:space="preserve"> XE "Analisi Transazionale" </w:instrText>
      </w:r>
      <w:r>
        <w:fldChar w:fldCharType="end"/>
      </w:r>
      <w:r>
        <w:t>2) analisi transazionale vera e propria: si fa in gruppo, ha come scopo il controllo sociale, far in modo che alle sollecitazioni degli altri del nostro Bambino o del Genitore sia l’Adulto a mantenere il controllo;</w:t>
      </w:r>
    </w:p>
    <w:p w14:paraId="6754D7F5" w14:textId="77777777" w:rsidR="008170C4" w:rsidRPr="007452D9" w:rsidRDefault="006B608B" w:rsidP="006B608B">
      <w:pPr>
        <w:spacing w:after="140" w:line="300" w:lineRule="auto"/>
        <w:jc w:val="both"/>
      </w:pPr>
      <w:r>
        <w:t>3) analisi del rapporto (opzionale): si fa nelle terapie coniugali;</w:t>
      </w:r>
    </w:p>
    <w:p w14:paraId="3CEDCB2A" w14:textId="77777777" w:rsidR="008170C4" w:rsidRPr="007452D9" w:rsidRDefault="006B608B" w:rsidP="006B608B">
      <w:pPr>
        <w:spacing w:after="140" w:line="300" w:lineRule="auto"/>
        <w:jc w:val="both"/>
      </w:pPr>
      <w:r>
        <w:t xml:space="preserve">4) analisi dei giochi: si fa nel gruppo perché si impari il controllo sociale; </w:t>
      </w:r>
    </w:p>
    <w:p w14:paraId="0997D916" w14:textId="77777777" w:rsidR="008170C4" w:rsidRPr="007452D9" w:rsidRDefault="006B608B" w:rsidP="006B608B">
      <w:pPr>
        <w:spacing w:after="140" w:line="300" w:lineRule="auto"/>
        <w:jc w:val="both"/>
      </w:pPr>
      <w:r>
        <w:fldChar w:fldCharType="begin"/>
      </w:r>
      <w:r>
        <w:instrText xml:space="preserve"> XE "Copione (script)" </w:instrText>
      </w:r>
      <w:r>
        <w:fldChar w:fldCharType="end"/>
      </w:r>
      <w:r>
        <w:t>5) analisi del copione: è individuale.</w:t>
      </w:r>
    </w:p>
    <w:p w14:paraId="216FD7C4" w14:textId="77777777" w:rsidR="008170C4" w:rsidRPr="003A0E70" w:rsidRDefault="006B608B" w:rsidP="006B608B">
      <w:pPr>
        <w:spacing w:after="140" w:line="300" w:lineRule="auto"/>
        <w:rPr>
          <w:sz w:val="28"/>
          <w:szCs w:val="28"/>
        </w:rPr>
      </w:pPr>
      <w:r>
        <w:rPr>
          <w:sz w:val="28"/>
          <w:szCs w:val="28"/>
        </w:rPr>
        <w:br w:type="page"/>
      </w:r>
    </w:p>
    <w:p w14:paraId="5AB54B93" w14:textId="77777777" w:rsidR="008170C4" w:rsidRPr="003A0E70" w:rsidRDefault="006B608B" w:rsidP="006B608B">
      <w:pPr>
        <w:pStyle w:val="Titolo2"/>
        <w:spacing w:after="0"/>
        <w:jc w:val="both"/>
      </w:pPr>
      <w:bookmarkStart w:id="130" w:name="_Toc233705040"/>
      <w:bookmarkStart w:id="131" w:name="_Toc233906470"/>
      <w:r>
        <w:lastRenderedPageBreak/>
        <w:t>Capitolo 6 — La teoria degli adattamenti</w:t>
      </w:r>
      <w:r>
        <w:fldChar w:fldCharType="begin"/>
      </w:r>
      <w:r>
        <w:instrText xml:space="preserve"> XE "6.La teoria degli adattamenti" </w:instrText>
      </w:r>
      <w:r>
        <w:fldChar w:fldCharType="end"/>
      </w:r>
      <w:r>
        <w:rPr>
          <w:rStyle w:val="Rimandonotaapidipagina"/>
        </w:rPr>
        <w:footnoteReference w:id="18"/>
      </w:r>
      <w:bookmarkEnd w:id="130"/>
      <w:bookmarkEnd w:id="131"/>
    </w:p>
    <w:p w14:paraId="78212A47" w14:textId="77777777" w:rsidR="008170C4" w:rsidRPr="003A0E70" w:rsidRDefault="008170C4" w:rsidP="006B608B">
      <w:pPr>
        <w:spacing w:after="140" w:line="300" w:lineRule="auto"/>
        <w:jc w:val="both"/>
        <w:rPr>
          <w:sz w:val="28"/>
          <w:szCs w:val="28"/>
        </w:rPr>
      </w:pPr>
    </w:p>
    <w:p w14:paraId="2B5FEADE" w14:textId="77777777" w:rsidR="008170C4" w:rsidRPr="003A0E70" w:rsidRDefault="006B608B" w:rsidP="006B608B">
      <w:pPr>
        <w:pStyle w:val="Titolo3"/>
        <w:spacing w:after="0"/>
        <w:jc w:val="both"/>
        <w:rPr>
          <w:sz w:val="28"/>
          <w:szCs w:val="28"/>
        </w:rPr>
      </w:pPr>
      <w:bookmarkStart w:id="132" w:name="_Toc233705041"/>
      <w:bookmarkStart w:id="133" w:name="_Toc233906471"/>
      <w:r>
        <w:rPr>
          <w:sz w:val="28"/>
          <w:szCs w:val="28"/>
        </w:rPr>
        <w:t>6.1 Il diagramma di Kahler ed il posizionamento degli adattamenti</w:t>
      </w:r>
      <w:bookmarkEnd w:id="132"/>
      <w:bookmarkEnd w:id="133"/>
      <w:r>
        <w:rPr>
          <w:sz w:val="28"/>
          <w:szCs w:val="28"/>
        </w:rPr>
        <w:fldChar w:fldCharType="begin"/>
      </w:r>
      <w:r>
        <w:rPr>
          <w:sz w:val="28"/>
          <w:szCs w:val="28"/>
        </w:rPr>
        <w:instrText xml:space="preserve"> XE "6.1 Il diagramma di Kahler ed il posizionamento degli adattamenti" </w:instrText>
      </w:r>
      <w:r>
        <w:rPr>
          <w:sz w:val="28"/>
          <w:szCs w:val="28"/>
        </w:rPr>
        <w:fldChar w:fldCharType="end"/>
      </w:r>
    </w:p>
    <w:p w14:paraId="19C210E8" w14:textId="77777777" w:rsidR="008170C4" w:rsidRPr="003A0E70" w:rsidRDefault="008170C4" w:rsidP="006B608B">
      <w:pPr>
        <w:spacing w:after="140" w:line="300" w:lineRule="auto"/>
        <w:jc w:val="both"/>
        <w:rPr>
          <w:sz w:val="28"/>
          <w:szCs w:val="28"/>
        </w:rPr>
      </w:pPr>
    </w:p>
    <w:p w14:paraId="450F47FB" w14:textId="77777777" w:rsidR="000548D4" w:rsidRPr="007452D9" w:rsidRDefault="006B608B" w:rsidP="000548D4">
      <w:pPr>
        <w:spacing w:after="140" w:line="300" w:lineRule="auto"/>
        <w:jc w:val="both"/>
      </w:pPr>
      <w:r>
        <w:fldChar w:fldCharType="begin"/>
      </w:r>
      <w:r>
        <w:instrText xml:space="preserve"> XE "Adattamenti di personalità" </w:instrText>
      </w:r>
      <w:r>
        <w:fldChar w:fldCharType="end"/>
      </w:r>
      <w:r>
        <w:t>Prima di addentrarci nell’analisi strutturale sembra opportuno dare un cenno alla teoria degli adattamenti di personalità, che in generale potrebbero definirsi dei compromessi che ogni essere umano fa, quando viene al mondo, tra i suoi desideri e la realtà che si trova di fronte.</w:t>
      </w:r>
    </w:p>
    <w:p w14:paraId="76494EC2" w14:textId="77777777" w:rsidR="008170C4" w:rsidRPr="007452D9" w:rsidRDefault="006B608B" w:rsidP="006B608B">
      <w:pPr>
        <w:spacing w:after="140" w:line="300" w:lineRule="auto"/>
        <w:jc w:val="both"/>
      </w:pPr>
      <w:r>
        <w:t>Dobbiamo partire dal diagramma di Taibi Kahler</w:t>
      </w:r>
      <w:r>
        <w:rPr>
          <w:rStyle w:val="Rimandonotaapidipagina"/>
        </w:rPr>
        <w:footnoteReference w:id="19"/>
      </w:r>
      <w:r>
        <w:t xml:space="preserve"> (1996) che indica l’intero modello della personalità partendo dalle idee di due grandi studiosi: Carl Gustav Jung e Hans Eysenck</w:t>
      </w:r>
      <w:r>
        <w:rPr>
          <w:rStyle w:val="Rimandonotaapidipagina"/>
        </w:rPr>
        <w:footnoteReference w:id="20"/>
      </w:r>
      <w:r>
        <w:t>.</w:t>
      </w:r>
    </w:p>
    <w:p w14:paraId="755F5BDD" w14:textId="77777777" w:rsidR="008170C4" w:rsidRPr="007452D9" w:rsidRDefault="006B608B" w:rsidP="006B608B">
      <w:pPr>
        <w:spacing w:after="140" w:line="300" w:lineRule="auto"/>
        <w:jc w:val="both"/>
      </w:pPr>
      <w:r>
        <w:t>Jung nel 1921 sosteneva che gli esseri umani nascono con una preferenza per la introversione o per la estroversione.</w:t>
      </w:r>
    </w:p>
    <w:p w14:paraId="665422FF" w14:textId="77777777" w:rsidR="008170C4" w:rsidRPr="007452D9" w:rsidRDefault="006B608B" w:rsidP="006B608B">
      <w:pPr>
        <w:spacing w:after="140" w:line="300" w:lineRule="auto"/>
        <w:jc w:val="both"/>
      </w:pPr>
      <w:r>
        <w:t>Eysenck nel 1967 giunse alla conclusione che le persone più sensibili agli stimoli esterni sono introverse ed hanno poca energia (amano vivere ritirate).</w:t>
      </w:r>
    </w:p>
    <w:p w14:paraId="44CF7843" w14:textId="77777777" w:rsidR="008170C4" w:rsidRPr="007452D9" w:rsidRDefault="006B608B" w:rsidP="006B608B">
      <w:pPr>
        <w:spacing w:after="140" w:line="300" w:lineRule="auto"/>
        <w:jc w:val="both"/>
      </w:pPr>
      <w:r>
        <w:t>Kahler combinando le idee sopraddette ritiene che un essere umano possa essere:</w:t>
      </w:r>
    </w:p>
    <w:p w14:paraId="66458432" w14:textId="77777777" w:rsidR="000548D4" w:rsidRDefault="006B608B" w:rsidP="000548D4">
      <w:pPr>
        <w:pStyle w:val="Paragrafoelenco"/>
        <w:numPr>
          <w:ilvl w:val="0"/>
          <w:numId w:val="15"/>
        </w:numPr>
        <w:spacing w:after="140" w:line="300" w:lineRule="auto"/>
        <w:jc w:val="both"/>
      </w:pPr>
      <w:r>
        <w:rPr>
          <w:u w:val="single"/>
        </w:rPr>
        <w:t>attivo socievole</w:t>
      </w:r>
      <w:r>
        <w:t xml:space="preserve">: si muove in modo propositivo in società, non si sente a suo agio da solo; </w:t>
      </w:r>
    </w:p>
    <w:p w14:paraId="13ED548C" w14:textId="77777777" w:rsidR="000548D4" w:rsidRDefault="006B608B" w:rsidP="000548D4">
      <w:pPr>
        <w:pStyle w:val="Paragrafoelenco"/>
        <w:numPr>
          <w:ilvl w:val="0"/>
          <w:numId w:val="15"/>
        </w:numPr>
        <w:spacing w:after="140" w:line="300" w:lineRule="auto"/>
        <w:jc w:val="both"/>
      </w:pPr>
      <w:r>
        <w:rPr>
          <w:u w:val="single"/>
        </w:rPr>
        <w:t>attivo ritirato</w:t>
      </w:r>
      <w:r>
        <w:t xml:space="preserve">: si relaziona con poche persone e sta bene da solo; </w:t>
      </w:r>
    </w:p>
    <w:p w14:paraId="12D1454C" w14:textId="77777777" w:rsidR="000548D4" w:rsidRDefault="006B608B" w:rsidP="000548D4">
      <w:pPr>
        <w:pStyle w:val="Paragrafoelenco"/>
        <w:numPr>
          <w:ilvl w:val="0"/>
          <w:numId w:val="15"/>
        </w:numPr>
        <w:spacing w:after="140" w:line="300" w:lineRule="auto"/>
        <w:jc w:val="both"/>
      </w:pPr>
      <w:r>
        <w:rPr>
          <w:u w:val="single"/>
        </w:rPr>
        <w:t>passivo ritirato</w:t>
      </w:r>
      <w:r>
        <w:t xml:space="preserve">: aspetta che gli altre risolvano i problemi, non si propone alla relazione con altri; </w:t>
      </w:r>
    </w:p>
    <w:p w14:paraId="015C1E33" w14:textId="77777777" w:rsidR="008170C4" w:rsidRPr="007452D9" w:rsidRDefault="006B608B" w:rsidP="000548D4">
      <w:pPr>
        <w:pStyle w:val="Paragrafoelenco"/>
        <w:numPr>
          <w:ilvl w:val="0"/>
          <w:numId w:val="15"/>
        </w:numPr>
        <w:spacing w:after="140" w:line="300" w:lineRule="auto"/>
        <w:jc w:val="both"/>
      </w:pPr>
      <w:r>
        <w:rPr>
          <w:u w:val="single"/>
        </w:rPr>
        <w:t>passivo socievole</w:t>
      </w:r>
      <w:r>
        <w:t>: guarda gli altri risolvere i problemi, non promuove il contatto sociale, ma ama far parte di un gruppo da cui esce e rientra.</w:t>
      </w:r>
    </w:p>
    <w:p w14:paraId="45FF36BC" w14:textId="77777777" w:rsidR="008170C4" w:rsidRDefault="006B608B" w:rsidP="006B608B">
      <w:pPr>
        <w:spacing w:after="140" w:line="300" w:lineRule="auto"/>
        <w:jc w:val="both"/>
      </w:pPr>
      <w:r>
        <w:t>Per ritirato si intende qui una persona introversa, per socievole una estroversa.</w:t>
      </w:r>
    </w:p>
    <w:p w14:paraId="6AE3AA94" w14:textId="77777777" w:rsidR="000548D4" w:rsidRDefault="000548D4" w:rsidP="006B608B">
      <w:pPr>
        <w:spacing w:after="140" w:line="300" w:lineRule="auto"/>
        <w:jc w:val="both"/>
      </w:pPr>
      <w:r>
        <w:t>Ognuno di noi peraltro può avere percentuali passive e attive, estroverse ed introverse.</w:t>
      </w:r>
    </w:p>
    <w:p w14:paraId="3B13E4BB" w14:textId="77777777" w:rsidR="000548D4" w:rsidRPr="007452D9" w:rsidRDefault="000548D4" w:rsidP="006B608B">
      <w:pPr>
        <w:spacing w:after="140" w:line="300" w:lineRule="auto"/>
        <w:jc w:val="both"/>
      </w:pPr>
      <w:r>
        <w:t>Anche se si può dire che generalmente vi è una posizione esistenziale dominante.</w:t>
      </w:r>
    </w:p>
    <w:p w14:paraId="053AA23E" w14:textId="77777777" w:rsidR="008170C4" w:rsidRPr="007452D9" w:rsidRDefault="000548D4" w:rsidP="006B608B">
      <w:pPr>
        <w:spacing w:after="140" w:line="300" w:lineRule="auto"/>
        <w:jc w:val="both"/>
      </w:pPr>
      <w:r>
        <w:t>Visivamente queste quattro posizioni esistenziali sono inserite nel diagramma come segue.</w:t>
      </w:r>
    </w:p>
    <w:p w14:paraId="356EE2DD" w14:textId="77777777" w:rsidR="008170C4" w:rsidRPr="003A0E70" w:rsidRDefault="00FA603A" w:rsidP="006B608B">
      <w:pPr>
        <w:spacing w:after="140" w:line="300" w:lineRule="auto"/>
        <w:jc w:val="center"/>
        <w:rPr>
          <w:sz w:val="28"/>
          <w:szCs w:val="28"/>
        </w:rPr>
      </w:pPr>
      <w:r>
        <w:rPr>
          <w:noProof/>
          <w:sz w:val="28"/>
          <w:szCs w:val="28"/>
        </w:rPr>
        <w:lastRenderedPageBreak/>
        <w:drawing>
          <wp:inline distT="0" distB="0" distL="0" distR="0" wp14:anchorId="381675E4" wp14:editId="741B100F">
            <wp:extent cx="3500000" cy="4958333"/>
            <wp:effectExtent l="0" t="0" r="5080" b="0"/>
            <wp:docPr id="125322411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24112" name="Immagine 12532241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00000" cy="4958333"/>
                    </a:xfrm>
                    <a:prstGeom prst="rect">
                      <a:avLst/>
                    </a:prstGeom>
                  </pic:spPr>
                </pic:pic>
              </a:graphicData>
            </a:graphic>
          </wp:inline>
        </w:drawing>
      </w:r>
    </w:p>
    <w:p w14:paraId="7A0216EB" w14:textId="77777777" w:rsidR="008170C4" w:rsidRPr="007452D9" w:rsidRDefault="006B608B" w:rsidP="006B608B">
      <w:pPr>
        <w:spacing w:after="140" w:line="300" w:lineRule="auto"/>
        <w:jc w:val="both"/>
      </w:pPr>
      <w:r>
        <w:t xml:space="preserve">Ad ogni quadrante corrispondono peculiari </w:t>
      </w:r>
      <w:r>
        <w:rPr>
          <w:u w:val="single"/>
        </w:rPr>
        <w:t>adattamenti</w:t>
      </w:r>
      <w:r>
        <w:t xml:space="preserve"> psicologici.</w:t>
      </w:r>
    </w:p>
    <w:p w14:paraId="3D361F05" w14:textId="77777777" w:rsidR="008170C4" w:rsidRPr="007452D9" w:rsidRDefault="006B608B" w:rsidP="006B608B">
      <w:pPr>
        <w:spacing w:after="140" w:line="300" w:lineRule="auto"/>
        <w:jc w:val="both"/>
      </w:pPr>
      <w:r>
        <w:fldChar w:fldCharType="begin"/>
      </w:r>
      <w:r>
        <w:instrText xml:space="preserve"> XE "Adattamenti di personalità" </w:instrText>
      </w:r>
      <w:r>
        <w:fldChar w:fldCharType="end"/>
      </w:r>
      <w:r>
        <w:t xml:space="preserve">Possiamo in dettaglio identificare </w:t>
      </w:r>
      <w:r>
        <w:rPr>
          <w:u w:val="single"/>
        </w:rPr>
        <w:t>sei adattamenti</w:t>
      </w:r>
      <w:r>
        <w:t xml:space="preserve"> di personalità di base che gli individui sviluppano come risultato dell’azione congiunta del loro programma genetico e delle loro precoci esperienze di vita. </w:t>
      </w:r>
    </w:p>
    <w:p w14:paraId="6050E126" w14:textId="77777777" w:rsidR="008170C4" w:rsidRPr="007452D9" w:rsidRDefault="006B608B" w:rsidP="006B608B">
      <w:pPr>
        <w:spacing w:after="140" w:line="300" w:lineRule="auto"/>
        <w:jc w:val="both"/>
      </w:pPr>
      <w:r>
        <w:t xml:space="preserve">Questi adattamenti sono universali, per cui ognuno possiederà </w:t>
      </w:r>
      <w:r>
        <w:rPr>
          <w:u w:val="single"/>
        </w:rPr>
        <w:t>qualche combinazione degli stessi</w:t>
      </w:r>
      <w:r>
        <w:t>.</w:t>
      </w:r>
    </w:p>
    <w:p w14:paraId="19DA62F2" w14:textId="77777777" w:rsidR="008170C4" w:rsidRPr="007452D9" w:rsidRDefault="006B608B" w:rsidP="006B608B">
      <w:pPr>
        <w:spacing w:after="140" w:line="300" w:lineRule="auto"/>
        <w:jc w:val="both"/>
      </w:pPr>
      <w:r>
        <w:t>Ogni persona di norma avrà almeno un adattamento di «sopravvivenza» e un adattamento di «performance» che preferisce agli altri.</w:t>
      </w:r>
    </w:p>
    <w:tbl>
      <w:tblPr>
        <w:tblW w:w="8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60" w:type="dxa"/>
          <w:left w:w="120" w:type="dxa"/>
          <w:bottom w:w="60" w:type="dxa"/>
          <w:right w:w="120" w:type="dxa"/>
        </w:tblCellMar>
        <w:tblLook w:val="04A0" w:firstRow="1" w:lastRow="0" w:firstColumn="1" w:lastColumn="0" w:noHBand="0" w:noVBand="1"/>
      </w:tblPr>
      <w:tblGrid>
        <w:gridCol w:w="3801"/>
        <w:gridCol w:w="4199"/>
      </w:tblGrid>
      <w:tr w:rsidR="006B608B" w:rsidRPr="007452D9" w14:paraId="687F970C" w14:textId="77777777" w:rsidTr="00FA603A">
        <w:trPr>
          <w:trHeight w:val="314"/>
        </w:trPr>
        <w:tc>
          <w:tcPr>
            <w:tcW w:w="8000" w:type="dxa"/>
            <w:gridSpan w:val="2"/>
            <w:shd w:val="clear" w:color="auto" w:fill="1F3864"/>
            <w:vAlign w:val="center"/>
          </w:tcPr>
          <w:p w14:paraId="6A12A638" w14:textId="77777777" w:rsidR="008170C4" w:rsidRPr="007452D9" w:rsidRDefault="006B608B" w:rsidP="006B608B">
            <w:pPr>
              <w:jc w:val="center"/>
              <w:rPr>
                <w:color w:val="000000"/>
                <w:kern w:val="24"/>
              </w:rPr>
            </w:pPr>
            <w:r>
              <w:rPr>
                <w:b/>
                <w:color w:val="FFFFFF"/>
                <w:kern w:val="24"/>
              </w:rPr>
              <w:t>Combinazioni famose di adattamenti</w:t>
            </w:r>
          </w:p>
        </w:tc>
      </w:tr>
      <w:tr w:rsidR="006B608B" w:rsidRPr="007452D9" w14:paraId="23261DEC" w14:textId="77777777" w:rsidTr="00FA603A">
        <w:trPr>
          <w:trHeight w:val="287"/>
        </w:trPr>
        <w:tc>
          <w:tcPr>
            <w:tcW w:w="3801" w:type="dxa"/>
            <w:hideMark/>
          </w:tcPr>
          <w:p w14:paraId="01D285FF" w14:textId="77777777" w:rsidR="008170C4" w:rsidRPr="007452D9" w:rsidRDefault="006B608B" w:rsidP="006B608B">
            <w:r>
              <w:rPr>
                <w:color w:val="000000"/>
                <w:kern w:val="24"/>
              </w:rPr>
              <w:t>Schizoide + Istrionico</w:t>
            </w:r>
          </w:p>
        </w:tc>
        <w:tc>
          <w:tcPr>
            <w:tcW w:w="4199" w:type="dxa"/>
            <w:hideMark/>
          </w:tcPr>
          <w:p w14:paraId="046B4AED" w14:textId="77777777" w:rsidR="008170C4" w:rsidRPr="007452D9" w:rsidRDefault="006B608B" w:rsidP="006B608B">
            <w:r>
              <w:rPr>
                <w:color w:val="000000"/>
                <w:kern w:val="24"/>
              </w:rPr>
              <w:t>Robin Williams</w:t>
            </w:r>
          </w:p>
        </w:tc>
      </w:tr>
      <w:tr w:rsidR="006B608B" w:rsidRPr="007452D9" w14:paraId="32024A6A" w14:textId="77777777" w:rsidTr="00FA603A">
        <w:trPr>
          <w:trHeight w:val="302"/>
        </w:trPr>
        <w:tc>
          <w:tcPr>
            <w:tcW w:w="3801" w:type="dxa"/>
            <w:hideMark/>
          </w:tcPr>
          <w:p w14:paraId="0856BD92" w14:textId="77777777" w:rsidR="008170C4" w:rsidRPr="007452D9" w:rsidRDefault="006B608B" w:rsidP="006B608B">
            <w:r>
              <w:rPr>
                <w:color w:val="000000" w:themeColor="dark1"/>
                <w:kern w:val="24"/>
              </w:rPr>
              <w:t>Schizoide +Ossessivo-Compulsivo</w:t>
            </w:r>
          </w:p>
        </w:tc>
        <w:tc>
          <w:tcPr>
            <w:tcW w:w="4199" w:type="dxa"/>
            <w:hideMark/>
          </w:tcPr>
          <w:p w14:paraId="02B34247" w14:textId="77777777" w:rsidR="008170C4" w:rsidRPr="007452D9" w:rsidRDefault="006B608B" w:rsidP="006B608B">
            <w:r>
              <w:rPr>
                <w:color w:val="000000" w:themeColor="dark1"/>
                <w:kern w:val="24"/>
              </w:rPr>
              <w:t>Jimmy Carter</w:t>
            </w:r>
          </w:p>
        </w:tc>
      </w:tr>
      <w:tr w:rsidR="006B608B" w:rsidRPr="007452D9" w14:paraId="6D4187B0" w14:textId="77777777" w:rsidTr="00FA603A">
        <w:trPr>
          <w:trHeight w:val="373"/>
        </w:trPr>
        <w:tc>
          <w:tcPr>
            <w:tcW w:w="3801" w:type="dxa"/>
            <w:hideMark/>
          </w:tcPr>
          <w:p w14:paraId="1CED9194" w14:textId="77777777" w:rsidR="008170C4" w:rsidRPr="007452D9" w:rsidRDefault="006B608B" w:rsidP="006B608B">
            <w:r>
              <w:rPr>
                <w:color w:val="000000" w:themeColor="dark1"/>
                <w:kern w:val="24"/>
              </w:rPr>
              <w:t xml:space="preserve">Schizoide + Passivo-Aggressivo </w:t>
            </w:r>
          </w:p>
        </w:tc>
        <w:tc>
          <w:tcPr>
            <w:tcW w:w="4199" w:type="dxa"/>
            <w:hideMark/>
          </w:tcPr>
          <w:p w14:paraId="60F68B0E" w14:textId="77777777" w:rsidR="008170C4" w:rsidRPr="007452D9" w:rsidRDefault="006B608B" w:rsidP="006B608B">
            <w:r>
              <w:rPr>
                <w:color w:val="000000" w:themeColor="dark1"/>
                <w:kern w:val="24"/>
              </w:rPr>
              <w:t>Peter Falk</w:t>
            </w:r>
          </w:p>
        </w:tc>
      </w:tr>
      <w:tr w:rsidR="006B608B" w:rsidRPr="007452D9" w14:paraId="62C82AED" w14:textId="77777777" w:rsidTr="00FA603A">
        <w:trPr>
          <w:trHeight w:val="350"/>
        </w:trPr>
        <w:tc>
          <w:tcPr>
            <w:tcW w:w="3801" w:type="dxa"/>
            <w:hideMark/>
          </w:tcPr>
          <w:p w14:paraId="05FF6D2B" w14:textId="77777777" w:rsidR="008170C4" w:rsidRPr="007452D9" w:rsidRDefault="006B608B" w:rsidP="006B608B">
            <w:r>
              <w:rPr>
                <w:color w:val="000000" w:themeColor="dark1"/>
                <w:kern w:val="24"/>
              </w:rPr>
              <w:t>Antisociale + Istrionico</w:t>
            </w:r>
          </w:p>
        </w:tc>
        <w:tc>
          <w:tcPr>
            <w:tcW w:w="4199" w:type="dxa"/>
            <w:hideMark/>
          </w:tcPr>
          <w:p w14:paraId="330BB269" w14:textId="77777777" w:rsidR="008170C4" w:rsidRPr="007452D9" w:rsidRDefault="006B608B" w:rsidP="006B608B">
            <w:r>
              <w:rPr>
                <w:color w:val="000000" w:themeColor="dark1"/>
                <w:kern w:val="24"/>
              </w:rPr>
              <w:t>Madonna, Mick Jagger</w:t>
            </w:r>
          </w:p>
        </w:tc>
      </w:tr>
      <w:tr w:rsidR="006B608B" w:rsidRPr="007452D9" w14:paraId="2403528C" w14:textId="77777777" w:rsidTr="00FA603A">
        <w:trPr>
          <w:trHeight w:val="374"/>
        </w:trPr>
        <w:tc>
          <w:tcPr>
            <w:tcW w:w="3801" w:type="dxa"/>
            <w:hideMark/>
          </w:tcPr>
          <w:p w14:paraId="3423BC8F" w14:textId="77777777" w:rsidR="008170C4" w:rsidRPr="007452D9" w:rsidRDefault="006B608B" w:rsidP="006B608B">
            <w:r>
              <w:rPr>
                <w:color w:val="000000" w:themeColor="dark1"/>
                <w:kern w:val="24"/>
              </w:rPr>
              <w:t>Antisociale + Ossessivo-Compulsivo</w:t>
            </w:r>
          </w:p>
        </w:tc>
        <w:tc>
          <w:tcPr>
            <w:tcW w:w="4199" w:type="dxa"/>
            <w:hideMark/>
          </w:tcPr>
          <w:p w14:paraId="5A059A75" w14:textId="77777777" w:rsidR="008170C4" w:rsidRPr="007452D9" w:rsidRDefault="006B608B" w:rsidP="006B608B">
            <w:r>
              <w:rPr>
                <w:color w:val="000000" w:themeColor="dark1"/>
                <w:kern w:val="24"/>
              </w:rPr>
              <w:t>Bill Clinton, Demi Moore</w:t>
            </w:r>
          </w:p>
        </w:tc>
      </w:tr>
      <w:tr w:rsidR="006B608B" w:rsidRPr="007452D9" w14:paraId="79831C73" w14:textId="77777777" w:rsidTr="00FA603A">
        <w:trPr>
          <w:trHeight w:val="398"/>
        </w:trPr>
        <w:tc>
          <w:tcPr>
            <w:tcW w:w="3801" w:type="dxa"/>
            <w:hideMark/>
          </w:tcPr>
          <w:p w14:paraId="2E8288BF" w14:textId="77777777" w:rsidR="008170C4" w:rsidRPr="007452D9" w:rsidRDefault="006B608B" w:rsidP="006B608B">
            <w:r>
              <w:rPr>
                <w:color w:val="000000" w:themeColor="dark1"/>
                <w:kern w:val="24"/>
              </w:rPr>
              <w:lastRenderedPageBreak/>
              <w:t>Antisociale + Passivo-Aggressivo</w:t>
            </w:r>
          </w:p>
        </w:tc>
        <w:tc>
          <w:tcPr>
            <w:tcW w:w="4199" w:type="dxa"/>
            <w:hideMark/>
          </w:tcPr>
          <w:p w14:paraId="60C4D097" w14:textId="77777777" w:rsidR="008170C4" w:rsidRPr="007452D9" w:rsidRDefault="006B608B" w:rsidP="006B608B">
            <w:r>
              <w:rPr>
                <w:color w:val="000000" w:themeColor="dark1"/>
                <w:kern w:val="24"/>
              </w:rPr>
              <w:t>Richard Nixon</w:t>
            </w:r>
          </w:p>
        </w:tc>
      </w:tr>
      <w:tr w:rsidR="006B608B" w:rsidRPr="007452D9" w14:paraId="4C76A101" w14:textId="77777777" w:rsidTr="00FA603A">
        <w:trPr>
          <w:trHeight w:val="279"/>
        </w:trPr>
        <w:tc>
          <w:tcPr>
            <w:tcW w:w="3801" w:type="dxa"/>
            <w:hideMark/>
          </w:tcPr>
          <w:p w14:paraId="35E761B0" w14:textId="77777777" w:rsidR="008170C4" w:rsidRPr="007452D9" w:rsidRDefault="006B608B" w:rsidP="006B608B">
            <w:r>
              <w:rPr>
                <w:color w:val="000000" w:themeColor="dark1"/>
                <w:kern w:val="24"/>
              </w:rPr>
              <w:t>Paranoide+ Istrionico</w:t>
            </w:r>
          </w:p>
        </w:tc>
        <w:tc>
          <w:tcPr>
            <w:tcW w:w="4199" w:type="dxa"/>
            <w:hideMark/>
          </w:tcPr>
          <w:p w14:paraId="089B64CC" w14:textId="77777777" w:rsidR="008170C4" w:rsidRPr="007452D9" w:rsidRDefault="006B608B" w:rsidP="006B608B">
            <w:r>
              <w:rPr>
                <w:color w:val="000000" w:themeColor="dark1"/>
                <w:kern w:val="24"/>
              </w:rPr>
              <w:t>Bette Midler</w:t>
            </w:r>
          </w:p>
        </w:tc>
      </w:tr>
      <w:tr w:rsidR="006B608B" w:rsidRPr="007452D9" w14:paraId="61A06F9A" w14:textId="77777777" w:rsidTr="00FA603A">
        <w:trPr>
          <w:trHeight w:val="304"/>
        </w:trPr>
        <w:tc>
          <w:tcPr>
            <w:tcW w:w="3801" w:type="dxa"/>
            <w:hideMark/>
          </w:tcPr>
          <w:p w14:paraId="7E0B745B" w14:textId="77777777" w:rsidR="008170C4" w:rsidRPr="007452D9" w:rsidRDefault="006B608B" w:rsidP="006B608B">
            <w:r>
              <w:rPr>
                <w:color w:val="000000" w:themeColor="dark1"/>
                <w:kern w:val="24"/>
              </w:rPr>
              <w:t>Paranoide + Ossessivo Compulsivo</w:t>
            </w:r>
          </w:p>
        </w:tc>
        <w:tc>
          <w:tcPr>
            <w:tcW w:w="4199" w:type="dxa"/>
            <w:hideMark/>
          </w:tcPr>
          <w:p w14:paraId="187BD4D3" w14:textId="77777777" w:rsidR="008170C4" w:rsidRPr="007452D9" w:rsidRDefault="006B608B" w:rsidP="006B608B">
            <w:r>
              <w:rPr>
                <w:color w:val="000000" w:themeColor="dark1"/>
                <w:kern w:val="24"/>
              </w:rPr>
              <w:t>Margaret Thatcher, Henry Kissinger</w:t>
            </w:r>
          </w:p>
        </w:tc>
      </w:tr>
      <w:tr w:rsidR="006B608B" w:rsidRPr="007452D9" w14:paraId="6C26372F" w14:textId="77777777" w:rsidTr="00FA603A">
        <w:trPr>
          <w:trHeight w:val="328"/>
        </w:trPr>
        <w:tc>
          <w:tcPr>
            <w:tcW w:w="3801" w:type="dxa"/>
            <w:hideMark/>
          </w:tcPr>
          <w:p w14:paraId="62E655B0" w14:textId="77777777" w:rsidR="008170C4" w:rsidRPr="007452D9" w:rsidRDefault="006B608B" w:rsidP="006B608B">
            <w:r>
              <w:rPr>
                <w:color w:val="000000" w:themeColor="dark1"/>
                <w:kern w:val="24"/>
              </w:rPr>
              <w:t>Paranoide + Passivo-Aggressivo</w:t>
            </w:r>
          </w:p>
        </w:tc>
        <w:tc>
          <w:tcPr>
            <w:tcW w:w="4199" w:type="dxa"/>
            <w:hideMark/>
          </w:tcPr>
          <w:p w14:paraId="39722C9C" w14:textId="77777777" w:rsidR="008170C4" w:rsidRPr="007452D9" w:rsidRDefault="006B608B" w:rsidP="006B608B">
            <w:r>
              <w:rPr>
                <w:color w:val="000000" w:themeColor="dark1"/>
                <w:kern w:val="24"/>
              </w:rPr>
              <w:t>Mary Tyler Moore</w:t>
            </w:r>
          </w:p>
        </w:tc>
      </w:tr>
      <w:tr w:rsidR="006B608B" w:rsidRPr="007452D9" w14:paraId="7D2D55DA" w14:textId="77777777" w:rsidTr="00FA603A">
        <w:trPr>
          <w:trHeight w:val="338"/>
        </w:trPr>
        <w:tc>
          <w:tcPr>
            <w:tcW w:w="3801" w:type="dxa"/>
            <w:hideMark/>
          </w:tcPr>
          <w:p w14:paraId="111FF01A" w14:textId="77777777" w:rsidR="008170C4" w:rsidRPr="007452D9" w:rsidRDefault="006B608B" w:rsidP="006B608B">
            <w:r>
              <w:rPr>
                <w:color w:val="000000" w:themeColor="dark1"/>
                <w:kern w:val="24"/>
              </w:rPr>
              <w:t>Schizoide + Antisociale</w:t>
            </w:r>
          </w:p>
        </w:tc>
        <w:tc>
          <w:tcPr>
            <w:tcW w:w="4199" w:type="dxa"/>
            <w:hideMark/>
          </w:tcPr>
          <w:p w14:paraId="114AC9D3" w14:textId="77777777" w:rsidR="008170C4" w:rsidRPr="007452D9" w:rsidRDefault="006B608B" w:rsidP="006B608B">
            <w:r>
              <w:rPr>
                <w:color w:val="000000" w:themeColor="dark1"/>
                <w:kern w:val="24"/>
              </w:rPr>
              <w:t>Clint Eastwood, Shirley MacLaine</w:t>
            </w:r>
          </w:p>
        </w:tc>
      </w:tr>
      <w:tr w:rsidR="006B608B" w:rsidRPr="007452D9" w14:paraId="584643AB" w14:textId="77777777" w:rsidTr="00FA603A">
        <w:trPr>
          <w:trHeight w:val="234"/>
        </w:trPr>
        <w:tc>
          <w:tcPr>
            <w:tcW w:w="3801" w:type="dxa"/>
            <w:hideMark/>
          </w:tcPr>
          <w:p w14:paraId="4F4380DC" w14:textId="77777777" w:rsidR="008170C4" w:rsidRPr="007452D9" w:rsidRDefault="006B608B" w:rsidP="006B608B">
            <w:r>
              <w:rPr>
                <w:color w:val="000000" w:themeColor="dark1"/>
                <w:kern w:val="24"/>
              </w:rPr>
              <w:t>Schizoide+ Paranoide</w:t>
            </w:r>
          </w:p>
        </w:tc>
        <w:tc>
          <w:tcPr>
            <w:tcW w:w="4199" w:type="dxa"/>
            <w:hideMark/>
          </w:tcPr>
          <w:p w14:paraId="6BB34AB7" w14:textId="77777777" w:rsidR="008170C4" w:rsidRPr="007452D9" w:rsidRDefault="006B608B" w:rsidP="006B608B">
            <w:r>
              <w:rPr>
                <w:color w:val="000000" w:themeColor="dark1"/>
                <w:kern w:val="24"/>
              </w:rPr>
              <w:t>Emily Dickinson</w:t>
            </w:r>
          </w:p>
        </w:tc>
      </w:tr>
      <w:tr w:rsidR="006B608B" w:rsidRPr="007452D9" w14:paraId="26706F37" w14:textId="77777777" w:rsidTr="00FA603A">
        <w:trPr>
          <w:trHeight w:val="259"/>
        </w:trPr>
        <w:tc>
          <w:tcPr>
            <w:tcW w:w="3801" w:type="dxa"/>
            <w:hideMark/>
          </w:tcPr>
          <w:p w14:paraId="1A9ED442" w14:textId="77777777" w:rsidR="008170C4" w:rsidRPr="007452D9" w:rsidRDefault="006B608B" w:rsidP="006B608B">
            <w:r>
              <w:rPr>
                <w:color w:val="000000" w:themeColor="dark1"/>
                <w:kern w:val="24"/>
              </w:rPr>
              <w:t>Antisociale + Paranoide</w:t>
            </w:r>
          </w:p>
        </w:tc>
        <w:tc>
          <w:tcPr>
            <w:tcW w:w="4199" w:type="dxa"/>
            <w:hideMark/>
          </w:tcPr>
          <w:p w14:paraId="5A41B959" w14:textId="77777777" w:rsidR="008170C4" w:rsidRPr="007452D9" w:rsidRDefault="006B608B" w:rsidP="006B608B">
            <w:r>
              <w:rPr>
                <w:color w:val="000000" w:themeColor="dark1"/>
                <w:kern w:val="24"/>
              </w:rPr>
              <w:t>Larry Hagman</w:t>
            </w:r>
          </w:p>
        </w:tc>
      </w:tr>
    </w:tbl>
    <w:p w14:paraId="42674954" w14:textId="77777777" w:rsidR="008170C4" w:rsidRPr="007452D9" w:rsidRDefault="008170C4" w:rsidP="006B608B">
      <w:pPr>
        <w:spacing w:after="140" w:line="300" w:lineRule="auto"/>
        <w:jc w:val="both"/>
      </w:pPr>
    </w:p>
    <w:p w14:paraId="0F74E5C6" w14:textId="77777777" w:rsidR="008170C4" w:rsidRPr="007452D9" w:rsidRDefault="006B608B" w:rsidP="006B608B">
      <w:pPr>
        <w:spacing w:after="140" w:line="300" w:lineRule="auto"/>
        <w:jc w:val="both"/>
      </w:pPr>
      <w:r>
        <w:t>Ma in campo possono essere presenti anche più adattamenti (si può avere una percentuale anche di tutti).</w:t>
      </w:r>
    </w:p>
    <w:p w14:paraId="129F90A2" w14:textId="77777777" w:rsidR="008170C4" w:rsidRDefault="006B608B" w:rsidP="006B608B">
      <w:pPr>
        <w:spacing w:after="140" w:line="300" w:lineRule="auto"/>
        <w:jc w:val="both"/>
      </w:pPr>
      <w:r>
        <w:t xml:space="preserve">Tra gli adattamenti ascritti ce ne è di solito uno dominante, ma potrebbe anche verificarsi una diversa ipotesi. </w:t>
      </w:r>
    </w:p>
    <w:p w14:paraId="0E7C5712" w14:textId="77777777" w:rsidR="000548D4" w:rsidRDefault="000548D4" w:rsidP="006B608B">
      <w:pPr>
        <w:spacing w:after="140" w:line="300" w:lineRule="auto"/>
        <w:jc w:val="both"/>
      </w:pPr>
      <w:r>
        <w:t>Per comprendere che adattamenti ha il mediatore basta effettuare il test che si trova su olismo-integrato.it (v. https://olismo-integrato.it/test-adattamenti.html) e si ricaveranno preziose informazioni.</w:t>
      </w:r>
    </w:p>
    <w:p w14:paraId="5324F434" w14:textId="77777777" w:rsidR="00B90E55" w:rsidRDefault="00B90E55" w:rsidP="00B90E55">
      <w:pPr>
        <w:spacing w:after="140" w:line="300" w:lineRule="auto"/>
        <w:jc w:val="both"/>
      </w:pPr>
      <w:r>
        <w:t xml:space="preserve">Ad es. lo scrivente ha un adattamento primario Istrionico (performance) estroverso e secondario (Schizoide) introverso (sopravvivenza). Ma anche una componente Antisociale (4/7) estroverso e parimenti di Ossessivo-Compulsivo ( sempre parte estroversa: 4/7) </w:t>
      </w:r>
      <w:r>
        <w:rPr>
          <w:rFonts w:cs="Segoe UI Emoji"/>
        </w:rPr>
        <w:t>Inoltre sussiste una componente del</w:t>
      </w:r>
      <w:r>
        <w:rPr>
          <w:rFonts w:ascii="Segoe UI Emoji" w:hAnsi="Segoe UI Emoji" w:cs="Segoe UI Emoji"/>
        </w:rPr>
        <w:t xml:space="preserve"> </w:t>
      </w:r>
      <w:r>
        <w:t>Passivo-Aggressivo (introverso 3/7)</w:t>
      </w:r>
    </w:p>
    <w:p w14:paraId="4BB93E3D" w14:textId="77777777" w:rsidR="00B90E55" w:rsidRDefault="00B90E55" w:rsidP="00B90E55">
      <w:pPr>
        <w:spacing w:after="140" w:line="300" w:lineRule="auto"/>
        <w:jc w:val="both"/>
      </w:pPr>
      <w:r>
        <w:t>Preferisce essere contattato tramite le emozioni e dunque un linguaggio affettivo-emotivo.</w:t>
      </w:r>
    </w:p>
    <w:p w14:paraId="1C9591B7" w14:textId="77777777" w:rsidR="00681481" w:rsidRDefault="00294F05" w:rsidP="00294F05">
      <w:pPr>
        <w:spacing w:after="140" w:line="300" w:lineRule="auto"/>
        <w:jc w:val="both"/>
      </w:pPr>
      <w:r>
        <w:t>È stato abituato a compiacere gli altri. Ha come punte debole lo stomaco ed il sistema intestinale.</w:t>
      </w:r>
    </w:p>
    <w:p w14:paraId="3103CE02" w14:textId="77777777" w:rsidR="00294F05" w:rsidRPr="007452D9" w:rsidRDefault="00681481" w:rsidP="00294F05">
      <w:pPr>
        <w:spacing w:after="140" w:line="300" w:lineRule="auto"/>
        <w:jc w:val="both"/>
      </w:pPr>
      <w:r>
        <w:t xml:space="preserve">Globalmente è un estroverso (14) contro i 7 punti della posizione introversa. </w:t>
      </w:r>
    </w:p>
    <w:p w14:paraId="7A02E2DD" w14:textId="77777777" w:rsidR="008170C4" w:rsidRPr="007452D9" w:rsidRDefault="006B608B" w:rsidP="006B608B">
      <w:pPr>
        <w:spacing w:after="140" w:line="300" w:lineRule="auto"/>
        <w:jc w:val="both"/>
      </w:pPr>
      <w:r>
        <w:t xml:space="preserve">L’adattamento di sopravvivenza si sviluppa come un modo di prendersi cura di sé stessi quando la fiducia nell’ambiente circostante viene meno. Si tratta in altre parole di un adattamento che i bambini mettono in atto nei primi 18 mesi per prendersi cura di se stessi (nei bisogni più elementari) quando viene meno la fiducia dei genitori (non si fidano più che l’ambiente risponda). </w:t>
      </w:r>
    </w:p>
    <w:p w14:paraId="5BC624B4" w14:textId="77777777" w:rsidR="008170C4" w:rsidRPr="007452D9" w:rsidRDefault="006B608B" w:rsidP="006B608B">
      <w:pPr>
        <w:spacing w:after="140" w:line="300" w:lineRule="auto"/>
        <w:jc w:val="both"/>
      </w:pPr>
      <w:r>
        <w:t>In sostanza scatta un adattamento quando il bambino sente di aver fallito nell’essere empatico coi suoi genitori.</w:t>
      </w:r>
    </w:p>
    <w:p w14:paraId="5B7B074C" w14:textId="77777777" w:rsidR="008170C4" w:rsidRPr="007452D9" w:rsidRDefault="006B608B" w:rsidP="006B608B">
      <w:pPr>
        <w:spacing w:after="140" w:line="300" w:lineRule="auto"/>
        <w:jc w:val="both"/>
      </w:pPr>
      <w:r>
        <w:t xml:space="preserve">Sono adattamenti di sopravvivenza </w:t>
      </w:r>
      <w:r>
        <w:rPr>
          <w:u w:val="single"/>
        </w:rPr>
        <w:t>il paranoide, lo schizoide e l’antisociale.</w:t>
      </w:r>
    </w:p>
    <w:p w14:paraId="19D3DCC2" w14:textId="77777777" w:rsidR="008170C4" w:rsidRPr="007452D9" w:rsidRDefault="006B608B" w:rsidP="006B608B">
      <w:pPr>
        <w:spacing w:after="140" w:line="300" w:lineRule="auto"/>
        <w:jc w:val="both"/>
      </w:pPr>
      <w:r>
        <w:t>L’adattamento di performance si sviluppa per venire incontro alle aspettative interne alla famiglia.</w:t>
      </w:r>
    </w:p>
    <w:p w14:paraId="6FC8B266" w14:textId="77777777" w:rsidR="008170C4" w:rsidRPr="007452D9" w:rsidRDefault="006B608B" w:rsidP="006B608B">
      <w:pPr>
        <w:spacing w:after="140" w:line="300" w:lineRule="auto"/>
        <w:jc w:val="both"/>
      </w:pPr>
      <w:r>
        <w:t xml:space="preserve"> È un adattamento che si sviluppa tra 18 mesi e sei anni, in risposta alle aspettative dei genitori ed all’enfasi che gli stessi mettono sui risultati.</w:t>
      </w:r>
    </w:p>
    <w:p w14:paraId="0170EE8A" w14:textId="77777777" w:rsidR="008170C4" w:rsidRPr="007452D9" w:rsidRDefault="006B608B" w:rsidP="006B608B">
      <w:pPr>
        <w:spacing w:after="140" w:line="300" w:lineRule="auto"/>
        <w:jc w:val="both"/>
      </w:pPr>
      <w:r>
        <w:t>E ciò perché sino a 18 mesi il bambino è privo ( o era privo negli anni ‘70?) della cosiddetta permanenza oggettuale, cioè non è in grado di capire che sia le cose che le persone continuano ad esistere anche quando sono fuori dal campo visivo ed auditivo.</w:t>
      </w:r>
    </w:p>
    <w:p w14:paraId="647BE4CB" w14:textId="77777777" w:rsidR="008170C4" w:rsidRPr="007452D9" w:rsidRDefault="006B608B" w:rsidP="006B608B">
      <w:pPr>
        <w:spacing w:after="140" w:line="300" w:lineRule="auto"/>
        <w:jc w:val="both"/>
      </w:pPr>
      <w:r>
        <w:lastRenderedPageBreak/>
        <w:t>Soltanto a seguito della formazione interna dell’immagine della madre che lo conforta quando è assente e che lo rassicura circa la sua esistenza, può sviluppare le funzioni basilari dell’IO (camminare, parlare, pensare, apprendere, ricordare, avere fiducia in sé stesso e nelle persone).</w:t>
      </w:r>
    </w:p>
    <w:p w14:paraId="00053696" w14:textId="77777777" w:rsidR="008170C4" w:rsidRPr="007452D9" w:rsidRDefault="006B608B" w:rsidP="006B608B">
      <w:pPr>
        <w:spacing w:after="140" w:line="300" w:lineRule="auto"/>
        <w:jc w:val="both"/>
      </w:pPr>
      <w:r>
        <w:t xml:space="preserve">Sono invece adattamenti di performance </w:t>
      </w:r>
      <w:r>
        <w:rPr>
          <w:u w:val="single"/>
        </w:rPr>
        <w:t>l’ossessivo-compulsivo, l’istrionico e il passivo-aggressivo</w:t>
      </w:r>
      <w:r>
        <w:t>.</w:t>
      </w:r>
    </w:p>
    <w:p w14:paraId="630BDA94" w14:textId="77777777" w:rsidR="008170C4" w:rsidRPr="007452D9" w:rsidRDefault="006B608B" w:rsidP="006B608B">
      <w:pPr>
        <w:spacing w:after="140" w:line="300" w:lineRule="auto"/>
        <w:jc w:val="both"/>
      </w:pPr>
      <w:r>
        <w:t xml:space="preserve">La conoscenza di questi adattamenti può guidare l’operatore a costruire in tempi rapidi la relazione, a mirare interventi nell’area che sarà più efficace nel produrre il cambiamento e ad evitare collusioni con le difese del cliente/interlocutore. </w:t>
      </w:r>
    </w:p>
    <w:p w14:paraId="58CD418C" w14:textId="77777777" w:rsidR="008170C4" w:rsidRPr="007452D9" w:rsidRDefault="006B608B" w:rsidP="006B608B">
      <w:pPr>
        <w:spacing w:after="140" w:line="300" w:lineRule="auto"/>
        <w:jc w:val="both"/>
      </w:pPr>
      <w:r>
        <w:t>Gli adattamenti non implicano la salute o la malattia, ma solo lo stile adattivo.</w:t>
      </w:r>
    </w:p>
    <w:p w14:paraId="55588122" w14:textId="77777777" w:rsidR="008170C4" w:rsidRPr="007452D9" w:rsidRDefault="006B608B" w:rsidP="006B608B">
      <w:pPr>
        <w:spacing w:after="140" w:line="300" w:lineRule="auto"/>
        <w:jc w:val="both"/>
      </w:pPr>
      <w:r>
        <w:fldChar w:fldCharType="begin"/>
      </w:r>
      <w:r>
        <w:instrText xml:space="preserve"> XE "Adattamenti di personalità" </w:instrText>
      </w:r>
      <w:r>
        <w:fldChar w:fldCharType="end"/>
      </w:r>
      <w:r>
        <w:t>Il modo in cui gli individui si relazionano agli altri ed il modo in cui gestiscono la risoluzione dei problemi è determinato dagli adattamenti di personalità che sviluppiamo nell’infanzia.</w:t>
      </w:r>
    </w:p>
    <w:p w14:paraId="3F5ED70F" w14:textId="77777777" w:rsidR="008170C4" w:rsidRPr="00681481" w:rsidRDefault="006B608B" w:rsidP="006B608B">
      <w:pPr>
        <w:spacing w:after="140" w:line="300" w:lineRule="auto"/>
        <w:jc w:val="both"/>
        <w:rPr>
          <w:u w:val="single"/>
        </w:rPr>
      </w:pPr>
      <w:r>
        <w:t xml:space="preserve">Ogni adattamento costituisce </w:t>
      </w:r>
      <w:r>
        <w:rPr>
          <w:u w:val="single"/>
        </w:rPr>
        <w:t>l’opzione migliore che ha a disposizione il bambino per prendersi cura di sé nella famiglia d’origine.</w:t>
      </w:r>
    </w:p>
    <w:p w14:paraId="346D2EE5" w14:textId="77777777" w:rsidR="008170C4" w:rsidRPr="007452D9" w:rsidRDefault="006B608B" w:rsidP="006B608B">
      <w:pPr>
        <w:spacing w:after="140" w:line="300" w:lineRule="auto"/>
        <w:jc w:val="both"/>
      </w:pPr>
      <w:r>
        <w:t>L’adulto può vedere oggi questi adattamenti come l’opzione migliore e ciò causa molti problemi al tavolo del mediatore.</w:t>
      </w:r>
    </w:p>
    <w:p w14:paraId="5BACD5DD" w14:textId="77777777" w:rsidR="008170C4" w:rsidRPr="007452D9" w:rsidRDefault="006B608B" w:rsidP="006B608B">
      <w:pPr>
        <w:spacing w:after="140" w:line="300" w:lineRule="auto"/>
        <w:jc w:val="both"/>
      </w:pPr>
      <w:r>
        <w:t>Il diagramma che segue indica i 6 adattamenti di cui si è detto.</w:t>
      </w:r>
    </w:p>
    <w:p w14:paraId="109574DA" w14:textId="77777777" w:rsidR="008170C4" w:rsidRDefault="006B608B">
      <w:pPr>
        <w:spacing w:after="140" w:line="300" w:lineRule="auto"/>
        <w:jc w:val="center"/>
      </w:pPr>
      <w:r>
        <w:rPr>
          <w:noProof/>
        </w:rPr>
        <w:drawing>
          <wp:inline distT="0" distB="0" distL="0" distR="0" wp14:anchorId="3A97DD9E" wp14:editId="0A3DFFC6">
            <wp:extent cx="3500000" cy="2800000"/>
            <wp:effectExtent l="0" t="0" r="0" b="1270"/>
            <wp:docPr id="100" name="Schema 100" descr="Schema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50.png"/>
                    <pic:cNvPicPr/>
                  </pic:nvPicPr>
                  <pic:blipFill>
                    <a:blip r:embed="rId17"/>
                    <a:stretch>
                      <a:fillRect/>
                    </a:stretch>
                  </pic:blipFill>
                  <pic:spPr>
                    <a:xfrm>
                      <a:off x="0" y="0"/>
                      <a:ext cx="3500000" cy="2800000"/>
                    </a:xfrm>
                    <a:prstGeom prst="rect">
                      <a:avLst/>
                    </a:prstGeom>
                  </pic:spPr>
                </pic:pic>
              </a:graphicData>
            </a:graphic>
          </wp:inline>
        </w:drawing>
      </w:r>
    </w:p>
    <w:p w14:paraId="50B08272" w14:textId="77777777" w:rsidR="008170C4" w:rsidRPr="007452D9" w:rsidRDefault="006B608B" w:rsidP="006B608B">
      <w:pPr>
        <w:spacing w:after="140" w:line="300" w:lineRule="auto"/>
        <w:jc w:val="both"/>
      </w:pPr>
      <w:r>
        <w:t>L’istrionico è dunque un attivo socievole, mentre il passivo-aggressivo un passivo socievole.</w:t>
      </w:r>
    </w:p>
    <w:p w14:paraId="1E89328C" w14:textId="77777777" w:rsidR="008170C4" w:rsidRPr="007452D9" w:rsidRDefault="006B608B" w:rsidP="006B608B">
      <w:pPr>
        <w:spacing w:after="140" w:line="300" w:lineRule="auto"/>
        <w:jc w:val="both"/>
      </w:pPr>
      <w:r>
        <w:t>L’antisociale può essere attivo o passivo a seconda del caso; se può manipolare l’interlocutore diviene attivo (intimidisce), se non può resta passivo.</w:t>
      </w:r>
    </w:p>
    <w:p w14:paraId="1064E440" w14:textId="77777777" w:rsidR="008170C4" w:rsidRPr="007452D9" w:rsidRDefault="006B608B" w:rsidP="006B608B">
      <w:pPr>
        <w:spacing w:after="140" w:line="300" w:lineRule="auto"/>
        <w:jc w:val="both"/>
      </w:pPr>
      <w:r>
        <w:t>L’ossessivo-compulsivo ed il paranoide sono ritirati: il primo è decisamente attivo mentre il secondo è posizionato a cavallo dell’ascissa perché prima di assumere una posizione attiva o passiva si ritira e valuta la situazione.</w:t>
      </w:r>
    </w:p>
    <w:p w14:paraId="0995385B" w14:textId="77777777" w:rsidR="008170C4" w:rsidRPr="007452D9" w:rsidRDefault="006B608B" w:rsidP="006B608B">
      <w:pPr>
        <w:spacing w:after="140" w:line="300" w:lineRule="auto"/>
        <w:jc w:val="both"/>
      </w:pPr>
      <w:r>
        <w:t>Il paranoide quando decide di legarsi agli altri lo fa in modo simile all’ossessivo-compulsivo: si avvicina ad una singola persona o ad un piccolo gruppo, inizia la conversazione in modo razionale, parlando generalmente con tono serio.</w:t>
      </w:r>
    </w:p>
    <w:p w14:paraId="3C9FAB03" w14:textId="77777777" w:rsidR="008170C4" w:rsidRPr="007452D9" w:rsidRDefault="006B608B" w:rsidP="006B608B">
      <w:pPr>
        <w:spacing w:after="140" w:line="300" w:lineRule="auto"/>
        <w:jc w:val="both"/>
      </w:pPr>
      <w:r>
        <w:lastRenderedPageBreak/>
        <w:t>Lo schizoide è un passivo ritirato.</w:t>
      </w:r>
    </w:p>
    <w:p w14:paraId="54707585" w14:textId="77777777" w:rsidR="008170C4" w:rsidRPr="007452D9" w:rsidRDefault="006B608B" w:rsidP="006B608B">
      <w:pPr>
        <w:spacing w:after="140" w:line="300" w:lineRule="auto"/>
        <w:jc w:val="both"/>
      </w:pPr>
      <w:r>
        <w:t>La terminologia che viene usata qui per indicare gli adattamenti serve unicamente per rendere gli stessi familiari ai terapeuti (la terminologia è analoga a quella dei corrispondenti disturbi del DSM</w:t>
      </w:r>
      <w:r>
        <w:rPr>
          <w:rStyle w:val="Rimandonotaapidipagina"/>
        </w:rPr>
        <w:footnoteReference w:id="21"/>
      </w:r>
      <w:r>
        <w:t>).</w:t>
      </w:r>
    </w:p>
    <w:p w14:paraId="79594A93" w14:textId="77777777" w:rsidR="00A30124" w:rsidRDefault="00000000">
      <w:pPr>
        <w:spacing w:after="140" w:line="300" w:lineRule="auto"/>
        <w:jc w:val="both"/>
      </w:pPr>
      <w:r>
        <w:rPr>
          <w:i/>
        </w:rPr>
        <w:t>Le corrispondenze qui proposte hanno valore puramente analogico e mnemonico: gli adattamenti di personalità (Kahler-Ware) non sono diagnosi e non implicano alcun disturbo del DSM né alcuna patologia. Servono solo a rendere riconoscibili gli adattamenti a chi conosce la nosografia clinica.</w:t>
      </w:r>
    </w:p>
    <w:p w14:paraId="718EF2BE" w14:textId="77777777" w:rsidR="008170C4" w:rsidRPr="007452D9" w:rsidRDefault="006B608B" w:rsidP="006B608B">
      <w:pPr>
        <w:spacing w:after="140" w:line="300" w:lineRule="auto"/>
        <w:jc w:val="both"/>
      </w:pPr>
      <w:r>
        <w:t>In realtà gli autori</w:t>
      </w:r>
      <w:r>
        <w:rPr>
          <w:rStyle w:val="Rimandonotaapidipagina"/>
        </w:rPr>
        <w:footnoteReference w:id="22"/>
      </w:r>
      <w:r>
        <w:t xml:space="preserve"> usano altri termini proprio per indicare che non si discute di malattie mentali: l’istrionico è detto entusiasta-Iperreattivo, l’ossessivo-compulsivo è il responsabile stakanovista, il paranoide è il brillante scettico, lo schizoide è il creativo sognatore, il passivo aggressivo è lo scherzoso oppositivo ed infine l’antisociale è l’affascinante manipolatore. </w:t>
      </w:r>
    </w:p>
    <w:p w14:paraId="14036148" w14:textId="77777777" w:rsidR="008170C4" w:rsidRPr="007452D9" w:rsidRDefault="006B608B" w:rsidP="006B608B">
      <w:pPr>
        <w:spacing w:after="140" w:line="300" w:lineRule="auto"/>
        <w:jc w:val="both"/>
      </w:pPr>
      <w:r>
        <w:rPr>
          <w:u w:val="single"/>
        </w:rPr>
        <w:t>Qualunque adattamento in presenza di gravi traumi può naturalmente evolversi in una malattia mentale</w:t>
      </w:r>
      <w:r>
        <w:t>.</w:t>
      </w:r>
    </w:p>
    <w:tbl>
      <w:tblPr>
        <w:tblW w:w="8646" w:type="dxa"/>
        <w:jc w:val="center"/>
        <w:tblBorders>
          <w:top w:val="single" w:sz="4" w:space="0" w:color="B8935A"/>
          <w:left w:val="single" w:sz="4" w:space="0" w:color="B8935A"/>
          <w:bottom w:val="single" w:sz="4" w:space="0" w:color="B8935A"/>
          <w:right w:val="single" w:sz="4" w:space="0" w:color="B8935A"/>
          <w:insideH w:val="single" w:sz="2" w:space="0" w:color="D4C9B0"/>
          <w:insideV w:val="single" w:sz="2" w:space="0" w:color="D4C9B0"/>
        </w:tblBorders>
        <w:tblLook w:val="04A0" w:firstRow="1" w:lastRow="0" w:firstColumn="1" w:lastColumn="0" w:noHBand="0" w:noVBand="1"/>
      </w:tblPr>
      <w:tblGrid>
        <w:gridCol w:w="3680"/>
        <w:gridCol w:w="4966"/>
      </w:tblGrid>
      <w:tr w:rsidR="006C0C88" w14:paraId="7917C059" w14:textId="77777777" w:rsidTr="00FA603A">
        <w:trPr>
          <w:tblHeader/>
          <w:jc w:val="center"/>
        </w:trPr>
        <w:tc>
          <w:tcPr>
            <w:tcW w:w="368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20" w:type="dxa"/>
              <w:bottom w:w="80" w:type="dxa"/>
              <w:right w:w="120" w:type="dxa"/>
            </w:tcMar>
          </w:tcPr>
          <w:p w14:paraId="60B7BD2E" w14:textId="77777777" w:rsidR="006C0C88" w:rsidRDefault="006B608B">
            <w:pPr>
              <w:spacing w:before="40" w:after="40"/>
            </w:pPr>
            <w:r>
              <w:t>Disturbo / area clinica</w:t>
            </w:r>
          </w:p>
        </w:tc>
        <w:tc>
          <w:tcPr>
            <w:tcW w:w="4966" w:type="dxa"/>
            <w:tcBorders>
              <w:top w:val="single" w:sz="4" w:space="0" w:color="B8935A"/>
              <w:left w:val="single" w:sz="4" w:space="0" w:color="B8935A"/>
              <w:bottom w:val="single" w:sz="4" w:space="0" w:color="B8935A"/>
              <w:right w:val="single" w:sz="4" w:space="0" w:color="B8935A"/>
            </w:tcBorders>
            <w:shd w:val="clear" w:color="auto" w:fill="F3EDE3"/>
            <w:tcMar>
              <w:top w:w="80" w:type="dxa"/>
              <w:left w:w="120" w:type="dxa"/>
              <w:bottom w:w="80" w:type="dxa"/>
              <w:right w:w="120" w:type="dxa"/>
            </w:tcMar>
          </w:tcPr>
          <w:p w14:paraId="03E16621" w14:textId="77777777" w:rsidR="006C0C88" w:rsidRDefault="006B608B">
            <w:pPr>
              <w:spacing w:before="40" w:after="40"/>
            </w:pPr>
            <w:r>
              <w:t>Adattamento AT correlato</w:t>
            </w:r>
          </w:p>
        </w:tc>
      </w:tr>
      <w:tr w:rsidR="006C0C88" w14:paraId="6E39578A" w14:textId="77777777" w:rsidTr="00FA603A">
        <w:trPr>
          <w:cantSplit/>
          <w:jc w:val="center"/>
        </w:trPr>
        <w:tc>
          <w:tcPr>
            <w:tcW w:w="3680"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1F3B17A9" w14:textId="77777777" w:rsidR="006C0C88" w:rsidRDefault="006B608B">
            <w:pPr>
              <w:spacing w:before="40" w:after="40"/>
            </w:pPr>
            <w:r>
              <w:t>Disturbi di adattamento (3-6 mesi dal trigger)</w:t>
            </w:r>
          </w:p>
        </w:tc>
        <w:tc>
          <w:tcPr>
            <w:tcW w:w="4966"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390775A7" w14:textId="77777777" w:rsidR="006C0C88" w:rsidRDefault="006B608B">
            <w:pPr>
              <w:spacing w:before="40" w:after="40"/>
            </w:pPr>
            <w:r>
              <w:t>Antisociale: alterazione della condotta. Tutti gli altri: ansia o umore depresso</w:t>
            </w:r>
          </w:p>
        </w:tc>
      </w:tr>
      <w:tr w:rsidR="006C0C88" w14:paraId="10FCE80C" w14:textId="77777777" w:rsidTr="00FA603A">
        <w:trPr>
          <w:cantSplit/>
          <w:jc w:val="center"/>
        </w:trPr>
        <w:tc>
          <w:tcPr>
            <w:tcW w:w="3680"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28E03B1A" w14:textId="77777777" w:rsidR="006C0C88" w:rsidRDefault="006B608B">
            <w:pPr>
              <w:spacing w:before="40" w:after="40"/>
            </w:pPr>
            <w:r>
              <w:t xml:space="preserve">Nevrosi (disturbi d’ansia o dell’umore: </w:t>
            </w:r>
            <w:r>
              <w:rPr>
                <w:u w:val="single"/>
              </w:rPr>
              <w:t>Genitore schiaccia il Bambino che risponde con ansia o depressione</w:t>
            </w:r>
            <w:r>
              <w:t>)</w:t>
            </w:r>
          </w:p>
        </w:tc>
        <w:tc>
          <w:tcPr>
            <w:tcW w:w="4966"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3D481290" w14:textId="77777777" w:rsidR="006C0C88" w:rsidRDefault="006B608B">
            <w:pPr>
              <w:spacing w:before="40" w:after="40"/>
            </w:pPr>
            <w:r>
              <w:t>Istrionico, Ossessivo-Compulsivo, Passivo-Aggressivo</w:t>
            </w:r>
          </w:p>
        </w:tc>
      </w:tr>
      <w:tr w:rsidR="006C0C88" w14:paraId="640A30C4" w14:textId="77777777" w:rsidTr="00FA603A">
        <w:trPr>
          <w:cantSplit/>
          <w:jc w:val="center"/>
        </w:trPr>
        <w:tc>
          <w:tcPr>
            <w:tcW w:w="3680"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515EBDA5" w14:textId="77777777" w:rsidR="006C0C88" w:rsidRDefault="006B608B">
            <w:pPr>
              <w:spacing w:before="40" w:after="40"/>
            </w:pPr>
            <w:r>
              <w:t>Disturbi della personalità (cattiva gestione dello stress che si traduce in problemi psichici, alimentari, fisici)</w:t>
            </w:r>
          </w:p>
        </w:tc>
        <w:tc>
          <w:tcPr>
            <w:tcW w:w="4966"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3A9E4001" w14:textId="77777777" w:rsidR="006C0C88" w:rsidRDefault="006B608B">
            <w:pPr>
              <w:spacing w:before="40" w:after="40"/>
            </w:pPr>
            <w:r>
              <w:t>Antisociale + tutti gli altri</w:t>
            </w:r>
          </w:p>
        </w:tc>
      </w:tr>
      <w:tr w:rsidR="006C0C88" w14:paraId="7FFC92EB" w14:textId="77777777" w:rsidTr="00FA603A">
        <w:trPr>
          <w:cantSplit/>
          <w:jc w:val="center"/>
        </w:trPr>
        <w:tc>
          <w:tcPr>
            <w:tcW w:w="3680"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75FDB733" w14:textId="77777777" w:rsidR="006C0C88" w:rsidRDefault="006B608B">
            <w:pPr>
              <w:spacing w:before="40" w:after="40"/>
            </w:pPr>
            <w:r>
              <w:t>Disturbo schizotipico</w:t>
            </w:r>
          </w:p>
        </w:tc>
        <w:tc>
          <w:tcPr>
            <w:tcW w:w="4966"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216A243A" w14:textId="77777777" w:rsidR="006C0C88" w:rsidRDefault="006B608B">
            <w:pPr>
              <w:spacing w:before="40" w:after="40"/>
            </w:pPr>
            <w:r>
              <w:t>Schizoide</w:t>
            </w:r>
          </w:p>
        </w:tc>
      </w:tr>
      <w:tr w:rsidR="006C0C88" w14:paraId="08A0FD74" w14:textId="77777777" w:rsidTr="00FA603A">
        <w:trPr>
          <w:cantSplit/>
          <w:jc w:val="center"/>
        </w:trPr>
        <w:tc>
          <w:tcPr>
            <w:tcW w:w="3680"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179D3703" w14:textId="77777777" w:rsidR="006C0C88" w:rsidRDefault="006B608B">
            <w:pPr>
              <w:spacing w:before="40" w:after="40"/>
            </w:pPr>
            <w:r>
              <w:t>Disturbo borderline</w:t>
            </w:r>
          </w:p>
        </w:tc>
        <w:tc>
          <w:tcPr>
            <w:tcW w:w="4966"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05542877" w14:textId="77777777" w:rsidR="006C0C88" w:rsidRDefault="006B608B">
            <w:pPr>
              <w:spacing w:before="40" w:after="40"/>
            </w:pPr>
            <w:r>
              <w:t>Passivo-Aggressivo, Antisociale</w:t>
            </w:r>
          </w:p>
        </w:tc>
      </w:tr>
      <w:tr w:rsidR="006C0C88" w14:paraId="47F27306" w14:textId="77777777" w:rsidTr="00FA603A">
        <w:trPr>
          <w:cantSplit/>
          <w:jc w:val="center"/>
        </w:trPr>
        <w:tc>
          <w:tcPr>
            <w:tcW w:w="3680"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232802AA" w14:textId="77777777" w:rsidR="006C0C88" w:rsidRDefault="006B608B">
            <w:pPr>
              <w:spacing w:before="40" w:after="40"/>
            </w:pPr>
            <w:r>
              <w:t>Disturbo narcisistico</w:t>
            </w:r>
          </w:p>
        </w:tc>
        <w:tc>
          <w:tcPr>
            <w:tcW w:w="4966"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50FAFE16" w14:textId="77777777" w:rsidR="006C0C88" w:rsidRDefault="006B608B">
            <w:pPr>
              <w:spacing w:before="40" w:after="40"/>
            </w:pPr>
            <w:r>
              <w:t>Antisociale + Paranoide</w:t>
            </w:r>
          </w:p>
        </w:tc>
      </w:tr>
      <w:tr w:rsidR="006C0C88" w14:paraId="3B54D23A" w14:textId="77777777" w:rsidTr="00FA603A">
        <w:trPr>
          <w:cantSplit/>
          <w:jc w:val="center"/>
        </w:trPr>
        <w:tc>
          <w:tcPr>
            <w:tcW w:w="3680"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3B338FA3" w14:textId="77777777" w:rsidR="006C0C88" w:rsidRDefault="006B608B">
            <w:pPr>
              <w:spacing w:before="40" w:after="40"/>
            </w:pPr>
            <w:r>
              <w:t>Anoressia</w:t>
            </w:r>
          </w:p>
        </w:tc>
        <w:tc>
          <w:tcPr>
            <w:tcW w:w="4966"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441A2D9E" w14:textId="77777777" w:rsidR="006C0C88" w:rsidRDefault="006B608B">
            <w:pPr>
              <w:spacing w:before="40" w:after="40"/>
            </w:pPr>
            <w:r>
              <w:t>Paranoide</w:t>
            </w:r>
          </w:p>
        </w:tc>
      </w:tr>
      <w:tr w:rsidR="006C0C88" w14:paraId="138DAEE1" w14:textId="77777777" w:rsidTr="00FA603A">
        <w:trPr>
          <w:cantSplit/>
          <w:jc w:val="center"/>
        </w:trPr>
        <w:tc>
          <w:tcPr>
            <w:tcW w:w="3680"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4011CE04" w14:textId="77777777" w:rsidR="006C0C88" w:rsidRDefault="006B608B">
            <w:pPr>
              <w:spacing w:before="40" w:after="40"/>
            </w:pPr>
            <w:r>
              <w:t>Bulimia</w:t>
            </w:r>
          </w:p>
        </w:tc>
        <w:tc>
          <w:tcPr>
            <w:tcW w:w="4966"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06194C38" w14:textId="77777777" w:rsidR="006C0C88" w:rsidRDefault="006B608B">
            <w:pPr>
              <w:spacing w:before="40" w:after="40"/>
            </w:pPr>
            <w:r>
              <w:t>Passivo-Aggressivo</w:t>
            </w:r>
          </w:p>
        </w:tc>
      </w:tr>
      <w:tr w:rsidR="006C0C88" w14:paraId="20D72152" w14:textId="77777777" w:rsidTr="00FA603A">
        <w:trPr>
          <w:cantSplit/>
          <w:jc w:val="center"/>
        </w:trPr>
        <w:tc>
          <w:tcPr>
            <w:tcW w:w="3680"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3D7A997F" w14:textId="77777777" w:rsidR="006C0C88" w:rsidRDefault="006B608B">
            <w:pPr>
              <w:spacing w:before="40" w:after="40"/>
            </w:pPr>
            <w:r>
              <w:t>Schizofrenia</w:t>
            </w:r>
          </w:p>
        </w:tc>
        <w:tc>
          <w:tcPr>
            <w:tcW w:w="4966"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235F79FA" w14:textId="77777777" w:rsidR="006C0C88" w:rsidRDefault="006B608B">
            <w:pPr>
              <w:spacing w:before="40" w:after="40"/>
            </w:pPr>
            <w:r>
              <w:t>Schizoide + Antisociale</w:t>
            </w:r>
          </w:p>
        </w:tc>
      </w:tr>
      <w:tr w:rsidR="006C0C88" w14:paraId="3F84AD8F" w14:textId="77777777" w:rsidTr="00FA603A">
        <w:trPr>
          <w:cantSplit/>
          <w:jc w:val="center"/>
        </w:trPr>
        <w:tc>
          <w:tcPr>
            <w:tcW w:w="3680"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782614C9" w14:textId="77777777" w:rsidR="006C0C88" w:rsidRDefault="006B608B">
            <w:pPr>
              <w:spacing w:before="40" w:after="40"/>
            </w:pPr>
            <w:r>
              <w:t>Disturbo delirante</w:t>
            </w:r>
          </w:p>
        </w:tc>
        <w:tc>
          <w:tcPr>
            <w:tcW w:w="4966" w:type="dxa"/>
            <w:tcBorders>
              <w:top w:val="single" w:sz="4" w:space="0" w:color="B8935A"/>
              <w:left w:val="single" w:sz="4" w:space="0" w:color="B8935A"/>
              <w:bottom w:val="single" w:sz="4" w:space="0" w:color="B8935A"/>
              <w:right w:val="single" w:sz="4" w:space="0" w:color="B8935A"/>
            </w:tcBorders>
            <w:shd w:val="clear" w:color="auto" w:fill="FFFFFF"/>
            <w:tcMar>
              <w:top w:w="80" w:type="dxa"/>
              <w:left w:w="120" w:type="dxa"/>
              <w:bottom w:w="80" w:type="dxa"/>
              <w:right w:w="120" w:type="dxa"/>
            </w:tcMar>
          </w:tcPr>
          <w:p w14:paraId="67F86697" w14:textId="77777777" w:rsidR="006C0C88" w:rsidRDefault="006B608B">
            <w:pPr>
              <w:spacing w:before="40" w:after="40"/>
            </w:pPr>
            <w:r>
              <w:t>Paranoide</w:t>
            </w:r>
          </w:p>
        </w:tc>
      </w:tr>
    </w:tbl>
    <w:p w14:paraId="600326B5" w14:textId="77777777" w:rsidR="00E32944" w:rsidRDefault="00E32944">
      <w:pPr>
        <w:spacing w:after="140" w:line="300" w:lineRule="auto"/>
        <w:jc w:val="center"/>
        <w:rPr>
          <w:i/>
          <w:color w:val="4A4A4A"/>
          <w:sz w:val="20"/>
          <w:szCs w:val="20"/>
        </w:rPr>
      </w:pPr>
    </w:p>
    <w:p w14:paraId="73F0CCD6" w14:textId="77777777" w:rsidR="006C0C88" w:rsidRDefault="006B608B" w:rsidP="00E32944">
      <w:pPr>
        <w:spacing w:after="140" w:line="300" w:lineRule="auto"/>
        <w:jc w:val="both"/>
      </w:pPr>
      <w:r>
        <w:rPr>
          <w:i/>
          <w:color w:val="4A4A4A"/>
          <w:sz w:val="20"/>
          <w:szCs w:val="20"/>
        </w:rPr>
        <w:t>Tabella 1 — Corrispondenze fra adattamenti AT e disturbi clinicamente descritti (DSM). La terminologia “adattamento” non designa una malattia mentale: indica una strategia relazionale formatasi precocemente. In presenza di gravi traumi, qualunque adattamento può evolversi in patologia.</w:t>
      </w:r>
    </w:p>
    <w:p w14:paraId="77EF1AD6" w14:textId="77777777" w:rsidR="008170C4" w:rsidRPr="007452D9" w:rsidRDefault="006B608B" w:rsidP="006B608B">
      <w:pPr>
        <w:spacing w:after="140" w:line="300" w:lineRule="auto"/>
        <w:jc w:val="both"/>
      </w:pPr>
      <w:r>
        <w:lastRenderedPageBreak/>
        <w:fldChar w:fldCharType="begin"/>
      </w:r>
      <w:r>
        <w:instrText xml:space="preserve"> XE "Enneagramma" </w:instrText>
      </w:r>
      <w:r>
        <w:fldChar w:fldCharType="end"/>
      </w:r>
      <w:r>
        <w:fldChar w:fldCharType="begin"/>
      </w:r>
      <w:r>
        <w:instrText xml:space="preserve"> XE "Naranjo, Claudio" </w:instrText>
      </w:r>
      <w:r>
        <w:fldChar w:fldCharType="end"/>
      </w:r>
      <w:r>
        <w:t>C’è una qualche parziale corrispondenza tra alcuni adattamenti/DSM e gli enneatipi dell’Enneagramma descritti da Claudio Naranjo</w:t>
      </w:r>
      <w:r>
        <w:rPr>
          <w:rStyle w:val="Rimandonotaapidipagina"/>
        </w:rPr>
        <w:footnoteReference w:id="23"/>
      </w:r>
      <w:r>
        <w:t>.</w:t>
      </w:r>
    </w:p>
    <w:tbl>
      <w:tblPr>
        <w:tblW w:w="8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60" w:type="dxa"/>
          <w:left w:w="120" w:type="dxa"/>
          <w:bottom w:w="60" w:type="dxa"/>
          <w:right w:w="120" w:type="dxa"/>
        </w:tblCellMar>
        <w:tblLook w:val="04A0" w:firstRow="1" w:lastRow="0" w:firstColumn="1" w:lastColumn="0" w:noHBand="0" w:noVBand="1"/>
      </w:tblPr>
      <w:tblGrid>
        <w:gridCol w:w="3408"/>
        <w:gridCol w:w="4592"/>
      </w:tblGrid>
      <w:tr w:rsidR="006B608B" w:rsidRPr="007452D9" w14:paraId="77332D7D" w14:textId="77777777" w:rsidTr="00E32944">
        <w:trPr>
          <w:trHeight w:val="380"/>
        </w:trPr>
        <w:tc>
          <w:tcPr>
            <w:tcW w:w="3408" w:type="dxa"/>
            <w:shd w:val="clear" w:color="auto" w:fill="1F3864"/>
            <w:vAlign w:val="center"/>
          </w:tcPr>
          <w:p w14:paraId="2AE56F91" w14:textId="77777777" w:rsidR="008170C4" w:rsidRPr="00FA603A" w:rsidRDefault="006B608B" w:rsidP="006B608B">
            <w:r>
              <w:rPr>
                <w:b/>
                <w:color w:val="FFFFFF"/>
                <w:kern w:val="24"/>
              </w:rPr>
              <w:t>Enneatipi</w:t>
            </w:r>
          </w:p>
        </w:tc>
        <w:tc>
          <w:tcPr>
            <w:tcW w:w="4592" w:type="dxa"/>
            <w:shd w:val="clear" w:color="auto" w:fill="1F3864"/>
            <w:vAlign w:val="center"/>
          </w:tcPr>
          <w:p w14:paraId="3EF5CFD6" w14:textId="77777777" w:rsidR="008170C4" w:rsidRPr="00FA603A" w:rsidRDefault="006B608B" w:rsidP="006B608B">
            <w:r>
              <w:rPr>
                <w:b/>
                <w:color w:val="FFFFFF"/>
                <w:kern w:val="24"/>
              </w:rPr>
              <w:t>Adattamento/disturbo</w:t>
            </w:r>
          </w:p>
        </w:tc>
      </w:tr>
      <w:tr w:rsidR="006B608B" w:rsidRPr="007452D9" w14:paraId="5B3574BB" w14:textId="77777777" w:rsidTr="00E32944">
        <w:trPr>
          <w:trHeight w:val="260"/>
        </w:trPr>
        <w:tc>
          <w:tcPr>
            <w:tcW w:w="3408" w:type="dxa"/>
            <w:hideMark/>
          </w:tcPr>
          <w:p w14:paraId="01651212" w14:textId="77777777" w:rsidR="008170C4" w:rsidRPr="007452D9" w:rsidRDefault="006B608B" w:rsidP="006B608B">
            <w:r>
              <w:rPr>
                <w:color w:val="000000" w:themeColor="dark1"/>
                <w:kern w:val="24"/>
              </w:rPr>
              <w:t>1</w:t>
            </w:r>
          </w:p>
        </w:tc>
        <w:tc>
          <w:tcPr>
            <w:tcW w:w="4592" w:type="dxa"/>
            <w:hideMark/>
          </w:tcPr>
          <w:p w14:paraId="1D72E12E" w14:textId="77777777" w:rsidR="008170C4" w:rsidRPr="007452D9" w:rsidRDefault="006B608B" w:rsidP="006B608B">
            <w:r>
              <w:rPr>
                <w:color w:val="000000" w:themeColor="dark1"/>
                <w:kern w:val="24"/>
              </w:rPr>
              <w:t>Ossessivo-compulsivo</w:t>
            </w:r>
          </w:p>
        </w:tc>
      </w:tr>
      <w:tr w:rsidR="006B608B" w:rsidRPr="007452D9" w14:paraId="4B0F390E" w14:textId="77777777" w:rsidTr="00E32944">
        <w:trPr>
          <w:trHeight w:val="250"/>
        </w:trPr>
        <w:tc>
          <w:tcPr>
            <w:tcW w:w="3408" w:type="dxa"/>
            <w:hideMark/>
          </w:tcPr>
          <w:p w14:paraId="2CCC192B" w14:textId="77777777" w:rsidR="008170C4" w:rsidRPr="007452D9" w:rsidRDefault="006B608B" w:rsidP="006B608B">
            <w:r>
              <w:rPr>
                <w:color w:val="000000" w:themeColor="dark1"/>
                <w:kern w:val="24"/>
              </w:rPr>
              <w:t>2</w:t>
            </w:r>
          </w:p>
        </w:tc>
        <w:tc>
          <w:tcPr>
            <w:tcW w:w="4592" w:type="dxa"/>
            <w:hideMark/>
          </w:tcPr>
          <w:p w14:paraId="2CEE3FB8" w14:textId="77777777" w:rsidR="008170C4" w:rsidRPr="007452D9" w:rsidRDefault="006B608B" w:rsidP="006B608B">
            <w:r>
              <w:rPr>
                <w:color w:val="000000" w:themeColor="dark1"/>
                <w:kern w:val="24"/>
              </w:rPr>
              <w:t>Istrionico/Passivo aggressivo</w:t>
            </w:r>
          </w:p>
        </w:tc>
      </w:tr>
      <w:tr w:rsidR="006B608B" w:rsidRPr="007452D9" w14:paraId="40F0E4C8" w14:textId="77777777" w:rsidTr="00E32944">
        <w:trPr>
          <w:trHeight w:val="256"/>
        </w:trPr>
        <w:tc>
          <w:tcPr>
            <w:tcW w:w="3408" w:type="dxa"/>
            <w:hideMark/>
          </w:tcPr>
          <w:p w14:paraId="220CA54E" w14:textId="77777777" w:rsidR="008170C4" w:rsidRPr="007452D9" w:rsidRDefault="006B608B" w:rsidP="006B608B">
            <w:r>
              <w:rPr>
                <w:color w:val="000000" w:themeColor="dark1"/>
                <w:kern w:val="24"/>
              </w:rPr>
              <w:t>3</w:t>
            </w:r>
          </w:p>
        </w:tc>
        <w:tc>
          <w:tcPr>
            <w:tcW w:w="4592" w:type="dxa"/>
            <w:hideMark/>
          </w:tcPr>
          <w:p w14:paraId="5A2E654B" w14:textId="77777777" w:rsidR="008170C4" w:rsidRPr="007452D9" w:rsidRDefault="006B608B" w:rsidP="006B608B">
            <w:r>
              <w:rPr>
                <w:color w:val="000000" w:themeColor="dark1"/>
                <w:kern w:val="24"/>
              </w:rPr>
              <w:t xml:space="preserve">Isteria </w:t>
            </w:r>
          </w:p>
        </w:tc>
      </w:tr>
      <w:tr w:rsidR="006B608B" w:rsidRPr="007452D9" w14:paraId="188051B1" w14:textId="77777777" w:rsidTr="00E32944">
        <w:trPr>
          <w:trHeight w:val="262"/>
        </w:trPr>
        <w:tc>
          <w:tcPr>
            <w:tcW w:w="3408" w:type="dxa"/>
            <w:hideMark/>
          </w:tcPr>
          <w:p w14:paraId="7485B421" w14:textId="77777777" w:rsidR="008170C4" w:rsidRPr="007452D9" w:rsidRDefault="006B608B" w:rsidP="006B608B">
            <w:r>
              <w:rPr>
                <w:color w:val="000000" w:themeColor="dark1"/>
                <w:kern w:val="24"/>
              </w:rPr>
              <w:t>4</w:t>
            </w:r>
          </w:p>
        </w:tc>
        <w:tc>
          <w:tcPr>
            <w:tcW w:w="4592" w:type="dxa"/>
            <w:hideMark/>
          </w:tcPr>
          <w:p w14:paraId="485C5045" w14:textId="77777777" w:rsidR="008170C4" w:rsidRPr="007452D9" w:rsidRDefault="006B608B" w:rsidP="006B608B">
            <w:r>
              <w:rPr>
                <w:color w:val="000000" w:themeColor="dark1"/>
                <w:kern w:val="24"/>
              </w:rPr>
              <w:t>Borderline</w:t>
            </w:r>
          </w:p>
        </w:tc>
      </w:tr>
      <w:tr w:rsidR="006B608B" w:rsidRPr="007452D9" w14:paraId="4561ED8D" w14:textId="77777777" w:rsidTr="00E32944">
        <w:trPr>
          <w:trHeight w:val="267"/>
        </w:trPr>
        <w:tc>
          <w:tcPr>
            <w:tcW w:w="3408" w:type="dxa"/>
            <w:hideMark/>
          </w:tcPr>
          <w:p w14:paraId="0DCAB8FD" w14:textId="77777777" w:rsidR="008170C4" w:rsidRPr="007452D9" w:rsidRDefault="006B608B" w:rsidP="006B608B">
            <w:r>
              <w:rPr>
                <w:color w:val="000000" w:themeColor="dark1"/>
                <w:kern w:val="24"/>
              </w:rPr>
              <w:t>5</w:t>
            </w:r>
          </w:p>
        </w:tc>
        <w:tc>
          <w:tcPr>
            <w:tcW w:w="4592" w:type="dxa"/>
            <w:hideMark/>
          </w:tcPr>
          <w:p w14:paraId="3527728A" w14:textId="77777777" w:rsidR="008170C4" w:rsidRPr="007452D9" w:rsidRDefault="006B608B" w:rsidP="006B608B">
            <w:r>
              <w:rPr>
                <w:color w:val="000000" w:themeColor="dark1"/>
                <w:kern w:val="24"/>
              </w:rPr>
              <w:t>Schizoide</w:t>
            </w:r>
          </w:p>
        </w:tc>
      </w:tr>
      <w:tr w:rsidR="006B608B" w:rsidRPr="007452D9" w14:paraId="0FC60181" w14:textId="77777777" w:rsidTr="00E32944">
        <w:trPr>
          <w:trHeight w:val="260"/>
        </w:trPr>
        <w:tc>
          <w:tcPr>
            <w:tcW w:w="3408" w:type="dxa"/>
            <w:hideMark/>
          </w:tcPr>
          <w:p w14:paraId="58E316C2" w14:textId="77777777" w:rsidR="008170C4" w:rsidRPr="007452D9" w:rsidRDefault="006B608B" w:rsidP="006B608B">
            <w:r>
              <w:rPr>
                <w:color w:val="000000" w:themeColor="dark1"/>
                <w:kern w:val="24"/>
              </w:rPr>
              <w:t>6</w:t>
            </w:r>
          </w:p>
        </w:tc>
        <w:tc>
          <w:tcPr>
            <w:tcW w:w="4592" w:type="dxa"/>
            <w:hideMark/>
          </w:tcPr>
          <w:p w14:paraId="1AECF6D5" w14:textId="77777777" w:rsidR="008170C4" w:rsidRPr="007452D9" w:rsidRDefault="006B608B" w:rsidP="006B608B">
            <w:r>
              <w:rPr>
                <w:color w:val="000000" w:themeColor="dark1"/>
                <w:kern w:val="24"/>
              </w:rPr>
              <w:t>Paranoide</w:t>
            </w:r>
          </w:p>
        </w:tc>
      </w:tr>
      <w:tr w:rsidR="006B608B" w:rsidRPr="007452D9" w14:paraId="4B92B073" w14:textId="77777777" w:rsidTr="00E32944">
        <w:trPr>
          <w:trHeight w:val="266"/>
        </w:trPr>
        <w:tc>
          <w:tcPr>
            <w:tcW w:w="3408" w:type="dxa"/>
            <w:hideMark/>
          </w:tcPr>
          <w:p w14:paraId="3A346737" w14:textId="77777777" w:rsidR="008170C4" w:rsidRPr="007452D9" w:rsidRDefault="006B608B" w:rsidP="006B608B">
            <w:r>
              <w:rPr>
                <w:color w:val="000000" w:themeColor="dark1"/>
                <w:kern w:val="24"/>
              </w:rPr>
              <w:t>7</w:t>
            </w:r>
          </w:p>
        </w:tc>
        <w:tc>
          <w:tcPr>
            <w:tcW w:w="4592" w:type="dxa"/>
            <w:hideMark/>
          </w:tcPr>
          <w:p w14:paraId="0768690C" w14:textId="77777777" w:rsidR="008170C4" w:rsidRPr="007452D9" w:rsidRDefault="006B608B" w:rsidP="006B608B">
            <w:r>
              <w:rPr>
                <w:color w:val="000000" w:themeColor="dark1"/>
                <w:kern w:val="24"/>
              </w:rPr>
              <w:t>Narcisista</w:t>
            </w:r>
          </w:p>
        </w:tc>
      </w:tr>
      <w:tr w:rsidR="006B608B" w:rsidRPr="007452D9" w14:paraId="44683335" w14:textId="77777777" w:rsidTr="00E32944">
        <w:trPr>
          <w:trHeight w:val="258"/>
        </w:trPr>
        <w:tc>
          <w:tcPr>
            <w:tcW w:w="3408" w:type="dxa"/>
            <w:hideMark/>
          </w:tcPr>
          <w:p w14:paraId="5588035E" w14:textId="77777777" w:rsidR="008170C4" w:rsidRPr="007452D9" w:rsidRDefault="006B608B" w:rsidP="006B608B">
            <w:r>
              <w:rPr>
                <w:color w:val="000000" w:themeColor="dark1"/>
                <w:kern w:val="24"/>
              </w:rPr>
              <w:t>8</w:t>
            </w:r>
          </w:p>
        </w:tc>
        <w:tc>
          <w:tcPr>
            <w:tcW w:w="4592" w:type="dxa"/>
            <w:hideMark/>
          </w:tcPr>
          <w:p w14:paraId="5DF613F3" w14:textId="77777777" w:rsidR="008170C4" w:rsidRPr="007452D9" w:rsidRDefault="006B608B" w:rsidP="006B608B">
            <w:r>
              <w:rPr>
                <w:color w:val="000000" w:themeColor="dark1"/>
                <w:kern w:val="24"/>
              </w:rPr>
              <w:t>Antisociale/Narcisista</w:t>
            </w:r>
          </w:p>
        </w:tc>
      </w:tr>
      <w:tr w:rsidR="006B608B" w:rsidRPr="007452D9" w14:paraId="63D15928" w14:textId="77777777" w:rsidTr="00E32944">
        <w:trPr>
          <w:trHeight w:val="263"/>
        </w:trPr>
        <w:tc>
          <w:tcPr>
            <w:tcW w:w="3408" w:type="dxa"/>
            <w:hideMark/>
          </w:tcPr>
          <w:p w14:paraId="6C81619A" w14:textId="77777777" w:rsidR="008170C4" w:rsidRPr="007452D9" w:rsidRDefault="006B608B" w:rsidP="006B608B">
            <w:r>
              <w:rPr>
                <w:color w:val="000000" w:themeColor="dark1"/>
                <w:kern w:val="24"/>
              </w:rPr>
              <w:t>9</w:t>
            </w:r>
          </w:p>
        </w:tc>
        <w:tc>
          <w:tcPr>
            <w:tcW w:w="4592" w:type="dxa"/>
            <w:hideMark/>
          </w:tcPr>
          <w:p w14:paraId="3A8A399F" w14:textId="77777777" w:rsidR="008170C4" w:rsidRPr="007452D9" w:rsidRDefault="006B608B" w:rsidP="006B608B">
            <w:r>
              <w:rPr>
                <w:color w:val="000000" w:themeColor="dark1"/>
                <w:kern w:val="24"/>
              </w:rPr>
              <w:t>Depresso maggiore/passivo-aggressivo</w:t>
            </w:r>
          </w:p>
        </w:tc>
      </w:tr>
    </w:tbl>
    <w:p w14:paraId="71564FE9" w14:textId="77777777" w:rsidR="008170C4" w:rsidRPr="007452D9" w:rsidRDefault="008170C4" w:rsidP="006B608B">
      <w:pPr>
        <w:spacing w:after="140" w:line="300" w:lineRule="auto"/>
        <w:jc w:val="both"/>
      </w:pPr>
    </w:p>
    <w:p w14:paraId="17448B91" w14:textId="77777777" w:rsidR="008170C4" w:rsidRPr="007452D9" w:rsidRDefault="006B608B" w:rsidP="006B608B">
      <w:pPr>
        <w:spacing w:after="140" w:line="300" w:lineRule="auto"/>
        <w:jc w:val="both"/>
      </w:pPr>
      <w:r>
        <w:t xml:space="preserve">Gli adattamenti dipendono </w:t>
      </w:r>
      <w:r>
        <w:rPr>
          <w:u w:val="single"/>
        </w:rPr>
        <w:t>in parte dagli stili genitoriali</w:t>
      </w:r>
      <w:r>
        <w:t>, o meglio dalla percezione che ha il bambino degli stili genitoriali. ma va subito osservato che nessuno stile genitoriale può essere considerato migliore degli altri.</w:t>
      </w:r>
    </w:p>
    <w:p w14:paraId="3BAAFF23" w14:textId="77777777" w:rsidR="008170C4" w:rsidRPr="007452D9" w:rsidRDefault="006B608B" w:rsidP="006B608B">
      <w:pPr>
        <w:spacing w:after="140" w:line="300" w:lineRule="auto"/>
        <w:jc w:val="both"/>
      </w:pPr>
      <w:r>
        <w:t>In presenza di genitori “insufficienti”, ossia di genitori esitanti su come interagire (si sentono sopraffatti loro stessi) avremo probabilmente un bambino che cerca di aiutarli, ma se fallisce decide di farcela da solo e si crea un adattamento schizoide.</w:t>
      </w:r>
    </w:p>
    <w:p w14:paraId="2A0AA3CE" w14:textId="77777777" w:rsidR="008170C4" w:rsidRPr="007452D9" w:rsidRDefault="006B608B" w:rsidP="006B608B">
      <w:pPr>
        <w:spacing w:after="140" w:line="300" w:lineRule="auto"/>
        <w:jc w:val="both"/>
      </w:pPr>
      <w:r>
        <w:t>Ma i genitori possono essere “eccessivi”: sono quelli che fanno qualcosa prima che il bambino ne abbia bisogno (anticipatori); quando sono stanchi però il bambino si sente abbandonato. Chiede attenzione, ma se fallisce nella richiesta diventa antisociale e pretende ciò che gli era stato dato dai suoi genitori, dagli altri che incontrerà sulla propria strada.</w:t>
      </w:r>
    </w:p>
    <w:p w14:paraId="753AD140" w14:textId="77777777" w:rsidR="008170C4" w:rsidRPr="007452D9" w:rsidRDefault="006B608B" w:rsidP="006B608B">
      <w:pPr>
        <w:spacing w:after="140" w:line="300" w:lineRule="auto"/>
        <w:jc w:val="both"/>
      </w:pPr>
      <w:r>
        <w:t xml:space="preserve">I genitori “inconsistenti” sono quelli che reagiscono </w:t>
      </w:r>
      <w:r>
        <w:rPr>
          <w:u w:val="single"/>
        </w:rPr>
        <w:t>in modo imprevedibile</w:t>
      </w:r>
      <w:r>
        <w:t xml:space="preserve"> causa stress; il bambino si sente a disagio e si muove con cautela; se la cautela non basta il bambino diventa sospettoso e giudicante, assume l’adattamento paranoide.</w:t>
      </w:r>
    </w:p>
    <w:p w14:paraId="6C7A8606" w14:textId="77777777" w:rsidR="008170C4" w:rsidRPr="007452D9" w:rsidRDefault="006B608B" w:rsidP="006B608B">
      <w:pPr>
        <w:spacing w:after="140" w:line="300" w:lineRule="auto"/>
        <w:jc w:val="both"/>
      </w:pPr>
      <w:r>
        <w:t xml:space="preserve">I genitori “ipercontrollanti”, quelli che dicono: «Devi fare le cose come dico io!» trasformano la vita in una lotta; i bambini divengono così tenaci e se non raggiungono lo scopo cercano di impedire agli altri di raggiungerlo; questo è quello che si definisce adattamento passivo-aggressivo. </w:t>
      </w:r>
    </w:p>
    <w:p w14:paraId="33748519" w14:textId="77777777" w:rsidR="008170C4" w:rsidRPr="007452D9" w:rsidRDefault="006B608B" w:rsidP="006B608B">
      <w:pPr>
        <w:spacing w:after="140" w:line="300" w:lineRule="auto"/>
        <w:jc w:val="both"/>
      </w:pPr>
      <w:r>
        <w:t xml:space="preserve">Ancora si possono individuare i genitori che sono portati </w:t>
      </w:r>
      <w:r>
        <w:rPr>
          <w:u w:val="single"/>
        </w:rPr>
        <w:t>a dare enfasi al risultato</w:t>
      </w:r>
      <w:r>
        <w:t xml:space="preserve"> («vali quanto produci»); il bambino crede di non fare mai abbastanza ed eccelle (Ossessivo-compulsivo). </w:t>
      </w:r>
    </w:p>
    <w:p w14:paraId="1822DFBC" w14:textId="77777777" w:rsidR="008170C4" w:rsidRPr="007452D9" w:rsidRDefault="006B608B" w:rsidP="006B608B">
      <w:pPr>
        <w:spacing w:after="140" w:line="300" w:lineRule="auto"/>
        <w:jc w:val="both"/>
      </w:pPr>
      <w:r>
        <w:t>In ultimo ci sono i genitori che richiedono enfasi nel rendere felici gli altri: al bambino si chiede, in altre parole, di rendere gli altri felici; egli cerca di compiacere, ma se fallisce dà libero sfogo alle emozioni e all’iperattività: si tratta dell’adattamento istrionico.</w:t>
      </w:r>
    </w:p>
    <w:p w14:paraId="0CEDE5FF" w14:textId="77777777" w:rsidR="000D5287" w:rsidRDefault="006B608B" w:rsidP="000D5287">
      <w:pPr>
        <w:pStyle w:val="Titolo3"/>
        <w:spacing w:after="0"/>
        <w:jc w:val="both"/>
        <w:rPr>
          <w:sz w:val="28"/>
          <w:szCs w:val="28"/>
        </w:rPr>
      </w:pPr>
      <w:bookmarkStart w:id="134" w:name="_Toc233705042"/>
      <w:bookmarkStart w:id="135" w:name="_Toc233906472"/>
      <w:r>
        <w:rPr>
          <w:sz w:val="28"/>
          <w:szCs w:val="28"/>
        </w:rPr>
        <w:t>6.2 Le porte degli adattamenti</w:t>
      </w:r>
      <w:bookmarkEnd w:id="134"/>
      <w:bookmarkEnd w:id="135"/>
      <w:r>
        <w:rPr>
          <w:sz w:val="28"/>
          <w:szCs w:val="28"/>
        </w:rPr>
        <w:fldChar w:fldCharType="begin"/>
      </w:r>
      <w:r>
        <w:rPr>
          <w:sz w:val="28"/>
          <w:szCs w:val="28"/>
        </w:rPr>
        <w:instrText xml:space="preserve"> XE "6.2 Le porte degli adattamenti" </w:instrText>
      </w:r>
      <w:r>
        <w:rPr>
          <w:sz w:val="28"/>
          <w:szCs w:val="28"/>
        </w:rPr>
        <w:fldChar w:fldCharType="end"/>
      </w:r>
      <w:bookmarkStart w:id="136" w:name="_Toc230641058"/>
      <w:bookmarkStart w:id="137" w:name="_Toc230775911"/>
      <w:bookmarkEnd w:id="136"/>
      <w:bookmarkEnd w:id="137"/>
    </w:p>
    <w:p w14:paraId="1D9D320B" w14:textId="77777777" w:rsidR="008170C4" w:rsidRDefault="006B608B" w:rsidP="000D5287">
      <w:pPr>
        <w:spacing w:after="140" w:line="300" w:lineRule="auto"/>
        <w:jc w:val="both"/>
      </w:pPr>
      <w:r>
        <w:rPr>
          <w:noProof/>
        </w:rPr>
        <w:lastRenderedPageBreak/>
        <w:drawing>
          <wp:inline distT="0" distB="0" distL="0" distR="0" wp14:anchorId="656E89F8" wp14:editId="5BA95E02">
            <wp:extent cx="3500000" cy="2290312"/>
            <wp:effectExtent l="0" t="0" r="0" b="0"/>
            <wp:docPr id="101" name="Schema 101" descr="Schema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51.png"/>
                    <pic:cNvPicPr/>
                  </pic:nvPicPr>
                  <pic:blipFill>
                    <a:blip r:embed="rId18"/>
                    <a:stretch>
                      <a:fillRect/>
                    </a:stretch>
                  </pic:blipFill>
                  <pic:spPr>
                    <a:xfrm>
                      <a:off x="0" y="0"/>
                      <a:ext cx="3500000" cy="2290312"/>
                    </a:xfrm>
                    <a:prstGeom prst="rect">
                      <a:avLst/>
                    </a:prstGeom>
                  </pic:spPr>
                </pic:pic>
              </a:graphicData>
            </a:graphic>
          </wp:inline>
        </w:drawing>
      </w:r>
    </w:p>
    <w:p w14:paraId="329591A2" w14:textId="77777777" w:rsidR="008170C4" w:rsidRDefault="006B608B" w:rsidP="000D5287">
      <w:pPr>
        <w:spacing w:after="140" w:line="300" w:lineRule="auto"/>
        <w:jc w:val="both"/>
      </w:pPr>
      <w:r>
        <w:rPr>
          <w:i/>
          <w:color w:val="595959"/>
          <w:sz w:val="20"/>
          <w:szCs w:val="20"/>
        </w:rPr>
        <w:t>Schema 1 — Le porte degli adattamenti: per ciascun adattamento la porta aperta (contatto), la porta bersaglio (cambiamento) e la porta trappola (difese).</w:t>
      </w:r>
    </w:p>
    <w:p w14:paraId="2F00D230" w14:textId="77777777" w:rsidR="008170C4" w:rsidRPr="007452D9" w:rsidRDefault="006B608B" w:rsidP="006B608B">
      <w:pPr>
        <w:spacing w:after="140" w:line="300" w:lineRule="auto"/>
        <w:jc w:val="both"/>
      </w:pPr>
      <w:r>
        <w:t>Ogni essere umano è un insieme di comportamenti, pensieri ed emozioni.</w:t>
      </w:r>
    </w:p>
    <w:p w14:paraId="4D8C4936" w14:textId="77777777" w:rsidR="008170C4" w:rsidRPr="007452D9" w:rsidRDefault="006B608B" w:rsidP="006B608B">
      <w:pPr>
        <w:spacing w:after="140" w:line="300" w:lineRule="auto"/>
        <w:jc w:val="both"/>
      </w:pPr>
      <w:r>
        <w:t>Preferisce essere contattato inizialmente tramite un’area (detta porta aperta) corrispondente all’elemento ove investe più energie a seconda della sua personalità.</w:t>
      </w:r>
    </w:p>
    <w:p w14:paraId="19E18B4A" w14:textId="77777777" w:rsidR="008170C4" w:rsidRPr="007452D9" w:rsidRDefault="006B608B" w:rsidP="006B608B">
      <w:pPr>
        <w:spacing w:after="140" w:line="300" w:lineRule="auto"/>
        <w:jc w:val="both"/>
      </w:pPr>
      <w:r>
        <w:t>Effettuato il contatto la persona si sposta su una seconda area (porta bersaglio) su cui deve lavorare per un cambiamento.</w:t>
      </w:r>
    </w:p>
    <w:p w14:paraId="7CA95438" w14:textId="77777777" w:rsidR="008170C4" w:rsidRPr="007452D9" w:rsidRDefault="006B608B" w:rsidP="006B608B">
      <w:pPr>
        <w:spacing w:after="140" w:line="300" w:lineRule="auto"/>
        <w:jc w:val="both"/>
      </w:pPr>
      <w:r>
        <w:t xml:space="preserve">Vi è poi una terza area (porta trappola) ove la persona concentra più difese e dove si può bloccare se viene contattata troppo presto (qui si vedono i maggiori cambiamenti se si è lavorato bene in sede di porta bersaglio) </w:t>
      </w:r>
    </w:p>
    <w:p w14:paraId="0710ED58" w14:textId="77777777" w:rsidR="008170C4" w:rsidRPr="007452D9" w:rsidRDefault="006B608B" w:rsidP="006B608B">
      <w:pPr>
        <w:spacing w:after="140" w:line="300" w:lineRule="auto"/>
        <w:jc w:val="both"/>
      </w:pPr>
      <w:r>
        <w:fldChar w:fldCharType="begin"/>
      </w:r>
      <w:r>
        <w:instrText xml:space="preserve"> XE "Adattamenti di personalità" </w:instrText>
      </w:r>
      <w:r>
        <w:fldChar w:fldCharType="end"/>
      </w:r>
      <w:r>
        <w:t>A seconda del tipo di adattamento di personalità le porte possono variare.</w:t>
      </w:r>
    </w:p>
    <w:p w14:paraId="2F6E0C55" w14:textId="77777777" w:rsidR="008170C4" w:rsidRPr="007452D9" w:rsidRDefault="006B608B" w:rsidP="006B608B">
      <w:pPr>
        <w:spacing w:after="140" w:line="300" w:lineRule="auto"/>
        <w:jc w:val="both"/>
      </w:pPr>
      <w:r>
        <w:t>L’operatore di A.T. quando comunica non può permettersi di sbagliare porta.</w:t>
      </w:r>
    </w:p>
    <w:p w14:paraId="2BDBD7AC" w14:textId="77777777" w:rsidR="008170C4" w:rsidRPr="007452D9" w:rsidRDefault="006B608B" w:rsidP="006B608B">
      <w:pPr>
        <w:spacing w:after="140" w:line="300" w:lineRule="auto"/>
        <w:jc w:val="both"/>
      </w:pPr>
      <w:r>
        <w:fldChar w:fldCharType="begin"/>
      </w:r>
      <w:r>
        <w:instrText xml:space="preserve"> XE "Adattamenti di personalità" </w:instrText>
      </w:r>
      <w:r>
        <w:fldChar w:fldCharType="end"/>
      </w:r>
      <w:r>
        <w:t>Ad ogni adattamento di personalità corrispondono tre porte.</w:t>
      </w:r>
    </w:p>
    <w:p w14:paraId="2BED9D34" w14:textId="77777777" w:rsidR="008170C4" w:rsidRPr="003A0E70" w:rsidRDefault="006B608B" w:rsidP="006B608B">
      <w:pPr>
        <w:spacing w:after="140" w:line="300" w:lineRule="auto"/>
        <w:rPr>
          <w:sz w:val="28"/>
          <w:szCs w:val="28"/>
        </w:rPr>
      </w:pPr>
      <w:r>
        <w:rPr>
          <w:sz w:val="28"/>
          <w:szCs w:val="28"/>
        </w:rPr>
        <w:br w:type="page"/>
      </w:r>
    </w:p>
    <w:p w14:paraId="55B4A4D0" w14:textId="77777777" w:rsidR="008170C4" w:rsidRPr="003A0E70" w:rsidRDefault="006B608B" w:rsidP="006B608B">
      <w:pPr>
        <w:pStyle w:val="Titolo3"/>
        <w:spacing w:after="0"/>
        <w:jc w:val="both"/>
        <w:rPr>
          <w:sz w:val="28"/>
          <w:szCs w:val="28"/>
        </w:rPr>
      </w:pPr>
      <w:bookmarkStart w:id="138" w:name="_Toc233705043"/>
      <w:bookmarkStart w:id="139" w:name="_Toc233906473"/>
      <w:r>
        <w:rPr>
          <w:sz w:val="28"/>
          <w:szCs w:val="28"/>
        </w:rPr>
        <w:lastRenderedPageBreak/>
        <w:t>6.3 Un breve focus sugli adattamenti</w:t>
      </w:r>
      <w:bookmarkEnd w:id="138"/>
      <w:bookmarkEnd w:id="139"/>
      <w:r>
        <w:rPr>
          <w:sz w:val="28"/>
          <w:szCs w:val="28"/>
        </w:rPr>
        <w:fldChar w:fldCharType="begin"/>
      </w:r>
      <w:r>
        <w:rPr>
          <w:sz w:val="28"/>
          <w:szCs w:val="28"/>
        </w:rPr>
        <w:instrText xml:space="preserve"> XE "6.3 Un breve focus sugli adattamenti" </w:instrText>
      </w:r>
      <w:r>
        <w:rPr>
          <w:sz w:val="28"/>
          <w:szCs w:val="28"/>
        </w:rPr>
        <w:fldChar w:fldCharType="end"/>
      </w:r>
      <w:r>
        <w:rPr>
          <w:sz w:val="28"/>
          <w:szCs w:val="28"/>
        </w:rPr>
        <w:t xml:space="preserve"> </w:t>
      </w:r>
    </w:p>
    <w:p w14:paraId="0E23A000" w14:textId="77777777" w:rsidR="00A35C30" w:rsidRDefault="00A35C30" w:rsidP="006B608B">
      <w:pPr>
        <w:spacing w:after="140" w:line="300" w:lineRule="auto"/>
        <w:jc w:val="both"/>
      </w:pPr>
    </w:p>
    <w:p w14:paraId="07BDCAB7" w14:textId="77777777" w:rsidR="008170C4" w:rsidRPr="007452D9" w:rsidRDefault="006B608B" w:rsidP="006B608B">
      <w:pPr>
        <w:spacing w:after="140" w:line="300" w:lineRule="auto"/>
        <w:jc w:val="both"/>
      </w:pPr>
      <w:r>
        <w:t xml:space="preserve">Vediamo ora un breve quadro di sintesi sulle caratteristiche dei singoli adattamenti e sul comportamento dell’operatore di A.T.; il tutto senza la pretesa di essere esaustivi, terrà conto di nozioni che specificheremo meglio in seguito. E dunque consiglio al lettore di riaffrontare questi paragrafi alla fine della esposizione. </w:t>
      </w:r>
    </w:p>
    <w:p w14:paraId="17167020" w14:textId="77777777" w:rsidR="008170C4" w:rsidRPr="003A0E70" w:rsidRDefault="006B608B" w:rsidP="006B608B">
      <w:pPr>
        <w:pStyle w:val="Titolo3"/>
        <w:spacing w:after="0"/>
        <w:jc w:val="both"/>
        <w:rPr>
          <w:sz w:val="28"/>
          <w:szCs w:val="28"/>
        </w:rPr>
      </w:pPr>
      <w:bookmarkStart w:id="140" w:name="_Toc233705044"/>
      <w:bookmarkStart w:id="141" w:name="_Toc233906474"/>
      <w:r>
        <w:rPr>
          <w:sz w:val="28"/>
          <w:szCs w:val="28"/>
        </w:rPr>
        <w:t>6.3.1 Istrionico</w:t>
      </w:r>
      <w:bookmarkEnd w:id="140"/>
      <w:bookmarkEnd w:id="141"/>
      <w:r>
        <w:rPr>
          <w:sz w:val="28"/>
          <w:szCs w:val="28"/>
        </w:rPr>
        <w:fldChar w:fldCharType="begin"/>
      </w:r>
      <w:r>
        <w:rPr>
          <w:sz w:val="28"/>
          <w:szCs w:val="28"/>
        </w:rPr>
        <w:instrText xml:space="preserve"> XE "6.3.1 Istrionico" </w:instrText>
      </w:r>
      <w:r>
        <w:rPr>
          <w:sz w:val="28"/>
          <w:szCs w:val="28"/>
        </w:rPr>
        <w:fldChar w:fldCharType="end"/>
      </w:r>
    </w:p>
    <w:p w14:paraId="52D84474" w14:textId="77777777" w:rsidR="008170C4" w:rsidRPr="003A0E70" w:rsidRDefault="008170C4" w:rsidP="006B608B">
      <w:pPr>
        <w:spacing w:after="140" w:line="300" w:lineRule="auto"/>
        <w:jc w:val="both"/>
        <w:rPr>
          <w:sz w:val="28"/>
          <w:szCs w:val="28"/>
        </w:rPr>
      </w:pPr>
    </w:p>
    <w:p w14:paraId="4DC70542" w14:textId="77777777" w:rsidR="008170C4" w:rsidRPr="007452D9" w:rsidRDefault="006B608B" w:rsidP="006B608B">
      <w:pPr>
        <w:spacing w:after="140" w:line="300" w:lineRule="auto"/>
        <w:jc w:val="both"/>
      </w:pPr>
      <w:r>
        <w:t>Secondo Eysenck è un estroverso.</w:t>
      </w:r>
    </w:p>
    <w:p w14:paraId="67219D20" w14:textId="77777777" w:rsidR="008170C4" w:rsidRPr="007452D9" w:rsidRDefault="006B608B" w:rsidP="006B608B">
      <w:pPr>
        <w:spacing w:after="140" w:line="300" w:lineRule="auto"/>
        <w:jc w:val="both"/>
      </w:pPr>
      <w:r>
        <w:t>Adattamento di performance: i genitori enfatizzano il fatto di far felici gli altri: il bambino cerca di mettersi al centro dell’attenzione e di intrattenere gli altri, ma non cresce nel pensiero.</w:t>
      </w:r>
    </w:p>
    <w:p w14:paraId="0F95C0E6" w14:textId="77777777" w:rsidR="008170C4" w:rsidRPr="007452D9" w:rsidRDefault="006B608B" w:rsidP="006B608B">
      <w:pPr>
        <w:spacing w:after="140" w:line="300" w:lineRule="auto"/>
        <w:jc w:val="both"/>
      </w:pPr>
      <w:r>
        <w:t>È un attivo socievole; è attraente per gli altri (“l’anima della festa”). Tende ad equiparare amore e attenzione. È iperreattivo.</w:t>
      </w:r>
    </w:p>
    <w:p w14:paraId="7F15FD16" w14:textId="77777777" w:rsidR="008170C4" w:rsidRPr="007452D9" w:rsidRDefault="006B608B" w:rsidP="006B608B">
      <w:pPr>
        <w:spacing w:after="140" w:line="300" w:lineRule="auto"/>
        <w:jc w:val="both"/>
      </w:pPr>
      <w:r>
        <w:t>Quanto alla strutturazione del tempo preferisce passatempi, giochi e intimità; non predilige dunque i rituali.</w:t>
      </w:r>
    </w:p>
    <w:p w14:paraId="099B246A" w14:textId="77777777" w:rsidR="008170C4" w:rsidRPr="007452D9" w:rsidRDefault="006B608B" w:rsidP="006B608B">
      <w:pPr>
        <w:spacing w:after="140" w:line="300" w:lineRule="auto"/>
        <w:jc w:val="both"/>
      </w:pPr>
      <w:r>
        <w:t>Tra i giochi psicologici preferisce “Tutta colpa tua”.</w:t>
      </w:r>
    </w:p>
    <w:p w14:paraId="1FD0ADE2" w14:textId="77777777" w:rsidR="008170C4" w:rsidRPr="007452D9" w:rsidRDefault="006B608B" w:rsidP="006B608B">
      <w:pPr>
        <w:spacing w:after="140" w:line="300" w:lineRule="auto"/>
        <w:jc w:val="both"/>
      </w:pPr>
      <w:r>
        <w:fldChar w:fldCharType="begin"/>
      </w:r>
      <w:r>
        <w:instrText xml:space="preserve"> XE "Copione (script)" </w:instrText>
      </w:r>
      <w:r>
        <w:fldChar w:fldCharType="end"/>
      </w:r>
      <w:r>
        <w:t>Il copione dell’Istrionico è “Dopo”: si concede qualcosa di buono, ma poi si punisce con qualcosa di spiacevole. Ma può essere anche “Quasi tipo I” e “Quasi tipo II”, ossia cominciare una cosa senza finirla o finirla senza rendersene conto ed iniziarne un’altra.</w:t>
      </w:r>
    </w:p>
    <w:p w14:paraId="23AB737F" w14:textId="77777777" w:rsidR="008170C4" w:rsidRPr="007452D9" w:rsidRDefault="006B608B" w:rsidP="006B608B">
      <w:pPr>
        <w:spacing w:after="140" w:line="300" w:lineRule="auto"/>
        <w:jc w:val="both"/>
      </w:pPr>
      <w:r>
        <w:t xml:space="preserve">Dilemma: </w:t>
      </w:r>
      <w:r>
        <w:rPr>
          <w:u w:val="single"/>
        </w:rPr>
        <w:t>se sono indipendente devo rinunciare al calore e al supporto</w:t>
      </w:r>
    </w:p>
    <w:p w14:paraId="037A920D" w14:textId="77777777" w:rsidR="008170C4" w:rsidRPr="007452D9" w:rsidRDefault="006B608B" w:rsidP="006B608B">
      <w:pPr>
        <w:spacing w:after="140" w:line="300" w:lineRule="auto"/>
        <w:jc w:val="both"/>
      </w:pPr>
      <w:r>
        <w:t>Come cammina: andatura lievemente oscillante o con lieve rimbalzo ad ogni passo</w:t>
      </w:r>
    </w:p>
    <w:p w14:paraId="1041B812" w14:textId="77777777" w:rsidR="008170C4" w:rsidRPr="007452D9" w:rsidRDefault="006B608B" w:rsidP="006B608B">
      <w:pPr>
        <w:spacing w:after="140" w:line="300" w:lineRule="auto"/>
        <w:jc w:val="both"/>
      </w:pPr>
      <w:bookmarkStart w:id="142" w:name="_Hlk529815416"/>
      <w:r>
        <w:t>Di fronte ad una minaccia o a un pericolo:</w:t>
      </w:r>
      <w:bookmarkEnd w:id="142"/>
      <w:r>
        <w:t xml:space="preserve"> intensifica le emozioni.</w:t>
      </w:r>
    </w:p>
    <w:p w14:paraId="443F389F" w14:textId="77777777" w:rsidR="008170C4" w:rsidRPr="007452D9" w:rsidRDefault="006B608B" w:rsidP="006B608B">
      <w:pPr>
        <w:spacing w:after="140" w:line="300" w:lineRule="auto"/>
        <w:jc w:val="both"/>
      </w:pPr>
      <w:r>
        <w:fldChar w:fldCharType="begin"/>
      </w:r>
      <w:r>
        <w:instrText xml:space="preserve"> XE "Enneagramma" </w:instrText>
      </w:r>
      <w:r>
        <w:fldChar w:fldCharType="end"/>
      </w:r>
      <w:r>
        <w:t>Enneagramma: possibile enneatipo 2 (nel caso dello scrivente Enneatipo 1)</w:t>
      </w:r>
    </w:p>
    <w:p w14:paraId="486BFA70" w14:textId="77777777" w:rsidR="008170C4" w:rsidRPr="007452D9" w:rsidRDefault="006B608B" w:rsidP="006B608B">
      <w:pPr>
        <w:spacing w:after="140" w:line="300" w:lineRule="auto"/>
        <w:jc w:val="both"/>
      </w:pPr>
      <w:r>
        <w:t>Lo stile affettivo unitamente a quello emotivo è indicato per comunicare con l’Istrionico.</w:t>
      </w:r>
    </w:p>
    <w:p w14:paraId="717369E2" w14:textId="77777777" w:rsidR="008170C4" w:rsidRPr="007452D9" w:rsidRDefault="006B608B" w:rsidP="006B608B">
      <w:pPr>
        <w:spacing w:after="140" w:line="300" w:lineRule="auto"/>
        <w:jc w:val="both"/>
      </w:pPr>
      <w:r>
        <w:t>Domanda di conferma dell’adattamento: Si impegna a fare in modo che le persone che la circondano siano felici e sereni?</w:t>
      </w:r>
    </w:p>
    <w:p w14:paraId="73B20314" w14:textId="77777777" w:rsidR="008170C4" w:rsidRPr="007452D9" w:rsidRDefault="006B608B" w:rsidP="006B608B">
      <w:pPr>
        <w:spacing w:after="140" w:line="300" w:lineRule="auto"/>
        <w:jc w:val="both"/>
      </w:pPr>
      <w:r>
        <w:t>Porta aperta: emozioni,</w:t>
      </w:r>
    </w:p>
    <w:p w14:paraId="0F2CF966" w14:textId="77777777" w:rsidR="008170C4" w:rsidRPr="007452D9" w:rsidRDefault="006B608B" w:rsidP="006B608B">
      <w:pPr>
        <w:spacing w:after="140" w:line="300" w:lineRule="auto"/>
        <w:jc w:val="both"/>
      </w:pPr>
      <w:r>
        <w:t>Porta bersaglio: pensiero,</w:t>
      </w:r>
    </w:p>
    <w:p w14:paraId="4B687D85" w14:textId="77777777" w:rsidR="008170C4" w:rsidRPr="007452D9" w:rsidRDefault="006B608B" w:rsidP="006B608B">
      <w:pPr>
        <w:spacing w:after="140" w:line="300" w:lineRule="auto"/>
        <w:jc w:val="both"/>
      </w:pPr>
      <w:r>
        <w:t>Porta trappola: comportamento (smette di reagire eccessivamente quando lavora sul pensiero).</w:t>
      </w:r>
    </w:p>
    <w:p w14:paraId="02A42B64" w14:textId="77777777" w:rsidR="008170C4" w:rsidRPr="007452D9" w:rsidRDefault="006B608B" w:rsidP="006B608B">
      <w:pPr>
        <w:spacing w:after="140" w:line="300" w:lineRule="auto"/>
        <w:jc w:val="both"/>
      </w:pPr>
      <w:r>
        <w:t>Da bambino è considerato ok se compiace gli altri. Ha come spinta “compiaci”, ossia cerca di far stare bene gli altri.</w:t>
      </w:r>
    </w:p>
    <w:p w14:paraId="6F214729" w14:textId="77777777" w:rsidR="008170C4" w:rsidRPr="007452D9" w:rsidRDefault="006B608B" w:rsidP="006B608B">
      <w:pPr>
        <w:spacing w:after="140" w:line="300" w:lineRule="auto"/>
        <w:jc w:val="both"/>
      </w:pPr>
      <w:r>
        <w:t>Le sue ingiunzioni sono: non crescere, non pensare, non essere importante, non essere te stesso.</w:t>
      </w:r>
    </w:p>
    <w:p w14:paraId="6AB3D3B3" w14:textId="77777777" w:rsidR="008170C4" w:rsidRPr="007452D9" w:rsidRDefault="006B608B" w:rsidP="006B608B">
      <w:pPr>
        <w:spacing w:after="140" w:line="300" w:lineRule="auto"/>
        <w:jc w:val="both"/>
      </w:pPr>
      <w:r>
        <w:t>Rapport: premura ed essere divertenti.</w:t>
      </w:r>
    </w:p>
    <w:p w14:paraId="0FCD68D9" w14:textId="77777777" w:rsidR="008170C4" w:rsidRPr="007452D9" w:rsidRDefault="006B608B" w:rsidP="006B608B">
      <w:pPr>
        <w:spacing w:after="140" w:line="300" w:lineRule="auto"/>
        <w:jc w:val="both"/>
      </w:pPr>
      <w:r>
        <w:t>In terapia gli obiettivi da raggiungere sono i seguenti:</w:t>
      </w:r>
    </w:p>
    <w:p w14:paraId="563C191C" w14:textId="77777777" w:rsidR="008170C4" w:rsidRPr="007452D9" w:rsidRDefault="006B608B" w:rsidP="006B608B">
      <w:pPr>
        <w:spacing w:after="140" w:line="300" w:lineRule="auto"/>
        <w:jc w:val="both"/>
      </w:pPr>
      <w:r>
        <w:lastRenderedPageBreak/>
        <w:t>A) sono amato anche se non sto al centro dell’attenzione,</w:t>
      </w:r>
    </w:p>
    <w:p w14:paraId="5A9C1D90" w14:textId="77777777" w:rsidR="008170C4" w:rsidRPr="007452D9" w:rsidRDefault="006B608B" w:rsidP="006B608B">
      <w:pPr>
        <w:spacing w:after="140" w:line="300" w:lineRule="auto"/>
        <w:jc w:val="both"/>
      </w:pPr>
      <w:r>
        <w:t>B) non è vero ciò che sento vero,</w:t>
      </w:r>
    </w:p>
    <w:p w14:paraId="322707B6" w14:textId="77777777" w:rsidR="008170C4" w:rsidRPr="007452D9" w:rsidRDefault="006B608B" w:rsidP="006B608B">
      <w:pPr>
        <w:spacing w:after="140" w:line="300" w:lineRule="auto"/>
        <w:jc w:val="both"/>
      </w:pPr>
      <w:r>
        <w:t>C) So agire e so pensare.</w:t>
      </w:r>
    </w:p>
    <w:p w14:paraId="1E5FA843" w14:textId="77777777" w:rsidR="008170C4" w:rsidRPr="007452D9" w:rsidRDefault="006B608B" w:rsidP="006B608B">
      <w:pPr>
        <w:spacing w:after="140" w:line="300" w:lineRule="auto"/>
        <w:jc w:val="both"/>
      </w:pPr>
      <w:r>
        <w:rPr>
          <w:noProof/>
        </w:rPr>
        <w:t xml:space="preserve">L’istrionico ha un Adulto contaminato dal Bambino </w:t>
      </w:r>
    </w:p>
    <w:p w14:paraId="56C6CF55" w14:textId="77777777" w:rsidR="008170C4" w:rsidRPr="003A0E70" w:rsidRDefault="006B608B" w:rsidP="006B608B">
      <w:pPr>
        <w:spacing w:after="140" w:line="300" w:lineRule="auto"/>
        <w:rPr>
          <w:sz w:val="28"/>
          <w:szCs w:val="28"/>
        </w:rPr>
      </w:pPr>
      <w:r>
        <w:rPr>
          <w:sz w:val="28"/>
          <w:szCs w:val="28"/>
        </w:rPr>
        <w:br w:type="page"/>
      </w:r>
    </w:p>
    <w:p w14:paraId="240CC42D" w14:textId="77777777" w:rsidR="008170C4" w:rsidRPr="003A0E70" w:rsidRDefault="006B608B" w:rsidP="006B608B">
      <w:pPr>
        <w:pStyle w:val="Titolo3"/>
        <w:spacing w:after="0"/>
        <w:rPr>
          <w:sz w:val="28"/>
          <w:szCs w:val="28"/>
        </w:rPr>
      </w:pPr>
      <w:bookmarkStart w:id="143" w:name="_Toc233705045"/>
      <w:bookmarkStart w:id="144" w:name="_Toc233906475"/>
      <w:r>
        <w:rPr>
          <w:sz w:val="28"/>
          <w:szCs w:val="28"/>
        </w:rPr>
        <w:lastRenderedPageBreak/>
        <w:t>6.3.2 Ossessivo-compulsivo</w:t>
      </w:r>
      <w:bookmarkEnd w:id="143"/>
      <w:bookmarkEnd w:id="144"/>
      <w:r>
        <w:rPr>
          <w:sz w:val="28"/>
          <w:szCs w:val="28"/>
        </w:rPr>
        <w:fldChar w:fldCharType="begin"/>
      </w:r>
      <w:r>
        <w:rPr>
          <w:sz w:val="28"/>
          <w:szCs w:val="28"/>
        </w:rPr>
        <w:instrText xml:space="preserve"> XE "6.3.2 Ossessivo-compulsivo" </w:instrText>
      </w:r>
      <w:r>
        <w:rPr>
          <w:sz w:val="28"/>
          <w:szCs w:val="28"/>
        </w:rPr>
        <w:fldChar w:fldCharType="end"/>
      </w:r>
    </w:p>
    <w:p w14:paraId="18CEB317" w14:textId="77777777" w:rsidR="008170C4" w:rsidRPr="003A0E70" w:rsidRDefault="008170C4" w:rsidP="006B608B">
      <w:pPr>
        <w:spacing w:after="140" w:line="300" w:lineRule="auto"/>
        <w:jc w:val="both"/>
        <w:rPr>
          <w:sz w:val="28"/>
          <w:szCs w:val="28"/>
        </w:rPr>
      </w:pPr>
    </w:p>
    <w:p w14:paraId="4CB92A6F" w14:textId="77777777" w:rsidR="008170C4" w:rsidRPr="007452D9" w:rsidRDefault="006B608B" w:rsidP="006B608B">
      <w:pPr>
        <w:spacing w:after="140" w:line="300" w:lineRule="auto"/>
        <w:jc w:val="both"/>
      </w:pPr>
      <w:r>
        <w:t>Secondo Eysenck è un introverso.</w:t>
      </w:r>
    </w:p>
    <w:p w14:paraId="769DBD30" w14:textId="77777777" w:rsidR="008170C4" w:rsidRPr="007452D9" w:rsidRDefault="006B608B" w:rsidP="006B608B">
      <w:pPr>
        <w:spacing w:after="140" w:line="300" w:lineRule="auto"/>
        <w:jc w:val="both"/>
      </w:pPr>
      <w:r>
        <w:t>Adattamento di performance: il suo genitore enfatizza il risultato: il bambino cerca di essere bravo per evitare di vergognarsi e di sentirsi in colpa.</w:t>
      </w:r>
    </w:p>
    <w:p w14:paraId="1C6FC49D" w14:textId="77777777" w:rsidR="008170C4" w:rsidRPr="007452D9" w:rsidRDefault="006B608B" w:rsidP="006B608B">
      <w:pPr>
        <w:spacing w:after="140" w:line="300" w:lineRule="auto"/>
        <w:jc w:val="both"/>
      </w:pPr>
      <w:r>
        <w:t xml:space="preserve">Attivo ritirato: è introverso nelle relazioni, ma prende iniziativa per risolvere i problemi e per relazionarsi con pochi. </w:t>
      </w:r>
    </w:p>
    <w:p w14:paraId="06D67D5A" w14:textId="77777777" w:rsidR="008170C4" w:rsidRPr="007452D9" w:rsidRDefault="006B608B" w:rsidP="006B608B">
      <w:pPr>
        <w:spacing w:after="140" w:line="300" w:lineRule="auto"/>
        <w:jc w:val="both"/>
      </w:pPr>
      <w:r>
        <w:t xml:space="preserve">Mantiene la parola data (è considerato un pilastro sociale). Non sa porre limite alla sua responsabilità. </w:t>
      </w:r>
    </w:p>
    <w:p w14:paraId="6D938FA7" w14:textId="77777777" w:rsidR="008170C4" w:rsidRPr="007452D9" w:rsidRDefault="006B608B" w:rsidP="006B608B">
      <w:pPr>
        <w:spacing w:after="140" w:line="300" w:lineRule="auto"/>
        <w:jc w:val="both"/>
      </w:pPr>
      <w:bookmarkStart w:id="145" w:name="_Hlk530146976"/>
      <w:r>
        <w:t xml:space="preserve">Quanto alla strutturazione del tempo preferisce </w:t>
      </w:r>
      <w:bookmarkEnd w:id="145"/>
      <w:r>
        <w:t>attività, giochi, intimità; non predilige i rituali.</w:t>
      </w:r>
    </w:p>
    <w:p w14:paraId="50FAEF14" w14:textId="77777777" w:rsidR="008170C4" w:rsidRPr="007452D9" w:rsidRDefault="006B608B" w:rsidP="006B608B">
      <w:pPr>
        <w:spacing w:after="140" w:line="300" w:lineRule="auto"/>
        <w:jc w:val="both"/>
      </w:pPr>
      <w:r>
        <w:t>Porta aperta: pensiero,</w:t>
      </w:r>
    </w:p>
    <w:p w14:paraId="45B2C462" w14:textId="77777777" w:rsidR="008170C4" w:rsidRPr="007452D9" w:rsidRDefault="006B608B" w:rsidP="006B608B">
      <w:pPr>
        <w:spacing w:after="140" w:line="300" w:lineRule="auto"/>
        <w:jc w:val="both"/>
      </w:pPr>
      <w:r>
        <w:t>Porta bersaglio: emozioni,</w:t>
      </w:r>
    </w:p>
    <w:p w14:paraId="7624AF93" w14:textId="77777777" w:rsidR="008170C4" w:rsidRPr="007452D9" w:rsidRDefault="006B608B" w:rsidP="006B608B">
      <w:pPr>
        <w:spacing w:after="140" w:line="300" w:lineRule="auto"/>
        <w:jc w:val="both"/>
      </w:pPr>
      <w:r>
        <w:t>Porta trappola: comportamento (deve imparare a rilassarsi).</w:t>
      </w:r>
    </w:p>
    <w:p w14:paraId="7870A1A5" w14:textId="77777777" w:rsidR="008170C4" w:rsidRPr="007452D9" w:rsidRDefault="006B608B" w:rsidP="006B608B">
      <w:pPr>
        <w:spacing w:after="140" w:line="300" w:lineRule="auto"/>
        <w:jc w:val="both"/>
      </w:pPr>
      <w:r>
        <w:t>Spinta</w:t>
      </w:r>
      <w:r>
        <w:rPr>
          <w:rStyle w:val="Rimandonotaapidipagina"/>
        </w:rPr>
        <w:footnoteReference w:id="24"/>
      </w:r>
      <w:r>
        <w:t>: sono ok se sono perfetto.</w:t>
      </w:r>
    </w:p>
    <w:p w14:paraId="13F631E7" w14:textId="77777777" w:rsidR="008170C4" w:rsidRPr="007452D9" w:rsidRDefault="006B608B" w:rsidP="006B608B">
      <w:pPr>
        <w:spacing w:after="140" w:line="300" w:lineRule="auto"/>
        <w:jc w:val="both"/>
      </w:pPr>
      <w:bookmarkStart w:id="146" w:name="_Hlk530581326"/>
      <w:r>
        <w:t xml:space="preserve">Le sue ingiunzioni sono: </w:t>
      </w:r>
      <w:bookmarkEnd w:id="146"/>
      <w:r>
        <w:t>non essere un bambino, non sentire, non essere intimo, non essere importante, non divertirti.</w:t>
      </w:r>
    </w:p>
    <w:p w14:paraId="66E5213D" w14:textId="77777777" w:rsidR="008170C4" w:rsidRPr="007452D9" w:rsidRDefault="006B608B" w:rsidP="006B608B">
      <w:pPr>
        <w:spacing w:after="140" w:line="300" w:lineRule="auto"/>
        <w:jc w:val="both"/>
      </w:pPr>
      <w:r>
        <w:t>Tra i giochi psicologici preferisce “Tutta colpa tua”.</w:t>
      </w:r>
    </w:p>
    <w:p w14:paraId="7F391572" w14:textId="77777777" w:rsidR="008170C4" w:rsidRPr="007452D9" w:rsidRDefault="006B608B" w:rsidP="006B608B">
      <w:pPr>
        <w:spacing w:after="140" w:line="300" w:lineRule="auto"/>
        <w:jc w:val="both"/>
      </w:pPr>
      <w:r>
        <w:fldChar w:fldCharType="begin"/>
      </w:r>
      <w:r>
        <w:instrText xml:space="preserve"> XE "Copione (script)" </w:instrText>
      </w:r>
      <w:r>
        <w:fldChar w:fldCharType="end"/>
      </w:r>
      <w:r>
        <w:t>Il copione dell’Ossessivo-compulsivo è “Finché” ed anche “Quasi tipo 2” e “Finale aperto”: si trattiene dal provare piacere sino a che qualcosa di spiacevole non è stato completato. Finisce per es. un progetto e ne inizia subito un altro, senza darsi tregua. O ancora raggiunge un certo punto nella vita, in un progetto ecc., dopo di che trova il vuoto.</w:t>
      </w:r>
    </w:p>
    <w:p w14:paraId="4BF8B305" w14:textId="77777777" w:rsidR="008170C4" w:rsidRPr="007452D9" w:rsidRDefault="006B608B" w:rsidP="006B608B">
      <w:pPr>
        <w:spacing w:after="140" w:line="300" w:lineRule="auto"/>
        <w:jc w:val="both"/>
      </w:pPr>
      <w:r>
        <w:t>Dilemma: posso essere libero se non perdo la testa e non mi arrendo completamente all’amore.</w:t>
      </w:r>
    </w:p>
    <w:p w14:paraId="1EF8A35B" w14:textId="77777777" w:rsidR="008170C4" w:rsidRPr="007452D9" w:rsidRDefault="006B608B" w:rsidP="006B608B">
      <w:pPr>
        <w:spacing w:after="140" w:line="300" w:lineRule="auto"/>
        <w:jc w:val="both"/>
      </w:pPr>
      <w:r>
        <w:t>Come cammina: tiene sotto controllo i movimenti eccessivi</w:t>
      </w:r>
    </w:p>
    <w:p w14:paraId="439F9A0C" w14:textId="77777777" w:rsidR="008170C4" w:rsidRPr="007452D9" w:rsidRDefault="006B608B" w:rsidP="006B608B">
      <w:pPr>
        <w:spacing w:after="140" w:line="300" w:lineRule="auto"/>
        <w:jc w:val="both"/>
      </w:pPr>
      <w:r>
        <w:t>Di fronte ad una minaccia o a un pericolo: diventa iper-razionale.</w:t>
      </w:r>
    </w:p>
    <w:p w14:paraId="5CE59CD8" w14:textId="77777777" w:rsidR="008170C4" w:rsidRPr="007452D9" w:rsidRDefault="006B608B" w:rsidP="006B608B">
      <w:pPr>
        <w:spacing w:after="140" w:line="300" w:lineRule="auto"/>
        <w:jc w:val="both"/>
      </w:pPr>
      <w:r>
        <w:fldChar w:fldCharType="begin"/>
      </w:r>
      <w:r>
        <w:instrText xml:space="preserve"> XE "Enneagramma" </w:instrText>
      </w:r>
      <w:r>
        <w:fldChar w:fldCharType="end"/>
      </w:r>
      <w:r>
        <w:t>Enneagramma: Possibile enneatipo 1</w:t>
      </w:r>
    </w:p>
    <w:p w14:paraId="6FBEE62E" w14:textId="77777777" w:rsidR="008170C4" w:rsidRPr="007452D9" w:rsidRDefault="006B608B" w:rsidP="006B608B">
      <w:pPr>
        <w:spacing w:after="140" w:line="300" w:lineRule="auto"/>
        <w:jc w:val="both"/>
      </w:pPr>
      <w:r>
        <w:t>L’esplorativo ed il direttivo sono stili utili per comunicare con questo adattamento.</w:t>
      </w:r>
    </w:p>
    <w:p w14:paraId="09915924" w14:textId="77777777" w:rsidR="008170C4" w:rsidRPr="007452D9" w:rsidRDefault="006B608B" w:rsidP="006B608B">
      <w:pPr>
        <w:spacing w:after="140" w:line="300" w:lineRule="auto"/>
        <w:jc w:val="both"/>
      </w:pPr>
      <w:bookmarkStart w:id="147" w:name="_Hlk529814822"/>
      <w:r>
        <w:t xml:space="preserve">Domanda di conferma dell’adattamento: </w:t>
      </w:r>
      <w:bookmarkEnd w:id="147"/>
      <w:r>
        <w:t>Fa del suo meglio per essere bravo a fare ogni cosa nel modo giusto?</w:t>
      </w:r>
    </w:p>
    <w:p w14:paraId="2815793F" w14:textId="77777777" w:rsidR="008170C4" w:rsidRPr="007452D9" w:rsidRDefault="006B608B" w:rsidP="006B608B">
      <w:pPr>
        <w:spacing w:after="140" w:line="300" w:lineRule="auto"/>
        <w:jc w:val="both"/>
      </w:pPr>
      <w:r>
        <w:t>Rapport: Ti aggancio a livello cognitivo e ti aiuto a liberare emozioni (premura e gioco)</w:t>
      </w:r>
    </w:p>
    <w:p w14:paraId="5AD91E15" w14:textId="77777777" w:rsidR="008170C4" w:rsidRPr="007452D9" w:rsidRDefault="006B608B" w:rsidP="006B608B">
      <w:pPr>
        <w:spacing w:after="140" w:line="300" w:lineRule="auto"/>
        <w:jc w:val="both"/>
      </w:pPr>
      <w:r>
        <w:t>In terapia:</w:t>
      </w:r>
    </w:p>
    <w:p w14:paraId="5663EE4F" w14:textId="77777777" w:rsidR="008170C4" w:rsidRPr="007452D9" w:rsidRDefault="006B608B" w:rsidP="006B608B">
      <w:pPr>
        <w:spacing w:after="140" w:line="300" w:lineRule="auto"/>
        <w:jc w:val="both"/>
      </w:pPr>
      <w:r>
        <w:t>A) accetto di essere sufficientemente buono anche se non sono perfetto,</w:t>
      </w:r>
    </w:p>
    <w:p w14:paraId="52BA2F01" w14:textId="77777777" w:rsidR="008170C4" w:rsidRPr="007452D9" w:rsidRDefault="006B608B" w:rsidP="006B608B">
      <w:pPr>
        <w:spacing w:after="140" w:line="300" w:lineRule="auto"/>
        <w:jc w:val="both"/>
      </w:pPr>
      <w:r>
        <w:t>B) devo stare bene anche se non faccio niente,</w:t>
      </w:r>
    </w:p>
    <w:p w14:paraId="4BAA1F31" w14:textId="77777777" w:rsidR="008170C4" w:rsidRPr="007452D9" w:rsidRDefault="006B608B" w:rsidP="006B608B">
      <w:pPr>
        <w:spacing w:after="140" w:line="300" w:lineRule="auto"/>
        <w:jc w:val="both"/>
      </w:pPr>
      <w:r>
        <w:lastRenderedPageBreak/>
        <w:t>C) non devo vivere nella paura che qualcuno mi faccia notare un difetto.</w:t>
      </w:r>
    </w:p>
    <w:p w14:paraId="587B6EDF" w14:textId="77777777" w:rsidR="008170C4" w:rsidRPr="007452D9" w:rsidRDefault="006B608B" w:rsidP="006B608B">
      <w:pPr>
        <w:spacing w:after="140" w:line="300" w:lineRule="auto"/>
        <w:jc w:val="both"/>
      </w:pPr>
      <w:r>
        <w:t>L’Ossessivo-compulsivo ha un Adulto contaminato dal Genitore (ossia dai pregiudizi).</w:t>
      </w:r>
    </w:p>
    <w:p w14:paraId="12593336" w14:textId="77777777" w:rsidR="008170C4" w:rsidRPr="003A0E70" w:rsidRDefault="008170C4" w:rsidP="006B608B">
      <w:pPr>
        <w:spacing w:after="140" w:line="300" w:lineRule="auto"/>
        <w:jc w:val="center"/>
        <w:rPr>
          <w:sz w:val="28"/>
          <w:szCs w:val="28"/>
        </w:rPr>
      </w:pPr>
    </w:p>
    <w:p w14:paraId="030E5C10" w14:textId="77777777" w:rsidR="008170C4" w:rsidRPr="003A0E70" w:rsidRDefault="006B608B" w:rsidP="006B608B">
      <w:pPr>
        <w:spacing w:after="140" w:line="300" w:lineRule="auto"/>
        <w:rPr>
          <w:sz w:val="28"/>
          <w:szCs w:val="28"/>
        </w:rPr>
      </w:pPr>
      <w:r>
        <w:rPr>
          <w:sz w:val="28"/>
          <w:szCs w:val="28"/>
        </w:rPr>
        <w:br w:type="page"/>
      </w:r>
    </w:p>
    <w:p w14:paraId="58EE8330" w14:textId="77777777" w:rsidR="008170C4" w:rsidRPr="003A0E70" w:rsidRDefault="006B608B" w:rsidP="006B608B">
      <w:pPr>
        <w:pStyle w:val="Titolo3"/>
        <w:spacing w:after="0"/>
        <w:rPr>
          <w:sz w:val="28"/>
          <w:szCs w:val="28"/>
        </w:rPr>
      </w:pPr>
      <w:bookmarkStart w:id="148" w:name="_Toc233705046"/>
      <w:bookmarkStart w:id="149" w:name="_Toc233906476"/>
      <w:r>
        <w:rPr>
          <w:sz w:val="28"/>
          <w:szCs w:val="28"/>
        </w:rPr>
        <w:lastRenderedPageBreak/>
        <w:t>6.3.3 Paranoide</w:t>
      </w:r>
      <w:bookmarkEnd w:id="148"/>
      <w:bookmarkEnd w:id="149"/>
      <w:r>
        <w:rPr>
          <w:sz w:val="28"/>
          <w:szCs w:val="28"/>
        </w:rPr>
        <w:fldChar w:fldCharType="begin"/>
      </w:r>
      <w:r>
        <w:rPr>
          <w:sz w:val="28"/>
          <w:szCs w:val="28"/>
        </w:rPr>
        <w:instrText xml:space="preserve"> XE "6.3.3 Paranoide" </w:instrText>
      </w:r>
      <w:r>
        <w:rPr>
          <w:sz w:val="28"/>
          <w:szCs w:val="28"/>
        </w:rPr>
        <w:fldChar w:fldCharType="end"/>
      </w:r>
    </w:p>
    <w:p w14:paraId="512BBD2D" w14:textId="77777777" w:rsidR="008170C4" w:rsidRPr="003A0E70" w:rsidRDefault="008170C4" w:rsidP="006B608B">
      <w:pPr>
        <w:spacing w:after="140" w:line="300" w:lineRule="auto"/>
        <w:jc w:val="both"/>
        <w:rPr>
          <w:sz w:val="28"/>
          <w:szCs w:val="28"/>
        </w:rPr>
      </w:pPr>
    </w:p>
    <w:p w14:paraId="1605580B" w14:textId="77777777" w:rsidR="008170C4" w:rsidRPr="007452D9" w:rsidRDefault="006B608B" w:rsidP="006B608B">
      <w:pPr>
        <w:spacing w:after="140" w:line="300" w:lineRule="auto"/>
        <w:jc w:val="both"/>
      </w:pPr>
      <w:r>
        <w:t>Secondo Eysenck: introverso.</w:t>
      </w:r>
    </w:p>
    <w:p w14:paraId="660F58AA" w14:textId="77777777" w:rsidR="008170C4" w:rsidRPr="007452D9" w:rsidRDefault="006B608B" w:rsidP="006B608B">
      <w:pPr>
        <w:spacing w:after="140" w:line="300" w:lineRule="auto"/>
        <w:jc w:val="both"/>
      </w:pPr>
      <w:r>
        <w:t>Adattamento di sopravvivenza (genitore inconsistente): non sapendo che cosa aspettarmi vigilerò e controllerò tutta la vita).</w:t>
      </w:r>
    </w:p>
    <w:p w14:paraId="75C95436" w14:textId="77777777" w:rsidR="008170C4" w:rsidRPr="007452D9" w:rsidRDefault="006B608B" w:rsidP="006B608B">
      <w:pPr>
        <w:spacing w:after="140" w:line="300" w:lineRule="auto"/>
        <w:jc w:val="both"/>
      </w:pPr>
      <w:r>
        <w:t>Devono recuperare le sicurezze che hanno perso da piccoli.</w:t>
      </w:r>
    </w:p>
    <w:p w14:paraId="47B08F62" w14:textId="77777777" w:rsidR="008170C4" w:rsidRPr="007452D9" w:rsidRDefault="006B608B" w:rsidP="006B608B">
      <w:pPr>
        <w:spacing w:after="140" w:line="300" w:lineRule="auto"/>
        <w:jc w:val="both"/>
      </w:pPr>
      <w:r>
        <w:t>A cavallo tra attivo e passivo ritirato (introversi come stakanovista). Sono disposti a muoversi o ad aspettare.</w:t>
      </w:r>
    </w:p>
    <w:p w14:paraId="5B796E81" w14:textId="77777777" w:rsidR="008170C4" w:rsidRPr="007452D9" w:rsidRDefault="006B608B" w:rsidP="006B608B">
      <w:pPr>
        <w:spacing w:after="140" w:line="300" w:lineRule="auto"/>
        <w:jc w:val="both"/>
      </w:pPr>
      <w:r>
        <w:t>Brillanti pensatori, giuristi, organizzatori, controllori, svalutano a torto.</w:t>
      </w:r>
    </w:p>
    <w:p w14:paraId="5C9124C7" w14:textId="77777777" w:rsidR="008170C4" w:rsidRPr="007452D9" w:rsidRDefault="006B608B" w:rsidP="006B608B">
      <w:pPr>
        <w:spacing w:after="140" w:line="300" w:lineRule="auto"/>
        <w:jc w:val="both"/>
      </w:pPr>
      <w:r>
        <w:t>Quanto alla strutturazione del tempo preferisce rituali, passatempi e giochi; non pratica dunque facilmente l’intimità.</w:t>
      </w:r>
    </w:p>
    <w:p w14:paraId="473CBEEF" w14:textId="77777777" w:rsidR="008170C4" w:rsidRPr="007452D9" w:rsidRDefault="006B608B" w:rsidP="006B608B">
      <w:pPr>
        <w:spacing w:after="140" w:line="300" w:lineRule="auto"/>
        <w:jc w:val="both"/>
      </w:pPr>
      <w:r>
        <w:t>Porta aperta: pensiero,</w:t>
      </w:r>
    </w:p>
    <w:p w14:paraId="0075AC19" w14:textId="77777777" w:rsidR="008170C4" w:rsidRPr="007452D9" w:rsidRDefault="006B608B" w:rsidP="006B608B">
      <w:pPr>
        <w:spacing w:after="140" w:line="300" w:lineRule="auto"/>
        <w:jc w:val="both"/>
      </w:pPr>
      <w:r>
        <w:t>Porta bersaglio: emozioni,</w:t>
      </w:r>
    </w:p>
    <w:p w14:paraId="3D57E352" w14:textId="77777777" w:rsidR="008170C4" w:rsidRPr="007452D9" w:rsidRDefault="006B608B" w:rsidP="006B608B">
      <w:pPr>
        <w:spacing w:after="140" w:line="300" w:lineRule="auto"/>
        <w:jc w:val="both"/>
      </w:pPr>
      <w:r>
        <w:t>Porta trappola: comportamento (quando lavora su pensiero ed emozioni diventa meno sospettoso).</w:t>
      </w:r>
    </w:p>
    <w:p w14:paraId="6FB88905" w14:textId="77777777" w:rsidR="008170C4" w:rsidRPr="007452D9" w:rsidRDefault="006B608B" w:rsidP="006B608B">
      <w:pPr>
        <w:spacing w:after="140" w:line="300" w:lineRule="auto"/>
        <w:jc w:val="both"/>
      </w:pPr>
      <w:r>
        <w:t>Spinta: Sono ok se sono forte e perfetto.</w:t>
      </w:r>
    </w:p>
    <w:p w14:paraId="156D6E05" w14:textId="77777777" w:rsidR="008170C4" w:rsidRPr="007452D9" w:rsidRDefault="006B608B" w:rsidP="006B608B">
      <w:pPr>
        <w:spacing w:after="140" w:line="300" w:lineRule="auto"/>
        <w:jc w:val="both"/>
      </w:pPr>
      <w:r>
        <w:t>Le sue ingiunzioni sono: non essere un bambino, non essere intimo, non fidarti, non sentire, non divertirti, non appartenere.</w:t>
      </w:r>
    </w:p>
    <w:p w14:paraId="22226A32" w14:textId="77777777" w:rsidR="008170C4" w:rsidRPr="007452D9" w:rsidRDefault="006B608B" w:rsidP="006B608B">
      <w:pPr>
        <w:spacing w:after="140" w:line="300" w:lineRule="auto"/>
        <w:jc w:val="both"/>
      </w:pPr>
      <w:r>
        <w:t>Dilemma: posso essere libero se non perdo la testa e non mi arrendo completamente all’amore.</w:t>
      </w:r>
    </w:p>
    <w:p w14:paraId="1D50B25E" w14:textId="77777777" w:rsidR="008170C4" w:rsidRPr="007452D9" w:rsidRDefault="006B608B" w:rsidP="006B608B">
      <w:pPr>
        <w:spacing w:after="140" w:line="300" w:lineRule="auto"/>
        <w:jc w:val="both"/>
      </w:pPr>
      <w:r>
        <w:t>Svaluta la realtà.</w:t>
      </w:r>
    </w:p>
    <w:p w14:paraId="3BD78E73" w14:textId="77777777" w:rsidR="008170C4" w:rsidRPr="007452D9" w:rsidRDefault="006B608B" w:rsidP="006B608B">
      <w:pPr>
        <w:spacing w:after="140" w:line="300" w:lineRule="auto"/>
        <w:jc w:val="both"/>
      </w:pPr>
      <w:r>
        <w:t>Come cammina: in modo rigido come se avesse un palo d’acciaio nella schiena</w:t>
      </w:r>
    </w:p>
    <w:p w14:paraId="5780A47F" w14:textId="77777777" w:rsidR="008170C4" w:rsidRPr="007452D9" w:rsidRDefault="006B608B" w:rsidP="006B608B">
      <w:pPr>
        <w:spacing w:after="140" w:line="300" w:lineRule="auto"/>
        <w:jc w:val="both"/>
      </w:pPr>
      <w:r>
        <w:t>Di fronte ad una minaccia o a un pericolo: attacca con ragionamenti logici molto acuti.</w:t>
      </w:r>
    </w:p>
    <w:p w14:paraId="7D338A5A" w14:textId="77777777" w:rsidR="008170C4" w:rsidRPr="007452D9" w:rsidRDefault="006B608B" w:rsidP="006B608B">
      <w:pPr>
        <w:spacing w:after="140" w:line="300" w:lineRule="auto"/>
        <w:jc w:val="both"/>
      </w:pPr>
      <w:r>
        <w:t>Tra i giochi psicologici preferisce “Ti ho beccato figlio di puttana”.</w:t>
      </w:r>
    </w:p>
    <w:p w14:paraId="3D4FA651" w14:textId="77777777" w:rsidR="008170C4" w:rsidRPr="007452D9" w:rsidRDefault="006B608B" w:rsidP="006B608B">
      <w:pPr>
        <w:spacing w:after="140" w:line="300" w:lineRule="auto"/>
        <w:jc w:val="both"/>
      </w:pPr>
      <w:r>
        <w:fldChar w:fldCharType="begin"/>
      </w:r>
      <w:r>
        <w:instrText xml:space="preserve"> XE "Copione (script)" </w:instrText>
      </w:r>
      <w:r>
        <w:fldChar w:fldCharType="end"/>
      </w:r>
      <w:r>
        <w:t>Il copione del Paranoide è “Mai” + “Finchè”: non parte e non andrà mai da nessuna parte; si trattiene dal provare piacere sino a che qualcosa di spiacevole non è stato completato.</w:t>
      </w:r>
    </w:p>
    <w:p w14:paraId="33AC4293" w14:textId="77777777" w:rsidR="008170C4" w:rsidRPr="007452D9" w:rsidRDefault="006B608B" w:rsidP="006B608B">
      <w:pPr>
        <w:spacing w:after="140" w:line="300" w:lineRule="auto"/>
        <w:jc w:val="both"/>
      </w:pPr>
      <w:r>
        <w:fldChar w:fldCharType="begin"/>
      </w:r>
      <w:r>
        <w:instrText xml:space="preserve"> XE "Enneagramma" </w:instrText>
      </w:r>
      <w:r>
        <w:fldChar w:fldCharType="end"/>
      </w:r>
      <w:r>
        <w:t>Enneagramma: possibile enneatipo 6</w:t>
      </w:r>
    </w:p>
    <w:p w14:paraId="7282D060" w14:textId="77777777" w:rsidR="008170C4" w:rsidRPr="007452D9" w:rsidRDefault="006B608B" w:rsidP="006B608B">
      <w:pPr>
        <w:spacing w:after="140" w:line="300" w:lineRule="auto"/>
        <w:jc w:val="both"/>
      </w:pPr>
      <w:r>
        <w:t>L’esplorativo insieme allo stile direttivo è opportuno per comunicare col Paranoide.</w:t>
      </w:r>
    </w:p>
    <w:p w14:paraId="1F80DDF3" w14:textId="77777777" w:rsidR="008170C4" w:rsidRPr="007452D9" w:rsidRDefault="006B608B" w:rsidP="006B608B">
      <w:pPr>
        <w:spacing w:after="140" w:line="300" w:lineRule="auto"/>
        <w:jc w:val="both"/>
      </w:pPr>
      <w:r>
        <w:t>Domanda di conferma dell’adattamento: prima valuta accuratamente e poi si attiva con decisione per risolvere i problemi?</w:t>
      </w:r>
    </w:p>
    <w:p w14:paraId="2DCF7C7C" w14:textId="77777777" w:rsidR="008170C4" w:rsidRPr="007452D9" w:rsidRDefault="006B608B" w:rsidP="006B608B">
      <w:pPr>
        <w:spacing w:after="140" w:line="300" w:lineRule="auto"/>
        <w:jc w:val="both"/>
      </w:pPr>
      <w:r>
        <w:t xml:space="preserve">In terapia: </w:t>
      </w:r>
    </w:p>
    <w:p w14:paraId="0BE76649" w14:textId="77777777" w:rsidR="008170C4" w:rsidRPr="007452D9" w:rsidRDefault="006B608B" w:rsidP="006B608B">
      <w:pPr>
        <w:spacing w:after="140" w:line="300" w:lineRule="auto"/>
        <w:jc w:val="both"/>
      </w:pPr>
      <w:r>
        <w:t>A) Anche se non controllo le cose non per questo vanno fuori controllo</w:t>
      </w:r>
    </w:p>
    <w:p w14:paraId="474BABB4" w14:textId="77777777" w:rsidR="008170C4" w:rsidRPr="007452D9" w:rsidRDefault="006B608B" w:rsidP="006B608B">
      <w:pPr>
        <w:spacing w:after="140" w:line="300" w:lineRule="auto"/>
        <w:jc w:val="both"/>
      </w:pPr>
      <w:r>
        <w:t>B) Devo imparare a confrontarmi cogli altri</w:t>
      </w:r>
    </w:p>
    <w:p w14:paraId="3D06E02C" w14:textId="77777777" w:rsidR="008170C4" w:rsidRPr="007452D9" w:rsidRDefault="006B608B" w:rsidP="006B608B">
      <w:pPr>
        <w:spacing w:after="140" w:line="300" w:lineRule="auto"/>
        <w:jc w:val="both"/>
      </w:pPr>
      <w:r>
        <w:t>C) Devo imparare a verificare le mie percezioni con quelle degli altri</w:t>
      </w:r>
    </w:p>
    <w:p w14:paraId="4BD2D246" w14:textId="77777777" w:rsidR="008170C4" w:rsidRPr="007452D9" w:rsidRDefault="006B608B" w:rsidP="006B608B">
      <w:pPr>
        <w:spacing w:after="140" w:line="300" w:lineRule="auto"/>
        <w:jc w:val="both"/>
      </w:pPr>
      <w:r>
        <w:lastRenderedPageBreak/>
        <w:t>Nell’adattamento paranoide lo stato dell’Io Adulto è contaminato dal Genitore ed il Bambino è escluso.</w:t>
      </w:r>
    </w:p>
    <w:p w14:paraId="71D99C8C" w14:textId="77777777" w:rsidR="008170C4" w:rsidRPr="007452D9" w:rsidRDefault="006B608B" w:rsidP="006B608B">
      <w:pPr>
        <w:spacing w:after="140" w:line="300" w:lineRule="auto"/>
      </w:pPr>
      <w:r>
        <w:br w:type="page"/>
      </w:r>
    </w:p>
    <w:p w14:paraId="44578DE3" w14:textId="77777777" w:rsidR="008170C4" w:rsidRPr="003A0E70" w:rsidRDefault="006B608B" w:rsidP="006B608B">
      <w:pPr>
        <w:pStyle w:val="Titolo3"/>
        <w:spacing w:after="0"/>
        <w:rPr>
          <w:sz w:val="28"/>
          <w:szCs w:val="28"/>
        </w:rPr>
      </w:pPr>
      <w:bookmarkStart w:id="150" w:name="_Toc233705047"/>
      <w:bookmarkStart w:id="151" w:name="_Toc233906477"/>
      <w:r>
        <w:rPr>
          <w:sz w:val="28"/>
          <w:szCs w:val="28"/>
        </w:rPr>
        <w:lastRenderedPageBreak/>
        <w:t>6.3.4 Schizoide</w:t>
      </w:r>
      <w:bookmarkEnd w:id="150"/>
      <w:bookmarkEnd w:id="151"/>
      <w:r>
        <w:rPr>
          <w:sz w:val="28"/>
          <w:szCs w:val="28"/>
        </w:rPr>
        <w:fldChar w:fldCharType="begin"/>
      </w:r>
      <w:r>
        <w:rPr>
          <w:sz w:val="28"/>
          <w:szCs w:val="28"/>
        </w:rPr>
        <w:instrText xml:space="preserve"> XE "6.3.4 Schizoide" </w:instrText>
      </w:r>
      <w:r>
        <w:rPr>
          <w:sz w:val="28"/>
          <w:szCs w:val="28"/>
        </w:rPr>
        <w:fldChar w:fldCharType="end"/>
      </w:r>
    </w:p>
    <w:p w14:paraId="6DEB0E03" w14:textId="77777777" w:rsidR="008170C4" w:rsidRPr="003A0E70" w:rsidRDefault="008170C4" w:rsidP="006B608B">
      <w:pPr>
        <w:spacing w:after="140" w:line="300" w:lineRule="auto"/>
        <w:jc w:val="both"/>
        <w:rPr>
          <w:sz w:val="28"/>
          <w:szCs w:val="28"/>
        </w:rPr>
      </w:pPr>
    </w:p>
    <w:p w14:paraId="6D856D0B" w14:textId="77777777" w:rsidR="008170C4" w:rsidRPr="007452D9" w:rsidRDefault="006B608B" w:rsidP="006B608B">
      <w:pPr>
        <w:spacing w:after="140" w:line="300" w:lineRule="auto"/>
        <w:jc w:val="both"/>
      </w:pPr>
      <w:r>
        <w:t>Secondo Eysenck: introverso</w:t>
      </w:r>
    </w:p>
    <w:p w14:paraId="32B524D3" w14:textId="77777777" w:rsidR="008170C4" w:rsidRPr="007452D9" w:rsidRDefault="006B608B" w:rsidP="006B608B">
      <w:pPr>
        <w:spacing w:after="140" w:line="300" w:lineRule="auto"/>
        <w:jc w:val="both"/>
      </w:pPr>
      <w:r>
        <w:t>Adattamento di sopravvivenza: ha dei genitori esitanti e quindi si impone di non aver bisogno dello e di farcela da solo; è un passivo ritirato (preferisce non fare e star da solo).</w:t>
      </w:r>
    </w:p>
    <w:p w14:paraId="6A5286CB" w14:textId="77777777" w:rsidR="008170C4" w:rsidRPr="007452D9" w:rsidRDefault="006B608B" w:rsidP="006B608B">
      <w:pPr>
        <w:spacing w:after="140" w:line="300" w:lineRule="auto"/>
        <w:jc w:val="both"/>
      </w:pPr>
      <w:r>
        <w:t xml:space="preserve">È un carattere comune ai pensatori, artisti e scrittori. </w:t>
      </w:r>
    </w:p>
    <w:p w14:paraId="7B0A1945" w14:textId="77777777" w:rsidR="008170C4" w:rsidRPr="007452D9" w:rsidRDefault="006B608B" w:rsidP="006B608B">
      <w:pPr>
        <w:spacing w:after="140" w:line="300" w:lineRule="auto"/>
        <w:jc w:val="both"/>
      </w:pPr>
      <w:r>
        <w:t>È gentile e rispettoso, si perde nei suoi sogni e talvolta non sa agire.</w:t>
      </w:r>
    </w:p>
    <w:p w14:paraId="4D78721D" w14:textId="77777777" w:rsidR="008170C4" w:rsidRPr="007452D9" w:rsidRDefault="006B608B" w:rsidP="006B608B">
      <w:pPr>
        <w:spacing w:after="140" w:line="300" w:lineRule="auto"/>
        <w:jc w:val="both"/>
      </w:pPr>
      <w:r>
        <w:t>Quanto alla strutturazione del tempo preferisce isolamento, attività, intimità; non si dedica dunque ai giochi né ai passatempi.</w:t>
      </w:r>
    </w:p>
    <w:p w14:paraId="20BE9ABA" w14:textId="77777777" w:rsidR="008170C4" w:rsidRPr="007452D9" w:rsidRDefault="006B608B" w:rsidP="006B608B">
      <w:pPr>
        <w:spacing w:after="140" w:line="300" w:lineRule="auto"/>
        <w:jc w:val="both"/>
      </w:pPr>
      <w:r>
        <w:t>Porta aperta: comportamento (passività introversa; basso profilo)</w:t>
      </w:r>
    </w:p>
    <w:p w14:paraId="4B42A364" w14:textId="77777777" w:rsidR="008170C4" w:rsidRPr="007452D9" w:rsidRDefault="006B608B" w:rsidP="006B608B">
      <w:pPr>
        <w:spacing w:after="140" w:line="300" w:lineRule="auto"/>
        <w:jc w:val="both"/>
      </w:pPr>
      <w:r>
        <w:t>Porta bersaglio: pensiero</w:t>
      </w:r>
    </w:p>
    <w:p w14:paraId="56831AA7" w14:textId="77777777" w:rsidR="008170C4" w:rsidRPr="007452D9" w:rsidRDefault="006B608B" w:rsidP="006B608B">
      <w:pPr>
        <w:spacing w:after="140" w:line="300" w:lineRule="auto"/>
        <w:jc w:val="both"/>
      </w:pPr>
      <w:r>
        <w:t>Porta trappola: emozioni (quando agisce e pensa si sente più energico e soddisfa i suoi bisogni).</w:t>
      </w:r>
    </w:p>
    <w:p w14:paraId="7EA26503" w14:textId="77777777" w:rsidR="008170C4" w:rsidRPr="007452D9" w:rsidRDefault="006B608B" w:rsidP="006B608B">
      <w:pPr>
        <w:spacing w:after="140" w:line="300" w:lineRule="auto"/>
        <w:jc w:val="both"/>
      </w:pPr>
      <w:r>
        <w:t>Tra i giochi psicologici preferisce “Tutta colpa tua”.</w:t>
      </w:r>
    </w:p>
    <w:p w14:paraId="370A16F5" w14:textId="77777777" w:rsidR="008170C4" w:rsidRPr="007452D9" w:rsidRDefault="006B608B" w:rsidP="006B608B">
      <w:pPr>
        <w:spacing w:after="140" w:line="300" w:lineRule="auto"/>
        <w:jc w:val="both"/>
      </w:pPr>
      <w:r>
        <w:fldChar w:fldCharType="begin"/>
      </w:r>
      <w:r>
        <w:instrText xml:space="preserve"> XE "Copione (script)" </w:instrText>
      </w:r>
      <w:r>
        <w:fldChar w:fldCharType="end"/>
      </w:r>
      <w:r>
        <w:t xml:space="preserve">Il copione dello schizoide è “Mai”: non parte e non andrà da nessuna parte. Ma può essere anche “Sempre”: </w:t>
      </w:r>
      <w:r>
        <w:rPr>
          <w:u w:val="single"/>
        </w:rPr>
        <w:t>rimane nelle situazioni in cui si trova anche se sono negative</w:t>
      </w:r>
      <w:r>
        <w:t>.</w:t>
      </w:r>
    </w:p>
    <w:p w14:paraId="191F7A04" w14:textId="77777777" w:rsidR="008170C4" w:rsidRPr="007452D9" w:rsidRDefault="006B608B" w:rsidP="006B608B">
      <w:pPr>
        <w:spacing w:after="140" w:line="300" w:lineRule="auto"/>
        <w:jc w:val="both"/>
      </w:pPr>
      <w:r>
        <w:t>Dilemma: posso esistere sino a che non chiedo troppo.</w:t>
      </w:r>
    </w:p>
    <w:p w14:paraId="6798AA17" w14:textId="77777777" w:rsidR="008170C4" w:rsidRPr="007452D9" w:rsidRDefault="006B608B" w:rsidP="006B608B">
      <w:pPr>
        <w:spacing w:after="140" w:line="300" w:lineRule="auto"/>
        <w:jc w:val="both"/>
      </w:pPr>
      <w:r>
        <w:t>Come cammina: fiacco e poco coordinato nei movimenti</w:t>
      </w:r>
    </w:p>
    <w:p w14:paraId="66C22EDC" w14:textId="77777777" w:rsidR="008170C4" w:rsidRPr="007452D9" w:rsidRDefault="006B608B" w:rsidP="006B608B">
      <w:pPr>
        <w:spacing w:after="140" w:line="300" w:lineRule="auto"/>
        <w:jc w:val="both"/>
      </w:pPr>
      <w:r>
        <w:t>Di fronte ad una minaccia o a un pericolo: tiene un basso profilo.</w:t>
      </w:r>
    </w:p>
    <w:p w14:paraId="428CAD73" w14:textId="77777777" w:rsidR="008170C4" w:rsidRPr="007452D9" w:rsidRDefault="006B608B" w:rsidP="006B608B">
      <w:pPr>
        <w:spacing w:after="140" w:line="300" w:lineRule="auto"/>
        <w:jc w:val="both"/>
      </w:pPr>
      <w:r>
        <w:fldChar w:fldCharType="begin"/>
      </w:r>
      <w:r>
        <w:instrText xml:space="preserve"> XE "Enneagramma" </w:instrText>
      </w:r>
      <w:r>
        <w:fldChar w:fldCharType="end"/>
      </w:r>
      <w:r>
        <w:t>Enneagramma: possibile enneatipo 5</w:t>
      </w:r>
    </w:p>
    <w:p w14:paraId="29E6F476" w14:textId="77777777" w:rsidR="008170C4" w:rsidRPr="007452D9" w:rsidRDefault="006B608B" w:rsidP="006B608B">
      <w:pPr>
        <w:spacing w:after="140" w:line="300" w:lineRule="auto"/>
        <w:jc w:val="both"/>
      </w:pPr>
      <w:r>
        <w:t>Lo stile direttivo è particolarmente congeniale per lo schizoide.</w:t>
      </w:r>
    </w:p>
    <w:p w14:paraId="1C3D2AFC" w14:textId="77777777" w:rsidR="008170C4" w:rsidRPr="007452D9" w:rsidRDefault="006B608B" w:rsidP="006B608B">
      <w:pPr>
        <w:spacing w:after="140" w:line="300" w:lineRule="auto"/>
        <w:jc w:val="both"/>
      </w:pPr>
      <w:r>
        <w:t>Domanda di conferma dell’adattamento: si tira indietro e aspetta che le cose tornino alla normalità?</w:t>
      </w:r>
    </w:p>
    <w:p w14:paraId="71A6D066" w14:textId="77777777" w:rsidR="008170C4" w:rsidRPr="007452D9" w:rsidRDefault="006B608B" w:rsidP="006B608B">
      <w:pPr>
        <w:spacing w:after="140" w:line="300" w:lineRule="auto"/>
        <w:jc w:val="both"/>
      </w:pPr>
      <w:r>
        <w:t>Spinta: sono ok se sono forte e non sento (quindi non lavoro con emozioni).</w:t>
      </w:r>
    </w:p>
    <w:p w14:paraId="2795C481" w14:textId="77777777" w:rsidR="008170C4" w:rsidRPr="007452D9" w:rsidRDefault="006B608B" w:rsidP="006B608B">
      <w:pPr>
        <w:spacing w:after="140" w:line="300" w:lineRule="auto"/>
        <w:jc w:val="both"/>
      </w:pPr>
      <w:r>
        <w:fldChar w:fldCharType="begin"/>
      </w:r>
      <w:r>
        <w:instrText xml:space="preserve"> XE "Rabbia" </w:instrText>
      </w:r>
      <w:r>
        <w:fldChar w:fldCharType="end"/>
      </w:r>
      <w:r>
        <w:t>Le sue ingiunzioni sono: non farlo, non appartenere, non essere sano, non sentire (gioia, sessualità, rabbia), non divertirti, non crescere, non pensare.</w:t>
      </w:r>
    </w:p>
    <w:p w14:paraId="37A04E9F" w14:textId="77777777" w:rsidR="008170C4" w:rsidRPr="007452D9" w:rsidRDefault="006B608B" w:rsidP="006B608B">
      <w:pPr>
        <w:spacing w:after="140" w:line="300" w:lineRule="auto"/>
        <w:jc w:val="both"/>
      </w:pPr>
      <w:r>
        <w:t>Rapport: prendere iniziativa ed incoraggiarli ad esprimere i pensieri e ad agire.</w:t>
      </w:r>
    </w:p>
    <w:p w14:paraId="1BF507B9" w14:textId="77777777" w:rsidR="008170C4" w:rsidRPr="007452D9" w:rsidRDefault="006B608B" w:rsidP="006B608B">
      <w:pPr>
        <w:spacing w:after="140" w:line="300" w:lineRule="auto"/>
        <w:jc w:val="both"/>
      </w:pPr>
      <w:r>
        <w:t>In terapia:</w:t>
      </w:r>
    </w:p>
    <w:p w14:paraId="22361582" w14:textId="77777777" w:rsidR="008170C4" w:rsidRPr="007452D9" w:rsidRDefault="006B608B" w:rsidP="006B608B">
      <w:pPr>
        <w:spacing w:after="140" w:line="300" w:lineRule="auto"/>
        <w:jc w:val="both"/>
      </w:pPr>
      <w:r>
        <w:t>A) devo prendermi cura di me come faccio con tutti gli altri,</w:t>
      </w:r>
    </w:p>
    <w:p w14:paraId="0FE3D2C7" w14:textId="77777777" w:rsidR="008170C4" w:rsidRPr="007452D9" w:rsidRDefault="006B608B" w:rsidP="006B608B">
      <w:pPr>
        <w:spacing w:after="140" w:line="300" w:lineRule="auto"/>
        <w:jc w:val="both"/>
      </w:pPr>
      <w:r>
        <w:t>B) ho diritto come tutti ad avere uno spazio nel mondo,</w:t>
      </w:r>
    </w:p>
    <w:p w14:paraId="3219D8C3" w14:textId="77777777" w:rsidR="008170C4" w:rsidRPr="007452D9" w:rsidRDefault="006B608B" w:rsidP="006B608B">
      <w:pPr>
        <w:spacing w:after="140" w:line="300" w:lineRule="auto"/>
        <w:jc w:val="both"/>
      </w:pPr>
      <w:r>
        <w:t xml:space="preserve">C) è ok che io abbia bisogni ed emozioni e che gli altri le prendano in considerazione, </w:t>
      </w:r>
    </w:p>
    <w:p w14:paraId="249D7AB9" w14:textId="77777777" w:rsidR="008170C4" w:rsidRPr="007452D9" w:rsidRDefault="006B608B" w:rsidP="006B608B">
      <w:pPr>
        <w:spacing w:after="140" w:line="300" w:lineRule="auto"/>
        <w:jc w:val="both"/>
      </w:pPr>
      <w:r>
        <w:t>D) posso avvicinarmi agli altri senza rinunciare a me stesso.</w:t>
      </w:r>
    </w:p>
    <w:p w14:paraId="4879C26E" w14:textId="77777777" w:rsidR="008170C4" w:rsidRPr="007452D9" w:rsidRDefault="006B608B" w:rsidP="006B608B">
      <w:pPr>
        <w:spacing w:after="140" w:line="300" w:lineRule="auto"/>
        <w:jc w:val="both"/>
      </w:pPr>
      <w:r>
        <w:t>Nell’adattamento schizoide si assiste ad una doppia contaminazione dell’Adulto ad opera del Bambino e del Genitore.</w:t>
      </w:r>
    </w:p>
    <w:p w14:paraId="0224CAC9" w14:textId="77777777" w:rsidR="008170C4" w:rsidRPr="003A0E70" w:rsidRDefault="006B608B" w:rsidP="006B608B">
      <w:pPr>
        <w:pStyle w:val="Titolo3"/>
        <w:spacing w:after="0"/>
        <w:jc w:val="both"/>
        <w:rPr>
          <w:sz w:val="28"/>
          <w:szCs w:val="28"/>
        </w:rPr>
      </w:pPr>
      <w:bookmarkStart w:id="152" w:name="_Toc233705048"/>
      <w:bookmarkStart w:id="153" w:name="_Toc233906478"/>
      <w:r>
        <w:rPr>
          <w:sz w:val="28"/>
          <w:szCs w:val="28"/>
        </w:rPr>
        <w:lastRenderedPageBreak/>
        <w:t>6.3.5 Passivo aggressivo</w:t>
      </w:r>
      <w:bookmarkEnd w:id="152"/>
      <w:bookmarkEnd w:id="153"/>
      <w:r>
        <w:rPr>
          <w:sz w:val="28"/>
          <w:szCs w:val="28"/>
        </w:rPr>
        <w:fldChar w:fldCharType="begin"/>
      </w:r>
      <w:r>
        <w:rPr>
          <w:sz w:val="28"/>
          <w:szCs w:val="28"/>
        </w:rPr>
        <w:instrText xml:space="preserve"> XE "6.3.5 Passivo aggressivo" </w:instrText>
      </w:r>
      <w:r>
        <w:rPr>
          <w:sz w:val="28"/>
          <w:szCs w:val="28"/>
        </w:rPr>
        <w:fldChar w:fldCharType="end"/>
      </w:r>
    </w:p>
    <w:p w14:paraId="588425CF" w14:textId="77777777" w:rsidR="008170C4" w:rsidRPr="003A0E70" w:rsidRDefault="008170C4" w:rsidP="006B608B">
      <w:pPr>
        <w:spacing w:after="140" w:line="300" w:lineRule="auto"/>
        <w:jc w:val="both"/>
        <w:rPr>
          <w:sz w:val="28"/>
          <w:szCs w:val="28"/>
        </w:rPr>
      </w:pPr>
    </w:p>
    <w:p w14:paraId="60AB5728" w14:textId="77777777" w:rsidR="008170C4" w:rsidRPr="007452D9" w:rsidRDefault="006B608B" w:rsidP="006B608B">
      <w:pPr>
        <w:spacing w:after="140" w:line="300" w:lineRule="auto"/>
        <w:jc w:val="both"/>
      </w:pPr>
      <w:r>
        <w:t>Secondo Eysenck: estroverso</w:t>
      </w:r>
    </w:p>
    <w:p w14:paraId="283B8C06" w14:textId="77777777" w:rsidR="008170C4" w:rsidRPr="007452D9" w:rsidRDefault="006B608B" w:rsidP="006B608B">
      <w:pPr>
        <w:spacing w:after="140" w:line="300" w:lineRule="auto"/>
        <w:jc w:val="both"/>
      </w:pPr>
      <w:r>
        <w:t xml:space="preserve">Adattamento di performance. Ha avuto dei genitori ipercontrollanti: la reazione è stata: “Se non posso ottenere ciò che voglio posso impedire che lo ottieni tu”. </w:t>
      </w:r>
    </w:p>
    <w:p w14:paraId="0F778AA3" w14:textId="77777777" w:rsidR="008170C4" w:rsidRPr="007452D9" w:rsidRDefault="006B608B" w:rsidP="006B608B">
      <w:pPr>
        <w:spacing w:after="140" w:line="300" w:lineRule="auto"/>
        <w:jc w:val="both"/>
      </w:pPr>
      <w:r>
        <w:t>Passivo socievole. Ama appartenere al gruppo ma è passivo davanti al problema; combatte il controllo anche quando nessuno tenta di controllarlo.</w:t>
      </w:r>
    </w:p>
    <w:p w14:paraId="780E5B7D" w14:textId="77777777" w:rsidR="008170C4" w:rsidRPr="007452D9" w:rsidRDefault="006B608B" w:rsidP="006B608B">
      <w:pPr>
        <w:spacing w:after="140" w:line="300" w:lineRule="auto"/>
        <w:jc w:val="both"/>
      </w:pPr>
      <w:r>
        <w:t>Quanto alla strutturazione del tempo preferisce i passatempi ed i giochi; non predilige rituali, attività ed intimità.</w:t>
      </w:r>
    </w:p>
    <w:p w14:paraId="59D8C72A" w14:textId="77777777" w:rsidR="008170C4" w:rsidRPr="007452D9" w:rsidRDefault="006B608B" w:rsidP="006B608B">
      <w:pPr>
        <w:spacing w:after="140" w:line="300" w:lineRule="auto"/>
        <w:jc w:val="both"/>
      </w:pPr>
      <w:r>
        <w:t>Porta aperta: comportamento,</w:t>
      </w:r>
    </w:p>
    <w:p w14:paraId="6C5D80BB" w14:textId="77777777" w:rsidR="008170C4" w:rsidRPr="007452D9" w:rsidRDefault="006B608B" w:rsidP="006B608B">
      <w:pPr>
        <w:spacing w:after="140" w:line="300" w:lineRule="auto"/>
        <w:jc w:val="both"/>
      </w:pPr>
      <w:r>
        <w:t>Porta bersaglio: emozioni,</w:t>
      </w:r>
    </w:p>
    <w:p w14:paraId="5A20640B" w14:textId="77777777" w:rsidR="008170C4" w:rsidRPr="007452D9" w:rsidRDefault="006B608B" w:rsidP="006B608B">
      <w:pPr>
        <w:spacing w:after="140" w:line="300" w:lineRule="auto"/>
        <w:jc w:val="both"/>
      </w:pPr>
      <w:r>
        <w:t>Porta trappola: pensiero (se agisce e si emoziona si rende conto che la vita non è solo lotta di potere)</w:t>
      </w:r>
    </w:p>
    <w:p w14:paraId="27AAD93B" w14:textId="77777777" w:rsidR="008170C4" w:rsidRPr="007452D9" w:rsidRDefault="006B608B" w:rsidP="006B608B">
      <w:pPr>
        <w:spacing w:after="140" w:line="300" w:lineRule="auto"/>
        <w:jc w:val="both"/>
      </w:pPr>
      <w:r>
        <w:t>Dilemma: se faccio quel che voglio perdo il tuo amore. Per avere il tuo amore devo rinunciare a me stesso.</w:t>
      </w:r>
    </w:p>
    <w:p w14:paraId="605C811A" w14:textId="77777777" w:rsidR="008170C4" w:rsidRPr="007452D9" w:rsidRDefault="006B608B" w:rsidP="006B608B">
      <w:pPr>
        <w:spacing w:after="140" w:line="300" w:lineRule="auto"/>
        <w:jc w:val="both"/>
      </w:pPr>
      <w:r>
        <w:t>Come cammina: a scatti.</w:t>
      </w:r>
    </w:p>
    <w:p w14:paraId="57D1A606" w14:textId="77777777" w:rsidR="008170C4" w:rsidRPr="007452D9" w:rsidRDefault="006B608B" w:rsidP="006B608B">
      <w:pPr>
        <w:spacing w:after="140" w:line="300" w:lineRule="auto"/>
        <w:jc w:val="both"/>
      </w:pPr>
      <w:r>
        <w:t>Domanda di conferma dell’adattamento: contrasta costantemente le aspettative degli altri per fare le cose alla sua maniera?</w:t>
      </w:r>
    </w:p>
    <w:p w14:paraId="20DB1D62" w14:textId="77777777" w:rsidR="008170C4" w:rsidRPr="007452D9" w:rsidRDefault="006B608B" w:rsidP="006B608B">
      <w:pPr>
        <w:spacing w:after="140" w:line="300" w:lineRule="auto"/>
        <w:jc w:val="both"/>
      </w:pPr>
      <w:bookmarkStart w:id="154" w:name="_Hlk529815671"/>
      <w:r>
        <w:t xml:space="preserve">Di fronte ad una minaccia o a un pericolo: </w:t>
      </w:r>
      <w:bookmarkEnd w:id="154"/>
      <w:r>
        <w:t>si lamenta, protesta, oppone resistenza.</w:t>
      </w:r>
    </w:p>
    <w:p w14:paraId="1102ECFB" w14:textId="77777777" w:rsidR="008170C4" w:rsidRPr="007452D9" w:rsidRDefault="006B608B" w:rsidP="006B608B">
      <w:pPr>
        <w:spacing w:after="140" w:line="300" w:lineRule="auto"/>
        <w:jc w:val="both"/>
      </w:pPr>
      <w:r>
        <w:t>Spinta: sei ok se ti sforzi, ma non devi riuscire (sta già facendo il massimo)</w:t>
      </w:r>
    </w:p>
    <w:p w14:paraId="384A0B63" w14:textId="77777777" w:rsidR="008170C4" w:rsidRPr="007452D9" w:rsidRDefault="006B608B" w:rsidP="006B608B">
      <w:pPr>
        <w:spacing w:after="140" w:line="300" w:lineRule="auto"/>
        <w:jc w:val="both"/>
      </w:pPr>
      <w:r>
        <w:t>Le sue ingiunzioni sono: non crescere, non sentire, non farlo, non essere intimo, non divertirti.</w:t>
      </w:r>
    </w:p>
    <w:p w14:paraId="0BA3A345" w14:textId="77777777" w:rsidR="008170C4" w:rsidRPr="007452D9" w:rsidRDefault="006B608B" w:rsidP="006B608B">
      <w:pPr>
        <w:spacing w:after="140" w:line="300" w:lineRule="auto"/>
        <w:jc w:val="both"/>
      </w:pPr>
      <w:r>
        <w:t>Tra i giochi psicologici preferisce “Perché non… si ma”.</w:t>
      </w:r>
    </w:p>
    <w:p w14:paraId="1FBB3A6D" w14:textId="77777777" w:rsidR="008170C4" w:rsidRPr="007452D9" w:rsidRDefault="006B608B" w:rsidP="006B608B">
      <w:pPr>
        <w:spacing w:after="140" w:line="300" w:lineRule="auto"/>
        <w:jc w:val="both"/>
      </w:pPr>
      <w:r>
        <w:fldChar w:fldCharType="begin"/>
      </w:r>
      <w:r>
        <w:instrText xml:space="preserve"> XE "Copione (script)" </w:instrText>
      </w:r>
      <w:r>
        <w:fldChar w:fldCharType="end"/>
      </w:r>
      <w:r>
        <w:t xml:space="preserve">Il copione del Passivo-aggressivo è “Sempre” e “Quasi tipo 2”: rimane nelle situazioni in cui si trova anche se negative. Finisce un progetto e ne continua subito un altro senza darsi tregua. </w:t>
      </w:r>
    </w:p>
    <w:p w14:paraId="6CBD2F74" w14:textId="77777777" w:rsidR="008170C4" w:rsidRPr="007452D9" w:rsidRDefault="006B608B" w:rsidP="006B608B">
      <w:pPr>
        <w:spacing w:after="140" w:line="300" w:lineRule="auto"/>
        <w:jc w:val="both"/>
      </w:pPr>
      <w:r>
        <w:t>Rapport: essere scherzosi, favorire l’emozione e chiedere quel che vuole. Non farlo pensare.</w:t>
      </w:r>
    </w:p>
    <w:p w14:paraId="30D25666" w14:textId="77777777" w:rsidR="008170C4" w:rsidRPr="007452D9" w:rsidRDefault="006B608B" w:rsidP="006B608B">
      <w:pPr>
        <w:spacing w:after="140" w:line="300" w:lineRule="auto"/>
        <w:jc w:val="both"/>
      </w:pPr>
      <w:r>
        <w:t>È opportuno utilizzare uno stile emotivo che si può tradurre in ironia e nel fare battute.</w:t>
      </w:r>
    </w:p>
    <w:p w14:paraId="10495835" w14:textId="77777777" w:rsidR="008170C4" w:rsidRPr="007452D9" w:rsidRDefault="006B608B" w:rsidP="006B608B">
      <w:pPr>
        <w:spacing w:after="140" w:line="300" w:lineRule="auto"/>
        <w:jc w:val="both"/>
      </w:pPr>
      <w:r>
        <w:t>In terapia:</w:t>
      </w:r>
    </w:p>
    <w:p w14:paraId="68C991DD" w14:textId="77777777" w:rsidR="008170C4" w:rsidRPr="007452D9" w:rsidRDefault="006B608B" w:rsidP="006B608B">
      <w:pPr>
        <w:spacing w:after="140" w:line="300" w:lineRule="auto"/>
        <w:jc w:val="both"/>
      </w:pPr>
      <w:r>
        <w:t>A) non si deve sempre combattere per sopravvivere,</w:t>
      </w:r>
    </w:p>
    <w:p w14:paraId="17EDB65C" w14:textId="77777777" w:rsidR="008170C4" w:rsidRPr="007452D9" w:rsidRDefault="006B608B" w:rsidP="006B608B">
      <w:pPr>
        <w:spacing w:after="140" w:line="300" w:lineRule="auto"/>
        <w:jc w:val="both"/>
      </w:pPr>
      <w:r>
        <w:t>B) devo imparare a chiedere: gli altri mi daranno; posso essere cooperativo come lo possono gli altri,</w:t>
      </w:r>
    </w:p>
    <w:p w14:paraId="1579B08E" w14:textId="77777777" w:rsidR="008170C4" w:rsidRPr="007452D9" w:rsidRDefault="006B608B" w:rsidP="006B608B">
      <w:pPr>
        <w:spacing w:after="140" w:line="300" w:lineRule="auto"/>
        <w:jc w:val="both"/>
      </w:pPr>
      <w:r>
        <w:t>C) devo sperimentare la libertà di sentirmi diverso e sentirmi OK.</w:t>
      </w:r>
    </w:p>
    <w:p w14:paraId="7876F5D9" w14:textId="77777777" w:rsidR="008170C4" w:rsidRDefault="006B608B" w:rsidP="006B608B">
      <w:pPr>
        <w:spacing w:after="140" w:line="300" w:lineRule="auto"/>
        <w:jc w:val="both"/>
      </w:pPr>
      <w:r>
        <w:t>Nell’adattamento passivo aggressivo si assiste ad una doppia contaminazione dell’Adulto ad opera del Bambino e del Genitore.</w:t>
      </w:r>
    </w:p>
    <w:p w14:paraId="06C283DE" w14:textId="77777777" w:rsidR="002A669A" w:rsidRDefault="002A669A" w:rsidP="006B608B">
      <w:pPr>
        <w:spacing w:after="140" w:line="300" w:lineRule="auto"/>
        <w:jc w:val="both"/>
      </w:pPr>
      <w:r>
        <w:t>Il pattern passivo</w:t>
      </w:r>
      <w:r>
        <w:rPr>
          <w:rFonts w:ascii="Cambria Math" w:hAnsi="Cambria Math" w:cs="Cambria Math"/>
        </w:rPr>
        <w:t>‑</w:t>
      </w:r>
      <w:r>
        <w:t xml:space="preserve">aggressivo è molto frequente nel 9 e coerente con la sua struttura, ma non è esclusivo di quel tipo: si può ritrovare ad es. nell’1 e nell’8 quando monta la rabbia </w:t>
      </w:r>
    </w:p>
    <w:p w14:paraId="6F497CD7" w14:textId="77777777" w:rsidR="002A669A" w:rsidRPr="007452D9" w:rsidRDefault="002A669A" w:rsidP="006B608B">
      <w:pPr>
        <w:spacing w:after="140" w:line="300" w:lineRule="auto"/>
        <w:jc w:val="both"/>
      </w:pPr>
    </w:p>
    <w:p w14:paraId="71472FDA" w14:textId="77777777" w:rsidR="008170C4" w:rsidRPr="007452D9" w:rsidRDefault="006B608B" w:rsidP="006B608B">
      <w:pPr>
        <w:spacing w:after="140" w:line="300" w:lineRule="auto"/>
      </w:pPr>
      <w:r>
        <w:br w:type="page"/>
      </w:r>
    </w:p>
    <w:p w14:paraId="53039FD3" w14:textId="77777777" w:rsidR="008170C4" w:rsidRPr="003A0E70" w:rsidRDefault="006B608B" w:rsidP="006B608B">
      <w:pPr>
        <w:pStyle w:val="Titolo3"/>
        <w:spacing w:after="0"/>
        <w:jc w:val="both"/>
        <w:rPr>
          <w:sz w:val="28"/>
          <w:szCs w:val="28"/>
        </w:rPr>
      </w:pPr>
      <w:bookmarkStart w:id="155" w:name="_Toc233705049"/>
      <w:bookmarkStart w:id="156" w:name="_Toc233906479"/>
      <w:r>
        <w:rPr>
          <w:sz w:val="28"/>
          <w:szCs w:val="28"/>
        </w:rPr>
        <w:lastRenderedPageBreak/>
        <w:t>6.3.6 Antisociale</w:t>
      </w:r>
      <w:bookmarkEnd w:id="155"/>
      <w:bookmarkEnd w:id="156"/>
      <w:r>
        <w:rPr>
          <w:sz w:val="28"/>
          <w:szCs w:val="28"/>
        </w:rPr>
        <w:fldChar w:fldCharType="begin"/>
      </w:r>
      <w:r>
        <w:rPr>
          <w:sz w:val="28"/>
          <w:szCs w:val="28"/>
        </w:rPr>
        <w:instrText xml:space="preserve"> XE "6.3.6 Antisociale" </w:instrText>
      </w:r>
      <w:r>
        <w:rPr>
          <w:sz w:val="28"/>
          <w:szCs w:val="28"/>
        </w:rPr>
        <w:fldChar w:fldCharType="end"/>
      </w:r>
    </w:p>
    <w:p w14:paraId="4D175591" w14:textId="77777777" w:rsidR="008170C4" w:rsidRPr="003A0E70" w:rsidRDefault="008170C4" w:rsidP="006B608B">
      <w:pPr>
        <w:spacing w:after="140" w:line="300" w:lineRule="auto"/>
        <w:jc w:val="both"/>
        <w:rPr>
          <w:sz w:val="28"/>
          <w:szCs w:val="28"/>
        </w:rPr>
      </w:pPr>
    </w:p>
    <w:p w14:paraId="133A7571" w14:textId="77777777" w:rsidR="008170C4" w:rsidRPr="007452D9" w:rsidRDefault="006B608B" w:rsidP="006B608B">
      <w:pPr>
        <w:spacing w:after="140" w:line="300" w:lineRule="auto"/>
        <w:jc w:val="both"/>
      </w:pPr>
      <w:r>
        <w:t>Secondo Eysenck: estroverso.</w:t>
      </w:r>
    </w:p>
    <w:p w14:paraId="44B83AC1" w14:textId="77777777" w:rsidR="008170C4" w:rsidRPr="007452D9" w:rsidRDefault="006B608B" w:rsidP="006B608B">
      <w:pPr>
        <w:spacing w:after="140" w:line="300" w:lineRule="auto"/>
        <w:jc w:val="both"/>
      </w:pPr>
      <w:r>
        <w:t>Adattamento di sopravvivenza: ha subito un atteggiamento anticipatorio dei genitori (sono ok se sono più furbo degli altri).</w:t>
      </w:r>
    </w:p>
    <w:p w14:paraId="6AB2DB9F" w14:textId="77777777" w:rsidR="008170C4" w:rsidRPr="007452D9" w:rsidRDefault="006B608B" w:rsidP="006B608B">
      <w:pPr>
        <w:spacing w:after="140" w:line="300" w:lineRule="auto"/>
        <w:jc w:val="both"/>
      </w:pPr>
      <w:r>
        <w:t>Sta in centro. Oscilla tra agire e stare con gli altri e non fare e stare da solo. Aggredisce, intimidisce e seduce (venditore, politico, imprenditore).</w:t>
      </w:r>
    </w:p>
    <w:p w14:paraId="6AA056F9" w14:textId="77777777" w:rsidR="008170C4" w:rsidRPr="007452D9" w:rsidRDefault="006B608B" w:rsidP="006B608B">
      <w:pPr>
        <w:spacing w:after="140" w:line="300" w:lineRule="auto"/>
        <w:jc w:val="both"/>
      </w:pPr>
      <w:r>
        <w:t>Quanto alla strutturazione del tempo (come lo Schizoide) preferisce i passatempi ed i giochi; non predilige rituali, attività ed intimità.</w:t>
      </w:r>
    </w:p>
    <w:p w14:paraId="24358419" w14:textId="77777777" w:rsidR="008170C4" w:rsidRPr="007452D9" w:rsidRDefault="006B608B" w:rsidP="006B608B">
      <w:pPr>
        <w:spacing w:after="140" w:line="300" w:lineRule="auto"/>
        <w:jc w:val="both"/>
      </w:pPr>
      <w:r>
        <w:t>Tra i giochi psicologici preferisce “Prova a riscuotere”.</w:t>
      </w:r>
    </w:p>
    <w:p w14:paraId="34196D4D" w14:textId="77777777" w:rsidR="008170C4" w:rsidRPr="007452D9" w:rsidRDefault="006B608B" w:rsidP="006B608B">
      <w:pPr>
        <w:spacing w:after="140" w:line="300" w:lineRule="auto"/>
        <w:jc w:val="both"/>
      </w:pPr>
      <w:r>
        <w:fldChar w:fldCharType="begin"/>
      </w:r>
      <w:r>
        <w:instrText xml:space="preserve"> XE "Copione (script)" </w:instrText>
      </w:r>
      <w:r>
        <w:fldChar w:fldCharType="end"/>
      </w:r>
      <w:r>
        <w:t>Il copione dell’Anti sociale è “Mai” (Sempre, Quasi): Non parte e non andrà da nessuna parte. Può però essere anche che rimane nelle situazioni in cui si trova anche se sono negative o che inizia per es. un progetto, ma poi non riesce a finire.</w:t>
      </w:r>
    </w:p>
    <w:p w14:paraId="4E8301FB" w14:textId="77777777" w:rsidR="008170C4" w:rsidRPr="007452D9" w:rsidRDefault="006B608B" w:rsidP="006B608B">
      <w:pPr>
        <w:spacing w:after="140" w:line="300" w:lineRule="auto"/>
        <w:jc w:val="both"/>
      </w:pPr>
      <w:r>
        <w:t>Porta aperta: comportamento (aggressività esplicita)</w:t>
      </w:r>
    </w:p>
    <w:p w14:paraId="12EFE050" w14:textId="77777777" w:rsidR="008170C4" w:rsidRPr="007452D9" w:rsidRDefault="006B608B" w:rsidP="006B608B">
      <w:pPr>
        <w:spacing w:after="140" w:line="300" w:lineRule="auto"/>
        <w:jc w:val="both"/>
      </w:pPr>
      <w:r>
        <w:t>Porta bersaglio: emozioni</w:t>
      </w:r>
    </w:p>
    <w:p w14:paraId="177D26A5" w14:textId="77777777" w:rsidR="008170C4" w:rsidRPr="007452D9" w:rsidRDefault="006B608B" w:rsidP="006B608B">
      <w:pPr>
        <w:spacing w:after="140" w:line="300" w:lineRule="auto"/>
        <w:jc w:val="both"/>
      </w:pPr>
      <w:r>
        <w:t>Porta trappola: pensiero (quando agisce e si emoziona pensa alle conseguenze a lungo termine dei miei atti e non manipola).</w:t>
      </w:r>
    </w:p>
    <w:p w14:paraId="374049A8" w14:textId="77777777" w:rsidR="008170C4" w:rsidRPr="007452D9" w:rsidRDefault="006B608B" w:rsidP="006B608B">
      <w:pPr>
        <w:spacing w:after="140" w:line="300" w:lineRule="auto"/>
        <w:jc w:val="both"/>
      </w:pPr>
      <w:r>
        <w:t>Dilemma: posso esserti vicino se mi cedi la tua libertà e lasci che io ti usi o ti controlli</w:t>
      </w:r>
    </w:p>
    <w:p w14:paraId="385670F9" w14:textId="77777777" w:rsidR="008170C4" w:rsidRPr="007452D9" w:rsidRDefault="006B608B" w:rsidP="006B608B">
      <w:pPr>
        <w:spacing w:after="140" w:line="300" w:lineRule="auto"/>
        <w:jc w:val="both"/>
      </w:pPr>
      <w:r>
        <w:t xml:space="preserve">Come cammina: con il bacino in avanti pavoneggiandosi </w:t>
      </w:r>
    </w:p>
    <w:p w14:paraId="6738CA1C" w14:textId="77777777" w:rsidR="008170C4" w:rsidRPr="007452D9" w:rsidRDefault="006B608B" w:rsidP="006B608B">
      <w:pPr>
        <w:spacing w:after="140" w:line="300" w:lineRule="auto"/>
        <w:jc w:val="both"/>
      </w:pPr>
      <w:r>
        <w:fldChar w:fldCharType="begin"/>
      </w:r>
      <w:r>
        <w:instrText xml:space="preserve"> XE "Enneagramma" </w:instrText>
      </w:r>
      <w:r>
        <w:fldChar w:fldCharType="end"/>
      </w:r>
      <w:r>
        <w:t>Enneagramma: 8</w:t>
      </w:r>
    </w:p>
    <w:p w14:paraId="08AE8338" w14:textId="77777777" w:rsidR="008170C4" w:rsidRPr="007452D9" w:rsidRDefault="006B608B" w:rsidP="006B608B">
      <w:pPr>
        <w:spacing w:after="140" w:line="300" w:lineRule="auto"/>
        <w:jc w:val="both"/>
      </w:pPr>
      <w:bookmarkStart w:id="157" w:name="_Hlk530081640"/>
      <w:r>
        <w:t>Gli stili da adottare con l’Antisociale sono il direttivo, l’emotivo e l’affettivo a seconda dell’opportunità.</w:t>
      </w:r>
    </w:p>
    <w:bookmarkEnd w:id="157"/>
    <w:p w14:paraId="29ECB62A" w14:textId="77777777" w:rsidR="008170C4" w:rsidRPr="007452D9" w:rsidRDefault="006B608B" w:rsidP="006B608B">
      <w:pPr>
        <w:spacing w:after="140" w:line="300" w:lineRule="auto"/>
        <w:jc w:val="both"/>
      </w:pPr>
      <w:r>
        <w:t>Domanda di conferma dell’adattamento: prima valuta la situazione e poi prova a sfruttarla in modo da trarne un vantaggio personale?</w:t>
      </w:r>
    </w:p>
    <w:p w14:paraId="79153349" w14:textId="77777777" w:rsidR="008170C4" w:rsidRPr="007452D9" w:rsidRDefault="006B608B" w:rsidP="006B608B">
      <w:pPr>
        <w:spacing w:after="140" w:line="300" w:lineRule="auto"/>
        <w:jc w:val="both"/>
      </w:pPr>
      <w:r>
        <w:t>Di fronte ad una minaccia o a un pericolo: cerca di intimidire e sedurre per ottenere un vantaggio.</w:t>
      </w:r>
    </w:p>
    <w:p w14:paraId="3D5D630B" w14:textId="77777777" w:rsidR="008170C4" w:rsidRPr="007452D9" w:rsidRDefault="006B608B" w:rsidP="006B608B">
      <w:pPr>
        <w:spacing w:after="140" w:line="300" w:lineRule="auto"/>
        <w:jc w:val="both"/>
      </w:pPr>
      <w:r>
        <w:t>Le sue ingiunzioni sono: non essere intimo, non sentire (tristezza, paura), non farlo, non pensare (alle soluzioni a lungo termine, pensa a prenderti gioco degli altri).</w:t>
      </w:r>
    </w:p>
    <w:p w14:paraId="42AD69A6" w14:textId="77777777" w:rsidR="008170C4" w:rsidRPr="007452D9" w:rsidRDefault="006B608B" w:rsidP="006B608B">
      <w:pPr>
        <w:spacing w:after="140" w:line="300" w:lineRule="auto"/>
        <w:jc w:val="both"/>
      </w:pPr>
      <w:r>
        <w:t>Rapport: prendere in giro scherzosamente il suo tentativo di raggirare gli altri.</w:t>
      </w:r>
    </w:p>
    <w:p w14:paraId="11BAD82E" w14:textId="77777777" w:rsidR="008170C4" w:rsidRPr="007452D9" w:rsidRDefault="006B608B" w:rsidP="006B608B">
      <w:pPr>
        <w:spacing w:after="140" w:line="300" w:lineRule="auto"/>
        <w:jc w:val="both"/>
      </w:pPr>
      <w:r>
        <w:t>Spinta: Sono ok se sono + furbo degli altri</w:t>
      </w:r>
    </w:p>
    <w:p w14:paraId="48040C24" w14:textId="77777777" w:rsidR="008170C4" w:rsidRPr="007452D9" w:rsidRDefault="006B608B" w:rsidP="006B608B">
      <w:pPr>
        <w:spacing w:after="140" w:line="300" w:lineRule="auto"/>
        <w:jc w:val="both"/>
      </w:pPr>
      <w:r>
        <w:t>In terapia (essere scherzosi, ma non farsi coinvolgere):</w:t>
      </w:r>
    </w:p>
    <w:p w14:paraId="5E529A17" w14:textId="77777777" w:rsidR="008170C4" w:rsidRPr="007452D9" w:rsidRDefault="006B608B" w:rsidP="006B608B">
      <w:pPr>
        <w:spacing w:after="140" w:line="300" w:lineRule="auto"/>
        <w:jc w:val="both"/>
      </w:pPr>
      <w:r>
        <w:t>A) Che cosa realmente vorresti che non puoi ottenere (e quindi inganni)?</w:t>
      </w:r>
    </w:p>
    <w:p w14:paraId="21EE5C78" w14:textId="77777777" w:rsidR="008170C4" w:rsidRPr="007452D9" w:rsidRDefault="006B608B" w:rsidP="006B608B">
      <w:pPr>
        <w:spacing w:after="140" w:line="300" w:lineRule="auto"/>
        <w:jc w:val="both"/>
      </w:pPr>
      <w:r>
        <w:t>B) troverai sempre qualcuno: non resterai solo e abbandonato (sei adulto) e ti puoi aiutare anche da solo,</w:t>
      </w:r>
    </w:p>
    <w:p w14:paraId="505E2196" w14:textId="77777777" w:rsidR="008170C4" w:rsidRPr="007452D9" w:rsidRDefault="006B608B" w:rsidP="006B608B">
      <w:pPr>
        <w:spacing w:after="140" w:line="300" w:lineRule="auto"/>
        <w:jc w:val="both"/>
      </w:pPr>
      <w:r>
        <w:t>C) non c’è più bisogno di fingere,</w:t>
      </w:r>
    </w:p>
    <w:p w14:paraId="463B67F6" w14:textId="77777777" w:rsidR="008170C4" w:rsidRPr="007452D9" w:rsidRDefault="006B608B" w:rsidP="006B608B">
      <w:pPr>
        <w:spacing w:after="140" w:line="300" w:lineRule="auto"/>
        <w:jc w:val="both"/>
      </w:pPr>
      <w:r>
        <w:lastRenderedPageBreak/>
        <w:t>D) ora è il momento di diventare disponibili per gli altri e cooperare.</w:t>
      </w:r>
    </w:p>
    <w:p w14:paraId="7010147E" w14:textId="77777777" w:rsidR="008170C4" w:rsidRPr="007452D9" w:rsidRDefault="006B608B" w:rsidP="006B608B">
      <w:pPr>
        <w:spacing w:after="140" w:line="300" w:lineRule="auto"/>
        <w:jc w:val="both"/>
      </w:pPr>
      <w:r>
        <w:t>L’adattamento antisociale esclude il Genitore e ha l’Adulto contaminato dal Bambino.</w:t>
      </w:r>
    </w:p>
    <w:p w14:paraId="33EF1498" w14:textId="77777777" w:rsidR="008170C4" w:rsidRPr="003A0E70" w:rsidRDefault="006B608B" w:rsidP="006B608B">
      <w:pPr>
        <w:spacing w:after="140" w:line="300" w:lineRule="auto"/>
        <w:rPr>
          <w:sz w:val="28"/>
          <w:szCs w:val="28"/>
        </w:rPr>
      </w:pPr>
      <w:r>
        <w:rPr>
          <w:sz w:val="28"/>
          <w:szCs w:val="28"/>
        </w:rPr>
        <w:br w:type="page"/>
      </w:r>
    </w:p>
    <w:p w14:paraId="75F5D791" w14:textId="77777777" w:rsidR="008170C4" w:rsidRPr="003A0E70" w:rsidRDefault="006B608B" w:rsidP="006B608B">
      <w:pPr>
        <w:pStyle w:val="Titolo3"/>
        <w:spacing w:after="0"/>
        <w:jc w:val="both"/>
        <w:rPr>
          <w:sz w:val="28"/>
          <w:szCs w:val="28"/>
        </w:rPr>
      </w:pPr>
      <w:bookmarkStart w:id="158" w:name="_Toc233705050"/>
      <w:bookmarkStart w:id="159" w:name="_Toc233906480"/>
      <w:r>
        <w:rPr>
          <w:sz w:val="28"/>
          <w:szCs w:val="28"/>
        </w:rPr>
        <w:lastRenderedPageBreak/>
        <w:t>6.4 Interazione degli adattamenti</w:t>
      </w:r>
      <w:bookmarkEnd w:id="158"/>
      <w:bookmarkEnd w:id="159"/>
      <w:r>
        <w:rPr>
          <w:sz w:val="28"/>
          <w:szCs w:val="28"/>
        </w:rPr>
        <w:fldChar w:fldCharType="begin"/>
      </w:r>
      <w:r>
        <w:rPr>
          <w:sz w:val="28"/>
          <w:szCs w:val="28"/>
        </w:rPr>
        <w:instrText xml:space="preserve"> XE "6.4 Interazione degli adattamenti" </w:instrText>
      </w:r>
      <w:r>
        <w:rPr>
          <w:sz w:val="28"/>
          <w:szCs w:val="28"/>
        </w:rPr>
        <w:fldChar w:fldCharType="end"/>
      </w:r>
    </w:p>
    <w:p w14:paraId="735BD966" w14:textId="77777777" w:rsidR="008170C4" w:rsidRPr="003A0E70" w:rsidRDefault="008170C4" w:rsidP="006B608B">
      <w:pPr>
        <w:spacing w:after="140" w:line="300" w:lineRule="auto"/>
        <w:jc w:val="both"/>
        <w:rPr>
          <w:sz w:val="28"/>
          <w:szCs w:val="28"/>
        </w:rPr>
      </w:pPr>
    </w:p>
    <w:p w14:paraId="25B0047C" w14:textId="77777777" w:rsidR="008170C4" w:rsidRPr="007452D9" w:rsidRDefault="006B608B" w:rsidP="006B608B">
      <w:pPr>
        <w:spacing w:after="140" w:line="300" w:lineRule="auto"/>
        <w:jc w:val="both"/>
      </w:pPr>
      <w:r>
        <w:t>Ognuno di noi ritiene che solo il nostro adattamento sia giusto e che chi non fa come noi abbia qualcosa di sbagliato.</w:t>
      </w:r>
    </w:p>
    <w:p w14:paraId="6CA8C836" w14:textId="77777777" w:rsidR="008170C4" w:rsidRPr="007452D9" w:rsidRDefault="006B608B" w:rsidP="006B608B">
      <w:pPr>
        <w:spacing w:after="140" w:line="300" w:lineRule="auto"/>
        <w:jc w:val="both"/>
      </w:pPr>
      <w:r>
        <w:t>In realtà ogni adattamento è la migliore strategia in una data situazione.</w:t>
      </w:r>
    </w:p>
    <w:p w14:paraId="22159E2E" w14:textId="77777777" w:rsidR="008170C4" w:rsidRPr="007452D9" w:rsidRDefault="006B608B" w:rsidP="006B608B">
      <w:pPr>
        <w:spacing w:after="140" w:line="300" w:lineRule="auto"/>
        <w:jc w:val="both"/>
      </w:pPr>
      <w:r>
        <w:t>E dunque dobbiamo iniziare ad apprezzare la diversità delle persone, se vogliamo interagire efficacemente.</w:t>
      </w:r>
    </w:p>
    <w:p w14:paraId="3262072E" w14:textId="77777777" w:rsidR="008170C4" w:rsidRPr="007452D9" w:rsidRDefault="006B608B" w:rsidP="006B608B">
      <w:pPr>
        <w:spacing w:after="140" w:line="300" w:lineRule="auto"/>
        <w:jc w:val="both"/>
      </w:pPr>
      <w:r>
        <w:t xml:space="preserve">Tutti noi andiamo d’accordo </w:t>
      </w:r>
      <w:r>
        <w:rPr>
          <w:u w:val="single"/>
        </w:rPr>
        <w:t>con chi ha il nostro adattamento e tendiamo a sceglierli come amici o a lavorare con loro perché ci troviamo a nostro agio</w:t>
      </w:r>
      <w:r>
        <w:t>.</w:t>
      </w:r>
    </w:p>
    <w:p w14:paraId="75BA3996" w14:textId="77777777" w:rsidR="008170C4" w:rsidRPr="007452D9" w:rsidRDefault="006B608B" w:rsidP="006B608B">
      <w:pPr>
        <w:spacing w:after="140" w:line="300" w:lineRule="auto"/>
        <w:jc w:val="both"/>
      </w:pPr>
      <w:r>
        <w:t xml:space="preserve">Andiamo anche d’accordo con chi </w:t>
      </w:r>
      <w:r>
        <w:rPr>
          <w:u w:val="single"/>
        </w:rPr>
        <w:t>condivide la stessa sequenza di porte</w:t>
      </w:r>
      <w:r>
        <w:t>: es. Ossessivo-Compulsivo/Paranoide (p.e.c.), Passivo-Aggressivo/Antisociale (c.e.p.).</w:t>
      </w:r>
    </w:p>
    <w:p w14:paraId="04403372" w14:textId="77777777" w:rsidR="008170C4" w:rsidRPr="007452D9" w:rsidRDefault="006B608B" w:rsidP="006B608B">
      <w:pPr>
        <w:spacing w:after="140" w:line="300" w:lineRule="auto"/>
        <w:jc w:val="both"/>
      </w:pPr>
      <w:r>
        <w:t xml:space="preserve">Quando siamo alla ricerca di un partner cerchiamo invece persone </w:t>
      </w:r>
      <w:r>
        <w:rPr>
          <w:u w:val="single"/>
        </w:rPr>
        <w:t>diverse da noi per potenziare le parti meno sviluppate</w:t>
      </w:r>
      <w:r>
        <w:t>.</w:t>
      </w:r>
    </w:p>
    <w:p w14:paraId="2E024AF2" w14:textId="77777777" w:rsidR="008170C4" w:rsidRPr="007452D9" w:rsidRDefault="006B608B" w:rsidP="006B608B">
      <w:pPr>
        <w:spacing w:after="140" w:line="300" w:lineRule="auto"/>
        <w:jc w:val="both"/>
      </w:pPr>
      <w:r>
        <w:t>In sostanza io cerco qualcuno che faccia con naturalezza quel che non sono in grado di fare.</w:t>
      </w:r>
    </w:p>
    <w:p w14:paraId="2901F80A" w14:textId="77777777" w:rsidR="008170C4" w:rsidRPr="007452D9" w:rsidRDefault="006B608B" w:rsidP="006B608B">
      <w:pPr>
        <w:spacing w:after="140" w:line="300" w:lineRule="auto"/>
        <w:jc w:val="both"/>
      </w:pPr>
      <w:r>
        <w:t xml:space="preserve">In genere stanno bene insieme coloro che hanno degli </w:t>
      </w:r>
      <w:r>
        <w:rPr>
          <w:u w:val="single"/>
        </w:rPr>
        <w:t>adattamenti opposti</w:t>
      </w:r>
      <w:r>
        <w:t xml:space="preserve"> se hanno in comune </w:t>
      </w:r>
      <w:r>
        <w:rPr>
          <w:u w:val="single"/>
        </w:rPr>
        <w:t>uno degli altri adattament</w:t>
      </w:r>
      <w:r>
        <w:t>i.</w:t>
      </w:r>
    </w:p>
    <w:p w14:paraId="4B954E1B" w14:textId="77777777" w:rsidR="008170C4" w:rsidRPr="007452D9" w:rsidRDefault="006B608B" w:rsidP="006B608B">
      <w:pPr>
        <w:spacing w:after="140" w:line="300" w:lineRule="auto"/>
        <w:jc w:val="both"/>
      </w:pPr>
      <w:r>
        <w:t>Per esemplificare spesso si attraggono l’Istrionico (e.p.c.) e l’Ossessivo-Compulsivo (p.e.c.): il primo ha bisogno di imparare a pensare e a non a iperreagire ed il secondo a mettersi in contatto con le proprie emozioni.</w:t>
      </w:r>
    </w:p>
    <w:p w14:paraId="39E23DAC" w14:textId="77777777" w:rsidR="008170C4" w:rsidRPr="007452D9" w:rsidRDefault="006B608B" w:rsidP="006B608B">
      <w:pPr>
        <w:spacing w:after="140" w:line="300" w:lineRule="auto"/>
        <w:jc w:val="both"/>
      </w:pPr>
      <w:r>
        <w:t>Lo stesso vale per l’Ossessivo-Compulsivo (p.e.c.) e il Passivo-Aggressivo (c.e.p.): il primo è premuroso ed il secondo vuol essere accudito.</w:t>
      </w:r>
    </w:p>
    <w:p w14:paraId="3764BD7C" w14:textId="77777777" w:rsidR="008170C4" w:rsidRPr="007452D9" w:rsidRDefault="006B608B" w:rsidP="006B608B">
      <w:pPr>
        <w:spacing w:after="140" w:line="300" w:lineRule="auto"/>
        <w:jc w:val="both"/>
      </w:pPr>
      <w:r>
        <w:t xml:space="preserve"> Oppure il Paranoide (p.e.c.) va a cercare l’Antisociale (c.e.p.): il primo vorrebbe più eccitazione ed il secondo più controllo</w:t>
      </w:r>
    </w:p>
    <w:p w14:paraId="2EC61B42" w14:textId="77777777" w:rsidR="008170C4" w:rsidRPr="007452D9" w:rsidRDefault="006B608B" w:rsidP="006B608B">
      <w:pPr>
        <w:spacing w:after="140" w:line="300" w:lineRule="auto"/>
        <w:jc w:val="both"/>
      </w:pPr>
      <w:r>
        <w:t>O ancora per l’Istrionico (e.p.c.) e lo Schizoide (c.p.e.), il primo dà energia ed il secondo tende a calmare.</w:t>
      </w:r>
    </w:p>
    <w:p w14:paraId="01108B52" w14:textId="77777777" w:rsidR="008170C4" w:rsidRPr="007452D9" w:rsidRDefault="006B608B" w:rsidP="006B608B">
      <w:pPr>
        <w:spacing w:after="140" w:line="300" w:lineRule="auto"/>
        <w:jc w:val="both"/>
      </w:pPr>
      <w:r>
        <w:t xml:space="preserve">Come fare dunque ad andare d’accordo nei rapporti sentimentali? Bisogna </w:t>
      </w:r>
      <w:r>
        <w:rPr>
          <w:u w:val="single"/>
        </w:rPr>
        <w:t>valorizzare la porta bersaglio</w:t>
      </w:r>
      <w:r>
        <w:t>, ossia quella porta dove le persone si spostano naturalmente dopo che si è imboccata la porta aperta.</w:t>
      </w:r>
    </w:p>
    <w:p w14:paraId="72BD822E" w14:textId="77777777" w:rsidR="008170C4" w:rsidRPr="007452D9" w:rsidRDefault="006B608B" w:rsidP="006B608B">
      <w:pPr>
        <w:spacing w:after="140" w:line="300" w:lineRule="auto"/>
        <w:jc w:val="both"/>
      </w:pPr>
      <w:r>
        <w:t>Ossessivo-Compulsivo (p.e.c.) e Paranoide (p.e.c.) hanno una sequenza invertita rispetto ad Antisociale (c.e.p.) e Passivo-Aggressivo (c.e.p.): dunque i primi cercheranno di convincere gli altri inutilmente a pensare come loro e gli altri tenteranno inutilmente di manipolarli.</w:t>
      </w:r>
    </w:p>
    <w:p w14:paraId="6B382428" w14:textId="77777777" w:rsidR="008170C4" w:rsidRPr="007452D9" w:rsidRDefault="006B608B" w:rsidP="006B608B">
      <w:pPr>
        <w:spacing w:after="140" w:line="300" w:lineRule="auto"/>
        <w:jc w:val="both"/>
      </w:pPr>
      <w:r>
        <w:t xml:space="preserve">Siccome queste quattro personalità hanno come </w:t>
      </w:r>
      <w:r>
        <w:rPr>
          <w:u w:val="single"/>
        </w:rPr>
        <w:t>porta bersaglio l’emozione</w:t>
      </w:r>
      <w:r>
        <w:t xml:space="preserve"> </w:t>
      </w:r>
      <w:r>
        <w:rPr>
          <w:u w:val="single"/>
        </w:rPr>
        <w:t>finiranno di litigare quando si metteranno in contatto con le proprie emozioni</w:t>
      </w:r>
      <w:r>
        <w:t>.</w:t>
      </w:r>
    </w:p>
    <w:p w14:paraId="63D00B3D" w14:textId="77777777" w:rsidR="008170C4" w:rsidRPr="007452D9" w:rsidRDefault="006B608B" w:rsidP="006B608B">
      <w:pPr>
        <w:spacing w:after="140" w:line="300" w:lineRule="auto"/>
        <w:jc w:val="both"/>
      </w:pPr>
      <w:r>
        <w:t>Lo stesso vale per lo Schizoide (c.p.e.) e l’Istrionico (e.p.c.) che hanno come porta bersaglio il pensiero: il primo cercherà inutilmente di calmare il secondo ed il secondo di eccitare il primo; la loro relazione migliorerà quando inizieranno a riflettere ossia a privilegiare la porta bersaglio “pensiero”.</w:t>
      </w:r>
    </w:p>
    <w:p w14:paraId="3F4C14FA" w14:textId="77777777" w:rsidR="008170C4" w:rsidRPr="007452D9" w:rsidRDefault="006B608B" w:rsidP="006B608B">
      <w:pPr>
        <w:spacing w:after="140" w:line="300" w:lineRule="auto"/>
        <w:jc w:val="both"/>
      </w:pPr>
      <w:r>
        <w:t xml:space="preserve">Ci sono tuttavia delle relazioni che sono </w:t>
      </w:r>
      <w:r>
        <w:rPr>
          <w:u w:val="single"/>
        </w:rPr>
        <w:t>particolarmente problematiche</w:t>
      </w:r>
      <w:r>
        <w:t>.</w:t>
      </w:r>
    </w:p>
    <w:p w14:paraId="64CD9149" w14:textId="77777777" w:rsidR="008170C4" w:rsidRPr="007452D9" w:rsidRDefault="006B608B" w:rsidP="006B608B">
      <w:pPr>
        <w:spacing w:after="140" w:line="300" w:lineRule="auto"/>
        <w:jc w:val="both"/>
      </w:pPr>
      <w:r>
        <w:lastRenderedPageBreak/>
        <w:t xml:space="preserve">1) </w:t>
      </w:r>
      <w:r>
        <w:rPr>
          <w:u w:val="single"/>
        </w:rPr>
        <w:t>Uomo paranoide (p.e.c.) con donna istrionica (e.p.c.)</w:t>
      </w:r>
      <w:r>
        <w:t xml:space="preserve">: il primo è geloso e tenderà ad equivocare l’atteggiamento seduttivo della seconda (che vuole solo attenzioni, non sesso), andando in collera (un incrocio che, in alcuni casi, può degenerare in conflitti gravi); </w:t>
      </w:r>
    </w:p>
    <w:p w14:paraId="3D4B8EE3" w14:textId="77777777" w:rsidR="008170C4" w:rsidRPr="007452D9" w:rsidRDefault="006B608B" w:rsidP="006B608B">
      <w:pPr>
        <w:spacing w:after="140" w:line="300" w:lineRule="auto"/>
        <w:jc w:val="both"/>
      </w:pPr>
      <w:r>
        <w:t xml:space="preserve">2) </w:t>
      </w:r>
      <w:r>
        <w:rPr>
          <w:u w:val="single"/>
        </w:rPr>
        <w:t>uomo antisociale (c.e.p.) e donna paranoide (p.e.c.)</w:t>
      </w:r>
      <w:r>
        <w:t>: lui si lamenta di quanto lei lo controlli e lei di quanto lui sia inaffidabile;</w:t>
      </w:r>
    </w:p>
    <w:p w14:paraId="16B56D7D" w14:textId="77777777" w:rsidR="008170C4" w:rsidRPr="007452D9" w:rsidRDefault="006B608B" w:rsidP="006B608B">
      <w:pPr>
        <w:spacing w:after="140" w:line="300" w:lineRule="auto"/>
        <w:jc w:val="both"/>
      </w:pPr>
      <w:r>
        <w:t xml:space="preserve">3) </w:t>
      </w:r>
      <w:r>
        <w:rPr>
          <w:u w:val="single"/>
        </w:rPr>
        <w:t>uomo antisociale (c.e.p.) e donna schizoide (c.p.e.)</w:t>
      </w:r>
      <w:r>
        <w:t>: lei crede di ottenere attenzioni compiacendolo e lui la raggira facendoglielo credere, mentre la usa soltanto;</w:t>
      </w:r>
    </w:p>
    <w:p w14:paraId="493611C7" w14:textId="77777777" w:rsidR="008170C4" w:rsidRPr="007452D9" w:rsidRDefault="006B608B" w:rsidP="006B608B">
      <w:pPr>
        <w:spacing w:after="140" w:line="300" w:lineRule="auto"/>
        <w:jc w:val="both"/>
      </w:pPr>
      <w:r>
        <w:t xml:space="preserve">4) </w:t>
      </w:r>
      <w:r>
        <w:rPr>
          <w:u w:val="single"/>
        </w:rPr>
        <w:t>uomo ossessivo-compulsivo (p.e.c.) e donna passivo-aggressivo (c.e.p.)</w:t>
      </w:r>
      <w:r>
        <w:t>: il primo cercherà di esser perfetto e la seconda noterà sempre che ci sono dei difetti.</w:t>
      </w:r>
    </w:p>
    <w:p w14:paraId="3A54D011" w14:textId="77777777" w:rsidR="008170C4" w:rsidRPr="007452D9" w:rsidRDefault="00EC709C" w:rsidP="006B608B">
      <w:pPr>
        <w:spacing w:after="140" w:line="300" w:lineRule="auto"/>
        <w:jc w:val="both"/>
      </w:pPr>
      <w:r>
        <w:t xml:space="preserve">In conclusione, i partner stanno meglio insieme quando hanno in comune almeno </w:t>
      </w:r>
      <w:r>
        <w:rPr>
          <w:u w:val="single"/>
        </w:rPr>
        <w:t>uno degli adattamenti</w:t>
      </w:r>
      <w:r>
        <w:t>.</w:t>
      </w:r>
    </w:p>
    <w:p w14:paraId="62BEEEAC" w14:textId="77777777" w:rsidR="008170C4" w:rsidRPr="007452D9" w:rsidRDefault="00EC709C" w:rsidP="006B608B">
      <w:pPr>
        <w:spacing w:after="140" w:line="300" w:lineRule="auto"/>
        <w:jc w:val="both"/>
      </w:pPr>
      <w:r>
        <w:t xml:space="preserve">Ad esempio, un Ossessivo-Compulsivo (p.e.c.) ed un Istrionico (e.p.c.) in performance potrebbero avere comunque </w:t>
      </w:r>
      <w:r>
        <w:rPr>
          <w:u w:val="single"/>
        </w:rPr>
        <w:t>un adattamento schizoide di sopravvivenza</w:t>
      </w:r>
      <w:r>
        <w:t xml:space="preserve">. </w:t>
      </w:r>
    </w:p>
    <w:p w14:paraId="51D715CC" w14:textId="77777777" w:rsidR="008170C4" w:rsidRPr="007452D9" w:rsidRDefault="006B608B" w:rsidP="006B608B">
      <w:pPr>
        <w:spacing w:after="140" w:line="300" w:lineRule="auto"/>
        <w:jc w:val="both"/>
      </w:pPr>
      <w:r>
        <w:t>L’adattamento comune permette maggiore comprensione e familiarità, aumenta la probabilità di successo del rapporto.</w:t>
      </w:r>
    </w:p>
    <w:p w14:paraId="436C20BB" w14:textId="77777777" w:rsidR="008170C4" w:rsidRPr="007452D9" w:rsidRDefault="006B608B" w:rsidP="006B608B">
      <w:pPr>
        <w:spacing w:after="140" w:line="300" w:lineRule="auto"/>
        <w:jc w:val="both"/>
      </w:pPr>
      <w:r>
        <w:t>La consapevolezza tra i partner degli adattamenti rende infine più semplice l’interazione: si accettano le differenze, si intensifica la cooperazione e si evitano i conflitti difensivi.</w:t>
      </w:r>
    </w:p>
    <w:p w14:paraId="263075CF" w14:textId="77777777" w:rsidR="008170C4" w:rsidRPr="003A0E70" w:rsidRDefault="00D7646E" w:rsidP="006B608B">
      <w:pPr>
        <w:spacing w:after="140" w:line="300" w:lineRule="auto"/>
        <w:jc w:val="center"/>
        <w:rPr>
          <w:sz w:val="28"/>
          <w:szCs w:val="28"/>
        </w:rPr>
      </w:pPr>
      <w:r>
        <w:rPr>
          <w:noProof/>
          <w:sz w:val="28"/>
          <w:szCs w:val="28"/>
        </w:rPr>
        <w:lastRenderedPageBreak/>
        <w:drawing>
          <wp:inline distT="0" distB="0" distL="0" distR="0" wp14:anchorId="4ECBE28E" wp14:editId="757D4F7D">
            <wp:extent cx="3500000" cy="4946727"/>
            <wp:effectExtent l="0" t="0" r="3810" b="0"/>
            <wp:docPr id="67432352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00000" cy="4946727"/>
                    </a:xfrm>
                    <a:prstGeom prst="rect">
                      <a:avLst/>
                    </a:prstGeom>
                    <a:noFill/>
                  </pic:spPr>
                </pic:pic>
              </a:graphicData>
            </a:graphic>
          </wp:inline>
        </w:drawing>
      </w:r>
    </w:p>
    <w:p w14:paraId="2C2451CE" w14:textId="77777777" w:rsidR="008170C4" w:rsidRPr="003A0E70" w:rsidRDefault="006B608B" w:rsidP="00D7646E">
      <w:pPr>
        <w:pStyle w:val="Titolo3"/>
        <w:spacing w:after="0"/>
        <w:jc w:val="both"/>
        <w:rPr>
          <w:sz w:val="28"/>
          <w:szCs w:val="28"/>
        </w:rPr>
      </w:pPr>
      <w:r>
        <w:rPr>
          <w:sz w:val="28"/>
          <w:szCs w:val="28"/>
        </w:rPr>
        <w:br w:type="page"/>
      </w:r>
      <w:bookmarkStart w:id="160" w:name="_Toc233705051"/>
      <w:bookmarkStart w:id="161" w:name="_Toc233906481"/>
      <w:r>
        <w:rPr>
          <w:sz w:val="28"/>
          <w:szCs w:val="28"/>
        </w:rPr>
        <w:lastRenderedPageBreak/>
        <w:t>6.5 Adattamenti anomali</w:t>
      </w:r>
      <w:bookmarkEnd w:id="160"/>
      <w:bookmarkEnd w:id="161"/>
      <w:r>
        <w:rPr>
          <w:sz w:val="28"/>
          <w:szCs w:val="28"/>
        </w:rPr>
        <w:fldChar w:fldCharType="begin"/>
      </w:r>
      <w:r>
        <w:rPr>
          <w:sz w:val="28"/>
          <w:szCs w:val="28"/>
        </w:rPr>
        <w:instrText xml:space="preserve"> XE "6.5 Adattamenti anomali" </w:instrText>
      </w:r>
      <w:r>
        <w:rPr>
          <w:sz w:val="28"/>
          <w:szCs w:val="28"/>
        </w:rPr>
        <w:fldChar w:fldCharType="end"/>
      </w:r>
    </w:p>
    <w:p w14:paraId="086309E1" w14:textId="77777777" w:rsidR="008170C4" w:rsidRPr="003A0E70" w:rsidRDefault="008170C4" w:rsidP="006B608B">
      <w:pPr>
        <w:spacing w:after="140" w:line="300" w:lineRule="auto"/>
        <w:jc w:val="both"/>
        <w:rPr>
          <w:sz w:val="28"/>
          <w:szCs w:val="28"/>
        </w:rPr>
      </w:pPr>
    </w:p>
    <w:p w14:paraId="5A7EBF80" w14:textId="77777777" w:rsidR="008170C4" w:rsidRPr="007452D9" w:rsidRDefault="006B608B" w:rsidP="006B608B">
      <w:pPr>
        <w:spacing w:after="140" w:line="300" w:lineRule="auto"/>
        <w:jc w:val="both"/>
      </w:pPr>
      <w:r>
        <w:fldChar w:fldCharType="begin"/>
      </w:r>
      <w:r>
        <w:instrText xml:space="preserve"> XE "Copione (script)" </w:instrText>
      </w:r>
      <w:r>
        <w:fldChar w:fldCharType="end"/>
      </w:r>
      <w:r>
        <w:t>Ci sono poi due adattamenti che non seguono le regole che abbiamo appena visto: non hanno porte, copioni o comportamenti da copione, né stili comunicativi preferenziali. Hanno perso molto del loro vero sé nell’infanzia.</w:t>
      </w:r>
    </w:p>
    <w:p w14:paraId="4B856545" w14:textId="77777777" w:rsidR="008170C4" w:rsidRPr="007452D9" w:rsidRDefault="006B608B" w:rsidP="006B608B">
      <w:pPr>
        <w:spacing w:after="140" w:line="300" w:lineRule="auto"/>
        <w:jc w:val="both"/>
      </w:pPr>
      <w:r>
        <w:t xml:space="preserve">Sono il </w:t>
      </w:r>
      <w:r>
        <w:rPr>
          <w:u w:val="single"/>
        </w:rPr>
        <w:t>borderline ed il narcisistico</w:t>
      </w:r>
    </w:p>
    <w:p w14:paraId="578AE4C0" w14:textId="77777777" w:rsidR="008170C4" w:rsidRPr="007452D9" w:rsidRDefault="006B608B" w:rsidP="006B608B">
      <w:pPr>
        <w:spacing w:after="140" w:line="300" w:lineRule="auto"/>
        <w:jc w:val="both"/>
      </w:pPr>
      <w:r>
        <w:t>Un borderline o un narcisistico ha anche gli altri tipi di adattamento di performance e di sopravvivenza, ma mostra le sue caratteristiche in modo marcato</w:t>
      </w:r>
    </w:p>
    <w:p w14:paraId="06768E0B" w14:textId="77777777" w:rsidR="008170C4" w:rsidRPr="007452D9" w:rsidRDefault="006B608B" w:rsidP="006B608B">
      <w:pPr>
        <w:spacing w:after="140" w:line="300" w:lineRule="auto"/>
        <w:jc w:val="both"/>
      </w:pPr>
      <w:r>
        <w:t xml:space="preserve">Il borderline ed il narcisistico </w:t>
      </w:r>
      <w:r>
        <w:rPr>
          <w:u w:val="single"/>
        </w:rPr>
        <w:t>non possono essere mai considerati sani di mente</w:t>
      </w:r>
      <w:r>
        <w:t>; gli altri adattamenti si ammalano solo in presenza di uno stato di stress estremo.</w:t>
      </w:r>
    </w:p>
    <w:p w14:paraId="0D33EBE1" w14:textId="77777777" w:rsidR="008170C4" w:rsidRPr="003A0E70" w:rsidRDefault="00EC709C" w:rsidP="006B608B">
      <w:pPr>
        <w:pStyle w:val="Titolo3"/>
        <w:spacing w:after="0"/>
        <w:jc w:val="both"/>
        <w:rPr>
          <w:sz w:val="28"/>
          <w:szCs w:val="28"/>
        </w:rPr>
      </w:pPr>
      <w:bookmarkStart w:id="162" w:name="_Toc233705052"/>
      <w:bookmarkStart w:id="163" w:name="_Toc233906482"/>
      <w:r>
        <w:rPr>
          <w:sz w:val="28"/>
          <w:szCs w:val="28"/>
        </w:rPr>
        <w:t>6.5.1 Il Borderline</w:t>
      </w:r>
      <w:bookmarkEnd w:id="162"/>
      <w:bookmarkEnd w:id="163"/>
      <w:r>
        <w:rPr>
          <w:sz w:val="28"/>
          <w:szCs w:val="28"/>
        </w:rPr>
        <w:fldChar w:fldCharType="begin"/>
      </w:r>
      <w:r>
        <w:rPr>
          <w:sz w:val="28"/>
          <w:szCs w:val="28"/>
        </w:rPr>
        <w:instrText xml:space="preserve"> XE "6.5.1  Il Borderline" </w:instrText>
      </w:r>
      <w:r>
        <w:rPr>
          <w:sz w:val="28"/>
          <w:szCs w:val="28"/>
        </w:rPr>
        <w:fldChar w:fldCharType="end"/>
      </w:r>
    </w:p>
    <w:p w14:paraId="1BECCCD7" w14:textId="77777777" w:rsidR="008170C4" w:rsidRPr="007452D9" w:rsidRDefault="006B608B" w:rsidP="006B608B">
      <w:pPr>
        <w:spacing w:after="140" w:line="300" w:lineRule="auto"/>
        <w:jc w:val="both"/>
      </w:pPr>
      <w:r>
        <w:t>Possiamo dire che i sei adattamenti che abbiamo appena analizzato introiettano in linea di massima un genitore buono ed uno cattivo: i borderline e i narcisisti in più un bambino buono ed uno cattivo.</w:t>
      </w:r>
    </w:p>
    <w:p w14:paraId="667B0D20" w14:textId="77777777" w:rsidR="008170C4" w:rsidRPr="007452D9" w:rsidRDefault="006B608B" w:rsidP="006B608B">
      <w:pPr>
        <w:spacing w:after="140" w:line="300" w:lineRule="auto"/>
        <w:jc w:val="both"/>
      </w:pPr>
      <w:r>
        <w:t>Il termine Borderline nasce nel 1938 per pazienti che non erano né psicotici né nevrotici e non potevano curarsi con l’analisi.</w:t>
      </w:r>
    </w:p>
    <w:p w14:paraId="19B3673C" w14:textId="77777777" w:rsidR="008170C4" w:rsidRPr="007452D9" w:rsidRDefault="006B608B" w:rsidP="006B608B">
      <w:pPr>
        <w:spacing w:after="140" w:line="300" w:lineRule="auto"/>
        <w:jc w:val="both"/>
      </w:pPr>
      <w:r>
        <w:t xml:space="preserve">Il B. ha avuto un genitore assente od un genitore che non voleva si distaccasse da lui. </w:t>
      </w:r>
    </w:p>
    <w:p w14:paraId="128C1DC6" w14:textId="77777777" w:rsidR="008170C4" w:rsidRPr="007452D9" w:rsidRDefault="006B608B" w:rsidP="006B608B">
      <w:pPr>
        <w:spacing w:after="140" w:line="300" w:lineRule="auto"/>
        <w:jc w:val="both"/>
      </w:pPr>
      <w:r>
        <w:t>Da una parte vorrebbe tornare nell’alveo materno e da un’altra vorrebbe rendersi autonomo dai genitori, ma non ci riesce perché non sa gestire la perdita: un soggetto sano impara nella sua testa a distaccarsi dall’immagine del genitore ed a tornarvi quando vuole, non il borderline.</w:t>
      </w:r>
    </w:p>
    <w:p w14:paraId="245EF884" w14:textId="77777777" w:rsidR="008170C4" w:rsidRPr="007452D9" w:rsidRDefault="006B608B" w:rsidP="006B608B">
      <w:pPr>
        <w:spacing w:after="140" w:line="300" w:lineRule="auto"/>
        <w:jc w:val="both"/>
      </w:pPr>
      <w:r>
        <w:t>Quando resta col genitore si sente un bambino buono, quando si distacca si sente un bambino cattivo e si deve punire per questo.</w:t>
      </w:r>
    </w:p>
    <w:p w14:paraId="6A70B3A5" w14:textId="77777777" w:rsidR="008170C4" w:rsidRPr="007452D9" w:rsidRDefault="006B608B" w:rsidP="006B608B">
      <w:pPr>
        <w:spacing w:after="140" w:line="300" w:lineRule="auto"/>
        <w:jc w:val="both"/>
      </w:pPr>
      <w:r>
        <w:t>Il suo motto è: «O uccido o mi suicido. La vita dovrebbe essere facile. Non dovrei essere costretto a rendermela facile».</w:t>
      </w:r>
    </w:p>
    <w:p w14:paraId="00A8BD07" w14:textId="77777777" w:rsidR="008170C4" w:rsidRPr="007452D9" w:rsidRDefault="006B608B" w:rsidP="006B608B">
      <w:pPr>
        <w:spacing w:after="140" w:line="300" w:lineRule="auto"/>
        <w:jc w:val="both"/>
      </w:pPr>
      <w:r>
        <w:t>Per aiutarlo ci vogliono due anni di trattamento e tre sedute alla settimana (ma il risultato non è sicuro)</w:t>
      </w:r>
    </w:p>
    <w:p w14:paraId="64686139" w14:textId="77777777" w:rsidR="008170C4" w:rsidRPr="007452D9" w:rsidRDefault="006B608B" w:rsidP="006B608B">
      <w:pPr>
        <w:spacing w:after="140" w:line="300" w:lineRule="auto"/>
        <w:jc w:val="both"/>
      </w:pPr>
      <w:r>
        <w:t>Quali sono le sue caratteristiche?</w:t>
      </w:r>
    </w:p>
    <w:p w14:paraId="1366C3F1" w14:textId="77777777" w:rsidR="008170C4" w:rsidRPr="007452D9" w:rsidRDefault="006B608B" w:rsidP="006B608B">
      <w:pPr>
        <w:spacing w:after="140" w:line="300" w:lineRule="auto"/>
        <w:jc w:val="both"/>
      </w:pPr>
      <w:r>
        <w:t>1) Tenta disperatamente di evitare l’abbandono (è costantemente in depressione),</w:t>
      </w:r>
    </w:p>
    <w:p w14:paraId="6877B9A2" w14:textId="77777777" w:rsidR="008170C4" w:rsidRPr="007452D9" w:rsidRDefault="006B608B" w:rsidP="006B608B">
      <w:pPr>
        <w:spacing w:after="140" w:line="300" w:lineRule="auto"/>
        <w:jc w:val="both"/>
      </w:pPr>
      <w:r>
        <w:t>2) ha relazioni instabili,</w:t>
      </w:r>
    </w:p>
    <w:p w14:paraId="541967D3" w14:textId="77777777" w:rsidR="008170C4" w:rsidRPr="007452D9" w:rsidRDefault="006B608B" w:rsidP="006B608B">
      <w:pPr>
        <w:spacing w:after="140" w:line="300" w:lineRule="auto"/>
        <w:jc w:val="both"/>
      </w:pPr>
      <w:r>
        <w:t>3) ha una percezione alterata della sua identità,</w:t>
      </w:r>
    </w:p>
    <w:p w14:paraId="6DB0D9AC" w14:textId="77777777" w:rsidR="008170C4" w:rsidRPr="007452D9" w:rsidRDefault="006B608B" w:rsidP="006B608B">
      <w:pPr>
        <w:spacing w:after="140" w:line="300" w:lineRule="auto"/>
        <w:jc w:val="both"/>
      </w:pPr>
      <w:r>
        <w:t>4) è impulsivo in almeno due aree (spendere, sesso, droga, cibo, guida),</w:t>
      </w:r>
    </w:p>
    <w:p w14:paraId="349B9B63" w14:textId="77777777" w:rsidR="008170C4" w:rsidRPr="007452D9" w:rsidRDefault="006B608B" w:rsidP="006B608B">
      <w:pPr>
        <w:spacing w:after="140" w:line="300" w:lineRule="auto"/>
        <w:jc w:val="both"/>
      </w:pPr>
      <w:r>
        <w:t>5) minaccia o tenta di suicidarsi o di auto mutilarsi,</w:t>
      </w:r>
    </w:p>
    <w:p w14:paraId="50A50133" w14:textId="77777777" w:rsidR="008170C4" w:rsidRPr="007452D9" w:rsidRDefault="006B608B" w:rsidP="006B608B">
      <w:pPr>
        <w:spacing w:after="140" w:line="300" w:lineRule="auto"/>
        <w:jc w:val="both"/>
      </w:pPr>
      <w:r>
        <w:t>6) può sentirsi irritato per giorni interi,</w:t>
      </w:r>
    </w:p>
    <w:p w14:paraId="652BF25E" w14:textId="77777777" w:rsidR="008170C4" w:rsidRPr="007452D9" w:rsidRDefault="006B608B" w:rsidP="006B608B">
      <w:pPr>
        <w:spacing w:after="140" w:line="300" w:lineRule="auto"/>
        <w:jc w:val="both"/>
      </w:pPr>
      <w:r>
        <w:t>7) ha un senso cronico di vuoto,</w:t>
      </w:r>
    </w:p>
    <w:p w14:paraId="61FDEF1E" w14:textId="77777777" w:rsidR="008170C4" w:rsidRPr="007452D9" w:rsidRDefault="006B608B" w:rsidP="006B608B">
      <w:pPr>
        <w:spacing w:after="140" w:line="300" w:lineRule="auto"/>
        <w:jc w:val="both"/>
      </w:pPr>
      <w:r>
        <w:fldChar w:fldCharType="begin"/>
      </w:r>
      <w:r>
        <w:instrText xml:space="preserve"> XE "Rabbia" </w:instrText>
      </w:r>
      <w:r>
        <w:fldChar w:fldCharType="end"/>
      </w:r>
      <w:r>
        <w:t>8) prova una rabbia intensa (anche omicida) ed immotivata che non controlla,</w:t>
      </w:r>
    </w:p>
    <w:p w14:paraId="65CB2C1C" w14:textId="77777777" w:rsidR="008170C4" w:rsidRPr="007452D9" w:rsidRDefault="006B608B" w:rsidP="006B608B">
      <w:pPr>
        <w:spacing w:after="140" w:line="300" w:lineRule="auto"/>
        <w:jc w:val="both"/>
      </w:pPr>
      <w:r>
        <w:lastRenderedPageBreak/>
        <w:t>9) non si fida di nessuno ed è pesantemente dissociato,</w:t>
      </w:r>
    </w:p>
    <w:p w14:paraId="3E6822B0" w14:textId="77777777" w:rsidR="008170C4" w:rsidRPr="007452D9" w:rsidRDefault="006B608B" w:rsidP="006B608B">
      <w:pPr>
        <w:spacing w:after="140" w:line="300" w:lineRule="auto"/>
        <w:jc w:val="both"/>
      </w:pPr>
      <w:r>
        <w:fldChar w:fldCharType="begin"/>
      </w:r>
      <w:r>
        <w:instrText xml:space="preserve"> XE "Rabbia" </w:instrText>
      </w:r>
      <w:r>
        <w:fldChar w:fldCharType="end"/>
      </w:r>
      <w:r>
        <w:t>10) non va in terapia per guarire, ma per essere accudito o scaricare la propria rabbia o entrambe le cose.</w:t>
      </w:r>
    </w:p>
    <w:p w14:paraId="3C077EB9" w14:textId="77777777" w:rsidR="008170C4" w:rsidRPr="007452D9" w:rsidRDefault="006B608B" w:rsidP="006B608B">
      <w:pPr>
        <w:spacing w:after="140" w:line="300" w:lineRule="auto"/>
      </w:pPr>
      <w:r>
        <w:br w:type="page"/>
      </w:r>
    </w:p>
    <w:p w14:paraId="06954F4F" w14:textId="77777777" w:rsidR="008170C4" w:rsidRPr="003A0E70" w:rsidRDefault="006B608B" w:rsidP="006B608B">
      <w:pPr>
        <w:pStyle w:val="Titolo3"/>
        <w:spacing w:after="0"/>
        <w:jc w:val="both"/>
        <w:rPr>
          <w:sz w:val="28"/>
          <w:szCs w:val="28"/>
        </w:rPr>
      </w:pPr>
      <w:bookmarkStart w:id="164" w:name="_Toc233705053"/>
      <w:bookmarkStart w:id="165" w:name="_Toc233906483"/>
      <w:r>
        <w:rPr>
          <w:sz w:val="28"/>
          <w:szCs w:val="28"/>
        </w:rPr>
        <w:lastRenderedPageBreak/>
        <w:t>6.5.2 Il Narcisista</w:t>
      </w:r>
      <w:bookmarkEnd w:id="164"/>
      <w:bookmarkEnd w:id="165"/>
      <w:r>
        <w:rPr>
          <w:sz w:val="28"/>
          <w:szCs w:val="28"/>
        </w:rPr>
        <w:fldChar w:fldCharType="begin"/>
      </w:r>
      <w:r>
        <w:rPr>
          <w:sz w:val="28"/>
          <w:szCs w:val="28"/>
        </w:rPr>
        <w:instrText xml:space="preserve"> XE "6.5.2 Il Narcisista" </w:instrText>
      </w:r>
      <w:r>
        <w:rPr>
          <w:sz w:val="28"/>
          <w:szCs w:val="28"/>
        </w:rPr>
        <w:fldChar w:fldCharType="end"/>
      </w:r>
    </w:p>
    <w:p w14:paraId="291043D8" w14:textId="77777777" w:rsidR="008170C4" w:rsidRPr="003A0E70" w:rsidRDefault="008170C4" w:rsidP="006B608B">
      <w:pPr>
        <w:spacing w:after="140" w:line="300" w:lineRule="auto"/>
        <w:jc w:val="both"/>
        <w:rPr>
          <w:sz w:val="28"/>
          <w:szCs w:val="28"/>
        </w:rPr>
      </w:pPr>
    </w:p>
    <w:p w14:paraId="70078D82" w14:textId="77777777" w:rsidR="008170C4" w:rsidRPr="007452D9" w:rsidRDefault="006B608B" w:rsidP="006B608B">
      <w:pPr>
        <w:spacing w:after="140" w:line="300" w:lineRule="auto"/>
        <w:jc w:val="both"/>
      </w:pPr>
      <w:r>
        <w:t>Il termine nacque nel 1898 per indicare chi è ossessionato dalla vista e dal piacere del proprio corpo.</w:t>
      </w:r>
    </w:p>
    <w:p w14:paraId="6CCC9E79" w14:textId="77777777" w:rsidR="008170C4" w:rsidRPr="007452D9" w:rsidRDefault="006B608B" w:rsidP="006B608B">
      <w:pPr>
        <w:spacing w:after="140" w:line="300" w:lineRule="auto"/>
        <w:jc w:val="both"/>
      </w:pPr>
      <w:r>
        <w:t>Il narcisista sembra «migliore» del borderline che di solito fa una bella carriera e sembra ben centrato su sé stesso.</w:t>
      </w:r>
    </w:p>
    <w:p w14:paraId="00E877AE" w14:textId="77777777" w:rsidR="008170C4" w:rsidRPr="007452D9" w:rsidRDefault="006B608B" w:rsidP="006B608B">
      <w:pPr>
        <w:spacing w:after="140" w:line="300" w:lineRule="auto"/>
        <w:jc w:val="both"/>
      </w:pPr>
      <w:r>
        <w:t xml:space="preserve">Ma in realtà egli attiva </w:t>
      </w:r>
      <w:r>
        <w:rPr>
          <w:u w:val="single"/>
        </w:rPr>
        <w:t>un falso e maestoso sé</w:t>
      </w:r>
      <w:r>
        <w:t>: si comporta come se fosse perfetto e non avesse alcun problema, poiché non sa gestire le emozioni di vulnerabilità.</w:t>
      </w:r>
    </w:p>
    <w:p w14:paraId="7143FB17" w14:textId="77777777" w:rsidR="008170C4" w:rsidRPr="007452D9" w:rsidRDefault="006B608B" w:rsidP="006B608B">
      <w:pPr>
        <w:spacing w:after="140" w:line="300" w:lineRule="auto"/>
        <w:jc w:val="both"/>
      </w:pPr>
      <w:r>
        <w:t>C’è una fase in cui il bambino ha la sensazione di essere al centro dell’universo: basta che pianga e la mamma accorre. È una fase che serve affinché egli possa sviluppare un senso di autostima.</w:t>
      </w:r>
    </w:p>
    <w:p w14:paraId="580499FD" w14:textId="77777777" w:rsidR="008170C4" w:rsidRPr="007452D9" w:rsidRDefault="006B608B" w:rsidP="006B608B">
      <w:pPr>
        <w:spacing w:after="140" w:line="300" w:lineRule="auto"/>
        <w:jc w:val="both"/>
      </w:pPr>
      <w:r>
        <w:t>Ma poi il bambino cresce e la realtà gli fa capire (ferite narcisistiche) che non è al centro dell’universo e che le emozioni ed i bisogni degli altri devono essere presi in considerazione. E dunque impara a cooperare per soddisfare i suoi bisogni e quelli degli altri</w:t>
      </w:r>
    </w:p>
    <w:p w14:paraId="43947539" w14:textId="77777777" w:rsidR="008170C4" w:rsidRPr="007452D9" w:rsidRDefault="006B608B" w:rsidP="006B608B">
      <w:pPr>
        <w:spacing w:after="140" w:line="300" w:lineRule="auto"/>
        <w:jc w:val="both"/>
      </w:pPr>
      <w:r>
        <w:t xml:space="preserve">Il narcisista </w:t>
      </w:r>
      <w:r>
        <w:rPr>
          <w:u w:val="single"/>
        </w:rPr>
        <w:t>non esperimenta mai le ferite narcisistiche</w:t>
      </w:r>
      <w:r>
        <w:t>: sono gli stessi genitori - spesso narcisi – che hanno bisogno di considerarlo un genio in erba; oppure può accadere che sia il bambino a diventare narciso perché ha la sensazione di essere abbandonato ed insignificante.</w:t>
      </w:r>
    </w:p>
    <w:p w14:paraId="3161DE47" w14:textId="77777777" w:rsidR="008170C4" w:rsidRPr="007452D9" w:rsidRDefault="006B608B" w:rsidP="006B608B">
      <w:pPr>
        <w:spacing w:after="140" w:line="300" w:lineRule="auto"/>
        <w:jc w:val="both"/>
      </w:pPr>
      <w:r>
        <w:t xml:space="preserve">E dunque non vede mai gli altri come persone, </w:t>
      </w:r>
      <w:r>
        <w:rPr>
          <w:u w:val="single"/>
        </w:rPr>
        <w:t>ma solo come una estensione del suo sé tesa a gratificarlo</w:t>
      </w:r>
      <w:r>
        <w:t>.</w:t>
      </w:r>
    </w:p>
    <w:p w14:paraId="12992A14" w14:textId="77777777" w:rsidR="008170C4" w:rsidRPr="007452D9" w:rsidRDefault="006B608B" w:rsidP="006B608B">
      <w:pPr>
        <w:spacing w:after="140" w:line="300" w:lineRule="auto"/>
        <w:jc w:val="both"/>
      </w:pPr>
      <w:r>
        <w:t>Il suo motto: «O sei eccezionale o sei inadeguato; non c’è via di mezzo»</w:t>
      </w:r>
    </w:p>
    <w:p w14:paraId="18F00467" w14:textId="77777777" w:rsidR="008170C4" w:rsidRPr="007452D9" w:rsidRDefault="006B608B" w:rsidP="006B608B">
      <w:pPr>
        <w:spacing w:after="140" w:line="300" w:lineRule="auto"/>
        <w:jc w:val="both"/>
      </w:pPr>
      <w:r>
        <w:t>Ha 10 caratteristiche:</w:t>
      </w:r>
    </w:p>
    <w:p w14:paraId="4AE5B3AA" w14:textId="77777777" w:rsidR="008170C4" w:rsidRPr="007452D9" w:rsidRDefault="006B608B" w:rsidP="006B608B">
      <w:pPr>
        <w:spacing w:after="140" w:line="300" w:lineRule="auto"/>
        <w:jc w:val="both"/>
      </w:pPr>
      <w:r>
        <w:t>1) ha un senso grandioso di importanza,</w:t>
      </w:r>
    </w:p>
    <w:p w14:paraId="692A6F33" w14:textId="77777777" w:rsidR="008170C4" w:rsidRPr="007452D9" w:rsidRDefault="006B608B" w:rsidP="006B608B">
      <w:pPr>
        <w:spacing w:after="140" w:line="300" w:lineRule="auto"/>
        <w:jc w:val="both"/>
      </w:pPr>
      <w:r>
        <w:t>2) è assorbito da fantasie di illimitato successo, potere, bellezza, amore ideale,</w:t>
      </w:r>
    </w:p>
    <w:p w14:paraId="1BF8EDB1" w14:textId="77777777" w:rsidR="008170C4" w:rsidRPr="007452D9" w:rsidRDefault="006B608B" w:rsidP="006B608B">
      <w:pPr>
        <w:spacing w:after="140" w:line="300" w:lineRule="auto"/>
        <w:jc w:val="both"/>
      </w:pPr>
      <w:r>
        <w:t>3) crede di essere speciale ed unico,</w:t>
      </w:r>
    </w:p>
    <w:p w14:paraId="37C363F0" w14:textId="77777777" w:rsidR="008170C4" w:rsidRPr="007452D9" w:rsidRDefault="006B608B" w:rsidP="006B608B">
      <w:pPr>
        <w:spacing w:after="140" w:line="300" w:lineRule="auto"/>
        <w:jc w:val="both"/>
      </w:pPr>
      <w:r>
        <w:t>4) richiede eccessiva ammirazione,</w:t>
      </w:r>
    </w:p>
    <w:p w14:paraId="5DDDB059" w14:textId="77777777" w:rsidR="008170C4" w:rsidRPr="007452D9" w:rsidRDefault="006B608B" w:rsidP="006B608B">
      <w:pPr>
        <w:spacing w:after="140" w:line="300" w:lineRule="auto"/>
        <w:jc w:val="both"/>
      </w:pPr>
      <w:r>
        <w:t>5) ha la sensazione che tutto gli sia dovuto,</w:t>
      </w:r>
    </w:p>
    <w:p w14:paraId="1CC32F16" w14:textId="77777777" w:rsidR="008170C4" w:rsidRPr="007452D9" w:rsidRDefault="006B608B" w:rsidP="006B608B">
      <w:pPr>
        <w:spacing w:after="140" w:line="300" w:lineRule="auto"/>
        <w:jc w:val="both"/>
      </w:pPr>
      <w:r>
        <w:t>6) sfrutta intensamente gli altri,</w:t>
      </w:r>
    </w:p>
    <w:p w14:paraId="06F20FED" w14:textId="77777777" w:rsidR="008170C4" w:rsidRPr="007452D9" w:rsidRDefault="006B608B" w:rsidP="006B608B">
      <w:pPr>
        <w:spacing w:after="140" w:line="300" w:lineRule="auto"/>
        <w:jc w:val="both"/>
      </w:pPr>
      <w:r>
        <w:t>7)manca di empatia: non riconosce né sa identificarsi coi sentimenti e le esigenze altrui,</w:t>
      </w:r>
    </w:p>
    <w:p w14:paraId="0F599BAA" w14:textId="77777777" w:rsidR="008170C4" w:rsidRPr="007452D9" w:rsidRDefault="006B608B" w:rsidP="006B608B">
      <w:pPr>
        <w:spacing w:after="140" w:line="300" w:lineRule="auto"/>
        <w:jc w:val="both"/>
      </w:pPr>
      <w:r>
        <w:t>8) è spesso invidioso degli altri o crede che gli altri lo invidino,</w:t>
      </w:r>
    </w:p>
    <w:p w14:paraId="7BB594CF" w14:textId="77777777" w:rsidR="008170C4" w:rsidRPr="007452D9" w:rsidRDefault="006B608B" w:rsidP="006B608B">
      <w:pPr>
        <w:spacing w:after="140" w:line="300" w:lineRule="auto"/>
        <w:jc w:val="both"/>
      </w:pPr>
      <w:r>
        <w:t>9) è arrogante e presuntuoso. Non ammette il fallimento,</w:t>
      </w:r>
    </w:p>
    <w:p w14:paraId="001AB10E" w14:textId="77777777" w:rsidR="008170C4" w:rsidRPr="007452D9" w:rsidRDefault="006B608B" w:rsidP="006B608B">
      <w:pPr>
        <w:spacing w:after="140" w:line="300" w:lineRule="auto"/>
        <w:jc w:val="both"/>
      </w:pPr>
      <w:r>
        <w:t>10) in terapia è difficile da trattare quando la vita è favorevole: difficilissimo è trattare un giovane, più facile un anziano perché non ha continue conferme.</w:t>
      </w:r>
    </w:p>
    <w:p w14:paraId="1B071046" w14:textId="77777777" w:rsidR="008170C4" w:rsidRPr="007452D9" w:rsidRDefault="006B608B" w:rsidP="006B608B">
      <w:pPr>
        <w:spacing w:after="140" w:line="300" w:lineRule="auto"/>
      </w:pPr>
      <w:r>
        <w:br w:type="page"/>
      </w:r>
    </w:p>
    <w:p w14:paraId="79080B05" w14:textId="77777777" w:rsidR="008170C4" w:rsidRPr="003A0E70" w:rsidRDefault="006B608B" w:rsidP="006B608B">
      <w:pPr>
        <w:pStyle w:val="Titolo2"/>
        <w:spacing w:after="0"/>
        <w:jc w:val="both"/>
      </w:pPr>
      <w:bookmarkStart w:id="166" w:name="_Toc233705054"/>
      <w:bookmarkStart w:id="167" w:name="_Toc233906484"/>
      <w:r>
        <w:lastRenderedPageBreak/>
        <w:t>Capitolo 7 — Analisi strutturale</w:t>
      </w:r>
      <w:bookmarkEnd w:id="166"/>
      <w:bookmarkEnd w:id="167"/>
      <w:r>
        <w:fldChar w:fldCharType="begin"/>
      </w:r>
      <w:r>
        <w:instrText xml:space="preserve"> XE "7. Analisi strutturale" </w:instrText>
      </w:r>
      <w:r>
        <w:fldChar w:fldCharType="end"/>
      </w:r>
    </w:p>
    <w:p w14:paraId="449BB2E1" w14:textId="77777777" w:rsidR="008170C4" w:rsidRPr="003A0E70" w:rsidRDefault="006B608B" w:rsidP="006B608B">
      <w:pPr>
        <w:pStyle w:val="Titolo3"/>
        <w:spacing w:after="0"/>
        <w:jc w:val="both"/>
        <w:rPr>
          <w:sz w:val="28"/>
          <w:szCs w:val="28"/>
        </w:rPr>
      </w:pPr>
      <w:bookmarkStart w:id="168" w:name="_Toc233705055"/>
      <w:bookmarkStart w:id="169" w:name="_Toc233906485"/>
      <w:r>
        <w:rPr>
          <w:sz w:val="28"/>
          <w:szCs w:val="28"/>
        </w:rPr>
        <w:t>7.1 Il modello strutturale di primo ordine</w:t>
      </w:r>
      <w:bookmarkEnd w:id="168"/>
      <w:bookmarkEnd w:id="169"/>
      <w:r>
        <w:rPr>
          <w:sz w:val="28"/>
          <w:szCs w:val="28"/>
        </w:rPr>
        <w:fldChar w:fldCharType="begin"/>
      </w:r>
      <w:r>
        <w:rPr>
          <w:sz w:val="28"/>
          <w:szCs w:val="28"/>
        </w:rPr>
        <w:instrText xml:space="preserve"> XE "7.1 Il modello strutturale di primo ordine" </w:instrText>
      </w:r>
      <w:r>
        <w:rPr>
          <w:sz w:val="28"/>
          <w:szCs w:val="28"/>
        </w:rPr>
        <w:fldChar w:fldCharType="end"/>
      </w:r>
    </w:p>
    <w:p w14:paraId="242A4984" w14:textId="77777777" w:rsidR="008170C4" w:rsidRDefault="006B608B">
      <w:pPr>
        <w:spacing w:after="140" w:line="300" w:lineRule="auto"/>
        <w:jc w:val="center"/>
      </w:pPr>
      <w:r>
        <w:rPr>
          <w:noProof/>
        </w:rPr>
        <w:drawing>
          <wp:inline distT="0" distB="0" distL="0" distR="0" wp14:anchorId="6134AE0B" wp14:editId="3D05C379">
            <wp:extent cx="3500000" cy="3600625"/>
            <wp:effectExtent l="0" t="0" r="0" b="0"/>
            <wp:docPr id="102" name="Schema 102" descr="Schema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52.png"/>
                    <pic:cNvPicPr/>
                  </pic:nvPicPr>
                  <pic:blipFill>
                    <a:blip r:embed="rId20"/>
                    <a:stretch>
                      <a:fillRect/>
                    </a:stretch>
                  </pic:blipFill>
                  <pic:spPr>
                    <a:xfrm>
                      <a:off x="0" y="0"/>
                      <a:ext cx="3500000" cy="3600625"/>
                    </a:xfrm>
                    <a:prstGeom prst="rect">
                      <a:avLst/>
                    </a:prstGeom>
                  </pic:spPr>
                </pic:pic>
              </a:graphicData>
            </a:graphic>
          </wp:inline>
        </w:drawing>
      </w:r>
    </w:p>
    <w:p w14:paraId="05531663" w14:textId="77777777" w:rsidR="008170C4" w:rsidRDefault="006B608B">
      <w:pPr>
        <w:spacing w:after="140" w:line="300" w:lineRule="auto"/>
        <w:jc w:val="center"/>
      </w:pPr>
      <w:r>
        <w:rPr>
          <w:i/>
          <w:color w:val="595959"/>
          <w:sz w:val="20"/>
          <w:szCs w:val="20"/>
        </w:rPr>
        <w:t>Schema 2 — Il modello strutturale di primo ordine: gli stati dell’Io di Berne (Genitore, Adulto, Bambino) con tempi di formazione e localizzazione cerebrale.</w:t>
      </w:r>
    </w:p>
    <w:p w14:paraId="5F8E87BD" w14:textId="77777777" w:rsidR="008170C4" w:rsidRPr="003A0E70" w:rsidRDefault="008170C4" w:rsidP="006B608B">
      <w:pPr>
        <w:spacing w:after="140" w:line="300" w:lineRule="auto"/>
        <w:jc w:val="both"/>
        <w:rPr>
          <w:sz w:val="28"/>
          <w:szCs w:val="28"/>
        </w:rPr>
      </w:pPr>
    </w:p>
    <w:p w14:paraId="79FA4B34" w14:textId="77777777" w:rsidR="008170C4" w:rsidRPr="007452D9" w:rsidRDefault="006B608B" w:rsidP="006B608B">
      <w:pPr>
        <w:spacing w:after="140" w:line="300" w:lineRule="auto"/>
        <w:jc w:val="both"/>
      </w:pPr>
      <w:r>
        <w:t>Il passo successivo sarà quello di verificare come gli adattamenti influiscono sulla nostra psiche, o meglio sugli stati dell’IO, così li chiama Berne.</w:t>
      </w:r>
    </w:p>
    <w:p w14:paraId="1223F92A" w14:textId="77777777" w:rsidR="008170C4" w:rsidRPr="007452D9" w:rsidRDefault="006B608B" w:rsidP="006B608B">
      <w:pPr>
        <w:spacing w:after="140" w:line="300" w:lineRule="auto"/>
        <w:jc w:val="both"/>
      </w:pPr>
      <w:r>
        <w:t>Dobbiamo dunque parlare della cd. analisi strutturale.</w:t>
      </w:r>
    </w:p>
    <w:p w14:paraId="091A69B2" w14:textId="77777777" w:rsidR="008170C4" w:rsidRPr="007452D9" w:rsidRDefault="006B608B" w:rsidP="006B608B">
      <w:pPr>
        <w:spacing w:after="140" w:line="300" w:lineRule="auto"/>
        <w:jc w:val="both"/>
      </w:pPr>
      <w:r>
        <w:t>Secondo Berne oggetto dell’analisi strutturale è lo studio degli stati dell’IO.</w:t>
      </w:r>
    </w:p>
    <w:p w14:paraId="5555964C" w14:textId="77777777" w:rsidR="008170C4" w:rsidRPr="007452D9" w:rsidRDefault="006B608B" w:rsidP="006B608B">
      <w:pPr>
        <w:spacing w:after="140" w:line="300" w:lineRule="auto"/>
        <w:jc w:val="both"/>
      </w:pPr>
      <w:r>
        <w:t>Lo studio degli stati dell’IO implica la conoscenza della teoria degli Stati dell’IO.</w:t>
      </w:r>
    </w:p>
    <w:p w14:paraId="4F73CA22" w14:textId="77777777" w:rsidR="008170C4" w:rsidRPr="007452D9" w:rsidRDefault="006B608B" w:rsidP="006B608B">
      <w:pPr>
        <w:spacing w:after="140" w:line="300" w:lineRule="auto"/>
        <w:jc w:val="both"/>
      </w:pPr>
      <w:r>
        <w:t>Non è stata inventata da Berne.</w:t>
      </w:r>
    </w:p>
    <w:p w14:paraId="281E631A" w14:textId="77777777" w:rsidR="008170C4" w:rsidRPr="007452D9" w:rsidRDefault="006B608B" w:rsidP="006B608B">
      <w:pPr>
        <w:spacing w:after="140" w:line="300" w:lineRule="auto"/>
        <w:jc w:val="both"/>
      </w:pPr>
      <w:r>
        <w:fldChar w:fldCharType="begin"/>
      </w:r>
      <w:r>
        <w:instrText xml:space="preserve"> XE "Freud, Sigmund" </w:instrText>
      </w:r>
      <w:r>
        <w:fldChar w:fldCharType="end"/>
      </w:r>
      <w:r>
        <w:t>È stata ripresa da Paul Federn, primo allievo di Freud e dal suo allievo Edoardo Weiss</w:t>
      </w:r>
      <w:r>
        <w:rPr>
          <w:rStyle w:val="Rimandonotaapidipagina"/>
        </w:rPr>
        <w:footnoteReference w:id="25"/>
      </w:r>
      <w:r>
        <w:t>.</w:t>
      </w:r>
    </w:p>
    <w:p w14:paraId="30CCB3BD" w14:textId="77777777" w:rsidR="008170C4" w:rsidRPr="007452D9" w:rsidRDefault="006B608B" w:rsidP="006B608B">
      <w:pPr>
        <w:spacing w:after="140" w:line="300" w:lineRule="auto"/>
        <w:jc w:val="both"/>
      </w:pPr>
      <w:r>
        <w:t>Ma Berne ha il merito di aver intuito che i mutamenti dello stato dell’io erano in qualche modo osservabili (STEINER)</w:t>
      </w:r>
      <w:r>
        <w:rPr>
          <w:rStyle w:val="Rimandonotaapidipagina"/>
        </w:rPr>
        <w:footnoteReference w:id="26"/>
      </w:r>
      <w:r>
        <w:t>.</w:t>
      </w:r>
    </w:p>
    <w:p w14:paraId="38182497" w14:textId="77777777" w:rsidR="008170C4" w:rsidRPr="007452D9" w:rsidRDefault="006B608B" w:rsidP="006B608B">
      <w:pPr>
        <w:spacing w:after="140" w:line="300" w:lineRule="auto"/>
        <w:jc w:val="both"/>
      </w:pPr>
      <w:r>
        <w:t xml:space="preserve">Premesso che ogni individuo è un insieme di </w:t>
      </w:r>
      <w:r>
        <w:rPr>
          <w:u w:val="single"/>
        </w:rPr>
        <w:t>comportamenti, emozioni e pensieri</w:t>
      </w:r>
      <w:r>
        <w:t xml:space="preserve"> possiamo dire che questo insieme si declina in tre stati della mente: noi possiamo chiamarli Genitore, Adulto e Bambino.</w:t>
      </w:r>
    </w:p>
    <w:p w14:paraId="114080E9" w14:textId="77777777" w:rsidR="008170C4" w:rsidRPr="007452D9" w:rsidRDefault="006B608B" w:rsidP="006B608B">
      <w:pPr>
        <w:spacing w:after="140" w:line="300" w:lineRule="auto"/>
        <w:jc w:val="both"/>
      </w:pPr>
      <w:r>
        <w:lastRenderedPageBreak/>
        <w:t>Più precisamente dobbiamo dire che Berne definiva lo stato dell’IO come «uno schema uniforme di sensazione e di esperienza direttamente collegato ad un corrispondente schema uniforme di comportamento».</w:t>
      </w:r>
    </w:p>
    <w:p w14:paraId="729E2C21" w14:textId="77777777" w:rsidR="008170C4" w:rsidRPr="007452D9" w:rsidRDefault="006B608B" w:rsidP="006B608B">
      <w:pPr>
        <w:spacing w:after="140" w:line="300" w:lineRule="auto"/>
        <w:jc w:val="both"/>
      </w:pPr>
      <w:r>
        <w:t>Per schema intendeva “combinazione”, sensazione per emozione, esperienza per pensiero.</w:t>
      </w:r>
    </w:p>
    <w:p w14:paraId="390FE4C0" w14:textId="77777777" w:rsidR="008170C4" w:rsidRPr="007452D9" w:rsidRDefault="006B608B" w:rsidP="006B608B">
      <w:pPr>
        <w:spacing w:after="140" w:line="300" w:lineRule="auto"/>
        <w:jc w:val="both"/>
      </w:pPr>
      <w:r>
        <w:t xml:space="preserve">Il termine “uniforme” stava ad indicare che pensieri, emozioni e comportamenti </w:t>
      </w:r>
      <w:r>
        <w:rPr>
          <w:u w:val="single"/>
        </w:rPr>
        <w:t>compaiono insieme</w:t>
      </w:r>
      <w:r>
        <w:t xml:space="preserve"> per ogni stato dell’io.</w:t>
      </w:r>
    </w:p>
    <w:p w14:paraId="31C76FD8" w14:textId="77777777" w:rsidR="008170C4" w:rsidRPr="007452D9" w:rsidRDefault="006B608B" w:rsidP="006B608B">
      <w:pPr>
        <w:spacing w:after="140" w:line="300" w:lineRule="auto"/>
        <w:jc w:val="both"/>
      </w:pPr>
      <w:r>
        <w:t xml:space="preserve">Dai </w:t>
      </w:r>
      <w:r>
        <w:rPr>
          <w:u w:val="single"/>
        </w:rPr>
        <w:t>comportamenti</w:t>
      </w:r>
      <w:r>
        <w:t xml:space="preserve"> si capisce che sto in uno stato piuttosto che in un altro, che passo da uno stato all’altro e che provo i relativi pensieri ed emozioni collegati.</w:t>
      </w:r>
    </w:p>
    <w:p w14:paraId="4B1A7FFE" w14:textId="77777777" w:rsidR="008170C4" w:rsidRPr="007452D9" w:rsidRDefault="006B608B" w:rsidP="006B608B">
      <w:pPr>
        <w:spacing w:after="140" w:line="300" w:lineRule="auto"/>
        <w:jc w:val="both"/>
      </w:pPr>
      <w:r>
        <w:t>Il Genitore assume le funzioni della coscienza (del papà e della mamma) ed è determinato dal Super IO.</w:t>
      </w:r>
    </w:p>
    <w:p w14:paraId="52AD1AE6" w14:textId="77777777" w:rsidR="008170C4" w:rsidRPr="007452D9" w:rsidRDefault="006B608B" w:rsidP="006B608B">
      <w:pPr>
        <w:spacing w:after="140" w:line="300" w:lineRule="auto"/>
        <w:jc w:val="both"/>
      </w:pPr>
      <w:r>
        <w:t>Può mutare nel tempo.</w:t>
      </w:r>
    </w:p>
    <w:p w14:paraId="55EDCB69" w14:textId="77777777" w:rsidR="008170C4" w:rsidRPr="007452D9" w:rsidRDefault="006B608B" w:rsidP="006B608B">
      <w:pPr>
        <w:spacing w:after="140" w:line="300" w:lineRule="auto"/>
        <w:jc w:val="both"/>
      </w:pPr>
      <w:r>
        <w:t>È dunque un insieme di comportamenti, pensieri ed emozioni copiati dai genitori o dalle figure genitoriali.</w:t>
      </w:r>
    </w:p>
    <w:p w14:paraId="1EA15D87" w14:textId="77777777" w:rsidR="008170C4" w:rsidRPr="007452D9" w:rsidRDefault="006B608B" w:rsidP="006B608B">
      <w:pPr>
        <w:spacing w:after="140" w:line="300" w:lineRule="auto"/>
        <w:jc w:val="both"/>
      </w:pPr>
      <w:r>
        <w:t xml:space="preserve">I comportamenti, pensieri ed emozioni sono introiettati dall’esterno </w:t>
      </w:r>
      <w:r>
        <w:rPr>
          <w:u w:val="single"/>
        </w:rPr>
        <w:t>in modo acritico</w:t>
      </w:r>
      <w:r>
        <w:t>.</w:t>
      </w:r>
    </w:p>
    <w:p w14:paraId="2F8DCA7A" w14:textId="77777777" w:rsidR="008170C4" w:rsidRPr="007452D9" w:rsidRDefault="006B608B" w:rsidP="006B608B">
      <w:pPr>
        <w:spacing w:after="140" w:line="300" w:lineRule="auto"/>
        <w:jc w:val="both"/>
      </w:pPr>
      <w:r>
        <w:t>Introiettare significa immedesimarsi, ma non confondersi.</w:t>
      </w:r>
    </w:p>
    <w:p w14:paraId="6D9D7A44" w14:textId="77777777" w:rsidR="008170C4" w:rsidRPr="007452D9" w:rsidRDefault="006B608B" w:rsidP="006B608B">
      <w:pPr>
        <w:spacing w:after="140" w:line="300" w:lineRule="auto"/>
        <w:jc w:val="both"/>
      </w:pPr>
      <w:r>
        <w:t>In sostanza il Genitore mette dentro tutte le persone che per lui sono state significative nella sua infanzia (comandi e visione del mondo).</w:t>
      </w:r>
    </w:p>
    <w:p w14:paraId="4D687BA3" w14:textId="77777777" w:rsidR="008170C4" w:rsidRPr="007452D9" w:rsidRDefault="006B608B" w:rsidP="006B608B">
      <w:pPr>
        <w:spacing w:after="140" w:line="300" w:lineRule="auto"/>
        <w:jc w:val="both"/>
      </w:pPr>
      <w:r>
        <w:t xml:space="preserve">Lo utilizziamo come </w:t>
      </w:r>
      <w:r>
        <w:rPr>
          <w:u w:val="single"/>
        </w:rPr>
        <w:t>un pilota automatico</w:t>
      </w:r>
      <w:r>
        <w:t>, appunto come coscienza, per prenderci cura quotidianamente e porre limiti a noi e agli altri.</w:t>
      </w:r>
    </w:p>
    <w:p w14:paraId="3C5BFCA6" w14:textId="77777777" w:rsidR="008170C4" w:rsidRPr="007452D9" w:rsidRDefault="006B608B" w:rsidP="006B608B">
      <w:pPr>
        <w:spacing w:after="140" w:line="300" w:lineRule="auto"/>
        <w:jc w:val="both"/>
      </w:pPr>
      <w:r>
        <w:t xml:space="preserve">Funziona utilmente </w:t>
      </w:r>
      <w:r>
        <w:rPr>
          <w:u w:val="single"/>
        </w:rPr>
        <w:t>quando non sono disponibili informazioni adeguate</w:t>
      </w:r>
      <w:r>
        <w:t xml:space="preserve"> per una decisione dell’Adulto.</w:t>
      </w:r>
    </w:p>
    <w:p w14:paraId="2FF83D61" w14:textId="77777777" w:rsidR="008170C4" w:rsidRPr="007452D9" w:rsidRDefault="006B608B" w:rsidP="006B608B">
      <w:pPr>
        <w:spacing w:after="140" w:line="300" w:lineRule="auto"/>
        <w:jc w:val="both"/>
      </w:pPr>
      <w:r>
        <w:t>L’Adulto valuta oggettivamente la realtà e funziona come un pc; potremmo identificarlo con l’Io.</w:t>
      </w:r>
    </w:p>
    <w:p w14:paraId="61577A3E" w14:textId="77777777" w:rsidR="008170C4" w:rsidRPr="007452D9" w:rsidRDefault="006B608B" w:rsidP="006B608B">
      <w:pPr>
        <w:spacing w:after="140" w:line="300" w:lineRule="auto"/>
        <w:jc w:val="both"/>
      </w:pPr>
      <w:r>
        <w:t>Si tratta di comportamenti, pensieri ed emozioni che sono una risposta diretta al qui e ora.</w:t>
      </w:r>
    </w:p>
    <w:p w14:paraId="73F98BB7" w14:textId="77777777" w:rsidR="008170C4" w:rsidRPr="007452D9" w:rsidRDefault="006B608B" w:rsidP="006B608B">
      <w:pPr>
        <w:spacing w:after="140" w:line="300" w:lineRule="auto"/>
        <w:jc w:val="both"/>
      </w:pPr>
      <w:r>
        <w:t>Il soggetto si adegua alla realtà: si tratta di strategie e del problem solving di una persona adulta.</w:t>
      </w:r>
    </w:p>
    <w:p w14:paraId="4771DA99" w14:textId="77777777" w:rsidR="008170C4" w:rsidRPr="007452D9" w:rsidRDefault="006B608B" w:rsidP="006B608B">
      <w:pPr>
        <w:spacing w:after="140" w:line="300" w:lineRule="auto"/>
        <w:jc w:val="both"/>
      </w:pPr>
      <w:r>
        <w:t xml:space="preserve">Adeguarsi alla realtà significa rispondere positivamente a quella che è e non a quella che desidereremmo. </w:t>
      </w:r>
    </w:p>
    <w:p w14:paraId="75DC07CE" w14:textId="77777777" w:rsidR="008170C4" w:rsidRPr="007452D9" w:rsidRDefault="006B608B" w:rsidP="006B608B">
      <w:pPr>
        <w:spacing w:after="140" w:line="300" w:lineRule="auto"/>
        <w:jc w:val="both"/>
      </w:pPr>
      <w:r>
        <w:t>La persona si comporta in modo autonomo ed appropriato rispetto alla sua età (“Io so valutare le conseguenze dei miei atti e posso prevederne gli effetti”).</w:t>
      </w:r>
    </w:p>
    <w:p w14:paraId="15245D14" w14:textId="77777777" w:rsidR="008170C4" w:rsidRPr="007452D9" w:rsidRDefault="006B608B" w:rsidP="006B608B">
      <w:pPr>
        <w:spacing w:after="140" w:line="300" w:lineRule="auto"/>
        <w:jc w:val="both"/>
      </w:pPr>
      <w:r>
        <w:t>Autonomia significa essere indipendenti dai messaggi genitoriali e dai desideri del bambino.</w:t>
      </w:r>
    </w:p>
    <w:p w14:paraId="2F1389D4" w14:textId="77777777" w:rsidR="008170C4" w:rsidRPr="007452D9" w:rsidRDefault="006B608B" w:rsidP="006B608B">
      <w:pPr>
        <w:spacing w:after="140" w:line="300" w:lineRule="auto"/>
        <w:jc w:val="both"/>
      </w:pPr>
      <w:r>
        <w:t>Nell’adulto non c’è solo l’esame della realtà, ma anche la valutazione da adulto degli stati dell’IO Genitore e dell’IO bambino (anche delle loro emozioni): se un comando genitoriale mi dice di fermarmi allo stop, da adulto valuto che sia sensato e la mia decisione è appunto archiviata in Adulto.</w:t>
      </w:r>
    </w:p>
    <w:p w14:paraId="1B9B6162" w14:textId="77777777" w:rsidR="008170C4" w:rsidRPr="007452D9" w:rsidRDefault="006B608B" w:rsidP="006B608B">
      <w:pPr>
        <w:spacing w:after="140" w:line="300" w:lineRule="auto"/>
        <w:jc w:val="both"/>
      </w:pPr>
      <w:r>
        <w:t xml:space="preserve">L’adulto è anche utilizzato </w:t>
      </w:r>
      <w:r>
        <w:rPr>
          <w:u w:val="single"/>
        </w:rPr>
        <w:t>per mediare</w:t>
      </w:r>
      <w:r>
        <w:t xml:space="preserve"> tra i desideri del Bambino, i valori del Genitore e gli elementi della realtà.</w:t>
      </w:r>
    </w:p>
    <w:p w14:paraId="32F3BE80" w14:textId="77777777" w:rsidR="008170C4" w:rsidRPr="007452D9" w:rsidRDefault="006B608B" w:rsidP="006B608B">
      <w:pPr>
        <w:spacing w:after="140" w:line="300" w:lineRule="auto"/>
        <w:jc w:val="both"/>
      </w:pPr>
      <w:r>
        <w:t xml:space="preserve">La struttura dell’Adulto si colloca </w:t>
      </w:r>
      <w:r>
        <w:rPr>
          <w:u w:val="single"/>
        </w:rPr>
        <w:t>nella zona corticale</w:t>
      </w:r>
      <w:r>
        <w:t xml:space="preserve"> dove c’è maggiore complessità.</w:t>
      </w:r>
    </w:p>
    <w:p w14:paraId="4BDFFC6E" w14:textId="77777777" w:rsidR="008170C4" w:rsidRPr="007452D9" w:rsidRDefault="006B608B" w:rsidP="006B608B">
      <w:pPr>
        <w:spacing w:after="140" w:line="300" w:lineRule="auto"/>
        <w:jc w:val="both"/>
      </w:pPr>
      <w:r>
        <w:t>Il Bambino che ha da 2 a 5-6 anni ed è la parte più importante della nostra personalità; è determinato da Es o Id.</w:t>
      </w:r>
    </w:p>
    <w:p w14:paraId="6AE3F02F" w14:textId="77777777" w:rsidR="008170C4" w:rsidRPr="007452D9" w:rsidRDefault="006B608B" w:rsidP="006B608B">
      <w:pPr>
        <w:spacing w:after="140" w:line="300" w:lineRule="auto"/>
        <w:jc w:val="both"/>
      </w:pPr>
      <w:r>
        <w:lastRenderedPageBreak/>
        <w:t>Comportamenti, pensieri ed emozioni che sono riproposti dall’infanzia.</w:t>
      </w:r>
    </w:p>
    <w:p w14:paraId="45822E50" w14:textId="77777777" w:rsidR="008170C4" w:rsidRPr="007452D9" w:rsidRDefault="006B608B" w:rsidP="006B608B">
      <w:pPr>
        <w:spacing w:after="140" w:line="300" w:lineRule="auto"/>
        <w:jc w:val="both"/>
      </w:pPr>
      <w:r>
        <w:t xml:space="preserve">Si tratta di ricordi di comportamenti, pensieri ed emozioni che risalgono alla nostra infanzia individuale. </w:t>
      </w:r>
    </w:p>
    <w:p w14:paraId="2E379AFD" w14:textId="77777777" w:rsidR="008170C4" w:rsidRPr="007452D9" w:rsidRDefault="006B608B" w:rsidP="006B608B">
      <w:pPr>
        <w:spacing w:after="140" w:line="300" w:lineRule="auto"/>
        <w:jc w:val="both"/>
      </w:pPr>
      <w:r>
        <w:fldChar w:fldCharType="begin"/>
      </w:r>
      <w:r>
        <w:instrText xml:space="preserve"> XE "Cervello limbico" </w:instrText>
      </w:r>
      <w:r>
        <w:fldChar w:fldCharType="end"/>
      </w:r>
      <w:r>
        <w:t>La struttura si colloca nel sistema</w:t>
      </w:r>
      <w:r>
        <w:rPr>
          <w:u w:val="single"/>
        </w:rPr>
        <w:t xml:space="preserve"> limbico</w:t>
      </w:r>
      <w:r>
        <w:t xml:space="preserve"> (perché esso nel bambino è preponderante).</w:t>
      </w:r>
    </w:p>
    <w:p w14:paraId="2641B347" w14:textId="77777777" w:rsidR="008170C4" w:rsidRPr="007452D9" w:rsidRDefault="006B608B" w:rsidP="006B608B">
      <w:pPr>
        <w:spacing w:after="140" w:line="300" w:lineRule="auto"/>
        <w:jc w:val="both"/>
      </w:pPr>
      <w:r>
        <w:t>I caratteri di questa struttura sono: curiosità, interesse, gioia.</w:t>
      </w:r>
    </w:p>
    <w:p w14:paraId="41877CB1" w14:textId="77777777" w:rsidR="008170C4" w:rsidRPr="007452D9" w:rsidRDefault="006B608B" w:rsidP="006B608B">
      <w:pPr>
        <w:spacing w:after="140" w:line="300" w:lineRule="auto"/>
        <w:jc w:val="both"/>
      </w:pPr>
      <w:r>
        <w:t>Il Bambino è fondamentale per divertirsi, giocare e godere.</w:t>
      </w:r>
    </w:p>
    <w:p w14:paraId="05C75A3C" w14:textId="77777777" w:rsidR="008170C4" w:rsidRPr="007452D9" w:rsidRDefault="006B608B" w:rsidP="006B608B">
      <w:pPr>
        <w:spacing w:after="140" w:line="300" w:lineRule="auto"/>
        <w:jc w:val="both"/>
      </w:pPr>
      <w:r>
        <w:t>È la parte più correlata alla nostra fisiologia e quella che modella il nostro carattere.</w:t>
      </w:r>
    </w:p>
    <w:p w14:paraId="4BDD71A9" w14:textId="77777777" w:rsidR="008170C4" w:rsidRPr="007452D9" w:rsidRDefault="006B608B" w:rsidP="006B608B">
      <w:pPr>
        <w:spacing w:after="140" w:line="300" w:lineRule="auto"/>
        <w:jc w:val="both"/>
      </w:pPr>
      <w:r>
        <w:t xml:space="preserve">Da esso prendiamo la capacità </w:t>
      </w:r>
      <w:r>
        <w:rPr>
          <w:u w:val="single"/>
        </w:rPr>
        <w:t>di essere empatici e della intuizione</w:t>
      </w:r>
      <w:r>
        <w:t>.</w:t>
      </w:r>
    </w:p>
    <w:p w14:paraId="095E2D46" w14:textId="77777777" w:rsidR="008170C4" w:rsidRPr="007452D9" w:rsidRDefault="006B608B" w:rsidP="006B608B">
      <w:pPr>
        <w:spacing w:after="140" w:line="300" w:lineRule="auto"/>
        <w:jc w:val="both"/>
      </w:pPr>
      <w:r>
        <w:t>La capacità di relazionarsi da Bambino a Bambino sta alla base di relazioni affettuose e cordiali.</w:t>
      </w:r>
    </w:p>
    <w:p w14:paraId="7CFB97D7" w14:textId="77777777" w:rsidR="008170C4" w:rsidRPr="007452D9" w:rsidRDefault="006B608B" w:rsidP="006B608B">
      <w:pPr>
        <w:spacing w:after="140" w:line="300" w:lineRule="auto"/>
        <w:jc w:val="both"/>
      </w:pPr>
      <w:r>
        <w:t>La presente suddivisione, ossia il modello degli stati dell’IO, viene definita diagramma strutturale di primo ordine e graficamente viene esposta da Berne nel modo che segue.</w:t>
      </w:r>
    </w:p>
    <w:p w14:paraId="5AFD02E6" w14:textId="77777777" w:rsidR="008170C4" w:rsidRPr="007452D9" w:rsidRDefault="00D7646E" w:rsidP="006B608B">
      <w:pPr>
        <w:spacing w:after="140" w:line="300" w:lineRule="auto"/>
        <w:jc w:val="center"/>
      </w:pPr>
      <w:r>
        <w:rPr>
          <w:noProof/>
        </w:rPr>
        <w:drawing>
          <wp:inline distT="0" distB="0" distL="0" distR="0" wp14:anchorId="4D0E8B92" wp14:editId="09C7FBF5">
            <wp:extent cx="3500000" cy="2711212"/>
            <wp:effectExtent l="0" t="0" r="6350" b="0"/>
            <wp:docPr id="1371185549"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85549" name="Immagine 137118554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00000" cy="2711212"/>
                    </a:xfrm>
                    <a:prstGeom prst="rect">
                      <a:avLst/>
                    </a:prstGeom>
                  </pic:spPr>
                </pic:pic>
              </a:graphicData>
            </a:graphic>
          </wp:inline>
        </w:drawing>
      </w:r>
    </w:p>
    <w:p w14:paraId="37650BB2" w14:textId="77777777" w:rsidR="008170C4" w:rsidRPr="007452D9" w:rsidRDefault="006B608B" w:rsidP="006B608B">
      <w:pPr>
        <w:spacing w:after="140" w:line="300" w:lineRule="auto"/>
        <w:jc w:val="both"/>
      </w:pPr>
      <w:r>
        <w:t>Questo diagramma della personalità ricomprende qualunque cosa un essere umano possa sentire, pensare, dire o fare.</w:t>
      </w:r>
    </w:p>
    <w:p w14:paraId="3A7E72D9" w14:textId="77777777" w:rsidR="008170C4" w:rsidRPr="007452D9" w:rsidRDefault="006B608B" w:rsidP="006B608B">
      <w:pPr>
        <w:spacing w:after="140" w:line="300" w:lineRule="auto"/>
        <w:jc w:val="both"/>
      </w:pPr>
      <w:r>
        <w:t>Gli stati dell’IO ci accompagnano dalla nascita alla morte; che sono presenti ce ne accorgiamo ad esempio dal cambio di tono di voce, comunque dal comportamento.</w:t>
      </w:r>
    </w:p>
    <w:p w14:paraId="2008B7BD" w14:textId="77777777" w:rsidR="008170C4" w:rsidRPr="007452D9" w:rsidRDefault="006B608B" w:rsidP="006B608B">
      <w:pPr>
        <w:spacing w:after="140" w:line="300" w:lineRule="auto"/>
        <w:jc w:val="both"/>
      </w:pPr>
      <w:r>
        <w:t xml:space="preserve">La felicità della persona dipende </w:t>
      </w:r>
      <w:r>
        <w:rPr>
          <w:u w:val="single"/>
        </w:rPr>
        <w:t>dalla sintonia, dall’armonia tra stati dell’IO</w:t>
      </w:r>
      <w:r>
        <w:t>: ciò si verifica quando ognuno appoggia le necessità dell’altro.</w:t>
      </w:r>
    </w:p>
    <w:p w14:paraId="097D9D63" w14:textId="77777777" w:rsidR="003E6098" w:rsidRPr="003E6098" w:rsidRDefault="003E6098" w:rsidP="003E6098">
      <w:pPr>
        <w:spacing w:after="140" w:line="300" w:lineRule="auto"/>
        <w:jc w:val="both"/>
      </w:pPr>
      <w:r>
        <w:t>In ogni momento il passaggio da uno stato dell’Io a un altro comporta un investimento di energia: lo stato dell’Io così investito assume il cosiddetto potere esecutivo, cioè il controllo effettivo del comportamento.</w:t>
      </w:r>
    </w:p>
    <w:p w14:paraId="330B9CA2" w14:textId="77777777" w:rsidR="008170C4" w:rsidRPr="007452D9" w:rsidRDefault="006B608B" w:rsidP="006B608B">
      <w:pPr>
        <w:spacing w:after="140" w:line="300" w:lineRule="auto"/>
        <w:jc w:val="both"/>
      </w:pPr>
      <w:r>
        <w:t>Gli stati dell’IO hanno carattere universale: sono stati testati presso i pazienti di una trentina di paesi europei, americani ed africani dallo stesso Berne</w:t>
      </w:r>
    </w:p>
    <w:p w14:paraId="5F84B922" w14:textId="77777777" w:rsidR="008170C4" w:rsidRPr="007452D9" w:rsidRDefault="006B608B" w:rsidP="006B608B">
      <w:pPr>
        <w:spacing w:after="140" w:line="300" w:lineRule="auto"/>
        <w:jc w:val="both"/>
      </w:pPr>
      <w:r>
        <w:t>Anche i malati mentali hanno un IO come gli altri.</w:t>
      </w:r>
    </w:p>
    <w:p w14:paraId="01BF35BB" w14:textId="77777777" w:rsidR="008170C4" w:rsidRPr="007452D9" w:rsidRDefault="006B608B" w:rsidP="006B608B">
      <w:pPr>
        <w:spacing w:after="140" w:line="300" w:lineRule="auto"/>
        <w:jc w:val="both"/>
      </w:pPr>
      <w:r>
        <w:t>Il Genitore è posto in alto perché costituisce la Guida</w:t>
      </w:r>
    </w:p>
    <w:p w14:paraId="1F7CFB63" w14:textId="77777777" w:rsidR="008170C4" w:rsidRDefault="006B608B" w:rsidP="006B608B">
      <w:pPr>
        <w:spacing w:after="140" w:line="300" w:lineRule="auto"/>
        <w:jc w:val="both"/>
      </w:pPr>
      <w:r>
        <w:lastRenderedPageBreak/>
        <w:t xml:space="preserve">Il Bambino è in fondo perché è vicino al Purgatorio, se non all’Inferno: il Bambino la fa da padrone </w:t>
      </w:r>
      <w:r>
        <w:rPr>
          <w:u w:val="single"/>
        </w:rPr>
        <w:t>nelle psicopatie, nelle nevrosi e nei disturbi del carattere</w:t>
      </w:r>
      <w:r>
        <w:t xml:space="preserve">; </w:t>
      </w:r>
      <w:r>
        <w:rPr>
          <w:u w:val="single"/>
        </w:rPr>
        <w:t>solo gli isterici lo escludono a favore dell’Adulto</w:t>
      </w:r>
      <w:r>
        <w:t>; è da lui che parte il transfert ed è lui l’oggetto del controtransfert.</w:t>
      </w:r>
    </w:p>
    <w:p w14:paraId="18C4BE24" w14:textId="77777777" w:rsidR="003642AE" w:rsidRDefault="003642AE" w:rsidP="003642AE">
      <w:pPr>
        <w:spacing w:after="140" w:line="300" w:lineRule="auto"/>
        <w:jc w:val="both"/>
      </w:pPr>
      <w:r>
        <w:t>Il transfert “dal Bambino” è il modo in cui il paziente rivive e sposta sul terapeuta i vissuti infantili verso le prime figure di accudimento (bisogni, paure, rabbia, dipendenza, idealizzazione).</w:t>
      </w:r>
    </w:p>
    <w:p w14:paraId="4EBF25E5" w14:textId="77777777" w:rsidR="003642AE" w:rsidRPr="007452D9" w:rsidRDefault="003642AE" w:rsidP="003642AE">
      <w:pPr>
        <w:spacing w:after="140" w:line="300" w:lineRule="auto"/>
        <w:jc w:val="both"/>
      </w:pPr>
      <w:r>
        <w:t>Il controtransfert che ha per oggetto il Bambino è l’insieme delle reazioni emotive del terapeuta a questi vissuti infantili: può sentirsi, ad esempio, genitore protettivo, irritato, impotente o invadente, e proprio l’ascolto critico di queste reazioni aiuta a comprendere il mondo interno del paziente-bambino e a modulare l’intervento clinico.</w:t>
      </w:r>
    </w:p>
    <w:p w14:paraId="161DB296" w14:textId="77777777" w:rsidR="008170C4" w:rsidRPr="007452D9" w:rsidRDefault="006B608B" w:rsidP="006B608B">
      <w:pPr>
        <w:spacing w:after="140" w:line="300" w:lineRule="auto"/>
        <w:jc w:val="both"/>
      </w:pPr>
      <w:r>
        <w:t>Per capire a fondo il Bambino bisogna osservarlo e, secondo Berne, leggere le opere di Piaget.</w:t>
      </w:r>
    </w:p>
    <w:p w14:paraId="0C58E9A8" w14:textId="77777777" w:rsidR="008170C4" w:rsidRPr="007452D9" w:rsidRDefault="006B608B" w:rsidP="006B608B">
      <w:pPr>
        <w:spacing w:after="140" w:line="300" w:lineRule="auto"/>
        <w:jc w:val="both"/>
      </w:pPr>
      <w:r>
        <w:t xml:space="preserve">Il Genitore è il più debole: se una persona, ad esempio, si ubriaca è il primo ad andarsene, poi se ne va l’Adulto ed infine rimane il Bambino libero, sino a che la massiccia dose di alcool non lo confonde e si sprofonda nell’incoscienza; lo stesso accade quando ci addormentiamo; percorso inverso invece risulta in presenza di anestesia. </w:t>
      </w:r>
    </w:p>
    <w:p w14:paraId="4A08783F" w14:textId="77777777" w:rsidR="008170C4" w:rsidRPr="007452D9" w:rsidRDefault="006B608B" w:rsidP="006B608B">
      <w:pPr>
        <w:spacing w:after="140" w:line="300" w:lineRule="auto"/>
        <w:jc w:val="both"/>
      </w:pPr>
      <w:r>
        <w:t>Il terapeuta, ci dice Berne, può distinguere i tre stati dell’IO dal comportamento:</w:t>
      </w:r>
    </w:p>
    <w:p w14:paraId="41F9D4CA" w14:textId="77777777" w:rsidR="008170C4" w:rsidRPr="007452D9" w:rsidRDefault="006B608B" w:rsidP="006B608B">
      <w:pPr>
        <w:spacing w:after="140" w:line="300" w:lineRule="auto"/>
        <w:jc w:val="both"/>
      </w:pPr>
      <w:r>
        <w:t>Genitore: posizione eretta severamente paterna a volte col dito teso; flessione del collo (materna).</w:t>
      </w:r>
    </w:p>
    <w:p w14:paraId="2865234C" w14:textId="77777777" w:rsidR="008170C4" w:rsidRPr="007452D9" w:rsidRDefault="006B608B" w:rsidP="006B608B">
      <w:pPr>
        <w:spacing w:after="140" w:line="300" w:lineRule="auto"/>
        <w:jc w:val="both"/>
      </w:pPr>
      <w:r>
        <w:t>Adulto: concentrazione riflessiva, labbra strette e narici lievemente dilatate.</w:t>
      </w:r>
    </w:p>
    <w:p w14:paraId="4B07F340" w14:textId="77777777" w:rsidR="008170C4" w:rsidRPr="007452D9" w:rsidRDefault="006B608B" w:rsidP="006B608B">
      <w:pPr>
        <w:spacing w:after="140" w:line="300" w:lineRule="auto"/>
        <w:jc w:val="both"/>
      </w:pPr>
      <w:r>
        <w:t xml:space="preserve">Bambino: inclinazione del capo accompagnata da un sorriso. </w:t>
      </w:r>
    </w:p>
    <w:p w14:paraId="0B0BB386" w14:textId="77777777" w:rsidR="008170C4" w:rsidRPr="007452D9" w:rsidRDefault="006B608B" w:rsidP="006B608B">
      <w:pPr>
        <w:spacing w:after="140" w:line="300" w:lineRule="auto"/>
        <w:jc w:val="both"/>
      </w:pPr>
      <w:r>
        <w:t>Ognuno di noi ha almeno due voci, e ci sono persone che ne hanno tre, ognuna appunto corrispondente ad uno stato dell’Io.</w:t>
      </w:r>
    </w:p>
    <w:p w14:paraId="5AF2C3EA" w14:textId="77777777" w:rsidR="008170C4" w:rsidRPr="007452D9" w:rsidRDefault="006B608B" w:rsidP="006B608B">
      <w:pPr>
        <w:spacing w:after="140" w:line="300" w:lineRule="auto"/>
        <w:jc w:val="both"/>
      </w:pPr>
      <w:r>
        <w:t>Quando un soggetto è da adulto in uno degli stati dell’Io si comporta, pensa e prova emozioni come se fosse Bambino, Adulto o Genitore.</w:t>
      </w:r>
    </w:p>
    <w:p w14:paraId="2E52D69A" w14:textId="77777777" w:rsidR="008170C4" w:rsidRPr="003A0E70" w:rsidRDefault="006B608B" w:rsidP="006B608B">
      <w:pPr>
        <w:spacing w:after="140" w:line="300" w:lineRule="auto"/>
        <w:jc w:val="both"/>
        <w:rPr>
          <w:sz w:val="28"/>
          <w:szCs w:val="28"/>
        </w:rPr>
      </w:pPr>
      <w:r>
        <w:t>I pensieri, emozioni e comportamenti hanno un andamento circolare.</w:t>
      </w:r>
    </w:p>
    <w:p w14:paraId="3AFFAFAE" w14:textId="77777777" w:rsidR="008170C4" w:rsidRPr="003A0E70" w:rsidRDefault="006B608B" w:rsidP="007452D9">
      <w:pPr>
        <w:spacing w:after="140" w:line="300" w:lineRule="auto"/>
        <w:jc w:val="center"/>
        <w:rPr>
          <w:sz w:val="28"/>
          <w:szCs w:val="28"/>
        </w:rPr>
      </w:pPr>
      <w:r>
        <w:rPr>
          <w:noProof/>
          <w:sz w:val="28"/>
          <w:szCs w:val="28"/>
        </w:rPr>
        <w:lastRenderedPageBreak/>
        <w:drawing>
          <wp:inline distT="0" distB="0" distL="0" distR="0" wp14:anchorId="121E8252" wp14:editId="6CAEE1B2">
            <wp:extent cx="3500000" cy="3248636"/>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00000" cy="3248636"/>
                    </a:xfrm>
                    <a:prstGeom prst="rect">
                      <a:avLst/>
                    </a:prstGeom>
                    <a:noFill/>
                  </pic:spPr>
                </pic:pic>
              </a:graphicData>
            </a:graphic>
          </wp:inline>
        </w:drawing>
      </w:r>
    </w:p>
    <w:p w14:paraId="7E0388F7" w14:textId="77777777" w:rsidR="008170C4" w:rsidRPr="007452D9" w:rsidRDefault="006B608B" w:rsidP="006B608B">
      <w:pPr>
        <w:spacing w:after="140" w:line="300" w:lineRule="auto"/>
        <w:jc w:val="both"/>
      </w:pPr>
      <w:r>
        <w:t>Per comprendere bene la immedesimazione negli stati dell’IO facciamo un esempio.</w:t>
      </w:r>
    </w:p>
    <w:p w14:paraId="68AA5501" w14:textId="77777777" w:rsidR="008170C4" w:rsidRPr="007452D9" w:rsidRDefault="006B608B" w:rsidP="006B608B">
      <w:pPr>
        <w:spacing w:after="140" w:line="300" w:lineRule="auto"/>
        <w:jc w:val="both"/>
      </w:pPr>
      <w:r>
        <w:t>Sto guidando su una strada trafficata.</w:t>
      </w:r>
    </w:p>
    <w:p w14:paraId="698BE924" w14:textId="77777777" w:rsidR="008170C4" w:rsidRPr="007452D9" w:rsidRDefault="006B608B" w:rsidP="006B608B">
      <w:pPr>
        <w:spacing w:after="140" w:line="300" w:lineRule="auto"/>
        <w:jc w:val="both"/>
      </w:pPr>
      <w:r>
        <w:t>Controllo continuamente la strada, i veicoli che ho intorno e i cartelli stradali: sono nello stato dell’Io Adulto.</w:t>
      </w:r>
    </w:p>
    <w:p w14:paraId="377C0BDB" w14:textId="77777777" w:rsidR="008170C4" w:rsidRPr="007452D9" w:rsidRDefault="006B608B" w:rsidP="006B608B">
      <w:pPr>
        <w:spacing w:after="140" w:line="300" w:lineRule="auto"/>
        <w:jc w:val="both"/>
      </w:pPr>
      <w:r>
        <w:t>Un’auto mi taglia la strada: mi spavento e rallento per evitare l’urto; la paura è una reazione al qui ed ora e dunque sono ancora nello stato dell’io adulto.</w:t>
      </w:r>
    </w:p>
    <w:p w14:paraId="2CDF9B1D" w14:textId="77777777" w:rsidR="008170C4" w:rsidRPr="007452D9" w:rsidRDefault="006B608B" w:rsidP="006B608B">
      <w:pPr>
        <w:spacing w:after="140" w:line="300" w:lineRule="auto"/>
        <w:jc w:val="both"/>
      </w:pPr>
      <w:r>
        <w:t>Mentre l’auto si allontana scuoto la testa, faccio una smorfia con la bocca per disapprovare e dico ad alta voce: «A certa gente bisogna togliere la patente!»</w:t>
      </w:r>
    </w:p>
    <w:p w14:paraId="194E771D" w14:textId="77777777" w:rsidR="008170C4" w:rsidRPr="007452D9" w:rsidRDefault="006B608B" w:rsidP="006B608B">
      <w:pPr>
        <w:spacing w:after="140" w:line="300" w:lineRule="auto"/>
        <w:jc w:val="both"/>
      </w:pPr>
      <w:r>
        <w:t>Ora sono nello stato dell’Io Genitore: quando ero piccolo e sedevo accanto a mio padre che guidava l’ho visto in varie occasioni scrollare la testa e fare smorfie di disapprovazione nei confronti degli altri guidatori e pure dire quella frase.</w:t>
      </w:r>
    </w:p>
    <w:p w14:paraId="723C4343" w14:textId="77777777" w:rsidR="008170C4" w:rsidRPr="007452D9" w:rsidRDefault="006B608B" w:rsidP="006B608B">
      <w:pPr>
        <w:spacing w:after="140" w:line="300" w:lineRule="auto"/>
        <w:jc w:val="both"/>
      </w:pPr>
      <w:r>
        <w:t xml:space="preserve">Arrivo in ufficio, sono in ritardo di qualche minuto per un appuntamento di lavoro. </w:t>
      </w:r>
    </w:p>
    <w:p w14:paraId="0CED563B" w14:textId="77777777" w:rsidR="008170C4" w:rsidRPr="007452D9" w:rsidRDefault="006B608B" w:rsidP="006B608B">
      <w:pPr>
        <w:spacing w:after="140" w:line="300" w:lineRule="auto"/>
        <w:jc w:val="both"/>
      </w:pPr>
      <w:r>
        <w:t>In ascensore il cuore mi manca e sono preso dal panico, porto una mano alla bocca, strabuzzo gli occhi e sudo lievemente. Inclino la testa da una parte e muovo nervosamente un piede nell’attesa del piano.</w:t>
      </w:r>
    </w:p>
    <w:p w14:paraId="0811D6B3" w14:textId="77777777" w:rsidR="008170C4" w:rsidRPr="007452D9" w:rsidRDefault="006B608B" w:rsidP="006B608B">
      <w:pPr>
        <w:spacing w:after="140" w:line="300" w:lineRule="auto"/>
        <w:jc w:val="both"/>
      </w:pPr>
      <w:r>
        <w:t>Sono nello stato dell’Io Bambino: provo le stesse emozioni che provavo quando arrivavo tardi a scuola e temevo la punizione della maestra</w:t>
      </w:r>
      <w:r>
        <w:rPr>
          <w:rStyle w:val="Rimandonotaapidipagina"/>
        </w:rPr>
        <w:footnoteReference w:id="27"/>
      </w:r>
      <w:r>
        <w:t xml:space="preserve">; </w:t>
      </w:r>
      <w:r>
        <w:rPr>
          <w:u w:val="single"/>
        </w:rPr>
        <w:t>il panico però non è del tutto giustificato in questa realtà</w:t>
      </w:r>
      <w:r>
        <w:t>.</w:t>
      </w:r>
    </w:p>
    <w:p w14:paraId="2F664C86" w14:textId="77777777" w:rsidR="008170C4" w:rsidRPr="007452D9" w:rsidRDefault="006B608B" w:rsidP="006B608B">
      <w:pPr>
        <w:spacing w:after="140" w:line="300" w:lineRule="auto"/>
        <w:jc w:val="both"/>
      </w:pPr>
      <w:r>
        <w:t>Il cliente non mi punirà ora, come faceva il maestro e dunque provo paura perché mi assalgono vecchi ricordi</w:t>
      </w:r>
      <w:r>
        <w:rPr>
          <w:rStyle w:val="Rimandonotaapidipagina"/>
        </w:rPr>
        <w:footnoteReference w:id="28"/>
      </w:r>
      <w:r>
        <w:t xml:space="preserve">. </w:t>
      </w:r>
    </w:p>
    <w:p w14:paraId="02926CB4" w14:textId="77777777" w:rsidR="008170C4" w:rsidRPr="007452D9" w:rsidRDefault="006B608B" w:rsidP="006B608B">
      <w:pPr>
        <w:spacing w:after="140" w:line="300" w:lineRule="auto"/>
        <w:jc w:val="both"/>
      </w:pPr>
      <w:r>
        <w:t>Poi penso: «Ma oggi è giovedì, non venerdì, il cliente viene domani».</w:t>
      </w:r>
    </w:p>
    <w:p w14:paraId="4660D576" w14:textId="77777777" w:rsidR="008170C4" w:rsidRPr="007452D9" w:rsidRDefault="006B608B" w:rsidP="006B608B">
      <w:pPr>
        <w:spacing w:after="140" w:line="300" w:lineRule="auto"/>
        <w:jc w:val="both"/>
      </w:pPr>
      <w:r>
        <w:lastRenderedPageBreak/>
        <w:t>Mi rilasso, sorrido, tolgo la mano da vicino alla bocca. Il mio è un sorriso da uomo adulto, non la risatina di un bambino spaventato. Sono tornato nello stato dell’Io Adulto.</w:t>
      </w:r>
    </w:p>
    <w:p w14:paraId="0BE9DFD2" w14:textId="77777777" w:rsidR="008170C4" w:rsidRPr="007452D9" w:rsidRDefault="006B608B" w:rsidP="006B608B">
      <w:pPr>
        <w:spacing w:after="140" w:line="300" w:lineRule="auto"/>
        <w:jc w:val="both"/>
      </w:pPr>
      <w:r>
        <w:t>In estrema sintesi possiamo rispondere al mondo circostante in tre modi: nello stesso modo che abbiamo osservato provenire da una figura genitoriale (Genitore), sulla base delle nostre percezioni del qui ed ora (Adulto) oppure nello stesso modo in cui abbiamo risposto nella nostra infanzia (Bambino).</w:t>
      </w:r>
    </w:p>
    <w:p w14:paraId="263C3E80" w14:textId="77777777" w:rsidR="003F5BD7" w:rsidRDefault="003F5BD7" w:rsidP="003F5BD7">
      <w:pPr>
        <w:spacing w:after="140" w:line="300" w:lineRule="auto"/>
        <w:jc w:val="both"/>
      </w:pPr>
      <w:r>
        <w:t>Il modello strutturale di primo grado, in mediazione, serve come mappa di base per individuare se in quel momento sta parlando il Genitore, l’Adulto o il Bambino, così da orientare l’intervento.</w:t>
      </w:r>
    </w:p>
    <w:p w14:paraId="70368BB7" w14:textId="77777777" w:rsidR="003F5BD7" w:rsidRDefault="003F5BD7" w:rsidP="003F5BD7">
      <w:pPr>
        <w:spacing w:after="140" w:line="300" w:lineRule="auto"/>
        <w:jc w:val="both"/>
      </w:pPr>
      <w:r>
        <w:t>Aiuta il mediatore a capire da “dove” vengono certe frasi o reazioni (norme, giudizi, emozioni, paure, dati di realtà) e a favorire che sia l’Adulto a prendere il comando del dialogo.</w:t>
      </w:r>
    </w:p>
    <w:p w14:paraId="779AD5CD" w14:textId="77777777" w:rsidR="008170C4" w:rsidRPr="007452D9" w:rsidRDefault="003F5BD7" w:rsidP="003F5BD7">
      <w:pPr>
        <w:spacing w:after="140" w:line="300" w:lineRule="auto"/>
        <w:jc w:val="both"/>
      </w:pPr>
      <w:r>
        <w:t>In questo modo le parti possono passare da una comunicazione impulsiva o giudicante a una più responsabile e orientata alla soluzione, senza trasformare la mediazione in psicoterapia ma utilizzando una griglia chiara e condivisibile.</w:t>
      </w:r>
      <w:r>
        <w:br w:type="page"/>
      </w:r>
    </w:p>
    <w:p w14:paraId="0A091016" w14:textId="77777777" w:rsidR="008170C4" w:rsidRPr="003A0E70" w:rsidRDefault="006B608B" w:rsidP="006B608B">
      <w:pPr>
        <w:pStyle w:val="Titolo3"/>
        <w:spacing w:after="0"/>
        <w:jc w:val="both"/>
        <w:rPr>
          <w:sz w:val="28"/>
          <w:szCs w:val="28"/>
        </w:rPr>
      </w:pPr>
      <w:bookmarkStart w:id="170" w:name="_Toc233705056"/>
      <w:bookmarkStart w:id="171" w:name="_Toc233906486"/>
      <w:r>
        <w:rPr>
          <w:sz w:val="28"/>
          <w:szCs w:val="28"/>
        </w:rPr>
        <w:lastRenderedPageBreak/>
        <w:t>7.2 Il modello strutturale di secondo ordine</w:t>
      </w:r>
      <w:bookmarkEnd w:id="170"/>
      <w:bookmarkEnd w:id="171"/>
      <w:r>
        <w:rPr>
          <w:sz w:val="28"/>
          <w:szCs w:val="28"/>
        </w:rPr>
        <w:fldChar w:fldCharType="begin"/>
      </w:r>
      <w:r>
        <w:rPr>
          <w:sz w:val="28"/>
          <w:szCs w:val="28"/>
        </w:rPr>
        <w:instrText xml:space="preserve"> XE "7.2 Il modello strutturale di secondo ordine" </w:instrText>
      </w:r>
      <w:r>
        <w:rPr>
          <w:sz w:val="28"/>
          <w:szCs w:val="28"/>
        </w:rPr>
        <w:fldChar w:fldCharType="end"/>
      </w:r>
    </w:p>
    <w:p w14:paraId="18BAE427" w14:textId="77777777" w:rsidR="008170C4" w:rsidRDefault="006B608B">
      <w:pPr>
        <w:spacing w:after="140" w:line="300" w:lineRule="auto"/>
        <w:jc w:val="center"/>
      </w:pPr>
      <w:r>
        <w:rPr>
          <w:noProof/>
        </w:rPr>
        <w:drawing>
          <wp:inline distT="0" distB="0" distL="0" distR="0" wp14:anchorId="2128CCE1" wp14:editId="35489800">
            <wp:extent cx="3500000" cy="3325000"/>
            <wp:effectExtent l="0" t="0" r="0" b="0"/>
            <wp:docPr id="103" name="Schema 103" descr="Schema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53.png"/>
                    <pic:cNvPicPr/>
                  </pic:nvPicPr>
                  <pic:blipFill>
                    <a:blip r:embed="rId23"/>
                    <a:stretch>
                      <a:fillRect/>
                    </a:stretch>
                  </pic:blipFill>
                  <pic:spPr>
                    <a:xfrm>
                      <a:off x="0" y="0"/>
                      <a:ext cx="3500000" cy="3325000"/>
                    </a:xfrm>
                    <a:prstGeom prst="rect">
                      <a:avLst/>
                    </a:prstGeom>
                  </pic:spPr>
                </pic:pic>
              </a:graphicData>
            </a:graphic>
          </wp:inline>
        </w:drawing>
      </w:r>
    </w:p>
    <w:p w14:paraId="54CF5C92" w14:textId="77777777" w:rsidR="008170C4" w:rsidRDefault="006B608B" w:rsidP="003930EE">
      <w:pPr>
        <w:spacing w:after="140" w:line="300" w:lineRule="auto"/>
        <w:jc w:val="both"/>
      </w:pPr>
      <w:r>
        <w:rPr>
          <w:i/>
          <w:color w:val="595959"/>
          <w:sz w:val="20"/>
          <w:szCs w:val="20"/>
        </w:rPr>
        <w:t>Schema 3 — Il modello strutturale di secondo ordine: la matrioska delle sottostrutture interne (G3-A3-B3 in G2, A2 indiviso, G1-A1-B1 in B2).</w:t>
      </w:r>
    </w:p>
    <w:p w14:paraId="321F33EB" w14:textId="77777777" w:rsidR="008170C4" w:rsidRPr="003A0E70" w:rsidRDefault="008170C4" w:rsidP="006B608B">
      <w:pPr>
        <w:spacing w:after="140" w:line="300" w:lineRule="auto"/>
        <w:jc w:val="both"/>
        <w:rPr>
          <w:sz w:val="28"/>
          <w:szCs w:val="28"/>
        </w:rPr>
      </w:pPr>
    </w:p>
    <w:p w14:paraId="721780E8" w14:textId="77777777" w:rsidR="008170C4" w:rsidRPr="002C2191" w:rsidRDefault="006B608B" w:rsidP="006B608B">
      <w:pPr>
        <w:spacing w:after="140" w:line="300" w:lineRule="auto"/>
        <w:jc w:val="both"/>
      </w:pPr>
      <w:r>
        <w:t>Il modello strutturale di secondo ordine conta soprattutto dal punto di vista terapeutico.</w:t>
      </w:r>
    </w:p>
    <w:p w14:paraId="0AB92983" w14:textId="77777777" w:rsidR="008170C4" w:rsidRPr="002C2191" w:rsidRDefault="006B608B" w:rsidP="006B608B">
      <w:pPr>
        <w:spacing w:after="140" w:line="300" w:lineRule="auto"/>
        <w:jc w:val="both"/>
      </w:pPr>
      <w:r>
        <w:t>Ognuno di noi ha immagazzinato nella memoria un astronomico numero di pensieri, emozioni e comportamenti.</w:t>
      </w:r>
    </w:p>
    <w:p w14:paraId="7C7A4959" w14:textId="77777777" w:rsidR="008170C4" w:rsidRPr="002C2191" w:rsidRDefault="006B608B" w:rsidP="006B608B">
      <w:pPr>
        <w:spacing w:after="140" w:line="300" w:lineRule="auto"/>
        <w:jc w:val="both"/>
      </w:pPr>
      <w:r>
        <w:t xml:space="preserve">Scopo del modello strutturale di secondo ordine è il </w:t>
      </w:r>
      <w:r>
        <w:rPr>
          <w:u w:val="single"/>
        </w:rPr>
        <w:t>classificare in modo utile</w:t>
      </w:r>
      <w:r>
        <w:t xml:space="preserve"> i ricordi e le strategie nello schema Genitore-Adulto-Bambino.</w:t>
      </w:r>
    </w:p>
    <w:p w14:paraId="7A5CD576" w14:textId="77777777" w:rsidR="008170C4" w:rsidRPr="002C2191" w:rsidRDefault="006B608B" w:rsidP="006B608B">
      <w:pPr>
        <w:spacing w:after="140" w:line="300" w:lineRule="auto"/>
        <w:jc w:val="both"/>
      </w:pPr>
      <w:r>
        <w:t xml:space="preserve">Diciamo che il modello è come </w:t>
      </w:r>
      <w:r>
        <w:rPr>
          <w:u w:val="single"/>
        </w:rPr>
        <w:t>un disco fisso con delle partizioni per l’archiviazione di pensieri</w:t>
      </w:r>
      <w:r>
        <w:t>, emozioni e comportamenti, in modo che possano risultare utili per capire la personalità del paziente.</w:t>
      </w:r>
    </w:p>
    <w:p w14:paraId="56761311" w14:textId="77777777" w:rsidR="008170C4" w:rsidRPr="002C2191" w:rsidRDefault="006B608B" w:rsidP="006B608B">
      <w:pPr>
        <w:spacing w:after="140" w:line="300" w:lineRule="auto"/>
        <w:jc w:val="both"/>
      </w:pPr>
      <w:r>
        <w:t>La struttura però si può solo dedurre, ipotizzare dai comportamenti osservati.</w:t>
      </w:r>
    </w:p>
    <w:p w14:paraId="0AC64F1E" w14:textId="77777777" w:rsidR="008170C4" w:rsidRPr="002C2191" w:rsidRDefault="006B608B" w:rsidP="006B608B">
      <w:pPr>
        <w:spacing w:after="140" w:line="300" w:lineRule="auto"/>
        <w:jc w:val="both"/>
      </w:pPr>
      <w:r>
        <w:t>Se approfondiamo l’analisi degli Stati dell’IO non troviamo altri stati, ma ulteriori suddivisioni di quelli in essere.</w:t>
      </w:r>
    </w:p>
    <w:p w14:paraId="74D5E080" w14:textId="77777777" w:rsidR="008170C4" w:rsidRPr="002C2191" w:rsidRDefault="006B608B" w:rsidP="006B608B">
      <w:pPr>
        <w:spacing w:after="140" w:line="300" w:lineRule="auto"/>
        <w:jc w:val="both"/>
      </w:pPr>
      <w:r>
        <w:t>Secondo il modello che ci ha lasciato Berne il Genitore va ulteriormente suddiviso in Padre e Madre, l’Adulto non è suddiviso, mentre il Bambino è ulteriormente ripartito in Genitore, Adulto e Bambino.</w:t>
      </w:r>
    </w:p>
    <w:p w14:paraId="4C128DF4" w14:textId="77777777" w:rsidR="008170C4" w:rsidRPr="003A0E70" w:rsidRDefault="00A711B9" w:rsidP="006B608B">
      <w:pPr>
        <w:spacing w:after="140" w:line="300" w:lineRule="auto"/>
        <w:jc w:val="center"/>
        <w:rPr>
          <w:sz w:val="28"/>
          <w:szCs w:val="28"/>
        </w:rPr>
      </w:pPr>
      <w:r>
        <w:rPr>
          <w:noProof/>
          <w:sz w:val="28"/>
          <w:szCs w:val="28"/>
        </w:rPr>
        <w:lastRenderedPageBreak/>
        <w:drawing>
          <wp:inline distT="0" distB="0" distL="0" distR="0" wp14:anchorId="7790B92A" wp14:editId="4AB3BDD6">
            <wp:extent cx="3500000" cy="5930295"/>
            <wp:effectExtent l="0" t="0" r="0" b="1270"/>
            <wp:docPr id="1012667936"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67936" name="Immagine 101266793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00000" cy="5930295"/>
                    </a:xfrm>
                    <a:prstGeom prst="rect">
                      <a:avLst/>
                    </a:prstGeom>
                  </pic:spPr>
                </pic:pic>
              </a:graphicData>
            </a:graphic>
          </wp:inline>
        </w:drawing>
      </w:r>
    </w:p>
    <w:p w14:paraId="7EDCA26D" w14:textId="77777777" w:rsidR="008170C4" w:rsidRPr="002C2191" w:rsidRDefault="006B608B" w:rsidP="006B608B">
      <w:pPr>
        <w:spacing w:after="140" w:line="300" w:lineRule="auto"/>
        <w:jc w:val="both"/>
      </w:pPr>
      <w:r>
        <w:t>Il modello col tempo</w:t>
      </w:r>
      <w:r>
        <w:rPr>
          <w:rStyle w:val="Rimandonotaapidipagina"/>
        </w:rPr>
        <w:footnoteReference w:id="29"/>
      </w:r>
      <w:r>
        <w:t xml:space="preserve"> ha subito graficamente una ulteriore ripartizione del Genitore.</w:t>
      </w:r>
    </w:p>
    <w:p w14:paraId="7150392A" w14:textId="77777777" w:rsidR="008170C4" w:rsidRPr="002C2191" w:rsidRDefault="006B608B" w:rsidP="006B608B">
      <w:pPr>
        <w:spacing w:after="140" w:line="300" w:lineRule="auto"/>
        <w:jc w:val="both"/>
      </w:pPr>
      <w:r>
        <w:t>Nel senso che il Genitore di ognuno (G2) introietta il Genitore (G3), l’Adulto (A3) ed il Bambino (B3) di ogni genitore e figura genitoriale (il numero e l’identità dei soggetti introiettati varia da persona a persona).</w:t>
      </w:r>
    </w:p>
    <w:p w14:paraId="2DADECFB" w14:textId="77777777" w:rsidR="008170C4" w:rsidRPr="002C2191" w:rsidRDefault="006B608B" w:rsidP="006B608B">
      <w:pPr>
        <w:spacing w:after="140" w:line="300" w:lineRule="auto"/>
        <w:jc w:val="both"/>
      </w:pPr>
      <w:r>
        <w:t>Si tratta delle tracce mnemoniche dei messaggi introiettati da genitori o figure genitoriali (G3), delle tracce mnemoniche delle ragioni (vere o false) per cui ci hanno spiegato che i messaggi sono importanti (A3) ed in ultimo delle tracce mnemoniche di emozioni che implicano messaggi nascosti o segreti (B3) (l’io bambino delle figure genitoriali).</w:t>
      </w:r>
    </w:p>
    <w:p w14:paraId="0469223E" w14:textId="77777777" w:rsidR="008170C4" w:rsidRPr="002C2191" w:rsidRDefault="006B608B" w:rsidP="006B608B">
      <w:pPr>
        <w:spacing w:after="140" w:line="300" w:lineRule="auto"/>
        <w:jc w:val="both"/>
      </w:pPr>
      <w:r>
        <w:t>L’adulto (A2) contiene i nostri pensieri riguardo ai messaggi ricevuti e il nostro esame della realtà.</w:t>
      </w:r>
    </w:p>
    <w:p w14:paraId="50535BD2" w14:textId="77777777" w:rsidR="008170C4" w:rsidRPr="002C2191" w:rsidRDefault="006B608B" w:rsidP="006B608B">
      <w:pPr>
        <w:spacing w:after="140" w:line="300" w:lineRule="auto"/>
        <w:jc w:val="both"/>
      </w:pPr>
      <w:r>
        <w:lastRenderedPageBreak/>
        <w:t>Anche il Bambino (B2) abbiamo detto che è ripartito in tre sub-strutture: Genitore (G1), Adulto (A1) e Bambino (B1).</w:t>
      </w:r>
    </w:p>
    <w:p w14:paraId="28F66314" w14:textId="77777777" w:rsidR="008170C4" w:rsidRPr="002C2191" w:rsidRDefault="006B608B" w:rsidP="002C2191">
      <w:pPr>
        <w:spacing w:after="140" w:line="300" w:lineRule="auto"/>
        <w:jc w:val="both"/>
      </w:pPr>
      <w:r>
        <w:t>G1 o Elettrodo (o Genitore nel Bambino) risponde immediatamente alle immagini magiche di ricompensa o punizione.</w:t>
      </w:r>
    </w:p>
    <w:p w14:paraId="0F43BD4D" w14:textId="77777777" w:rsidR="008170C4" w:rsidRPr="002C2191" w:rsidRDefault="006B608B" w:rsidP="006B608B">
      <w:pPr>
        <w:spacing w:after="140" w:line="300" w:lineRule="auto"/>
        <w:jc w:val="both"/>
      </w:pPr>
      <w:r>
        <w:t xml:space="preserve">Ogni bambino impara che ci sono regole da seguire ma a differenza dell’adulto </w:t>
      </w:r>
      <w:r>
        <w:rPr>
          <w:u w:val="single"/>
        </w:rPr>
        <w:t>non ha la capacità di ragionare e valutare se sono sensate</w:t>
      </w:r>
      <w:r>
        <w:t>.</w:t>
      </w:r>
    </w:p>
    <w:p w14:paraId="34C1EDF1" w14:textId="77777777" w:rsidR="008170C4" w:rsidRPr="002C2191" w:rsidRDefault="006B608B" w:rsidP="006B608B">
      <w:pPr>
        <w:spacing w:after="140" w:line="300" w:lineRule="auto"/>
        <w:jc w:val="both"/>
      </w:pPr>
      <w:r>
        <w:rPr>
          <w:u w:val="single"/>
        </w:rPr>
        <w:t>Spesso non è contento di seguirle e allora trova dei modi per costringersi ad obbedire</w:t>
      </w:r>
      <w:r>
        <w:t>.</w:t>
      </w:r>
    </w:p>
    <w:p w14:paraId="0ED20E85" w14:textId="77777777" w:rsidR="008170C4" w:rsidRPr="002C2191" w:rsidRDefault="006B608B" w:rsidP="006B608B">
      <w:pPr>
        <w:spacing w:after="140" w:line="300" w:lineRule="auto"/>
        <w:jc w:val="both"/>
      </w:pPr>
      <w:r>
        <w:t>Nascono dunque delle fantasie su che cosa sarebbe successo se non le avessimo seguite, ossia delle versioni da bambini dei messaggi genitoriali che sono fantastiche:</w:t>
      </w:r>
    </w:p>
    <w:p w14:paraId="2B83C13C" w14:textId="77777777" w:rsidR="008170C4" w:rsidRPr="002C2191" w:rsidRDefault="006B608B" w:rsidP="006B608B">
      <w:pPr>
        <w:spacing w:after="140" w:line="300" w:lineRule="auto"/>
        <w:jc w:val="both"/>
      </w:pPr>
      <w:r>
        <w:t>Es. se non dico le preghiere vado all’inferno, se non mangio la verdura la mamma se ne va, se faccio il buono tutti mi vorranno bene.</w:t>
      </w:r>
    </w:p>
    <w:p w14:paraId="7898E81F" w14:textId="77777777" w:rsidR="008170C4" w:rsidRPr="002C2191" w:rsidRDefault="006B608B" w:rsidP="006B608B">
      <w:pPr>
        <w:spacing w:after="140" w:line="300" w:lineRule="auto"/>
        <w:jc w:val="both"/>
      </w:pPr>
      <w:r>
        <w:t>Il G1 è detto genitore porco perché è uno stato dell’Io Bambino adirato ed arrabbiato che vorrebbe proteggere, ma non ci riesce, mentre il Genitore in G2 è fiducioso, amorevole e competente</w:t>
      </w:r>
      <w:r>
        <w:rPr>
          <w:rStyle w:val="Rimandonotaapidipagina"/>
        </w:rPr>
        <w:footnoteReference w:id="30"/>
      </w:r>
      <w:r>
        <w:t>.</w:t>
      </w:r>
    </w:p>
    <w:p w14:paraId="1D0DD87D" w14:textId="77777777" w:rsidR="008170C4" w:rsidRPr="005809FA" w:rsidRDefault="006B608B" w:rsidP="006B608B">
      <w:pPr>
        <w:spacing w:after="140" w:line="300" w:lineRule="auto"/>
        <w:jc w:val="both"/>
        <w:rPr>
          <w:u w:val="single"/>
        </w:rPr>
      </w:pPr>
      <w:r>
        <w:t xml:space="preserve">In terapia il G1 va mandato in congedo: </w:t>
      </w:r>
      <w:r>
        <w:rPr>
          <w:u w:val="single"/>
        </w:rPr>
        <w:t>il G2 protegge il B1 dagli effetti nefasti del G1 che è quella parte bambina che ci impedisce di raggiungere un obiettivo: ad es. è quella parte che ci dice che non riusciremo mai o che ci spinge a bere se siamo alcolisti, o che ci spinge ad essere oppressivi anziché protettivi.</w:t>
      </w:r>
    </w:p>
    <w:p w14:paraId="3736E430" w14:textId="77777777" w:rsidR="008170C4" w:rsidRPr="002C2191" w:rsidRDefault="006B608B" w:rsidP="006B608B">
      <w:pPr>
        <w:spacing w:after="140" w:line="300" w:lineRule="auto"/>
        <w:jc w:val="both"/>
      </w:pPr>
      <w:r>
        <w:t>Il G2 dice:” Prenditi cura di te e non amare chi non ti rispetta”, mentre il G1 dice “Prenditi cura di te, gli uomini sono porci”.</w:t>
      </w:r>
    </w:p>
    <w:p w14:paraId="4FDCE8CB" w14:textId="77777777" w:rsidR="008170C4" w:rsidRPr="002C2191" w:rsidRDefault="006B608B" w:rsidP="005809FA">
      <w:pPr>
        <w:spacing w:after="140" w:line="300" w:lineRule="auto"/>
        <w:jc w:val="both"/>
      </w:pPr>
      <w:r>
        <w:t>A1 o Piccolo professore (o Adulto nel Bambino): cerca di intuire cosa gli altri vogliono da lui (strategie per risolvere i problemi; effettua i giochi psicologici).</w:t>
      </w:r>
    </w:p>
    <w:p w14:paraId="68DB880A" w14:textId="77777777" w:rsidR="008170C4" w:rsidRPr="002C2191" w:rsidRDefault="006B608B" w:rsidP="006B608B">
      <w:pPr>
        <w:spacing w:after="140" w:line="300" w:lineRule="auto"/>
        <w:jc w:val="both"/>
      </w:pPr>
      <w:r>
        <w:t xml:space="preserve">Il Piccolo professore rappresenta </w:t>
      </w:r>
      <w:r>
        <w:rPr>
          <w:u w:val="single"/>
        </w:rPr>
        <w:t>tutto l’insieme di strategie di cui il bambino dispone per far fronte ai problemi</w:t>
      </w:r>
      <w:r>
        <w:t xml:space="preserve">; adotta la prima decisione riguardo a che cosa faremo nella vita. </w:t>
      </w:r>
      <w:r>
        <w:rPr>
          <w:u w:val="single"/>
        </w:rPr>
        <w:t>Si tenga conto però che il bambino valuta la realtà in modo differente dall’adulto</w:t>
      </w:r>
      <w:r>
        <w:t>: in modo intuitivo (dalle impressioni) più che sistematico, magico più che logico; in questo modo opera l’io adulto del bambino e ciò è cruciale per il tipo di adattamento.</w:t>
      </w:r>
    </w:p>
    <w:p w14:paraId="48FECEBC" w14:textId="77777777" w:rsidR="008170C4" w:rsidRPr="002C2191" w:rsidRDefault="006B608B" w:rsidP="006B608B">
      <w:pPr>
        <w:spacing w:after="140" w:line="300" w:lineRule="auto"/>
        <w:jc w:val="both"/>
      </w:pPr>
      <w:r>
        <w:t>Per utilizzare bene il piccolo professore da adulto è dunque necessario usare l’intuizione ed il pensiero laterale del bambino insieme al senso pratico e alla logica dell’adulto.</w:t>
      </w:r>
    </w:p>
    <w:p w14:paraId="724DD9BC" w14:textId="77777777" w:rsidR="008170C4" w:rsidRPr="002C2191" w:rsidRDefault="006B608B" w:rsidP="005809FA">
      <w:pPr>
        <w:spacing w:after="140" w:line="300" w:lineRule="auto"/>
        <w:jc w:val="both"/>
      </w:pPr>
      <w:r>
        <w:t>B1 o Bambino somatico (o Bambino nel Bambino): prova piacere o dolore.</w:t>
      </w:r>
    </w:p>
    <w:p w14:paraId="2FA70087" w14:textId="77777777" w:rsidR="008170C4" w:rsidRPr="002C2191" w:rsidRDefault="006B608B" w:rsidP="006B608B">
      <w:pPr>
        <w:spacing w:after="140" w:line="300" w:lineRule="auto"/>
        <w:jc w:val="both"/>
      </w:pPr>
      <w:r>
        <w:t>I bambini molto piccoli vivono il mondo prevalentemente in termini di emozioni corporee.</w:t>
      </w:r>
    </w:p>
    <w:p w14:paraId="34CBFF01" w14:textId="77777777" w:rsidR="008170C4" w:rsidRPr="002C2191" w:rsidRDefault="006B608B" w:rsidP="006B608B">
      <w:pPr>
        <w:spacing w:after="140" w:line="300" w:lineRule="auto"/>
        <w:jc w:val="both"/>
      </w:pPr>
      <w:r>
        <w:t>Queste emozioni corporee formano la parte più consistente dei ricordi immagazzinati in B2.</w:t>
      </w:r>
    </w:p>
    <w:p w14:paraId="1102998A" w14:textId="77777777" w:rsidR="008170C4" w:rsidRPr="002C2191" w:rsidRDefault="006B608B" w:rsidP="006B608B">
      <w:pPr>
        <w:spacing w:after="140" w:line="300" w:lineRule="auto"/>
        <w:jc w:val="both"/>
      </w:pPr>
      <w:r>
        <w:t xml:space="preserve">Come funzionano? come una matrioska; nelle memorie del bambino di sei anni ci sono le memorie del bambino dei tre anni e così via… </w:t>
      </w:r>
    </w:p>
    <w:p w14:paraId="2BC9043F" w14:textId="77777777" w:rsidR="008170C4" w:rsidRPr="002C2191" w:rsidRDefault="006B608B" w:rsidP="006B608B">
      <w:pPr>
        <w:spacing w:after="140" w:line="300" w:lineRule="auto"/>
        <w:jc w:val="both"/>
      </w:pPr>
      <w:r>
        <w:lastRenderedPageBreak/>
        <w:t>Ad esempio: se da adulto mentre leggo il gatto mi graffia caccio un urlo, un elastico mi porta indietro a quando leggevo a sei anni ed il gatto mi ha graffiato ed ho pianto come un bambino di tre anni consolandomi come un neonato solo quando la mamma è arrivata.</w:t>
      </w:r>
    </w:p>
    <w:p w14:paraId="59B4B8CE" w14:textId="77777777" w:rsidR="008170C4" w:rsidRPr="002C2191" w:rsidRDefault="006B608B" w:rsidP="006B608B">
      <w:pPr>
        <w:spacing w:after="140" w:line="300" w:lineRule="auto"/>
        <w:jc w:val="both"/>
      </w:pPr>
      <w:r>
        <w:t>Se ipotizziamo un bambino di 5 anni potremmo dire che col G1 sgrida il fratellino, con l’A1 fa domande difficili (“Papà che cosa è il sesso?”) e con il B1 fa i capricci e si rotola sul pavimento.</w:t>
      </w:r>
    </w:p>
    <w:p w14:paraId="0522A176" w14:textId="77777777" w:rsidR="008170C4" w:rsidRPr="002C2191" w:rsidRDefault="006B608B" w:rsidP="006B608B">
      <w:pPr>
        <w:spacing w:after="140" w:line="300" w:lineRule="auto"/>
        <w:jc w:val="both"/>
      </w:pPr>
      <w:r>
        <w:t>Dobbiamo aggiungere che le strutture dell’IO sono graduali nella loro formazione. Dagli 0 ai sei mesi si forma il bambino somatico.</w:t>
      </w:r>
    </w:p>
    <w:p w14:paraId="1C98F18E" w14:textId="77777777" w:rsidR="008170C4" w:rsidRPr="002C2191" w:rsidRDefault="006B608B" w:rsidP="006B608B">
      <w:pPr>
        <w:spacing w:after="140" w:line="300" w:lineRule="auto"/>
        <w:jc w:val="both"/>
      </w:pPr>
      <w:r>
        <w:t>Dai 6 ai 18 mesi si aggiunge piccolo professore.</w:t>
      </w:r>
    </w:p>
    <w:p w14:paraId="32778537" w14:textId="77777777" w:rsidR="008170C4" w:rsidRPr="002C2191" w:rsidRDefault="006B608B" w:rsidP="006B608B">
      <w:pPr>
        <w:spacing w:after="140" w:line="300" w:lineRule="auto"/>
        <w:jc w:val="both"/>
      </w:pPr>
      <w:r>
        <w:t>A tre anni compare l’elettrodo.</w:t>
      </w:r>
    </w:p>
    <w:p w14:paraId="2E3E6466" w14:textId="77777777" w:rsidR="008170C4" w:rsidRPr="002C2191" w:rsidRDefault="006B608B" w:rsidP="006B608B">
      <w:pPr>
        <w:spacing w:after="140" w:line="300" w:lineRule="auto"/>
        <w:jc w:val="both"/>
      </w:pPr>
      <w:r>
        <w:t>Dai 18 mesi in poi si forma l’Adulto.</w:t>
      </w:r>
    </w:p>
    <w:p w14:paraId="2A9E7998" w14:textId="77777777" w:rsidR="008170C4" w:rsidRPr="002C2191" w:rsidRDefault="006B608B" w:rsidP="006B608B">
      <w:pPr>
        <w:spacing w:after="140" w:line="300" w:lineRule="auto"/>
        <w:jc w:val="both"/>
      </w:pPr>
      <w:r>
        <w:t>Dai 6 anni in poi si forma il Genitore.</w:t>
      </w:r>
    </w:p>
    <w:p w14:paraId="1CAB7C36" w14:textId="77777777" w:rsidR="008170C4" w:rsidRPr="002C2191" w:rsidRDefault="006B608B" w:rsidP="006B608B">
      <w:pPr>
        <w:spacing w:after="140" w:line="300" w:lineRule="auto"/>
        <w:jc w:val="both"/>
      </w:pPr>
      <w:r>
        <w:t>I tre stati sono completamente formati a 12 anni.</w:t>
      </w:r>
    </w:p>
    <w:p w14:paraId="79C8DBBC" w14:textId="77777777" w:rsidR="003F5BD7" w:rsidRDefault="003F5BD7" w:rsidP="003F5BD7">
      <w:pPr>
        <w:spacing w:after="140" w:line="300" w:lineRule="auto"/>
        <w:jc w:val="both"/>
      </w:pPr>
      <w:r>
        <w:t>In mediazione familiare, il modello strutturale di secondo ordine è utile soprattutto per capire “da dove viene” ciò che accade nella stanza: riconoscere che dietro a un Genitore Critico molto rigido ci sono, per esempio, antichi introietti familiari, traumi, lealtà invisibili o copioni transgenerazionali che si riattivano nel conflitto di separazione.</w:t>
      </w:r>
    </w:p>
    <w:p w14:paraId="29A2BD60" w14:textId="77777777" w:rsidR="008170C4" w:rsidRPr="002C2191" w:rsidRDefault="003F5BD7" w:rsidP="003F5BD7">
      <w:pPr>
        <w:spacing w:after="140" w:line="300" w:lineRule="auto"/>
        <w:jc w:val="both"/>
      </w:pPr>
      <w:r>
        <w:t>Questo ti permette di leggere il conflitto non solo come scontro di posizioni attuali, ma come incontro/scontro tra organizzazioni di personalità e copioni di ruolo (es. “figlio sacrificato”, “madre martire”, “padre giudice”), aiutando il mediatore a mantenere uno sguardo più profondo ma senza trasformare la mediazione in psicoterapia.</w:t>
      </w:r>
      <w:r>
        <w:br w:type="page"/>
      </w:r>
    </w:p>
    <w:p w14:paraId="6347CBF0" w14:textId="77777777" w:rsidR="008170C4" w:rsidRPr="003A0E70" w:rsidRDefault="006B608B" w:rsidP="006B608B">
      <w:pPr>
        <w:pStyle w:val="Titolo3"/>
        <w:spacing w:after="0"/>
        <w:jc w:val="both"/>
        <w:rPr>
          <w:sz w:val="28"/>
          <w:szCs w:val="28"/>
        </w:rPr>
      </w:pPr>
      <w:bookmarkStart w:id="172" w:name="_Toc233705057"/>
      <w:bookmarkStart w:id="173" w:name="_Toc233906487"/>
      <w:r>
        <w:rPr>
          <w:sz w:val="28"/>
          <w:szCs w:val="28"/>
        </w:rPr>
        <w:lastRenderedPageBreak/>
        <w:t>7.3 Il modello funzionale</w:t>
      </w:r>
      <w:bookmarkEnd w:id="172"/>
      <w:bookmarkEnd w:id="173"/>
      <w:r>
        <w:rPr>
          <w:sz w:val="28"/>
          <w:szCs w:val="28"/>
        </w:rPr>
        <w:fldChar w:fldCharType="begin"/>
      </w:r>
      <w:r>
        <w:rPr>
          <w:sz w:val="28"/>
          <w:szCs w:val="28"/>
        </w:rPr>
        <w:instrText xml:space="preserve"> XE "7.3 Il modello funzionale" </w:instrText>
      </w:r>
      <w:r>
        <w:rPr>
          <w:sz w:val="28"/>
          <w:szCs w:val="28"/>
        </w:rPr>
        <w:fldChar w:fldCharType="end"/>
      </w:r>
    </w:p>
    <w:p w14:paraId="54679BA4" w14:textId="77777777" w:rsidR="008170C4" w:rsidRDefault="006B608B">
      <w:pPr>
        <w:spacing w:after="140" w:line="300" w:lineRule="auto"/>
        <w:jc w:val="center"/>
      </w:pPr>
      <w:r>
        <w:rPr>
          <w:noProof/>
        </w:rPr>
        <w:drawing>
          <wp:inline distT="0" distB="0" distL="0" distR="0" wp14:anchorId="3CFBFDAF" wp14:editId="2A3FF991">
            <wp:extent cx="3500000" cy="2738750"/>
            <wp:effectExtent l="0" t="0" r="0" b="0"/>
            <wp:docPr id="104" name="Schema 104" descr="Schema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54.png"/>
                    <pic:cNvPicPr/>
                  </pic:nvPicPr>
                  <pic:blipFill>
                    <a:blip r:embed="rId25"/>
                    <a:stretch>
                      <a:fillRect/>
                    </a:stretch>
                  </pic:blipFill>
                  <pic:spPr>
                    <a:xfrm>
                      <a:off x="0" y="0"/>
                      <a:ext cx="3500000" cy="2738750"/>
                    </a:xfrm>
                    <a:prstGeom prst="rect">
                      <a:avLst/>
                    </a:prstGeom>
                  </pic:spPr>
                </pic:pic>
              </a:graphicData>
            </a:graphic>
          </wp:inline>
        </w:drawing>
      </w:r>
    </w:p>
    <w:p w14:paraId="25CABA2C" w14:textId="77777777" w:rsidR="008170C4" w:rsidRDefault="006B608B">
      <w:pPr>
        <w:spacing w:after="140" w:line="300" w:lineRule="auto"/>
        <w:jc w:val="center"/>
      </w:pPr>
      <w:r>
        <w:rPr>
          <w:i/>
          <w:color w:val="595959"/>
          <w:sz w:val="20"/>
          <w:szCs w:val="20"/>
        </w:rPr>
        <w:t>Schema 4 — Il modello funzionale: come la struttura interna si manifesta nelle interazioni (GN/GA, A indiviso, BL/BA), con esempi OK e non-OK.</w:t>
      </w:r>
    </w:p>
    <w:p w14:paraId="6D54EA6C" w14:textId="77777777" w:rsidR="008170C4" w:rsidRPr="003A0E70" w:rsidRDefault="008170C4" w:rsidP="006B608B">
      <w:pPr>
        <w:spacing w:after="140" w:line="300" w:lineRule="auto"/>
        <w:jc w:val="both"/>
        <w:rPr>
          <w:sz w:val="28"/>
          <w:szCs w:val="28"/>
        </w:rPr>
      </w:pPr>
    </w:p>
    <w:p w14:paraId="6DB2132A" w14:textId="77777777" w:rsidR="008170C4" w:rsidRPr="002C2191" w:rsidRDefault="006B608B" w:rsidP="006B608B">
      <w:pPr>
        <w:spacing w:after="140" w:line="300" w:lineRule="auto"/>
        <w:jc w:val="both"/>
      </w:pPr>
      <w:r>
        <w:t xml:space="preserve">Il modello strutturale </w:t>
      </w:r>
      <w:r>
        <w:rPr>
          <w:u w:val="single"/>
        </w:rPr>
        <w:t>serve a studiare l’interno di una persona</w:t>
      </w:r>
      <w:r>
        <w:t>. Le interazioni tra umani vanno invece studiate con il modello funzionale.</w:t>
      </w:r>
    </w:p>
    <w:p w14:paraId="63961BAE" w14:textId="77777777" w:rsidR="008170C4" w:rsidRPr="002C2191" w:rsidRDefault="006B608B" w:rsidP="006B608B">
      <w:pPr>
        <w:spacing w:after="140" w:line="300" w:lineRule="auto"/>
        <w:jc w:val="both"/>
      </w:pPr>
      <w:r>
        <w:t>Secondo il modello funzionale il Genitore è suddiviso in Genitore Normativo e Genitore affettivo, poiché la funzione genitoriale si riassume nell’accudire e nel dettare regole per i comportamenti.</w:t>
      </w:r>
    </w:p>
    <w:p w14:paraId="10B0D1EF" w14:textId="77777777" w:rsidR="008170C4" w:rsidRPr="002C2191" w:rsidRDefault="006B608B" w:rsidP="006B608B">
      <w:pPr>
        <w:spacing w:after="140" w:line="300" w:lineRule="auto"/>
        <w:jc w:val="both"/>
      </w:pPr>
      <w:r>
        <w:t>Lo stato dell’Io Adulto resta indiviso.</w:t>
      </w:r>
    </w:p>
    <w:p w14:paraId="6A726AA1" w14:textId="77777777" w:rsidR="008170C4" w:rsidRPr="002C2191" w:rsidRDefault="006B608B" w:rsidP="006B608B">
      <w:pPr>
        <w:spacing w:after="140" w:line="300" w:lineRule="auto"/>
        <w:jc w:val="both"/>
      </w:pPr>
      <w:r>
        <w:t>Il Bambino si suddivide tra Bambino libero e Bambino adattato.</w:t>
      </w:r>
    </w:p>
    <w:p w14:paraId="42719428" w14:textId="77777777" w:rsidR="008170C4" w:rsidRPr="002C2191" w:rsidRDefault="006B608B" w:rsidP="006B608B">
      <w:pPr>
        <w:spacing w:after="140" w:line="300" w:lineRule="auto"/>
        <w:jc w:val="both"/>
      </w:pPr>
      <w:r>
        <w:t xml:space="preserve">È auspicabile che ciascuno di noi funzioni un po’ </w:t>
      </w:r>
      <w:r>
        <w:rPr>
          <w:u w:val="single"/>
        </w:rPr>
        <w:t>secondo tutte le componenti</w:t>
      </w:r>
      <w:r>
        <w:t>. Anche se vi sono elementi negativi che andrebbero ridotti</w:t>
      </w:r>
    </w:p>
    <w:p w14:paraId="1A4D8B11" w14:textId="77777777" w:rsidR="008170C4" w:rsidRPr="002C2191" w:rsidRDefault="006B608B" w:rsidP="006B608B">
      <w:pPr>
        <w:spacing w:after="140" w:line="300" w:lineRule="auto"/>
        <w:jc w:val="both"/>
      </w:pPr>
      <w:r>
        <w:t>Sono nel Genitore quando da adulto mi comporto in modo da copiare i miei genitori.</w:t>
      </w:r>
    </w:p>
    <w:p w14:paraId="2BDCB80F" w14:textId="77777777" w:rsidR="008170C4" w:rsidRPr="002C2191" w:rsidRDefault="006B608B" w:rsidP="006B608B">
      <w:pPr>
        <w:spacing w:after="140" w:line="300" w:lineRule="auto"/>
        <w:jc w:val="both"/>
      </w:pPr>
      <w:r>
        <w:t xml:space="preserve">Le modalità, come accennato sono 2: </w:t>
      </w:r>
    </w:p>
    <w:p w14:paraId="4D8DE9B8" w14:textId="77777777" w:rsidR="008170C4" w:rsidRPr="002C2191" w:rsidRDefault="003930EE" w:rsidP="003930EE">
      <w:pPr>
        <w:spacing w:after="140" w:line="300" w:lineRule="auto"/>
        <w:jc w:val="both"/>
      </w:pPr>
      <w:r>
        <w:t xml:space="preserve">1.Genitore normativo: critica e dà le norme, comanda, vieta. </w:t>
      </w:r>
    </w:p>
    <w:p w14:paraId="584C229E" w14:textId="77777777" w:rsidR="008170C4" w:rsidRPr="002C2191" w:rsidRDefault="006B608B" w:rsidP="006B608B">
      <w:pPr>
        <w:spacing w:after="140" w:line="300" w:lineRule="auto"/>
        <w:jc w:val="both"/>
      </w:pPr>
      <w:r>
        <w:t>È ok quando il suo comportamento mira a proteggere o a promuovere il benessere o a dare rispetto (“non fumare che ti fa male”, “non attraversare la strada che vai sotto le macchine”)</w:t>
      </w:r>
    </w:p>
    <w:p w14:paraId="7BD8DB04" w14:textId="77777777" w:rsidR="008170C4" w:rsidRPr="002C2191" w:rsidRDefault="006B608B" w:rsidP="006B608B">
      <w:pPr>
        <w:spacing w:after="140" w:line="300" w:lineRule="auto"/>
        <w:jc w:val="both"/>
      </w:pPr>
      <w:r>
        <w:t>È non ok quando svaluta l’altro (“Hai fatto di nuovo un errore!”)</w:t>
      </w:r>
    </w:p>
    <w:p w14:paraId="49571D91" w14:textId="77777777" w:rsidR="008170C4" w:rsidRPr="002C2191" w:rsidRDefault="003930EE" w:rsidP="003930EE">
      <w:pPr>
        <w:spacing w:after="140" w:line="300" w:lineRule="auto"/>
        <w:jc w:val="both"/>
      </w:pPr>
      <w:r>
        <w:t>2.Genitore affettivo: accudisce, mostra affetto, protegge e dà i permessi.</w:t>
      </w:r>
    </w:p>
    <w:p w14:paraId="2E1619EB" w14:textId="77777777" w:rsidR="008170C4" w:rsidRPr="002C2191" w:rsidRDefault="006B608B" w:rsidP="006B608B">
      <w:pPr>
        <w:spacing w:after="140" w:line="300" w:lineRule="auto"/>
        <w:jc w:val="both"/>
      </w:pPr>
      <w:r>
        <w:t>È ok quando si prende cura dell’altro con rispetto autentico (“Vuoi aiuto in quel lavoro? Fammelo sapere”).</w:t>
      </w:r>
    </w:p>
    <w:p w14:paraId="20ED28D6" w14:textId="77777777" w:rsidR="008170C4" w:rsidRPr="002C2191" w:rsidRDefault="006B608B" w:rsidP="006B608B">
      <w:pPr>
        <w:spacing w:after="140" w:line="300" w:lineRule="auto"/>
        <w:jc w:val="both"/>
      </w:pPr>
      <w:r>
        <w:t>È non ok quando svaluta l’altro: «Dai qui, faccio io!».</w:t>
      </w:r>
    </w:p>
    <w:p w14:paraId="454452C3" w14:textId="77777777" w:rsidR="008170C4" w:rsidRPr="002C2191" w:rsidRDefault="006B608B" w:rsidP="006B608B">
      <w:pPr>
        <w:spacing w:after="140" w:line="300" w:lineRule="auto"/>
        <w:jc w:val="both"/>
      </w:pPr>
      <w:r>
        <w:lastRenderedPageBreak/>
        <w:t>Il genitore diventa negativo anche quando è iperprotettivo</w:t>
      </w:r>
      <w:r>
        <w:rPr>
          <w:rStyle w:val="Rimandonotaapidipagina"/>
        </w:rPr>
        <w:footnoteReference w:id="31"/>
      </w:r>
      <w:r>
        <w:t xml:space="preserve"> (es. la mamma fa mettere il maglione al bambino perché lei ha freddo; ciò che passa è una svalutazione: “Tu non sei capace di chiedere circa i tuoi bisogni”).</w:t>
      </w:r>
    </w:p>
    <w:p w14:paraId="6927E571" w14:textId="77777777" w:rsidR="008170C4" w:rsidRPr="002C2191" w:rsidRDefault="006B608B" w:rsidP="006B608B">
      <w:pPr>
        <w:spacing w:after="140" w:line="300" w:lineRule="auto"/>
        <w:jc w:val="both"/>
      </w:pPr>
      <w:r>
        <w:t xml:space="preserve">Il Bambino adattato (e ribelle) rispetta (o non rispetta) ciò che dall’esterno gli viene imposto. </w:t>
      </w:r>
    </w:p>
    <w:p w14:paraId="3A9A21C1" w14:textId="77777777" w:rsidR="008170C4" w:rsidRPr="002C2191" w:rsidRDefault="006B608B" w:rsidP="006B608B">
      <w:pPr>
        <w:spacing w:after="140" w:line="300" w:lineRule="auto"/>
        <w:jc w:val="both"/>
      </w:pPr>
      <w:r>
        <w:t>Il bambino è cioè compiacente, remissivo, aderisce senza discussione a ciò che gli viene imposto perché ha capito che gli conviene (comportamenti automatici) oppure si ribella (ciò costituisce adattamento).</w:t>
      </w:r>
    </w:p>
    <w:p w14:paraId="460DACB3" w14:textId="77777777" w:rsidR="008170C4" w:rsidRPr="002C2191" w:rsidRDefault="006B608B" w:rsidP="006B608B">
      <w:pPr>
        <w:spacing w:after="140" w:line="300" w:lineRule="auto"/>
        <w:jc w:val="both"/>
      </w:pPr>
      <w:r>
        <w:t>È positivo (OK), se ripropone da adulto comportamenti che sono adeguati alla nostra situazione da adulti (mi soffio il naso col fazzoletto, chiedo per favore).</w:t>
      </w:r>
    </w:p>
    <w:p w14:paraId="15A722BA" w14:textId="77777777" w:rsidR="008170C4" w:rsidRPr="002C2191" w:rsidRDefault="006B608B" w:rsidP="006B608B">
      <w:pPr>
        <w:spacing w:after="140" w:line="300" w:lineRule="auto"/>
        <w:jc w:val="both"/>
      </w:pPr>
      <w:r>
        <w:t xml:space="preserve">È negativo (non OK) quando ripropone comportamenti </w:t>
      </w:r>
      <w:r>
        <w:rPr>
          <w:u w:val="single"/>
        </w:rPr>
        <w:t>che non si confanno alla situazione da adulto</w:t>
      </w:r>
      <w:r>
        <w:t xml:space="preserve"> (metto il broncio) perché da bambino gli davano risultati (un adulto chiede direttamente ciò che vuole); oppure ad es. </w:t>
      </w:r>
      <w:r>
        <w:rPr>
          <w:u w:val="single"/>
        </w:rPr>
        <w:t>quando balbetta o arrossisce in pubblico</w:t>
      </w:r>
      <w:r>
        <w:t xml:space="preserve"> (da piccolo è stato ripreso mentre parlava in pubblico) quando potrebbe farne a meno perché è in grado di esprimersi fluidamente.</w:t>
      </w:r>
    </w:p>
    <w:p w14:paraId="47EBE8ED" w14:textId="77777777" w:rsidR="008170C4" w:rsidRPr="002C2191" w:rsidRDefault="006B608B" w:rsidP="006B608B">
      <w:pPr>
        <w:spacing w:after="140" w:line="300" w:lineRule="auto"/>
        <w:jc w:val="both"/>
      </w:pPr>
      <w:r>
        <w:t xml:space="preserve">Il Bambino libero (o naturale) è il bambino </w:t>
      </w:r>
      <w:r>
        <w:rPr>
          <w:u w:val="single"/>
        </w:rPr>
        <w:t>che decide in autonomia di fare o non fare qualcosa che non viene censurato dagli adulti</w:t>
      </w:r>
      <w:r>
        <w:t>. Il bambino libero non basa la sua scelta su una ponderazione, ma sul mero istinto e sulla spontaneità.</w:t>
      </w:r>
    </w:p>
    <w:p w14:paraId="40539E25" w14:textId="77777777" w:rsidR="008170C4" w:rsidRPr="002C2191" w:rsidRDefault="006B608B" w:rsidP="006B608B">
      <w:pPr>
        <w:spacing w:after="140" w:line="300" w:lineRule="auto"/>
        <w:jc w:val="both"/>
      </w:pPr>
      <w:r>
        <w:fldChar w:fldCharType="begin"/>
      </w:r>
      <w:r>
        <w:instrText xml:space="preserve"> XE "Rabbia" </w:instrText>
      </w:r>
      <w:r>
        <w:fldChar w:fldCharType="end"/>
      </w:r>
      <w:r>
        <w:t xml:space="preserve">È ok, quando pone in esecuzione </w:t>
      </w:r>
      <w:r>
        <w:rPr>
          <w:u w:val="single"/>
        </w:rPr>
        <w:t>comportamenti vantaggiosi</w:t>
      </w:r>
      <w:r>
        <w:t xml:space="preserve"> (se ad esempio da bambino ho deciso di reprimere la rabbia e da adulto ciò mi ha portato in terapia, sono bambino libero ok quando sfogo la rabbia sul cuscino dell’analista).</w:t>
      </w:r>
    </w:p>
    <w:p w14:paraId="62E6C74F" w14:textId="77777777" w:rsidR="008170C4" w:rsidRPr="002C2191" w:rsidRDefault="006B608B" w:rsidP="006B608B">
      <w:pPr>
        <w:spacing w:after="140" w:line="300" w:lineRule="auto"/>
        <w:jc w:val="both"/>
      </w:pPr>
      <w:r>
        <w:t>È non ok, quando adotta comportamenti palesemente negativi (es. mi metto a ruttare ad un pranzo di gala; è vero soddisfo pulsioni non censurate, ma è anche vero che da adulto le conseguenze saranno peggiori).</w:t>
      </w:r>
    </w:p>
    <w:p w14:paraId="4A7901AF" w14:textId="77777777" w:rsidR="008170C4" w:rsidRPr="002C2191" w:rsidRDefault="006B608B" w:rsidP="006B608B">
      <w:pPr>
        <w:spacing w:after="140" w:line="300" w:lineRule="auto"/>
        <w:jc w:val="both"/>
      </w:pPr>
      <w:r>
        <w:t>L’Adulto nel modello funzionale (come del resto nello strutturale) ha una sola modalità di comportamento.</w:t>
      </w:r>
    </w:p>
    <w:p w14:paraId="1F426434" w14:textId="77777777" w:rsidR="008170C4" w:rsidRPr="002C2191" w:rsidRDefault="006B608B" w:rsidP="006B608B">
      <w:pPr>
        <w:spacing w:after="140" w:line="300" w:lineRule="auto"/>
        <w:jc w:val="both"/>
      </w:pPr>
      <w:r>
        <w:t xml:space="preserve">È comportamento da adulto qualsiasi comportamento che sia </w:t>
      </w:r>
      <w:r>
        <w:rPr>
          <w:u w:val="single"/>
        </w:rPr>
        <w:t>in risposta alla situazione qui e ora</w:t>
      </w:r>
      <w:r>
        <w:t xml:space="preserve"> utilizzando tutte le risorse dell’uomo adulto.</w:t>
      </w:r>
    </w:p>
    <w:p w14:paraId="510AD942" w14:textId="77777777" w:rsidR="008170C4" w:rsidRPr="002C2191" w:rsidRDefault="006B608B" w:rsidP="006B608B">
      <w:pPr>
        <w:spacing w:after="140" w:line="300" w:lineRule="auto"/>
        <w:jc w:val="both"/>
      </w:pPr>
      <w:r>
        <w:t xml:space="preserve">In pratica l’Adulto trova un compromesso tra la norma imposta e ciò che desidera fare; in altre parole, cerca alternative. </w:t>
      </w:r>
    </w:p>
    <w:p w14:paraId="283DA5ED" w14:textId="77777777" w:rsidR="008170C4" w:rsidRPr="002C2191" w:rsidRDefault="006B608B" w:rsidP="006B608B">
      <w:pPr>
        <w:spacing w:after="140" w:line="300" w:lineRule="auto"/>
        <w:jc w:val="both"/>
      </w:pPr>
      <w:r>
        <w:t>Non sempre è considerabile positivo: quando si difende dalle emozioni il suo comportamento è negativo.</w:t>
      </w:r>
    </w:p>
    <w:p w14:paraId="60132C9E" w14:textId="77777777" w:rsidR="008170C4" w:rsidRPr="002C2191" w:rsidRDefault="006B608B" w:rsidP="006B608B">
      <w:pPr>
        <w:spacing w:after="140" w:line="300" w:lineRule="auto"/>
        <w:jc w:val="both"/>
      </w:pPr>
      <w:r>
        <w:t>Le emozioni dell’Adulto sono comunque adeguate ad affrontare la situazione immediata.</w:t>
      </w:r>
    </w:p>
    <w:p w14:paraId="5AA39A17" w14:textId="77777777" w:rsidR="008170C4" w:rsidRPr="002C2191" w:rsidRDefault="006B608B" w:rsidP="006B608B">
      <w:pPr>
        <w:spacing w:after="140" w:line="300" w:lineRule="auto"/>
        <w:jc w:val="both"/>
      </w:pPr>
      <w:r>
        <w:t>Che rapporto hanno i modelli strutturali ed il modello funzionale?</w:t>
      </w:r>
    </w:p>
    <w:p w14:paraId="515B4563" w14:textId="77777777" w:rsidR="008170C4" w:rsidRPr="002C2191" w:rsidRDefault="006B608B" w:rsidP="006B608B">
      <w:pPr>
        <w:spacing w:after="140" w:line="300" w:lineRule="auto"/>
        <w:jc w:val="both"/>
      </w:pPr>
      <w:r>
        <w:t>Ovviamente il modo in cui mi comporto in qualsiasi momento dipenderà in parte dall’insieme di ricordi e strategie con cui entro internamente in contatto.</w:t>
      </w:r>
    </w:p>
    <w:p w14:paraId="3581C96C" w14:textId="77777777" w:rsidR="008170C4" w:rsidRDefault="006B608B" w:rsidP="006B608B">
      <w:pPr>
        <w:spacing w:after="140" w:line="300" w:lineRule="auto"/>
        <w:jc w:val="both"/>
      </w:pPr>
      <w:r>
        <w:lastRenderedPageBreak/>
        <w:t>Ma mentre la funzione si può vedere, la struttura si può solo ipotizzare.</w:t>
      </w:r>
    </w:p>
    <w:p w14:paraId="4F1901A2" w14:textId="77777777" w:rsidR="00576BD5" w:rsidRPr="002C2191" w:rsidRDefault="00202B44" w:rsidP="006B608B">
      <w:pPr>
        <w:spacing w:after="140" w:line="300" w:lineRule="auto"/>
        <w:jc w:val="both"/>
      </w:pPr>
      <w:r>
        <w:t>Il modello funzionale degli stati dell’Io è uno strumento particolarmente utile in mediazione familiare perché permette al mediatore di osservare non solo “chi” sta parlando (Genitore, Adulto, Bambino), ma “come” sta funzionando quello stato dell’Io in quel momento, distinguendo ad esempio tra Genitore Normativo/Critico e Genitore Affettivo/Nutritivo, oppure tra Bambino Libero e Bambino Adattato. Questa lettura fine consente di calibrare in modo mirato gli interventi: contenere il Genitore Critico quando irrigidisce il conflitto, valorizzare il Genitore Nutritivo quando si parla dei figli, dare voce al Bambino Libero per generare nuove opzioni, sostenere il Bambino Adattato impaurito, e riportare l’Adulto al potere esecutivo quando occorre decidere in modo realistico. Il modello, facilmente traducibile in un linguaggio accessibile, può essere condiviso con le parti per aiutarle a riconoscere le proprie modalità comunicative abituali e sperimentare alternative più cooperative, riducendo così la collusione nei giochi relazionali e favorendo accordi più responsabili e orientati alla co</w:t>
      </w:r>
      <w:r>
        <w:rPr>
          <w:rFonts w:ascii="Cambria Math" w:hAnsi="Cambria Math" w:cs="Cambria Math"/>
        </w:rPr>
        <w:t>‑</w:t>
      </w:r>
      <w:r>
        <w:t>genitorialità.</w:t>
      </w:r>
    </w:p>
    <w:p w14:paraId="0D60960C" w14:textId="77777777" w:rsidR="008170C4" w:rsidRPr="002C2191" w:rsidRDefault="006B608B" w:rsidP="006B608B">
      <w:pPr>
        <w:spacing w:after="140" w:line="300" w:lineRule="auto"/>
      </w:pPr>
      <w:r>
        <w:br w:type="page"/>
      </w:r>
    </w:p>
    <w:p w14:paraId="4D68F6F1" w14:textId="77777777" w:rsidR="008170C4" w:rsidRPr="003A0E70" w:rsidRDefault="006B608B" w:rsidP="006B608B">
      <w:pPr>
        <w:pStyle w:val="Titolo3"/>
        <w:spacing w:after="0"/>
        <w:jc w:val="both"/>
        <w:rPr>
          <w:sz w:val="28"/>
          <w:szCs w:val="28"/>
        </w:rPr>
      </w:pPr>
      <w:bookmarkStart w:id="174" w:name="_Toc233705058"/>
      <w:bookmarkStart w:id="175" w:name="_Toc233906488"/>
      <w:r>
        <w:rPr>
          <w:sz w:val="28"/>
          <w:szCs w:val="28"/>
        </w:rPr>
        <w:lastRenderedPageBreak/>
        <w:t>7.4 L’analisi strutturale in breve</w:t>
      </w:r>
      <w:bookmarkEnd w:id="174"/>
      <w:bookmarkEnd w:id="175"/>
      <w:r>
        <w:rPr>
          <w:sz w:val="28"/>
          <w:szCs w:val="28"/>
        </w:rPr>
        <w:fldChar w:fldCharType="begin"/>
      </w:r>
      <w:r>
        <w:rPr>
          <w:sz w:val="28"/>
          <w:szCs w:val="28"/>
        </w:rPr>
        <w:instrText xml:space="preserve"> XE "7.4 L’analisi strutturale in breve" </w:instrText>
      </w:r>
      <w:r>
        <w:rPr>
          <w:sz w:val="28"/>
          <w:szCs w:val="28"/>
        </w:rPr>
        <w:fldChar w:fldCharType="end"/>
      </w:r>
    </w:p>
    <w:p w14:paraId="4ED65850" w14:textId="77777777" w:rsidR="008170C4" w:rsidRPr="003A0E70" w:rsidRDefault="008170C4" w:rsidP="006B608B">
      <w:pPr>
        <w:spacing w:after="140" w:line="300" w:lineRule="auto"/>
        <w:jc w:val="both"/>
        <w:rPr>
          <w:sz w:val="28"/>
          <w:szCs w:val="28"/>
        </w:rPr>
      </w:pPr>
    </w:p>
    <w:p w14:paraId="1006C9F6" w14:textId="77777777" w:rsidR="008170C4" w:rsidRPr="002C2191" w:rsidRDefault="006B608B" w:rsidP="000C68CF">
      <w:pPr>
        <w:spacing w:after="140" w:line="300" w:lineRule="auto"/>
        <w:jc w:val="both"/>
      </w:pPr>
      <w:r>
        <w:t xml:space="preserve">Gli adattamenti psicologici di cui abbiamo parlato in precedenza incidono sul nostro Genitore, Adulto e Bambino creando spesso confusione, ossia ledendo l’autonomia. </w:t>
      </w:r>
    </w:p>
    <w:p w14:paraId="6F7E8E1F" w14:textId="77777777" w:rsidR="008170C4" w:rsidRPr="002C2191" w:rsidRDefault="000C68CF" w:rsidP="006B608B">
      <w:pPr>
        <w:spacing w:after="140" w:line="300" w:lineRule="auto"/>
        <w:jc w:val="center"/>
      </w:pPr>
      <w:r>
        <w:rPr>
          <w:noProof/>
        </w:rPr>
        <w:drawing>
          <wp:inline distT="0" distB="0" distL="0" distR="0" wp14:anchorId="6E5DD601" wp14:editId="6BCED97E">
            <wp:extent cx="3500000" cy="5930788"/>
            <wp:effectExtent l="0" t="0" r="8890" b="1270"/>
            <wp:docPr id="11561355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3557" name="Immagine 11561355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00000" cy="5930788"/>
                    </a:xfrm>
                    <a:prstGeom prst="rect">
                      <a:avLst/>
                    </a:prstGeom>
                  </pic:spPr>
                </pic:pic>
              </a:graphicData>
            </a:graphic>
          </wp:inline>
        </w:drawing>
      </w:r>
    </w:p>
    <w:p w14:paraId="651F3E76" w14:textId="77777777" w:rsidR="008170C4" w:rsidRPr="002C2191" w:rsidRDefault="006B608B" w:rsidP="006B608B">
      <w:pPr>
        <w:spacing w:after="140" w:line="300" w:lineRule="auto"/>
        <w:jc w:val="both"/>
      </w:pPr>
      <w:r>
        <w:t xml:space="preserve">È importante, in primo luogo, </w:t>
      </w:r>
      <w:r>
        <w:rPr>
          <w:u w:val="single"/>
        </w:rPr>
        <w:t>distinguere in una persona il genitore, dall’adulto e dal bambino</w:t>
      </w:r>
      <w:r>
        <w:t>, e capire le esigenze di ognuno e come possono essere soddisfatte.</w:t>
      </w:r>
    </w:p>
    <w:p w14:paraId="7AAC10CD" w14:textId="77777777" w:rsidR="008170C4" w:rsidRPr="002C2191" w:rsidRDefault="006B608B" w:rsidP="006B608B">
      <w:pPr>
        <w:spacing w:after="140" w:line="300" w:lineRule="auto"/>
        <w:jc w:val="both"/>
      </w:pPr>
      <w:r>
        <w:lastRenderedPageBreak/>
        <w:t>Secondo Steiner per essere completa la diagnosi di uno stato dell’Io deve utilizzare tre fonti di informazione: 1) il comportamento della persona osservata; 2) la reazione emotiva dell’osservatore; 3) l’opinione della persona osservata</w:t>
      </w:r>
      <w:r>
        <w:rPr>
          <w:rStyle w:val="Rimandonotaapidipagina"/>
        </w:rPr>
        <w:footnoteReference w:id="32"/>
      </w:r>
      <w:r>
        <w:t xml:space="preserve">. </w:t>
      </w:r>
    </w:p>
    <w:p w14:paraId="360D83CE" w14:textId="77777777" w:rsidR="008170C4" w:rsidRPr="002C2191" w:rsidRDefault="006B608B" w:rsidP="006B608B">
      <w:pPr>
        <w:spacing w:after="140" w:line="300" w:lineRule="auto"/>
        <w:jc w:val="both"/>
      </w:pPr>
      <w:r>
        <w:t xml:space="preserve">Lo scopo dell’analisi strutturale dell’Io è quella </w:t>
      </w:r>
      <w:r>
        <w:rPr>
          <w:u w:val="single"/>
        </w:rPr>
        <w:t>di aiutare l’Adulto a tenere sotto controllo soprattutto il Bambino</w:t>
      </w:r>
      <w:r>
        <w:t>.</w:t>
      </w:r>
    </w:p>
    <w:p w14:paraId="3F864F13" w14:textId="77777777" w:rsidR="008170C4" w:rsidRPr="002C2191" w:rsidRDefault="006B608B" w:rsidP="006B608B">
      <w:pPr>
        <w:spacing w:after="140" w:line="300" w:lineRule="auto"/>
        <w:jc w:val="both"/>
      </w:pPr>
      <w:r>
        <w:t>La psicosi nasce, infatti, dal fatto di utilizzare il Bambino come «sé reale».</w:t>
      </w:r>
    </w:p>
    <w:p w14:paraId="1E94728E" w14:textId="77777777" w:rsidR="008170C4" w:rsidRPr="002C2191" w:rsidRDefault="006B608B" w:rsidP="006B608B">
      <w:pPr>
        <w:spacing w:after="140" w:line="300" w:lineRule="auto"/>
        <w:jc w:val="both"/>
      </w:pPr>
      <w:r>
        <w:t>L’Adulto è come un muscolo che deve essere allenato affinché possa decidere di utilizzare il Genitore o il Bambino a sua discrezione</w:t>
      </w:r>
    </w:p>
    <w:p w14:paraId="3FFB8595" w14:textId="77777777" w:rsidR="008170C4" w:rsidRPr="002C2191" w:rsidRDefault="006B608B" w:rsidP="006B608B">
      <w:pPr>
        <w:spacing w:after="140" w:line="300" w:lineRule="auto"/>
        <w:jc w:val="both"/>
      </w:pPr>
      <w:r>
        <w:t>Chi riesce a separare gli stati dell’Io affronta i suoi problemi.</w:t>
      </w:r>
    </w:p>
    <w:p w14:paraId="2F40705C" w14:textId="77777777" w:rsidR="008170C4" w:rsidRPr="002C2191" w:rsidRDefault="006B608B" w:rsidP="006B608B">
      <w:pPr>
        <w:spacing w:after="140" w:line="300" w:lineRule="auto"/>
        <w:jc w:val="both"/>
      </w:pPr>
      <w:r>
        <w:rPr>
          <w:u w:val="single"/>
        </w:rPr>
        <w:t>Ma la separazione va distinta dall’organizzazione degli Stati dell’Io</w:t>
      </w:r>
      <w:r>
        <w:t xml:space="preserve"> che non risolve i problemi.</w:t>
      </w:r>
    </w:p>
    <w:p w14:paraId="56233AFC" w14:textId="77777777" w:rsidR="008170C4" w:rsidRPr="002C2191" w:rsidRDefault="006B608B" w:rsidP="006B608B">
      <w:pPr>
        <w:spacing w:after="140" w:line="300" w:lineRule="auto"/>
        <w:jc w:val="both"/>
      </w:pPr>
      <w:r>
        <w:t>Es. Caio è un avvocato di grande notorietà che fa il suo lavoro con grande bravura e risultato; nessuno si è mai lamentato di lui. Al venerdì dice a tutti che va «a pescare» sul lago di Como dove possiede una villetta.</w:t>
      </w:r>
    </w:p>
    <w:p w14:paraId="209AACEA" w14:textId="77777777" w:rsidR="008170C4" w:rsidRPr="002C2191" w:rsidRDefault="006B608B" w:rsidP="006B608B">
      <w:pPr>
        <w:spacing w:after="140" w:line="300" w:lineRule="auto"/>
        <w:jc w:val="both"/>
      </w:pPr>
      <w:r>
        <w:t>Caio dal venerdì alla domenica si fa di morfina che gli hanno fornito i suoi clienti, guarda film porno e si masturba. La domenica torna a casa come se niente fosse e il lunedì ricomincia a fare l’avvocato di successo.</w:t>
      </w:r>
    </w:p>
    <w:p w14:paraId="68E85EE7" w14:textId="77777777" w:rsidR="008170C4" w:rsidRPr="002C2191" w:rsidRDefault="006B608B" w:rsidP="006B608B">
      <w:pPr>
        <w:spacing w:after="140" w:line="300" w:lineRule="auto"/>
        <w:jc w:val="both"/>
      </w:pPr>
      <w:r>
        <w:t>Caio separa gli stati dell’Io o li organizza?</w:t>
      </w:r>
    </w:p>
    <w:p w14:paraId="358DB237" w14:textId="77777777" w:rsidR="008170C4" w:rsidRPr="002C2191" w:rsidRDefault="006B608B" w:rsidP="006B608B">
      <w:pPr>
        <w:spacing w:after="140" w:line="300" w:lineRule="auto"/>
        <w:jc w:val="both"/>
      </w:pPr>
      <w:r>
        <w:t xml:space="preserve">Caio </w:t>
      </w:r>
      <w:r>
        <w:rPr>
          <w:u w:val="single"/>
        </w:rPr>
        <w:t>li organizza semplicemente.</w:t>
      </w:r>
    </w:p>
    <w:p w14:paraId="17FAA9D8" w14:textId="77777777" w:rsidR="008170C4" w:rsidRPr="002C2191" w:rsidRDefault="006B608B" w:rsidP="006B608B">
      <w:pPr>
        <w:spacing w:after="140" w:line="300" w:lineRule="auto"/>
        <w:jc w:val="both"/>
      </w:pPr>
      <w:r>
        <w:t xml:space="preserve">Lui non ha cognizione del fatto che ogni venerdì lascia campo al suo </w:t>
      </w:r>
      <w:r>
        <w:rPr>
          <w:u w:val="single"/>
        </w:rPr>
        <w:t>Bambino negativo.</w:t>
      </w:r>
    </w:p>
    <w:p w14:paraId="06529059" w14:textId="77777777" w:rsidR="008170C4" w:rsidRPr="002C2191" w:rsidRDefault="006B608B" w:rsidP="006B608B">
      <w:pPr>
        <w:spacing w:after="140" w:line="300" w:lineRule="auto"/>
        <w:jc w:val="both"/>
      </w:pPr>
      <w:r>
        <w:t>Al venerdì il suo Bambino diventa il «sé reale».</w:t>
      </w:r>
    </w:p>
    <w:p w14:paraId="287867BF" w14:textId="77777777" w:rsidR="008170C4" w:rsidRPr="002C2191" w:rsidRDefault="006B608B" w:rsidP="006B608B">
      <w:pPr>
        <w:spacing w:after="140" w:line="300" w:lineRule="auto"/>
        <w:jc w:val="both"/>
      </w:pPr>
      <w:r>
        <w:t xml:space="preserve">Ciò perché il papà di Caio è morto quando lui era molto piccolo e quindi </w:t>
      </w:r>
      <w:r>
        <w:rPr>
          <w:u w:val="single"/>
        </w:rPr>
        <w:t>non si è potuto costruire dentro di sé un genitore forte</w:t>
      </w:r>
      <w:r>
        <w:t xml:space="preserve">. Ha un genitore fittizio che fa fare al Bambino ciò che vuole. Un genitore assente per qualsivoglia motivo </w:t>
      </w:r>
      <w:r>
        <w:rPr>
          <w:u w:val="single"/>
        </w:rPr>
        <w:t>non si può ricostruire in modo efficace</w:t>
      </w:r>
      <w:r>
        <w:t>.</w:t>
      </w:r>
    </w:p>
    <w:p w14:paraId="2E30D3D1" w14:textId="77777777" w:rsidR="008170C4" w:rsidRPr="002C2191" w:rsidRDefault="006B608B" w:rsidP="006B608B">
      <w:pPr>
        <w:spacing w:after="140" w:line="300" w:lineRule="auto"/>
        <w:jc w:val="both"/>
      </w:pPr>
      <w:r>
        <w:t>Caio quando è Bambino pensa di essere Adulto. Se qualcuno che fosse a conoscenza del suo segreto gliene chiedesse conto risponderebbe con una razionalizzazione</w:t>
      </w:r>
      <w:r>
        <w:rPr>
          <w:rStyle w:val="Rimandonotaapidipagina"/>
        </w:rPr>
        <w:footnoteReference w:id="33"/>
      </w:r>
      <w:r>
        <w:t>:” Io non sono un drogato e smetto quando voglio”.</w:t>
      </w:r>
    </w:p>
    <w:p w14:paraId="223AD311" w14:textId="77777777" w:rsidR="008170C4" w:rsidRPr="002C2191" w:rsidRDefault="006B608B" w:rsidP="006B608B">
      <w:pPr>
        <w:spacing w:after="140" w:line="300" w:lineRule="auto"/>
        <w:jc w:val="both"/>
      </w:pPr>
      <w:r>
        <w:t>L’analisi strutturale serve a Caio per capire che dal venerdì alla domenica è il Bambino che agisce in lui e non l’Adulto; che lui il Bambino può controllarlo se lo vuole, magari evitando per qualche week end di andare a pescare, ossia limitandone l’azione.</w:t>
      </w:r>
    </w:p>
    <w:p w14:paraId="45BFFA5C" w14:textId="77777777" w:rsidR="008170C4" w:rsidRPr="002C2191" w:rsidRDefault="006B608B" w:rsidP="006B608B">
      <w:pPr>
        <w:spacing w:after="140" w:line="300" w:lineRule="auto"/>
        <w:jc w:val="both"/>
      </w:pPr>
      <w:r>
        <w:t>Questo esempio ci introduce ai concetti di contaminazione, doppia contaminazione, esclusione degli stati dell’IO e stato dell’IO costante.</w:t>
      </w:r>
    </w:p>
    <w:p w14:paraId="70F46453" w14:textId="77777777" w:rsidR="00202B44" w:rsidRDefault="00202B44" w:rsidP="00202B44">
      <w:pPr>
        <w:spacing w:after="140" w:line="300" w:lineRule="auto"/>
        <w:jc w:val="both"/>
      </w:pPr>
      <w:r>
        <w:t>Come mi serve l’analisi strutturale dell’Io in mediazione familiare?</w:t>
      </w:r>
    </w:p>
    <w:p w14:paraId="6AB9BA3D" w14:textId="77777777" w:rsidR="00202B44" w:rsidRDefault="007865EE" w:rsidP="007865EE">
      <w:pPr>
        <w:spacing w:after="140" w:line="300" w:lineRule="auto"/>
        <w:jc w:val="both"/>
      </w:pPr>
      <w:r>
        <w:lastRenderedPageBreak/>
        <w:t>1.Capire chi ha il “volante” interno</w:t>
      </w:r>
    </w:p>
    <w:p w14:paraId="722A9A30" w14:textId="77777777" w:rsidR="00202B44" w:rsidRDefault="00202B44" w:rsidP="00202B44">
      <w:pPr>
        <w:spacing w:after="140" w:line="300" w:lineRule="auto"/>
        <w:jc w:val="both"/>
      </w:pPr>
      <w:r>
        <w:t>Mi chiedo: nelle decisioni che riguardano separazione, denaro, figli, chi ha il potere esecutivo dentro la persona? Il Genitore, l’Adulto o il Bambino? Se il Bambino negativo è spesso il “sé reale”, gli accordi rischiano di essere fragili o solo di facciata.</w:t>
      </w:r>
    </w:p>
    <w:p w14:paraId="676A1015" w14:textId="77777777" w:rsidR="00202B44" w:rsidRDefault="007865EE" w:rsidP="007865EE">
      <w:pPr>
        <w:spacing w:after="140" w:line="300" w:lineRule="auto"/>
        <w:jc w:val="both"/>
      </w:pPr>
      <w:r>
        <w:t>2.Valutare la mediabilità reale</w:t>
      </w:r>
    </w:p>
    <w:p w14:paraId="6AF7DE27" w14:textId="77777777" w:rsidR="00202B44" w:rsidRDefault="00202B44" w:rsidP="00202B44">
      <w:pPr>
        <w:spacing w:after="140" w:line="300" w:lineRule="auto"/>
        <w:jc w:val="both"/>
      </w:pPr>
      <w:r>
        <w:t>Osservo se, come nel caso di Caio, c’è una forte scissione: persona molto “Adulto” in un’area (lavoro, immagine pubblica) ma governata dal Bambino in altre (dipendenze, acting out, vendette). Questo mi aiuta a capire fin dove posso spingermi con la mediazione e quando è necessario un supporto clinico parallelo.</w:t>
      </w:r>
    </w:p>
    <w:p w14:paraId="421266EB" w14:textId="77777777" w:rsidR="00202B44" w:rsidRDefault="007865EE" w:rsidP="007865EE">
      <w:pPr>
        <w:spacing w:after="140" w:line="300" w:lineRule="auto"/>
        <w:jc w:val="both"/>
      </w:pPr>
      <w:r>
        <w:t>3.Formulare interventi che allenano l’Adulto</w:t>
      </w:r>
    </w:p>
    <w:p w14:paraId="57031CD0" w14:textId="77777777" w:rsidR="00202B44" w:rsidRDefault="00202B44" w:rsidP="00202B44">
      <w:pPr>
        <w:spacing w:after="140" w:line="300" w:lineRule="auto"/>
        <w:jc w:val="both"/>
      </w:pPr>
      <w:r>
        <w:t xml:space="preserve">Uso domande e riformulazioni che invitano l’Adulto a prendere il comando: </w:t>
      </w:r>
      <w:r>
        <w:rPr>
          <w:i/>
          <w:iCs/>
        </w:rPr>
        <w:t>“Che cosa farebbe la sua parte adulta per garantire stabilità ai bambini da qui al prossimo incontro?”</w:t>
      </w:r>
      <w:r>
        <w:t xml:space="preserve">, </w:t>
      </w:r>
      <w:r>
        <w:rPr>
          <w:i/>
          <w:iCs/>
        </w:rPr>
        <w:t>“Come può il suo Adulto contenere questo impulso del Bambino?”</w:t>
      </w:r>
      <w:r>
        <w:t>. L’obiettivo non è analizzare ma rendere più affidabili le scelte concrete.</w:t>
      </w:r>
    </w:p>
    <w:p w14:paraId="2D75306E" w14:textId="77777777" w:rsidR="00202B44" w:rsidRDefault="00202B44" w:rsidP="00202B44">
      <w:pPr>
        <w:spacing w:after="140" w:line="300" w:lineRule="auto"/>
        <w:jc w:val="both"/>
      </w:pPr>
    </w:p>
    <w:p w14:paraId="03CFAFC6" w14:textId="77777777" w:rsidR="00202B44" w:rsidRDefault="007865EE" w:rsidP="007865EE">
      <w:pPr>
        <w:spacing w:after="140" w:line="300" w:lineRule="auto"/>
        <w:jc w:val="both"/>
      </w:pPr>
      <w:r>
        <w:t>4.Leggere il rischio per i figli oltre il ruolo sociale</w:t>
      </w:r>
    </w:p>
    <w:p w14:paraId="5197012A" w14:textId="77777777" w:rsidR="008170C4" w:rsidRDefault="00202B44" w:rsidP="00202B44">
      <w:pPr>
        <w:spacing w:after="140" w:line="300" w:lineRule="auto"/>
        <w:jc w:val="both"/>
      </w:pPr>
      <w:r>
        <w:t>Non mi fermo all’etichetta “buon padre/buona madre” o al solo ruolo professionale: guardo quanto la persona è consapevole delle proprie scissioni (come Caio nel fine settimana) e quanto è disposta a contenerle quando sono in gioco i figli. Questo orienta sia il tipo di accordi che propongo, sia le cautele che segnalo ai legali o ai servizi.</w:t>
      </w:r>
    </w:p>
    <w:p w14:paraId="291497FA" w14:textId="77777777" w:rsidR="00E501E7" w:rsidRDefault="00E501E7" w:rsidP="007865EE">
      <w:pPr>
        <w:spacing w:after="140" w:line="300" w:lineRule="auto"/>
        <w:jc w:val="both"/>
      </w:pPr>
      <w:r>
        <w:t>Ecco un esempio relativo alla mediazione: il caso di Tizio e Sempronia</w:t>
      </w:r>
    </w:p>
    <w:p w14:paraId="161724FE" w14:textId="77777777" w:rsidR="00E501E7" w:rsidRDefault="00E501E7" w:rsidP="00E501E7">
      <w:pPr>
        <w:spacing w:after="140" w:line="300" w:lineRule="auto"/>
        <w:jc w:val="both"/>
      </w:pPr>
      <w:r>
        <w:t>Tizio e Sempronia arrivano in mediazione dopo due anni di conflitto alto: lui è un imprenditore molto strutturato, lei insegnante di scuola primaria. Hanno due figli di 6 e 9 anni. A livello formale, entrambi si presentano come “genitori responsabili”, ma il clima è teso e pieno di accuse reciproche.</w:t>
      </w:r>
    </w:p>
    <w:p w14:paraId="10F2EF94" w14:textId="77777777" w:rsidR="00E501E7" w:rsidRDefault="00E501E7" w:rsidP="00E501E7">
      <w:pPr>
        <w:spacing w:after="140" w:line="300" w:lineRule="auto"/>
        <w:jc w:val="both"/>
      </w:pPr>
      <w:r>
        <w:t>1. Prima impressione: chi ha il volante?</w:t>
      </w:r>
    </w:p>
    <w:p w14:paraId="52DDC94C" w14:textId="77777777" w:rsidR="00E501E7" w:rsidRDefault="00E501E7" w:rsidP="00E501E7">
      <w:pPr>
        <w:spacing w:after="140" w:line="300" w:lineRule="auto"/>
        <w:jc w:val="both"/>
      </w:pPr>
      <w:r>
        <w:t xml:space="preserve">Nei primi minuti Tizio parla con tono razionale, porta numeri, tabelle di spese, orari di lavoro, sembra molto “Adulto”. </w:t>
      </w:r>
    </w:p>
    <w:p w14:paraId="21803BDB" w14:textId="77777777" w:rsidR="00E501E7" w:rsidRDefault="00E501E7" w:rsidP="00E501E7">
      <w:pPr>
        <w:spacing w:after="140" w:line="300" w:lineRule="auto"/>
        <w:jc w:val="both"/>
      </w:pPr>
      <w:r>
        <w:t>Sempronia invece si commuove, racconta di sentirsi sola, tradita, non ascoltata: il suo Bambino ferito è ben visibile, anche se prova a mascherarlo con un Genitore moraleggiante (“</w:t>
      </w:r>
      <w:r>
        <w:rPr>
          <w:i/>
          <w:iCs/>
        </w:rPr>
        <w:t>un padre che torna alle tre di notte non è un vero padre</w:t>
      </w:r>
      <w:r>
        <w:t>”).</w:t>
      </w:r>
    </w:p>
    <w:p w14:paraId="4F8512D4" w14:textId="77777777" w:rsidR="00E501E7" w:rsidRDefault="00E501E7" w:rsidP="00E501E7">
      <w:pPr>
        <w:spacing w:after="140" w:line="300" w:lineRule="auto"/>
        <w:jc w:val="both"/>
      </w:pPr>
      <w:r>
        <w:t>Come mediatore, ti chiedi: chi ha davvero il potere esecutivo interno quando si tratta di prendere decisioni sui figli?</w:t>
      </w:r>
    </w:p>
    <w:p w14:paraId="3F3039CA" w14:textId="77777777" w:rsidR="00E501E7" w:rsidRDefault="00E501E7" w:rsidP="00E501E7">
      <w:pPr>
        <w:spacing w:after="140" w:line="300" w:lineRule="auto"/>
        <w:jc w:val="both"/>
      </w:pPr>
      <w:r>
        <w:t>- In Tizio, l’Adulto appare forte sul versante lavoro e gestione economica, ma emergono lampi di Bambino vendicativo (“</w:t>
      </w:r>
      <w:r>
        <w:rPr>
          <w:i/>
          <w:iCs/>
        </w:rPr>
        <w:t>se vuole più soldi, li vada a chiedere al suo nuovo compagno</w:t>
      </w:r>
      <w:r>
        <w:t xml:space="preserve">”). </w:t>
      </w:r>
    </w:p>
    <w:p w14:paraId="3825CE01" w14:textId="77777777" w:rsidR="00E501E7" w:rsidRDefault="00E501E7" w:rsidP="00E501E7">
      <w:pPr>
        <w:spacing w:after="140" w:line="300" w:lineRule="auto"/>
        <w:jc w:val="both"/>
      </w:pPr>
      <w:r>
        <w:t>- In Sempronia, il Bambino ferito è molto presente, e il Genitore Normativo usa la colpa come arma (“</w:t>
      </w:r>
      <w:r>
        <w:rPr>
          <w:i/>
          <w:iCs/>
        </w:rPr>
        <w:t>i bambini non hanno bisogno dei tuoi regali, hanno bisogno di un padre presente</w:t>
      </w:r>
      <w:r>
        <w:t>”).</w:t>
      </w:r>
    </w:p>
    <w:p w14:paraId="1D5CCB1E" w14:textId="77777777" w:rsidR="00E501E7" w:rsidRDefault="00E501E7" w:rsidP="00E501E7">
      <w:pPr>
        <w:spacing w:after="140" w:line="300" w:lineRule="auto"/>
        <w:jc w:val="both"/>
      </w:pPr>
      <w:r>
        <w:t>2. Situazioni “alla Caio”: scissioni e sé reale</w:t>
      </w:r>
    </w:p>
    <w:p w14:paraId="0BE8EDB5" w14:textId="77777777" w:rsidR="00E501E7" w:rsidRDefault="00E501E7" w:rsidP="00E501E7">
      <w:pPr>
        <w:spacing w:after="140" w:line="300" w:lineRule="auto"/>
        <w:jc w:val="both"/>
      </w:pPr>
      <w:r>
        <w:lastRenderedPageBreak/>
        <w:t>Emergono due elementi chiave:</w:t>
      </w:r>
    </w:p>
    <w:p w14:paraId="01F3E7E3" w14:textId="77777777" w:rsidR="00E501E7" w:rsidRDefault="00E501E7" w:rsidP="00E501E7">
      <w:pPr>
        <w:spacing w:after="140" w:line="300" w:lineRule="auto"/>
        <w:jc w:val="both"/>
      </w:pPr>
      <w:r>
        <w:t>- Venerdì sera Tizio esce spesso, beve molto, guida in stato alterato: “</w:t>
      </w:r>
      <w:r>
        <w:rPr>
          <w:i/>
          <w:iCs/>
        </w:rPr>
        <w:t>ma tanto i bambini sono con lei, io non metto nessuno in pericolo</w:t>
      </w:r>
      <w:r>
        <w:t xml:space="preserve">”. Qui vedi un funzionamento alla “Caio”: adulto efficiente al lavoro, ma Bambino impulsivo e onnipotente nel tempo libero. </w:t>
      </w:r>
    </w:p>
    <w:p w14:paraId="0513AC9C" w14:textId="77777777" w:rsidR="00E501E7" w:rsidRDefault="00E501E7" w:rsidP="00E501E7">
      <w:pPr>
        <w:spacing w:after="140" w:line="300" w:lineRule="auto"/>
        <w:jc w:val="both"/>
      </w:pPr>
      <w:r>
        <w:t>- Sempronia, quando i figli rientrano dal fine settimana col padre, li interroga, piange davanti a loro, li coinvolge nelle sue paure (“</w:t>
      </w:r>
      <w:r>
        <w:rPr>
          <w:i/>
          <w:iCs/>
        </w:rPr>
        <w:t>papà vi ha lasciati soli? vi ha fatto tardi?</w:t>
      </w:r>
      <w:r>
        <w:t>”). Dirà: “</w:t>
      </w:r>
      <w:r>
        <w:rPr>
          <w:i/>
          <w:iCs/>
        </w:rPr>
        <w:t>Io sono solo una mamma che vuole sapere la verità</w:t>
      </w:r>
      <w:r>
        <w:t>”, ma di fatto è il suo Bambino spaventato che usa i figli per rassicurarsi.</w:t>
      </w:r>
    </w:p>
    <w:p w14:paraId="5ED1988A" w14:textId="77777777" w:rsidR="00E501E7" w:rsidRDefault="00E501E7" w:rsidP="00E501E7">
      <w:pPr>
        <w:spacing w:after="140" w:line="300" w:lineRule="auto"/>
        <w:jc w:val="both"/>
      </w:pPr>
      <w:r>
        <w:t>Dal punto di vista dell’analisi strutturale, ti chiedi: quando sono in gioco i figli, chi diventa il “sé reale”?</w:t>
      </w:r>
    </w:p>
    <w:p w14:paraId="29D5DBFD" w14:textId="77777777" w:rsidR="00E501E7" w:rsidRDefault="00E501E7" w:rsidP="00E501E7">
      <w:pPr>
        <w:spacing w:after="140" w:line="300" w:lineRule="auto"/>
        <w:jc w:val="both"/>
      </w:pPr>
      <w:r>
        <w:t xml:space="preserve">- Per Tizio, nel tempo libero e nella gestione dei limiti (alcool, guida, nuove relazioni) il Bambino ha un forte peso. </w:t>
      </w:r>
    </w:p>
    <w:p w14:paraId="0C6538C1" w14:textId="77777777" w:rsidR="00E501E7" w:rsidRDefault="00E501E7" w:rsidP="00E501E7">
      <w:pPr>
        <w:spacing w:after="140" w:line="300" w:lineRule="auto"/>
        <w:jc w:val="both"/>
      </w:pPr>
      <w:r>
        <w:t>- Per Sempronia, il Bambino ferito tende a colonizzare il ruolo di madre, usando i figli come consolazione e “spalla”.</w:t>
      </w:r>
    </w:p>
    <w:p w14:paraId="223EEE4D" w14:textId="77777777" w:rsidR="00E501E7" w:rsidRDefault="00E501E7" w:rsidP="00E501E7">
      <w:pPr>
        <w:spacing w:after="140" w:line="300" w:lineRule="auto"/>
        <w:jc w:val="both"/>
      </w:pPr>
    </w:p>
    <w:p w14:paraId="6348BD90" w14:textId="77777777" w:rsidR="00E501E7" w:rsidRPr="007865EE" w:rsidRDefault="00E501E7" w:rsidP="00E501E7">
      <w:pPr>
        <w:spacing w:after="140" w:line="300" w:lineRule="auto"/>
        <w:jc w:val="both"/>
        <w:rPr>
          <w:u w:val="single"/>
        </w:rPr>
      </w:pPr>
      <w:r>
        <w:t xml:space="preserve">Tu sei un mediatore familiare e non fai psicoterapia, ma usi la lente dell’analisi strutturale </w:t>
      </w:r>
      <w:r>
        <w:rPr>
          <w:u w:val="single"/>
        </w:rPr>
        <w:t>per orientare il lavoro di mediazione.</w:t>
      </w:r>
    </w:p>
    <w:p w14:paraId="789D22FD" w14:textId="77777777" w:rsidR="00E501E7" w:rsidRDefault="00E501E7" w:rsidP="00E501E7">
      <w:pPr>
        <w:spacing w:after="140" w:line="300" w:lineRule="auto"/>
        <w:jc w:val="both"/>
      </w:pPr>
      <w:r>
        <w:t xml:space="preserve">1. Capire chi ha il volante </w:t>
      </w:r>
    </w:p>
    <w:p w14:paraId="3F543068" w14:textId="77777777" w:rsidR="00E501E7" w:rsidRDefault="00E501E7" w:rsidP="00E501E7">
      <w:pPr>
        <w:spacing w:after="140" w:line="300" w:lineRule="auto"/>
        <w:jc w:val="both"/>
      </w:pPr>
      <w:r>
        <w:t xml:space="preserve"> Quando Tizio minimizza il bere (“</w:t>
      </w:r>
      <w:r>
        <w:rPr>
          <w:i/>
          <w:iCs/>
        </w:rPr>
        <w:t>so quello che faccio, smetto quando voglio</w:t>
      </w:r>
      <w:r>
        <w:t xml:space="preserve">”), riconosci un meccanismo di razionalizzazione del Bambino onnipotente. Invece di contestare frontalmente, puoi dire: </w:t>
      </w:r>
    </w:p>
    <w:p w14:paraId="1BD1E039" w14:textId="77777777" w:rsidR="00E501E7" w:rsidRDefault="00E501E7" w:rsidP="00E501E7">
      <w:pPr>
        <w:spacing w:after="140" w:line="300" w:lineRule="auto"/>
        <w:jc w:val="both"/>
      </w:pPr>
      <w:r>
        <w:t xml:space="preserve"> - “</w:t>
      </w:r>
      <w:r>
        <w:rPr>
          <w:i/>
          <w:iCs/>
        </w:rPr>
        <w:t>Da un lato lei mi porta dati molto precisi, dall’altro sento che nelle serate del fine settimana c’è una parte di lei che ‘si stacca’ e si prende più libertà. Quanto si fida di questa parte quando ci sono in gioco i bambini?</w:t>
      </w:r>
      <w:r>
        <w:t xml:space="preserve">” </w:t>
      </w:r>
    </w:p>
    <w:p w14:paraId="5D93A766" w14:textId="77777777" w:rsidR="00E501E7" w:rsidRDefault="00E501E7" w:rsidP="00E501E7">
      <w:pPr>
        <w:spacing w:after="140" w:line="300" w:lineRule="auto"/>
        <w:jc w:val="both"/>
      </w:pPr>
      <w:r>
        <w:t xml:space="preserve">2. Valutare mediabilità e rischi </w:t>
      </w:r>
    </w:p>
    <w:p w14:paraId="0489D2D8" w14:textId="77777777" w:rsidR="00E501E7" w:rsidRDefault="00E501E7" w:rsidP="00E501E7">
      <w:pPr>
        <w:spacing w:after="140" w:line="300" w:lineRule="auto"/>
        <w:jc w:val="both"/>
      </w:pPr>
      <w:r>
        <w:t xml:space="preserve"> Ti chiedi se Tizio è in grado, almeno in parte, di “allenare l’Adulto” quando si tratta di figli. Se cogli minima apertura (“</w:t>
      </w:r>
      <w:r>
        <w:rPr>
          <w:i/>
          <w:iCs/>
        </w:rPr>
        <w:t>sì, effettivamente quando bevo non sono lucido come al lavoro</w:t>
      </w:r>
      <w:r>
        <w:t xml:space="preserve">”), la mediazione può lavorare su limiti concreti (niente guida dopo aver bevuto, orari chiari, ecc.). </w:t>
      </w:r>
    </w:p>
    <w:p w14:paraId="366A5354" w14:textId="77777777" w:rsidR="00E501E7" w:rsidRDefault="00E501E7" w:rsidP="00E501E7">
      <w:pPr>
        <w:spacing w:after="140" w:line="300" w:lineRule="auto"/>
        <w:jc w:val="both"/>
      </w:pPr>
      <w:r>
        <w:t xml:space="preserve"> Se invece resta totalmente nella </w:t>
      </w:r>
      <w:r>
        <w:rPr>
          <w:u w:val="single"/>
        </w:rPr>
        <w:t>razionalizzazione onnipotente</w:t>
      </w:r>
      <w:r>
        <w:t>, tieni in mente che gli accordi dovranno prevedere cautele maggiori (orari, luoghi, eventuali supervisori, ecc.) e forse segnali l’opportunità di un supporto esterno.</w:t>
      </w:r>
    </w:p>
    <w:p w14:paraId="280B9376" w14:textId="77777777" w:rsidR="00E501E7" w:rsidRDefault="00E501E7" w:rsidP="00E501E7">
      <w:pPr>
        <w:spacing w:after="140" w:line="300" w:lineRule="auto"/>
        <w:jc w:val="both"/>
      </w:pPr>
      <w:r>
        <w:t xml:space="preserve">3. Allenare l’Adulto con domande mirate </w:t>
      </w:r>
    </w:p>
    <w:p w14:paraId="5F24D674" w14:textId="77777777" w:rsidR="00E501E7" w:rsidRDefault="00E501E7" w:rsidP="00E501E7">
      <w:pPr>
        <w:spacing w:after="140" w:line="300" w:lineRule="auto"/>
        <w:jc w:val="both"/>
      </w:pPr>
      <w:r>
        <w:t xml:space="preserve"> Con Sempronia, che tende a interrogare i figli, puoi intervenire così: </w:t>
      </w:r>
    </w:p>
    <w:p w14:paraId="23441003" w14:textId="77777777" w:rsidR="00E501E7" w:rsidRDefault="00E501E7" w:rsidP="00E501E7">
      <w:pPr>
        <w:spacing w:after="140" w:line="300" w:lineRule="auto"/>
        <w:jc w:val="both"/>
      </w:pPr>
      <w:r>
        <w:t xml:space="preserve"> - “</w:t>
      </w:r>
      <w:r>
        <w:rPr>
          <w:i/>
          <w:iCs/>
        </w:rPr>
        <w:t>Quando lei parla con i bambini dopo il weekend, che parte di sé sente più attiva: una mamma adulta che vuole informazioni utili, o una parte più fragile che ha bisogno di essere rassicurata?”</w:t>
      </w:r>
      <w:r>
        <w:t xml:space="preserve"> </w:t>
      </w:r>
    </w:p>
    <w:p w14:paraId="0526FDD6" w14:textId="77777777" w:rsidR="00E501E7" w:rsidRDefault="00E501E7" w:rsidP="00E501E7">
      <w:pPr>
        <w:spacing w:after="140" w:line="300" w:lineRule="auto"/>
        <w:jc w:val="both"/>
      </w:pPr>
      <w:r>
        <w:t xml:space="preserve"> Se riconosce la seconda, puoi proporre micro-esperimenti: </w:t>
      </w:r>
    </w:p>
    <w:p w14:paraId="43E4BDCE" w14:textId="77777777" w:rsidR="00E501E7" w:rsidRDefault="00E501E7" w:rsidP="00E501E7">
      <w:pPr>
        <w:spacing w:after="140" w:line="300" w:lineRule="auto"/>
        <w:jc w:val="both"/>
      </w:pPr>
      <w:r>
        <w:t xml:space="preserve"> - </w:t>
      </w:r>
      <w:r>
        <w:rPr>
          <w:i/>
          <w:iCs/>
        </w:rPr>
        <w:t>“Da qui al prossimo incontro, può provare a chiedere solo una cosa oggettiva (‘avete mangiato? vi siete divertiti?’) e tenere per sé le domande sulle sue paure, magari portandole qui? Vediamo come va.”</w:t>
      </w:r>
      <w:r>
        <w:t xml:space="preserve"> </w:t>
      </w:r>
    </w:p>
    <w:p w14:paraId="3952511E" w14:textId="77777777" w:rsidR="00E501E7" w:rsidRDefault="00E501E7" w:rsidP="00E501E7">
      <w:pPr>
        <w:spacing w:after="140" w:line="300" w:lineRule="auto"/>
        <w:jc w:val="both"/>
      </w:pPr>
      <w:r>
        <w:lastRenderedPageBreak/>
        <w:t>In questo modo non analizzi l’infanzia di Sempronia, ma alleni il suo Adulto a non far diventare il Bambino il “sé reale” quando sono in gioco i figli.</w:t>
      </w:r>
    </w:p>
    <w:p w14:paraId="25FEB81A" w14:textId="77777777" w:rsidR="00E501E7" w:rsidRDefault="00E501E7" w:rsidP="00E501E7">
      <w:pPr>
        <w:spacing w:after="140" w:line="300" w:lineRule="auto"/>
        <w:jc w:val="both"/>
      </w:pPr>
      <w:r>
        <w:t>4. Traduzione in accordi concreti</w:t>
      </w:r>
    </w:p>
    <w:p w14:paraId="37E98CDF" w14:textId="77777777" w:rsidR="00E501E7" w:rsidRDefault="00E501E7" w:rsidP="00E501E7">
      <w:pPr>
        <w:spacing w:after="140" w:line="300" w:lineRule="auto"/>
        <w:jc w:val="both"/>
      </w:pPr>
      <w:r>
        <w:t>Grazie a questa lettura:</w:t>
      </w:r>
    </w:p>
    <w:p w14:paraId="15CE0F2C" w14:textId="77777777" w:rsidR="00E501E7" w:rsidRDefault="00E501E7" w:rsidP="00E501E7">
      <w:pPr>
        <w:spacing w:after="140" w:line="300" w:lineRule="auto"/>
        <w:jc w:val="both"/>
      </w:pPr>
      <w:r>
        <w:t xml:space="preserve">- Con Tizio, l’accordo sull’affidamento potrà includere </w:t>
      </w:r>
      <w:r>
        <w:rPr>
          <w:u w:val="single"/>
        </w:rPr>
        <w:t>clausole relative a orari, uso dell’auto, consumo di alcool nei giorni di visita</w:t>
      </w:r>
      <w:r>
        <w:t>, senza colpevolizzare ma appellandosi alla sua parte adulta responsabile (“</w:t>
      </w:r>
      <w:r>
        <w:rPr>
          <w:i/>
          <w:iCs/>
        </w:rPr>
        <w:t>lo stesso rigore che usa in azienda lo mettiamo al servizio dei bambini</w:t>
      </w:r>
      <w:r>
        <w:t xml:space="preserve">”). </w:t>
      </w:r>
    </w:p>
    <w:p w14:paraId="1D28BB64" w14:textId="77777777" w:rsidR="00E501E7" w:rsidRDefault="00E501E7" w:rsidP="00E501E7">
      <w:pPr>
        <w:spacing w:after="140" w:line="300" w:lineRule="auto"/>
        <w:jc w:val="both"/>
      </w:pPr>
      <w:r>
        <w:t>- Con Sempronia, potrai inserire impegni sulla comunicazione post</w:t>
      </w:r>
      <w:r>
        <w:rPr>
          <w:rFonts w:ascii="Cambria Math" w:hAnsi="Cambria Math" w:cs="Cambria Math"/>
        </w:rPr>
        <w:t>‑</w:t>
      </w:r>
      <w:r>
        <w:t>visita (“</w:t>
      </w:r>
      <w:r>
        <w:rPr>
          <w:i/>
          <w:iCs/>
        </w:rPr>
        <w:t>mi impegno a non interrogare i bambini sul weekend con il padre e a riferirmi al mediatore o al mio consulente per elaborare le mie preoccupazioni</w:t>
      </w:r>
      <w:r>
        <w:t>”).</w:t>
      </w:r>
    </w:p>
    <w:p w14:paraId="3EA9ABD7" w14:textId="77777777" w:rsidR="00E501E7" w:rsidRDefault="00E501E7" w:rsidP="00E501E7">
      <w:pPr>
        <w:spacing w:after="140" w:line="300" w:lineRule="auto"/>
        <w:jc w:val="both"/>
      </w:pPr>
      <w:r>
        <w:t>L’analisi strutturale qui è servita per:</w:t>
      </w:r>
    </w:p>
    <w:p w14:paraId="0E324002" w14:textId="77777777" w:rsidR="00E501E7" w:rsidRDefault="00E501E7" w:rsidP="00E501E7">
      <w:pPr>
        <w:spacing w:after="140" w:line="300" w:lineRule="auto"/>
        <w:jc w:val="both"/>
      </w:pPr>
      <w:r>
        <w:t xml:space="preserve">- distinguere chi aveva il volante interno nei momenti critici; </w:t>
      </w:r>
    </w:p>
    <w:p w14:paraId="38CE4B98" w14:textId="77777777" w:rsidR="00E501E7" w:rsidRDefault="00E501E7" w:rsidP="00E501E7">
      <w:pPr>
        <w:spacing w:after="140" w:line="300" w:lineRule="auto"/>
        <w:jc w:val="both"/>
      </w:pPr>
      <w:r>
        <w:t xml:space="preserve">- capire il grado di mediabilità reale; </w:t>
      </w:r>
    </w:p>
    <w:p w14:paraId="5D36C8E7" w14:textId="77777777" w:rsidR="00E501E7" w:rsidRDefault="00E501E7" w:rsidP="00E501E7">
      <w:pPr>
        <w:spacing w:after="140" w:line="300" w:lineRule="auto"/>
        <w:jc w:val="both"/>
      </w:pPr>
      <w:r>
        <w:t xml:space="preserve">- formulare domande e proposte che parlano all’Adulto di ciascuno, senza umiliare il Bambino ma senza lasciargli il comando; </w:t>
      </w:r>
    </w:p>
    <w:p w14:paraId="19C63916" w14:textId="77777777" w:rsidR="00E501E7" w:rsidRDefault="00E501E7" w:rsidP="00E501E7">
      <w:pPr>
        <w:spacing w:after="140" w:line="300" w:lineRule="auto"/>
        <w:jc w:val="both"/>
      </w:pPr>
      <w:r>
        <w:t>- costruire accordi che tengano conto delle scissioni e dei rischi, con un occhio alla tutela dei minori.</w:t>
      </w:r>
    </w:p>
    <w:p w14:paraId="6488BB6F" w14:textId="77777777" w:rsidR="008170C4" w:rsidRPr="002C2191" w:rsidRDefault="006B608B" w:rsidP="006B608B">
      <w:pPr>
        <w:pStyle w:val="Titolo3"/>
        <w:spacing w:after="0"/>
        <w:jc w:val="both"/>
        <w:rPr>
          <w:sz w:val="22"/>
          <w:szCs w:val="22"/>
        </w:rPr>
      </w:pPr>
      <w:bookmarkStart w:id="176" w:name="_Toc233705059"/>
      <w:bookmarkStart w:id="177" w:name="_Toc233906489"/>
      <w:r>
        <w:rPr>
          <w:sz w:val="22"/>
          <w:szCs w:val="22"/>
        </w:rPr>
        <w:t>7.4.1 Contaminazione</w:t>
      </w:r>
      <w:bookmarkEnd w:id="176"/>
      <w:bookmarkEnd w:id="177"/>
      <w:r>
        <w:rPr>
          <w:sz w:val="22"/>
          <w:szCs w:val="22"/>
        </w:rPr>
        <w:fldChar w:fldCharType="begin"/>
      </w:r>
      <w:r>
        <w:rPr>
          <w:sz w:val="22"/>
          <w:szCs w:val="22"/>
        </w:rPr>
        <w:instrText xml:space="preserve"> XE "7.4.1 Contaminazione" </w:instrText>
      </w:r>
      <w:r>
        <w:rPr>
          <w:sz w:val="22"/>
          <w:szCs w:val="22"/>
        </w:rPr>
        <w:fldChar w:fldCharType="end"/>
      </w:r>
    </w:p>
    <w:p w14:paraId="6C8B853C" w14:textId="77777777" w:rsidR="008170C4" w:rsidRPr="002C2191" w:rsidRDefault="008170C4" w:rsidP="006B608B">
      <w:pPr>
        <w:spacing w:after="140" w:line="300" w:lineRule="auto"/>
        <w:jc w:val="both"/>
      </w:pPr>
    </w:p>
    <w:p w14:paraId="3F834EED" w14:textId="77777777" w:rsidR="008170C4" w:rsidRPr="002C2191" w:rsidRDefault="006B608B" w:rsidP="006B608B">
      <w:pPr>
        <w:spacing w:after="140" w:line="300" w:lineRule="auto"/>
        <w:jc w:val="both"/>
      </w:pPr>
      <w:r>
        <w:t>L’adulto, come evidenziato nell’esempio, può essere “contaminato” dagli altri stati (credenze ed emozioni).</w:t>
      </w:r>
    </w:p>
    <w:p w14:paraId="2B77A4F4" w14:textId="77777777" w:rsidR="008170C4" w:rsidRDefault="006B608B" w:rsidP="006B608B">
      <w:pPr>
        <w:spacing w:after="140" w:line="300" w:lineRule="auto"/>
        <w:jc w:val="both"/>
      </w:pPr>
      <w:r>
        <w:t>In sostanza ci sono parti degli stati dell’IO Bambino o Genitore che l’individuo considera erroneamente contenuti nell’Adulto.</w:t>
      </w:r>
    </w:p>
    <w:p w14:paraId="27FFE9BA" w14:textId="77777777" w:rsidR="00E501E7" w:rsidRDefault="00E501E7" w:rsidP="006B608B">
      <w:pPr>
        <w:spacing w:after="140" w:line="300" w:lineRule="auto"/>
        <w:jc w:val="both"/>
      </w:pPr>
      <w:r>
        <w:rPr>
          <w:noProof/>
        </w:rPr>
        <w:lastRenderedPageBreak/>
        <w:drawing>
          <wp:inline distT="0" distB="0" distL="0" distR="0" wp14:anchorId="7F0C3306" wp14:editId="13FDE390">
            <wp:extent cx="3500000" cy="3500000"/>
            <wp:effectExtent l="0" t="0" r="0" b="0"/>
            <wp:docPr id="1030264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641" name="Immagine 1030264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00000" cy="3500000"/>
                    </a:xfrm>
                    <a:prstGeom prst="rect">
                      <a:avLst/>
                    </a:prstGeom>
                  </pic:spPr>
                </pic:pic>
              </a:graphicData>
            </a:graphic>
          </wp:inline>
        </w:drawing>
      </w:r>
    </w:p>
    <w:p w14:paraId="1FB64A2E" w14:textId="77777777" w:rsidR="00381F43" w:rsidRDefault="00000000">
      <w:pPr>
        <w:spacing w:after="140" w:line="300" w:lineRule="auto"/>
        <w:jc w:val="both"/>
      </w:pPr>
      <w:r>
        <w:rPr>
          <w:i/>
          <w:iCs/>
          <w:color w:val="595959"/>
          <w:sz w:val="20"/>
          <w:szCs w:val="20"/>
        </w:rPr>
        <w:t>Schema 5 — Contaminazione del Bambino</w:t>
      </w:r>
    </w:p>
    <w:p w14:paraId="2F4896BC" w14:textId="77777777" w:rsidR="00E501E7" w:rsidRPr="002C2191" w:rsidRDefault="00E501E7" w:rsidP="006B608B">
      <w:pPr>
        <w:spacing w:after="140" w:line="300" w:lineRule="auto"/>
        <w:jc w:val="both"/>
      </w:pPr>
    </w:p>
    <w:p w14:paraId="0ECB83D7" w14:textId="77777777" w:rsidR="00E501E7" w:rsidRPr="000C3CD2" w:rsidRDefault="000C3CD2" w:rsidP="000C3CD2">
      <w:pPr>
        <w:spacing w:after="200" w:line="300" w:lineRule="auto"/>
        <w:ind w:right="567"/>
        <w:jc w:val="both"/>
        <w:rPr>
          <w:color w:val="8C6F44"/>
        </w:rPr>
      </w:pPr>
      <w:r>
        <w:rPr>
          <w:noProof/>
          <w:color w:val="8C6F44"/>
        </w:rPr>
        <w:drawing>
          <wp:inline distT="0" distB="0" distL="0" distR="0" wp14:anchorId="613DE9C8" wp14:editId="29DCBAFA">
            <wp:extent cx="3500000" cy="3500000"/>
            <wp:effectExtent l="0" t="0" r="0" b="0"/>
            <wp:docPr id="1704250972"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50972" name="Immagine 170425097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00000" cy="3500000"/>
                    </a:xfrm>
                    <a:prstGeom prst="rect">
                      <a:avLst/>
                    </a:prstGeom>
                  </pic:spPr>
                </pic:pic>
              </a:graphicData>
            </a:graphic>
          </wp:inline>
        </w:drawing>
      </w:r>
    </w:p>
    <w:p w14:paraId="308D84E8" w14:textId="77777777" w:rsidR="00381F43" w:rsidRDefault="00000000">
      <w:pPr>
        <w:spacing w:after="140" w:line="300" w:lineRule="auto"/>
        <w:jc w:val="both"/>
      </w:pPr>
      <w:r>
        <w:rPr>
          <w:i/>
          <w:iCs/>
          <w:color w:val="595959"/>
          <w:sz w:val="20"/>
          <w:szCs w:val="20"/>
        </w:rPr>
        <w:t>Schema 6 — Contaminazione del Genitore (pregiudizio)</w:t>
      </w:r>
    </w:p>
    <w:p w14:paraId="40307BCB" w14:textId="77777777" w:rsidR="008170C4" w:rsidRPr="002C2191" w:rsidRDefault="008170C4" w:rsidP="006B608B">
      <w:pPr>
        <w:spacing w:after="140" w:line="300" w:lineRule="auto"/>
        <w:jc w:val="center"/>
      </w:pPr>
    </w:p>
    <w:p w14:paraId="1F09E77A" w14:textId="77777777" w:rsidR="008170C4" w:rsidRPr="002C2191" w:rsidRDefault="006B608B" w:rsidP="006B608B">
      <w:pPr>
        <w:spacing w:after="140" w:line="300" w:lineRule="auto"/>
        <w:jc w:val="both"/>
      </w:pPr>
      <w:r>
        <w:lastRenderedPageBreak/>
        <w:t xml:space="preserve">Si ha contaminazione quando il lavoro di </w:t>
      </w:r>
      <w:r>
        <w:rPr>
          <w:u w:val="single"/>
        </w:rPr>
        <w:t>elaborazione oggettiva dell’Adulto</w:t>
      </w:r>
      <w:r>
        <w:t xml:space="preserve"> viene ostacolato dalle emozioni o dalle credenze del Bambino, del Genitore </w:t>
      </w:r>
      <w:r>
        <w:rPr>
          <w:u w:val="single"/>
        </w:rPr>
        <w:t>o di entrambi</w:t>
      </w:r>
      <w:r>
        <w:t xml:space="preserve"> (nel caso ultimo si ha </w:t>
      </w:r>
      <w:r>
        <w:rPr>
          <w:u w:val="single"/>
        </w:rPr>
        <w:t>doppia contaminazione</w:t>
      </w:r>
      <w:r>
        <w:t xml:space="preserve"> di cui parleremo più avanti).</w:t>
      </w:r>
    </w:p>
    <w:p w14:paraId="5A01E6CB" w14:textId="77777777" w:rsidR="008170C4" w:rsidRPr="002C2191" w:rsidRDefault="006B608B" w:rsidP="006B608B">
      <w:pPr>
        <w:spacing w:after="140" w:line="300" w:lineRule="auto"/>
        <w:jc w:val="both"/>
      </w:pPr>
      <w:r>
        <w:t xml:space="preserve">L’adulto è usato cioè </w:t>
      </w:r>
      <w:r>
        <w:rPr>
          <w:u w:val="single"/>
        </w:rPr>
        <w:t>per raccogliere informazioni in modo selettivo al fine di giustificare un pregiudizio genitoriale o di razionalizzare un’idea fissa del Bambino o entrambe le cose</w:t>
      </w:r>
      <w:r>
        <w:t>.</w:t>
      </w:r>
    </w:p>
    <w:p w14:paraId="15FFF1C9" w14:textId="77777777" w:rsidR="008170C4" w:rsidRPr="002C2191" w:rsidRDefault="006B608B" w:rsidP="006B608B">
      <w:pPr>
        <w:spacing w:after="140" w:line="300" w:lineRule="auto"/>
        <w:jc w:val="both"/>
      </w:pPr>
      <w:r>
        <w:t>L’individuo confonde le credenze del Genitore e le fissazioni del Bambino con i fatti registrati dall’Adulto.</w:t>
      </w:r>
    </w:p>
    <w:p w14:paraId="16EB5F0C" w14:textId="77777777" w:rsidR="008170C4" w:rsidRPr="003A0E70" w:rsidRDefault="006B608B" w:rsidP="006B608B">
      <w:pPr>
        <w:pStyle w:val="Titolo3"/>
        <w:spacing w:after="0"/>
        <w:jc w:val="both"/>
        <w:rPr>
          <w:sz w:val="28"/>
          <w:szCs w:val="28"/>
        </w:rPr>
      </w:pPr>
      <w:bookmarkStart w:id="178" w:name="_Toc233705060"/>
      <w:bookmarkStart w:id="179" w:name="_Toc233906490"/>
      <w:r>
        <w:rPr>
          <w:sz w:val="28"/>
          <w:szCs w:val="28"/>
        </w:rPr>
        <w:t>7.4.1.1 Contaminazione del Genitore</w:t>
      </w:r>
      <w:bookmarkEnd w:id="178"/>
      <w:bookmarkEnd w:id="179"/>
      <w:r>
        <w:rPr>
          <w:sz w:val="28"/>
          <w:szCs w:val="28"/>
        </w:rPr>
        <w:fldChar w:fldCharType="begin"/>
      </w:r>
      <w:r>
        <w:rPr>
          <w:sz w:val="28"/>
          <w:szCs w:val="28"/>
        </w:rPr>
        <w:instrText xml:space="preserve"> XE "7.4.1.1 Contaminazione del Genitore" </w:instrText>
      </w:r>
      <w:r>
        <w:rPr>
          <w:sz w:val="28"/>
          <w:szCs w:val="28"/>
        </w:rPr>
        <w:fldChar w:fldCharType="end"/>
      </w:r>
    </w:p>
    <w:p w14:paraId="5EAA1D95" w14:textId="77777777" w:rsidR="002C73BE" w:rsidRDefault="002C73BE" w:rsidP="006B608B">
      <w:pPr>
        <w:spacing w:after="140" w:line="300" w:lineRule="auto"/>
        <w:jc w:val="both"/>
      </w:pPr>
    </w:p>
    <w:p w14:paraId="3F3DCF3F" w14:textId="77777777" w:rsidR="008170C4" w:rsidRPr="002C2191" w:rsidRDefault="006B608B" w:rsidP="006B608B">
      <w:pPr>
        <w:spacing w:after="140" w:line="300" w:lineRule="auto"/>
        <w:jc w:val="both"/>
      </w:pPr>
      <w:r>
        <w:t>Si ha propriamente una contaminazione del genitore quando si scambiano e</w:t>
      </w:r>
      <w:r>
        <w:rPr>
          <w:u w:val="single"/>
        </w:rPr>
        <w:t>rroneamente gli slogan genitoriali per la realtà dell’adulto</w:t>
      </w:r>
      <w:r>
        <w:t xml:space="preserve"> (ciò determina la nascita di pregiudizi); ad es. i giovani d’oggi non hanno voglia di lavorare, non ci si può fidare della gente, le cose vanno fatte come si è sempre fatto, i clienti non capiscono se l’avvocato parla di diritto.</w:t>
      </w:r>
    </w:p>
    <w:p w14:paraId="41446FDD" w14:textId="77777777" w:rsidR="008170C4" w:rsidRPr="002C2191" w:rsidRDefault="006B608B" w:rsidP="006B608B">
      <w:pPr>
        <w:spacing w:after="140" w:line="300" w:lineRule="auto"/>
        <w:jc w:val="both"/>
      </w:pPr>
      <w:r>
        <w:t xml:space="preserve">In sostanza quando </w:t>
      </w:r>
      <w:r>
        <w:rPr>
          <w:u w:val="single"/>
        </w:rPr>
        <w:t>si ritengono sempre negativi</w:t>
      </w:r>
      <w:r>
        <w:t xml:space="preserve"> i comportamenti altrui.</w:t>
      </w:r>
    </w:p>
    <w:p w14:paraId="7984522A" w14:textId="77777777" w:rsidR="008170C4" w:rsidRPr="002C2191" w:rsidRDefault="006B608B" w:rsidP="006B608B">
      <w:pPr>
        <w:spacing w:after="140" w:line="300" w:lineRule="auto"/>
        <w:jc w:val="both"/>
      </w:pPr>
      <w:r>
        <w:t xml:space="preserve">Sintomo: quando parlando di sé stessa una persona usa il «tu» invece che «io». Es. </w:t>
      </w:r>
      <w:r>
        <w:rPr>
          <w:i/>
          <w:iCs/>
        </w:rPr>
        <w:t>«</w:t>
      </w:r>
      <w:r>
        <w:rPr>
          <w:i/>
          <w:iCs/>
          <w:u w:val="single"/>
        </w:rPr>
        <w:t>Come ti va?» «Boh</w:t>
      </w:r>
      <w:r>
        <w:t xml:space="preserve">, </w:t>
      </w:r>
      <w:r>
        <w:rPr>
          <w:i/>
          <w:iCs/>
          <w:u w:val="single"/>
        </w:rPr>
        <w:t>devi andare avanti qualsiasi cosa accada</w:t>
      </w:r>
      <w:r>
        <w:t>».</w:t>
      </w:r>
    </w:p>
    <w:p w14:paraId="64511023" w14:textId="77777777" w:rsidR="008170C4" w:rsidRPr="002C2191" w:rsidRDefault="006B608B" w:rsidP="006B608B">
      <w:pPr>
        <w:spacing w:after="140" w:line="300" w:lineRule="auto"/>
        <w:jc w:val="both"/>
      </w:pPr>
      <w:r>
        <w:t>Una persona potrebbe dire: «</w:t>
      </w:r>
      <w:r>
        <w:rPr>
          <w:i/>
          <w:iCs/>
        </w:rPr>
        <w:t>i venditori mentono sempre</w:t>
      </w:r>
      <w:r>
        <w:t>» e potrebbe dunque usare il suo Adulto solo per acquisire dati che confermino quello che già crede sia vero.</w:t>
      </w:r>
    </w:p>
    <w:p w14:paraId="14E50AB9" w14:textId="77777777" w:rsidR="008170C4" w:rsidRPr="002C2191" w:rsidRDefault="006B608B" w:rsidP="006B608B">
      <w:pPr>
        <w:spacing w:after="140" w:line="300" w:lineRule="auto"/>
        <w:jc w:val="both"/>
      </w:pPr>
      <w:r>
        <w:t>Potrebbe cercare esempi di venditori scorretti e di promesse non mantenute</w:t>
      </w:r>
    </w:p>
    <w:p w14:paraId="31D92649" w14:textId="77777777" w:rsidR="008170C4" w:rsidRPr="002C2191" w:rsidRDefault="006B608B" w:rsidP="006B608B">
      <w:pPr>
        <w:spacing w:after="140" w:line="300" w:lineRule="auto"/>
        <w:jc w:val="both"/>
      </w:pPr>
      <w:r>
        <w:t>Quando incontra un’eccezione potrebbe svalutare l’informazione dicendo: «Prima o poi mostrerà il suo vero volto».</w:t>
      </w:r>
    </w:p>
    <w:p w14:paraId="729E9881" w14:textId="77777777" w:rsidR="008170C4" w:rsidRPr="002C2191" w:rsidRDefault="006B608B" w:rsidP="006B608B">
      <w:pPr>
        <w:spacing w:after="140" w:line="300" w:lineRule="auto"/>
        <w:jc w:val="both"/>
      </w:pPr>
      <w:r>
        <w:t xml:space="preserve">L’adattamento </w:t>
      </w:r>
      <w:r>
        <w:rPr>
          <w:u w:val="single"/>
        </w:rPr>
        <w:t>ossessivo-compulsivo</w:t>
      </w:r>
      <w:r>
        <w:t xml:space="preserve"> comporta la </w:t>
      </w:r>
      <w:r>
        <w:rPr>
          <w:u w:val="single"/>
        </w:rPr>
        <w:t>contaminazione dell’Adulto da parte del Genitore</w:t>
      </w:r>
      <w:r>
        <w:t>.</w:t>
      </w:r>
    </w:p>
    <w:p w14:paraId="494D92D6" w14:textId="77777777" w:rsidR="008170C4" w:rsidRPr="002C2191" w:rsidRDefault="006B608B" w:rsidP="006B608B">
      <w:pPr>
        <w:spacing w:after="140" w:line="300" w:lineRule="auto"/>
        <w:jc w:val="both"/>
      </w:pPr>
      <w:r>
        <w:t>L’Adulto è posto a servizio del Genitore per dimostrare che i suoi insegnamenti erano giusti.</w:t>
      </w:r>
    </w:p>
    <w:p w14:paraId="4006ECE4" w14:textId="77777777" w:rsidR="008170C4" w:rsidRPr="002C2191" w:rsidRDefault="006B608B" w:rsidP="006B608B">
      <w:pPr>
        <w:spacing w:after="140" w:line="300" w:lineRule="auto"/>
        <w:jc w:val="both"/>
      </w:pPr>
      <w:r>
        <w:t xml:space="preserve">Il pensiero è la loro porta aperta, ma è contaminata perché si sentono </w:t>
      </w:r>
      <w:r>
        <w:rPr>
          <w:u w:val="single"/>
        </w:rPr>
        <w:t>eccessivamente responsabili</w:t>
      </w:r>
      <w:r>
        <w:t xml:space="preserve"> e le loro esigenze di Bambino </w:t>
      </w:r>
      <w:r>
        <w:rPr>
          <w:u w:val="single"/>
        </w:rPr>
        <w:t>non vengono soddisfatte</w:t>
      </w:r>
      <w:r>
        <w:t>.</w:t>
      </w:r>
    </w:p>
    <w:p w14:paraId="64BAB5CD" w14:textId="77777777" w:rsidR="008170C4" w:rsidRPr="002C2191" w:rsidRDefault="006B608B" w:rsidP="006B608B">
      <w:pPr>
        <w:spacing w:after="140" w:line="300" w:lineRule="auto"/>
        <w:jc w:val="both"/>
      </w:pPr>
      <w:r>
        <w:t xml:space="preserve">Lavorando sulle emozioni (porta bersaglio) chi ha questo adattamento comprende </w:t>
      </w:r>
      <w:r>
        <w:rPr>
          <w:u w:val="single"/>
        </w:rPr>
        <w:t>quanto sia oppressivo il Genitore e quanto sia importante il Bambino</w:t>
      </w:r>
      <w:r>
        <w:t>.</w:t>
      </w:r>
    </w:p>
    <w:p w14:paraId="69DD648B" w14:textId="77777777" w:rsidR="008170C4" w:rsidRPr="002C2191" w:rsidRDefault="006B608B" w:rsidP="006B608B">
      <w:pPr>
        <w:spacing w:after="140" w:line="300" w:lineRule="auto"/>
        <w:jc w:val="both"/>
      </w:pPr>
      <w:r>
        <w:t xml:space="preserve">Si sentono Ok quando sono perfetti (questa è la loro spinta) e dunque non si può imbastire una comunicazione </w:t>
      </w:r>
      <w:r>
        <w:rPr>
          <w:u w:val="single"/>
        </w:rPr>
        <w:t>criticando il comportamento</w:t>
      </w:r>
      <w:r>
        <w:t xml:space="preserve"> (porta trappola) perché gli ossessivi-compulsivi cercano sempre di dare il massimo.</w:t>
      </w:r>
    </w:p>
    <w:p w14:paraId="6D6717FD" w14:textId="77777777" w:rsidR="00381F43" w:rsidRDefault="00000000">
      <w:pPr>
        <w:spacing w:before="160" w:after="80"/>
        <w:jc w:val="center"/>
      </w:pPr>
      <w:r>
        <w:rPr>
          <w:noProof/>
        </w:rPr>
        <w:lastRenderedPageBreak/>
        <w:drawing>
          <wp:inline distT="0" distB="0" distL="0" distR="0" wp14:anchorId="494305D2" wp14:editId="2B431F9C">
            <wp:extent cx="3500000" cy="3500000"/>
            <wp:effectExtent l="0" t="0" r="0" b="0"/>
            <wp:docPr id="900000001" name="Diagramma 900000001" descr="Adattamento ossessivo-compul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1" name="image54.png" descr="Adattamento ossessivo-compulsivo"/>
                    <pic:cNvPicPr/>
                  </pic:nvPicPr>
                  <pic:blipFill>
                    <a:blip r:embed="rId29"/>
                    <a:stretch>
                      <a:fillRect/>
                    </a:stretch>
                  </pic:blipFill>
                  <pic:spPr>
                    <a:xfrm>
                      <a:off x="0" y="0"/>
                      <a:ext cx="3500000" cy="3500000"/>
                    </a:xfrm>
                    <a:prstGeom prst="rect">
                      <a:avLst/>
                    </a:prstGeom>
                  </pic:spPr>
                </pic:pic>
              </a:graphicData>
            </a:graphic>
          </wp:inline>
        </w:drawing>
      </w:r>
    </w:p>
    <w:p w14:paraId="2710298A" w14:textId="77777777" w:rsidR="00381F43" w:rsidRDefault="00000000">
      <w:pPr>
        <w:spacing w:after="140" w:line="300" w:lineRule="auto"/>
        <w:jc w:val="both"/>
      </w:pPr>
      <w:r>
        <w:rPr>
          <w:i/>
          <w:iCs/>
          <w:color w:val="595959"/>
          <w:sz w:val="20"/>
          <w:szCs w:val="20"/>
        </w:rPr>
        <w:t>Schema 7 — Adattamento ossessivo-compulsivo</w:t>
      </w:r>
    </w:p>
    <w:p w14:paraId="32166AE0" w14:textId="77777777" w:rsidR="000C3CD2" w:rsidRPr="000C3CD2" w:rsidRDefault="000C3CD2" w:rsidP="000C3CD2">
      <w:pPr>
        <w:spacing w:after="140" w:line="300" w:lineRule="auto"/>
      </w:pPr>
      <w:r>
        <w:t>Come rileva conoscere la contaminazione del Genitore e l’adattamento ossessivo</w:t>
      </w:r>
      <w:r>
        <w:rPr>
          <w:rFonts w:ascii="Cambria Math" w:hAnsi="Cambria Math" w:cs="Cambria Math"/>
        </w:rPr>
        <w:t>‑</w:t>
      </w:r>
      <w:r>
        <w:t>compulsivo in mediazione familiare?</w:t>
      </w:r>
    </w:p>
    <w:p w14:paraId="210EE1C1" w14:textId="77777777" w:rsidR="000C3CD2" w:rsidRPr="000C3CD2" w:rsidRDefault="000C3CD2" w:rsidP="000C3CD2">
      <w:pPr>
        <w:spacing w:after="140" w:line="300" w:lineRule="auto"/>
      </w:pPr>
      <w:r>
        <w:t>Riconoscere la contaminazione del Genitore (pregiudizi)</w:t>
      </w:r>
    </w:p>
    <w:p w14:paraId="52F75C70" w14:textId="77777777" w:rsidR="00B56156" w:rsidRDefault="000C3CD2" w:rsidP="000C3CD2">
      <w:pPr>
        <w:spacing w:after="140" w:line="300" w:lineRule="auto"/>
        <w:jc w:val="both"/>
      </w:pPr>
      <w:r>
        <w:t xml:space="preserve">Quando una parte parla per slogan </w:t>
      </w:r>
      <w:r>
        <w:rPr>
          <w:i/>
          <w:iCs/>
        </w:rPr>
        <w:t>(“le madri sono tutte…”, “un vero padre deve…”, “non ci si può fidare di nessuno”</w:t>
      </w:r>
      <w:r>
        <w:t xml:space="preserve">), leggo una contaminazione del Genitore: l’Adulto non valuta più il caso concreto, ma usa pregiudizi come se fossero dati oggettivi. </w:t>
      </w:r>
    </w:p>
    <w:p w14:paraId="76A21EC8" w14:textId="77777777" w:rsidR="000C3CD2" w:rsidRPr="00467416" w:rsidRDefault="000C3CD2" w:rsidP="000C3CD2">
      <w:pPr>
        <w:spacing w:after="140" w:line="300" w:lineRule="auto"/>
        <w:jc w:val="both"/>
      </w:pPr>
      <w:r>
        <w:t>Invece di discutere sul contenuto del pregiudizio, il mediatore può portare l’attenzione sulla realtà specifica dei figli: “</w:t>
      </w:r>
      <w:r>
        <w:rPr>
          <w:i/>
          <w:iCs/>
        </w:rPr>
        <w:t>Al di là di come sono ‘tutti’ i padri, che cosa osserviamo oggi nei vostri bambini in questa situazione precisa?</w:t>
      </w:r>
      <w:r>
        <w:t>”.</w:t>
      </w:r>
    </w:p>
    <w:p w14:paraId="4483E6A7" w14:textId="77777777" w:rsidR="000C3CD2" w:rsidRPr="00467416" w:rsidRDefault="000C3CD2" w:rsidP="000C3CD2">
      <w:pPr>
        <w:spacing w:after="140" w:line="300" w:lineRule="auto"/>
        <w:jc w:val="both"/>
      </w:pPr>
      <w:r>
        <w:t>Gestire l’adattamento ossessivo</w:t>
      </w:r>
      <w:r>
        <w:rPr>
          <w:rFonts w:ascii="Cambria Math" w:hAnsi="Cambria Math" w:cs="Cambria Math"/>
        </w:rPr>
        <w:t>‑</w:t>
      </w:r>
      <w:r>
        <w:t>compulsivo (“Sii perfetto”)</w:t>
      </w:r>
    </w:p>
    <w:p w14:paraId="13346239" w14:textId="77777777" w:rsidR="00B56156" w:rsidRDefault="000C3CD2" w:rsidP="000C3CD2">
      <w:pPr>
        <w:spacing w:after="140" w:line="300" w:lineRule="auto"/>
        <w:jc w:val="both"/>
      </w:pPr>
      <w:r>
        <w:t>Con il genitore ossessivo</w:t>
      </w:r>
      <w:r>
        <w:rPr>
          <w:rFonts w:ascii="Cambria Math" w:hAnsi="Cambria Math" w:cs="Cambria Math"/>
        </w:rPr>
        <w:t>‑</w:t>
      </w:r>
      <w:r>
        <w:t xml:space="preserve">compulsivo, l’Adulto è al servizio del Genitore: usa il pensiero solo per confermare che i suoi insegnamenti e standard sono corretti. </w:t>
      </w:r>
    </w:p>
    <w:p w14:paraId="5BA8D81B" w14:textId="77777777" w:rsidR="000C3CD2" w:rsidRPr="00467416" w:rsidRDefault="00B56156" w:rsidP="000C3CD2">
      <w:pPr>
        <w:spacing w:after="140" w:line="300" w:lineRule="auto"/>
        <w:jc w:val="both"/>
      </w:pPr>
      <w:r>
        <w:t>Il mediatore sa che la porta d’ingresso è P</w:t>
      </w:r>
      <w:r>
        <w:rPr>
          <w:rFonts w:ascii="Cambria Math" w:hAnsi="Cambria Math" w:cs="Cambria Math"/>
        </w:rPr>
        <w:t>‑</w:t>
      </w:r>
      <w:r>
        <w:t>E</w:t>
      </w:r>
      <w:r>
        <w:rPr>
          <w:rFonts w:ascii="Cambria Math" w:hAnsi="Cambria Math" w:cs="Cambria Math"/>
        </w:rPr>
        <w:t>‑</w:t>
      </w:r>
      <w:r>
        <w:t>C (Pensiero → Emozione → Comportamento): aggancio prima la sua logica e il suo bisogno di coerenza (“</w:t>
      </w:r>
      <w:r>
        <w:rPr>
          <w:i/>
          <w:iCs/>
        </w:rPr>
        <w:t>vedo quanto è accurato nel controllare ogni dettaglio per i bambini</w:t>
      </w:r>
      <w:r>
        <w:t>”), poi esplora l’impatto emotivo (“</w:t>
      </w:r>
      <w:r>
        <w:rPr>
          <w:i/>
          <w:iCs/>
        </w:rPr>
        <w:t>quanto è faticoso portare tutto questo peso?</w:t>
      </w:r>
      <w:r>
        <w:t>”), infine lavora su piccoli cambiamenti comportamentali condivisi.</w:t>
      </w:r>
    </w:p>
    <w:p w14:paraId="777774DF" w14:textId="77777777" w:rsidR="000C3CD2" w:rsidRPr="00467416" w:rsidRDefault="000C3CD2" w:rsidP="000C3CD2">
      <w:pPr>
        <w:spacing w:after="140" w:line="300" w:lineRule="auto"/>
        <w:jc w:val="both"/>
      </w:pPr>
      <w:r>
        <w:t>Proteggere la relazione e la mediabilità</w:t>
      </w:r>
    </w:p>
    <w:p w14:paraId="3CCB92E3" w14:textId="77777777" w:rsidR="000C3CD2" w:rsidRPr="00467416" w:rsidRDefault="00B56156" w:rsidP="000C3CD2">
      <w:pPr>
        <w:spacing w:after="140" w:line="300" w:lineRule="auto"/>
        <w:jc w:val="both"/>
      </w:pPr>
      <w:r>
        <w:t>Un mediatore evita di attaccare frontalmente la loro spinta “Sii perfetto” (porta trappola: si difendono o si chiudono), e trasforma il perfezionismo in risorsa a favore dei figli: “</w:t>
      </w:r>
      <w:r>
        <w:rPr>
          <w:i/>
          <w:iCs/>
        </w:rPr>
        <w:t>Questa sua precisione può aiutarci a costruire regole chiare ma realistiche per i bambini, non per dimostrare chi ha ragione</w:t>
      </w:r>
      <w:r>
        <w:t xml:space="preserve">”. Questo approccio riduce </w:t>
      </w:r>
      <w:r>
        <w:lastRenderedPageBreak/>
        <w:t>l’escalation, mantiene aperta la collaborazione e permette di arrivare ad accordi praticabili anche con genitori molto rigidi e pregiudiziali.</w:t>
      </w:r>
    </w:p>
    <w:p w14:paraId="68CEDC50" w14:textId="77777777" w:rsidR="00381F43" w:rsidRDefault="00000000">
      <w:pPr>
        <w:pBdr>
          <w:top w:val="single" w:sz="6" w:space="6" w:color="B87333"/>
        </w:pBdr>
        <w:spacing w:before="140" w:after="60" w:line="282" w:lineRule="auto"/>
      </w:pPr>
      <w:r>
        <w:rPr>
          <w:b/>
          <w:color w:val="1F3864"/>
        </w:rPr>
        <w:t>Esempio al tavolo — la porta C-P-E (profilo ossessivo-compulsivo)</w:t>
      </w:r>
    </w:p>
    <w:p w14:paraId="62E6DEB3" w14:textId="77777777" w:rsidR="00467416" w:rsidRPr="00467416" w:rsidRDefault="00467416" w:rsidP="00467416">
      <w:pPr>
        <w:spacing w:after="140" w:line="300" w:lineRule="auto"/>
        <w:jc w:val="both"/>
      </w:pPr>
      <w:r>
        <w:t>Ecco un esempio dialogato, pensato proprio per il profilo ossessivo</w:t>
      </w:r>
      <w:r>
        <w:rPr>
          <w:rFonts w:ascii="Cambria Math" w:hAnsi="Cambria Math" w:cs="Cambria Math"/>
        </w:rPr>
        <w:t>‑</w:t>
      </w:r>
      <w:r>
        <w:t>compulsivo con contaminazione del Genitore, e per mostrare come il mediatore può usare P</w:t>
      </w:r>
      <w:r>
        <w:rPr>
          <w:rFonts w:ascii="Cambria Math" w:hAnsi="Cambria Math" w:cs="Cambria Math"/>
        </w:rPr>
        <w:t>‑</w:t>
      </w:r>
      <w:r>
        <w:t>E</w:t>
      </w:r>
      <w:r>
        <w:rPr>
          <w:rFonts w:ascii="Cambria Math" w:hAnsi="Cambria Math" w:cs="Cambria Math"/>
        </w:rPr>
        <w:t>‑</w:t>
      </w:r>
      <w:r>
        <w:t>C (Pensiero → Emozione → Comportamento).</w:t>
      </w:r>
    </w:p>
    <w:p w14:paraId="4DFA599C" w14:textId="77777777" w:rsidR="00467416" w:rsidRPr="00467416" w:rsidRDefault="00467416" w:rsidP="00467416">
      <w:pPr>
        <w:spacing w:after="140" w:line="300" w:lineRule="auto"/>
      </w:pPr>
      <w:r>
        <w:t>Contesto</w:t>
      </w:r>
    </w:p>
    <w:p w14:paraId="184C94AF" w14:textId="77777777" w:rsidR="00467416" w:rsidRPr="00467416" w:rsidRDefault="00467416" w:rsidP="00467416">
      <w:pPr>
        <w:spacing w:after="140" w:line="300" w:lineRule="auto"/>
        <w:jc w:val="both"/>
      </w:pPr>
      <w:r>
        <w:t>Marco è un padre molto preciso, ingegnere, separato da Anna. Porta in mediazione fascicoli con mail, registri delle spese, tabelle di orari. Slogan interno: “Un buon genitore non sbaglia mai”, spinta “Sii perfetto”. Tende a giudicare Anna come “incapace e disorganizzata”.</w:t>
      </w:r>
    </w:p>
    <w:p w14:paraId="4CF0BD56" w14:textId="77777777" w:rsidR="00467416" w:rsidRPr="00467416" w:rsidRDefault="00467416" w:rsidP="00467416">
      <w:pPr>
        <w:spacing w:after="140" w:line="300" w:lineRule="auto"/>
      </w:pPr>
      <w:r>
        <w:rPr>
          <w:b/>
          <w:color w:val="8C6F44"/>
        </w:rPr>
        <w:t>Marco:</w:t>
      </w:r>
    </w:p>
    <w:p w14:paraId="4A9C7C2F" w14:textId="77777777" w:rsidR="00467416" w:rsidRPr="00467416" w:rsidRDefault="00467416" w:rsidP="00467416">
      <w:pPr>
        <w:spacing w:after="140" w:line="300" w:lineRule="auto"/>
      </w:pPr>
      <w:r>
        <w:t>“</w:t>
      </w:r>
      <w:r>
        <w:rPr>
          <w:i/>
          <w:iCs/>
        </w:rPr>
        <w:t>Come vede, ho portato tutto. Qui ci sono gli orari esatti in cui lei è arrivata in ritardo a prenderli, le assenze a scuola, le note delle maestre. È evidente che non è affidabile.</w:t>
      </w:r>
      <w:r>
        <w:t>”</w:t>
      </w:r>
    </w:p>
    <w:p w14:paraId="7054FF26" w14:textId="77777777" w:rsidR="00467416" w:rsidRPr="00467416" w:rsidRDefault="00467416" w:rsidP="00467416">
      <w:pPr>
        <w:spacing w:after="140" w:line="300" w:lineRule="auto"/>
      </w:pPr>
      <w:r>
        <w:rPr>
          <w:b/>
          <w:color w:val="8C6F44"/>
        </w:rPr>
        <w:t>Mediatore (P – Pensiero):</w:t>
      </w:r>
    </w:p>
    <w:p w14:paraId="07CD3A1D" w14:textId="77777777" w:rsidR="00467416" w:rsidRPr="00467416" w:rsidRDefault="00467416" w:rsidP="00467416">
      <w:pPr>
        <w:spacing w:after="140" w:line="300" w:lineRule="auto"/>
      </w:pPr>
      <w:r>
        <w:t>“</w:t>
      </w:r>
      <w:r>
        <w:rPr>
          <w:i/>
          <w:iCs/>
        </w:rPr>
        <w:t>Vedo che ha fatto un lavoro molto accurato nel raccogliere questi dati, è importante per lei poter dimostrare con precisione come stanno le cose, giusto?”</w:t>
      </w:r>
    </w:p>
    <w:p w14:paraId="673B0DD3" w14:textId="77777777" w:rsidR="00467416" w:rsidRPr="00467416" w:rsidRDefault="00467416" w:rsidP="00467416">
      <w:pPr>
        <w:spacing w:after="140" w:line="300" w:lineRule="auto"/>
      </w:pPr>
      <w:r>
        <w:t>(Riconosco e valorizzo il suo bisogno di coerenza logica, senza contestare subito il contenuto.)</w:t>
      </w:r>
    </w:p>
    <w:p w14:paraId="5F8E46B2" w14:textId="77777777" w:rsidR="00467416" w:rsidRPr="00467416" w:rsidRDefault="00467416" w:rsidP="00467416">
      <w:pPr>
        <w:spacing w:after="140" w:line="300" w:lineRule="auto"/>
      </w:pPr>
      <w:r>
        <w:rPr>
          <w:b/>
          <w:color w:val="8C6F44"/>
        </w:rPr>
        <w:t>Marco:</w:t>
      </w:r>
    </w:p>
    <w:p w14:paraId="703AFBD8" w14:textId="77777777" w:rsidR="00467416" w:rsidRPr="00467416" w:rsidRDefault="00467416" w:rsidP="00467416">
      <w:pPr>
        <w:spacing w:after="140" w:line="300" w:lineRule="auto"/>
        <w:rPr>
          <w:i/>
          <w:iCs/>
        </w:rPr>
      </w:pPr>
      <w:r>
        <w:rPr>
          <w:i/>
          <w:iCs/>
        </w:rPr>
        <w:t>“Certo. I fatti parlano chiaro. Non sopporto l’idea che i miei figli crescano nel caos. Un genitore serio non si permette questi errori.”</w:t>
      </w:r>
    </w:p>
    <w:p w14:paraId="21DC7DDD" w14:textId="77777777" w:rsidR="00467416" w:rsidRPr="00467416" w:rsidRDefault="00467416" w:rsidP="00467416">
      <w:pPr>
        <w:spacing w:after="140" w:line="300" w:lineRule="auto"/>
      </w:pPr>
      <w:r>
        <w:rPr>
          <w:b/>
          <w:color w:val="8C6F44"/>
        </w:rPr>
        <w:t>Mediatore (P → E):</w:t>
      </w:r>
    </w:p>
    <w:p w14:paraId="22D54C72" w14:textId="77777777" w:rsidR="00467416" w:rsidRPr="00467416" w:rsidRDefault="00467416" w:rsidP="00467416">
      <w:pPr>
        <w:spacing w:after="140" w:line="300" w:lineRule="auto"/>
        <w:rPr>
          <w:i/>
          <w:iCs/>
        </w:rPr>
      </w:pPr>
      <w:r>
        <w:rPr>
          <w:i/>
          <w:iCs/>
        </w:rPr>
        <w:t>“Quindi, nella sua idea, un genitore serio non dovrebbe mai sbagliare. Quando lei vede un ritardo o un disordine, che effetto le fa, dentro di sé?”</w:t>
      </w:r>
    </w:p>
    <w:p w14:paraId="6BE27DFD" w14:textId="77777777" w:rsidR="00467416" w:rsidRPr="00467416" w:rsidRDefault="00467416" w:rsidP="00467416">
      <w:pPr>
        <w:spacing w:after="140" w:line="300" w:lineRule="auto"/>
      </w:pPr>
      <w:r>
        <w:t>(Porto dal pensiero all’emozione, senza parlare ancora di cambiamenti concreti.)</w:t>
      </w:r>
    </w:p>
    <w:p w14:paraId="6B08452C" w14:textId="77777777" w:rsidR="00467416" w:rsidRPr="00467416" w:rsidRDefault="00467416" w:rsidP="00467416">
      <w:pPr>
        <w:spacing w:after="140" w:line="300" w:lineRule="auto"/>
      </w:pPr>
      <w:r>
        <w:rPr>
          <w:b/>
          <w:color w:val="8C6F44"/>
        </w:rPr>
        <w:t>Marco:</w:t>
      </w:r>
    </w:p>
    <w:p w14:paraId="3752A956" w14:textId="77777777" w:rsidR="00467416" w:rsidRPr="00467416" w:rsidRDefault="00467416" w:rsidP="00467416">
      <w:pPr>
        <w:spacing w:after="140" w:line="300" w:lineRule="auto"/>
        <w:rPr>
          <w:i/>
          <w:iCs/>
        </w:rPr>
      </w:pPr>
      <w:r>
        <w:rPr>
          <w:i/>
          <w:iCs/>
        </w:rPr>
        <w:t>“Mi viene un’ansia tremenda. Mi arrabbio. Penso che se non controllo io, va tutto a rotoli. E poi mi sento in colpa se non intervengo.”</w:t>
      </w:r>
    </w:p>
    <w:p w14:paraId="793727EC" w14:textId="77777777" w:rsidR="00467416" w:rsidRPr="00467416" w:rsidRDefault="00467416" w:rsidP="00467416">
      <w:pPr>
        <w:spacing w:after="140" w:line="300" w:lineRule="auto"/>
      </w:pPr>
      <w:r>
        <w:rPr>
          <w:b/>
          <w:color w:val="8C6F44"/>
        </w:rPr>
        <w:t>Mediatore (E – Emozione):</w:t>
      </w:r>
    </w:p>
    <w:p w14:paraId="54038736" w14:textId="77777777" w:rsidR="00467416" w:rsidRPr="00467416" w:rsidRDefault="00467416" w:rsidP="00467416">
      <w:pPr>
        <w:spacing w:after="140" w:line="300" w:lineRule="auto"/>
        <w:rPr>
          <w:i/>
          <w:iCs/>
        </w:rPr>
      </w:pPr>
      <w:r>
        <w:rPr>
          <w:i/>
          <w:iCs/>
        </w:rPr>
        <w:t>“Mi sembra che si prenda una responsabilità enorme, quasi totale, per fare in modo che niente vada storto. Dev’essere molto faticoso portare da solo tutto questo peso, soprattutto in una separazione.”</w:t>
      </w:r>
    </w:p>
    <w:p w14:paraId="266713D6" w14:textId="77777777" w:rsidR="00467416" w:rsidRPr="00467416" w:rsidRDefault="00467416" w:rsidP="00467416">
      <w:pPr>
        <w:spacing w:after="140" w:line="300" w:lineRule="auto"/>
      </w:pPr>
      <w:r>
        <w:t>(Legittimo l’emozione e faccio spazio al Bambino, che non viene mai nominato da lui.)</w:t>
      </w:r>
    </w:p>
    <w:p w14:paraId="5B70BDD3" w14:textId="77777777" w:rsidR="00467416" w:rsidRPr="00467416" w:rsidRDefault="00467416" w:rsidP="00467416">
      <w:pPr>
        <w:spacing w:after="140" w:line="300" w:lineRule="auto"/>
      </w:pPr>
      <w:r>
        <w:rPr>
          <w:b/>
          <w:color w:val="8C6F44"/>
        </w:rPr>
        <w:t>Marco:</w:t>
      </w:r>
    </w:p>
    <w:p w14:paraId="0F2F33A1" w14:textId="77777777" w:rsidR="00467416" w:rsidRPr="00467416" w:rsidRDefault="00467416" w:rsidP="00467416">
      <w:pPr>
        <w:spacing w:after="140" w:line="300" w:lineRule="auto"/>
        <w:rPr>
          <w:i/>
          <w:iCs/>
        </w:rPr>
      </w:pPr>
      <w:r>
        <w:rPr>
          <w:i/>
          <w:iCs/>
        </w:rPr>
        <w:t>“Faticoso sì… ma qualcuno deve pur farlo. Se mollo un attimo, succede il disastro.”</w:t>
      </w:r>
    </w:p>
    <w:p w14:paraId="20DC5127" w14:textId="77777777" w:rsidR="00467416" w:rsidRPr="00467416" w:rsidRDefault="00467416" w:rsidP="00467416">
      <w:pPr>
        <w:spacing w:after="140" w:line="300" w:lineRule="auto"/>
      </w:pPr>
      <w:r>
        <w:t>Mediatore (E → C – verso un piccolo spostamento):</w:t>
      </w:r>
    </w:p>
    <w:p w14:paraId="3F21F858" w14:textId="77777777" w:rsidR="00467416" w:rsidRPr="00467416" w:rsidRDefault="00467416" w:rsidP="00467416">
      <w:pPr>
        <w:spacing w:after="140" w:line="300" w:lineRule="auto"/>
        <w:rPr>
          <w:i/>
          <w:iCs/>
        </w:rPr>
      </w:pPr>
      <w:r>
        <w:rPr>
          <w:i/>
          <w:iCs/>
        </w:rPr>
        <w:lastRenderedPageBreak/>
        <w:t>“Capisco il timore che, se lei molla un attimo, nessuno si occupi dei bambini. Se ci concentriamo sui suoi figli, non sugli errori di Anna: qual è, secondo lei, una cosa concreta che potrebbe alleggerire un po’ questo peso e, allo stesso tempo, dare stabilità ai bambini?”</w:t>
      </w:r>
    </w:p>
    <w:p w14:paraId="15412422" w14:textId="77777777" w:rsidR="00467416" w:rsidRPr="00467416" w:rsidRDefault="00467416" w:rsidP="00467416">
      <w:pPr>
        <w:spacing w:after="140" w:line="300" w:lineRule="auto"/>
      </w:pPr>
      <w:r>
        <w:t>(Sposto il focus: non più provare che Anna è inadeguata, ma vedere cosa serve ai figli.)</w:t>
      </w:r>
    </w:p>
    <w:p w14:paraId="7F13EFDC" w14:textId="77777777" w:rsidR="00467416" w:rsidRPr="00467416" w:rsidRDefault="00467416" w:rsidP="00467416">
      <w:pPr>
        <w:spacing w:after="140" w:line="300" w:lineRule="auto"/>
      </w:pPr>
      <w:r>
        <w:rPr>
          <w:b/>
          <w:color w:val="8C6F44"/>
        </w:rPr>
        <w:t>Marco:</w:t>
      </w:r>
    </w:p>
    <w:p w14:paraId="3AE5BE03" w14:textId="77777777" w:rsidR="00467416" w:rsidRPr="00467416" w:rsidRDefault="00467416" w:rsidP="00467416">
      <w:pPr>
        <w:spacing w:after="140" w:line="300" w:lineRule="auto"/>
        <w:rPr>
          <w:i/>
          <w:iCs/>
        </w:rPr>
      </w:pPr>
      <w:r>
        <w:rPr>
          <w:i/>
          <w:iCs/>
        </w:rPr>
        <w:t>“Non saprei… Forse… se ci fosse un orario più chiaro per la consegna, con un margine di tolleranza, e se lei si impegnasse a avvisare almeno mezz’ora prima quando è in ritardo… forse mi sentirei meno in allarme.”</w:t>
      </w:r>
    </w:p>
    <w:p w14:paraId="1AB752EE" w14:textId="77777777" w:rsidR="00467416" w:rsidRPr="00467416" w:rsidRDefault="00467416" w:rsidP="00467416">
      <w:pPr>
        <w:spacing w:after="140" w:line="300" w:lineRule="auto"/>
      </w:pPr>
      <w:r>
        <w:rPr>
          <w:b/>
          <w:color w:val="8C6F44"/>
        </w:rPr>
        <w:t>Mediatore (C – Comportamento):</w:t>
      </w:r>
    </w:p>
    <w:p w14:paraId="05F54623" w14:textId="77777777" w:rsidR="00467416" w:rsidRPr="00467416" w:rsidRDefault="00467416" w:rsidP="00467416">
      <w:pPr>
        <w:spacing w:after="140" w:line="300" w:lineRule="auto"/>
        <w:rPr>
          <w:i/>
          <w:iCs/>
        </w:rPr>
      </w:pPr>
      <w:r>
        <w:t>“</w:t>
      </w:r>
      <w:r>
        <w:rPr>
          <w:i/>
          <w:iCs/>
        </w:rPr>
        <w:t>Quindi una regola potrebbe essere: ‘Orario di consegna alle 19.00 con un margine di 15 minuti, e se uno dei due prevede di tardare, avvisa l’altro almeno mezz’ora prima con un messaggio’. Le sembrerebbe una misura abbastanza precisa da rassicurare la sua parte che ha bisogno di ordine?”</w:t>
      </w:r>
    </w:p>
    <w:p w14:paraId="2D905FBE" w14:textId="77777777" w:rsidR="00467416" w:rsidRPr="00467416" w:rsidRDefault="00467416" w:rsidP="00467416">
      <w:pPr>
        <w:spacing w:after="140" w:line="300" w:lineRule="auto"/>
      </w:pPr>
      <w:r>
        <w:t>(Uso il suo bisogno di precisione come risorsa per una regola chiara, non per accusare.)</w:t>
      </w:r>
    </w:p>
    <w:p w14:paraId="16B5CA40" w14:textId="77777777" w:rsidR="00467416" w:rsidRPr="00467416" w:rsidRDefault="00467416" w:rsidP="00467416">
      <w:pPr>
        <w:spacing w:after="140" w:line="300" w:lineRule="auto"/>
      </w:pPr>
      <w:r>
        <w:rPr>
          <w:b/>
          <w:color w:val="8C6F44"/>
        </w:rPr>
        <w:t>Marco:</w:t>
      </w:r>
    </w:p>
    <w:p w14:paraId="571CC500" w14:textId="77777777" w:rsidR="00467416" w:rsidRPr="00467416" w:rsidRDefault="00467416" w:rsidP="00467416">
      <w:pPr>
        <w:spacing w:after="140" w:line="300" w:lineRule="auto"/>
      </w:pPr>
      <w:r>
        <w:t>“</w:t>
      </w:r>
      <w:r>
        <w:rPr>
          <w:i/>
          <w:iCs/>
        </w:rPr>
        <w:t>Sì, così almeno non devo stare con il fiato sospeso alle 19.01</w:t>
      </w:r>
      <w:r>
        <w:t>.”</w:t>
      </w:r>
    </w:p>
    <w:p w14:paraId="05BE8358" w14:textId="77777777" w:rsidR="00467416" w:rsidRPr="00467416" w:rsidRDefault="00467416" w:rsidP="00467416">
      <w:pPr>
        <w:spacing w:after="140" w:line="300" w:lineRule="auto"/>
      </w:pPr>
      <w:r>
        <w:t>Anna (che finora ascoltava difensiva):</w:t>
      </w:r>
    </w:p>
    <w:p w14:paraId="78C1817C" w14:textId="77777777" w:rsidR="00467416" w:rsidRPr="00467416" w:rsidRDefault="00467416" w:rsidP="00467416">
      <w:pPr>
        <w:spacing w:after="140" w:line="300" w:lineRule="auto"/>
        <w:rPr>
          <w:i/>
          <w:iCs/>
        </w:rPr>
      </w:pPr>
      <w:r>
        <w:rPr>
          <w:i/>
          <w:iCs/>
        </w:rPr>
        <w:t>“Questo lo posso fare. Se so che non devo essere ‘perfetta’ al minuto, ma che devo avvisare in tempo, mi sento più tranquilla anch’io.”</w:t>
      </w:r>
    </w:p>
    <w:p w14:paraId="32916CEE" w14:textId="77777777" w:rsidR="00467416" w:rsidRPr="00467416" w:rsidRDefault="00467416" w:rsidP="00467416">
      <w:pPr>
        <w:spacing w:after="140" w:line="300" w:lineRule="auto"/>
      </w:pPr>
      <w:r>
        <w:rPr>
          <w:b/>
          <w:color w:val="8C6F44"/>
        </w:rPr>
        <w:t>Mediatore (esplicita il processo, senza fare terapia):</w:t>
      </w:r>
    </w:p>
    <w:p w14:paraId="100CBC1B" w14:textId="77777777" w:rsidR="00467416" w:rsidRPr="00467416" w:rsidRDefault="00467416" w:rsidP="00467416">
      <w:pPr>
        <w:spacing w:after="140" w:line="300" w:lineRule="auto"/>
      </w:pPr>
      <w:r>
        <w:t>“</w:t>
      </w:r>
      <w:r>
        <w:rPr>
          <w:i/>
          <w:iCs/>
        </w:rPr>
        <w:t>Mi sembra che oggi stiamo usando la sua precisione non per dimostrare chi ha torto, ma per costruire una regola che aiuta tutti, soprattutto i bambini. Possiamo continuare a lavorare così: partendo dagli elementi che lei conosce molto bene, e traducendoli in accordi concreti e sostenibili per entrambi.”</w:t>
      </w:r>
    </w:p>
    <w:p w14:paraId="539922E3" w14:textId="77777777" w:rsidR="00467416" w:rsidRPr="00467416" w:rsidRDefault="00467416" w:rsidP="00467416">
      <w:pPr>
        <w:spacing w:after="140" w:line="300" w:lineRule="auto"/>
        <w:jc w:val="both"/>
      </w:pPr>
      <w:r>
        <w:t>Cosa si vede in questo esempio</w:t>
      </w:r>
    </w:p>
    <w:p w14:paraId="34DC3874" w14:textId="77777777" w:rsidR="00467416" w:rsidRPr="00467416" w:rsidRDefault="00467416" w:rsidP="00467416">
      <w:pPr>
        <w:spacing w:after="140" w:line="300" w:lineRule="auto"/>
        <w:jc w:val="both"/>
      </w:pPr>
      <w:r>
        <w:t>Il pensiero di Marco è contaminato dal Genitore (“un genitore serio non sbaglia mai”), e l’Adulto raccoglie solo dati che confermano questa credenza.</w:t>
      </w:r>
    </w:p>
    <w:p w14:paraId="7F6E99BF" w14:textId="77777777" w:rsidR="00467416" w:rsidRPr="00467416" w:rsidRDefault="00467416" w:rsidP="00467416">
      <w:pPr>
        <w:spacing w:after="140" w:line="300" w:lineRule="auto"/>
        <w:jc w:val="both"/>
      </w:pPr>
      <w:r>
        <w:t>Il mediatore entra dalla porta P</w:t>
      </w:r>
      <w:r>
        <w:rPr>
          <w:rFonts w:ascii="Cambria Math" w:hAnsi="Cambria Math" w:cs="Cambria Math"/>
        </w:rPr>
        <w:t>‑</w:t>
      </w:r>
      <w:r>
        <w:t>E</w:t>
      </w:r>
      <w:r>
        <w:rPr>
          <w:rFonts w:ascii="Cambria Math" w:hAnsi="Cambria Math" w:cs="Cambria Math"/>
        </w:rPr>
        <w:t>‑</w:t>
      </w:r>
      <w:r>
        <w:t>C:</w:t>
      </w:r>
    </w:p>
    <w:p w14:paraId="510D2BE6" w14:textId="77777777" w:rsidR="00467416" w:rsidRPr="00467416" w:rsidRDefault="00467416" w:rsidP="00467416">
      <w:pPr>
        <w:pStyle w:val="Paragrafoelenco"/>
        <w:numPr>
          <w:ilvl w:val="0"/>
          <w:numId w:val="16"/>
        </w:numPr>
        <w:spacing w:after="140" w:line="300" w:lineRule="auto"/>
        <w:jc w:val="both"/>
      </w:pPr>
      <w:r>
        <w:t>riconosce il pensiero e la precisione,</w:t>
      </w:r>
    </w:p>
    <w:p w14:paraId="0159E59C" w14:textId="77777777" w:rsidR="00467416" w:rsidRPr="00467416" w:rsidRDefault="00467416" w:rsidP="00467416">
      <w:pPr>
        <w:pStyle w:val="Paragrafoelenco"/>
        <w:numPr>
          <w:ilvl w:val="0"/>
          <w:numId w:val="16"/>
        </w:numPr>
        <w:spacing w:after="140" w:line="300" w:lineRule="auto"/>
        <w:jc w:val="both"/>
      </w:pPr>
      <w:r>
        <w:t>fa emergere l’emozione (ansia, senso di colpa, peso),</w:t>
      </w:r>
    </w:p>
    <w:p w14:paraId="70CA36FC" w14:textId="77777777" w:rsidR="00467416" w:rsidRPr="00467416" w:rsidRDefault="00467416" w:rsidP="00467416">
      <w:pPr>
        <w:pStyle w:val="Paragrafoelenco"/>
        <w:numPr>
          <w:ilvl w:val="0"/>
          <w:numId w:val="16"/>
        </w:numPr>
        <w:spacing w:after="140" w:line="300" w:lineRule="auto"/>
        <w:jc w:val="both"/>
      </w:pPr>
      <w:r>
        <w:t>arriva infine al comportamento (regola concreta sugli orari).</w:t>
      </w:r>
    </w:p>
    <w:p w14:paraId="18AC4CEC" w14:textId="77777777" w:rsidR="00467416" w:rsidRPr="00467416" w:rsidRDefault="00467416" w:rsidP="00467416">
      <w:pPr>
        <w:spacing w:after="140" w:line="300" w:lineRule="auto"/>
        <w:jc w:val="both"/>
      </w:pPr>
      <w:r>
        <w:t>La spinta “Sii perfetto” viene trasformata in risorsa: non più usata per giudicare, ma per definire regole chiare al servizio dei figli.</w:t>
      </w:r>
    </w:p>
    <w:p w14:paraId="250FC3FE" w14:textId="77777777" w:rsidR="00467416" w:rsidRPr="00467416" w:rsidRDefault="00467416" w:rsidP="00467416">
      <w:pPr>
        <w:spacing w:after="140" w:line="300" w:lineRule="auto"/>
        <w:jc w:val="both"/>
      </w:pPr>
      <w:r>
        <w:t>Senza fare psicoterapia, la mediazione integra la lettura dell’adattamento ossessivo per evitare la collusione (“ha ragione lei, è davvero inaffidabile”) e per mantenere il focus su stabilità e benessere dei bambini.</w:t>
      </w:r>
    </w:p>
    <w:p w14:paraId="68DE9AF9" w14:textId="77777777" w:rsidR="008170C4" w:rsidRPr="006E4643" w:rsidRDefault="006B608B" w:rsidP="0044587F">
      <w:pPr>
        <w:pStyle w:val="Titolo3"/>
        <w:spacing w:after="0"/>
        <w:jc w:val="both"/>
        <w:rPr>
          <w:sz w:val="28"/>
          <w:szCs w:val="28"/>
        </w:rPr>
      </w:pPr>
      <w:r>
        <w:rPr>
          <w:sz w:val="28"/>
          <w:szCs w:val="28"/>
        </w:rPr>
        <w:br w:type="page"/>
      </w:r>
      <w:bookmarkStart w:id="180" w:name="_Toc233705061"/>
      <w:bookmarkStart w:id="181" w:name="_Toc233906491"/>
      <w:r>
        <w:rPr>
          <w:sz w:val="28"/>
          <w:szCs w:val="28"/>
        </w:rPr>
        <w:lastRenderedPageBreak/>
        <w:t>7.4.1.2 Contaminazione del Bambino</w:t>
      </w:r>
      <w:bookmarkEnd w:id="180"/>
      <w:bookmarkEnd w:id="181"/>
      <w:r>
        <w:fldChar w:fldCharType="begin"/>
      </w:r>
      <w:r>
        <w:instrText xml:space="preserve"> XE "7.4.1.2 Contaminazione del Bambino" </w:instrText>
      </w:r>
      <w:r>
        <w:fldChar w:fldCharType="end"/>
      </w:r>
    </w:p>
    <w:p w14:paraId="3EEC2909" w14:textId="77777777" w:rsidR="008170C4" w:rsidRPr="002C2191" w:rsidRDefault="006B608B" w:rsidP="00467416">
      <w:pPr>
        <w:spacing w:after="140" w:line="300" w:lineRule="auto"/>
        <w:jc w:val="both"/>
      </w:pPr>
      <w:r>
        <w:t>Il pensiero da persona adulta è annebbiato da credenze derivanti dall’infanzia.</w:t>
      </w:r>
    </w:p>
    <w:p w14:paraId="04EF0B4D" w14:textId="77777777" w:rsidR="008170C4" w:rsidRPr="00467416" w:rsidRDefault="006B608B" w:rsidP="00467416">
      <w:pPr>
        <w:spacing w:after="140" w:line="300" w:lineRule="auto"/>
        <w:jc w:val="both"/>
        <w:rPr>
          <w:u w:val="single"/>
        </w:rPr>
      </w:pPr>
      <w:r>
        <w:t>Berne le definiva «idee fisse».</w:t>
      </w:r>
    </w:p>
    <w:p w14:paraId="619131F5" w14:textId="77777777" w:rsidR="008170C4" w:rsidRPr="002C2191" w:rsidRDefault="006B608B" w:rsidP="00467416">
      <w:pPr>
        <w:spacing w:after="140" w:line="300" w:lineRule="auto"/>
        <w:jc w:val="both"/>
      </w:pPr>
      <w:r>
        <w:t>Es. Io non sono bravo a leggere, con l’aritmetica, con le lingue, io non piaccio agli altri, c’è qualcosa che non va in me, sono nato grasso, non riesco a smettere di fumare, se muoio mamma mi vorrà bene.</w:t>
      </w:r>
    </w:p>
    <w:p w14:paraId="1A366B8F" w14:textId="77777777" w:rsidR="008170C4" w:rsidRPr="002C2191" w:rsidRDefault="006B608B" w:rsidP="00467416">
      <w:pPr>
        <w:spacing w:after="140" w:line="300" w:lineRule="auto"/>
        <w:jc w:val="both"/>
      </w:pPr>
      <w:r>
        <w:fldChar w:fldCharType="begin"/>
      </w:r>
      <w:r>
        <w:instrText xml:space="preserve"> XE "Mediazione civile" </w:instrText>
      </w:r>
      <w:r>
        <w:fldChar w:fldCharType="end"/>
      </w:r>
      <w:r>
        <w:t>In mediazione civile e commerciale si assiste spesso ad una contaminazione del Bambino: quando il soggetto crede di andare in giudizio e di risolvere tutto con un tocco di bacchetta magica.</w:t>
      </w:r>
    </w:p>
    <w:p w14:paraId="34C9017A" w14:textId="77777777" w:rsidR="008170C4" w:rsidRPr="002C2191" w:rsidRDefault="006B608B" w:rsidP="00467416">
      <w:pPr>
        <w:spacing w:after="140" w:line="300" w:lineRule="auto"/>
        <w:jc w:val="both"/>
      </w:pPr>
      <w:r>
        <w:t>Per disinnescare il Bambino nell’Adulto si fa la cosiddetta domanda del diavolo: «Ma se oggi non esce di qui con un accordo…»</w:t>
      </w:r>
    </w:p>
    <w:p w14:paraId="1E4A6576" w14:textId="77777777" w:rsidR="008170C4" w:rsidRPr="00467416" w:rsidRDefault="006B608B" w:rsidP="00467416">
      <w:pPr>
        <w:spacing w:after="140" w:line="300" w:lineRule="auto"/>
        <w:jc w:val="both"/>
        <w:rPr>
          <w:u w:val="single"/>
        </w:rPr>
      </w:pPr>
      <w:r>
        <w:t xml:space="preserve">Oppure si propone la </w:t>
      </w:r>
      <w:r>
        <w:rPr>
          <w:i/>
        </w:rPr>
        <w:t>time line</w:t>
      </w:r>
      <w:r>
        <w:t xml:space="preserve"> per suscitare una uscita dal conflitto che allo stesso tempo riporta alla realtà.</w:t>
      </w:r>
    </w:p>
    <w:p w14:paraId="272325ED" w14:textId="77777777" w:rsidR="008170C4" w:rsidRPr="00467416" w:rsidRDefault="006B608B" w:rsidP="006B608B">
      <w:pPr>
        <w:spacing w:after="140" w:line="300" w:lineRule="auto"/>
        <w:jc w:val="both"/>
        <w:rPr>
          <w:u w:val="single"/>
        </w:rPr>
      </w:pPr>
      <w:r>
        <w:rPr>
          <w:u w:val="single"/>
        </w:rPr>
        <w:t>L’adattamento istrionico comporta la contaminazione dell’Adulto da parte del Bambino.</w:t>
      </w:r>
    </w:p>
    <w:p w14:paraId="0A72C892" w14:textId="77777777" w:rsidR="008170C4" w:rsidRPr="002C2191" w:rsidRDefault="006B608B" w:rsidP="006B608B">
      <w:pPr>
        <w:spacing w:after="140" w:line="300" w:lineRule="auto"/>
        <w:jc w:val="both"/>
      </w:pPr>
      <w:r>
        <w:t>L’istrionico affronta il mondo con le emozioni (porta aperta).</w:t>
      </w:r>
    </w:p>
    <w:p w14:paraId="708549D9" w14:textId="77777777" w:rsidR="008170C4" w:rsidRPr="002C2191" w:rsidRDefault="006B608B" w:rsidP="006B608B">
      <w:pPr>
        <w:spacing w:after="140" w:line="300" w:lineRule="auto"/>
        <w:jc w:val="both"/>
      </w:pPr>
      <w:r>
        <w:t>Il suo Adulto è posto a servizio del Bambino per confermare ciò che prova.</w:t>
      </w:r>
    </w:p>
    <w:p w14:paraId="446F0E9B" w14:textId="77777777" w:rsidR="008170C4" w:rsidRPr="002C2191" w:rsidRDefault="006B608B" w:rsidP="006B608B">
      <w:pPr>
        <w:spacing w:after="140" w:line="300" w:lineRule="auto"/>
        <w:jc w:val="both"/>
      </w:pPr>
      <w:r>
        <w:t>Da bambino il suo pensiero è stato svalutato: «Sei bello di mamma non hai bisogno di pensare».</w:t>
      </w:r>
    </w:p>
    <w:p w14:paraId="7390250D" w14:textId="77777777" w:rsidR="008170C4" w:rsidRPr="002C2191" w:rsidRDefault="006B608B" w:rsidP="006B608B">
      <w:pPr>
        <w:spacing w:after="140" w:line="300" w:lineRule="auto"/>
        <w:jc w:val="both"/>
      </w:pPr>
      <w:r>
        <w:t>Così deve lavorare sul pensiero che è debole («Credo che…) per decontaminare il suo Adulto.</w:t>
      </w:r>
    </w:p>
    <w:p w14:paraId="7BEA4E44" w14:textId="77777777" w:rsidR="008170C4" w:rsidRDefault="006B608B" w:rsidP="006B608B">
      <w:pPr>
        <w:spacing w:after="140" w:line="300" w:lineRule="auto"/>
        <w:jc w:val="both"/>
        <w:rPr>
          <w:u w:val="single"/>
        </w:rPr>
      </w:pPr>
      <w:r>
        <w:rPr>
          <w:u w:val="single"/>
        </w:rPr>
        <w:t>Criticare il suo comportamento subito lo mette in crisi perché gli è stato chiesto proprio di compiacere.</w:t>
      </w:r>
    </w:p>
    <w:p w14:paraId="66C9924B" w14:textId="77777777" w:rsidR="00381F43" w:rsidRDefault="00000000">
      <w:pPr>
        <w:spacing w:before="160" w:after="80"/>
        <w:jc w:val="center"/>
      </w:pPr>
      <w:r>
        <w:rPr>
          <w:noProof/>
        </w:rPr>
        <w:drawing>
          <wp:inline distT="0" distB="0" distL="0" distR="0" wp14:anchorId="492060BD" wp14:editId="7A2C0DEB">
            <wp:extent cx="3500000" cy="3500000"/>
            <wp:effectExtent l="0" t="0" r="0" b="0"/>
            <wp:docPr id="900000002" name="Diagramma 900000002" descr="Adattamento istrio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2" name="image55.png" descr="Adattamento istrionico"/>
                    <pic:cNvPicPr/>
                  </pic:nvPicPr>
                  <pic:blipFill>
                    <a:blip r:embed="rId30"/>
                    <a:stretch>
                      <a:fillRect/>
                    </a:stretch>
                  </pic:blipFill>
                  <pic:spPr>
                    <a:xfrm>
                      <a:off x="0" y="0"/>
                      <a:ext cx="3500000" cy="3500000"/>
                    </a:xfrm>
                    <a:prstGeom prst="rect">
                      <a:avLst/>
                    </a:prstGeom>
                  </pic:spPr>
                </pic:pic>
              </a:graphicData>
            </a:graphic>
          </wp:inline>
        </w:drawing>
      </w:r>
    </w:p>
    <w:p w14:paraId="5DFE305E" w14:textId="77777777" w:rsidR="00381F43" w:rsidRDefault="00000000">
      <w:pPr>
        <w:spacing w:after="140" w:line="300" w:lineRule="auto"/>
        <w:jc w:val="both"/>
      </w:pPr>
      <w:r>
        <w:rPr>
          <w:i/>
          <w:iCs/>
          <w:color w:val="595959"/>
          <w:sz w:val="20"/>
          <w:szCs w:val="20"/>
        </w:rPr>
        <w:t>Schema 8 — Adattamento istrionico</w:t>
      </w:r>
    </w:p>
    <w:p w14:paraId="7B928047" w14:textId="77777777" w:rsidR="008F6AE9" w:rsidRPr="008F6AE9" w:rsidRDefault="008F6AE9" w:rsidP="006E4643">
      <w:pPr>
        <w:spacing w:after="200" w:line="300" w:lineRule="auto"/>
        <w:ind w:right="567"/>
        <w:jc w:val="both"/>
        <w:rPr>
          <w:color w:val="2A2520"/>
        </w:rPr>
      </w:pPr>
      <w:r>
        <w:rPr>
          <w:color w:val="2A2520"/>
        </w:rPr>
        <w:t xml:space="preserve">Con un istrionico in mediazione familiare ti confronti tenendo presente due punti chiave: </w:t>
      </w:r>
    </w:p>
    <w:p w14:paraId="3E5026D8" w14:textId="77777777" w:rsidR="008F6AE9" w:rsidRPr="008F6AE9" w:rsidRDefault="008F6AE9" w:rsidP="006E4643">
      <w:pPr>
        <w:spacing w:after="200" w:line="300" w:lineRule="auto"/>
        <w:ind w:right="567"/>
        <w:jc w:val="both"/>
        <w:rPr>
          <w:color w:val="2A2520"/>
        </w:rPr>
      </w:pPr>
      <w:r>
        <w:rPr>
          <w:color w:val="2A2520"/>
        </w:rPr>
        <w:lastRenderedPageBreak/>
        <w:t xml:space="preserve">- il suo Adulto è contaminato dal Bambino, cioè usa il pensiero </w:t>
      </w:r>
      <w:r>
        <w:rPr>
          <w:color w:val="2A2520"/>
          <w:u w:val="single"/>
        </w:rPr>
        <w:t>per giustificare e amplificare ciò che sente</w:t>
      </w:r>
      <w:r>
        <w:rPr>
          <w:color w:val="2A2520"/>
        </w:rPr>
        <w:t xml:space="preserve">; </w:t>
      </w:r>
    </w:p>
    <w:p w14:paraId="23EEFA79" w14:textId="77777777" w:rsidR="008F6AE9" w:rsidRPr="008F6AE9" w:rsidRDefault="008F6AE9" w:rsidP="006E4643">
      <w:pPr>
        <w:spacing w:after="200" w:line="300" w:lineRule="auto"/>
        <w:ind w:right="567"/>
        <w:jc w:val="both"/>
        <w:rPr>
          <w:color w:val="2A2520"/>
        </w:rPr>
      </w:pPr>
      <w:r>
        <w:rPr>
          <w:color w:val="2A2520"/>
        </w:rPr>
        <w:t>- per lavorare in modo efficace devi entrare dalla porta E</w:t>
      </w:r>
      <w:r>
        <w:rPr>
          <w:rFonts w:ascii="Cambria Math" w:hAnsi="Cambria Math" w:cs="Cambria Math"/>
          <w:color w:val="2A2520"/>
        </w:rPr>
        <w:t>‑</w:t>
      </w:r>
      <w:r>
        <w:rPr>
          <w:color w:val="2A2520"/>
        </w:rPr>
        <w:t>P</w:t>
      </w:r>
      <w:r>
        <w:rPr>
          <w:rFonts w:ascii="Cambria Math" w:hAnsi="Cambria Math" w:cs="Cambria Math"/>
          <w:color w:val="2A2520"/>
        </w:rPr>
        <w:t>‑</w:t>
      </w:r>
      <w:r>
        <w:rPr>
          <w:color w:val="2A2520"/>
        </w:rPr>
        <w:t>C: Emozione → Pensiero → Comportamento, non al contrario.</w:t>
      </w:r>
    </w:p>
    <w:p w14:paraId="220BAACF" w14:textId="77777777" w:rsidR="008F6AE9" w:rsidRPr="008F6AE9" w:rsidRDefault="008F6AE9" w:rsidP="006E4643">
      <w:pPr>
        <w:spacing w:after="200" w:line="300" w:lineRule="auto"/>
        <w:ind w:right="567"/>
        <w:jc w:val="both"/>
        <w:rPr>
          <w:color w:val="2A2520"/>
        </w:rPr>
      </w:pPr>
      <w:r>
        <w:rPr>
          <w:color w:val="2A2520"/>
        </w:rPr>
        <w:t>Come confrontarsi con un istrionico in mediazione familiare</w:t>
      </w:r>
    </w:p>
    <w:p w14:paraId="34A4792D" w14:textId="77777777" w:rsidR="008F6AE9" w:rsidRPr="008F6AE9" w:rsidRDefault="008F6AE9" w:rsidP="006E4643">
      <w:pPr>
        <w:spacing w:after="200" w:line="300" w:lineRule="auto"/>
        <w:ind w:right="567"/>
        <w:jc w:val="both"/>
        <w:rPr>
          <w:color w:val="2A2520"/>
        </w:rPr>
      </w:pPr>
      <w:r>
        <w:rPr>
          <w:color w:val="2A2520"/>
        </w:rPr>
        <w:t xml:space="preserve">1. Riconoscere e nominare l’emozione (E) </w:t>
      </w:r>
    </w:p>
    <w:p w14:paraId="24C9931C" w14:textId="77777777" w:rsidR="006E4643" w:rsidRDefault="008F6AE9" w:rsidP="006E4643">
      <w:pPr>
        <w:spacing w:after="200" w:line="300" w:lineRule="auto"/>
        <w:ind w:right="567"/>
        <w:jc w:val="both"/>
        <w:rPr>
          <w:color w:val="2A2520"/>
        </w:rPr>
      </w:pPr>
      <w:r>
        <w:rPr>
          <w:color w:val="2A2520"/>
        </w:rPr>
        <w:t xml:space="preserve"> - Validare il vissuto prima di toccare i contenuti: </w:t>
      </w:r>
      <w:r>
        <w:rPr>
          <w:i/>
          <w:iCs/>
          <w:color w:val="2A2520"/>
        </w:rPr>
        <w:t>“Vedo che per lei è molto doloroso sentire che i bambini preferiscono l’altro genitore”, “Mi accorgo che si sente profondamente ferito/a quando non viene richiamato/a subito al telefono”.</w:t>
      </w:r>
      <w:r>
        <w:rPr>
          <w:color w:val="2A2520"/>
        </w:rPr>
        <w:t xml:space="preserve"> </w:t>
      </w:r>
    </w:p>
    <w:p w14:paraId="641D51E4" w14:textId="77777777" w:rsidR="008F6AE9" w:rsidRPr="008F6AE9" w:rsidRDefault="008F6AE9" w:rsidP="006E4643">
      <w:pPr>
        <w:spacing w:after="200" w:line="300" w:lineRule="auto"/>
        <w:ind w:right="567"/>
        <w:jc w:val="both"/>
        <w:rPr>
          <w:color w:val="2A2520"/>
        </w:rPr>
      </w:pPr>
      <w:r>
        <w:rPr>
          <w:color w:val="2A2520"/>
        </w:rPr>
        <w:t xml:space="preserve"> - Questo gli dà la sensazione di essere visto e riduce il bisogno di alzare il volume emotivo.</w:t>
      </w:r>
    </w:p>
    <w:p w14:paraId="53DB84EC" w14:textId="77777777" w:rsidR="008F6AE9" w:rsidRPr="008F6AE9" w:rsidRDefault="008F6AE9" w:rsidP="006E4643">
      <w:pPr>
        <w:spacing w:after="200" w:line="300" w:lineRule="auto"/>
        <w:ind w:right="567"/>
        <w:jc w:val="both"/>
        <w:rPr>
          <w:color w:val="2A2520"/>
        </w:rPr>
      </w:pPr>
      <w:r>
        <w:rPr>
          <w:color w:val="2A2520"/>
        </w:rPr>
        <w:t xml:space="preserve">2. Portare gradualmente al pensiero (P) </w:t>
      </w:r>
    </w:p>
    <w:p w14:paraId="27873D8F" w14:textId="77777777" w:rsidR="008F6AE9" w:rsidRPr="008F6AE9" w:rsidRDefault="008F6AE9" w:rsidP="006E4643">
      <w:pPr>
        <w:spacing w:after="200" w:line="300" w:lineRule="auto"/>
        <w:ind w:right="567"/>
        <w:jc w:val="both"/>
        <w:rPr>
          <w:i/>
          <w:iCs/>
          <w:color w:val="2A2520"/>
        </w:rPr>
      </w:pPr>
      <w:r>
        <w:rPr>
          <w:color w:val="2A2520"/>
        </w:rPr>
        <w:t xml:space="preserve"> - Dopo aver riconosciuto l’emozione, introduci domande cognitive leggere: </w:t>
      </w:r>
      <w:r>
        <w:rPr>
          <w:i/>
          <w:iCs/>
          <w:color w:val="2A2520"/>
        </w:rPr>
        <w:t xml:space="preserve">“Se prova a guardare alla situazione un passo più indietro, che lettura ne darebbe?”, “Che altre spiegazioni possiamo immaginare, oltre a ‘non mi vogliono bene’?”. </w:t>
      </w:r>
    </w:p>
    <w:p w14:paraId="0A51590A" w14:textId="77777777" w:rsidR="008F6AE9" w:rsidRPr="008F6AE9" w:rsidRDefault="008F6AE9" w:rsidP="006E4643">
      <w:pPr>
        <w:spacing w:after="200" w:line="300" w:lineRule="auto"/>
        <w:ind w:right="567"/>
        <w:jc w:val="both"/>
        <w:rPr>
          <w:color w:val="2A2520"/>
        </w:rPr>
      </w:pPr>
      <w:r>
        <w:rPr>
          <w:color w:val="2A2520"/>
        </w:rPr>
        <w:t xml:space="preserve"> - L’obiettivo è rafforzare il pensiero come funzione autonoma, non solo al servizio del sentire.</w:t>
      </w:r>
    </w:p>
    <w:p w14:paraId="6DD1900C" w14:textId="77777777" w:rsidR="008F6AE9" w:rsidRPr="008F6AE9" w:rsidRDefault="008F6AE9" w:rsidP="006E4643">
      <w:pPr>
        <w:spacing w:after="200" w:line="300" w:lineRule="auto"/>
        <w:ind w:right="567"/>
        <w:jc w:val="both"/>
        <w:rPr>
          <w:color w:val="2A2520"/>
        </w:rPr>
      </w:pPr>
      <w:r>
        <w:rPr>
          <w:color w:val="2A2520"/>
        </w:rPr>
        <w:t xml:space="preserve">3. Arrivare ai comportamenti specifici (C) </w:t>
      </w:r>
    </w:p>
    <w:p w14:paraId="1B901E23" w14:textId="77777777" w:rsidR="008F6AE9" w:rsidRPr="008F6AE9" w:rsidRDefault="008F6AE9" w:rsidP="006E4643">
      <w:pPr>
        <w:spacing w:after="200" w:line="300" w:lineRule="auto"/>
        <w:ind w:right="567"/>
        <w:jc w:val="both"/>
        <w:rPr>
          <w:i/>
          <w:iCs/>
          <w:color w:val="2A2520"/>
        </w:rPr>
      </w:pPr>
      <w:r>
        <w:rPr>
          <w:color w:val="2A2520"/>
        </w:rPr>
        <w:t xml:space="preserve"> - Solo dopo E e P lavori sui cambiamenti concreti: “</w:t>
      </w:r>
      <w:r>
        <w:rPr>
          <w:i/>
          <w:iCs/>
          <w:color w:val="2A2520"/>
        </w:rPr>
        <w:t xml:space="preserve">Alla luce di quello che sente e di come lo comprende, che cosa può fare di diverso la prossima volta che i bambini non rispondono subito ai messaggi?”. </w:t>
      </w:r>
    </w:p>
    <w:p w14:paraId="02E0EF46" w14:textId="77777777" w:rsidR="008F6AE9" w:rsidRPr="008F6AE9" w:rsidRDefault="008F6AE9" w:rsidP="006E4643">
      <w:pPr>
        <w:spacing w:after="200" w:line="300" w:lineRule="auto"/>
        <w:ind w:right="567"/>
        <w:jc w:val="both"/>
        <w:rPr>
          <w:color w:val="2A2520"/>
        </w:rPr>
      </w:pPr>
      <w:r>
        <w:rPr>
          <w:color w:val="2A2520"/>
        </w:rPr>
        <w:t xml:space="preserve"> - In questo modo il comportamento nasce da un’emozione riconosciuta e da un pensiero un po’ più realistico, non solo dalla spinta a compiacere o a drammatizzare.</w:t>
      </w:r>
    </w:p>
    <w:p w14:paraId="0A47F9A5" w14:textId="77777777" w:rsidR="008F6AE9" w:rsidRPr="008F6AE9" w:rsidRDefault="008F6AE9" w:rsidP="00711AD6">
      <w:pPr>
        <w:spacing w:after="200" w:line="300" w:lineRule="auto"/>
        <w:ind w:right="567"/>
        <w:jc w:val="both"/>
        <w:rPr>
          <w:color w:val="2A2520"/>
        </w:rPr>
      </w:pPr>
      <w:r>
        <w:rPr>
          <w:color w:val="2A2520"/>
        </w:rPr>
        <w:t xml:space="preserve">4. Evitare la critica diretta al comportamento </w:t>
      </w:r>
    </w:p>
    <w:p w14:paraId="0640DEAD" w14:textId="77777777" w:rsidR="008F6AE9" w:rsidRPr="008F6AE9" w:rsidRDefault="008F6AE9" w:rsidP="00711AD6">
      <w:pPr>
        <w:spacing w:after="200" w:line="300" w:lineRule="auto"/>
        <w:ind w:right="567"/>
        <w:jc w:val="both"/>
        <w:rPr>
          <w:color w:val="2A2520"/>
        </w:rPr>
      </w:pPr>
      <w:r>
        <w:rPr>
          <w:color w:val="2A2520"/>
        </w:rPr>
        <w:t xml:space="preserve"> - Se lo critichi frontalmente (“lei è esagerato/a”, “sta facendo scenate”), tocchi la sua spinta “Compiaci” e lo mandi in crisi o in difesa: si sentirà rifiutato proprio dove è stato educato a piacere. </w:t>
      </w:r>
    </w:p>
    <w:p w14:paraId="01AB5202" w14:textId="77777777" w:rsidR="008F6AE9" w:rsidRPr="008F6AE9" w:rsidRDefault="008F6AE9" w:rsidP="00711AD6">
      <w:pPr>
        <w:spacing w:after="200" w:line="300" w:lineRule="auto"/>
        <w:ind w:right="567"/>
        <w:jc w:val="both"/>
        <w:rPr>
          <w:i/>
          <w:iCs/>
          <w:color w:val="2A2520"/>
        </w:rPr>
      </w:pPr>
      <w:r>
        <w:rPr>
          <w:color w:val="2A2520"/>
        </w:rPr>
        <w:t xml:space="preserve"> - Piuttosto, riformuli: “</w:t>
      </w:r>
      <w:r>
        <w:rPr>
          <w:i/>
          <w:iCs/>
          <w:color w:val="2A2520"/>
        </w:rPr>
        <w:t>Capisco che per lei è importante sentirsi al centro per i bambini; vediamo come possiamo farlo senza metterli in difficoltà”.</w:t>
      </w:r>
    </w:p>
    <w:p w14:paraId="2475BFAB" w14:textId="77777777" w:rsidR="008F6AE9" w:rsidRPr="008F6AE9" w:rsidRDefault="008F6AE9" w:rsidP="00711AD6">
      <w:pPr>
        <w:spacing w:after="200" w:line="300" w:lineRule="auto"/>
        <w:ind w:right="567"/>
        <w:jc w:val="both"/>
        <w:rPr>
          <w:color w:val="2A2520"/>
        </w:rPr>
      </w:pPr>
      <w:r>
        <w:rPr>
          <w:color w:val="2A2520"/>
        </w:rPr>
        <w:t xml:space="preserve">5. Usare la spinta «Compiaci» come risorsa </w:t>
      </w:r>
    </w:p>
    <w:p w14:paraId="5446C4C0" w14:textId="77777777" w:rsidR="008F6AE9" w:rsidRPr="008F6AE9" w:rsidRDefault="008F6AE9" w:rsidP="00711AD6">
      <w:pPr>
        <w:spacing w:after="200" w:line="300" w:lineRule="auto"/>
        <w:ind w:right="567"/>
        <w:jc w:val="both"/>
        <w:rPr>
          <w:i/>
          <w:iCs/>
          <w:color w:val="2A2520"/>
        </w:rPr>
      </w:pPr>
      <w:r>
        <w:rPr>
          <w:color w:val="2A2520"/>
        </w:rPr>
        <w:t xml:space="preserve"> - Invece di combattere il bisogno di piacere, lo orienti verso i figli: </w:t>
      </w:r>
      <w:r>
        <w:rPr>
          <w:i/>
          <w:iCs/>
          <w:color w:val="2A2520"/>
        </w:rPr>
        <w:t>“La sua capacità di sintonizzarsi sulle emozioni può diventare una grande risorsa per capire cosa provano i bambini, se la usiamo per ascoltarli e non per chiedere conferme”.</w:t>
      </w:r>
    </w:p>
    <w:p w14:paraId="39F6DFD7" w14:textId="77777777" w:rsidR="008F6AE9" w:rsidRPr="008F6AE9" w:rsidRDefault="008F6AE9" w:rsidP="00711AD6">
      <w:pPr>
        <w:spacing w:after="200" w:line="300" w:lineRule="auto"/>
        <w:ind w:right="567"/>
        <w:jc w:val="both"/>
        <w:rPr>
          <w:color w:val="2A2520"/>
        </w:rPr>
      </w:pPr>
      <w:r>
        <w:rPr>
          <w:color w:val="2A2520"/>
        </w:rPr>
        <w:t>Esempio dialogato: genitore istrionico in mediazione</w:t>
      </w:r>
    </w:p>
    <w:p w14:paraId="4EF6146B" w14:textId="77777777" w:rsidR="008F6AE9" w:rsidRPr="008F6AE9" w:rsidRDefault="008F6AE9" w:rsidP="00711AD6">
      <w:pPr>
        <w:spacing w:after="200" w:line="300" w:lineRule="auto"/>
        <w:ind w:right="567"/>
        <w:jc w:val="both"/>
        <w:rPr>
          <w:color w:val="2A2520"/>
        </w:rPr>
      </w:pPr>
      <w:r>
        <w:rPr>
          <w:color w:val="2A2520"/>
        </w:rPr>
        <w:t xml:space="preserve">Contesto </w:t>
      </w:r>
    </w:p>
    <w:p w14:paraId="517A3A7E" w14:textId="77777777" w:rsidR="008F6AE9" w:rsidRPr="008F6AE9" w:rsidRDefault="008F6AE9" w:rsidP="00711AD6">
      <w:pPr>
        <w:spacing w:after="200" w:line="300" w:lineRule="auto"/>
        <w:ind w:right="567"/>
        <w:jc w:val="both"/>
        <w:rPr>
          <w:color w:val="2A2520"/>
        </w:rPr>
      </w:pPr>
      <w:r>
        <w:rPr>
          <w:color w:val="2A2520"/>
        </w:rPr>
        <w:lastRenderedPageBreak/>
        <w:t>Laura, madre, adattamento istrionico: è molto espansiva, piange facilmente, alterna vittimismo e seduzione (nel senso ampio: bisogno di piacere ed essere approvata). Si lamenta che i figli “la stanno abbandonando” perché vogliono passare più tempo col padre.</w:t>
      </w:r>
    </w:p>
    <w:p w14:paraId="5922C3A5" w14:textId="77777777" w:rsidR="008F6AE9" w:rsidRPr="008F6AE9" w:rsidRDefault="008F6AE9" w:rsidP="00711AD6">
      <w:pPr>
        <w:spacing w:after="200" w:line="300" w:lineRule="auto"/>
        <w:ind w:right="567"/>
        <w:jc w:val="both"/>
        <w:rPr>
          <w:color w:val="2A2520"/>
        </w:rPr>
      </w:pPr>
      <w:r>
        <w:rPr>
          <w:color w:val="2A2520"/>
        </w:rPr>
        <w:t xml:space="preserve">Laura: </w:t>
      </w:r>
    </w:p>
    <w:p w14:paraId="25B882E9" w14:textId="77777777" w:rsidR="008F6AE9" w:rsidRPr="008F6AE9" w:rsidRDefault="008F6AE9" w:rsidP="00711AD6">
      <w:pPr>
        <w:spacing w:after="200" w:line="300" w:lineRule="auto"/>
        <w:ind w:right="567"/>
        <w:jc w:val="both"/>
        <w:rPr>
          <w:i/>
          <w:iCs/>
          <w:color w:val="2A2520"/>
        </w:rPr>
      </w:pPr>
      <w:r>
        <w:rPr>
          <w:color w:val="2A2520"/>
        </w:rPr>
        <w:t>“</w:t>
      </w:r>
      <w:r>
        <w:rPr>
          <w:i/>
          <w:iCs/>
          <w:color w:val="2A2520"/>
        </w:rPr>
        <w:t>Ma non capite? Nessuno mi ama più! I bambini vogliono stare con lui perché lui ha la casa più grande, la Playstation, i regali. Io non conto niente, sono solo quella che cucina e lava. È una tragedia!”</w:t>
      </w:r>
    </w:p>
    <w:p w14:paraId="3282E2B0" w14:textId="77777777" w:rsidR="008F6AE9" w:rsidRPr="008F6AE9" w:rsidRDefault="008F6AE9" w:rsidP="00711AD6">
      <w:pPr>
        <w:spacing w:after="200" w:line="300" w:lineRule="auto"/>
        <w:ind w:right="567"/>
        <w:jc w:val="both"/>
        <w:rPr>
          <w:color w:val="2A2520"/>
        </w:rPr>
      </w:pPr>
      <w:r>
        <w:rPr>
          <w:color w:val="2A2520"/>
        </w:rPr>
        <w:t xml:space="preserve">Mediatore (E – Emozione): </w:t>
      </w:r>
    </w:p>
    <w:p w14:paraId="623F3CB2" w14:textId="77777777" w:rsidR="008F6AE9" w:rsidRPr="008F6AE9" w:rsidRDefault="008F6AE9" w:rsidP="00711AD6">
      <w:pPr>
        <w:spacing w:after="200" w:line="300" w:lineRule="auto"/>
        <w:ind w:right="567"/>
        <w:jc w:val="both"/>
        <w:rPr>
          <w:i/>
          <w:iCs/>
          <w:color w:val="2A2520"/>
        </w:rPr>
      </w:pPr>
      <w:r>
        <w:rPr>
          <w:i/>
          <w:iCs/>
          <w:color w:val="2A2520"/>
        </w:rPr>
        <w:t xml:space="preserve">“Laura, sento tantissimo dolore in quello che dice. È come se, quando i bambini chiedono più tempo col padre, arrivasse a lei il messaggio: ‘non vali più, non sei più importante’. È così che lo vive?” </w:t>
      </w:r>
    </w:p>
    <w:p w14:paraId="2F0872CC" w14:textId="77777777" w:rsidR="008F6AE9" w:rsidRPr="008F6AE9" w:rsidRDefault="008F6AE9" w:rsidP="00711AD6">
      <w:pPr>
        <w:spacing w:after="200" w:line="300" w:lineRule="auto"/>
        <w:ind w:right="567"/>
        <w:jc w:val="both"/>
        <w:rPr>
          <w:color w:val="2A2520"/>
        </w:rPr>
      </w:pPr>
      <w:r>
        <w:rPr>
          <w:color w:val="2A2520"/>
        </w:rPr>
        <w:t>(Riconosco l’emozione, la nomino con parole sue, mi metto accanto.)</w:t>
      </w:r>
    </w:p>
    <w:p w14:paraId="7228D8CB" w14:textId="77777777" w:rsidR="008F6AE9" w:rsidRPr="008F6AE9" w:rsidRDefault="008F6AE9" w:rsidP="00711AD6">
      <w:pPr>
        <w:spacing w:after="200" w:line="300" w:lineRule="auto"/>
        <w:ind w:right="567"/>
        <w:jc w:val="both"/>
        <w:rPr>
          <w:color w:val="2A2520"/>
        </w:rPr>
      </w:pPr>
      <w:r>
        <w:rPr>
          <w:color w:val="2A2520"/>
        </w:rPr>
        <w:t xml:space="preserve">Laura (si calma un po’, si sente vista): </w:t>
      </w:r>
    </w:p>
    <w:p w14:paraId="2411D809" w14:textId="77777777" w:rsidR="008F6AE9" w:rsidRPr="008F6AE9" w:rsidRDefault="008F6AE9" w:rsidP="00711AD6">
      <w:pPr>
        <w:spacing w:after="200" w:line="300" w:lineRule="auto"/>
        <w:ind w:right="567"/>
        <w:jc w:val="both"/>
        <w:rPr>
          <w:i/>
          <w:iCs/>
          <w:color w:val="2A2520"/>
        </w:rPr>
      </w:pPr>
      <w:r>
        <w:rPr>
          <w:i/>
          <w:iCs/>
          <w:color w:val="2A2520"/>
        </w:rPr>
        <w:t>“Sì… esatto. È come se non bastassi mai. Io faccio di tutto, e poi scelgono lui…”</w:t>
      </w:r>
    </w:p>
    <w:p w14:paraId="5B99A783" w14:textId="77777777" w:rsidR="008F6AE9" w:rsidRPr="008F6AE9" w:rsidRDefault="008F6AE9" w:rsidP="00711AD6">
      <w:pPr>
        <w:spacing w:after="200" w:line="300" w:lineRule="auto"/>
        <w:ind w:right="567"/>
        <w:jc w:val="both"/>
        <w:rPr>
          <w:color w:val="2A2520"/>
        </w:rPr>
      </w:pPr>
      <w:r>
        <w:rPr>
          <w:color w:val="2A2520"/>
        </w:rPr>
        <w:t xml:space="preserve">Mediatore (E → P – introdurre il pensiero): </w:t>
      </w:r>
    </w:p>
    <w:p w14:paraId="30BC290D" w14:textId="77777777" w:rsidR="008F6AE9" w:rsidRPr="008F6AE9" w:rsidRDefault="008F6AE9" w:rsidP="00711AD6">
      <w:pPr>
        <w:spacing w:after="200" w:line="300" w:lineRule="auto"/>
        <w:ind w:right="567"/>
        <w:jc w:val="both"/>
        <w:rPr>
          <w:i/>
          <w:iCs/>
          <w:color w:val="2A2520"/>
        </w:rPr>
      </w:pPr>
      <w:r>
        <w:rPr>
          <w:color w:val="2A2520"/>
        </w:rPr>
        <w:t>“</w:t>
      </w:r>
      <w:r>
        <w:rPr>
          <w:i/>
          <w:iCs/>
          <w:color w:val="2A2520"/>
        </w:rPr>
        <w:t xml:space="preserve">Se proviamo per un momento a fare un passo indietro insieme: oltre a ‘non basto’, quali altre spiegazioni potrebbero esserci per il fatto che ora chiedono più tempo col papà? Non dico che siano vere, solo che le esploriamo.” </w:t>
      </w:r>
    </w:p>
    <w:p w14:paraId="3D7FB71B" w14:textId="77777777" w:rsidR="008F6AE9" w:rsidRPr="008F6AE9" w:rsidRDefault="008F6AE9" w:rsidP="00711AD6">
      <w:pPr>
        <w:spacing w:after="200" w:line="300" w:lineRule="auto"/>
        <w:ind w:right="567"/>
        <w:jc w:val="both"/>
        <w:rPr>
          <w:color w:val="2A2520"/>
        </w:rPr>
      </w:pPr>
      <w:r>
        <w:rPr>
          <w:color w:val="2A2520"/>
        </w:rPr>
        <w:t>(Invito al pensiero senza invalidare il sentire.)</w:t>
      </w:r>
    </w:p>
    <w:p w14:paraId="67A0696A" w14:textId="77777777" w:rsidR="008F6AE9" w:rsidRPr="008F6AE9" w:rsidRDefault="008F6AE9" w:rsidP="00711AD6">
      <w:pPr>
        <w:spacing w:after="200" w:line="300" w:lineRule="auto"/>
        <w:ind w:right="567"/>
        <w:jc w:val="both"/>
        <w:rPr>
          <w:color w:val="2A2520"/>
        </w:rPr>
      </w:pPr>
      <w:r>
        <w:rPr>
          <w:color w:val="2A2520"/>
        </w:rPr>
        <w:t xml:space="preserve">Laura: </w:t>
      </w:r>
    </w:p>
    <w:p w14:paraId="0FF8E2D9" w14:textId="77777777" w:rsidR="008F6AE9" w:rsidRPr="009673C6" w:rsidRDefault="008F6AE9" w:rsidP="00711AD6">
      <w:pPr>
        <w:spacing w:after="200" w:line="300" w:lineRule="auto"/>
        <w:ind w:right="567"/>
        <w:jc w:val="both"/>
        <w:rPr>
          <w:i/>
          <w:iCs/>
          <w:color w:val="2A2520"/>
        </w:rPr>
      </w:pPr>
      <w:r>
        <w:rPr>
          <w:i/>
          <w:iCs/>
          <w:color w:val="2A2520"/>
        </w:rPr>
        <w:t>“Mah… forse… perché prima lui c’era poco, adesso li vuole vedere di più… forse è una novità… e loro sono curiosi… però mi fa male lo stesso.”</w:t>
      </w:r>
    </w:p>
    <w:p w14:paraId="5A23626B" w14:textId="77777777" w:rsidR="008F6AE9" w:rsidRPr="008F6AE9" w:rsidRDefault="008F6AE9" w:rsidP="00711AD6">
      <w:pPr>
        <w:spacing w:after="200" w:line="300" w:lineRule="auto"/>
        <w:ind w:right="567"/>
        <w:jc w:val="both"/>
        <w:rPr>
          <w:color w:val="2A2520"/>
        </w:rPr>
      </w:pPr>
      <w:r>
        <w:rPr>
          <w:color w:val="2A2520"/>
        </w:rPr>
        <w:t xml:space="preserve">Mediatore (rafforzare il pensiero): </w:t>
      </w:r>
    </w:p>
    <w:p w14:paraId="1A837692" w14:textId="77777777" w:rsidR="008F6AE9" w:rsidRDefault="008F6AE9" w:rsidP="00711AD6">
      <w:pPr>
        <w:spacing w:after="200" w:line="300" w:lineRule="auto"/>
        <w:ind w:right="567"/>
        <w:jc w:val="both"/>
        <w:rPr>
          <w:i/>
          <w:iCs/>
          <w:color w:val="2A2520"/>
        </w:rPr>
      </w:pPr>
      <w:r>
        <w:rPr>
          <w:i/>
          <w:iCs/>
          <w:color w:val="2A2520"/>
        </w:rPr>
        <w:t xml:space="preserve">“Quindi una possibilità è che i bambini stiano approfittando di una presenza del padre che prima non avevano. Non è che non vogliono più la mamma, ma stanno ‘recuperando’ il tempo col papà. Se fosse così, che cosa cambierebbe nel modo in cui legge questa situazione?” </w:t>
      </w:r>
    </w:p>
    <w:p w14:paraId="40686E65" w14:textId="77777777" w:rsidR="008F6AE9" w:rsidRPr="008F6AE9" w:rsidRDefault="008F6AE9" w:rsidP="00711AD6">
      <w:pPr>
        <w:spacing w:after="200" w:line="300" w:lineRule="auto"/>
        <w:ind w:right="567"/>
        <w:jc w:val="both"/>
        <w:rPr>
          <w:color w:val="2A2520"/>
        </w:rPr>
      </w:pPr>
      <w:r>
        <w:rPr>
          <w:color w:val="2A2520"/>
        </w:rPr>
        <w:t xml:space="preserve">Laura: </w:t>
      </w:r>
    </w:p>
    <w:p w14:paraId="015FEABE" w14:textId="77777777" w:rsidR="008F6AE9" w:rsidRPr="009673C6" w:rsidRDefault="008F6AE9" w:rsidP="00711AD6">
      <w:pPr>
        <w:spacing w:after="200" w:line="300" w:lineRule="auto"/>
        <w:ind w:right="567"/>
        <w:jc w:val="both"/>
        <w:rPr>
          <w:i/>
          <w:iCs/>
          <w:color w:val="2A2520"/>
        </w:rPr>
      </w:pPr>
      <w:r>
        <w:rPr>
          <w:i/>
          <w:iCs/>
          <w:color w:val="2A2520"/>
        </w:rPr>
        <w:t>“Forse… non sarei proprio da buttare via… ma mi sentirei comunque messa da parte.”</w:t>
      </w:r>
    </w:p>
    <w:p w14:paraId="57BD2A87" w14:textId="77777777" w:rsidR="008F6AE9" w:rsidRPr="008F6AE9" w:rsidRDefault="008F6AE9" w:rsidP="00711AD6">
      <w:pPr>
        <w:spacing w:after="200" w:line="300" w:lineRule="auto"/>
        <w:ind w:right="567"/>
        <w:jc w:val="both"/>
        <w:rPr>
          <w:color w:val="2A2520"/>
        </w:rPr>
      </w:pPr>
      <w:r>
        <w:rPr>
          <w:color w:val="2A2520"/>
        </w:rPr>
        <w:t xml:space="preserve">Mediatore (P → C – verso il comportamento): </w:t>
      </w:r>
    </w:p>
    <w:p w14:paraId="0F155D08" w14:textId="77777777" w:rsidR="008F6AE9" w:rsidRPr="009673C6" w:rsidRDefault="008F6AE9" w:rsidP="00711AD6">
      <w:pPr>
        <w:spacing w:after="200" w:line="300" w:lineRule="auto"/>
        <w:ind w:right="567"/>
        <w:jc w:val="both"/>
        <w:rPr>
          <w:i/>
          <w:iCs/>
          <w:color w:val="2A2520"/>
        </w:rPr>
      </w:pPr>
      <w:r>
        <w:rPr>
          <w:color w:val="2A2520"/>
        </w:rPr>
        <w:t>“</w:t>
      </w:r>
      <w:r>
        <w:rPr>
          <w:i/>
          <w:iCs/>
          <w:color w:val="2A2520"/>
        </w:rPr>
        <w:t xml:space="preserve">Mi sembra importante riconoscere entrambe le cose: da un lato il suo dolore, dall’altro il bisogno dei bambini di stare col padre. Alla luce di questo, quale piccolo gesto concreto potrebbe aiutarli a sentire che lei resta una base sicura, anche quando vanno da lui?” </w:t>
      </w:r>
    </w:p>
    <w:p w14:paraId="419EAEA2" w14:textId="77777777" w:rsidR="008F6AE9" w:rsidRPr="008F6AE9" w:rsidRDefault="008F6AE9" w:rsidP="00711AD6">
      <w:pPr>
        <w:spacing w:after="200" w:line="300" w:lineRule="auto"/>
        <w:ind w:right="567"/>
        <w:jc w:val="both"/>
        <w:rPr>
          <w:color w:val="2A2520"/>
        </w:rPr>
      </w:pPr>
      <w:r>
        <w:rPr>
          <w:color w:val="2A2520"/>
        </w:rPr>
        <w:t xml:space="preserve">Laura: </w:t>
      </w:r>
    </w:p>
    <w:p w14:paraId="7F9E5590" w14:textId="77777777" w:rsidR="008F6AE9" w:rsidRPr="009673C6" w:rsidRDefault="008F6AE9" w:rsidP="00711AD6">
      <w:pPr>
        <w:spacing w:after="200" w:line="300" w:lineRule="auto"/>
        <w:ind w:right="567"/>
        <w:jc w:val="both"/>
        <w:rPr>
          <w:i/>
          <w:iCs/>
          <w:color w:val="2A2520"/>
        </w:rPr>
      </w:pPr>
      <w:r>
        <w:rPr>
          <w:color w:val="2A2520"/>
        </w:rPr>
        <w:lastRenderedPageBreak/>
        <w:t>“</w:t>
      </w:r>
      <w:r>
        <w:rPr>
          <w:i/>
          <w:iCs/>
          <w:color w:val="2A2520"/>
        </w:rPr>
        <w:t>Forse potrei smettere di piangere davanti a loro quando mi dicono che vanno dal papà… potrei dirgli che sono contenta che passino del tempo con lui… e chiedere loro di raccontarmi com’è andata quando tornano… ma è dura.”</w:t>
      </w:r>
    </w:p>
    <w:p w14:paraId="784577E9" w14:textId="77777777" w:rsidR="008F6AE9" w:rsidRPr="008F6AE9" w:rsidRDefault="008F6AE9" w:rsidP="00711AD6">
      <w:pPr>
        <w:spacing w:after="200" w:line="300" w:lineRule="auto"/>
        <w:ind w:right="567"/>
        <w:jc w:val="both"/>
        <w:rPr>
          <w:color w:val="2A2520"/>
        </w:rPr>
      </w:pPr>
      <w:r>
        <w:rPr>
          <w:color w:val="2A2520"/>
        </w:rPr>
        <w:t xml:space="preserve">Mediatore (rinforzo + spinta “Compiaci” orientata ai figli): </w:t>
      </w:r>
    </w:p>
    <w:p w14:paraId="1C161690" w14:textId="77777777" w:rsidR="008F6AE9" w:rsidRPr="009673C6" w:rsidRDefault="008F6AE9" w:rsidP="00711AD6">
      <w:pPr>
        <w:spacing w:after="200" w:line="300" w:lineRule="auto"/>
        <w:ind w:right="567"/>
        <w:jc w:val="both"/>
        <w:rPr>
          <w:i/>
          <w:iCs/>
          <w:color w:val="2A2520"/>
        </w:rPr>
      </w:pPr>
      <w:r>
        <w:rPr>
          <w:i/>
          <w:iCs/>
          <w:color w:val="2A2520"/>
        </w:rPr>
        <w:t xml:space="preserve">“Capisco che sia dura, soprattutto per quella parte di lei che ha bisogno di sentirsi scelta. Allo stesso tempo, proprio la sua capacità di farli sentire amati e al centro può diventare una forza: se i bambini sentono che lei è felice per loro quando stanno col papà, si sentiranno più liberi di voler bene a entrambi senza sensi di colpa. Questo è un modo molto grande di ‘compiacerli’ nel senso migliore: mettere il loro benessere davanti alla ferita che sente.” </w:t>
      </w:r>
    </w:p>
    <w:p w14:paraId="166C61F7" w14:textId="77777777" w:rsidR="008F6AE9" w:rsidRPr="008F6AE9" w:rsidRDefault="008F6AE9" w:rsidP="00711AD6">
      <w:pPr>
        <w:spacing w:after="200" w:line="300" w:lineRule="auto"/>
        <w:ind w:right="567"/>
        <w:jc w:val="both"/>
        <w:rPr>
          <w:color w:val="2A2520"/>
        </w:rPr>
      </w:pPr>
      <w:r>
        <w:rPr>
          <w:color w:val="2A2520"/>
        </w:rPr>
        <w:t xml:space="preserve">Laura (commossa ma meno drammatica): </w:t>
      </w:r>
    </w:p>
    <w:p w14:paraId="56F6F76D" w14:textId="77777777" w:rsidR="008F6AE9" w:rsidRPr="009673C6" w:rsidRDefault="008F6AE9" w:rsidP="00711AD6">
      <w:pPr>
        <w:spacing w:after="200" w:line="300" w:lineRule="auto"/>
        <w:ind w:right="567"/>
        <w:jc w:val="both"/>
        <w:rPr>
          <w:i/>
          <w:iCs/>
          <w:color w:val="2A2520"/>
        </w:rPr>
      </w:pPr>
      <w:r>
        <w:rPr>
          <w:color w:val="2A2520"/>
        </w:rPr>
        <w:t>“</w:t>
      </w:r>
      <w:r>
        <w:rPr>
          <w:i/>
          <w:iCs/>
          <w:color w:val="2A2520"/>
        </w:rPr>
        <w:t xml:space="preserve">Non ci avevo pensato così… Sì, posso provarci. Ma ho bisogno che capiate quanto sto male.” </w:t>
      </w:r>
    </w:p>
    <w:p w14:paraId="5B7F015D" w14:textId="77777777" w:rsidR="008F6AE9" w:rsidRPr="008F6AE9" w:rsidRDefault="008F6AE9" w:rsidP="00711AD6">
      <w:pPr>
        <w:spacing w:after="200" w:line="300" w:lineRule="auto"/>
        <w:ind w:right="567"/>
        <w:jc w:val="both"/>
        <w:rPr>
          <w:color w:val="2A2520"/>
        </w:rPr>
      </w:pPr>
      <w:r>
        <w:rPr>
          <w:color w:val="2A2520"/>
        </w:rPr>
        <w:t>Mediatore (torna a E, chiude il ciclo E</w:t>
      </w:r>
      <w:r>
        <w:rPr>
          <w:rFonts w:ascii="Cambria Math" w:hAnsi="Cambria Math" w:cs="Cambria Math"/>
          <w:color w:val="2A2520"/>
        </w:rPr>
        <w:t>‑</w:t>
      </w:r>
      <w:r>
        <w:rPr>
          <w:color w:val="2A2520"/>
        </w:rPr>
        <w:t>P</w:t>
      </w:r>
      <w:r>
        <w:rPr>
          <w:rFonts w:ascii="Cambria Math" w:hAnsi="Cambria Math" w:cs="Cambria Math"/>
          <w:color w:val="2A2520"/>
        </w:rPr>
        <w:t>‑</w:t>
      </w:r>
      <w:r>
        <w:rPr>
          <w:color w:val="2A2520"/>
        </w:rPr>
        <w:t xml:space="preserve">C): </w:t>
      </w:r>
    </w:p>
    <w:p w14:paraId="326434C9" w14:textId="77777777" w:rsidR="008F6AE9" w:rsidRPr="009673C6" w:rsidRDefault="008F6AE9" w:rsidP="00711AD6">
      <w:pPr>
        <w:spacing w:after="200" w:line="300" w:lineRule="auto"/>
        <w:ind w:right="567"/>
        <w:jc w:val="both"/>
        <w:rPr>
          <w:i/>
          <w:iCs/>
          <w:color w:val="2A2520"/>
        </w:rPr>
      </w:pPr>
      <w:r>
        <w:rPr>
          <w:i/>
          <w:iCs/>
          <w:color w:val="2A2520"/>
        </w:rPr>
        <w:t>“Lo vedo, e lo prendiamo sul serio anche qui. Possiamo impegnarci, insieme, perché il suo dolore non diventi un peso sulle spalle dei bambini, ma trovi uno spazio protetto e allo stesso tempo li aiuti a stare bene con entrambi i genitori.”</w:t>
      </w:r>
    </w:p>
    <w:p w14:paraId="4949E15B" w14:textId="77777777" w:rsidR="008F6AE9" w:rsidRPr="008F6AE9" w:rsidRDefault="008F6AE9" w:rsidP="00711AD6">
      <w:pPr>
        <w:spacing w:after="200" w:line="300" w:lineRule="auto"/>
        <w:ind w:right="567"/>
        <w:jc w:val="both"/>
        <w:rPr>
          <w:color w:val="2A2520"/>
        </w:rPr>
      </w:pPr>
      <w:r>
        <w:rPr>
          <w:color w:val="2A2520"/>
        </w:rPr>
        <w:t>Cosa si vede in questo esempio?</w:t>
      </w:r>
    </w:p>
    <w:p w14:paraId="32572DD6" w14:textId="77777777" w:rsidR="008F6AE9" w:rsidRPr="008F6AE9" w:rsidRDefault="008F6AE9" w:rsidP="00711AD6">
      <w:pPr>
        <w:spacing w:after="200" w:line="300" w:lineRule="auto"/>
        <w:ind w:right="567"/>
        <w:jc w:val="both"/>
        <w:rPr>
          <w:color w:val="2A2520"/>
        </w:rPr>
      </w:pPr>
      <w:r>
        <w:rPr>
          <w:color w:val="2A2520"/>
        </w:rPr>
        <w:t xml:space="preserve">- L’Adulto di Laura è contaminato dal Bambino: pensa in termini assoluti (“nessuno mi ama”, “sono da buttare”). </w:t>
      </w:r>
    </w:p>
    <w:p w14:paraId="5586330C" w14:textId="77777777" w:rsidR="008F6AE9" w:rsidRPr="008F6AE9" w:rsidRDefault="008F6AE9" w:rsidP="00711AD6">
      <w:pPr>
        <w:spacing w:after="200" w:line="300" w:lineRule="auto"/>
        <w:ind w:right="567"/>
        <w:jc w:val="both"/>
        <w:rPr>
          <w:color w:val="2A2520"/>
        </w:rPr>
      </w:pPr>
      <w:r>
        <w:rPr>
          <w:color w:val="2A2520"/>
        </w:rPr>
        <w:t>- Il mediatore entra dalla porta E</w:t>
      </w:r>
      <w:r>
        <w:rPr>
          <w:rFonts w:ascii="Cambria Math" w:hAnsi="Cambria Math" w:cs="Cambria Math"/>
          <w:color w:val="2A2520"/>
        </w:rPr>
        <w:t>‑</w:t>
      </w:r>
      <w:r>
        <w:rPr>
          <w:color w:val="2A2520"/>
        </w:rPr>
        <w:t>P</w:t>
      </w:r>
      <w:r>
        <w:rPr>
          <w:rFonts w:ascii="Cambria Math" w:hAnsi="Cambria Math" w:cs="Cambria Math"/>
          <w:color w:val="2A2520"/>
        </w:rPr>
        <w:t>‑</w:t>
      </w:r>
      <w:r>
        <w:rPr>
          <w:color w:val="2A2520"/>
        </w:rPr>
        <w:t xml:space="preserve">C: </w:t>
      </w:r>
    </w:p>
    <w:p w14:paraId="18613811" w14:textId="77777777" w:rsidR="008F6AE9" w:rsidRPr="009673C6" w:rsidRDefault="008F6AE9" w:rsidP="009673C6">
      <w:pPr>
        <w:pStyle w:val="Paragrafoelenco"/>
        <w:numPr>
          <w:ilvl w:val="1"/>
          <w:numId w:val="17"/>
        </w:numPr>
        <w:spacing w:after="200" w:line="300" w:lineRule="auto"/>
        <w:ind w:right="567"/>
        <w:jc w:val="both"/>
        <w:rPr>
          <w:color w:val="2A2520"/>
        </w:rPr>
      </w:pPr>
      <w:r>
        <w:rPr>
          <w:color w:val="2A2520"/>
        </w:rPr>
        <w:t xml:space="preserve">prima riconosce e legittima l’emozione (E), </w:t>
      </w:r>
    </w:p>
    <w:p w14:paraId="64B09C72" w14:textId="77777777" w:rsidR="008F6AE9" w:rsidRPr="009673C6" w:rsidRDefault="008F6AE9" w:rsidP="009673C6">
      <w:pPr>
        <w:pStyle w:val="Paragrafoelenco"/>
        <w:numPr>
          <w:ilvl w:val="1"/>
          <w:numId w:val="17"/>
        </w:numPr>
        <w:spacing w:after="200" w:line="300" w:lineRule="auto"/>
        <w:ind w:right="567"/>
        <w:jc w:val="both"/>
        <w:rPr>
          <w:color w:val="2A2520"/>
        </w:rPr>
      </w:pPr>
      <w:r>
        <w:rPr>
          <w:color w:val="2A2520"/>
        </w:rPr>
        <w:t xml:space="preserve">poi introduce il pensiero come possibilità (P), </w:t>
      </w:r>
    </w:p>
    <w:p w14:paraId="666EAB10" w14:textId="77777777" w:rsidR="008F6AE9" w:rsidRPr="009673C6" w:rsidRDefault="009673C6" w:rsidP="009673C6">
      <w:pPr>
        <w:pStyle w:val="Paragrafoelenco"/>
        <w:numPr>
          <w:ilvl w:val="1"/>
          <w:numId w:val="17"/>
        </w:numPr>
        <w:spacing w:after="200" w:line="300" w:lineRule="auto"/>
        <w:ind w:right="567"/>
        <w:jc w:val="both"/>
        <w:rPr>
          <w:color w:val="2A2520"/>
        </w:rPr>
      </w:pPr>
      <w:r>
        <w:rPr>
          <w:color w:val="2A2520"/>
        </w:rPr>
        <w:t xml:space="preserve">infine, lavora sul comportamento concreto (C) che impatta sui figli. </w:t>
      </w:r>
    </w:p>
    <w:p w14:paraId="3EA562FF" w14:textId="77777777" w:rsidR="008F6AE9" w:rsidRPr="008F6AE9" w:rsidRDefault="008F6AE9" w:rsidP="00711AD6">
      <w:pPr>
        <w:spacing w:after="200" w:line="300" w:lineRule="auto"/>
        <w:ind w:right="567"/>
        <w:jc w:val="both"/>
        <w:rPr>
          <w:color w:val="2A2520"/>
        </w:rPr>
      </w:pPr>
      <w:r>
        <w:rPr>
          <w:color w:val="2A2520"/>
        </w:rPr>
        <w:t xml:space="preserve">- La spinta “Compiaci” viene rindirizzata: non più compiacere il partner o il mediatore, ma proteggere i figli dal peso delle sue emozioni, senza negarle. </w:t>
      </w:r>
    </w:p>
    <w:p w14:paraId="69D3B6D6" w14:textId="77777777" w:rsidR="008F6AE9" w:rsidRPr="008F6AE9" w:rsidRDefault="008F6AE9" w:rsidP="00711AD6">
      <w:pPr>
        <w:spacing w:after="200" w:line="300" w:lineRule="auto"/>
        <w:ind w:right="567"/>
        <w:jc w:val="both"/>
        <w:rPr>
          <w:color w:val="2A2520"/>
        </w:rPr>
      </w:pPr>
      <w:r>
        <w:rPr>
          <w:color w:val="2A2520"/>
        </w:rPr>
        <w:t>- Senza fare terapia, la mediazione aiuta a decontaminare un po’ l’Adulto: Laura inizia a distinguere tra ciò che sente (Bambino ferito) e ciò che succede davvero nella relazione padre</w:t>
      </w:r>
      <w:r>
        <w:rPr>
          <w:rFonts w:ascii="Cambria Math" w:hAnsi="Cambria Math" w:cs="Cambria Math"/>
          <w:color w:val="2A2520"/>
        </w:rPr>
        <w:t>‑</w:t>
      </w:r>
      <w:r>
        <w:rPr>
          <w:color w:val="2A2520"/>
        </w:rPr>
        <w:t>figli, ed è in grado di scegliere un comportamento meno drammatizzante.</w:t>
      </w:r>
    </w:p>
    <w:p w14:paraId="7A1A26A6" w14:textId="77777777" w:rsidR="008170C4" w:rsidRPr="003A0E70" w:rsidRDefault="006B608B" w:rsidP="006B608B">
      <w:pPr>
        <w:spacing w:after="140" w:line="300" w:lineRule="auto"/>
        <w:rPr>
          <w:sz w:val="28"/>
          <w:szCs w:val="28"/>
        </w:rPr>
      </w:pPr>
      <w:r>
        <w:rPr>
          <w:sz w:val="28"/>
          <w:szCs w:val="28"/>
        </w:rPr>
        <w:br w:type="page"/>
      </w:r>
    </w:p>
    <w:p w14:paraId="5849B89F" w14:textId="77777777" w:rsidR="008170C4" w:rsidRPr="003A0E70" w:rsidRDefault="006B608B" w:rsidP="006B608B">
      <w:pPr>
        <w:pStyle w:val="Titolo3"/>
        <w:spacing w:after="0"/>
        <w:jc w:val="both"/>
        <w:rPr>
          <w:sz w:val="28"/>
          <w:szCs w:val="28"/>
        </w:rPr>
      </w:pPr>
      <w:bookmarkStart w:id="182" w:name="_Toc233705062"/>
      <w:bookmarkStart w:id="183" w:name="_Toc233906492"/>
      <w:r>
        <w:rPr>
          <w:sz w:val="28"/>
          <w:szCs w:val="28"/>
        </w:rPr>
        <w:lastRenderedPageBreak/>
        <w:t>7.4.1.3 Doppia contaminazione</w:t>
      </w:r>
      <w:bookmarkEnd w:id="182"/>
      <w:bookmarkEnd w:id="183"/>
      <w:r>
        <w:rPr>
          <w:sz w:val="28"/>
          <w:szCs w:val="28"/>
        </w:rPr>
        <w:fldChar w:fldCharType="begin"/>
      </w:r>
      <w:r>
        <w:rPr>
          <w:sz w:val="28"/>
          <w:szCs w:val="28"/>
        </w:rPr>
        <w:instrText xml:space="preserve"> XE "7.4.1.3 Doppia contaminazione" </w:instrText>
      </w:r>
      <w:r>
        <w:rPr>
          <w:sz w:val="28"/>
          <w:szCs w:val="28"/>
        </w:rPr>
        <w:fldChar w:fldCharType="end"/>
      </w:r>
    </w:p>
    <w:p w14:paraId="1F3C9197" w14:textId="77777777" w:rsidR="008170C4" w:rsidRPr="003A0E70" w:rsidRDefault="008170C4" w:rsidP="006B608B">
      <w:pPr>
        <w:spacing w:after="140" w:line="300" w:lineRule="auto"/>
        <w:jc w:val="both"/>
        <w:rPr>
          <w:sz w:val="28"/>
          <w:szCs w:val="28"/>
        </w:rPr>
      </w:pPr>
    </w:p>
    <w:p w14:paraId="71AA21EC" w14:textId="77777777" w:rsidR="008170C4" w:rsidRPr="002C2191" w:rsidRDefault="006B608B" w:rsidP="006B608B">
      <w:pPr>
        <w:spacing w:after="140" w:line="300" w:lineRule="auto"/>
        <w:jc w:val="both"/>
      </w:pPr>
      <w:r>
        <w:t xml:space="preserve">La persona ripropone uno slogan genitoriale e vi si adegua con una credenza da bambino, scambiando il tutto con la realtà. </w:t>
      </w:r>
    </w:p>
    <w:p w14:paraId="26E4534C" w14:textId="77777777" w:rsidR="008170C4" w:rsidRPr="002C2191" w:rsidRDefault="006B608B" w:rsidP="006B608B">
      <w:pPr>
        <w:spacing w:after="140" w:line="300" w:lineRule="auto"/>
        <w:jc w:val="both"/>
      </w:pPr>
      <w:r>
        <w:t>(G) Non ci si può fidare della gente,</w:t>
      </w:r>
    </w:p>
    <w:p w14:paraId="205C4821" w14:textId="77777777" w:rsidR="008170C4" w:rsidRPr="002C2191" w:rsidRDefault="006B608B" w:rsidP="006B608B">
      <w:pPr>
        <w:spacing w:after="140" w:line="300" w:lineRule="auto"/>
        <w:jc w:val="both"/>
      </w:pPr>
      <w:r>
        <w:t>(B) Non posso fidarmi di nessuno,</w:t>
      </w:r>
    </w:p>
    <w:p w14:paraId="0F47D256" w14:textId="77777777" w:rsidR="008170C4" w:rsidRPr="002C2191" w:rsidRDefault="006B608B" w:rsidP="006B608B">
      <w:pPr>
        <w:spacing w:after="140" w:line="300" w:lineRule="auto"/>
        <w:jc w:val="both"/>
      </w:pPr>
      <w:r>
        <w:t>(G) I bambini bisogna vederli e non sentirli,</w:t>
      </w:r>
    </w:p>
    <w:p w14:paraId="515CF77F" w14:textId="77777777" w:rsidR="008170C4" w:rsidRPr="002C2191" w:rsidRDefault="006B608B" w:rsidP="006B608B">
      <w:pPr>
        <w:spacing w:after="140" w:line="300" w:lineRule="auto"/>
        <w:jc w:val="both"/>
      </w:pPr>
      <w:r>
        <w:t>(B) Per vivere bene nel mondo, devo starmene tranquillo,</w:t>
      </w:r>
    </w:p>
    <w:p w14:paraId="768F9D33" w14:textId="77777777" w:rsidR="008170C4" w:rsidRPr="002C2191" w:rsidRDefault="006B608B" w:rsidP="006B608B">
      <w:pPr>
        <w:spacing w:after="140" w:line="300" w:lineRule="auto"/>
        <w:jc w:val="both"/>
      </w:pPr>
      <w:r>
        <w:fldChar w:fldCharType="begin"/>
      </w:r>
      <w:r>
        <w:instrText xml:space="preserve"> XE "Copione (script)" </w:instrText>
      </w:r>
      <w:r>
        <w:fldChar w:fldCharType="end"/>
      </w:r>
      <w:r>
        <w:t>C’è chi considera sempre doppia la contaminazione: così sarebbero le convinzioni di copione.</w:t>
      </w:r>
    </w:p>
    <w:p w14:paraId="7E8E941A" w14:textId="77777777" w:rsidR="008170C4" w:rsidRPr="002C2191" w:rsidRDefault="006B608B" w:rsidP="006B608B">
      <w:pPr>
        <w:spacing w:after="140" w:line="300" w:lineRule="auto"/>
        <w:jc w:val="both"/>
      </w:pPr>
      <w:r>
        <w:t>Con l’adattamento schizoide si realizza una doppia contaminazione.</w:t>
      </w:r>
    </w:p>
    <w:p w14:paraId="3ED49CE9" w14:textId="77777777" w:rsidR="008170C4" w:rsidRPr="002C2191" w:rsidRDefault="006B608B" w:rsidP="006B608B">
      <w:pPr>
        <w:spacing w:after="140" w:line="300" w:lineRule="auto"/>
        <w:jc w:val="both"/>
      </w:pPr>
      <w:r>
        <w:t>Il bambino cerca di aiutare i propri genitori (non vuole dare problemi agli altri) che sono sopraffatti dalle responsabilità e non pensa a sé, se non rifugiandosi nella fantasia («bambino buono perché non piange»).</w:t>
      </w:r>
    </w:p>
    <w:p w14:paraId="7D946D09" w14:textId="77777777" w:rsidR="008170C4" w:rsidRPr="002C2191" w:rsidRDefault="006B608B" w:rsidP="006B608B">
      <w:pPr>
        <w:spacing w:after="140" w:line="300" w:lineRule="auto"/>
        <w:jc w:val="both"/>
      </w:pPr>
      <w:r>
        <w:t>Tende ad essere autocritico dal Genitore e a ritirarsi in sé stesso per evitare sensazioni spiacevoli (dal Bambino); più si critica più si ritira e più si ritira più si critica e quindi si sente continuamente in colpa.</w:t>
      </w:r>
    </w:p>
    <w:p w14:paraId="4227DCAB" w14:textId="77777777" w:rsidR="008170C4" w:rsidRPr="002C2191" w:rsidRDefault="006B608B" w:rsidP="006B608B">
      <w:pPr>
        <w:spacing w:after="140" w:line="300" w:lineRule="auto"/>
        <w:jc w:val="both"/>
      </w:pPr>
      <w:r>
        <w:t>Il comportamento tenuto è quello di ritirarsi ed il lavoro sul pensiero li aiuta a prendersi cura di sé.</w:t>
      </w:r>
    </w:p>
    <w:p w14:paraId="0E496344" w14:textId="77777777" w:rsidR="00381F43" w:rsidRDefault="00000000">
      <w:pPr>
        <w:spacing w:before="160" w:after="80"/>
        <w:jc w:val="center"/>
      </w:pPr>
      <w:r>
        <w:rPr>
          <w:noProof/>
        </w:rPr>
        <w:drawing>
          <wp:inline distT="0" distB="0" distL="0" distR="0" wp14:anchorId="071EF9B8" wp14:editId="4A5EB95F">
            <wp:extent cx="3500000" cy="3500000"/>
            <wp:effectExtent l="0" t="0" r="0" b="0"/>
            <wp:docPr id="900000003" name="Diagramma 900000003" descr="Adattamento schizo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3" name="image56.png" descr="Adattamento schizoide"/>
                    <pic:cNvPicPr/>
                  </pic:nvPicPr>
                  <pic:blipFill>
                    <a:blip r:embed="rId31"/>
                    <a:stretch>
                      <a:fillRect/>
                    </a:stretch>
                  </pic:blipFill>
                  <pic:spPr>
                    <a:xfrm>
                      <a:off x="0" y="0"/>
                      <a:ext cx="3500000" cy="3500000"/>
                    </a:xfrm>
                    <a:prstGeom prst="rect">
                      <a:avLst/>
                    </a:prstGeom>
                  </pic:spPr>
                </pic:pic>
              </a:graphicData>
            </a:graphic>
          </wp:inline>
        </w:drawing>
      </w:r>
    </w:p>
    <w:p w14:paraId="3071E4B2" w14:textId="77777777" w:rsidR="00381F43" w:rsidRDefault="00000000">
      <w:pPr>
        <w:spacing w:after="140" w:line="300" w:lineRule="auto"/>
        <w:jc w:val="both"/>
      </w:pPr>
      <w:r>
        <w:rPr>
          <w:i/>
          <w:iCs/>
          <w:color w:val="595959"/>
          <w:sz w:val="20"/>
          <w:szCs w:val="20"/>
        </w:rPr>
        <w:t>Schema 9 — Adattamento schizoide</w:t>
      </w:r>
    </w:p>
    <w:p w14:paraId="1C5F54F6" w14:textId="77777777" w:rsidR="008170C4" w:rsidRPr="002C2191" w:rsidRDefault="006B608B" w:rsidP="006B608B">
      <w:pPr>
        <w:spacing w:after="140" w:line="300" w:lineRule="auto"/>
        <w:jc w:val="both"/>
      </w:pPr>
      <w:r>
        <w:t xml:space="preserve">Anche </w:t>
      </w:r>
      <w:r>
        <w:rPr>
          <w:u w:val="single"/>
        </w:rPr>
        <w:t>il passivo-aggressivo</w:t>
      </w:r>
      <w:r>
        <w:t xml:space="preserve"> subisce la doppia contaminazione.</w:t>
      </w:r>
    </w:p>
    <w:p w14:paraId="104B221C" w14:textId="77777777" w:rsidR="008170C4" w:rsidRPr="002C2191" w:rsidRDefault="006B608B" w:rsidP="006B608B">
      <w:pPr>
        <w:spacing w:after="140" w:line="300" w:lineRule="auto"/>
        <w:jc w:val="both"/>
      </w:pPr>
      <w:r>
        <w:t xml:space="preserve">I genitori sono iperprotettivi e lui si difende. Gli dicono «Fai una cosa o quella è la porta» e lui risponde di no. </w:t>
      </w:r>
    </w:p>
    <w:p w14:paraId="2D683D40" w14:textId="77777777" w:rsidR="008170C4" w:rsidRPr="002C2191" w:rsidRDefault="006B608B" w:rsidP="006B608B">
      <w:pPr>
        <w:spacing w:after="140" w:line="300" w:lineRule="auto"/>
        <w:jc w:val="both"/>
      </w:pPr>
      <w:r>
        <w:lastRenderedPageBreak/>
        <w:t>Il risultato: la vita è una lotta continua in cui non vince nessuno, ma «devi combattere per sopravvivere».</w:t>
      </w:r>
    </w:p>
    <w:p w14:paraId="1302991E" w14:textId="77777777" w:rsidR="008170C4" w:rsidRPr="002C2191" w:rsidRDefault="006B608B" w:rsidP="006B608B">
      <w:pPr>
        <w:spacing w:after="140" w:line="300" w:lineRule="auto"/>
        <w:jc w:val="both"/>
      </w:pPr>
      <w:r>
        <w:t xml:space="preserve">Riceve attenzione dai genitori se discute (scherzoso-oppositivo) e </w:t>
      </w:r>
      <w:r>
        <w:rPr>
          <w:u w:val="single"/>
        </w:rPr>
        <w:t>tutta la vita discute a livello interiore</w:t>
      </w:r>
      <w:r>
        <w:t xml:space="preserve"> (si critica come Genitore e risponde come Bambino).</w:t>
      </w:r>
    </w:p>
    <w:p w14:paraId="65B8D7B5" w14:textId="77777777" w:rsidR="008170C4" w:rsidRPr="002C2191" w:rsidRDefault="006B608B" w:rsidP="006B608B">
      <w:pPr>
        <w:spacing w:after="140" w:line="300" w:lineRule="auto"/>
        <w:jc w:val="both"/>
      </w:pPr>
      <w:r>
        <w:t>È passivo aggressivo perché piagnucola e chiede agli altri di intervenire, ma non fa nulla (porta aperta = comportamento).</w:t>
      </w:r>
    </w:p>
    <w:p w14:paraId="7F38235A" w14:textId="77777777" w:rsidR="008170C4" w:rsidRPr="002C2191" w:rsidRDefault="006B608B" w:rsidP="006B608B">
      <w:pPr>
        <w:spacing w:after="140" w:line="300" w:lineRule="auto"/>
        <w:jc w:val="both"/>
      </w:pPr>
      <w:r>
        <w:t>Per cambiare deve piangere sul dolore che gli causa questa lotta; il pensiero è una porta trappola perché risponde sempre no, o sì… ma, tutto o niente; non riesce a fare o a non fare.</w:t>
      </w:r>
    </w:p>
    <w:p w14:paraId="27B1236A" w14:textId="77777777" w:rsidR="00381F43" w:rsidRDefault="00000000">
      <w:pPr>
        <w:spacing w:before="160" w:after="80"/>
        <w:jc w:val="center"/>
      </w:pPr>
      <w:r>
        <w:rPr>
          <w:noProof/>
        </w:rPr>
        <w:drawing>
          <wp:inline distT="0" distB="0" distL="0" distR="0" wp14:anchorId="2EFA4DD3" wp14:editId="53886919">
            <wp:extent cx="3500000" cy="3500000"/>
            <wp:effectExtent l="0" t="0" r="0" b="0"/>
            <wp:docPr id="900000004" name="Diagramma 900000004" descr="Adattamento passivo-aggres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4" name="image57.png" descr="Adattamento passivo-aggressivo"/>
                    <pic:cNvPicPr/>
                  </pic:nvPicPr>
                  <pic:blipFill>
                    <a:blip r:embed="rId32"/>
                    <a:stretch>
                      <a:fillRect/>
                    </a:stretch>
                  </pic:blipFill>
                  <pic:spPr>
                    <a:xfrm>
                      <a:off x="0" y="0"/>
                      <a:ext cx="3500000" cy="3500000"/>
                    </a:xfrm>
                    <a:prstGeom prst="rect">
                      <a:avLst/>
                    </a:prstGeom>
                  </pic:spPr>
                </pic:pic>
              </a:graphicData>
            </a:graphic>
          </wp:inline>
        </w:drawing>
      </w:r>
    </w:p>
    <w:p w14:paraId="51A86CC1" w14:textId="77777777" w:rsidR="00381F43" w:rsidRDefault="00000000">
      <w:pPr>
        <w:spacing w:after="140" w:line="300" w:lineRule="auto"/>
        <w:jc w:val="both"/>
      </w:pPr>
      <w:r>
        <w:rPr>
          <w:i/>
          <w:iCs/>
          <w:color w:val="595959"/>
          <w:sz w:val="20"/>
          <w:szCs w:val="20"/>
        </w:rPr>
        <w:t>Schema 10 — Adattamento passivo-aggressivo</w:t>
      </w:r>
    </w:p>
    <w:p w14:paraId="4560FA62" w14:textId="77777777" w:rsidR="00711AD6" w:rsidRPr="00D95160" w:rsidRDefault="00711AD6" w:rsidP="00D95160">
      <w:pPr>
        <w:spacing w:after="140" w:line="300" w:lineRule="auto"/>
        <w:jc w:val="both"/>
      </w:pPr>
      <w:r>
        <w:t>1. Adattamento schizoide in mediazione (doppia contaminazione)</w:t>
      </w:r>
    </w:p>
    <w:p w14:paraId="34726C60" w14:textId="77777777" w:rsidR="00711AD6" w:rsidRPr="00D95160" w:rsidRDefault="00711AD6" w:rsidP="00D95160">
      <w:pPr>
        <w:spacing w:after="140" w:line="300" w:lineRule="auto"/>
        <w:jc w:val="both"/>
      </w:pPr>
      <w:r>
        <w:t>Quadro interno</w:t>
      </w:r>
    </w:p>
    <w:p w14:paraId="24B4727F" w14:textId="77777777" w:rsidR="00711AD6" w:rsidRPr="00D95160" w:rsidRDefault="00711AD6" w:rsidP="00D95160">
      <w:pPr>
        <w:spacing w:after="140" w:line="300" w:lineRule="auto"/>
        <w:jc w:val="both"/>
      </w:pPr>
      <w:r>
        <w:t>Genitore: “</w:t>
      </w:r>
      <w:r>
        <w:rPr>
          <w:i/>
          <w:iCs/>
        </w:rPr>
        <w:t>Devi essere forte, non dare problemi, gli altri hanno già abbastanza da sopportare.”</w:t>
      </w:r>
    </w:p>
    <w:p w14:paraId="399940E3" w14:textId="77777777" w:rsidR="00711AD6" w:rsidRPr="00D95160" w:rsidRDefault="00711AD6" w:rsidP="00D95160">
      <w:pPr>
        <w:spacing w:after="140" w:line="300" w:lineRule="auto"/>
        <w:jc w:val="both"/>
      </w:pPr>
      <w:r>
        <w:t>Bambino: “</w:t>
      </w:r>
      <w:r>
        <w:rPr>
          <w:i/>
          <w:iCs/>
        </w:rPr>
        <w:t>Per non disturbare devo stare zitto, ritirarmi, sparire un po’</w:t>
      </w:r>
      <w:r>
        <w:t>.”</w:t>
      </w:r>
    </w:p>
    <w:p w14:paraId="475B1AA2" w14:textId="77777777" w:rsidR="00711AD6" w:rsidRPr="00D95160" w:rsidRDefault="00711AD6" w:rsidP="00D95160">
      <w:pPr>
        <w:spacing w:after="140" w:line="300" w:lineRule="auto"/>
        <w:jc w:val="both"/>
      </w:pPr>
      <w:r>
        <w:t>Adulto doppiamente contaminato: pensa che l’unico modo sicuro di stare al mondo sia non sentire troppo e non farsi vedere troppo.</w:t>
      </w:r>
    </w:p>
    <w:p w14:paraId="0D198E59" w14:textId="77777777" w:rsidR="00711AD6" w:rsidRPr="00D95160" w:rsidRDefault="00711AD6" w:rsidP="00D95160">
      <w:pPr>
        <w:spacing w:after="140" w:line="300" w:lineRule="auto"/>
        <w:jc w:val="both"/>
      </w:pPr>
      <w:r>
        <w:t>Contesto</w:t>
      </w:r>
    </w:p>
    <w:p w14:paraId="2876A97A" w14:textId="77777777" w:rsidR="00711AD6" w:rsidRPr="00D95160" w:rsidRDefault="00711AD6" w:rsidP="00D95160">
      <w:pPr>
        <w:spacing w:after="140" w:line="300" w:lineRule="auto"/>
        <w:jc w:val="both"/>
      </w:pPr>
      <w:r>
        <w:t>Gianni ed Elisa sono in mediazione. Gianni ha adattamento schizoide: è molto ritirato, parla poco, abbassa lo sguardo, dice spesso “</w:t>
      </w:r>
      <w:r>
        <w:rPr>
          <w:i/>
          <w:iCs/>
        </w:rPr>
        <w:t>come vuole lei</w:t>
      </w:r>
      <w:r>
        <w:t>”. Elisa è più espansiva e lamentosa. I figli (10 e 13 anni) dicono che “</w:t>
      </w:r>
      <w:r>
        <w:rPr>
          <w:i/>
          <w:iCs/>
        </w:rPr>
        <w:t>papà è buono ma non c’è mai veramente</w:t>
      </w:r>
      <w:r>
        <w:t>”.</w:t>
      </w:r>
    </w:p>
    <w:p w14:paraId="6B506930" w14:textId="77777777" w:rsidR="00711AD6" w:rsidRPr="00D95160" w:rsidRDefault="00711AD6" w:rsidP="00711AD6">
      <w:pPr>
        <w:spacing w:after="140" w:line="300" w:lineRule="auto"/>
      </w:pPr>
      <w:r>
        <w:t>Dialogo</w:t>
      </w:r>
    </w:p>
    <w:p w14:paraId="06E0354D" w14:textId="77777777" w:rsidR="00711AD6" w:rsidRPr="00D95160" w:rsidRDefault="00711AD6" w:rsidP="00711AD6">
      <w:pPr>
        <w:spacing w:after="140" w:line="300" w:lineRule="auto"/>
      </w:pPr>
      <w:r>
        <w:t>Elisa:</w:t>
      </w:r>
    </w:p>
    <w:p w14:paraId="62697CF3" w14:textId="77777777" w:rsidR="00711AD6" w:rsidRPr="00D95160" w:rsidRDefault="00711AD6" w:rsidP="00711AD6">
      <w:pPr>
        <w:spacing w:after="140" w:line="300" w:lineRule="auto"/>
      </w:pPr>
      <w:r>
        <w:lastRenderedPageBreak/>
        <w:t>“</w:t>
      </w:r>
      <w:r>
        <w:rPr>
          <w:i/>
          <w:iCs/>
        </w:rPr>
        <w:t>Vede? Lui non dice mai niente. Anche qui. Poi però fa quello che vuole. Con i bambini è come un fantasma, non parla, non chiede, non propone. Io devo decidere tutto.</w:t>
      </w:r>
      <w:r>
        <w:t>”</w:t>
      </w:r>
    </w:p>
    <w:p w14:paraId="03EB560A" w14:textId="77777777" w:rsidR="00711AD6" w:rsidRPr="00D95160" w:rsidRDefault="00711AD6" w:rsidP="00711AD6">
      <w:pPr>
        <w:spacing w:after="140" w:line="300" w:lineRule="auto"/>
      </w:pPr>
      <w:r>
        <w:t>Mediatore (C – Comportamento, porta C</w:t>
      </w:r>
      <w:r>
        <w:rPr>
          <w:rFonts w:ascii="Cambria Math" w:hAnsi="Cambria Math" w:cs="Cambria Math"/>
        </w:rPr>
        <w:t>‑</w:t>
      </w:r>
      <w:r>
        <w:t>P</w:t>
      </w:r>
      <w:r>
        <w:rPr>
          <w:rFonts w:ascii="Cambria Math" w:hAnsi="Cambria Math" w:cs="Cambria Math"/>
        </w:rPr>
        <w:t>‑</w:t>
      </w:r>
      <w:r>
        <w:t>E):</w:t>
      </w:r>
    </w:p>
    <w:p w14:paraId="7650765A" w14:textId="77777777" w:rsidR="00711AD6" w:rsidRPr="00D95160" w:rsidRDefault="00711AD6" w:rsidP="00711AD6">
      <w:pPr>
        <w:spacing w:after="140" w:line="300" w:lineRule="auto"/>
        <w:rPr>
          <w:i/>
          <w:iCs/>
        </w:rPr>
      </w:pPr>
      <w:r>
        <w:t>“</w:t>
      </w:r>
      <w:r>
        <w:rPr>
          <w:i/>
          <w:iCs/>
        </w:rPr>
        <w:t>Gianni, quello che Elisa descrive è che spesso lei si ritira, parla poco, lascia decidere agli altri. È una cosa che riconosce nel suo modo di fare?”</w:t>
      </w:r>
    </w:p>
    <w:p w14:paraId="07D947CB" w14:textId="77777777" w:rsidR="00711AD6" w:rsidRPr="00D95160" w:rsidRDefault="00711AD6" w:rsidP="00711AD6">
      <w:pPr>
        <w:spacing w:after="140" w:line="300" w:lineRule="auto"/>
      </w:pPr>
      <w:r>
        <w:t>(Parto dal comportamento osservabile, non dai pensieri o dalle emozioni.)</w:t>
      </w:r>
    </w:p>
    <w:p w14:paraId="35A3FC35" w14:textId="77777777" w:rsidR="00711AD6" w:rsidRPr="00D95160" w:rsidRDefault="00711AD6" w:rsidP="00711AD6">
      <w:pPr>
        <w:spacing w:after="140" w:line="300" w:lineRule="auto"/>
      </w:pPr>
      <w:r>
        <w:t>Gianni:</w:t>
      </w:r>
    </w:p>
    <w:p w14:paraId="6F0F3F57" w14:textId="77777777" w:rsidR="00711AD6" w:rsidRPr="00D95160" w:rsidRDefault="00711AD6" w:rsidP="00711AD6">
      <w:pPr>
        <w:spacing w:after="140" w:line="300" w:lineRule="auto"/>
      </w:pPr>
      <w:r>
        <w:t>“</w:t>
      </w:r>
      <w:r>
        <w:rPr>
          <w:i/>
          <w:iCs/>
        </w:rPr>
        <w:t>Sì… è vero. Preferisco non creare problemi. Se parlo, ho paura di peggiorare le cose.”</w:t>
      </w:r>
    </w:p>
    <w:p w14:paraId="36FDCE63" w14:textId="77777777" w:rsidR="00711AD6" w:rsidRPr="00D95160" w:rsidRDefault="00711AD6" w:rsidP="00711AD6">
      <w:pPr>
        <w:spacing w:after="140" w:line="300" w:lineRule="auto"/>
      </w:pPr>
      <w:r>
        <w:rPr>
          <w:b/>
          <w:color w:val="8C6F44"/>
        </w:rPr>
        <w:t>Mediatore (ancora C → P, introduco il pensiero):</w:t>
      </w:r>
    </w:p>
    <w:p w14:paraId="41E38774" w14:textId="77777777" w:rsidR="00711AD6" w:rsidRPr="00D95160" w:rsidRDefault="00711AD6" w:rsidP="00711AD6">
      <w:pPr>
        <w:spacing w:after="140" w:line="300" w:lineRule="auto"/>
      </w:pPr>
      <w:r>
        <w:t>“</w:t>
      </w:r>
      <w:r>
        <w:rPr>
          <w:i/>
          <w:iCs/>
        </w:rPr>
        <w:t>Quindi il suo pensiero è: ‘se intervengo, se dico la mia, peggioro le cose, creo problemi’. Da quanto tempo funziona così dentro di lei?”</w:t>
      </w:r>
    </w:p>
    <w:p w14:paraId="50D03EA9" w14:textId="77777777" w:rsidR="00711AD6" w:rsidRPr="00D95160" w:rsidRDefault="00711AD6" w:rsidP="00711AD6">
      <w:pPr>
        <w:spacing w:after="140" w:line="300" w:lineRule="auto"/>
      </w:pPr>
      <w:r>
        <w:t>Gianni:</w:t>
      </w:r>
    </w:p>
    <w:p w14:paraId="6000CB35" w14:textId="77777777" w:rsidR="00711AD6" w:rsidRPr="00D95160" w:rsidRDefault="00711AD6" w:rsidP="00711AD6">
      <w:pPr>
        <w:spacing w:after="140" w:line="300" w:lineRule="auto"/>
      </w:pPr>
      <w:r>
        <w:t>“</w:t>
      </w:r>
      <w:r>
        <w:rPr>
          <w:i/>
          <w:iCs/>
        </w:rPr>
        <w:t>Da sempre, credo. I miei genitori avevano tanti guai, mio padre con il lavoro, mia madre sempre stanca. Io mi sono detto: ‘meglio non aggiungere peso’</w:t>
      </w:r>
      <w:r>
        <w:t>.”</w:t>
      </w:r>
    </w:p>
    <w:p w14:paraId="1980AD16" w14:textId="77777777" w:rsidR="00711AD6" w:rsidRPr="00D95160" w:rsidRDefault="00711AD6" w:rsidP="00711AD6">
      <w:pPr>
        <w:spacing w:after="140" w:line="300" w:lineRule="auto"/>
      </w:pPr>
      <w:r>
        <w:t>Mediatore (P – Pensiero, comincio a metterlo in discussione in modo delicato):</w:t>
      </w:r>
    </w:p>
    <w:p w14:paraId="787CEFFE" w14:textId="77777777" w:rsidR="00711AD6" w:rsidRPr="00D95160" w:rsidRDefault="00711AD6" w:rsidP="00711AD6">
      <w:pPr>
        <w:spacing w:after="140" w:line="300" w:lineRule="auto"/>
        <w:rPr>
          <w:i/>
          <w:iCs/>
        </w:rPr>
      </w:pPr>
      <w:r>
        <w:t>“</w:t>
      </w:r>
      <w:r>
        <w:rPr>
          <w:i/>
          <w:iCs/>
        </w:rPr>
        <w:t>Oggi però non è più un bambino piccolo che deve proteggere i genitori. Oggi è un padre. Se guarda ai suoi figli: che effetto ha su di loro questo suo modo di ritirarsi e ‘non dare peso’ a se stesso?”</w:t>
      </w:r>
    </w:p>
    <w:p w14:paraId="6C0FDCA8" w14:textId="77777777" w:rsidR="00711AD6" w:rsidRPr="00D95160" w:rsidRDefault="00711AD6" w:rsidP="00711AD6">
      <w:pPr>
        <w:spacing w:after="140" w:line="300" w:lineRule="auto"/>
      </w:pPr>
      <w:r>
        <w:t>Gianni (inizia ad avvicinarsi all’E – Emozione):</w:t>
      </w:r>
    </w:p>
    <w:p w14:paraId="3790FCC3" w14:textId="77777777" w:rsidR="00711AD6" w:rsidRPr="00D95160" w:rsidRDefault="00711AD6" w:rsidP="00711AD6">
      <w:pPr>
        <w:spacing w:after="140" w:line="300" w:lineRule="auto"/>
        <w:rPr>
          <w:i/>
          <w:iCs/>
        </w:rPr>
      </w:pPr>
      <w:r>
        <w:rPr>
          <w:i/>
          <w:iCs/>
        </w:rPr>
        <w:t>“Temo che pensino che non mi importa di loro… e questo mi fa stare molto male. Ma non so come fare diversamente.”</w:t>
      </w:r>
    </w:p>
    <w:p w14:paraId="503D95B0" w14:textId="77777777" w:rsidR="00711AD6" w:rsidRPr="00D95160" w:rsidRDefault="00711AD6" w:rsidP="00711AD6">
      <w:pPr>
        <w:spacing w:after="140" w:line="300" w:lineRule="auto"/>
      </w:pPr>
      <w:r>
        <w:rPr>
          <w:b/>
          <w:color w:val="8C6F44"/>
        </w:rPr>
        <w:t>Mediatore (E – Emozione):</w:t>
      </w:r>
    </w:p>
    <w:p w14:paraId="65A45A66" w14:textId="77777777" w:rsidR="00711AD6" w:rsidRPr="00C360E4" w:rsidRDefault="00711AD6" w:rsidP="00711AD6">
      <w:pPr>
        <w:spacing w:after="140" w:line="300" w:lineRule="auto"/>
        <w:rPr>
          <w:i/>
          <w:iCs/>
        </w:rPr>
      </w:pPr>
      <w:r>
        <w:t>“</w:t>
      </w:r>
      <w:r>
        <w:rPr>
          <w:i/>
          <w:iCs/>
        </w:rPr>
        <w:t>Quindi, nel tentativo di non disturbare e non creare problemi, finisce per far soffrire proprio quelli che ama di più, e questo la fa sentire in colpa. È una specie di ‘circolo chiuso’: più si critica per non fare abbastanza, più si ritira; più si ritira, più si critica, giusto?”</w:t>
      </w:r>
    </w:p>
    <w:p w14:paraId="6D2CF69C" w14:textId="77777777" w:rsidR="00711AD6" w:rsidRPr="00D95160" w:rsidRDefault="00711AD6" w:rsidP="00711AD6">
      <w:pPr>
        <w:spacing w:after="140" w:line="300" w:lineRule="auto"/>
      </w:pPr>
      <w:r>
        <w:t>Gianni (commosso ma coinvolto):</w:t>
      </w:r>
    </w:p>
    <w:p w14:paraId="70FDACAA" w14:textId="77777777" w:rsidR="00711AD6" w:rsidRPr="00D95160" w:rsidRDefault="00711AD6" w:rsidP="00711AD6">
      <w:pPr>
        <w:spacing w:after="140" w:line="300" w:lineRule="auto"/>
      </w:pPr>
      <w:r>
        <w:t>“</w:t>
      </w:r>
      <w:r>
        <w:rPr>
          <w:i/>
          <w:iCs/>
        </w:rPr>
        <w:t>Sì… è proprio così.</w:t>
      </w:r>
      <w:r>
        <w:t>”</w:t>
      </w:r>
    </w:p>
    <w:p w14:paraId="4ED5E879" w14:textId="77777777" w:rsidR="00711AD6" w:rsidRPr="00D95160" w:rsidRDefault="00711AD6" w:rsidP="00711AD6">
      <w:pPr>
        <w:spacing w:after="140" w:line="300" w:lineRule="auto"/>
      </w:pPr>
      <w:r>
        <w:t>Mediatore (torno al C, ma ora collegato al prendersi cura di sé):</w:t>
      </w:r>
    </w:p>
    <w:p w14:paraId="7F444764" w14:textId="77777777" w:rsidR="00711AD6" w:rsidRPr="00C360E4" w:rsidRDefault="00711AD6" w:rsidP="00C360E4">
      <w:pPr>
        <w:spacing w:after="140" w:line="300" w:lineRule="auto"/>
        <w:jc w:val="both"/>
        <w:rPr>
          <w:i/>
          <w:iCs/>
        </w:rPr>
      </w:pPr>
      <w:r>
        <w:t>“</w:t>
      </w:r>
      <w:r>
        <w:rPr>
          <w:i/>
          <w:iCs/>
        </w:rPr>
        <w:t>Se restiamo sul concreto: da qui al prossimo incontro, qual è una piccola azione diversa che potrebbe fare con i bambini, anche se una parte di lei le dice di restare in disparte? Qualcosa che rompa di poco questo ritiro, senza essere troppo grande.”</w:t>
      </w:r>
    </w:p>
    <w:p w14:paraId="7973B492" w14:textId="77777777" w:rsidR="00711AD6" w:rsidRPr="00D95160" w:rsidRDefault="00C360E4" w:rsidP="00711AD6">
      <w:pPr>
        <w:spacing w:after="140" w:line="300" w:lineRule="auto"/>
      </w:pPr>
      <w:r>
        <w:t>Gianni:</w:t>
      </w:r>
    </w:p>
    <w:p w14:paraId="66E33EF2" w14:textId="77777777" w:rsidR="00711AD6" w:rsidRPr="00C360E4" w:rsidRDefault="00711AD6" w:rsidP="00C360E4">
      <w:pPr>
        <w:spacing w:after="140" w:line="300" w:lineRule="auto"/>
        <w:jc w:val="both"/>
        <w:rPr>
          <w:i/>
          <w:iCs/>
        </w:rPr>
      </w:pPr>
      <w:r>
        <w:rPr>
          <w:i/>
          <w:iCs/>
        </w:rPr>
        <w:t>“Potrei… proporre io di portarli al cinema sabato, invece di aspettare che lo faccia lei… e magari chiedere a loro cosa vorrebbero vedere.”</w:t>
      </w:r>
    </w:p>
    <w:p w14:paraId="36F2B822" w14:textId="77777777" w:rsidR="00711AD6" w:rsidRPr="00D95160" w:rsidRDefault="00711AD6" w:rsidP="00711AD6">
      <w:pPr>
        <w:spacing w:after="140" w:line="300" w:lineRule="auto"/>
      </w:pPr>
      <w:r>
        <w:rPr>
          <w:b/>
          <w:color w:val="8C6F44"/>
        </w:rPr>
        <w:t>Mediatore:</w:t>
      </w:r>
    </w:p>
    <w:p w14:paraId="188ED19C" w14:textId="77777777" w:rsidR="00711AD6" w:rsidRPr="00C360E4" w:rsidRDefault="00711AD6" w:rsidP="00C360E4">
      <w:pPr>
        <w:spacing w:after="140" w:line="300" w:lineRule="auto"/>
        <w:jc w:val="both"/>
        <w:rPr>
          <w:i/>
          <w:iCs/>
        </w:rPr>
      </w:pPr>
      <w:r>
        <w:lastRenderedPageBreak/>
        <w:t>“</w:t>
      </w:r>
      <w:r>
        <w:rPr>
          <w:i/>
          <w:iCs/>
        </w:rPr>
        <w:t>Mi sembra un passo importante: non è ‘disturbare’, è farsi un po’ avanti come padre. Poi qui potremo vedere insieme che effetto le fa e come l’hanno vissuto i ragazzi.”</w:t>
      </w:r>
    </w:p>
    <w:p w14:paraId="3A0C1EAC" w14:textId="77777777" w:rsidR="00711AD6" w:rsidRPr="00C360E4" w:rsidRDefault="00711AD6" w:rsidP="00C360E4">
      <w:pPr>
        <w:spacing w:after="140" w:line="300" w:lineRule="auto"/>
        <w:jc w:val="both"/>
      </w:pPr>
      <w:r>
        <w:t>In questo caso:</w:t>
      </w:r>
    </w:p>
    <w:p w14:paraId="7E016D85" w14:textId="77777777" w:rsidR="00711AD6" w:rsidRPr="00C360E4" w:rsidRDefault="00711AD6" w:rsidP="00C360E4">
      <w:pPr>
        <w:spacing w:after="140" w:line="300" w:lineRule="auto"/>
        <w:jc w:val="both"/>
      </w:pPr>
      <w:r>
        <w:t>La doppia contaminazione si vede nel pensiero: “Devo essere forte, non dare problemi” (G) + “se mi faccio vedere, succede qualcosa di brutto” (B).</w:t>
      </w:r>
    </w:p>
    <w:p w14:paraId="17D37AA2" w14:textId="77777777" w:rsidR="00711AD6" w:rsidRPr="00C360E4" w:rsidRDefault="00711AD6" w:rsidP="00C360E4">
      <w:pPr>
        <w:spacing w:after="140" w:line="300" w:lineRule="auto"/>
        <w:jc w:val="both"/>
      </w:pPr>
      <w:r>
        <w:t>Il mediatore entra dalla porta C</w:t>
      </w:r>
      <w:r>
        <w:rPr>
          <w:rFonts w:ascii="Cambria Math" w:hAnsi="Cambria Math" w:cs="Cambria Math"/>
        </w:rPr>
        <w:t>‑</w:t>
      </w:r>
      <w:r>
        <w:t>P</w:t>
      </w:r>
      <w:r>
        <w:rPr>
          <w:rFonts w:ascii="Cambria Math" w:hAnsi="Cambria Math" w:cs="Cambria Math"/>
        </w:rPr>
        <w:t>‑</w:t>
      </w:r>
      <w:r>
        <w:t>E: parte dal comportamento di ritiro, fa emergere le convinzioni (“se parlo peggioro le cose”), poi tocca l’emozione (colpa, dolore) per motivare un piccolo cambiamento concreto.</w:t>
      </w:r>
    </w:p>
    <w:p w14:paraId="2714614F" w14:textId="77777777" w:rsidR="00711AD6" w:rsidRPr="00C360E4" w:rsidRDefault="00711AD6" w:rsidP="00711AD6">
      <w:pPr>
        <w:spacing w:after="140" w:line="300" w:lineRule="auto"/>
      </w:pPr>
      <w:r>
        <w:t>2. Adattamento passivo</w:t>
      </w:r>
      <w:r>
        <w:rPr>
          <w:rFonts w:ascii="Cambria Math" w:hAnsi="Cambria Math" w:cs="Cambria Math"/>
        </w:rPr>
        <w:t>‑</w:t>
      </w:r>
      <w:r>
        <w:t>aggressivo in mediazione (doppia contaminazione)</w:t>
      </w:r>
    </w:p>
    <w:p w14:paraId="53E5DFFA" w14:textId="77777777" w:rsidR="00711AD6" w:rsidRPr="00C360E4" w:rsidRDefault="00711AD6" w:rsidP="00711AD6">
      <w:pPr>
        <w:spacing w:after="140" w:line="300" w:lineRule="auto"/>
      </w:pPr>
      <w:r>
        <w:t>Quadro interno</w:t>
      </w:r>
    </w:p>
    <w:p w14:paraId="34CE5037" w14:textId="77777777" w:rsidR="00711AD6" w:rsidRPr="00C360E4" w:rsidRDefault="00711AD6" w:rsidP="00711AD6">
      <w:pPr>
        <w:spacing w:after="140" w:line="300" w:lineRule="auto"/>
      </w:pPr>
      <w:r>
        <w:t>Genitore: “</w:t>
      </w:r>
      <w:r>
        <w:rPr>
          <w:i/>
          <w:iCs/>
        </w:rPr>
        <w:t>Devi sforzarti, devi fare il bravo, ma se non fai come dico io, sei fuori</w:t>
      </w:r>
      <w:r>
        <w:t>.”</w:t>
      </w:r>
    </w:p>
    <w:p w14:paraId="69E81203" w14:textId="77777777" w:rsidR="00711AD6" w:rsidRPr="00C360E4" w:rsidRDefault="00711AD6" w:rsidP="00711AD6">
      <w:pPr>
        <w:spacing w:after="140" w:line="300" w:lineRule="auto"/>
      </w:pPr>
      <w:r>
        <w:t>Bambino: “</w:t>
      </w:r>
      <w:r>
        <w:rPr>
          <w:i/>
          <w:iCs/>
        </w:rPr>
        <w:t>La vita è una lotta; se dico sì perdo, se dico no perdo lo stesso; posso solo brontolare, piangere e far intervenire qualcun altro</w:t>
      </w:r>
      <w:r>
        <w:t>.”</w:t>
      </w:r>
    </w:p>
    <w:p w14:paraId="0707FA99" w14:textId="77777777" w:rsidR="00711AD6" w:rsidRPr="00C360E4" w:rsidRDefault="00711AD6" w:rsidP="00711AD6">
      <w:pPr>
        <w:spacing w:after="140" w:line="300" w:lineRule="auto"/>
      </w:pPr>
      <w:r>
        <w:t>Adulto doppiamente contaminato: bloccato tra obbedire e opporsi; pensa in termini di tutto/niente, sì… ma.</w:t>
      </w:r>
    </w:p>
    <w:p w14:paraId="58257C93" w14:textId="77777777" w:rsidR="00711AD6" w:rsidRPr="00C360E4" w:rsidRDefault="00711AD6" w:rsidP="00711AD6">
      <w:pPr>
        <w:spacing w:after="140" w:line="300" w:lineRule="auto"/>
      </w:pPr>
      <w:r>
        <w:t>Contesto</w:t>
      </w:r>
    </w:p>
    <w:p w14:paraId="3128E7B3" w14:textId="77777777" w:rsidR="00711AD6" w:rsidRPr="00C360E4" w:rsidRDefault="00711AD6" w:rsidP="00711AD6">
      <w:pPr>
        <w:spacing w:after="140" w:line="300" w:lineRule="auto"/>
      </w:pPr>
      <w:r>
        <w:t>Paolo e Marta sono in mediazione. Paolo ha adattamento passivo</w:t>
      </w:r>
      <w:r>
        <w:rPr>
          <w:rFonts w:ascii="Cambria Math" w:hAnsi="Cambria Math" w:cs="Cambria Math"/>
        </w:rPr>
        <w:t>‑</w:t>
      </w:r>
      <w:r>
        <w:t>aggressivo: lamentoso, dice sempre che “non ce la fa”, chiede che siano gli altri (Marta, l’avvocato, il giudice) a decidere, ma poi contesta e boicotta le decisioni. È socievole, sa farsi voler bene, ma non agisce.</w:t>
      </w:r>
    </w:p>
    <w:p w14:paraId="094D7EC5" w14:textId="77777777" w:rsidR="00711AD6" w:rsidRPr="00C360E4" w:rsidRDefault="00711AD6" w:rsidP="00711AD6">
      <w:pPr>
        <w:spacing w:after="140" w:line="300" w:lineRule="auto"/>
      </w:pPr>
      <w:r>
        <w:t>Dialogo</w:t>
      </w:r>
    </w:p>
    <w:p w14:paraId="7D04FCA4" w14:textId="77777777" w:rsidR="00711AD6" w:rsidRPr="00C360E4" w:rsidRDefault="00711AD6" w:rsidP="00711AD6">
      <w:pPr>
        <w:spacing w:after="140" w:line="300" w:lineRule="auto"/>
      </w:pPr>
      <w:r>
        <w:t>Paolo:</w:t>
      </w:r>
    </w:p>
    <w:p w14:paraId="435D1ECE" w14:textId="77777777" w:rsidR="00711AD6" w:rsidRPr="00C360E4" w:rsidRDefault="00711AD6" w:rsidP="00711AD6">
      <w:pPr>
        <w:spacing w:after="140" w:line="300" w:lineRule="auto"/>
        <w:rPr>
          <w:i/>
          <w:iCs/>
        </w:rPr>
      </w:pPr>
      <w:r>
        <w:t>“</w:t>
      </w:r>
      <w:r>
        <w:rPr>
          <w:i/>
          <w:iCs/>
        </w:rPr>
        <w:t>Guardi, io vorrei fare il padre presente, davvero, però non posso. Il lavoro, la distanza, la stanchezza… Non è colpa mia se le cose sono così. Decidete voi come devo fare, tanto poi ci penserà il giudice a sistemare tutto.”</w:t>
      </w:r>
    </w:p>
    <w:p w14:paraId="6673AF28" w14:textId="77777777" w:rsidR="00711AD6" w:rsidRPr="00C360E4" w:rsidRDefault="00711AD6" w:rsidP="00711AD6">
      <w:pPr>
        <w:spacing w:after="140" w:line="300" w:lineRule="auto"/>
      </w:pPr>
      <w:r>
        <w:t>Marta:</w:t>
      </w:r>
    </w:p>
    <w:p w14:paraId="7F138810" w14:textId="77777777" w:rsidR="00711AD6" w:rsidRPr="0023234E" w:rsidRDefault="00711AD6" w:rsidP="00711AD6">
      <w:pPr>
        <w:spacing w:after="140" w:line="300" w:lineRule="auto"/>
        <w:rPr>
          <w:i/>
          <w:iCs/>
        </w:rPr>
      </w:pPr>
      <w:r>
        <w:t>“</w:t>
      </w:r>
      <w:r>
        <w:rPr>
          <w:i/>
          <w:iCs/>
        </w:rPr>
        <w:t>È sempre così. Qui fa il povero vittima, poi quando c’è da prendere i bambini inventa una scusa. E se gli si chiede un impegno, risponde ‘sì, però…’ e non cambia niente.”</w:t>
      </w:r>
    </w:p>
    <w:p w14:paraId="2B57DBA7" w14:textId="77777777" w:rsidR="00711AD6" w:rsidRPr="00C360E4" w:rsidRDefault="00711AD6" w:rsidP="00711AD6">
      <w:pPr>
        <w:spacing w:after="140" w:line="300" w:lineRule="auto"/>
      </w:pPr>
      <w:r>
        <w:t>Mediatore (C – Comportamento, porta C</w:t>
      </w:r>
      <w:r>
        <w:rPr>
          <w:rFonts w:ascii="Cambria Math" w:hAnsi="Cambria Math" w:cs="Cambria Math"/>
        </w:rPr>
        <w:t>‑</w:t>
      </w:r>
      <w:r>
        <w:t>E</w:t>
      </w:r>
      <w:r>
        <w:rPr>
          <w:rFonts w:ascii="Cambria Math" w:hAnsi="Cambria Math" w:cs="Cambria Math"/>
        </w:rPr>
        <w:t>‑</w:t>
      </w:r>
      <w:r>
        <w:t>P):</w:t>
      </w:r>
    </w:p>
    <w:p w14:paraId="649269A9" w14:textId="77777777" w:rsidR="00711AD6" w:rsidRPr="0023234E" w:rsidRDefault="00711AD6" w:rsidP="0023234E">
      <w:pPr>
        <w:spacing w:after="140" w:line="300" w:lineRule="auto"/>
        <w:jc w:val="both"/>
        <w:rPr>
          <w:i/>
          <w:iCs/>
        </w:rPr>
      </w:pPr>
      <w:r>
        <w:rPr>
          <w:i/>
          <w:iCs/>
        </w:rPr>
        <w:t>“Paolo, aiuto tutti a partire da cose molto concrete. Un esempio che Marta fa è: ‘quando c’è da prendere i bambini, spesso c’è una scusa’. Le va di raccontarmi un episodio recente in cui è successo, cosa ha fatto esattamente?”</w:t>
      </w:r>
    </w:p>
    <w:p w14:paraId="5FEC69FC" w14:textId="77777777" w:rsidR="00711AD6" w:rsidRPr="00C360E4" w:rsidRDefault="00711AD6" w:rsidP="00711AD6">
      <w:pPr>
        <w:spacing w:after="140" w:line="300" w:lineRule="auto"/>
      </w:pPr>
      <w:r>
        <w:t>Paolo:</w:t>
      </w:r>
    </w:p>
    <w:p w14:paraId="0BAAD07A" w14:textId="77777777" w:rsidR="00711AD6" w:rsidRPr="0023234E" w:rsidRDefault="00711AD6" w:rsidP="00711AD6">
      <w:pPr>
        <w:spacing w:after="140" w:line="300" w:lineRule="auto"/>
        <w:rPr>
          <w:i/>
          <w:iCs/>
        </w:rPr>
      </w:pPr>
      <w:r>
        <w:rPr>
          <w:i/>
          <w:iCs/>
        </w:rPr>
        <w:t>“L’altro sabato dovevo prenderli alle 16, ma il capo mi ha tenuto fino alle 17. Ho scritto a Marta che non ce la facevo, che passavo il giorno dopo. Non è che non voglio, è che non mi aiutano.”</w:t>
      </w:r>
    </w:p>
    <w:p w14:paraId="330C8953" w14:textId="77777777" w:rsidR="00711AD6" w:rsidRPr="00C360E4" w:rsidRDefault="00711AD6" w:rsidP="00711AD6">
      <w:pPr>
        <w:spacing w:after="140" w:line="300" w:lineRule="auto"/>
      </w:pPr>
      <w:r>
        <w:rPr>
          <w:b/>
          <w:color w:val="8C6F44"/>
        </w:rPr>
        <w:t>Mediatore (resto sul C, poi apro sull’E):</w:t>
      </w:r>
    </w:p>
    <w:p w14:paraId="02FD070E" w14:textId="77777777" w:rsidR="00711AD6" w:rsidRPr="0023234E" w:rsidRDefault="00711AD6" w:rsidP="0023234E">
      <w:pPr>
        <w:spacing w:after="140" w:line="300" w:lineRule="auto"/>
        <w:jc w:val="both"/>
        <w:rPr>
          <w:i/>
          <w:iCs/>
        </w:rPr>
      </w:pPr>
      <w:r>
        <w:lastRenderedPageBreak/>
        <w:t>“</w:t>
      </w:r>
      <w:r>
        <w:rPr>
          <w:i/>
          <w:iCs/>
        </w:rPr>
        <w:t>Quindi, concretamente, quel giorno non è andato a prenderli e li ha visti il giorno dopo. Quando ha scritto quel messaggio, cosa ha provato dentro?”</w:t>
      </w:r>
    </w:p>
    <w:p w14:paraId="400445A7" w14:textId="77777777" w:rsidR="00711AD6" w:rsidRPr="00C360E4" w:rsidRDefault="00711AD6" w:rsidP="00711AD6">
      <w:pPr>
        <w:spacing w:after="140" w:line="300" w:lineRule="auto"/>
      </w:pPr>
      <w:r>
        <w:t>Paolo (E – Emozione):</w:t>
      </w:r>
    </w:p>
    <w:p w14:paraId="7EF0FFE4" w14:textId="77777777" w:rsidR="00711AD6" w:rsidRPr="00C360E4" w:rsidRDefault="00711AD6" w:rsidP="0023234E">
      <w:pPr>
        <w:spacing w:after="140" w:line="300" w:lineRule="auto"/>
        <w:jc w:val="both"/>
      </w:pPr>
      <w:r>
        <w:t>“</w:t>
      </w:r>
      <w:r>
        <w:rPr>
          <w:i/>
          <w:iCs/>
        </w:rPr>
        <w:t>Mi sono sentito in colpa, arrabbiato, impotente. Come quando da piccolo dovevo scegliere se ubbidire a mia madre o a mio padre e comunque qualcuno si arrabbiava. Alla fine, mi viene da piangere e mollare tutto.”</w:t>
      </w:r>
    </w:p>
    <w:p w14:paraId="7E95D811" w14:textId="77777777" w:rsidR="00711AD6" w:rsidRPr="00C360E4" w:rsidRDefault="00711AD6" w:rsidP="00711AD6">
      <w:pPr>
        <w:spacing w:after="140" w:line="300" w:lineRule="auto"/>
      </w:pPr>
      <w:r>
        <w:t>Mediatore (E → P, evitare la porta trappola del “ragionare contro”):</w:t>
      </w:r>
    </w:p>
    <w:p w14:paraId="558F0953" w14:textId="77777777" w:rsidR="00711AD6" w:rsidRPr="0023234E" w:rsidRDefault="00711AD6" w:rsidP="0023234E">
      <w:pPr>
        <w:spacing w:after="140" w:line="300" w:lineRule="auto"/>
        <w:jc w:val="both"/>
        <w:rPr>
          <w:i/>
          <w:iCs/>
        </w:rPr>
      </w:pPr>
      <w:r>
        <w:t>“</w:t>
      </w:r>
      <w:r>
        <w:rPr>
          <w:i/>
          <w:iCs/>
        </w:rPr>
        <w:t>Capisco che quella sensazione di ‘qualunque cosa faccio, sbaglio’ è molto forte, quasi come se rivivesse quella lotta di allora. Se proviamo a guardare la situazione di sabato non come ‘o tutto o niente’, ma come qualcosa di più sfumato: che alternative concrete avrebbe potuto considerare, tra il non fare niente e il fare tutto perfetto?”</w:t>
      </w:r>
    </w:p>
    <w:p w14:paraId="6B658672" w14:textId="77777777" w:rsidR="00711AD6" w:rsidRPr="00C360E4" w:rsidRDefault="00711AD6" w:rsidP="00711AD6">
      <w:pPr>
        <w:spacing w:after="140" w:line="300" w:lineRule="auto"/>
      </w:pPr>
      <w:r>
        <w:t>Paolo:</w:t>
      </w:r>
    </w:p>
    <w:p w14:paraId="30E3C6B1" w14:textId="77777777" w:rsidR="00711AD6" w:rsidRPr="0023234E" w:rsidRDefault="00711AD6" w:rsidP="00711AD6">
      <w:pPr>
        <w:spacing w:after="140" w:line="300" w:lineRule="auto"/>
        <w:rPr>
          <w:i/>
          <w:iCs/>
        </w:rPr>
      </w:pPr>
      <w:r>
        <w:rPr>
          <w:i/>
          <w:iCs/>
        </w:rPr>
        <w:t>“Non so… forse… avrei potuto chiedere a Marta se poteva portarli lei da me più tardi… oppure proporre di vederli solo per cena, invece di saltare tutto.”</w:t>
      </w:r>
    </w:p>
    <w:p w14:paraId="2D4A30C5" w14:textId="77777777" w:rsidR="00711AD6" w:rsidRPr="00C360E4" w:rsidRDefault="00BB481A" w:rsidP="00711AD6">
      <w:pPr>
        <w:spacing w:after="140" w:line="300" w:lineRule="auto"/>
      </w:pPr>
      <w:r>
        <w:rPr>
          <w:b/>
          <w:color w:val="8C6F44"/>
        </w:rPr>
        <w:t>Mediatore (rinforzo, ancora C):</w:t>
      </w:r>
    </w:p>
    <w:p w14:paraId="123DBF73" w14:textId="77777777" w:rsidR="00711AD6" w:rsidRPr="008C362B" w:rsidRDefault="00711AD6" w:rsidP="00BB481A">
      <w:pPr>
        <w:spacing w:after="140" w:line="300" w:lineRule="auto"/>
        <w:jc w:val="both"/>
        <w:rPr>
          <w:i/>
          <w:iCs/>
        </w:rPr>
      </w:pPr>
      <w:r>
        <w:rPr>
          <w:i/>
          <w:iCs/>
        </w:rPr>
        <w:t>“Esatto: tra ‘o li prendo alle 16’ e ‘non li vedo più’, esiste la possibilità di un compromesso pratico. Se ci capita una situazione simile nelle prossime settimane, che comportamento vuole provare a mettere in campo, invece di limitarsi a dire ‘non ce la faccio’ e rinunciare?”</w:t>
      </w:r>
    </w:p>
    <w:p w14:paraId="65E655FF" w14:textId="77777777" w:rsidR="00711AD6" w:rsidRPr="00C360E4" w:rsidRDefault="00BB481A" w:rsidP="00BB481A">
      <w:pPr>
        <w:tabs>
          <w:tab w:val="left" w:pos="435"/>
        </w:tabs>
        <w:spacing w:after="140" w:line="300" w:lineRule="auto"/>
      </w:pPr>
      <w:r>
        <w:t>Paolo:</w:t>
      </w:r>
    </w:p>
    <w:p w14:paraId="507E12D1" w14:textId="77777777" w:rsidR="00711AD6" w:rsidRPr="00C360E4" w:rsidRDefault="00711AD6" w:rsidP="00711AD6">
      <w:pPr>
        <w:spacing w:after="140" w:line="300" w:lineRule="auto"/>
      </w:pPr>
      <w:r>
        <w:t>“</w:t>
      </w:r>
      <w:r>
        <w:rPr>
          <w:i/>
          <w:iCs/>
        </w:rPr>
        <w:t>Potrei… chiamare prima, spiegare la situazione, e proporre una soluzione invece di aspettare l’ultimo minuto e poi annullare.”</w:t>
      </w:r>
    </w:p>
    <w:p w14:paraId="0FA4CD72" w14:textId="77777777" w:rsidR="00711AD6" w:rsidRPr="00C360E4" w:rsidRDefault="00711AD6" w:rsidP="00711AD6">
      <w:pPr>
        <w:spacing w:after="140" w:line="300" w:lineRule="auto"/>
      </w:pPr>
      <w:r>
        <w:rPr>
          <w:b/>
          <w:color w:val="8C6F44"/>
        </w:rPr>
        <w:t>Mediatore:</w:t>
      </w:r>
    </w:p>
    <w:p w14:paraId="406A4902" w14:textId="77777777" w:rsidR="00711AD6" w:rsidRPr="00BB481A" w:rsidRDefault="00711AD6" w:rsidP="00BB481A">
      <w:pPr>
        <w:spacing w:after="140" w:line="300" w:lineRule="auto"/>
        <w:jc w:val="both"/>
        <w:rPr>
          <w:i/>
          <w:iCs/>
        </w:rPr>
      </w:pPr>
      <w:r>
        <w:t>“</w:t>
      </w:r>
      <w:r>
        <w:rPr>
          <w:i/>
          <w:iCs/>
        </w:rPr>
        <w:t>Mi sembra un passo importante: passare dal piangere sulla situazione al proporre qualcosa di concreto. Poi qui vediamo insieme come è andata e cosa ha provato.”</w:t>
      </w:r>
    </w:p>
    <w:p w14:paraId="487FAD37" w14:textId="77777777" w:rsidR="00711AD6" w:rsidRPr="00C360E4" w:rsidRDefault="00711AD6" w:rsidP="00711AD6">
      <w:pPr>
        <w:spacing w:after="140" w:line="300" w:lineRule="auto"/>
      </w:pPr>
      <w:r>
        <w:t>In questo caso la doppia contaminazione si vede nel pensiero di Paolo: “devo sforzarmi” (G) + “tanto non serve, è tutto una lotta, non vinco mai” (B).</w:t>
      </w:r>
    </w:p>
    <w:p w14:paraId="6524E880" w14:textId="77777777" w:rsidR="00711AD6" w:rsidRPr="00C360E4" w:rsidRDefault="00711AD6" w:rsidP="00711AD6">
      <w:pPr>
        <w:spacing w:after="140" w:line="300" w:lineRule="auto"/>
      </w:pPr>
      <w:r>
        <w:t>Si manifesta nel comportamento passivo</w:t>
      </w:r>
      <w:r>
        <w:rPr>
          <w:rFonts w:ascii="Cambria Math" w:hAnsi="Cambria Math" w:cs="Cambria Math"/>
        </w:rPr>
        <w:t>‑</w:t>
      </w:r>
      <w:r>
        <w:t>aggressivo: lamentarsi, piagnucolare, chiedere che decidano gli altri, ma non agire.</w:t>
      </w:r>
    </w:p>
    <w:p w14:paraId="53F86851" w14:textId="77777777" w:rsidR="008170C4" w:rsidRPr="003A0E70" w:rsidRDefault="00711AD6" w:rsidP="00BB481A">
      <w:pPr>
        <w:spacing w:after="140" w:line="300" w:lineRule="auto"/>
        <w:jc w:val="both"/>
        <w:rPr>
          <w:sz w:val="28"/>
          <w:szCs w:val="28"/>
        </w:rPr>
      </w:pPr>
      <w:r>
        <w:t>Il mediatore entra dalla porta C</w:t>
      </w:r>
      <w:r>
        <w:rPr>
          <w:rFonts w:ascii="Cambria Math" w:hAnsi="Cambria Math" w:cs="Cambria Math"/>
        </w:rPr>
        <w:t>‑</w:t>
      </w:r>
      <w:r>
        <w:t>E</w:t>
      </w:r>
      <w:r>
        <w:rPr>
          <w:rFonts w:ascii="Cambria Math" w:hAnsi="Cambria Math" w:cs="Cambria Math"/>
        </w:rPr>
        <w:t>‑</w:t>
      </w:r>
      <w:r>
        <w:t>P: parte da un episodio concreto (C), fa emergere il vissuto emotivo di lotta e impotenza (E), solo dopo introduce un pensiero alternativo (“esistono vie di mezzo, non solo tutto/niente”), senza mettersi a discutere sul piano logico</w:t>
      </w:r>
      <w:r>
        <w:rPr>
          <w:rFonts w:ascii="Cambria Math" w:hAnsi="Cambria Math" w:cs="Cambria Math"/>
        </w:rPr>
        <w:t>‑</w:t>
      </w:r>
      <w:r>
        <w:t>argomentativo, che sarebbe una porta trappola (“sì, ma…”, “non capisce”, “non è possibile”).</w:t>
      </w:r>
      <w:r>
        <w:rPr>
          <w:sz w:val="28"/>
          <w:szCs w:val="28"/>
        </w:rPr>
        <w:br w:type="page"/>
      </w:r>
    </w:p>
    <w:p w14:paraId="7BC6C1E4" w14:textId="77777777" w:rsidR="008170C4" w:rsidRPr="003A0E70" w:rsidRDefault="006B608B" w:rsidP="006B608B">
      <w:pPr>
        <w:pStyle w:val="Titolo3"/>
        <w:spacing w:after="0"/>
        <w:rPr>
          <w:sz w:val="28"/>
          <w:szCs w:val="28"/>
        </w:rPr>
      </w:pPr>
      <w:bookmarkStart w:id="184" w:name="_Toc233705063"/>
      <w:bookmarkStart w:id="185" w:name="_Toc233906493"/>
      <w:r>
        <w:rPr>
          <w:sz w:val="28"/>
          <w:szCs w:val="28"/>
        </w:rPr>
        <w:lastRenderedPageBreak/>
        <w:t>7.4.2 Esclusione</w:t>
      </w:r>
      <w:bookmarkEnd w:id="184"/>
      <w:bookmarkEnd w:id="185"/>
      <w:r>
        <w:rPr>
          <w:sz w:val="28"/>
          <w:szCs w:val="28"/>
        </w:rPr>
        <w:fldChar w:fldCharType="begin"/>
      </w:r>
      <w:r>
        <w:rPr>
          <w:sz w:val="28"/>
          <w:szCs w:val="28"/>
        </w:rPr>
        <w:instrText xml:space="preserve"> XE "7.4.2 Esclusione" </w:instrText>
      </w:r>
      <w:r>
        <w:rPr>
          <w:sz w:val="28"/>
          <w:szCs w:val="28"/>
        </w:rPr>
        <w:fldChar w:fldCharType="end"/>
      </w:r>
    </w:p>
    <w:p w14:paraId="13093933" w14:textId="77777777" w:rsidR="008170C4" w:rsidRPr="003A0E70" w:rsidRDefault="008170C4" w:rsidP="006B608B">
      <w:pPr>
        <w:spacing w:after="140" w:line="300" w:lineRule="auto"/>
        <w:rPr>
          <w:sz w:val="28"/>
          <w:szCs w:val="28"/>
        </w:rPr>
      </w:pPr>
    </w:p>
    <w:p w14:paraId="63E40642" w14:textId="77777777" w:rsidR="008170C4" w:rsidRPr="002C2191" w:rsidRDefault="006B608B" w:rsidP="006B608B">
      <w:pPr>
        <w:spacing w:after="140" w:line="300" w:lineRule="auto"/>
        <w:jc w:val="both"/>
      </w:pPr>
      <w:r>
        <w:t>Quando la contaminazione è grave si verifica l’esclusione, cioè l’estromissione (la sigillazione) da parte della persona di uno o più dei suoi stati dell’IO.</w:t>
      </w:r>
    </w:p>
    <w:p w14:paraId="3DD0FCAD" w14:textId="77777777" w:rsidR="008170C4" w:rsidRPr="002C2191" w:rsidRDefault="006B608B" w:rsidP="006B608B">
      <w:pPr>
        <w:spacing w:after="140" w:line="300" w:lineRule="auto"/>
        <w:jc w:val="both"/>
      </w:pPr>
      <w:r>
        <w:t>Chi esclude il genitore agirà senza alcuna regola pronta per affrontare la realtà ed in ogni occasione creerà regole nuove.</w:t>
      </w:r>
    </w:p>
    <w:p w14:paraId="157A4581" w14:textId="77777777" w:rsidR="008170C4" w:rsidRPr="002C2191" w:rsidRDefault="006B608B" w:rsidP="006B608B">
      <w:pPr>
        <w:spacing w:after="140" w:line="300" w:lineRule="auto"/>
        <w:jc w:val="both"/>
      </w:pPr>
      <w:r>
        <w:t xml:space="preserve">Hanno un </w:t>
      </w:r>
      <w:r>
        <w:rPr>
          <w:u w:val="single"/>
        </w:rPr>
        <w:t>piccolo professore molto efficace e sono spesso dei volponi</w:t>
      </w:r>
      <w:r>
        <w:t xml:space="preserve"> (politici di razza, manager di successo, capi mafia ecc.). </w:t>
      </w:r>
    </w:p>
    <w:p w14:paraId="0EC91260" w14:textId="77777777" w:rsidR="008170C4" w:rsidRPr="002C2191" w:rsidRDefault="006B608B" w:rsidP="006B608B">
      <w:pPr>
        <w:spacing w:after="140" w:line="300" w:lineRule="auto"/>
        <w:jc w:val="both"/>
      </w:pPr>
      <w:r>
        <w:t>Le persone che escludono il Genitore sono pericolose (di solito sono sociopatici) perché utilizzano l’Adulto per raggiungere i bisogni imposti dal Bambino.</w:t>
      </w:r>
    </w:p>
    <w:p w14:paraId="52D29C4E" w14:textId="77777777" w:rsidR="008170C4" w:rsidRPr="002C2191" w:rsidRDefault="006B608B" w:rsidP="006B608B">
      <w:pPr>
        <w:spacing w:after="140" w:line="300" w:lineRule="auto"/>
        <w:jc w:val="both"/>
      </w:pPr>
      <w:r>
        <w:rPr>
          <w:u w:val="single"/>
        </w:rPr>
        <w:t>L’adattamento antisociale esclude il Genitore e ha l’Adulto contaminato dal Bambino</w:t>
      </w:r>
      <w:r>
        <w:t xml:space="preserve"> (terza strategia contro la perdita di fiducia).</w:t>
      </w:r>
    </w:p>
    <w:p w14:paraId="74C33559" w14:textId="77777777" w:rsidR="008170C4" w:rsidRPr="002C2191" w:rsidRDefault="006B608B" w:rsidP="006B608B">
      <w:pPr>
        <w:spacing w:after="140" w:line="300" w:lineRule="auto"/>
        <w:jc w:val="both"/>
      </w:pPr>
      <w:r>
        <w:t xml:space="preserve">Il soggetto ha creduto che i suoi genitori si occupassero di lui e non è accaduto, </w:t>
      </w:r>
      <w:r>
        <w:rPr>
          <w:u w:val="single"/>
        </w:rPr>
        <w:t>così inganna gli altri (che però lo abbandonano) per vendetta</w:t>
      </w:r>
      <w:r>
        <w:t xml:space="preserve"> e non dà più ascolto al Genitore (dai 5-6 anni)</w:t>
      </w:r>
    </w:p>
    <w:p w14:paraId="7FE28F70" w14:textId="77777777" w:rsidR="008170C4" w:rsidRPr="002C2191" w:rsidRDefault="006B608B" w:rsidP="006B608B">
      <w:pPr>
        <w:spacing w:after="140" w:line="300" w:lineRule="auto"/>
        <w:jc w:val="both"/>
      </w:pPr>
      <w:r>
        <w:t>La p.a. è il pensiero con cui manipola gli altri, solo lavorando con le emozioni e piangendo per l’abbandono ricevuto può cambiare il suo comportamento. Se ciò accade diventa collaborativo.</w:t>
      </w:r>
    </w:p>
    <w:p w14:paraId="31A5C27C" w14:textId="77777777" w:rsidR="00381F43" w:rsidRDefault="00000000">
      <w:pPr>
        <w:spacing w:before="160" w:after="80"/>
        <w:jc w:val="center"/>
      </w:pPr>
      <w:r>
        <w:rPr>
          <w:noProof/>
        </w:rPr>
        <w:drawing>
          <wp:inline distT="0" distB="0" distL="0" distR="0" wp14:anchorId="3334CEEE" wp14:editId="0BF35B0E">
            <wp:extent cx="3500000" cy="3500000"/>
            <wp:effectExtent l="0" t="0" r="0" b="0"/>
            <wp:docPr id="900000005" name="Diagramma 900000005" descr="Adattamento al limite degli assi (configurazione di conf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5" name="image58.png" descr="Adattamento al limite degli assi (configurazione di confine)"/>
                    <pic:cNvPicPr/>
                  </pic:nvPicPr>
                  <pic:blipFill>
                    <a:blip r:embed="rId33"/>
                    <a:stretch>
                      <a:fillRect/>
                    </a:stretch>
                  </pic:blipFill>
                  <pic:spPr>
                    <a:xfrm>
                      <a:off x="0" y="0"/>
                      <a:ext cx="3500000" cy="3500000"/>
                    </a:xfrm>
                    <a:prstGeom prst="rect">
                      <a:avLst/>
                    </a:prstGeom>
                  </pic:spPr>
                </pic:pic>
              </a:graphicData>
            </a:graphic>
          </wp:inline>
        </w:drawing>
      </w:r>
    </w:p>
    <w:p w14:paraId="3F22E032" w14:textId="77777777" w:rsidR="00381F43" w:rsidRDefault="00000000">
      <w:pPr>
        <w:spacing w:after="140" w:line="300" w:lineRule="auto"/>
        <w:jc w:val="both"/>
      </w:pPr>
      <w:r>
        <w:rPr>
          <w:i/>
          <w:iCs/>
          <w:color w:val="595959"/>
          <w:sz w:val="20"/>
          <w:szCs w:val="20"/>
        </w:rPr>
        <w:t>Schema 11 — Adattamento al limite degli assi (configurazione di confine)</w:t>
      </w:r>
    </w:p>
    <w:p w14:paraId="37FFAD24" w14:textId="77777777" w:rsidR="008170C4" w:rsidRPr="002C2191" w:rsidRDefault="006B608B" w:rsidP="006B608B">
      <w:pPr>
        <w:spacing w:after="140" w:line="300" w:lineRule="auto"/>
        <w:jc w:val="both"/>
      </w:pPr>
      <w:r>
        <w:t xml:space="preserve">Quando si esclude l’Adulto </w:t>
      </w:r>
      <w:r>
        <w:rPr>
          <w:u w:val="single"/>
        </w:rPr>
        <w:t>si disattiva il potere di persona adulta di esaminare la realtà</w:t>
      </w:r>
      <w:r>
        <w:t xml:space="preserve">; dentro il soggetto </w:t>
      </w:r>
      <w:r>
        <w:rPr>
          <w:u w:val="single"/>
        </w:rPr>
        <w:t>c’è un dialogo tra Genitore e Bambino che comporta una lotta costante</w:t>
      </w:r>
      <w:r>
        <w:t>.</w:t>
      </w:r>
    </w:p>
    <w:p w14:paraId="66A202C9" w14:textId="77777777" w:rsidR="008170C4" w:rsidRPr="002C2191" w:rsidRDefault="006B608B" w:rsidP="006B608B">
      <w:pPr>
        <w:spacing w:after="140" w:line="300" w:lineRule="auto"/>
        <w:jc w:val="both"/>
      </w:pPr>
      <w:r>
        <w:lastRenderedPageBreak/>
        <w:t xml:space="preserve">Dato che non si usa la facoltà di persona adulta, i pensieri, le emozioni e i comportamenti possono risultare </w:t>
      </w:r>
      <w:r>
        <w:rPr>
          <w:u w:val="single"/>
        </w:rPr>
        <w:t>bizzarri</w:t>
      </w:r>
      <w:r>
        <w:t xml:space="preserve"> (es. psicotico); se uno esclude l’Adulto in modo permanente (e non in una fase transitoria, tipo ad esempio una ubriacatura) può considerarsi psicotico.</w:t>
      </w:r>
    </w:p>
    <w:p w14:paraId="7051C883" w14:textId="77777777" w:rsidR="008170C4" w:rsidRPr="002C2191" w:rsidRDefault="006B608B" w:rsidP="006B608B">
      <w:pPr>
        <w:spacing w:after="140" w:line="300" w:lineRule="auto"/>
        <w:jc w:val="both"/>
      </w:pPr>
      <w:r>
        <w:t>Quando si esclude il Bambino si escludono i ricordi dell’infanzia. Quando si chiede al soggetto: «Come era la tua vita da bambino» egli risponde: «</w:t>
      </w:r>
      <w:r>
        <w:rPr>
          <w:i/>
          <w:iCs/>
          <w:u w:val="single"/>
        </w:rPr>
        <w:t>Non lo so, non ricordo niente</w:t>
      </w:r>
      <w:r>
        <w:t>».</w:t>
      </w:r>
    </w:p>
    <w:p w14:paraId="0C862E39" w14:textId="77777777" w:rsidR="008170C4" w:rsidRPr="002C2191" w:rsidRDefault="006B608B" w:rsidP="006B608B">
      <w:pPr>
        <w:spacing w:after="140" w:line="300" w:lineRule="auto"/>
        <w:jc w:val="both"/>
      </w:pPr>
      <w:r>
        <w:t xml:space="preserve">Quando esprimiamo emozioni da adulti siamo spesso nel Bambino e così chi esclude il Bambino </w:t>
      </w:r>
      <w:r>
        <w:rPr>
          <w:u w:val="single"/>
        </w:rPr>
        <w:t>sarà un pezzo di ghiaccio</w:t>
      </w:r>
      <w:r>
        <w:t>; intellettualizza</w:t>
      </w:r>
      <w:r>
        <w:rPr>
          <w:rStyle w:val="Rimandonotaapidipagina"/>
        </w:rPr>
        <w:footnoteReference w:id="34"/>
      </w:r>
      <w:r>
        <w:t xml:space="preserve"> (magari fornendo anche elevate prestazioni) e può non essere in grado di proteggere o di esprimere un sentimento.</w:t>
      </w:r>
    </w:p>
    <w:p w14:paraId="12A7F216" w14:textId="77777777" w:rsidR="008170C4" w:rsidRPr="002C2191" w:rsidRDefault="006B608B" w:rsidP="006B608B">
      <w:pPr>
        <w:spacing w:after="140" w:line="300" w:lineRule="auto"/>
        <w:jc w:val="both"/>
      </w:pPr>
      <w:r>
        <w:rPr>
          <w:u w:val="single"/>
        </w:rPr>
        <w:t>Nell’adattamento paranoide</w:t>
      </w:r>
      <w:r>
        <w:t xml:space="preserve"> lo stato dell’Io Adulto è contaminato dal Genitore </w:t>
      </w:r>
      <w:r>
        <w:rPr>
          <w:u w:val="single"/>
        </w:rPr>
        <w:t>ed il Bambino è escluso</w:t>
      </w:r>
      <w:r>
        <w:t>.</w:t>
      </w:r>
    </w:p>
    <w:p w14:paraId="4FFF045E" w14:textId="77777777" w:rsidR="008170C4" w:rsidRPr="002C2191" w:rsidRDefault="006B608B" w:rsidP="006B608B">
      <w:pPr>
        <w:spacing w:after="140" w:line="300" w:lineRule="auto"/>
        <w:jc w:val="both"/>
      </w:pPr>
      <w:r>
        <w:t>Il suo problema è di controllare sé stesso e gli altri perché è stato tradito dai suoi genitori.</w:t>
      </w:r>
    </w:p>
    <w:p w14:paraId="055763D7" w14:textId="77777777" w:rsidR="008170C4" w:rsidRPr="002C2191" w:rsidRDefault="00DB6A28" w:rsidP="006B608B">
      <w:pPr>
        <w:spacing w:after="140" w:line="300" w:lineRule="auto"/>
        <w:jc w:val="both"/>
      </w:pPr>
      <w:r>
        <w:t xml:space="preserve">È ok quando è forte e perfetto e quindi destina la massima attenzione a ciò che </w:t>
      </w:r>
      <w:r>
        <w:rPr>
          <w:u w:val="single"/>
        </w:rPr>
        <w:t>fa, non c’è posto per le emozioni</w:t>
      </w:r>
      <w:r>
        <w:t xml:space="preserve"> (l’Io bambino è imprevedibile e dunque va escluso perché non può essere controllato: è pericoloso).</w:t>
      </w:r>
    </w:p>
    <w:p w14:paraId="049DF2D8" w14:textId="77777777" w:rsidR="008170C4" w:rsidRPr="002C2191" w:rsidRDefault="006B608B" w:rsidP="006B608B">
      <w:pPr>
        <w:spacing w:after="140" w:line="300" w:lineRule="auto"/>
        <w:jc w:val="both"/>
      </w:pPr>
      <w:r>
        <w:t xml:space="preserve">Per farlo rilassare </w:t>
      </w:r>
      <w:r>
        <w:rPr>
          <w:u w:val="single"/>
        </w:rPr>
        <w:t>bisogna convincerlo con il pensiero</w:t>
      </w:r>
      <w:r>
        <w:t xml:space="preserve"> (porta aperta) a lavorare sulle emozioni (porta bersaglio); quando comprenderà che la sua situazione non è così precaria, che può anche non stare in guardia scoprirà che </w:t>
      </w:r>
      <w:r>
        <w:rPr>
          <w:u w:val="single"/>
        </w:rPr>
        <w:t>rilassarsi e divertirsi non è pericoloso</w:t>
      </w:r>
      <w:r>
        <w:t xml:space="preserve"> (porta trappola).</w:t>
      </w:r>
    </w:p>
    <w:p w14:paraId="3A7A03BD" w14:textId="77777777" w:rsidR="00381F43" w:rsidRDefault="00000000">
      <w:pPr>
        <w:spacing w:before="160" w:after="80"/>
        <w:jc w:val="center"/>
      </w:pPr>
      <w:r>
        <w:rPr>
          <w:noProof/>
        </w:rPr>
        <w:drawing>
          <wp:inline distT="0" distB="0" distL="0" distR="0" wp14:anchorId="11F8CC5B" wp14:editId="10C46F3E">
            <wp:extent cx="3500000" cy="3500000"/>
            <wp:effectExtent l="0" t="0" r="0" b="0"/>
            <wp:docPr id="900000006" name="Diagramma 900000006" descr="Adattamento parano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6" name="image59.png" descr="Adattamento paranoide"/>
                    <pic:cNvPicPr/>
                  </pic:nvPicPr>
                  <pic:blipFill>
                    <a:blip r:embed="rId34"/>
                    <a:stretch>
                      <a:fillRect/>
                    </a:stretch>
                  </pic:blipFill>
                  <pic:spPr>
                    <a:xfrm>
                      <a:off x="0" y="0"/>
                      <a:ext cx="3500000" cy="3500000"/>
                    </a:xfrm>
                    <a:prstGeom prst="rect">
                      <a:avLst/>
                    </a:prstGeom>
                  </pic:spPr>
                </pic:pic>
              </a:graphicData>
            </a:graphic>
          </wp:inline>
        </w:drawing>
      </w:r>
    </w:p>
    <w:p w14:paraId="75EE3722" w14:textId="77777777" w:rsidR="00381F43" w:rsidRDefault="00000000">
      <w:pPr>
        <w:spacing w:after="140" w:line="300" w:lineRule="auto"/>
        <w:jc w:val="both"/>
      </w:pPr>
      <w:r>
        <w:rPr>
          <w:i/>
          <w:iCs/>
          <w:color w:val="595959"/>
          <w:sz w:val="20"/>
          <w:szCs w:val="20"/>
        </w:rPr>
        <w:t>Schema 12 — Adattamento paranoide</w:t>
      </w:r>
    </w:p>
    <w:p w14:paraId="4EC60C83" w14:textId="77777777" w:rsidR="00AD4452" w:rsidRPr="00AD4452" w:rsidRDefault="00AD4452" w:rsidP="00AD4452">
      <w:pPr>
        <w:spacing w:after="200" w:line="300" w:lineRule="auto"/>
        <w:ind w:right="567"/>
        <w:jc w:val="both"/>
        <w:rPr>
          <w:color w:val="2A2520"/>
        </w:rPr>
      </w:pPr>
      <w:r>
        <w:rPr>
          <w:color w:val="2A2520"/>
        </w:rPr>
        <w:lastRenderedPageBreak/>
        <w:t>Propongo un esempio centrato su un genitore con adattamento paranoide (Adulto contaminato dal Genitore, Bambino escluso), che è il più “spendibile” in mediazione familiare, e poi ti indico in breve come useresti la logica dell’esclusione anche con un antisociale.</w:t>
      </w:r>
    </w:p>
    <w:p w14:paraId="1EDACC7E" w14:textId="77777777" w:rsidR="00AD4452" w:rsidRPr="00AD4452" w:rsidRDefault="00AD4452" w:rsidP="00AD4452">
      <w:pPr>
        <w:spacing w:after="200" w:line="300" w:lineRule="auto"/>
        <w:ind w:right="567"/>
        <w:jc w:val="both"/>
        <w:rPr>
          <w:color w:val="2A2520"/>
        </w:rPr>
      </w:pPr>
      <w:r>
        <w:rPr>
          <w:color w:val="2A2520"/>
        </w:rPr>
        <w:t>Esempio: genitore paranoide in mediazione familiare</w:t>
      </w:r>
    </w:p>
    <w:p w14:paraId="4AE3BB84" w14:textId="77777777" w:rsidR="00AD4452" w:rsidRPr="00AD4452" w:rsidRDefault="00AD4452" w:rsidP="00AD4452">
      <w:pPr>
        <w:spacing w:after="200" w:line="300" w:lineRule="auto"/>
        <w:ind w:right="567"/>
        <w:jc w:val="both"/>
        <w:rPr>
          <w:color w:val="2A2520"/>
        </w:rPr>
      </w:pPr>
      <w:r>
        <w:rPr>
          <w:color w:val="2A2520"/>
        </w:rPr>
        <w:t>Quadro interno</w:t>
      </w:r>
    </w:p>
    <w:p w14:paraId="1D9D8435" w14:textId="77777777" w:rsidR="00AD4452" w:rsidRPr="00AD4452" w:rsidRDefault="00AD4452" w:rsidP="00AD4452">
      <w:pPr>
        <w:spacing w:after="200" w:line="300" w:lineRule="auto"/>
        <w:ind w:right="567"/>
        <w:jc w:val="both"/>
        <w:rPr>
          <w:color w:val="2A2520"/>
        </w:rPr>
      </w:pPr>
      <w:r>
        <w:rPr>
          <w:color w:val="2A2520"/>
        </w:rPr>
        <w:t>- Genitore: “</w:t>
      </w:r>
      <w:r>
        <w:rPr>
          <w:i/>
          <w:iCs/>
          <w:color w:val="2A2520"/>
        </w:rPr>
        <w:t>Devi essere forte e perfetto, non fidarti di nessuno, se abbassi la guardia ti fregano</w:t>
      </w:r>
      <w:r>
        <w:rPr>
          <w:color w:val="2A2520"/>
        </w:rPr>
        <w:t>.”</w:t>
      </w:r>
    </w:p>
    <w:p w14:paraId="3EE5A325" w14:textId="77777777" w:rsidR="00AD4452" w:rsidRPr="00AD4452" w:rsidRDefault="00AD4452" w:rsidP="00AD4452">
      <w:pPr>
        <w:spacing w:after="200" w:line="300" w:lineRule="auto"/>
        <w:ind w:right="567"/>
        <w:jc w:val="both"/>
        <w:rPr>
          <w:color w:val="2A2520"/>
        </w:rPr>
      </w:pPr>
      <w:r>
        <w:rPr>
          <w:color w:val="2A2520"/>
        </w:rPr>
        <w:t>- Adulto: contaminato dal Genitore, usa il pensiero per controllare, prevenire tradimenti, verificare ogni dettaglio.</w:t>
      </w:r>
    </w:p>
    <w:p w14:paraId="0AB09DA2" w14:textId="77777777" w:rsidR="00AD4452" w:rsidRPr="00AD4452" w:rsidRDefault="00AD4452" w:rsidP="00AD4452">
      <w:pPr>
        <w:spacing w:after="200" w:line="300" w:lineRule="auto"/>
        <w:ind w:right="567"/>
        <w:jc w:val="both"/>
        <w:rPr>
          <w:color w:val="2A2520"/>
        </w:rPr>
      </w:pPr>
      <w:r>
        <w:rPr>
          <w:color w:val="2A2520"/>
        </w:rPr>
        <w:t>- Bambino: escluso, le emozioni sono viste come pericolose, quindi niente tenerezza, niente vulnerabilità; intellettualizzazione forte.</w:t>
      </w:r>
    </w:p>
    <w:p w14:paraId="349C0580" w14:textId="77777777" w:rsidR="00AD4452" w:rsidRPr="00AD4452" w:rsidRDefault="00AD4452" w:rsidP="00AD4452">
      <w:pPr>
        <w:spacing w:after="200" w:line="300" w:lineRule="auto"/>
        <w:ind w:right="567"/>
        <w:jc w:val="both"/>
        <w:rPr>
          <w:color w:val="2A2520"/>
        </w:rPr>
      </w:pPr>
      <w:r>
        <w:rPr>
          <w:color w:val="2A2520"/>
        </w:rPr>
        <w:t>- Configurazione: Attivo + Ritirato, spinta “Sii forte” + “Sii perfetto”, porta d’ingresso P</w:t>
      </w:r>
      <w:r>
        <w:rPr>
          <w:rFonts w:ascii="Cambria Math" w:hAnsi="Cambria Math" w:cs="Cambria Math"/>
          <w:color w:val="2A2520"/>
        </w:rPr>
        <w:t>‑</w:t>
      </w:r>
      <w:r>
        <w:rPr>
          <w:color w:val="2A2520"/>
        </w:rPr>
        <w:t>E</w:t>
      </w:r>
      <w:r>
        <w:rPr>
          <w:rFonts w:ascii="Cambria Math" w:hAnsi="Cambria Math" w:cs="Cambria Math"/>
          <w:color w:val="2A2520"/>
        </w:rPr>
        <w:t>‑</w:t>
      </w:r>
      <w:r>
        <w:rPr>
          <w:color w:val="2A2520"/>
        </w:rPr>
        <w:t>C (Pensiero → Emozione → Comportamento).</w:t>
      </w:r>
    </w:p>
    <w:p w14:paraId="608BDB6F" w14:textId="77777777" w:rsidR="00AD4452" w:rsidRPr="00AD4452" w:rsidRDefault="00AD4452" w:rsidP="00AD4452">
      <w:pPr>
        <w:spacing w:after="200" w:line="300" w:lineRule="auto"/>
        <w:ind w:right="567"/>
        <w:jc w:val="both"/>
        <w:rPr>
          <w:color w:val="2A2520"/>
        </w:rPr>
      </w:pPr>
      <w:r>
        <w:rPr>
          <w:color w:val="2A2520"/>
        </w:rPr>
        <w:t>Contesto</w:t>
      </w:r>
    </w:p>
    <w:p w14:paraId="706E2CA7" w14:textId="77777777" w:rsidR="00AD4452" w:rsidRPr="00AD4452" w:rsidRDefault="00AD4452" w:rsidP="00AD4452">
      <w:pPr>
        <w:spacing w:after="200" w:line="300" w:lineRule="auto"/>
        <w:ind w:right="567"/>
        <w:jc w:val="both"/>
        <w:rPr>
          <w:color w:val="2A2520"/>
        </w:rPr>
      </w:pPr>
      <w:r>
        <w:rPr>
          <w:color w:val="2A2520"/>
        </w:rPr>
        <w:t>Claudio e Silvia sono in mediazione. Claudio ha un funzionamento paranoide marcato: controlla tutto, registra le conversazioni, legge le chat dei figli, diffida di chiunque. È convinto che Silvia cerchi di “portargli via” i bambini e che i servizi sociali, la scuola, il giudice siano “tutti contro di lui”.</w:t>
      </w:r>
    </w:p>
    <w:p w14:paraId="4DB4021F" w14:textId="77777777" w:rsidR="00AD4452" w:rsidRPr="00AD4452" w:rsidRDefault="00AD4452" w:rsidP="00AD4452">
      <w:pPr>
        <w:spacing w:after="200" w:line="300" w:lineRule="auto"/>
        <w:ind w:right="567"/>
        <w:jc w:val="both"/>
        <w:rPr>
          <w:color w:val="2A2520"/>
        </w:rPr>
      </w:pPr>
      <w:r>
        <w:rPr>
          <w:color w:val="2A2520"/>
        </w:rPr>
        <w:t>Dialogo</w:t>
      </w:r>
    </w:p>
    <w:p w14:paraId="0DC2380E" w14:textId="77777777" w:rsidR="00AD4452" w:rsidRPr="00AD4452" w:rsidRDefault="00AD4452" w:rsidP="00AD4452">
      <w:pPr>
        <w:spacing w:after="200" w:line="300" w:lineRule="auto"/>
        <w:ind w:right="567"/>
        <w:jc w:val="both"/>
        <w:rPr>
          <w:color w:val="2A2520"/>
        </w:rPr>
      </w:pPr>
      <w:r>
        <w:rPr>
          <w:color w:val="2A2520"/>
        </w:rPr>
        <w:t>Claudio:</w:t>
      </w:r>
    </w:p>
    <w:p w14:paraId="6EED2DED" w14:textId="77777777" w:rsidR="00AD4452" w:rsidRPr="00AD4452" w:rsidRDefault="00AD4452" w:rsidP="00AD4452">
      <w:pPr>
        <w:spacing w:after="200" w:line="300" w:lineRule="auto"/>
        <w:ind w:right="567"/>
        <w:jc w:val="both"/>
        <w:rPr>
          <w:color w:val="2A2520"/>
        </w:rPr>
      </w:pPr>
      <w:r>
        <w:rPr>
          <w:color w:val="2A2520"/>
        </w:rPr>
        <w:t>“</w:t>
      </w:r>
      <w:r>
        <w:rPr>
          <w:i/>
          <w:iCs/>
          <w:color w:val="2A2520"/>
        </w:rPr>
        <w:t>Diciamoci la verità: qui tutti fanno finta di essere neutrali, ma lo sappiamo come vanno queste cose. Le madri vengono sempre favorite. Io devo stare in guardia. Se abbasso la guardia un attimo, mi ritrovo i figli portati via e nessuno che mi ascolta. Per questo registro, tengo le prove, controllo tutto</w:t>
      </w:r>
      <w:r>
        <w:rPr>
          <w:color w:val="2A2520"/>
        </w:rPr>
        <w:t>.”</w:t>
      </w:r>
    </w:p>
    <w:p w14:paraId="1C07C9D2" w14:textId="77777777" w:rsidR="00AD4452" w:rsidRPr="00AD4452" w:rsidRDefault="00AD4452" w:rsidP="00AD4452">
      <w:pPr>
        <w:spacing w:after="200" w:line="300" w:lineRule="auto"/>
        <w:ind w:right="567"/>
        <w:jc w:val="both"/>
        <w:rPr>
          <w:color w:val="2A2520"/>
        </w:rPr>
      </w:pPr>
      <w:r>
        <w:rPr>
          <w:color w:val="2A2520"/>
        </w:rPr>
        <w:t>Silvia:</w:t>
      </w:r>
    </w:p>
    <w:p w14:paraId="71D64657" w14:textId="77777777" w:rsidR="00AD4452" w:rsidRPr="00AD4452" w:rsidRDefault="00AD4452" w:rsidP="00AD4452">
      <w:pPr>
        <w:spacing w:after="200" w:line="300" w:lineRule="auto"/>
        <w:ind w:right="567"/>
        <w:jc w:val="both"/>
        <w:rPr>
          <w:color w:val="2A2520"/>
        </w:rPr>
      </w:pPr>
      <w:r>
        <w:rPr>
          <w:color w:val="2A2520"/>
        </w:rPr>
        <w:t>“</w:t>
      </w:r>
      <w:r>
        <w:rPr>
          <w:i/>
          <w:iCs/>
          <w:color w:val="2A2520"/>
        </w:rPr>
        <w:t>È impossibile parlare con lui. Ogni cosa che dico viene rovesciata, sospettata, analizzata. I bambini non possono raccontare niente, perché lui pensa sempre che io abbia manipolato</w:t>
      </w:r>
      <w:r>
        <w:rPr>
          <w:color w:val="2A2520"/>
        </w:rPr>
        <w:t>.”</w:t>
      </w:r>
    </w:p>
    <w:p w14:paraId="44557BA1" w14:textId="77777777" w:rsidR="00AD4452" w:rsidRPr="00AD4452" w:rsidRDefault="00AD4452" w:rsidP="00AD4452">
      <w:pPr>
        <w:spacing w:after="200" w:line="300" w:lineRule="auto"/>
        <w:ind w:right="567"/>
        <w:jc w:val="both"/>
        <w:rPr>
          <w:color w:val="2A2520"/>
        </w:rPr>
      </w:pPr>
      <w:r>
        <w:rPr>
          <w:color w:val="2A2520"/>
        </w:rPr>
        <w:t>1. Entrare dalla porta del Pensiero (P)</w:t>
      </w:r>
    </w:p>
    <w:p w14:paraId="1E74AB6D" w14:textId="77777777" w:rsidR="00AD4452" w:rsidRPr="00AD4452" w:rsidRDefault="00AD4452" w:rsidP="00AD4452">
      <w:pPr>
        <w:spacing w:after="200" w:line="300" w:lineRule="auto"/>
        <w:ind w:right="567"/>
        <w:jc w:val="both"/>
        <w:rPr>
          <w:color w:val="2A2520"/>
        </w:rPr>
      </w:pPr>
      <w:r>
        <w:rPr>
          <w:color w:val="2A2520"/>
        </w:rPr>
        <w:t>Mediatore (P – validare la logica, senza colludere):</w:t>
      </w:r>
    </w:p>
    <w:p w14:paraId="7CE14990" w14:textId="77777777" w:rsidR="00AD4452" w:rsidRPr="00AD4452" w:rsidRDefault="00AD4452" w:rsidP="00AD4452">
      <w:pPr>
        <w:spacing w:after="200" w:line="300" w:lineRule="auto"/>
        <w:ind w:right="567"/>
        <w:jc w:val="both"/>
        <w:rPr>
          <w:color w:val="2A2520"/>
        </w:rPr>
      </w:pPr>
      <w:r>
        <w:rPr>
          <w:color w:val="2A2520"/>
        </w:rPr>
        <w:t>“</w:t>
      </w:r>
      <w:r>
        <w:rPr>
          <w:i/>
          <w:iCs/>
          <w:color w:val="2A2520"/>
        </w:rPr>
        <w:t>Capisco che per lei il tema della fiducia è fondamentale. Lei sente di dover essere molto attento, controllare ogni dettaglio, perché ha paura che qualcuno approfitti di una sua distrazione. È un modo che la protegge dall’idea di essere fregato, giusto?</w:t>
      </w:r>
      <w:r>
        <w:rPr>
          <w:color w:val="2A2520"/>
        </w:rPr>
        <w:t>”</w:t>
      </w:r>
    </w:p>
    <w:p w14:paraId="69D018C3" w14:textId="77777777" w:rsidR="00AD4452" w:rsidRPr="00AD4452" w:rsidRDefault="00AD4452" w:rsidP="00AD4452">
      <w:pPr>
        <w:spacing w:after="200" w:line="300" w:lineRule="auto"/>
        <w:ind w:right="567"/>
        <w:jc w:val="both"/>
        <w:rPr>
          <w:color w:val="2A2520"/>
        </w:rPr>
      </w:pPr>
      <w:r>
        <w:rPr>
          <w:color w:val="2A2520"/>
        </w:rPr>
        <w:t>(Riconosco la logica: “se non controllo, mi fregano”. Non la sfido subito, la nomino.)</w:t>
      </w:r>
    </w:p>
    <w:p w14:paraId="6F52EFFE" w14:textId="77777777" w:rsidR="00AD4452" w:rsidRPr="00AD4452" w:rsidRDefault="00AD4452" w:rsidP="00AD4452">
      <w:pPr>
        <w:spacing w:after="200" w:line="300" w:lineRule="auto"/>
        <w:ind w:right="567"/>
        <w:jc w:val="both"/>
        <w:rPr>
          <w:color w:val="2A2520"/>
        </w:rPr>
      </w:pPr>
      <w:r>
        <w:rPr>
          <w:color w:val="2A2520"/>
        </w:rPr>
        <w:t>Claudio:</w:t>
      </w:r>
    </w:p>
    <w:p w14:paraId="5BCDC67A" w14:textId="77777777" w:rsidR="00AD4452" w:rsidRPr="00AD4452" w:rsidRDefault="00AD4452" w:rsidP="00AD4452">
      <w:pPr>
        <w:spacing w:after="200" w:line="300" w:lineRule="auto"/>
        <w:ind w:right="567"/>
        <w:jc w:val="both"/>
        <w:rPr>
          <w:color w:val="2A2520"/>
        </w:rPr>
      </w:pPr>
      <w:r>
        <w:rPr>
          <w:i/>
          <w:iCs/>
          <w:color w:val="2A2520"/>
        </w:rPr>
        <w:lastRenderedPageBreak/>
        <w:t>“Esatto. È già successo in passato. Mia madre ha perso tutto perché si fidava di uno che la tradiva. Io non farò lo stesso errore.”</w:t>
      </w:r>
    </w:p>
    <w:p w14:paraId="0044230C" w14:textId="77777777" w:rsidR="00AD4452" w:rsidRPr="00AD4452" w:rsidRDefault="00AD4452" w:rsidP="00AD4452">
      <w:pPr>
        <w:spacing w:after="200" w:line="300" w:lineRule="auto"/>
        <w:ind w:right="567"/>
        <w:jc w:val="both"/>
        <w:rPr>
          <w:color w:val="2A2520"/>
        </w:rPr>
      </w:pPr>
      <w:r>
        <w:rPr>
          <w:color w:val="2A2520"/>
        </w:rPr>
        <w:t>2. Dal Pensiero all’Emozione (E)</w:t>
      </w:r>
    </w:p>
    <w:p w14:paraId="510125FA" w14:textId="77777777" w:rsidR="00AD4452" w:rsidRPr="00AD4452" w:rsidRDefault="00AD4452" w:rsidP="00AD4452">
      <w:pPr>
        <w:spacing w:after="200" w:line="300" w:lineRule="auto"/>
        <w:ind w:right="567"/>
        <w:jc w:val="both"/>
        <w:rPr>
          <w:color w:val="2A2520"/>
        </w:rPr>
      </w:pPr>
      <w:r>
        <w:rPr>
          <w:color w:val="2A2520"/>
        </w:rPr>
        <w:t>Mediatore (P → E – esplorare il vissuto sottostante):</w:t>
      </w:r>
    </w:p>
    <w:p w14:paraId="341ABE84" w14:textId="77777777" w:rsidR="00AD4452" w:rsidRPr="00AD4452" w:rsidRDefault="00AD4452" w:rsidP="00AD4452">
      <w:pPr>
        <w:spacing w:after="200" w:line="300" w:lineRule="auto"/>
        <w:ind w:right="567"/>
        <w:jc w:val="both"/>
        <w:rPr>
          <w:color w:val="2A2520"/>
        </w:rPr>
      </w:pPr>
      <w:r>
        <w:rPr>
          <w:color w:val="2A2520"/>
        </w:rPr>
        <w:t>“</w:t>
      </w:r>
      <w:r>
        <w:rPr>
          <w:i/>
          <w:iCs/>
          <w:color w:val="2A2520"/>
        </w:rPr>
        <w:t>Quindi non è solo una questione astratta di ‘giustizia’, ma di paura concreta di rivivere quello che ha visto con sua madre: qualcuno che perde tutto perché si è fidato. Se guarda dentro quel ricordo, che emozioni le vengono oggi, come padre che ha paura di perdere i figli?”</w:t>
      </w:r>
    </w:p>
    <w:p w14:paraId="010B95E3" w14:textId="77777777" w:rsidR="00AD4452" w:rsidRPr="00AD4452" w:rsidRDefault="00AD4452" w:rsidP="00AD4452">
      <w:pPr>
        <w:spacing w:after="200" w:line="300" w:lineRule="auto"/>
        <w:ind w:right="567"/>
        <w:jc w:val="both"/>
        <w:rPr>
          <w:color w:val="2A2520"/>
        </w:rPr>
      </w:pPr>
      <w:r>
        <w:rPr>
          <w:color w:val="2A2520"/>
        </w:rPr>
        <w:t>Claudio:</w:t>
      </w:r>
    </w:p>
    <w:p w14:paraId="3481E754" w14:textId="77777777" w:rsidR="00AD4452" w:rsidRPr="00AD4452" w:rsidRDefault="00AD4452" w:rsidP="00AD4452">
      <w:pPr>
        <w:spacing w:after="200" w:line="300" w:lineRule="auto"/>
        <w:ind w:right="567"/>
        <w:jc w:val="both"/>
        <w:rPr>
          <w:color w:val="2A2520"/>
        </w:rPr>
      </w:pPr>
      <w:r>
        <w:rPr>
          <w:color w:val="2A2520"/>
        </w:rPr>
        <w:t>“</w:t>
      </w:r>
      <w:r>
        <w:rPr>
          <w:i/>
          <w:iCs/>
          <w:color w:val="2A2520"/>
        </w:rPr>
        <w:t>Ansia. Rabbia. E panico. L’idea che un giudice, o lei (indica Silvia), possano decidere al posto mio sulla vita dei miei figli mi fa impazzire.</w:t>
      </w:r>
      <w:r>
        <w:rPr>
          <w:color w:val="2A2520"/>
        </w:rPr>
        <w:t>”</w:t>
      </w:r>
    </w:p>
    <w:p w14:paraId="76944E64" w14:textId="77777777" w:rsidR="00AD4452" w:rsidRPr="00AD4452" w:rsidRDefault="00AD4452" w:rsidP="00AD4452">
      <w:pPr>
        <w:spacing w:after="200" w:line="300" w:lineRule="auto"/>
        <w:ind w:right="567"/>
        <w:jc w:val="both"/>
        <w:rPr>
          <w:color w:val="2A2520"/>
        </w:rPr>
      </w:pPr>
      <w:r>
        <w:rPr>
          <w:color w:val="2A2520"/>
        </w:rPr>
        <w:t>Mediatore (E – riconoscere l’emozione, legarla al tema dei figli):</w:t>
      </w:r>
    </w:p>
    <w:p w14:paraId="3290459B" w14:textId="77777777" w:rsidR="00AD4452" w:rsidRPr="00AD4452" w:rsidRDefault="00AD4452" w:rsidP="00AD4452">
      <w:pPr>
        <w:spacing w:after="200" w:line="300" w:lineRule="auto"/>
        <w:ind w:right="567"/>
        <w:jc w:val="both"/>
        <w:rPr>
          <w:color w:val="2A2520"/>
        </w:rPr>
      </w:pPr>
      <w:r>
        <w:rPr>
          <w:color w:val="2A2520"/>
        </w:rPr>
        <w:t>“</w:t>
      </w:r>
      <w:r>
        <w:rPr>
          <w:i/>
          <w:iCs/>
          <w:color w:val="2A2520"/>
        </w:rPr>
        <w:t>Quindi, sotto questo bisogno di controllare tutto, sento un’enorme paura di perdere ciò che ama di più: i suoi figli. È come se il messaggio interno fosse: ‘se non sono forte e perfetto, me li portano via’. È così?”</w:t>
      </w:r>
    </w:p>
    <w:p w14:paraId="63CB237F" w14:textId="77777777" w:rsidR="00AD4452" w:rsidRPr="00AD4452" w:rsidRDefault="00AD4452" w:rsidP="00AD4452">
      <w:pPr>
        <w:spacing w:after="200" w:line="300" w:lineRule="auto"/>
        <w:ind w:right="567"/>
        <w:jc w:val="both"/>
        <w:rPr>
          <w:color w:val="2A2520"/>
        </w:rPr>
      </w:pPr>
      <w:r>
        <w:rPr>
          <w:color w:val="2A2520"/>
        </w:rPr>
        <w:t>Claudio (fa un piccolo passo verso la vulnerabilità):</w:t>
      </w:r>
    </w:p>
    <w:p w14:paraId="031DB753" w14:textId="77777777" w:rsidR="00AD4452" w:rsidRPr="00AD4452" w:rsidRDefault="00AD4452" w:rsidP="00AD4452">
      <w:pPr>
        <w:spacing w:after="200" w:line="300" w:lineRule="auto"/>
        <w:ind w:right="567"/>
        <w:jc w:val="both"/>
        <w:rPr>
          <w:color w:val="2A2520"/>
        </w:rPr>
      </w:pPr>
      <w:r>
        <w:rPr>
          <w:color w:val="2A2520"/>
        </w:rPr>
        <w:t>“</w:t>
      </w:r>
      <w:r>
        <w:rPr>
          <w:i/>
          <w:iCs/>
          <w:color w:val="2A2520"/>
        </w:rPr>
        <w:t>Sì. Se sbaglio una mossa, è finita.</w:t>
      </w:r>
      <w:r>
        <w:rPr>
          <w:color w:val="2A2520"/>
        </w:rPr>
        <w:t>”</w:t>
      </w:r>
    </w:p>
    <w:p w14:paraId="260EAC1E" w14:textId="77777777" w:rsidR="00AD4452" w:rsidRPr="00AD4452" w:rsidRDefault="00AD4452" w:rsidP="00AD4452">
      <w:pPr>
        <w:spacing w:after="200" w:line="300" w:lineRule="auto"/>
        <w:ind w:right="567"/>
        <w:jc w:val="both"/>
        <w:rPr>
          <w:color w:val="2A2520"/>
        </w:rPr>
      </w:pPr>
      <w:r>
        <w:rPr>
          <w:color w:val="2A2520"/>
        </w:rPr>
        <w:t>3. Dall’Emozione al Comportamento (C)</w:t>
      </w:r>
    </w:p>
    <w:p w14:paraId="1BEDC0E3" w14:textId="77777777" w:rsidR="00AD4452" w:rsidRPr="00AD4452" w:rsidRDefault="00AD4452" w:rsidP="00AD4452">
      <w:pPr>
        <w:spacing w:after="200" w:line="300" w:lineRule="auto"/>
        <w:ind w:right="567"/>
        <w:jc w:val="both"/>
        <w:rPr>
          <w:color w:val="2A2520"/>
        </w:rPr>
      </w:pPr>
      <w:r>
        <w:rPr>
          <w:color w:val="2A2520"/>
        </w:rPr>
        <w:t>Ora che l’emozione è un minimo riconosciuta, puoi lavorare sul comportamento concreto che deriva dall’esclusione del Bambino (assenza di tenerezza, iper</w:t>
      </w:r>
      <w:r>
        <w:rPr>
          <w:rFonts w:ascii="Cambria Math" w:hAnsi="Cambria Math" w:cs="Cambria Math"/>
          <w:color w:val="2A2520"/>
        </w:rPr>
        <w:t>‑</w:t>
      </w:r>
      <w:r>
        <w:rPr>
          <w:color w:val="2A2520"/>
        </w:rPr>
        <w:t>controllo) e dalla contaminazione del Genitore.</w:t>
      </w:r>
    </w:p>
    <w:p w14:paraId="0B0D819C" w14:textId="77777777" w:rsidR="00AD4452" w:rsidRPr="00AD4452" w:rsidRDefault="00AD4452" w:rsidP="00AD4452">
      <w:pPr>
        <w:spacing w:after="200" w:line="300" w:lineRule="auto"/>
        <w:ind w:right="567"/>
        <w:jc w:val="both"/>
        <w:rPr>
          <w:color w:val="2A2520"/>
        </w:rPr>
      </w:pPr>
      <w:r>
        <w:rPr>
          <w:color w:val="2A2520"/>
        </w:rPr>
        <w:t>Mediatore (E → C – collegare la strategia ai figli):</w:t>
      </w:r>
    </w:p>
    <w:p w14:paraId="2031F98B" w14:textId="77777777" w:rsidR="00AD4452" w:rsidRPr="0019143B" w:rsidRDefault="0019143B" w:rsidP="00AD4452">
      <w:pPr>
        <w:spacing w:after="200" w:line="300" w:lineRule="auto"/>
        <w:ind w:right="567"/>
        <w:jc w:val="both"/>
        <w:rPr>
          <w:i/>
          <w:iCs/>
          <w:color w:val="2A2520"/>
        </w:rPr>
      </w:pPr>
      <w:r>
        <w:rPr>
          <w:color w:val="2A2520"/>
        </w:rPr>
        <w:t>“</w:t>
      </w:r>
      <w:r>
        <w:rPr>
          <w:i/>
          <w:iCs/>
          <w:color w:val="2A2520"/>
        </w:rPr>
        <w:t>Se restiamo sul piano pratico: quando lei, per proteggersi, registra tutto, interroga i bambini, controlla i loro telefoni, quale messaggio pensa che arrivi a loro: ‘papà mi protegge’ o ‘papà non si fida di nessuno, neanche di me’?”</w:t>
      </w:r>
    </w:p>
    <w:p w14:paraId="383F01FE" w14:textId="77777777" w:rsidR="00AD4452" w:rsidRPr="00AD4452" w:rsidRDefault="00AD4452" w:rsidP="00AD4452">
      <w:pPr>
        <w:spacing w:after="200" w:line="300" w:lineRule="auto"/>
        <w:ind w:right="567"/>
        <w:jc w:val="both"/>
        <w:rPr>
          <w:color w:val="2A2520"/>
        </w:rPr>
      </w:pPr>
      <w:r>
        <w:rPr>
          <w:color w:val="2A2520"/>
        </w:rPr>
        <w:t>Claudio (inizia a ragionare su effetto, non solo su intenzione):</w:t>
      </w:r>
    </w:p>
    <w:p w14:paraId="643C4576" w14:textId="77777777" w:rsidR="00AD4452" w:rsidRPr="0019143B" w:rsidRDefault="00AD4452" w:rsidP="00AD4452">
      <w:pPr>
        <w:spacing w:after="200" w:line="300" w:lineRule="auto"/>
        <w:ind w:right="567"/>
        <w:jc w:val="both"/>
        <w:rPr>
          <w:i/>
          <w:iCs/>
          <w:color w:val="2A2520"/>
        </w:rPr>
      </w:pPr>
      <w:r>
        <w:rPr>
          <w:i/>
          <w:iCs/>
          <w:color w:val="2A2520"/>
        </w:rPr>
        <w:t>“Forse… pensano che non mi fidi di loro. Ma io lo faccio per loro, non contro di loro.”</w:t>
      </w:r>
    </w:p>
    <w:p w14:paraId="7741B80D" w14:textId="77777777" w:rsidR="00AD4452" w:rsidRPr="00AD4452" w:rsidRDefault="00AD4452" w:rsidP="00AD4452">
      <w:pPr>
        <w:spacing w:after="200" w:line="300" w:lineRule="auto"/>
        <w:ind w:right="567"/>
        <w:jc w:val="both"/>
        <w:rPr>
          <w:color w:val="2A2520"/>
        </w:rPr>
      </w:pPr>
      <w:r>
        <w:rPr>
          <w:color w:val="2A2520"/>
        </w:rPr>
        <w:t>Mediatore:</w:t>
      </w:r>
    </w:p>
    <w:p w14:paraId="2F3EB20D" w14:textId="77777777" w:rsidR="00AD4452" w:rsidRPr="00AD4452" w:rsidRDefault="00AD4452" w:rsidP="00AD4452">
      <w:pPr>
        <w:spacing w:after="200" w:line="300" w:lineRule="auto"/>
        <w:ind w:right="567"/>
        <w:jc w:val="both"/>
        <w:rPr>
          <w:color w:val="2A2520"/>
        </w:rPr>
      </w:pPr>
      <w:r>
        <w:rPr>
          <w:color w:val="2A2520"/>
        </w:rPr>
        <w:t>“</w:t>
      </w:r>
      <w:r>
        <w:rPr>
          <w:i/>
          <w:iCs/>
          <w:color w:val="2A2520"/>
        </w:rPr>
        <w:t>Esatto: l’intenzione è proteggerli. Ma il comportamento, visto con gli occhi di due bambini, può sembrare controllo e sospetto. Se l’obiettivo è che loro si sentano al sicuro e non in mezzo a una guerra di spie, che cosa potrebbe fare di diverso, anche piccolo, che protegga loro senza farli sentire sospettati?</w:t>
      </w:r>
      <w:r>
        <w:rPr>
          <w:color w:val="2A2520"/>
        </w:rPr>
        <w:t>”</w:t>
      </w:r>
    </w:p>
    <w:p w14:paraId="134162C9" w14:textId="77777777" w:rsidR="00AD4452" w:rsidRPr="00AD4452" w:rsidRDefault="0019143B" w:rsidP="00AD4452">
      <w:pPr>
        <w:spacing w:after="200" w:line="300" w:lineRule="auto"/>
        <w:ind w:right="567"/>
        <w:jc w:val="both"/>
        <w:rPr>
          <w:color w:val="2A2520"/>
        </w:rPr>
      </w:pPr>
      <w:r>
        <w:rPr>
          <w:color w:val="2A2520"/>
        </w:rPr>
        <w:t>Claudio:</w:t>
      </w:r>
    </w:p>
    <w:p w14:paraId="4E776620" w14:textId="77777777" w:rsidR="00AD4452" w:rsidRPr="0019143B" w:rsidRDefault="00AD4452" w:rsidP="00AD4452">
      <w:pPr>
        <w:spacing w:after="200" w:line="300" w:lineRule="auto"/>
        <w:ind w:right="567"/>
        <w:jc w:val="both"/>
        <w:rPr>
          <w:i/>
          <w:iCs/>
          <w:color w:val="2A2520"/>
        </w:rPr>
      </w:pPr>
      <w:r>
        <w:rPr>
          <w:i/>
          <w:iCs/>
          <w:color w:val="2A2520"/>
        </w:rPr>
        <w:lastRenderedPageBreak/>
        <w:t>“Potrei… smettere di far domande e quando tornano dalla madre. E… smettere di registrare le telefonate con lei davanti a loro.”</w:t>
      </w:r>
    </w:p>
    <w:p w14:paraId="5595C0CD" w14:textId="77777777" w:rsidR="00AD4452" w:rsidRPr="00AD4452" w:rsidRDefault="00AD4452" w:rsidP="00AD4452">
      <w:pPr>
        <w:spacing w:after="200" w:line="300" w:lineRule="auto"/>
        <w:ind w:right="567"/>
        <w:jc w:val="both"/>
        <w:rPr>
          <w:color w:val="2A2520"/>
        </w:rPr>
      </w:pPr>
      <w:r>
        <w:rPr>
          <w:color w:val="2A2520"/>
        </w:rPr>
        <w:t>Mediatore (rinforza il movimento senza chiedere “fiducia cieca”):</w:t>
      </w:r>
    </w:p>
    <w:p w14:paraId="6D1256E1" w14:textId="77777777" w:rsidR="00AD4452" w:rsidRPr="00AD4452" w:rsidRDefault="00AD4452" w:rsidP="00AD4452">
      <w:pPr>
        <w:spacing w:after="200" w:line="300" w:lineRule="auto"/>
        <w:ind w:right="567"/>
        <w:jc w:val="both"/>
        <w:rPr>
          <w:color w:val="2A2520"/>
        </w:rPr>
      </w:pPr>
      <w:r>
        <w:rPr>
          <w:color w:val="2A2520"/>
        </w:rPr>
        <w:t>“</w:t>
      </w:r>
      <w:r>
        <w:rPr>
          <w:i/>
          <w:iCs/>
          <w:color w:val="2A2520"/>
        </w:rPr>
        <w:t>Mi sembra un passo importante: non le sto chiedendo di fidarsi ciecamente di tutti, ma di distinguere tra ciò che serve al tribunale e ciò che serve ai bambini per crescere meno in allarme. Possiamo lavorare su regole chiare che la rassicurino come padre e, allo stesso tempo, li proteggano da questa atmosfera di sospetto.</w:t>
      </w:r>
      <w:r>
        <w:rPr>
          <w:color w:val="2A2520"/>
        </w:rPr>
        <w:t>”</w:t>
      </w:r>
    </w:p>
    <w:p w14:paraId="739BF0D8" w14:textId="77777777" w:rsidR="00AD4452" w:rsidRPr="00AD4452" w:rsidRDefault="00AD4452" w:rsidP="00AD4452">
      <w:pPr>
        <w:spacing w:after="200" w:line="300" w:lineRule="auto"/>
        <w:ind w:right="567"/>
        <w:jc w:val="both"/>
        <w:rPr>
          <w:color w:val="2A2520"/>
        </w:rPr>
      </w:pPr>
      <w:r>
        <w:rPr>
          <w:color w:val="2A2520"/>
        </w:rPr>
        <w:t>Cosa si vede in questo esempio</w:t>
      </w:r>
    </w:p>
    <w:p w14:paraId="40737918" w14:textId="77777777" w:rsidR="00AD4452" w:rsidRPr="00AD4452" w:rsidRDefault="00AD4452" w:rsidP="00AD4452">
      <w:pPr>
        <w:spacing w:after="200" w:line="300" w:lineRule="auto"/>
        <w:ind w:right="567"/>
        <w:jc w:val="both"/>
        <w:rPr>
          <w:color w:val="2A2520"/>
        </w:rPr>
      </w:pPr>
      <w:r>
        <w:rPr>
          <w:color w:val="2A2520"/>
        </w:rPr>
        <w:t>- L’Adulto escluso sarebbe il caso in cui Claudio non riesce proprio a valutare la realtà, è solo un dialogo G↔B (completamente psicotico, fuori dal campo di una mediazione). Qui invece l’Adulto c’è, ma è fortemente contaminato dal Genitore e il Bambino è quasi escluso (nessuno spazio per vulnerabilità, gioco, relax).</w:t>
      </w:r>
    </w:p>
    <w:p w14:paraId="28F9537B" w14:textId="77777777" w:rsidR="00AD4452" w:rsidRPr="00AD4452" w:rsidRDefault="00AD4452" w:rsidP="00AD4452">
      <w:pPr>
        <w:spacing w:after="200" w:line="300" w:lineRule="auto"/>
        <w:ind w:right="567"/>
        <w:jc w:val="both"/>
        <w:rPr>
          <w:color w:val="2A2520"/>
        </w:rPr>
      </w:pPr>
      <w:r>
        <w:rPr>
          <w:color w:val="2A2520"/>
        </w:rPr>
        <w:t>- Il mediatore:</w:t>
      </w:r>
    </w:p>
    <w:p w14:paraId="00044D49" w14:textId="77777777" w:rsidR="00AD4452" w:rsidRPr="00AD4452" w:rsidRDefault="00AD4452" w:rsidP="00AD4452">
      <w:pPr>
        <w:spacing w:after="200" w:line="300" w:lineRule="auto"/>
        <w:ind w:right="567"/>
        <w:jc w:val="both"/>
        <w:rPr>
          <w:color w:val="2A2520"/>
        </w:rPr>
      </w:pPr>
      <w:r>
        <w:rPr>
          <w:color w:val="2A2520"/>
        </w:rPr>
        <w:t xml:space="preserve"> - entra dalla porta P</w:t>
      </w:r>
      <w:r>
        <w:rPr>
          <w:rFonts w:ascii="Cambria Math" w:hAnsi="Cambria Math" w:cs="Cambria Math"/>
          <w:color w:val="2A2520"/>
        </w:rPr>
        <w:t>‑</w:t>
      </w:r>
      <w:r>
        <w:rPr>
          <w:color w:val="2A2520"/>
        </w:rPr>
        <w:t>E</w:t>
      </w:r>
      <w:r>
        <w:rPr>
          <w:rFonts w:ascii="Cambria Math" w:hAnsi="Cambria Math" w:cs="Cambria Math"/>
          <w:color w:val="2A2520"/>
        </w:rPr>
        <w:t>‑</w:t>
      </w:r>
      <w:r>
        <w:rPr>
          <w:color w:val="2A2520"/>
        </w:rPr>
        <w:t>C: prima la logica (“capisco perché controlla”), poi l’emozione (paura di perdere, memoria del tradimento), infine il comportamento (cosa fa con i figli);</w:t>
      </w:r>
    </w:p>
    <w:p w14:paraId="40159474" w14:textId="77777777" w:rsidR="00AD4452" w:rsidRPr="00AD4452" w:rsidRDefault="00AD4452" w:rsidP="00AD4452">
      <w:pPr>
        <w:spacing w:after="200" w:line="300" w:lineRule="auto"/>
        <w:ind w:right="567"/>
        <w:jc w:val="both"/>
        <w:rPr>
          <w:color w:val="2A2520"/>
        </w:rPr>
      </w:pPr>
      <w:r>
        <w:rPr>
          <w:color w:val="2A2520"/>
        </w:rPr>
        <w:t xml:space="preserve"> - non attacca frontalmente il bisogno di controllo (“lei è paranoico”), ma lo collega all’effetto sui bambini;</w:t>
      </w:r>
    </w:p>
    <w:p w14:paraId="16ED030E" w14:textId="77777777" w:rsidR="00AD4452" w:rsidRPr="00AD4452" w:rsidRDefault="00AD4452" w:rsidP="00AD4452">
      <w:pPr>
        <w:spacing w:after="200" w:line="300" w:lineRule="auto"/>
        <w:ind w:right="567"/>
        <w:jc w:val="both"/>
        <w:rPr>
          <w:color w:val="2A2520"/>
        </w:rPr>
      </w:pPr>
      <w:r>
        <w:rPr>
          <w:color w:val="2A2520"/>
        </w:rPr>
        <w:t xml:space="preserve"> - aiuta a recuperare un minimo di funzione adulta reale: distinguere intenzioni e impatti, cercare comportamenti diversi che non lo facciano sentire “scoperto” ma neppure soffocante.</w:t>
      </w:r>
    </w:p>
    <w:p w14:paraId="1D9AFA6B" w14:textId="77777777" w:rsidR="00AD4452" w:rsidRPr="00AD4452" w:rsidRDefault="00AD4452" w:rsidP="00AD4452">
      <w:pPr>
        <w:spacing w:after="200" w:line="300" w:lineRule="auto"/>
        <w:ind w:right="567"/>
        <w:jc w:val="both"/>
        <w:rPr>
          <w:color w:val="2A2520"/>
        </w:rPr>
      </w:pPr>
      <w:r>
        <w:rPr>
          <w:color w:val="2A2520"/>
        </w:rPr>
        <w:t>Un cenno all’antisociale con esclusione del Genitore</w:t>
      </w:r>
    </w:p>
    <w:p w14:paraId="5D85958A" w14:textId="77777777" w:rsidR="00AD4452" w:rsidRPr="00AD4452" w:rsidRDefault="00AD4452" w:rsidP="00AD4452">
      <w:pPr>
        <w:spacing w:after="200" w:line="300" w:lineRule="auto"/>
        <w:ind w:right="567"/>
        <w:jc w:val="both"/>
        <w:rPr>
          <w:color w:val="2A2520"/>
        </w:rPr>
      </w:pPr>
      <w:r>
        <w:rPr>
          <w:color w:val="2A2520"/>
        </w:rPr>
        <w:t>Con un adattamento antisociale in mediazione familiare, spesso:</w:t>
      </w:r>
    </w:p>
    <w:p w14:paraId="68C6B196" w14:textId="77777777" w:rsidR="00AD4452" w:rsidRPr="00AD4452" w:rsidRDefault="00AD4452" w:rsidP="00AD4452">
      <w:pPr>
        <w:spacing w:after="200" w:line="300" w:lineRule="auto"/>
        <w:ind w:right="567"/>
        <w:jc w:val="both"/>
        <w:rPr>
          <w:color w:val="2A2520"/>
        </w:rPr>
      </w:pPr>
      <w:r>
        <w:rPr>
          <w:color w:val="2A2520"/>
        </w:rPr>
        <w:t>- il Genitore è escluso (niente regole interne stabili, niente senso di colpa strutturato);</w:t>
      </w:r>
    </w:p>
    <w:p w14:paraId="2997BB42" w14:textId="77777777" w:rsidR="00AD4452" w:rsidRPr="00AD4452" w:rsidRDefault="00AD4452" w:rsidP="00AD4452">
      <w:pPr>
        <w:spacing w:after="200" w:line="300" w:lineRule="auto"/>
        <w:ind w:right="567"/>
        <w:jc w:val="both"/>
        <w:rPr>
          <w:color w:val="2A2520"/>
        </w:rPr>
      </w:pPr>
      <w:r>
        <w:rPr>
          <w:color w:val="2A2520"/>
        </w:rPr>
        <w:t>- l’Adulto è contaminato dal Bambino (usa l’intelligenza per soddisfare bisogni immediati di potere/piacere/vendetta);</w:t>
      </w:r>
    </w:p>
    <w:p w14:paraId="3CF79ECE" w14:textId="77777777" w:rsidR="00AD4452" w:rsidRPr="00AD4452" w:rsidRDefault="00AD4452" w:rsidP="00AD4452">
      <w:pPr>
        <w:spacing w:after="200" w:line="300" w:lineRule="auto"/>
        <w:ind w:right="567"/>
        <w:jc w:val="both"/>
        <w:rPr>
          <w:color w:val="2A2520"/>
        </w:rPr>
      </w:pPr>
      <w:r>
        <w:rPr>
          <w:color w:val="2A2520"/>
        </w:rPr>
        <w:t>- l’emozione chiave nascosta è quella dell’abbandono tradito (“</w:t>
      </w:r>
      <w:r>
        <w:rPr>
          <w:i/>
          <w:iCs/>
          <w:color w:val="2A2520"/>
        </w:rPr>
        <w:t>mi hanno lasciato, quindi uso gli altri e li abbandono a mia volta</w:t>
      </w:r>
      <w:r>
        <w:rPr>
          <w:color w:val="2A2520"/>
        </w:rPr>
        <w:t>”).</w:t>
      </w:r>
    </w:p>
    <w:p w14:paraId="029417C9" w14:textId="77777777" w:rsidR="00AD4452" w:rsidRPr="00AD4452" w:rsidRDefault="00AD4452" w:rsidP="00AD4452">
      <w:pPr>
        <w:spacing w:after="200" w:line="300" w:lineRule="auto"/>
        <w:ind w:right="567"/>
        <w:jc w:val="both"/>
        <w:rPr>
          <w:color w:val="2A2520"/>
        </w:rPr>
      </w:pPr>
      <w:r>
        <w:rPr>
          <w:color w:val="2A2520"/>
        </w:rPr>
        <w:t>In mediazione familiare, se è ancora minimamente lavorabile (non in quadro penale grave), l’uso della teoria è:</w:t>
      </w:r>
    </w:p>
    <w:p w14:paraId="0661306C" w14:textId="77777777" w:rsidR="00AD4452" w:rsidRPr="00AD4452" w:rsidRDefault="00AD4452" w:rsidP="00AD4452">
      <w:pPr>
        <w:spacing w:after="200" w:line="300" w:lineRule="auto"/>
        <w:ind w:right="567"/>
        <w:jc w:val="both"/>
        <w:rPr>
          <w:color w:val="2A2520"/>
        </w:rPr>
      </w:pPr>
      <w:r>
        <w:rPr>
          <w:color w:val="2A2520"/>
        </w:rPr>
        <w:t>- non illuderti che l’appello alle regole morali (Genitore) funzioni;</w:t>
      </w:r>
    </w:p>
    <w:p w14:paraId="598B4DC4" w14:textId="77777777" w:rsidR="00AD4452" w:rsidRPr="00AD4452" w:rsidRDefault="00AD4452" w:rsidP="00AD4452">
      <w:pPr>
        <w:spacing w:after="200" w:line="300" w:lineRule="auto"/>
        <w:ind w:right="567"/>
        <w:jc w:val="both"/>
        <w:rPr>
          <w:color w:val="2A2520"/>
        </w:rPr>
      </w:pPr>
      <w:r>
        <w:rPr>
          <w:color w:val="2A2520"/>
        </w:rPr>
        <w:t>- lavorare su emozioni di perdita e abbandono e sui vantaggi concreti di cooperare (Adulto pragmatico);</w:t>
      </w:r>
    </w:p>
    <w:p w14:paraId="50334151" w14:textId="77777777" w:rsidR="00AD4452" w:rsidRPr="00AD4452" w:rsidRDefault="00AD4452" w:rsidP="00AD4452">
      <w:pPr>
        <w:spacing w:after="200" w:line="300" w:lineRule="auto"/>
        <w:ind w:right="567"/>
        <w:jc w:val="both"/>
        <w:rPr>
          <w:color w:val="2A2520"/>
        </w:rPr>
      </w:pPr>
      <w:r>
        <w:rPr>
          <w:color w:val="2A2520"/>
        </w:rPr>
        <w:t>- costruire accordi molto chiari, monitorabili, con limiti esterni (servizi, tribunale), sapendo che la spinta a “fregare l’altro” è forte.</w:t>
      </w:r>
    </w:p>
    <w:p w14:paraId="595DAB46" w14:textId="77777777" w:rsidR="00AD4452" w:rsidRPr="00AD4452" w:rsidRDefault="00AD4452" w:rsidP="00AD4452">
      <w:pPr>
        <w:spacing w:after="200" w:line="300" w:lineRule="auto"/>
        <w:ind w:right="567"/>
        <w:jc w:val="both"/>
        <w:rPr>
          <w:color w:val="2A2520"/>
        </w:rPr>
      </w:pPr>
      <w:r>
        <w:rPr>
          <w:color w:val="2A2520"/>
        </w:rPr>
        <w:lastRenderedPageBreak/>
        <w:t>Un micro</w:t>
      </w:r>
      <w:r>
        <w:rPr>
          <w:rFonts w:ascii="Cambria Math" w:hAnsi="Cambria Math" w:cs="Cambria Math"/>
          <w:color w:val="2A2520"/>
        </w:rPr>
        <w:t>‑</w:t>
      </w:r>
      <w:r>
        <w:rPr>
          <w:color w:val="2A2520"/>
        </w:rPr>
        <w:t>intervento tipico potrebbe suonare così:</w:t>
      </w:r>
    </w:p>
    <w:p w14:paraId="79807704" w14:textId="77777777" w:rsidR="00AD4452" w:rsidRPr="00AD4452" w:rsidRDefault="00AD4452" w:rsidP="00AD4452">
      <w:pPr>
        <w:spacing w:after="200" w:line="300" w:lineRule="auto"/>
        <w:ind w:right="567"/>
        <w:jc w:val="both"/>
        <w:rPr>
          <w:color w:val="2A2520"/>
        </w:rPr>
      </w:pPr>
      <w:r>
        <w:rPr>
          <w:color w:val="2A2520"/>
        </w:rPr>
        <w:t xml:space="preserve"> “</w:t>
      </w:r>
      <w:r>
        <w:rPr>
          <w:i/>
          <w:iCs/>
          <w:color w:val="2A2520"/>
        </w:rPr>
        <w:t>Lei ha tutte le capacità per ottenere ciò che vuole, e lo sa. Qui però la questione non è ‘vincere’ sull’altro genitore, ma vedere cosa perde lei se i bambini la vivono come qualcuno che sparisce o promette e non mantiene. Possiamo usare la sua intelligenza per costruire un accordo che la faccia sentire forte, senza fare pagare ai bambini il conto delle ferite che ha ricevuto da adulto?”</w:t>
      </w:r>
    </w:p>
    <w:p w14:paraId="5062C572" w14:textId="77777777" w:rsidR="0019143B" w:rsidRDefault="0019143B" w:rsidP="0019143B">
      <w:pPr>
        <w:spacing w:after="200" w:line="300" w:lineRule="auto"/>
        <w:ind w:right="567"/>
        <w:jc w:val="both"/>
        <w:rPr>
          <w:color w:val="2A2520"/>
        </w:rPr>
      </w:pPr>
      <w:r>
        <w:rPr>
          <w:color w:val="2A2520"/>
        </w:rPr>
        <w:t>Un esempio realistico in mediazione familiare con un adattamento antisociale deve restare “al limite” di ciò che è ancora mediabile: se siamo in piena delittuosità o psicopatia grave, siamo già fuori dalla mediazione e dentro altri contesti (penale, tutela minori, ecc.). Qui ti propongo un caso borderline ma ancora lavorabile.</w:t>
      </w:r>
    </w:p>
    <w:p w14:paraId="783D7CF4" w14:textId="77777777" w:rsidR="0019143B" w:rsidRPr="0019143B" w:rsidRDefault="0019143B" w:rsidP="0019143B">
      <w:pPr>
        <w:spacing w:after="200" w:line="300" w:lineRule="auto"/>
        <w:ind w:right="567"/>
        <w:jc w:val="both"/>
        <w:rPr>
          <w:color w:val="2A2520"/>
        </w:rPr>
      </w:pPr>
      <w:r>
        <w:rPr>
          <w:color w:val="2A2520"/>
        </w:rPr>
        <w:t>Caso: Luca, adattamento antisociale “funzionante”</w:t>
      </w:r>
    </w:p>
    <w:p w14:paraId="69EF94F9" w14:textId="77777777" w:rsidR="0019143B" w:rsidRPr="0019143B" w:rsidRDefault="0019143B" w:rsidP="0019143B">
      <w:pPr>
        <w:spacing w:after="200" w:line="300" w:lineRule="auto"/>
        <w:ind w:right="567"/>
        <w:jc w:val="both"/>
        <w:rPr>
          <w:color w:val="2A2520"/>
        </w:rPr>
      </w:pPr>
      <w:r>
        <w:rPr>
          <w:color w:val="2A2520"/>
        </w:rPr>
        <w:t xml:space="preserve">Profilo interno (in chiave AT) </w:t>
      </w:r>
    </w:p>
    <w:p w14:paraId="273309DF" w14:textId="77777777" w:rsidR="0019143B" w:rsidRPr="0019143B" w:rsidRDefault="0019143B" w:rsidP="0019143B">
      <w:pPr>
        <w:spacing w:after="200" w:line="300" w:lineRule="auto"/>
        <w:ind w:right="567"/>
        <w:jc w:val="both"/>
        <w:rPr>
          <w:color w:val="2A2520"/>
        </w:rPr>
      </w:pPr>
      <w:r>
        <w:rPr>
          <w:color w:val="2A2520"/>
        </w:rPr>
        <w:t xml:space="preserve">- Genitore escluso: regole interne deboli, poco senso di colpa per le conseguenze sugli altri. </w:t>
      </w:r>
    </w:p>
    <w:p w14:paraId="6C0E7BB0" w14:textId="77777777" w:rsidR="0019143B" w:rsidRPr="0019143B" w:rsidRDefault="0019143B" w:rsidP="0019143B">
      <w:pPr>
        <w:spacing w:after="200" w:line="300" w:lineRule="auto"/>
        <w:ind w:right="567"/>
        <w:jc w:val="both"/>
        <w:rPr>
          <w:color w:val="2A2520"/>
        </w:rPr>
      </w:pPr>
      <w:r>
        <w:rPr>
          <w:color w:val="2A2520"/>
        </w:rPr>
        <w:t xml:space="preserve">- Adulto contaminato dal Bambino: intelligenza usata per soddisfare bisogni di piacere, potere, vendetta (“se mi hanno fregato, adesso frego io”). </w:t>
      </w:r>
    </w:p>
    <w:p w14:paraId="02ABFA50" w14:textId="77777777" w:rsidR="0019143B" w:rsidRPr="0019143B" w:rsidRDefault="0019143B" w:rsidP="0019143B">
      <w:pPr>
        <w:spacing w:after="200" w:line="300" w:lineRule="auto"/>
        <w:ind w:right="567"/>
        <w:jc w:val="both"/>
        <w:rPr>
          <w:color w:val="2A2520"/>
        </w:rPr>
      </w:pPr>
      <w:r>
        <w:rPr>
          <w:color w:val="2A2520"/>
        </w:rPr>
        <w:t>- Copione di base: “</w:t>
      </w:r>
      <w:r>
        <w:rPr>
          <w:i/>
          <w:iCs/>
          <w:color w:val="2A2520"/>
        </w:rPr>
        <w:t>I grandi dovevano occuparsi di me e non l’hanno fatto; quindi uso gli altri e poi li lascio, così pareggio i conti</w:t>
      </w:r>
      <w:r>
        <w:rPr>
          <w:color w:val="2A2520"/>
        </w:rPr>
        <w:t>.”</w:t>
      </w:r>
    </w:p>
    <w:p w14:paraId="1AAE8DC8" w14:textId="77777777" w:rsidR="0019143B" w:rsidRPr="0019143B" w:rsidRDefault="0019143B" w:rsidP="0019143B">
      <w:pPr>
        <w:spacing w:after="200" w:line="300" w:lineRule="auto"/>
        <w:ind w:right="567"/>
        <w:jc w:val="both"/>
        <w:rPr>
          <w:color w:val="2A2520"/>
        </w:rPr>
      </w:pPr>
      <w:r>
        <w:rPr>
          <w:color w:val="2A2520"/>
        </w:rPr>
        <w:t xml:space="preserve">Contesto </w:t>
      </w:r>
    </w:p>
    <w:p w14:paraId="3581E669" w14:textId="77777777" w:rsidR="0019143B" w:rsidRPr="0019143B" w:rsidRDefault="0019143B" w:rsidP="0019143B">
      <w:pPr>
        <w:spacing w:after="200" w:line="300" w:lineRule="auto"/>
        <w:ind w:right="567"/>
        <w:jc w:val="both"/>
        <w:rPr>
          <w:color w:val="2A2520"/>
        </w:rPr>
      </w:pPr>
      <w:r>
        <w:rPr>
          <w:color w:val="2A2520"/>
        </w:rPr>
        <w:t xml:space="preserve">Luca e Francesca sono in mediazione. Hanno una figlia di 7 anni. </w:t>
      </w:r>
    </w:p>
    <w:p w14:paraId="53710FD4" w14:textId="77777777" w:rsidR="0019143B" w:rsidRPr="0019143B" w:rsidRDefault="0019143B" w:rsidP="0019143B">
      <w:pPr>
        <w:spacing w:after="200" w:line="300" w:lineRule="auto"/>
        <w:ind w:right="567"/>
        <w:jc w:val="both"/>
        <w:rPr>
          <w:color w:val="2A2520"/>
        </w:rPr>
      </w:pPr>
      <w:r>
        <w:rPr>
          <w:color w:val="2A2520"/>
        </w:rPr>
        <w:t>Luca ha una storia di infedeltà ripetute, piccole truffe, lavori “creativi” al limite della legalità, promesse non mantenute sulla presenza con la figlia. È molto affascinante, minimizza, dà la colpa agli altri; Francesca è furiosa e lo vede come “un irresponsabile senza scrupoli”.</w:t>
      </w:r>
    </w:p>
    <w:p w14:paraId="33790F02" w14:textId="77777777" w:rsidR="0019143B" w:rsidRPr="0019143B" w:rsidRDefault="0019143B" w:rsidP="0019143B">
      <w:pPr>
        <w:spacing w:after="200" w:line="300" w:lineRule="auto"/>
        <w:ind w:right="567"/>
        <w:jc w:val="both"/>
        <w:rPr>
          <w:color w:val="2A2520"/>
        </w:rPr>
      </w:pPr>
      <w:r>
        <w:rPr>
          <w:color w:val="2A2520"/>
        </w:rPr>
        <w:t>Inizio seduta</w:t>
      </w:r>
    </w:p>
    <w:p w14:paraId="46419525" w14:textId="77777777" w:rsidR="0019143B" w:rsidRPr="0019143B" w:rsidRDefault="0019143B" w:rsidP="0019143B">
      <w:pPr>
        <w:spacing w:after="200" w:line="300" w:lineRule="auto"/>
        <w:ind w:right="567"/>
        <w:jc w:val="both"/>
        <w:rPr>
          <w:color w:val="2A2520"/>
        </w:rPr>
      </w:pPr>
      <w:r>
        <w:rPr>
          <w:color w:val="2A2520"/>
        </w:rPr>
        <w:t xml:space="preserve">Francesca: </w:t>
      </w:r>
    </w:p>
    <w:p w14:paraId="5D0388FA" w14:textId="77777777" w:rsidR="0019143B" w:rsidRPr="0019143B" w:rsidRDefault="0019143B" w:rsidP="0019143B">
      <w:pPr>
        <w:spacing w:after="200" w:line="300" w:lineRule="auto"/>
        <w:ind w:right="567"/>
        <w:jc w:val="both"/>
        <w:rPr>
          <w:color w:val="2A2520"/>
        </w:rPr>
      </w:pPr>
      <w:r>
        <w:rPr>
          <w:color w:val="2A2520"/>
        </w:rPr>
        <w:t>“</w:t>
      </w:r>
      <w:r>
        <w:rPr>
          <w:i/>
          <w:iCs/>
          <w:color w:val="2A2520"/>
        </w:rPr>
        <w:t>Non si può fare un accordo con lui. Promette tutto e poi sparisce. L’ultima volta doveva tenere nostra figlia per il fine settimana, ha cancellato all’ultimo per ‘una grande opportunità di lavoro’. Era in montagna con gli amici. Io non posso più fidarmi</w:t>
      </w:r>
      <w:r>
        <w:rPr>
          <w:color w:val="2A2520"/>
        </w:rPr>
        <w:t>.”</w:t>
      </w:r>
    </w:p>
    <w:p w14:paraId="6BAAC52C" w14:textId="77777777" w:rsidR="0019143B" w:rsidRPr="0019143B" w:rsidRDefault="0019143B" w:rsidP="0019143B">
      <w:pPr>
        <w:spacing w:after="200" w:line="300" w:lineRule="auto"/>
        <w:ind w:right="567"/>
        <w:jc w:val="both"/>
        <w:rPr>
          <w:color w:val="2A2520"/>
        </w:rPr>
      </w:pPr>
      <w:r>
        <w:rPr>
          <w:color w:val="2A2520"/>
        </w:rPr>
        <w:t xml:space="preserve">Luca (sorridendo, tono seduttivo): </w:t>
      </w:r>
    </w:p>
    <w:p w14:paraId="115B0779" w14:textId="77777777" w:rsidR="0019143B" w:rsidRPr="0019143B" w:rsidRDefault="0019143B" w:rsidP="0019143B">
      <w:pPr>
        <w:spacing w:after="200" w:line="300" w:lineRule="auto"/>
        <w:ind w:right="567"/>
        <w:jc w:val="both"/>
        <w:rPr>
          <w:color w:val="2A2520"/>
        </w:rPr>
      </w:pPr>
      <w:r>
        <w:rPr>
          <w:color w:val="2A2520"/>
        </w:rPr>
        <w:t>“</w:t>
      </w:r>
      <w:r>
        <w:rPr>
          <w:i/>
          <w:iCs/>
          <w:color w:val="2A2520"/>
        </w:rPr>
        <w:t>Oh, andiamo… È successo una volta, e poi era una cosa importante. Io non sono fatto per queste regole rigide. Non sono come te che vivi con l’agenda in mano. Alla bambina piace stare con me, lo sai anche tu. Non facciamo un dramma</w:t>
      </w:r>
      <w:r>
        <w:rPr>
          <w:color w:val="2A2520"/>
        </w:rPr>
        <w:t>.”</w:t>
      </w:r>
    </w:p>
    <w:p w14:paraId="6C3A6261" w14:textId="77777777" w:rsidR="0019143B" w:rsidRPr="0019143B" w:rsidRDefault="0019143B" w:rsidP="0019143B">
      <w:pPr>
        <w:spacing w:after="200" w:line="300" w:lineRule="auto"/>
        <w:ind w:right="567"/>
        <w:jc w:val="both"/>
        <w:rPr>
          <w:color w:val="2A2520"/>
        </w:rPr>
      </w:pPr>
      <w:r>
        <w:rPr>
          <w:color w:val="2A2520"/>
        </w:rPr>
        <w:t xml:space="preserve">Internamente: </w:t>
      </w:r>
    </w:p>
    <w:p w14:paraId="16DD10A3" w14:textId="77777777" w:rsidR="0019143B" w:rsidRPr="0019143B" w:rsidRDefault="0019143B" w:rsidP="0019143B">
      <w:pPr>
        <w:spacing w:after="200" w:line="300" w:lineRule="auto"/>
        <w:ind w:right="567"/>
        <w:jc w:val="both"/>
        <w:rPr>
          <w:color w:val="2A2520"/>
        </w:rPr>
      </w:pPr>
      <w:r>
        <w:rPr>
          <w:color w:val="2A2520"/>
        </w:rPr>
        <w:t>- Bambino: “</w:t>
      </w:r>
      <w:r>
        <w:rPr>
          <w:i/>
          <w:iCs/>
          <w:color w:val="2A2520"/>
        </w:rPr>
        <w:t>Io faccio quello che voglio, mi annoio con le regole, voglio divertirmi e vincere.”</w:t>
      </w:r>
      <w:r>
        <w:rPr>
          <w:color w:val="2A2520"/>
        </w:rPr>
        <w:t xml:space="preserve"> </w:t>
      </w:r>
    </w:p>
    <w:p w14:paraId="39D3F82F" w14:textId="77777777" w:rsidR="0019143B" w:rsidRPr="0019143B" w:rsidRDefault="0019143B" w:rsidP="0019143B">
      <w:pPr>
        <w:spacing w:after="200" w:line="300" w:lineRule="auto"/>
        <w:ind w:right="567"/>
        <w:jc w:val="both"/>
        <w:rPr>
          <w:color w:val="2A2520"/>
        </w:rPr>
      </w:pPr>
      <w:r>
        <w:rPr>
          <w:color w:val="2A2520"/>
        </w:rPr>
        <w:lastRenderedPageBreak/>
        <w:t xml:space="preserve">- Adulto: lo aiuta a minimizzare, a ribaltare i fatti, a mantenere il potere nella relazione. </w:t>
      </w:r>
    </w:p>
    <w:p w14:paraId="13E4FB0B" w14:textId="77777777" w:rsidR="0019143B" w:rsidRPr="0019143B" w:rsidRDefault="0019143B" w:rsidP="0019143B">
      <w:pPr>
        <w:spacing w:after="200" w:line="300" w:lineRule="auto"/>
        <w:ind w:right="567"/>
        <w:jc w:val="both"/>
        <w:rPr>
          <w:color w:val="2A2520"/>
        </w:rPr>
      </w:pPr>
      <w:r>
        <w:rPr>
          <w:color w:val="2A2520"/>
        </w:rPr>
        <w:t>- Genitore: quasi assente (nessuna reale assunzione di responsabilità).</w:t>
      </w:r>
    </w:p>
    <w:p w14:paraId="527F91E9" w14:textId="77777777" w:rsidR="0019143B" w:rsidRPr="0019143B" w:rsidRDefault="0019143B" w:rsidP="0019143B">
      <w:pPr>
        <w:spacing w:after="200" w:line="300" w:lineRule="auto"/>
        <w:ind w:right="567"/>
        <w:jc w:val="both"/>
        <w:rPr>
          <w:color w:val="2A2520"/>
        </w:rPr>
      </w:pPr>
      <w:r>
        <w:rPr>
          <w:color w:val="2A2520"/>
        </w:rPr>
        <w:t>Intervento del mediatore: agganciare l’Adulto e il Bambino, senza fare appello al Genitore morale</w:t>
      </w:r>
    </w:p>
    <w:p w14:paraId="030D8B56" w14:textId="77777777" w:rsidR="0019143B" w:rsidRPr="0019143B" w:rsidRDefault="00CD7AA4" w:rsidP="0019143B">
      <w:pPr>
        <w:spacing w:after="200" w:line="300" w:lineRule="auto"/>
        <w:ind w:right="567"/>
        <w:jc w:val="both"/>
        <w:rPr>
          <w:color w:val="2A2520"/>
        </w:rPr>
      </w:pPr>
      <w:r>
        <w:rPr>
          <w:color w:val="2A2520"/>
        </w:rPr>
        <w:t>1. Non moralizzare, ma rendere visibile il “prezzo” per lui</w:t>
      </w:r>
    </w:p>
    <w:p w14:paraId="39A7271A" w14:textId="77777777" w:rsidR="0019143B" w:rsidRPr="0019143B" w:rsidRDefault="0019143B" w:rsidP="0019143B">
      <w:pPr>
        <w:spacing w:after="200" w:line="300" w:lineRule="auto"/>
        <w:ind w:right="567"/>
        <w:jc w:val="both"/>
        <w:rPr>
          <w:color w:val="2A2520"/>
        </w:rPr>
      </w:pPr>
      <w:r>
        <w:rPr>
          <w:color w:val="2A2520"/>
        </w:rPr>
        <w:t xml:space="preserve">Mediatore: </w:t>
      </w:r>
    </w:p>
    <w:p w14:paraId="5C93E783" w14:textId="77777777" w:rsidR="0019143B" w:rsidRPr="0019143B" w:rsidRDefault="0019143B" w:rsidP="0019143B">
      <w:pPr>
        <w:spacing w:after="200" w:line="300" w:lineRule="auto"/>
        <w:ind w:right="567"/>
        <w:jc w:val="both"/>
        <w:rPr>
          <w:color w:val="2A2520"/>
        </w:rPr>
      </w:pPr>
      <w:r>
        <w:rPr>
          <w:color w:val="2A2520"/>
        </w:rPr>
        <w:t>“</w:t>
      </w:r>
      <w:r>
        <w:rPr>
          <w:i/>
          <w:iCs/>
          <w:color w:val="2A2520"/>
        </w:rPr>
        <w:t>Luca, sento che per lei la libertà e le occasioni sono importantissime. Non è nel suo stile sentirsi ingabbiato dalle regole. Allo stesso tempo, lei dice che la bambina per lei conta davvero. Le va se ci concentriamo un momento non su ‘chi ha torto’, ma su che cosa perde lei, come padre, quando salta un fine settimana con lei all’ultimo minuto?</w:t>
      </w:r>
      <w:r>
        <w:rPr>
          <w:color w:val="2A2520"/>
        </w:rPr>
        <w:t xml:space="preserve">” </w:t>
      </w:r>
    </w:p>
    <w:p w14:paraId="31257FFB" w14:textId="77777777" w:rsidR="0019143B" w:rsidRPr="0019143B" w:rsidRDefault="0019143B" w:rsidP="0019143B">
      <w:pPr>
        <w:spacing w:after="200" w:line="300" w:lineRule="auto"/>
        <w:ind w:right="567"/>
        <w:jc w:val="both"/>
        <w:rPr>
          <w:color w:val="2A2520"/>
        </w:rPr>
      </w:pPr>
      <w:r>
        <w:rPr>
          <w:color w:val="2A2520"/>
        </w:rPr>
        <w:t>(Riconosco il suo bisogno di libertà e fascino – parlo al Bambino –, ma aggancio anche l’Adulto: “cosa perdi tu?” Non faccio sermoni morali, che lui non ascolta.)</w:t>
      </w:r>
    </w:p>
    <w:p w14:paraId="06AB8F89" w14:textId="77777777" w:rsidR="0019143B" w:rsidRPr="0019143B" w:rsidRDefault="0019143B" w:rsidP="0019143B">
      <w:pPr>
        <w:spacing w:after="200" w:line="300" w:lineRule="auto"/>
        <w:ind w:right="567"/>
        <w:jc w:val="both"/>
        <w:rPr>
          <w:color w:val="2A2520"/>
        </w:rPr>
      </w:pPr>
      <w:r>
        <w:rPr>
          <w:color w:val="2A2520"/>
        </w:rPr>
        <w:t xml:space="preserve">Luca (un po’ spiazzato ma incuriosito): </w:t>
      </w:r>
    </w:p>
    <w:p w14:paraId="7EAE3BF4" w14:textId="77777777" w:rsidR="0019143B" w:rsidRPr="0019143B" w:rsidRDefault="0019143B" w:rsidP="0019143B">
      <w:pPr>
        <w:spacing w:after="200" w:line="300" w:lineRule="auto"/>
        <w:ind w:right="567"/>
        <w:jc w:val="both"/>
        <w:rPr>
          <w:color w:val="2A2520"/>
        </w:rPr>
      </w:pPr>
      <w:r>
        <w:rPr>
          <w:color w:val="2A2520"/>
        </w:rPr>
        <w:t>“</w:t>
      </w:r>
      <w:r>
        <w:rPr>
          <w:i/>
          <w:iCs/>
          <w:color w:val="2A2520"/>
        </w:rPr>
        <w:t>Mah… perdo del tempo con lei, certo. Però è una bambina, si dimentica in fretta. E poi io quando ci sono, ci sono al 100%.”</w:t>
      </w:r>
    </w:p>
    <w:p w14:paraId="7D3F00E3" w14:textId="77777777" w:rsidR="0019143B" w:rsidRPr="0019143B" w:rsidRDefault="0019143B" w:rsidP="0019143B">
      <w:pPr>
        <w:spacing w:after="200" w:line="300" w:lineRule="auto"/>
        <w:ind w:right="567"/>
        <w:jc w:val="both"/>
        <w:rPr>
          <w:color w:val="2A2520"/>
        </w:rPr>
      </w:pPr>
      <w:r>
        <w:rPr>
          <w:color w:val="2A2520"/>
        </w:rPr>
        <w:t xml:space="preserve">Mediatore: </w:t>
      </w:r>
    </w:p>
    <w:p w14:paraId="75121167" w14:textId="77777777" w:rsidR="0019143B" w:rsidRPr="0019143B" w:rsidRDefault="0019143B" w:rsidP="0019143B">
      <w:pPr>
        <w:spacing w:after="200" w:line="300" w:lineRule="auto"/>
        <w:ind w:right="567"/>
        <w:jc w:val="both"/>
        <w:rPr>
          <w:color w:val="2A2520"/>
        </w:rPr>
      </w:pPr>
      <w:r>
        <w:rPr>
          <w:color w:val="2A2520"/>
        </w:rPr>
        <w:t>“</w:t>
      </w:r>
      <w:r>
        <w:rPr>
          <w:i/>
          <w:iCs/>
          <w:color w:val="2A2520"/>
        </w:rPr>
        <w:t>È vero che i bambini vivono molto nel presente, ma costruiscono un’idea di chi c’è davvero per loro proprio a partire da queste presenze e assenze ripetute. Se tra qualche anno sua figlia dovesse descrivere ‘che tipo di papà è Luca’, lei cosa vorrebbe che dicesse?”</w:t>
      </w:r>
      <w:r>
        <w:rPr>
          <w:color w:val="2A2520"/>
        </w:rPr>
        <w:t xml:space="preserve"> </w:t>
      </w:r>
    </w:p>
    <w:p w14:paraId="51328FE2" w14:textId="77777777" w:rsidR="0019143B" w:rsidRPr="0019143B" w:rsidRDefault="00CD7AA4" w:rsidP="0019143B">
      <w:pPr>
        <w:spacing w:after="200" w:line="300" w:lineRule="auto"/>
        <w:ind w:right="567"/>
        <w:jc w:val="both"/>
        <w:rPr>
          <w:color w:val="2A2520"/>
        </w:rPr>
      </w:pPr>
      <w:r>
        <w:rPr>
          <w:color w:val="2A2520"/>
        </w:rPr>
        <w:t>(Porto la questione sul suo “marchio” identitario, non sul dovere: parlo al suo narcisismo in modo costruttivo.)</w:t>
      </w:r>
    </w:p>
    <w:p w14:paraId="1BC6A77F" w14:textId="77777777" w:rsidR="0019143B" w:rsidRPr="0019143B" w:rsidRDefault="0019143B" w:rsidP="0019143B">
      <w:pPr>
        <w:spacing w:after="200" w:line="300" w:lineRule="auto"/>
        <w:ind w:right="567"/>
        <w:jc w:val="both"/>
        <w:rPr>
          <w:color w:val="2A2520"/>
        </w:rPr>
      </w:pPr>
      <w:r>
        <w:rPr>
          <w:color w:val="2A2520"/>
        </w:rPr>
        <w:t xml:space="preserve">Luca: </w:t>
      </w:r>
    </w:p>
    <w:p w14:paraId="2F14772C" w14:textId="77777777" w:rsidR="0019143B" w:rsidRPr="0019143B" w:rsidRDefault="0019143B" w:rsidP="0019143B">
      <w:pPr>
        <w:spacing w:after="200" w:line="300" w:lineRule="auto"/>
        <w:ind w:right="567"/>
        <w:jc w:val="both"/>
        <w:rPr>
          <w:color w:val="2A2520"/>
        </w:rPr>
      </w:pPr>
      <w:r>
        <w:rPr>
          <w:color w:val="2A2520"/>
        </w:rPr>
        <w:t>“</w:t>
      </w:r>
      <w:r>
        <w:rPr>
          <w:i/>
          <w:iCs/>
          <w:color w:val="2A2520"/>
        </w:rPr>
        <w:t>Che sono un papà speciale, divertente… che con me si sente viva, non annoiata.”</w:t>
      </w:r>
    </w:p>
    <w:p w14:paraId="3F2CAA20" w14:textId="77777777" w:rsidR="0019143B" w:rsidRPr="0019143B" w:rsidRDefault="00CD7AA4" w:rsidP="0019143B">
      <w:pPr>
        <w:spacing w:after="200" w:line="300" w:lineRule="auto"/>
        <w:ind w:right="567"/>
        <w:jc w:val="both"/>
        <w:rPr>
          <w:color w:val="2A2520"/>
        </w:rPr>
      </w:pPr>
      <w:r>
        <w:rPr>
          <w:color w:val="2A2520"/>
        </w:rPr>
        <w:t xml:space="preserve">Mediatore: </w:t>
      </w:r>
    </w:p>
    <w:p w14:paraId="2F8770FB" w14:textId="77777777" w:rsidR="0019143B" w:rsidRPr="0019143B" w:rsidRDefault="0019143B" w:rsidP="0019143B">
      <w:pPr>
        <w:spacing w:after="200" w:line="300" w:lineRule="auto"/>
        <w:ind w:right="567"/>
        <w:jc w:val="both"/>
        <w:rPr>
          <w:color w:val="2A2520"/>
        </w:rPr>
      </w:pPr>
      <w:r>
        <w:rPr>
          <w:color w:val="2A2520"/>
        </w:rPr>
        <w:t>“</w:t>
      </w:r>
      <w:r>
        <w:rPr>
          <w:i/>
          <w:iCs/>
          <w:color w:val="2A2520"/>
        </w:rPr>
        <w:t>E secondo lei, nel racconto di un papà ‘speciale’, c’è anche l’idea di uno che a volte non si presenta, o più quella di uno che mantiene ciò che promette con lei?”</w:t>
      </w:r>
      <w:r>
        <w:rPr>
          <w:color w:val="2A2520"/>
        </w:rPr>
        <w:t xml:space="preserve"> </w:t>
      </w:r>
    </w:p>
    <w:p w14:paraId="7A06217A" w14:textId="77777777" w:rsidR="0019143B" w:rsidRPr="0019143B" w:rsidRDefault="0019143B" w:rsidP="0019143B">
      <w:pPr>
        <w:spacing w:after="200" w:line="300" w:lineRule="auto"/>
        <w:ind w:right="567"/>
        <w:jc w:val="both"/>
        <w:rPr>
          <w:color w:val="2A2520"/>
        </w:rPr>
      </w:pPr>
      <w:r>
        <w:rPr>
          <w:color w:val="2A2520"/>
        </w:rPr>
        <w:t>(Qui comincio a far entrare il tema affidabilità, ma come parte dell’immagine di sé che lui vuole.)</w:t>
      </w:r>
    </w:p>
    <w:p w14:paraId="583F2C6C" w14:textId="77777777" w:rsidR="0019143B" w:rsidRPr="0019143B" w:rsidRDefault="0019143B" w:rsidP="0019143B">
      <w:pPr>
        <w:spacing w:after="200" w:line="300" w:lineRule="auto"/>
        <w:ind w:right="567"/>
        <w:jc w:val="both"/>
        <w:rPr>
          <w:color w:val="2A2520"/>
        </w:rPr>
      </w:pPr>
      <w:r>
        <w:rPr>
          <w:color w:val="2A2520"/>
        </w:rPr>
        <w:t xml:space="preserve">Luca (leggero fastidio, ma ci pensa): </w:t>
      </w:r>
    </w:p>
    <w:p w14:paraId="0A9802AE" w14:textId="77777777" w:rsidR="0019143B" w:rsidRPr="0019143B" w:rsidRDefault="0019143B" w:rsidP="0019143B">
      <w:pPr>
        <w:spacing w:after="200" w:line="300" w:lineRule="auto"/>
        <w:ind w:right="567"/>
        <w:jc w:val="both"/>
        <w:rPr>
          <w:color w:val="2A2520"/>
        </w:rPr>
      </w:pPr>
      <w:r>
        <w:rPr>
          <w:color w:val="2A2520"/>
        </w:rPr>
        <w:t>“</w:t>
      </w:r>
      <w:r>
        <w:rPr>
          <w:i/>
          <w:iCs/>
          <w:color w:val="2A2520"/>
        </w:rPr>
        <w:t>Beh, ovvio che se ci penso… un papà speciale non buca gli appuntamenti. Però non posso rinunciare a tutto il resto.”</w:t>
      </w:r>
    </w:p>
    <w:p w14:paraId="04AB7FB7" w14:textId="77777777" w:rsidR="0019143B" w:rsidRPr="0019143B" w:rsidRDefault="0019143B" w:rsidP="0019143B">
      <w:pPr>
        <w:spacing w:after="200" w:line="300" w:lineRule="auto"/>
        <w:ind w:right="567"/>
        <w:jc w:val="both"/>
        <w:rPr>
          <w:color w:val="2A2520"/>
        </w:rPr>
      </w:pPr>
      <w:r>
        <w:rPr>
          <w:color w:val="2A2520"/>
        </w:rPr>
        <w:t>2. Tradurre in micro</w:t>
      </w:r>
      <w:r>
        <w:rPr>
          <w:rFonts w:ascii="Cambria Math" w:hAnsi="Cambria Math" w:cs="Cambria Math"/>
          <w:color w:val="2A2520"/>
        </w:rPr>
        <w:t>‑</w:t>
      </w:r>
      <w:r>
        <w:rPr>
          <w:color w:val="2A2520"/>
        </w:rPr>
        <w:t>impegni concreti, “a suo vantaggio”</w:t>
      </w:r>
    </w:p>
    <w:p w14:paraId="424F534A" w14:textId="77777777" w:rsidR="0019143B" w:rsidRPr="0019143B" w:rsidRDefault="0019143B" w:rsidP="0019143B">
      <w:pPr>
        <w:spacing w:after="200" w:line="300" w:lineRule="auto"/>
        <w:ind w:right="567"/>
        <w:jc w:val="both"/>
        <w:rPr>
          <w:color w:val="2A2520"/>
        </w:rPr>
      </w:pPr>
      <w:r>
        <w:rPr>
          <w:color w:val="2A2520"/>
        </w:rPr>
        <w:t xml:space="preserve">Mediatore: </w:t>
      </w:r>
    </w:p>
    <w:p w14:paraId="783B267B" w14:textId="77777777" w:rsidR="0019143B" w:rsidRPr="0019143B" w:rsidRDefault="0019143B" w:rsidP="0019143B">
      <w:pPr>
        <w:spacing w:after="200" w:line="300" w:lineRule="auto"/>
        <w:ind w:right="567"/>
        <w:jc w:val="both"/>
        <w:rPr>
          <w:color w:val="2A2520"/>
        </w:rPr>
      </w:pPr>
      <w:r>
        <w:rPr>
          <w:color w:val="2A2520"/>
        </w:rPr>
        <w:lastRenderedPageBreak/>
        <w:t>“</w:t>
      </w:r>
      <w:r>
        <w:rPr>
          <w:i/>
          <w:iCs/>
          <w:color w:val="2A2520"/>
        </w:rPr>
        <w:t>Capisco. Nessuno le chiede di rinunciare a tutta la sua vita, ma di scegliere con cura poche cose su cui non tradire l’immagine di papà che vuole lasciare in sua figlia. Se dovessimo individuare tre momenti al mese che per lei diventano ‘intoccabili’ con lei, quali sceglierebbe? Così strutturiamo gli accordi attorno a quelli, invece di chiedere una presenza che poi non riesce a mantenere.</w:t>
      </w:r>
      <w:r>
        <w:rPr>
          <w:color w:val="2A2520"/>
        </w:rPr>
        <w:t xml:space="preserve">” </w:t>
      </w:r>
    </w:p>
    <w:p w14:paraId="10402C68" w14:textId="77777777" w:rsidR="0019143B" w:rsidRPr="0019143B" w:rsidRDefault="0019143B" w:rsidP="0019143B">
      <w:pPr>
        <w:spacing w:after="200" w:line="300" w:lineRule="auto"/>
        <w:ind w:right="567"/>
        <w:jc w:val="both"/>
        <w:rPr>
          <w:color w:val="2A2520"/>
        </w:rPr>
      </w:pPr>
      <w:r>
        <w:rPr>
          <w:color w:val="2A2520"/>
        </w:rPr>
        <w:t>(Utilizzo la sua tendenza a usare l’Adulto per ottenere ciò che vuole: “scegli tu dove investire”, al posto di “devi esserci sempre”. Ridimensiono l’accordo per renderlo realistico.)</w:t>
      </w:r>
    </w:p>
    <w:p w14:paraId="08F43EAB" w14:textId="77777777" w:rsidR="0019143B" w:rsidRPr="0019143B" w:rsidRDefault="0019143B" w:rsidP="0019143B">
      <w:pPr>
        <w:spacing w:after="200" w:line="300" w:lineRule="auto"/>
        <w:ind w:right="567"/>
        <w:jc w:val="both"/>
        <w:rPr>
          <w:color w:val="2A2520"/>
        </w:rPr>
      </w:pPr>
      <w:r>
        <w:rPr>
          <w:color w:val="2A2520"/>
        </w:rPr>
        <w:t xml:space="preserve">Luca: </w:t>
      </w:r>
    </w:p>
    <w:p w14:paraId="1D14D208" w14:textId="77777777" w:rsidR="0019143B" w:rsidRPr="0019143B" w:rsidRDefault="0019143B" w:rsidP="0019143B">
      <w:pPr>
        <w:spacing w:after="200" w:line="300" w:lineRule="auto"/>
        <w:ind w:right="567"/>
        <w:jc w:val="both"/>
        <w:rPr>
          <w:color w:val="2A2520"/>
        </w:rPr>
      </w:pPr>
      <w:r>
        <w:rPr>
          <w:color w:val="2A2520"/>
        </w:rPr>
        <w:t>“</w:t>
      </w:r>
      <w:r>
        <w:rPr>
          <w:i/>
          <w:iCs/>
          <w:color w:val="2A2520"/>
        </w:rPr>
        <w:t>Posso garantire i sabati mattina e un pomeriggio in settimana. Il fine settimana intero no, faccio fatica.”</w:t>
      </w:r>
    </w:p>
    <w:p w14:paraId="42CA4151" w14:textId="77777777" w:rsidR="0019143B" w:rsidRPr="0019143B" w:rsidRDefault="0019143B" w:rsidP="0019143B">
      <w:pPr>
        <w:spacing w:after="200" w:line="300" w:lineRule="auto"/>
        <w:ind w:right="567"/>
        <w:jc w:val="both"/>
        <w:rPr>
          <w:color w:val="2A2520"/>
        </w:rPr>
      </w:pPr>
      <w:r>
        <w:rPr>
          <w:color w:val="2A2520"/>
        </w:rPr>
        <w:t xml:space="preserve">Mediatore (rinforzo pragmatico): </w:t>
      </w:r>
    </w:p>
    <w:p w14:paraId="6438940B" w14:textId="77777777" w:rsidR="0019143B" w:rsidRPr="0019143B" w:rsidRDefault="0019143B" w:rsidP="0019143B">
      <w:pPr>
        <w:spacing w:after="200" w:line="300" w:lineRule="auto"/>
        <w:ind w:right="567"/>
        <w:jc w:val="both"/>
        <w:rPr>
          <w:color w:val="2A2520"/>
        </w:rPr>
      </w:pPr>
      <w:r>
        <w:rPr>
          <w:color w:val="2A2520"/>
        </w:rPr>
        <w:t>“</w:t>
      </w:r>
      <w:r>
        <w:rPr>
          <w:i/>
          <w:iCs/>
          <w:color w:val="2A2520"/>
        </w:rPr>
        <w:t>Meglio tre appuntamenti mantenuti che quattro saltati. Costruiamo un accordo su questi tre momenti, con orari chiari. E inseriamo che se lei non può venire, deve proporre un’alternativa entro la stessa settimana, non Francesca. Questo le va? Così lei resta il regista del tempo con sua figlia.</w:t>
      </w:r>
      <w:r>
        <w:rPr>
          <w:color w:val="2A2520"/>
        </w:rPr>
        <w:t xml:space="preserve">” </w:t>
      </w:r>
    </w:p>
    <w:p w14:paraId="69945F1B" w14:textId="77777777" w:rsidR="0019143B" w:rsidRPr="0019143B" w:rsidRDefault="0019143B" w:rsidP="0019143B">
      <w:pPr>
        <w:spacing w:after="200" w:line="300" w:lineRule="auto"/>
        <w:ind w:right="567"/>
        <w:jc w:val="both"/>
        <w:rPr>
          <w:color w:val="2A2520"/>
        </w:rPr>
      </w:pPr>
      <w:r>
        <w:rPr>
          <w:color w:val="2A2520"/>
        </w:rPr>
        <w:t>(Gli do una cornice di potere responsabile: non subisce le regole, ma le co</w:t>
      </w:r>
      <w:r>
        <w:rPr>
          <w:rFonts w:ascii="Cambria Math" w:hAnsi="Cambria Math" w:cs="Cambria Math"/>
          <w:color w:val="2A2520"/>
        </w:rPr>
        <w:t>‑</w:t>
      </w:r>
      <w:r>
        <w:rPr>
          <w:color w:val="2A2520"/>
        </w:rPr>
        <w:t>costruisce.)</w:t>
      </w:r>
    </w:p>
    <w:p w14:paraId="7C118B56" w14:textId="77777777" w:rsidR="0019143B" w:rsidRPr="0019143B" w:rsidRDefault="0019143B" w:rsidP="0019143B">
      <w:pPr>
        <w:spacing w:after="200" w:line="300" w:lineRule="auto"/>
        <w:ind w:right="567"/>
        <w:jc w:val="both"/>
        <w:rPr>
          <w:color w:val="2A2520"/>
        </w:rPr>
      </w:pPr>
      <w:r>
        <w:rPr>
          <w:color w:val="2A2520"/>
        </w:rPr>
        <w:t xml:space="preserve">Luca: </w:t>
      </w:r>
    </w:p>
    <w:p w14:paraId="481B5E19" w14:textId="77777777" w:rsidR="0019143B" w:rsidRPr="0019143B" w:rsidRDefault="0019143B" w:rsidP="0019143B">
      <w:pPr>
        <w:spacing w:after="200" w:line="300" w:lineRule="auto"/>
        <w:ind w:right="567"/>
        <w:jc w:val="both"/>
        <w:rPr>
          <w:color w:val="2A2520"/>
        </w:rPr>
      </w:pPr>
      <w:r>
        <w:rPr>
          <w:color w:val="2A2520"/>
        </w:rPr>
        <w:t>“</w:t>
      </w:r>
      <w:r>
        <w:rPr>
          <w:i/>
          <w:iCs/>
          <w:color w:val="2A2520"/>
        </w:rPr>
        <w:t>Questo mi sta bene. Se sono io a gestire il cambio, ci sto.”</w:t>
      </w:r>
    </w:p>
    <w:p w14:paraId="5CF5C8A9" w14:textId="77777777" w:rsidR="0019143B" w:rsidRPr="0019143B" w:rsidRDefault="0019143B" w:rsidP="0019143B">
      <w:pPr>
        <w:spacing w:after="200" w:line="300" w:lineRule="auto"/>
        <w:ind w:right="567"/>
        <w:jc w:val="both"/>
        <w:rPr>
          <w:color w:val="2A2520"/>
        </w:rPr>
      </w:pPr>
      <w:r>
        <w:rPr>
          <w:color w:val="2A2520"/>
        </w:rPr>
        <w:t>3. Toccare il nucleo emotivo (abbandono) senza fare terapia profonda</w:t>
      </w:r>
    </w:p>
    <w:p w14:paraId="5C1FE498" w14:textId="77777777" w:rsidR="0019143B" w:rsidRPr="0019143B" w:rsidRDefault="0019143B" w:rsidP="0019143B">
      <w:pPr>
        <w:spacing w:after="200" w:line="300" w:lineRule="auto"/>
        <w:ind w:right="567"/>
        <w:jc w:val="both"/>
        <w:rPr>
          <w:color w:val="2A2520"/>
        </w:rPr>
      </w:pPr>
      <w:r>
        <w:rPr>
          <w:color w:val="2A2520"/>
        </w:rPr>
        <w:t>Più avanti, quando c’è un minimo di alleanza, il mediatore può accennare al sottofondo emotivo del “frego gli altri prima che loro fregano me”.</w:t>
      </w:r>
    </w:p>
    <w:p w14:paraId="4E9175F5" w14:textId="77777777" w:rsidR="0019143B" w:rsidRPr="0019143B" w:rsidRDefault="0019143B" w:rsidP="0019143B">
      <w:pPr>
        <w:spacing w:after="200" w:line="300" w:lineRule="auto"/>
        <w:ind w:right="567"/>
        <w:jc w:val="both"/>
        <w:rPr>
          <w:color w:val="2A2520"/>
        </w:rPr>
      </w:pPr>
      <w:r>
        <w:rPr>
          <w:color w:val="2A2520"/>
        </w:rPr>
        <w:t xml:space="preserve">Mediatore: </w:t>
      </w:r>
    </w:p>
    <w:p w14:paraId="3D671092" w14:textId="77777777" w:rsidR="0019143B" w:rsidRPr="0019143B" w:rsidRDefault="0019143B" w:rsidP="0019143B">
      <w:pPr>
        <w:spacing w:after="200" w:line="300" w:lineRule="auto"/>
        <w:ind w:right="567"/>
        <w:jc w:val="both"/>
        <w:rPr>
          <w:color w:val="2A2520"/>
        </w:rPr>
      </w:pPr>
      <w:r>
        <w:rPr>
          <w:color w:val="2A2520"/>
        </w:rPr>
        <w:t>“</w:t>
      </w:r>
      <w:r>
        <w:rPr>
          <w:i/>
          <w:iCs/>
          <w:color w:val="2A2520"/>
        </w:rPr>
        <w:t>Lei ha raccontato che da ragazzo si è trovato spesso nella posizione di essere lasciato indietro, o usato e poi scaricato. Quando salta un impegno con sua figlia, c’è una parte di lei che dice: ‘meglio che sia io a decidere di non esserci, piuttosto che rischiare che poi un giorno sia lei a rifiutarmi’? Non le chiedo di rispondere ora, ma può essere una domanda interessante da tenere sullo sfondo.</w:t>
      </w:r>
      <w:r>
        <w:rPr>
          <w:color w:val="2A2520"/>
        </w:rPr>
        <w:t xml:space="preserve">” </w:t>
      </w:r>
    </w:p>
    <w:p w14:paraId="35F37F57" w14:textId="77777777" w:rsidR="0019143B" w:rsidRPr="0019143B" w:rsidRDefault="0019143B" w:rsidP="0019143B">
      <w:pPr>
        <w:spacing w:after="200" w:line="300" w:lineRule="auto"/>
        <w:ind w:right="567"/>
        <w:jc w:val="both"/>
        <w:rPr>
          <w:color w:val="2A2520"/>
        </w:rPr>
      </w:pPr>
      <w:r>
        <w:rPr>
          <w:color w:val="2A2520"/>
        </w:rPr>
        <w:t>(Pianto un seme sul tema abbandono: se lui lo coglie, si apre uno spiraglio di lavoro sulle emozioni; se non lo coglie, non insisto – siamo in mediazione, non in psicoterapia.)</w:t>
      </w:r>
    </w:p>
    <w:p w14:paraId="5968FF53" w14:textId="77777777" w:rsidR="0019143B" w:rsidRPr="0019143B" w:rsidRDefault="0019143B" w:rsidP="0019143B">
      <w:pPr>
        <w:spacing w:after="200" w:line="300" w:lineRule="auto"/>
        <w:ind w:right="567"/>
        <w:jc w:val="both"/>
        <w:rPr>
          <w:color w:val="2A2520"/>
        </w:rPr>
      </w:pPr>
      <w:r>
        <w:rPr>
          <w:color w:val="2A2520"/>
        </w:rPr>
        <w:t>Cosa fa, in sostanza, il mediatore con un antisociale “al limite” in mediazione</w:t>
      </w:r>
    </w:p>
    <w:p w14:paraId="2C180160" w14:textId="77777777" w:rsidR="0019143B" w:rsidRPr="0019143B" w:rsidRDefault="0019143B" w:rsidP="0019143B">
      <w:pPr>
        <w:spacing w:after="200" w:line="300" w:lineRule="auto"/>
        <w:ind w:right="567"/>
        <w:jc w:val="both"/>
        <w:rPr>
          <w:color w:val="2A2520"/>
        </w:rPr>
      </w:pPr>
      <w:r>
        <w:rPr>
          <w:color w:val="2A2520"/>
        </w:rPr>
        <w:t xml:space="preserve">- Non si affida al Genitore (morale, “deve”, “è giusto/sbagliato”), perché quel canale è escluso o molto debole. </w:t>
      </w:r>
    </w:p>
    <w:p w14:paraId="2FF97AC5" w14:textId="77777777" w:rsidR="0019143B" w:rsidRPr="0019143B" w:rsidRDefault="0019143B" w:rsidP="0019143B">
      <w:pPr>
        <w:spacing w:after="200" w:line="300" w:lineRule="auto"/>
        <w:ind w:right="567"/>
        <w:jc w:val="both"/>
        <w:rPr>
          <w:color w:val="2A2520"/>
        </w:rPr>
      </w:pPr>
      <w:r>
        <w:rPr>
          <w:color w:val="2A2520"/>
        </w:rPr>
        <w:t>- Usa l’Adulto dell’antisociale in modo strategico: fa leva su:</w:t>
      </w:r>
    </w:p>
    <w:p w14:paraId="10E7A891" w14:textId="77777777" w:rsidR="0019143B" w:rsidRPr="0019143B" w:rsidRDefault="0019143B" w:rsidP="0019143B">
      <w:pPr>
        <w:spacing w:after="200" w:line="300" w:lineRule="auto"/>
        <w:ind w:right="567"/>
        <w:jc w:val="both"/>
        <w:rPr>
          <w:color w:val="2A2520"/>
        </w:rPr>
      </w:pPr>
      <w:r>
        <w:rPr>
          <w:color w:val="2A2520"/>
        </w:rPr>
        <w:t xml:space="preserve"> - immagine di sé come genitore “speciale”; </w:t>
      </w:r>
    </w:p>
    <w:p w14:paraId="223A83B7" w14:textId="77777777" w:rsidR="0019143B" w:rsidRPr="0019143B" w:rsidRDefault="0019143B" w:rsidP="0019143B">
      <w:pPr>
        <w:spacing w:after="200" w:line="300" w:lineRule="auto"/>
        <w:ind w:right="567"/>
        <w:jc w:val="both"/>
        <w:rPr>
          <w:color w:val="2A2520"/>
        </w:rPr>
      </w:pPr>
      <w:r>
        <w:rPr>
          <w:color w:val="2A2520"/>
        </w:rPr>
        <w:t xml:space="preserve"> - vantaggi concreti (mantenere una relazione, evitare guai legali, ecc.); </w:t>
      </w:r>
    </w:p>
    <w:p w14:paraId="39DBD06F" w14:textId="77777777" w:rsidR="0019143B" w:rsidRPr="0019143B" w:rsidRDefault="0019143B" w:rsidP="0019143B">
      <w:pPr>
        <w:spacing w:after="200" w:line="300" w:lineRule="auto"/>
        <w:ind w:right="567"/>
        <w:jc w:val="both"/>
        <w:rPr>
          <w:color w:val="2A2520"/>
        </w:rPr>
      </w:pPr>
      <w:r>
        <w:rPr>
          <w:color w:val="2A2520"/>
        </w:rPr>
        <w:lastRenderedPageBreak/>
        <w:t xml:space="preserve"> - controllo della propria “regia” anziché subire regole altrui. </w:t>
      </w:r>
    </w:p>
    <w:p w14:paraId="40D7FAB5" w14:textId="77777777" w:rsidR="0019143B" w:rsidRPr="0019143B" w:rsidRDefault="0019143B" w:rsidP="0019143B">
      <w:pPr>
        <w:spacing w:after="200" w:line="300" w:lineRule="auto"/>
        <w:ind w:right="567"/>
        <w:jc w:val="both"/>
        <w:rPr>
          <w:color w:val="2A2520"/>
        </w:rPr>
      </w:pPr>
      <w:r>
        <w:rPr>
          <w:color w:val="2A2520"/>
        </w:rPr>
        <w:t xml:space="preserve">- Entra in contatto, quando possibile, con il Bambino abbandonato (porta emozione), ma in modo leggero e mirato, senza voler “curare” in mediazione. </w:t>
      </w:r>
    </w:p>
    <w:p w14:paraId="38B9B710" w14:textId="77777777" w:rsidR="0019143B" w:rsidRPr="0019143B" w:rsidRDefault="0019143B" w:rsidP="0019143B">
      <w:pPr>
        <w:spacing w:after="200" w:line="300" w:lineRule="auto"/>
        <w:ind w:right="567"/>
        <w:jc w:val="both"/>
        <w:rPr>
          <w:color w:val="2A2520"/>
        </w:rPr>
      </w:pPr>
      <w:r>
        <w:rPr>
          <w:color w:val="2A2520"/>
        </w:rPr>
        <w:t>- Costruisce accordi pochi ma chiari, verificabili, con limiti esterni se necessario (orari, modalità di recupero, eventuale monitoraggio), sapendo che la tendenza a fregare resta, ma può essere arginata.</w:t>
      </w:r>
    </w:p>
    <w:p w14:paraId="47B0BB53" w14:textId="77777777" w:rsidR="00AD4452" w:rsidRDefault="00AD4452">
      <w:pPr>
        <w:rPr>
          <w:i/>
          <w:iCs/>
          <w:color w:val="2A2520"/>
        </w:rPr>
      </w:pPr>
      <w:r>
        <w:rPr>
          <w:i/>
          <w:iCs/>
          <w:color w:val="2A2520"/>
        </w:rPr>
        <w:br w:type="page"/>
      </w:r>
    </w:p>
    <w:p w14:paraId="620F492D" w14:textId="77777777" w:rsidR="008170C4" w:rsidRPr="003A0E70" w:rsidRDefault="00DB6A28" w:rsidP="00AD4452">
      <w:pPr>
        <w:pStyle w:val="Titolo3"/>
        <w:spacing w:after="0"/>
        <w:rPr>
          <w:sz w:val="28"/>
          <w:szCs w:val="28"/>
        </w:rPr>
      </w:pPr>
      <w:bookmarkStart w:id="186" w:name="_Toc233705064"/>
      <w:bookmarkStart w:id="187" w:name="_Toc233906494"/>
      <w:r>
        <w:rPr>
          <w:sz w:val="28"/>
          <w:szCs w:val="28"/>
        </w:rPr>
        <w:lastRenderedPageBreak/>
        <w:t>7.4.3 Stato dell’Io costante</w:t>
      </w:r>
      <w:bookmarkEnd w:id="186"/>
      <w:bookmarkEnd w:id="187"/>
      <w:r>
        <w:rPr>
          <w:sz w:val="28"/>
          <w:szCs w:val="28"/>
        </w:rPr>
        <w:fldChar w:fldCharType="begin"/>
      </w:r>
      <w:r>
        <w:rPr>
          <w:sz w:val="28"/>
          <w:szCs w:val="28"/>
        </w:rPr>
        <w:instrText xml:space="preserve"> XE "7.4.3  Stato dell’Io costante" </w:instrText>
      </w:r>
      <w:r>
        <w:rPr>
          <w:sz w:val="28"/>
          <w:szCs w:val="28"/>
        </w:rPr>
        <w:fldChar w:fldCharType="end"/>
      </w:r>
    </w:p>
    <w:p w14:paraId="7F771E02" w14:textId="77777777" w:rsidR="008170C4" w:rsidRPr="003A0E70" w:rsidRDefault="008170C4" w:rsidP="006B608B">
      <w:pPr>
        <w:spacing w:after="140" w:line="300" w:lineRule="auto"/>
        <w:jc w:val="both"/>
        <w:rPr>
          <w:sz w:val="28"/>
          <w:szCs w:val="28"/>
        </w:rPr>
      </w:pPr>
    </w:p>
    <w:p w14:paraId="17C72AB1" w14:textId="77777777" w:rsidR="008170C4" w:rsidRPr="002C2191" w:rsidRDefault="006B608B" w:rsidP="006B608B">
      <w:pPr>
        <w:spacing w:after="140" w:line="300" w:lineRule="auto"/>
        <w:jc w:val="both"/>
      </w:pPr>
      <w:r>
        <w:t>Si versa nello stato dell’IO costante quando si escludono due stati su tre: l’esclusione, tuttavia, non è mai totale.</w:t>
      </w:r>
    </w:p>
    <w:p w14:paraId="4EBD746F" w14:textId="77777777" w:rsidR="008170C4" w:rsidRPr="002C2191" w:rsidRDefault="006B608B" w:rsidP="006B608B">
      <w:pPr>
        <w:spacing w:after="140" w:line="300" w:lineRule="auto"/>
        <w:jc w:val="both"/>
      </w:pPr>
      <w:r>
        <w:t>Il Genitore costante affronta il mondo con le sole regole genitoriali; se gli chiedi come si sente ti risponde: «Di questi tempi bisogna mantenersi calmi».</w:t>
      </w:r>
    </w:p>
    <w:p w14:paraId="55289FA3" w14:textId="77777777" w:rsidR="008170C4" w:rsidRPr="002C2191" w:rsidRDefault="006B608B" w:rsidP="006B608B">
      <w:pPr>
        <w:spacing w:after="140" w:line="300" w:lineRule="auto"/>
        <w:jc w:val="both"/>
      </w:pPr>
      <w:r>
        <w:fldChar w:fldCharType="begin"/>
      </w:r>
      <w:r>
        <w:instrText xml:space="preserve"> XE "Enneagramma" </w:instrText>
      </w:r>
      <w:r>
        <w:fldChar w:fldCharType="end"/>
      </w:r>
      <w:r>
        <w:t>L’Adulto costante non sa divertirsi cogli altri; è solo un hard disk che immagazzina dati (un numero 5 dell’Enneagramma).</w:t>
      </w:r>
    </w:p>
    <w:p w14:paraId="12811DD7" w14:textId="77777777" w:rsidR="008170C4" w:rsidRPr="002C2191" w:rsidRDefault="006B608B" w:rsidP="006B608B">
      <w:pPr>
        <w:spacing w:after="140" w:line="300" w:lineRule="auto"/>
        <w:jc w:val="both"/>
      </w:pPr>
      <w:r>
        <w:t>Un Bambino costante si comporterà, penserà e sentirà come se fosse ancora nell’infanzia; di fronte ad un problema darà libero sfogo alle emozioni; gli altri lo considereranno immaturo o isterico.</w:t>
      </w:r>
    </w:p>
    <w:p w14:paraId="7E626A9D" w14:textId="77777777" w:rsidR="008170C4" w:rsidRPr="002C2191" w:rsidRDefault="006B608B" w:rsidP="006B608B">
      <w:pPr>
        <w:spacing w:after="140" w:line="300" w:lineRule="auto"/>
        <w:jc w:val="both"/>
      </w:pPr>
      <w:r>
        <w:t>In definitiva una persona non può funzionare senza frequentare almeno in parte uno stato dell’Io Bambino; non può funzionare al di fuori delle istituzioni senza avere in parte uno stato di Adulto; e nemmeno può adeguarsi bene alla società se non ha in una qualche misura uno stato Genitore.</w:t>
      </w:r>
    </w:p>
    <w:p w14:paraId="20A0FB01" w14:textId="77777777" w:rsidR="006B7C22" w:rsidRPr="006B7C22" w:rsidRDefault="006B7C22" w:rsidP="006B7C22">
      <w:pPr>
        <w:spacing w:after="140" w:line="300" w:lineRule="auto"/>
        <w:jc w:val="both"/>
      </w:pPr>
      <w:r>
        <w:t>Lo stato dell’Io costante ti aiuta a capire perché alcune persone, in mediazione, sembrano “sempre uguali” qualunque cosa succeda: sempre normativi, sempre freddamente razionali, oppure sempre emotivi. In ciascuno dei tre casi cambiano molto le possibilità e lo stile di intervento.</w:t>
      </w:r>
    </w:p>
    <w:p w14:paraId="5ACA137A" w14:textId="77777777" w:rsidR="006B7C22" w:rsidRPr="006B7C22" w:rsidRDefault="006B7C22" w:rsidP="006B7C22">
      <w:pPr>
        <w:spacing w:after="140" w:line="300" w:lineRule="auto"/>
        <w:jc w:val="both"/>
      </w:pPr>
      <w:r>
        <w:t>1. Genitore costante in mediazione</w:t>
      </w:r>
    </w:p>
    <w:p w14:paraId="155A1F6A" w14:textId="77777777" w:rsidR="006B7C22" w:rsidRPr="006B7C22" w:rsidRDefault="006B7C22" w:rsidP="006B7C22">
      <w:pPr>
        <w:spacing w:after="140" w:line="300" w:lineRule="auto"/>
        <w:jc w:val="both"/>
      </w:pPr>
      <w:r>
        <w:t xml:space="preserve">Profilo </w:t>
      </w:r>
    </w:p>
    <w:p w14:paraId="3D73F528" w14:textId="77777777" w:rsidR="006B7C22" w:rsidRPr="006B7C22" w:rsidRDefault="006B7C22" w:rsidP="006B7C22">
      <w:pPr>
        <w:spacing w:after="140" w:line="300" w:lineRule="auto"/>
        <w:jc w:val="both"/>
      </w:pPr>
      <w:r>
        <w:t xml:space="preserve">- Ha praticamente sempre attivo il Genitore, con Adulto e Bambino molto ridotti. </w:t>
      </w:r>
    </w:p>
    <w:p w14:paraId="2490DC98" w14:textId="77777777" w:rsidR="006B7C22" w:rsidRPr="006B7C22" w:rsidRDefault="006B7C22" w:rsidP="006B7C22">
      <w:pPr>
        <w:spacing w:after="140" w:line="300" w:lineRule="auto"/>
        <w:jc w:val="both"/>
      </w:pPr>
      <w:r>
        <w:t xml:space="preserve">- Funziona per regole, doveri, giudizi, principi; parla per “si deve/non si deve” più che per “io sento / io penso”. </w:t>
      </w:r>
    </w:p>
    <w:p w14:paraId="646B7D9F" w14:textId="77777777" w:rsidR="006B7C22" w:rsidRPr="006B7C22" w:rsidRDefault="006B7C22" w:rsidP="006B7C22">
      <w:pPr>
        <w:spacing w:after="140" w:line="300" w:lineRule="auto"/>
        <w:jc w:val="both"/>
      </w:pPr>
      <w:r>
        <w:t>- Se gli chiedi come sta, risponde in termini morali o di principio: “In questi tempi bisogna mantenersi calmi”, “Quel che conta è fare il proprio dovere”.</w:t>
      </w:r>
    </w:p>
    <w:p w14:paraId="0ABF24C4" w14:textId="77777777" w:rsidR="006B7C22" w:rsidRPr="006B7C22" w:rsidRDefault="006B7C22" w:rsidP="006B7C22">
      <w:pPr>
        <w:spacing w:after="140" w:line="300" w:lineRule="auto"/>
        <w:jc w:val="both"/>
      </w:pPr>
      <w:r>
        <w:t xml:space="preserve">Esempio in mediazione familiare </w:t>
      </w:r>
    </w:p>
    <w:p w14:paraId="61F22B2C" w14:textId="77777777" w:rsidR="006B7C22" w:rsidRPr="006B7C22" w:rsidRDefault="006B7C22" w:rsidP="006B7C22">
      <w:pPr>
        <w:spacing w:after="140" w:line="300" w:lineRule="auto"/>
        <w:jc w:val="both"/>
      </w:pPr>
      <w:r>
        <w:t xml:space="preserve">Maria è in mediazione con l’ex partner. Usa continuamente frasi tipo: </w:t>
      </w:r>
    </w:p>
    <w:p w14:paraId="226F2B20" w14:textId="77777777" w:rsidR="006B7C22" w:rsidRPr="006B7C22" w:rsidRDefault="006B7C22" w:rsidP="006B7C22">
      <w:pPr>
        <w:spacing w:after="140" w:line="300" w:lineRule="auto"/>
        <w:jc w:val="both"/>
      </w:pPr>
      <w:r>
        <w:t>- “</w:t>
      </w:r>
      <w:r>
        <w:rPr>
          <w:i/>
          <w:iCs/>
        </w:rPr>
        <w:t>Un padre per bene non fa…</w:t>
      </w:r>
      <w:r>
        <w:t xml:space="preserve">” </w:t>
      </w:r>
    </w:p>
    <w:p w14:paraId="1DD632EF" w14:textId="77777777" w:rsidR="006B7C22" w:rsidRPr="006B7C22" w:rsidRDefault="006B7C22" w:rsidP="006B7C22">
      <w:pPr>
        <w:spacing w:after="140" w:line="300" w:lineRule="auto"/>
        <w:jc w:val="both"/>
      </w:pPr>
      <w:r>
        <w:t>- “</w:t>
      </w:r>
      <w:r>
        <w:rPr>
          <w:i/>
          <w:iCs/>
        </w:rPr>
        <w:t>Una madre decente deve…</w:t>
      </w:r>
      <w:r>
        <w:t xml:space="preserve">” </w:t>
      </w:r>
    </w:p>
    <w:p w14:paraId="3D6CB92A" w14:textId="77777777" w:rsidR="006B7C22" w:rsidRPr="006B7C22" w:rsidRDefault="006B7C22" w:rsidP="006B7C22">
      <w:pPr>
        <w:spacing w:after="140" w:line="300" w:lineRule="auto"/>
        <w:jc w:val="both"/>
      </w:pPr>
      <w:r>
        <w:t>Quando le chiedi cosa prova per la separazione, risponde: “</w:t>
      </w:r>
      <w:r>
        <w:rPr>
          <w:i/>
          <w:iCs/>
        </w:rPr>
        <w:t>Ora l’importante è pensare ai bambini e mantenere la dignità, non c’è tempo per piangersi addosso”</w:t>
      </w:r>
      <w:r>
        <w:t>. Non parla mai in prima persona dei propri bisogni o emozioni.</w:t>
      </w:r>
    </w:p>
    <w:p w14:paraId="0F085EE5" w14:textId="77777777" w:rsidR="006B7C22" w:rsidRPr="006B7C22" w:rsidRDefault="006B7C22" w:rsidP="006B7C22">
      <w:pPr>
        <w:spacing w:after="140" w:line="300" w:lineRule="auto"/>
        <w:jc w:val="both"/>
      </w:pPr>
      <w:r>
        <w:t xml:space="preserve">Intervento del mediatore </w:t>
      </w:r>
    </w:p>
    <w:p w14:paraId="4F2D3A7A" w14:textId="77777777" w:rsidR="006B7C22" w:rsidRPr="00927D23" w:rsidRDefault="006B7C22" w:rsidP="006B7C22">
      <w:pPr>
        <w:spacing w:after="140" w:line="300" w:lineRule="auto"/>
        <w:jc w:val="both"/>
      </w:pPr>
      <w:r>
        <w:t>- Non attaccare frontalmente le sue regole (si irrigidisce), ma usarle come ponte: “</w:t>
      </w:r>
      <w:r>
        <w:rPr>
          <w:i/>
          <w:iCs/>
        </w:rPr>
        <w:t>Vedo quanto per lei è importante essere una madre ‘per bene’. Dentro questa idea, che cosa significa concretamente per lei far stare bene i bambini, oggi, con questa separazione?</w:t>
      </w:r>
      <w:r>
        <w:t xml:space="preserve">”. </w:t>
      </w:r>
    </w:p>
    <w:p w14:paraId="15293882" w14:textId="77777777" w:rsidR="006B7C22" w:rsidRPr="00927D23" w:rsidRDefault="006B7C22" w:rsidP="006B7C22">
      <w:pPr>
        <w:spacing w:after="140" w:line="300" w:lineRule="auto"/>
        <w:jc w:val="both"/>
      </w:pPr>
      <w:r>
        <w:t>- Introdurre il Bambino e l’Adulto “di lato”:</w:t>
      </w:r>
    </w:p>
    <w:p w14:paraId="69699310" w14:textId="77777777" w:rsidR="006B7C22" w:rsidRPr="00927D23" w:rsidRDefault="006B7C22" w:rsidP="006B7C22">
      <w:pPr>
        <w:spacing w:after="140" w:line="300" w:lineRule="auto"/>
        <w:jc w:val="both"/>
      </w:pPr>
      <w:r>
        <w:lastRenderedPageBreak/>
        <w:t xml:space="preserve"> - chiedendo esperienze concrete (“</w:t>
      </w:r>
      <w:r>
        <w:rPr>
          <w:i/>
          <w:iCs/>
        </w:rPr>
        <w:t>Può raccontarmi un momento recente in cui si è sentita davvero stanca o sola, pur continuando a fare il suo dovere?</w:t>
      </w:r>
      <w:r>
        <w:t xml:space="preserve">”); </w:t>
      </w:r>
    </w:p>
    <w:p w14:paraId="123BC3BA" w14:textId="77777777" w:rsidR="006B7C22" w:rsidRPr="00927D23" w:rsidRDefault="006B7C22" w:rsidP="006B7C22">
      <w:pPr>
        <w:spacing w:after="140" w:line="300" w:lineRule="auto"/>
        <w:jc w:val="both"/>
      </w:pPr>
      <w:r>
        <w:t xml:space="preserve"> - aiutandola a passare da “si deve” a “io voglio / io temo / io ho bisogno”, almeno un po’. </w:t>
      </w:r>
    </w:p>
    <w:p w14:paraId="19D0742A" w14:textId="77777777" w:rsidR="006B7C22" w:rsidRPr="00927D23" w:rsidRDefault="006B7C22" w:rsidP="006B7C22">
      <w:pPr>
        <w:spacing w:after="140" w:line="300" w:lineRule="auto"/>
        <w:jc w:val="both"/>
      </w:pPr>
      <w:r>
        <w:t>- Obiettivo: far entrare un minimo di Adulto (valutazione realistica) e di Bambino (bisogni, emozioni) nel discorso, così che l’accordo non sia solo un rigido codice morale ma tenga conto delle persone reali.</w:t>
      </w:r>
    </w:p>
    <w:p w14:paraId="6D052E92" w14:textId="77777777" w:rsidR="006B7C22" w:rsidRPr="00927D23" w:rsidRDefault="006B7C22" w:rsidP="006B7C22">
      <w:pPr>
        <w:spacing w:after="140" w:line="300" w:lineRule="auto"/>
        <w:jc w:val="both"/>
      </w:pPr>
      <w:r>
        <w:t>2. Adulto costante in mediazione</w:t>
      </w:r>
    </w:p>
    <w:p w14:paraId="7AD88388" w14:textId="77777777" w:rsidR="006B7C22" w:rsidRPr="00927D23" w:rsidRDefault="006B7C22" w:rsidP="006B7C22">
      <w:pPr>
        <w:spacing w:after="140" w:line="300" w:lineRule="auto"/>
        <w:jc w:val="both"/>
      </w:pPr>
      <w:r>
        <w:t xml:space="preserve">Profilo </w:t>
      </w:r>
    </w:p>
    <w:p w14:paraId="5F3AF935" w14:textId="77777777" w:rsidR="006B7C22" w:rsidRPr="00927D23" w:rsidRDefault="006B7C22" w:rsidP="006B7C22">
      <w:pPr>
        <w:spacing w:after="140" w:line="300" w:lineRule="auto"/>
        <w:jc w:val="both"/>
      </w:pPr>
      <w:r>
        <w:t xml:space="preserve">- È quasi sempre in Adulto “puro”: raccoglie dati, analizza, fa liste di pro e contro; poco contatto con emozioni proprie (Bambino) e con regole/valori interiorizzati (Genitore). </w:t>
      </w:r>
    </w:p>
    <w:p w14:paraId="74774962" w14:textId="77777777" w:rsidR="006B7C22" w:rsidRPr="00927D23" w:rsidRDefault="006B7C22" w:rsidP="006B7C22">
      <w:pPr>
        <w:spacing w:after="140" w:line="300" w:lineRule="auto"/>
        <w:jc w:val="both"/>
      </w:pPr>
      <w:r>
        <w:t xml:space="preserve">- Può sembrare freddo, distaccato, “solo un hard disk che immagazzina dati”. </w:t>
      </w:r>
    </w:p>
    <w:p w14:paraId="1F471A5B" w14:textId="77777777" w:rsidR="006B7C22" w:rsidRPr="00927D23" w:rsidRDefault="006B7C22" w:rsidP="006B7C22">
      <w:pPr>
        <w:spacing w:after="140" w:line="300" w:lineRule="auto"/>
        <w:jc w:val="both"/>
      </w:pPr>
      <w:r>
        <w:t>- Non si diverte, non ride, non entra facilmente in empatia; parla in termini tecnici o astratti.</w:t>
      </w:r>
    </w:p>
    <w:p w14:paraId="05CAE250" w14:textId="77777777" w:rsidR="006B7C22" w:rsidRPr="00927D23" w:rsidRDefault="006B7C22" w:rsidP="006B7C22">
      <w:pPr>
        <w:spacing w:after="140" w:line="300" w:lineRule="auto"/>
        <w:jc w:val="both"/>
      </w:pPr>
      <w:r>
        <w:t xml:space="preserve">Esempio in mediazione familiare </w:t>
      </w:r>
    </w:p>
    <w:p w14:paraId="5358D4F4" w14:textId="77777777" w:rsidR="006B7C22" w:rsidRPr="00927D23" w:rsidRDefault="006B7C22" w:rsidP="006B7C22">
      <w:pPr>
        <w:spacing w:after="140" w:line="300" w:lineRule="auto"/>
        <w:jc w:val="both"/>
      </w:pPr>
      <w:r>
        <w:t xml:space="preserve">Giulio arriva in mediazione con un faldone di tabelle: orari dei figli, redditi, spese; tutto perfetto. </w:t>
      </w:r>
    </w:p>
    <w:p w14:paraId="11EE6FD5" w14:textId="77777777" w:rsidR="006B7C22" w:rsidRPr="00927D23" w:rsidRDefault="006B7C22" w:rsidP="006B7C22">
      <w:pPr>
        <w:spacing w:after="140" w:line="300" w:lineRule="auto"/>
        <w:jc w:val="both"/>
      </w:pPr>
      <w:r>
        <w:t xml:space="preserve">Quando l’ex moglie piange, lui reagisce: </w:t>
      </w:r>
      <w:r>
        <w:rPr>
          <w:i/>
          <w:iCs/>
        </w:rPr>
        <w:t>“Questo non è il luogo per le emozioni, ma per trovare una soluzione efficiente”</w:t>
      </w:r>
      <w:r>
        <w:t xml:space="preserve">. </w:t>
      </w:r>
    </w:p>
    <w:p w14:paraId="0344F408" w14:textId="77777777" w:rsidR="006B7C22" w:rsidRPr="00927D23" w:rsidRDefault="006B7C22" w:rsidP="006B7C22">
      <w:pPr>
        <w:spacing w:after="140" w:line="300" w:lineRule="auto"/>
        <w:jc w:val="both"/>
      </w:pPr>
      <w:r>
        <w:t xml:space="preserve">Alla domanda su come vive la separazione risponde: </w:t>
      </w:r>
      <w:r>
        <w:rPr>
          <w:i/>
          <w:iCs/>
        </w:rPr>
        <w:t>“È una ristrutturazione necessaria del sistema familiare”</w:t>
      </w:r>
      <w:r>
        <w:t>.</w:t>
      </w:r>
    </w:p>
    <w:p w14:paraId="07528C7C" w14:textId="77777777" w:rsidR="006B7C22" w:rsidRPr="00927D23" w:rsidRDefault="006B7C22" w:rsidP="006B7C22">
      <w:pPr>
        <w:spacing w:after="140" w:line="300" w:lineRule="auto"/>
        <w:jc w:val="both"/>
      </w:pPr>
      <w:r>
        <w:t xml:space="preserve">Intervento del mediatore </w:t>
      </w:r>
    </w:p>
    <w:p w14:paraId="04E41FA9" w14:textId="77777777" w:rsidR="006B7C22" w:rsidRPr="00927D23" w:rsidRDefault="006B7C22" w:rsidP="006B7C22">
      <w:pPr>
        <w:spacing w:after="140" w:line="300" w:lineRule="auto"/>
        <w:jc w:val="both"/>
      </w:pPr>
      <w:r>
        <w:t>- Riconoscere la competenza dell’Adulto (“</w:t>
      </w:r>
      <w:r>
        <w:rPr>
          <w:i/>
          <w:iCs/>
        </w:rPr>
        <w:t>Il suo lavoro sui dati ci aiuta molto</w:t>
      </w:r>
      <w:r>
        <w:t xml:space="preserve">”), senza colludere con l’idea che le emozioni siano inutili. </w:t>
      </w:r>
    </w:p>
    <w:p w14:paraId="3E9F39C0" w14:textId="77777777" w:rsidR="006B7C22" w:rsidRPr="00927D23" w:rsidRDefault="006B7C22" w:rsidP="006B7C22">
      <w:pPr>
        <w:spacing w:after="140" w:line="300" w:lineRule="auto"/>
        <w:jc w:val="both"/>
      </w:pPr>
      <w:r>
        <w:t>- Collegare i numeri alla vita dei figli: “</w:t>
      </w:r>
      <w:r>
        <w:rPr>
          <w:i/>
          <w:iCs/>
        </w:rPr>
        <w:t>Quando guardiamo questi orari, come pensa che li vivranno concretamente i bambini? Quale scenario immagina per loro?</w:t>
      </w:r>
      <w:r>
        <w:t xml:space="preserve">”. </w:t>
      </w:r>
    </w:p>
    <w:p w14:paraId="7D776180" w14:textId="77777777" w:rsidR="006B7C22" w:rsidRPr="00927D23" w:rsidRDefault="006B7C22" w:rsidP="006B7C22">
      <w:pPr>
        <w:spacing w:after="140" w:line="300" w:lineRule="auto"/>
        <w:jc w:val="both"/>
      </w:pPr>
      <w:r>
        <w:t>- Invitare a piccoli contatti col Bambino e col Genitore:</w:t>
      </w:r>
    </w:p>
    <w:p w14:paraId="67E4743E" w14:textId="77777777" w:rsidR="006B7C22" w:rsidRPr="00927D23" w:rsidRDefault="006B7C22" w:rsidP="006B7C22">
      <w:pPr>
        <w:spacing w:after="140" w:line="300" w:lineRule="auto"/>
        <w:jc w:val="both"/>
      </w:pPr>
      <w:r>
        <w:t xml:space="preserve"> - domande su ricordi (“</w:t>
      </w:r>
      <w:r>
        <w:rPr>
          <w:i/>
          <w:iCs/>
        </w:rPr>
        <w:t>C’è un momento recente con i bambini che per lei è stato davvero bello o difficile?</w:t>
      </w:r>
      <w:r>
        <w:t xml:space="preserve">”); </w:t>
      </w:r>
    </w:p>
    <w:p w14:paraId="424C5B65" w14:textId="77777777" w:rsidR="006B7C22" w:rsidRPr="00927D23" w:rsidRDefault="006B7C22" w:rsidP="006B7C22">
      <w:pPr>
        <w:spacing w:after="140" w:line="300" w:lineRule="auto"/>
        <w:jc w:val="both"/>
      </w:pPr>
      <w:r>
        <w:t xml:space="preserve"> - domande sui valori (“</w:t>
      </w:r>
      <w:r>
        <w:rPr>
          <w:i/>
          <w:iCs/>
        </w:rPr>
        <w:t>Che tipo di padre vuole essere, al di là dell’efficienza organizzativa?</w:t>
      </w:r>
      <w:r>
        <w:t xml:space="preserve">”). </w:t>
      </w:r>
    </w:p>
    <w:p w14:paraId="065B089D" w14:textId="77777777" w:rsidR="006B7C22" w:rsidRPr="00927D23" w:rsidRDefault="006B7C22" w:rsidP="006B7C22">
      <w:pPr>
        <w:spacing w:after="140" w:line="300" w:lineRule="auto"/>
        <w:jc w:val="both"/>
      </w:pPr>
      <w:r>
        <w:t>- Obiettivo: integrare un po’ di calore e di valori nella sua visione puramente razionale, così che gli accordi tengano conto non solo dell’ottimizzazione ma anche dei legami affettivi e delle risorse emotive dei figli.</w:t>
      </w:r>
    </w:p>
    <w:p w14:paraId="6D66171F" w14:textId="77777777" w:rsidR="006B7C22" w:rsidRPr="00927D23" w:rsidRDefault="006B7C22" w:rsidP="006B7C22">
      <w:pPr>
        <w:spacing w:after="140" w:line="300" w:lineRule="auto"/>
        <w:jc w:val="both"/>
      </w:pPr>
      <w:r>
        <w:t>3. Bambino costante in mediazione</w:t>
      </w:r>
    </w:p>
    <w:p w14:paraId="0091E0EC" w14:textId="77777777" w:rsidR="006B7C22" w:rsidRPr="00927D23" w:rsidRDefault="006B7C22" w:rsidP="006B7C22">
      <w:pPr>
        <w:spacing w:after="140" w:line="300" w:lineRule="auto"/>
        <w:jc w:val="both"/>
      </w:pPr>
      <w:r>
        <w:t xml:space="preserve">Profilo </w:t>
      </w:r>
    </w:p>
    <w:p w14:paraId="776E7D7F" w14:textId="77777777" w:rsidR="006B7C22" w:rsidRPr="00927D23" w:rsidRDefault="006B7C22" w:rsidP="006B7C22">
      <w:pPr>
        <w:spacing w:after="140" w:line="300" w:lineRule="auto"/>
        <w:jc w:val="both"/>
      </w:pPr>
      <w:r>
        <w:t xml:space="preserve">- È attivo quasi solo il Bambino: pensa, sente e si comporta “come se” fosse ancora nell’infanzia. </w:t>
      </w:r>
    </w:p>
    <w:p w14:paraId="64D16114" w14:textId="77777777" w:rsidR="00927D23" w:rsidRPr="00927D23" w:rsidRDefault="006B7C22" w:rsidP="006B7C22">
      <w:pPr>
        <w:spacing w:after="140" w:line="300" w:lineRule="auto"/>
        <w:jc w:val="both"/>
      </w:pPr>
      <w:r>
        <w:t xml:space="preserve">- Di fronte ai problemi reagisce emotivamente (pianto, rabbia, vittimismo, acting out); gli altri lo percepiscono come immaturo, isterico, “drammatico”. </w:t>
      </w:r>
    </w:p>
    <w:p w14:paraId="4F862FE1" w14:textId="77777777" w:rsidR="006B7C22" w:rsidRPr="00927D23" w:rsidRDefault="006B7C22" w:rsidP="006B7C22">
      <w:pPr>
        <w:spacing w:after="140" w:line="300" w:lineRule="auto"/>
        <w:jc w:val="both"/>
      </w:pPr>
      <w:r>
        <w:lastRenderedPageBreak/>
        <w:t>- Poco accesso a un Adulto stabile che valuti la realtà; poco contatto con un Genitore interno che dia limiti e regole.</w:t>
      </w:r>
    </w:p>
    <w:p w14:paraId="69E7AEFD" w14:textId="77777777" w:rsidR="006B7C22" w:rsidRPr="00927D23" w:rsidRDefault="006B7C22" w:rsidP="006B7C22">
      <w:pPr>
        <w:spacing w:after="140" w:line="300" w:lineRule="auto"/>
        <w:jc w:val="both"/>
      </w:pPr>
      <w:r>
        <w:t xml:space="preserve">**Esempio in mediazione familiare** </w:t>
      </w:r>
    </w:p>
    <w:p w14:paraId="78312175" w14:textId="77777777" w:rsidR="006B7C22" w:rsidRPr="00927D23" w:rsidRDefault="006B7C22" w:rsidP="006B7C22">
      <w:pPr>
        <w:spacing w:after="140" w:line="300" w:lineRule="auto"/>
        <w:jc w:val="both"/>
      </w:pPr>
      <w:r>
        <w:t xml:space="preserve">Sara arriva alle sedute in forte allarme: piange, alza la voce, dice frasi come: </w:t>
      </w:r>
    </w:p>
    <w:p w14:paraId="0FDD87E2" w14:textId="77777777" w:rsidR="006B7C22" w:rsidRPr="00927D23" w:rsidRDefault="006B7C22" w:rsidP="006B7C22">
      <w:pPr>
        <w:spacing w:after="140" w:line="300" w:lineRule="auto"/>
        <w:jc w:val="both"/>
      </w:pPr>
      <w:r>
        <w:t>- “</w:t>
      </w:r>
      <w:r>
        <w:rPr>
          <w:i/>
          <w:iCs/>
        </w:rPr>
        <w:t>Non ce la faccio, è tutto ingiusto, nessuno mi capisce, neanche lei!”</w:t>
      </w:r>
      <w:r>
        <w:t xml:space="preserve"> </w:t>
      </w:r>
    </w:p>
    <w:p w14:paraId="40B29EAD" w14:textId="77777777" w:rsidR="006B7C22" w:rsidRPr="00927D23" w:rsidRDefault="006B7C22" w:rsidP="006B7C22">
      <w:pPr>
        <w:spacing w:after="140" w:line="300" w:lineRule="auto"/>
        <w:jc w:val="both"/>
      </w:pPr>
      <w:r>
        <w:t>- “</w:t>
      </w:r>
      <w:r>
        <w:rPr>
          <w:i/>
          <w:iCs/>
        </w:rPr>
        <w:t>Se lui non fa esattamente come dico io, io crollo, è finita</w:t>
      </w:r>
      <w:r>
        <w:t xml:space="preserve">.” </w:t>
      </w:r>
    </w:p>
    <w:p w14:paraId="1F7E27D2" w14:textId="77777777" w:rsidR="006B7C22" w:rsidRPr="00927D23" w:rsidRDefault="006B7C22" w:rsidP="006B7C22">
      <w:pPr>
        <w:spacing w:after="140" w:line="300" w:lineRule="auto"/>
        <w:jc w:val="both"/>
      </w:pPr>
      <w:r>
        <w:t>Ogni proposta viene letta come rifiuto personale; fatica a distinguere il conflitto di coppia dal proprio valore come persona.</w:t>
      </w:r>
    </w:p>
    <w:p w14:paraId="45CA5604" w14:textId="77777777" w:rsidR="006B7C22" w:rsidRPr="006B7C22" w:rsidRDefault="006B7C22" w:rsidP="006B7C22">
      <w:pPr>
        <w:spacing w:after="140" w:line="300" w:lineRule="auto"/>
        <w:jc w:val="both"/>
        <w:rPr>
          <w:sz w:val="28"/>
          <w:szCs w:val="28"/>
        </w:rPr>
      </w:pPr>
      <w:r>
        <w:rPr>
          <w:sz w:val="28"/>
          <w:szCs w:val="28"/>
        </w:rPr>
        <w:t xml:space="preserve">Intervento del mediatore </w:t>
      </w:r>
    </w:p>
    <w:p w14:paraId="7E52B02A" w14:textId="77777777" w:rsidR="006B7C22" w:rsidRPr="00927D23" w:rsidRDefault="006B7C22" w:rsidP="006B7C22">
      <w:pPr>
        <w:spacing w:after="140" w:line="300" w:lineRule="auto"/>
        <w:jc w:val="both"/>
        <w:rPr>
          <w:i/>
          <w:iCs/>
        </w:rPr>
      </w:pPr>
      <w:r>
        <w:rPr>
          <w:i/>
          <w:iCs/>
        </w:rPr>
        <w:t xml:space="preserve">- Prima di tutto contenere e legittimare il Bambino: “Vedo quanto è grande il dolore che prova; qui c’è spazio per sentirlo, non dobbiamo far finta di niente.” </w:t>
      </w:r>
    </w:p>
    <w:p w14:paraId="453D3DDC" w14:textId="77777777" w:rsidR="006B7C22" w:rsidRPr="00927D23" w:rsidRDefault="006B7C22" w:rsidP="006B7C22">
      <w:pPr>
        <w:spacing w:after="140" w:line="300" w:lineRule="auto"/>
        <w:jc w:val="both"/>
      </w:pPr>
      <w:r>
        <w:t xml:space="preserve">- Introdurre gradualmente l’Adulto come “muscolo da allenare”: </w:t>
      </w:r>
    </w:p>
    <w:p w14:paraId="597AEB79" w14:textId="77777777" w:rsidR="006B7C22" w:rsidRPr="00927D23" w:rsidRDefault="006B7C22" w:rsidP="006B7C22">
      <w:pPr>
        <w:spacing w:after="140" w:line="300" w:lineRule="auto"/>
        <w:jc w:val="both"/>
      </w:pPr>
      <w:r>
        <w:t>- domande che la aiutino a mettere un piede nel qui</w:t>
      </w:r>
      <w:r>
        <w:rPr>
          <w:rFonts w:ascii="Cambria Math" w:hAnsi="Cambria Math" w:cs="Cambria Math"/>
        </w:rPr>
        <w:t>‑</w:t>
      </w:r>
      <w:r>
        <w:t>e</w:t>
      </w:r>
      <w:r>
        <w:rPr>
          <w:rFonts w:ascii="Cambria Math" w:hAnsi="Cambria Math" w:cs="Cambria Math"/>
        </w:rPr>
        <w:t>‑</w:t>
      </w:r>
      <w:r>
        <w:t>ora (“</w:t>
      </w:r>
      <w:r>
        <w:rPr>
          <w:i/>
          <w:iCs/>
        </w:rPr>
        <w:t>Se guardiamo solo alla prossima settimana, quale sarebbe una piccola cosa concreta che potrebbe aiutarla a stare un po’ meglio, pur in questa situazione difficile?</w:t>
      </w:r>
      <w:r>
        <w:t xml:space="preserve">”); </w:t>
      </w:r>
    </w:p>
    <w:p w14:paraId="5BA876E5" w14:textId="77777777" w:rsidR="006B7C22" w:rsidRPr="00927D23" w:rsidRDefault="006B7C22" w:rsidP="006B7C22">
      <w:pPr>
        <w:spacing w:after="140" w:line="300" w:lineRule="auto"/>
        <w:jc w:val="both"/>
      </w:pPr>
      <w:r>
        <w:t xml:space="preserve"> - distinguere ciò che sente da ciò che è possibile (“</w:t>
      </w:r>
      <w:r>
        <w:rPr>
          <w:i/>
          <w:iCs/>
        </w:rPr>
        <w:t>È comprensibile che si senta tradita; allo stesso tempo, vediamo cosa possiamo fare, un passo alla volta, per proteggere i bambini in questa fase</w:t>
      </w:r>
      <w:r>
        <w:t xml:space="preserve">”). </w:t>
      </w:r>
    </w:p>
    <w:p w14:paraId="68E60548" w14:textId="77777777" w:rsidR="006B7C22" w:rsidRPr="00927D23" w:rsidRDefault="006B7C22" w:rsidP="006B7C22">
      <w:pPr>
        <w:spacing w:after="140" w:line="300" w:lineRule="auto"/>
        <w:jc w:val="both"/>
      </w:pPr>
      <w:r>
        <w:t>- Attivare un minimo di Genitore interno positivo:</w:t>
      </w:r>
    </w:p>
    <w:p w14:paraId="5B65900B" w14:textId="77777777" w:rsidR="006B7C22" w:rsidRPr="00927D23" w:rsidRDefault="006B7C22" w:rsidP="006B7C22">
      <w:pPr>
        <w:spacing w:after="140" w:line="300" w:lineRule="auto"/>
        <w:jc w:val="both"/>
      </w:pPr>
      <w:r>
        <w:t xml:space="preserve"> - “</w:t>
      </w:r>
      <w:r>
        <w:rPr>
          <w:i/>
          <w:iCs/>
        </w:rPr>
        <w:t>Se si immagina di parlare a sé stessa come parlerebbe a un’amica nella sua stessa situazione, che cosa le direbbe? ‘Devi sopportare tutto’ o anche ‘hai diritto a proteggerti e proteggere i tuoi figli’?”.</w:t>
      </w:r>
      <w:r>
        <w:t xml:space="preserve"> </w:t>
      </w:r>
    </w:p>
    <w:p w14:paraId="6253DD9F" w14:textId="77777777" w:rsidR="006B7C22" w:rsidRPr="00927D23" w:rsidRDefault="006B7C22" w:rsidP="006B7C22">
      <w:pPr>
        <w:spacing w:after="140" w:line="300" w:lineRule="auto"/>
        <w:jc w:val="both"/>
      </w:pPr>
      <w:r>
        <w:t>- Obiettivo: evitare che il Bambino governi totalmente la negoziazione (accordi impulsivi o vendicativi), portando in primo piano un po’ di Adulto per valutare la realtà e un po’ di Genitore per i limiti e la cura.</w:t>
      </w:r>
    </w:p>
    <w:p w14:paraId="4669FE9E" w14:textId="77777777" w:rsidR="006B7C22" w:rsidRPr="000309C6" w:rsidRDefault="006B7C22" w:rsidP="006B7C22">
      <w:pPr>
        <w:spacing w:after="140" w:line="300" w:lineRule="auto"/>
        <w:jc w:val="both"/>
      </w:pPr>
      <w:r>
        <w:t>In sintesi, in mediazione:</w:t>
      </w:r>
    </w:p>
    <w:p w14:paraId="6B59D5C7" w14:textId="77777777" w:rsidR="006B7C22" w:rsidRPr="000309C6" w:rsidRDefault="006B7C22" w:rsidP="006B7C22">
      <w:pPr>
        <w:spacing w:after="140" w:line="300" w:lineRule="auto"/>
        <w:jc w:val="both"/>
      </w:pPr>
      <w:r>
        <w:t xml:space="preserve">- Con un Genitore costante lavori per far entrare almeno un po’ di Adulto e Bambino (realtà e bisogni), ammorbidendo i “si deve”. </w:t>
      </w:r>
    </w:p>
    <w:p w14:paraId="706B2016" w14:textId="77777777" w:rsidR="006B7C22" w:rsidRPr="000309C6" w:rsidRDefault="006B7C22" w:rsidP="006B7C22">
      <w:pPr>
        <w:spacing w:after="140" w:line="300" w:lineRule="auto"/>
        <w:jc w:val="both"/>
      </w:pPr>
      <w:r>
        <w:t xml:space="preserve">- Con un Adulto costante porti dentro emozioni e valori, perché gli accordi non siano solo tecnicamente perfetti ma umanamente sostenibili. </w:t>
      </w:r>
    </w:p>
    <w:p w14:paraId="58BAE24E" w14:textId="77777777" w:rsidR="006B7C22" w:rsidRPr="000309C6" w:rsidRDefault="006B7C22" w:rsidP="006B7C22">
      <w:pPr>
        <w:spacing w:after="140" w:line="300" w:lineRule="auto"/>
        <w:jc w:val="both"/>
      </w:pPr>
      <w:r>
        <w:t>- Con un Bambino costante offri contenimento e aiuti a sviluppare un minimo di Adulto e Genitore interni, così che le decisioni non siano solo un’esplosione di vissuti ma anche una scelta protettiva per i figli.</w:t>
      </w:r>
    </w:p>
    <w:p w14:paraId="14889CFC" w14:textId="77777777" w:rsidR="006B7C22" w:rsidRPr="006B7C22" w:rsidRDefault="006B7C22" w:rsidP="006B7C22">
      <w:pPr>
        <w:spacing w:after="140" w:line="300" w:lineRule="auto"/>
        <w:jc w:val="both"/>
        <w:rPr>
          <w:sz w:val="28"/>
          <w:szCs w:val="28"/>
        </w:rPr>
      </w:pPr>
    </w:p>
    <w:p w14:paraId="57FB306F" w14:textId="77777777" w:rsidR="008170C4" w:rsidRPr="003A0E70" w:rsidRDefault="006B608B" w:rsidP="006B608B">
      <w:pPr>
        <w:spacing w:after="140" w:line="300" w:lineRule="auto"/>
        <w:rPr>
          <w:sz w:val="28"/>
          <w:szCs w:val="28"/>
        </w:rPr>
      </w:pPr>
      <w:r>
        <w:rPr>
          <w:sz w:val="28"/>
          <w:szCs w:val="28"/>
        </w:rPr>
        <w:br w:type="page"/>
      </w:r>
    </w:p>
    <w:p w14:paraId="5A7DF7B3" w14:textId="77777777" w:rsidR="008170C4" w:rsidRPr="003A0E70" w:rsidRDefault="006B608B" w:rsidP="006B608B">
      <w:pPr>
        <w:pStyle w:val="Titolo3"/>
        <w:spacing w:after="0"/>
        <w:jc w:val="both"/>
        <w:rPr>
          <w:sz w:val="28"/>
          <w:szCs w:val="28"/>
        </w:rPr>
      </w:pPr>
      <w:bookmarkStart w:id="188" w:name="_Toc233705065"/>
      <w:bookmarkStart w:id="189" w:name="_Toc233906495"/>
      <w:r>
        <w:rPr>
          <w:sz w:val="28"/>
          <w:szCs w:val="28"/>
        </w:rPr>
        <w:lastRenderedPageBreak/>
        <w:t>7.4.4 Il principio di costanza</w:t>
      </w:r>
      <w:bookmarkEnd w:id="188"/>
      <w:bookmarkEnd w:id="189"/>
      <w:r>
        <w:rPr>
          <w:sz w:val="28"/>
          <w:szCs w:val="28"/>
        </w:rPr>
        <w:fldChar w:fldCharType="begin"/>
      </w:r>
      <w:r>
        <w:rPr>
          <w:sz w:val="28"/>
          <w:szCs w:val="28"/>
        </w:rPr>
        <w:instrText xml:space="preserve"> XE "7.4.4 Il principio di costanza" </w:instrText>
      </w:r>
      <w:r>
        <w:rPr>
          <w:sz w:val="28"/>
          <w:szCs w:val="28"/>
        </w:rPr>
        <w:fldChar w:fldCharType="end"/>
      </w:r>
    </w:p>
    <w:p w14:paraId="2D948504" w14:textId="77777777" w:rsidR="008170C4" w:rsidRPr="003A0E70" w:rsidRDefault="008170C4" w:rsidP="006B608B">
      <w:pPr>
        <w:spacing w:after="140" w:line="300" w:lineRule="auto"/>
        <w:jc w:val="both"/>
        <w:rPr>
          <w:sz w:val="28"/>
          <w:szCs w:val="28"/>
        </w:rPr>
      </w:pPr>
    </w:p>
    <w:p w14:paraId="35BFAF03" w14:textId="77777777" w:rsidR="008170C4" w:rsidRPr="002C2191" w:rsidRDefault="006B608B" w:rsidP="006B608B">
      <w:pPr>
        <w:spacing w:after="140" w:line="300" w:lineRule="auto"/>
        <w:jc w:val="both"/>
      </w:pPr>
      <w:r>
        <w:t>Come si spiegano i repentini cambiamenti di stato dell’IO?</w:t>
      </w:r>
    </w:p>
    <w:p w14:paraId="15A9E7A6" w14:textId="77777777" w:rsidR="008170C4" w:rsidRPr="002C2191" w:rsidRDefault="00DB6A28" w:rsidP="006B608B">
      <w:pPr>
        <w:spacing w:after="140" w:line="300" w:lineRule="auto"/>
        <w:jc w:val="both"/>
      </w:pPr>
      <w:r>
        <w:t>Per esempio, se durante una conferenza mi metto a giocherellare con la penna o mi metto le dita nel naso? Da che cosa dipende?</w:t>
      </w:r>
    </w:p>
    <w:p w14:paraId="322891D0" w14:textId="77777777" w:rsidR="008170C4" w:rsidRPr="002C2191" w:rsidRDefault="006B608B" w:rsidP="006B608B">
      <w:pPr>
        <w:spacing w:after="140" w:line="300" w:lineRule="auto"/>
        <w:jc w:val="both"/>
      </w:pPr>
      <w:r>
        <w:t xml:space="preserve">All’interno di ognuno di noi </w:t>
      </w:r>
      <w:r>
        <w:rPr>
          <w:u w:val="single"/>
        </w:rPr>
        <w:t>c’è una energia psichica</w:t>
      </w:r>
      <w:r>
        <w:t xml:space="preserve"> che può distribuirsi in diversi momenti del giorno in modo diverso.</w:t>
      </w:r>
    </w:p>
    <w:p w14:paraId="596EAF7A" w14:textId="77777777" w:rsidR="008170C4" w:rsidRPr="002C2191" w:rsidRDefault="006B608B" w:rsidP="006B608B">
      <w:pPr>
        <w:spacing w:after="140" w:line="300" w:lineRule="auto"/>
        <w:jc w:val="both"/>
      </w:pPr>
      <w:r>
        <w:t xml:space="preserve">Si definisce principio di costanza il principio in virtù del quale </w:t>
      </w:r>
      <w:r>
        <w:rPr>
          <w:u w:val="single"/>
        </w:rPr>
        <w:t>se uno stato dell’io si accresce, gli altri devo scendere per compensarlo</w:t>
      </w:r>
      <w:r>
        <w:t>.</w:t>
      </w:r>
    </w:p>
    <w:p w14:paraId="064ED023" w14:textId="77777777" w:rsidR="008170C4" w:rsidRPr="002C2191" w:rsidRDefault="00DB6A28" w:rsidP="006B608B">
      <w:pPr>
        <w:spacing w:after="140" w:line="300" w:lineRule="auto"/>
        <w:jc w:val="both"/>
      </w:pPr>
      <w:r>
        <w:t xml:space="preserve">Tuttavia, </w:t>
      </w:r>
      <w:r>
        <w:rPr>
          <w:u w:val="single"/>
        </w:rPr>
        <w:t>l’energia può occupare contemporaneamente più stati</w:t>
      </w:r>
      <w:r>
        <w:t xml:space="preserve"> senza che il soggetto lo voglia, ossia senza che in un dato momento ci sia solo uno stato dominante: ad esempio nella fobia.</w:t>
      </w:r>
    </w:p>
    <w:p w14:paraId="18938903" w14:textId="77777777" w:rsidR="008170C4" w:rsidRPr="002C2191" w:rsidRDefault="006B608B" w:rsidP="006B608B">
      <w:pPr>
        <w:spacing w:after="140" w:line="300" w:lineRule="auto"/>
        <w:jc w:val="both"/>
      </w:pPr>
      <w:r>
        <w:t>Quando un soggetto si chiede: “Ho chiuso a chiave la porta?” appena dopo averla richiusa a chiave, la sua parte adulta sa che ha chiuso la porta, ma egli è costretto a controllare (a fare il Genitore Affettivo) anche se la parte Adulta non è d’accordo.</w:t>
      </w:r>
    </w:p>
    <w:p w14:paraId="6EFBF7B4" w14:textId="77777777" w:rsidR="008170C4" w:rsidRPr="002C2191" w:rsidRDefault="006B608B" w:rsidP="006B608B">
      <w:pPr>
        <w:spacing w:after="140" w:line="300" w:lineRule="auto"/>
        <w:jc w:val="both"/>
      </w:pPr>
      <w:r>
        <w:t>È come se nel disturbo mentale una parte di energia si sia congelata in alcuni stati dell’Io e non si riesce a scongelarla e farla transitare in un altro stato.</w:t>
      </w:r>
    </w:p>
    <w:p w14:paraId="535A9665" w14:textId="77777777" w:rsidR="008170C4" w:rsidRPr="002C2191" w:rsidRDefault="006B608B" w:rsidP="006B608B">
      <w:pPr>
        <w:spacing w:after="140" w:line="300" w:lineRule="auto"/>
        <w:jc w:val="both"/>
      </w:pPr>
      <w:r>
        <w:t xml:space="preserve">È anche possibile però che si provi </w:t>
      </w:r>
      <w:r>
        <w:rPr>
          <w:u w:val="single"/>
        </w:rPr>
        <w:t>quello che è il fenomeno dell’esclusione</w:t>
      </w:r>
      <w:r>
        <w:t xml:space="preserve">: cioè che si escluda uno o più stati dell’IO </w:t>
      </w:r>
      <w:r>
        <w:rPr>
          <w:u w:val="single"/>
        </w:rPr>
        <w:t>perché si considerano pericolosi</w:t>
      </w:r>
      <w:r>
        <w:t>.</w:t>
      </w:r>
    </w:p>
    <w:p w14:paraId="55489102" w14:textId="77777777" w:rsidR="008170C4" w:rsidRPr="002C2191" w:rsidRDefault="006B608B" w:rsidP="006B608B">
      <w:pPr>
        <w:spacing w:after="140" w:line="300" w:lineRule="auto"/>
        <w:jc w:val="both"/>
      </w:pPr>
      <w:r>
        <w:t>Nelle persone può poi accadere che ci si comporti secondo uno stato dell’IO, ma si viva in un altro stato.</w:t>
      </w:r>
    </w:p>
    <w:p w14:paraId="5BEFDE47" w14:textId="77777777" w:rsidR="008170C4" w:rsidRPr="002C2191" w:rsidRDefault="006B608B" w:rsidP="006B608B">
      <w:pPr>
        <w:spacing w:after="140" w:line="300" w:lineRule="auto"/>
        <w:jc w:val="both"/>
      </w:pPr>
      <w:r>
        <w:t>Es. sono con una collega ad esaminare una pratica che per qualche minuto ottiene tutta la mia attenzione (sono nell’Adulto), poi mi annoio e penso «Vorrei essere fuori di qui e non lo posso fare»; anche se continuo a scambiare informazioni sulla pratica ora io vivo nel Bambino.</w:t>
      </w:r>
    </w:p>
    <w:p w14:paraId="1C2F40DB" w14:textId="77777777" w:rsidR="008170C4" w:rsidRDefault="006B608B" w:rsidP="006B608B">
      <w:pPr>
        <w:spacing w:after="140" w:line="300" w:lineRule="auto"/>
        <w:jc w:val="both"/>
      </w:pPr>
      <w:r>
        <w:t>Lo stato dell’io che detta il comportamento si dice che ha il potere esecutivo; lo stato in cui si vive è il «vero sé». (Il cambio del tono di voce spesso indica i due stati).</w:t>
      </w:r>
    </w:p>
    <w:p w14:paraId="5BD7DD16" w14:textId="77777777" w:rsidR="00E04A6E" w:rsidRDefault="00E04A6E" w:rsidP="00E04A6E">
      <w:pPr>
        <w:spacing w:after="140" w:line="300" w:lineRule="auto"/>
        <w:jc w:val="both"/>
      </w:pPr>
      <w:r>
        <w:t>In mediazione il principio di costanza ti aiuta a leggere situazioni in cui “fuori” sembra attivo uno stato dell’Io, ma “dentro” la persona ne sta vivendo un altro, o l’energia resta bloccata su stati diversi contemporaneamente. Questo è decisivo per capire cosa stai davvero maneggiando.</w:t>
      </w:r>
    </w:p>
    <w:p w14:paraId="0349726F" w14:textId="77777777" w:rsidR="00E04A6E" w:rsidRDefault="00E04A6E" w:rsidP="00E04A6E">
      <w:pPr>
        <w:spacing w:after="140" w:line="300" w:lineRule="auto"/>
        <w:jc w:val="both"/>
      </w:pPr>
      <w:r>
        <w:t>Facciamo alcuni esempi tipici.</w:t>
      </w:r>
    </w:p>
    <w:p w14:paraId="33B7ACD8" w14:textId="77777777" w:rsidR="00E04A6E" w:rsidRDefault="00E04A6E" w:rsidP="00E04A6E">
      <w:pPr>
        <w:spacing w:after="140" w:line="300" w:lineRule="auto"/>
        <w:jc w:val="both"/>
      </w:pPr>
      <w:r>
        <w:t>1. Adulto esecutivo, Bambino come vero sé</w:t>
      </w:r>
    </w:p>
    <w:p w14:paraId="286EADDE" w14:textId="77777777" w:rsidR="00E04A6E" w:rsidRDefault="00E04A6E" w:rsidP="00E04A6E">
      <w:pPr>
        <w:spacing w:after="140" w:line="300" w:lineRule="auto"/>
        <w:jc w:val="both"/>
      </w:pPr>
      <w:r>
        <w:t xml:space="preserve">Situazione </w:t>
      </w:r>
    </w:p>
    <w:p w14:paraId="3910EE7F" w14:textId="77777777" w:rsidR="00E04A6E" w:rsidRDefault="00E04A6E" w:rsidP="00E04A6E">
      <w:pPr>
        <w:spacing w:after="140" w:line="300" w:lineRule="auto"/>
        <w:jc w:val="both"/>
      </w:pPr>
      <w:r>
        <w:t>In seduta si discute un piano di visite. Marco espone con grande chiarezza orari, turni, vacanze: è nell’Adulto esecutivo. Parla bene, argomenta, fa proposte concrete.</w:t>
      </w:r>
    </w:p>
    <w:p w14:paraId="599A579A" w14:textId="77777777" w:rsidR="00E04A6E" w:rsidRDefault="00E04A6E" w:rsidP="00E04A6E">
      <w:pPr>
        <w:spacing w:after="140" w:line="300" w:lineRule="auto"/>
        <w:jc w:val="both"/>
      </w:pPr>
      <w:r>
        <w:t xml:space="preserve">Poi aggiunge, con un mezzo sorriso amaro: </w:t>
      </w:r>
    </w:p>
    <w:p w14:paraId="111F8424" w14:textId="77777777" w:rsidR="00E04A6E" w:rsidRDefault="00E04A6E" w:rsidP="00E04A6E">
      <w:pPr>
        <w:spacing w:after="140" w:line="300" w:lineRule="auto"/>
        <w:jc w:val="both"/>
      </w:pPr>
      <w:r>
        <w:t>“</w:t>
      </w:r>
      <w:r>
        <w:rPr>
          <w:i/>
          <w:iCs/>
        </w:rPr>
        <w:t>Comunque, tanto so già che andrà tutto male, come sempre. Alla fine, resterò da solo.</w:t>
      </w:r>
      <w:r>
        <w:t>”</w:t>
      </w:r>
    </w:p>
    <w:p w14:paraId="011D20B7" w14:textId="77777777" w:rsidR="00E04A6E" w:rsidRDefault="00E04A6E" w:rsidP="00E04A6E">
      <w:pPr>
        <w:spacing w:after="140" w:line="300" w:lineRule="auto"/>
        <w:jc w:val="both"/>
      </w:pPr>
    </w:p>
    <w:p w14:paraId="557CB278" w14:textId="77777777" w:rsidR="00E04A6E" w:rsidRDefault="00E04A6E" w:rsidP="00E04A6E">
      <w:pPr>
        <w:spacing w:after="140" w:line="300" w:lineRule="auto"/>
        <w:jc w:val="both"/>
      </w:pPr>
      <w:r>
        <w:t xml:space="preserve">- Comportamento: Adulto (argomentazione, proposta). </w:t>
      </w:r>
    </w:p>
    <w:p w14:paraId="2BD782F5" w14:textId="77777777" w:rsidR="00E04A6E" w:rsidRDefault="00E04A6E" w:rsidP="00E04A6E">
      <w:pPr>
        <w:spacing w:after="140" w:line="300" w:lineRule="auto"/>
        <w:jc w:val="both"/>
      </w:pPr>
      <w:r>
        <w:t xml:space="preserve">- Vero sé in quel momento: Bambino sfiduciato (“tanto finisce male”). </w:t>
      </w:r>
    </w:p>
    <w:p w14:paraId="05C7BC63" w14:textId="77777777" w:rsidR="00E04A6E" w:rsidRDefault="00E04A6E" w:rsidP="00E04A6E">
      <w:pPr>
        <w:spacing w:after="140" w:line="300" w:lineRule="auto"/>
        <w:jc w:val="both"/>
      </w:pPr>
      <w:r>
        <w:t xml:space="preserve">- Energia: in apparenza concentrata sull’Adulto, </w:t>
      </w:r>
      <w:r>
        <w:rPr>
          <w:i/>
          <w:iCs/>
          <w:u w:val="single"/>
        </w:rPr>
        <w:t>ma una quota congelata sul Bambino ferito</w:t>
      </w:r>
      <w:r>
        <w:t xml:space="preserve"> che “commenta da sotto”.</w:t>
      </w:r>
    </w:p>
    <w:p w14:paraId="5A92CB19" w14:textId="77777777" w:rsidR="00E04A6E" w:rsidRDefault="00E04A6E" w:rsidP="00E04A6E">
      <w:pPr>
        <w:spacing w:after="140" w:line="300" w:lineRule="auto"/>
        <w:jc w:val="both"/>
      </w:pPr>
      <w:r>
        <w:t>Come interviene il mediatore</w:t>
      </w:r>
    </w:p>
    <w:p w14:paraId="4C867392" w14:textId="77777777" w:rsidR="00E04A6E" w:rsidRDefault="00E04A6E" w:rsidP="00E04A6E">
      <w:pPr>
        <w:spacing w:after="140" w:line="300" w:lineRule="auto"/>
        <w:jc w:val="both"/>
      </w:pPr>
      <w:r>
        <w:t xml:space="preserve">- Prima riconosce l’Adulto: </w:t>
      </w:r>
    </w:p>
    <w:p w14:paraId="5D0C7AAF" w14:textId="77777777" w:rsidR="00E04A6E" w:rsidRDefault="00E04A6E" w:rsidP="00E04A6E">
      <w:pPr>
        <w:spacing w:after="140" w:line="300" w:lineRule="auto"/>
        <w:jc w:val="both"/>
      </w:pPr>
      <w:r>
        <w:t xml:space="preserve"> “</w:t>
      </w:r>
      <w:r>
        <w:rPr>
          <w:i/>
          <w:iCs/>
        </w:rPr>
        <w:t>La sua proposta è molto chiara e strutturata, ci aiuta a vedere le cose con ordine.</w:t>
      </w:r>
      <w:r>
        <w:t xml:space="preserve">” </w:t>
      </w:r>
    </w:p>
    <w:p w14:paraId="42CB72D3" w14:textId="77777777" w:rsidR="00E04A6E" w:rsidRDefault="00E04A6E" w:rsidP="00E04A6E">
      <w:pPr>
        <w:spacing w:after="140" w:line="300" w:lineRule="auto"/>
        <w:jc w:val="both"/>
      </w:pPr>
      <w:r>
        <w:t xml:space="preserve">- Poi dà dignità al Bambino che “vive sotto”: </w:t>
      </w:r>
    </w:p>
    <w:p w14:paraId="1200EE09" w14:textId="77777777" w:rsidR="00E04A6E" w:rsidRDefault="00E04A6E" w:rsidP="00E04A6E">
      <w:pPr>
        <w:spacing w:after="140" w:line="300" w:lineRule="auto"/>
        <w:jc w:val="both"/>
      </w:pPr>
      <w:r>
        <w:t xml:space="preserve"> “</w:t>
      </w:r>
      <w:r>
        <w:rPr>
          <w:i/>
          <w:iCs/>
        </w:rPr>
        <w:t>Nello stesso tempo sento una parte di lei che dice ‘tanto andrà male comunque’. Le va di dare un nome a questa voce? È una parte più adulta o più giovane di lei, secondo lei?</w:t>
      </w:r>
      <w:r>
        <w:t xml:space="preserve">” </w:t>
      </w:r>
    </w:p>
    <w:p w14:paraId="48B87987" w14:textId="77777777" w:rsidR="00E04A6E" w:rsidRDefault="00E04A6E" w:rsidP="00E04A6E">
      <w:pPr>
        <w:spacing w:after="140" w:line="300" w:lineRule="auto"/>
        <w:jc w:val="both"/>
      </w:pPr>
      <w:r>
        <w:t xml:space="preserve">- Obiettivo: far emergere che c’è un Bambino sfiduciato che vive l’esperienza, pur mentre l’Adulto parla. Questo evita di prendere l’Adulto “alla lettera” </w:t>
      </w:r>
      <w:r>
        <w:rPr>
          <w:u w:val="single"/>
        </w:rPr>
        <w:t>e di stupirsi se dopo, nonostante un buon accordo, lui boicotterà o si ritirerà</w:t>
      </w:r>
      <w:r>
        <w:t>.</w:t>
      </w:r>
    </w:p>
    <w:p w14:paraId="681B1AF7" w14:textId="77777777" w:rsidR="00E04A6E" w:rsidRDefault="00E04A6E" w:rsidP="00E04A6E">
      <w:pPr>
        <w:spacing w:after="140" w:line="300" w:lineRule="auto"/>
        <w:jc w:val="both"/>
      </w:pPr>
      <w:r>
        <w:t>2. Bambino esecutivo, Adulto come vero sé impotente</w:t>
      </w:r>
    </w:p>
    <w:p w14:paraId="72E65749" w14:textId="77777777" w:rsidR="00E04A6E" w:rsidRDefault="00E04A6E" w:rsidP="00E04A6E">
      <w:pPr>
        <w:spacing w:after="140" w:line="300" w:lineRule="auto"/>
        <w:jc w:val="both"/>
      </w:pPr>
      <w:r>
        <w:t xml:space="preserve">Situazione </w:t>
      </w:r>
    </w:p>
    <w:p w14:paraId="09AF7865" w14:textId="77777777" w:rsidR="00E04A6E" w:rsidRDefault="00E04A6E" w:rsidP="00E04A6E">
      <w:pPr>
        <w:spacing w:after="140" w:line="300" w:lineRule="auto"/>
        <w:jc w:val="both"/>
      </w:pPr>
      <w:r>
        <w:t>In un momento di tensione, Anna esplode: alza la voce, piange, urla che l’ex marito “le ha rovinato la vita” e che “non vuole più vedere nessuno”. Sta agendo chiaramente dal Bambino esecutivo (emozioni incontrollate, reazioni impulsive).</w:t>
      </w:r>
    </w:p>
    <w:p w14:paraId="2BAA6B52" w14:textId="77777777" w:rsidR="00E04A6E" w:rsidRDefault="00E04A6E" w:rsidP="00E04A6E">
      <w:pPr>
        <w:spacing w:after="140" w:line="300" w:lineRule="auto"/>
        <w:jc w:val="both"/>
      </w:pPr>
      <w:r>
        <w:t xml:space="preserve">Subito dopo, quando il mediatore crea un minimo di spazio, Anna dice: </w:t>
      </w:r>
    </w:p>
    <w:p w14:paraId="43E3FE35" w14:textId="77777777" w:rsidR="00E04A6E" w:rsidRDefault="00E04A6E" w:rsidP="00E04A6E">
      <w:pPr>
        <w:spacing w:after="140" w:line="300" w:lineRule="auto"/>
        <w:jc w:val="both"/>
      </w:pPr>
      <w:r>
        <w:t>“</w:t>
      </w:r>
      <w:r>
        <w:rPr>
          <w:i/>
          <w:iCs/>
        </w:rPr>
        <w:t>So che sto esagerando, so che non è il modo giusto, ma non riesco a fermarmi</w:t>
      </w:r>
      <w:r>
        <w:t>.”</w:t>
      </w:r>
    </w:p>
    <w:p w14:paraId="1C9C13CB" w14:textId="77777777" w:rsidR="00E04A6E" w:rsidRDefault="00E04A6E" w:rsidP="00E04A6E">
      <w:pPr>
        <w:spacing w:after="140" w:line="300" w:lineRule="auto"/>
        <w:jc w:val="both"/>
      </w:pPr>
      <w:r>
        <w:t xml:space="preserve">- Comportamento: Bambino (ha il potere esecutivo). </w:t>
      </w:r>
    </w:p>
    <w:p w14:paraId="2AB012BD" w14:textId="77777777" w:rsidR="00E04A6E" w:rsidRDefault="00E04A6E" w:rsidP="00E04A6E">
      <w:pPr>
        <w:spacing w:after="140" w:line="300" w:lineRule="auto"/>
        <w:jc w:val="both"/>
      </w:pPr>
      <w:r>
        <w:t xml:space="preserve">- Vero sé che osserva: Adulto che sa che sta esagerando, ma non ha momentaneamente la forza per bloccare il Bambino. </w:t>
      </w:r>
    </w:p>
    <w:p w14:paraId="3FCB94C8" w14:textId="77777777" w:rsidR="00E04A6E" w:rsidRDefault="00E04A6E" w:rsidP="00E04A6E">
      <w:pPr>
        <w:spacing w:after="140" w:line="300" w:lineRule="auto"/>
        <w:jc w:val="both"/>
      </w:pPr>
      <w:r>
        <w:t>- Energia: grande quota congelata nel Bambino; l’Adulto è presente come consapevolezza, ma senza potere.</w:t>
      </w:r>
    </w:p>
    <w:p w14:paraId="0017985F" w14:textId="77777777" w:rsidR="00E04A6E" w:rsidRDefault="00E04A6E" w:rsidP="00E04A6E">
      <w:pPr>
        <w:spacing w:after="140" w:line="300" w:lineRule="auto"/>
        <w:jc w:val="both"/>
      </w:pPr>
      <w:r>
        <w:t>Come interviene il mediatore</w:t>
      </w:r>
    </w:p>
    <w:p w14:paraId="243D3494" w14:textId="77777777" w:rsidR="00E04A6E" w:rsidRDefault="00E04A6E" w:rsidP="00E04A6E">
      <w:pPr>
        <w:spacing w:after="140" w:line="300" w:lineRule="auto"/>
        <w:jc w:val="both"/>
      </w:pPr>
      <w:r>
        <w:t xml:space="preserve">- Nomina la doppia presenza: </w:t>
      </w:r>
    </w:p>
    <w:p w14:paraId="5B16D0DB" w14:textId="77777777" w:rsidR="00E04A6E" w:rsidRDefault="00E04A6E" w:rsidP="00E04A6E">
      <w:pPr>
        <w:spacing w:after="140" w:line="300" w:lineRule="auto"/>
        <w:jc w:val="both"/>
      </w:pPr>
      <w:r>
        <w:t xml:space="preserve"> “</w:t>
      </w:r>
      <w:r>
        <w:rPr>
          <w:i/>
          <w:iCs/>
        </w:rPr>
        <w:t>Sento una parte di lei molto ferita e arrabbiata che ora prende il sopravvento, e un’altra parte che osserva e sa che così non la aiuta davvero. Se dessimo voce un momento a questa parte che osserva, cosa direbbe alla parte che urla?</w:t>
      </w:r>
      <w:r>
        <w:t xml:space="preserve">” </w:t>
      </w:r>
    </w:p>
    <w:p w14:paraId="155746CA" w14:textId="77777777" w:rsidR="00E04A6E" w:rsidRDefault="00E04A6E" w:rsidP="00E04A6E">
      <w:pPr>
        <w:spacing w:after="140" w:line="300" w:lineRule="auto"/>
        <w:jc w:val="both"/>
      </w:pPr>
      <w:r>
        <w:t>- Così aiuta Anna a spostare un po’ di energia sull’Adulto, senza invalidare il vissuto del Bambino (“esageri, smettila”), ma neppure lasciandogli il potere esecutivo totale.</w:t>
      </w:r>
    </w:p>
    <w:p w14:paraId="50437611" w14:textId="77777777" w:rsidR="00E04A6E" w:rsidRDefault="00E04A6E" w:rsidP="00E04A6E">
      <w:pPr>
        <w:spacing w:after="140" w:line="300" w:lineRule="auto"/>
        <w:jc w:val="both"/>
      </w:pPr>
    </w:p>
    <w:p w14:paraId="47155D57" w14:textId="77777777" w:rsidR="00E04A6E" w:rsidRDefault="00E04A6E" w:rsidP="00E04A6E">
      <w:pPr>
        <w:spacing w:after="140" w:line="300" w:lineRule="auto"/>
        <w:jc w:val="both"/>
      </w:pPr>
      <w:r>
        <w:lastRenderedPageBreak/>
        <w:t>3. Genitore esecutivo, Bambino come vero sé, Adulto “sottile”</w:t>
      </w:r>
    </w:p>
    <w:p w14:paraId="19AAB36A" w14:textId="77777777" w:rsidR="00E04A6E" w:rsidRDefault="00E04A6E" w:rsidP="00E04A6E">
      <w:pPr>
        <w:spacing w:after="140" w:line="300" w:lineRule="auto"/>
        <w:jc w:val="both"/>
      </w:pPr>
      <w:r>
        <w:t xml:space="preserve">Situazione </w:t>
      </w:r>
    </w:p>
    <w:p w14:paraId="44B1B70F" w14:textId="77777777" w:rsidR="00E04A6E" w:rsidRDefault="00E04A6E" w:rsidP="00E04A6E">
      <w:pPr>
        <w:spacing w:after="140" w:line="300" w:lineRule="auto"/>
        <w:jc w:val="both"/>
      </w:pPr>
      <w:r>
        <w:t xml:space="preserve">Paolo, molto moralista, attacca l’ex compagna: </w:t>
      </w:r>
    </w:p>
    <w:p w14:paraId="70C89436" w14:textId="77777777" w:rsidR="00E04A6E" w:rsidRDefault="00E04A6E" w:rsidP="00E04A6E">
      <w:pPr>
        <w:spacing w:after="140" w:line="300" w:lineRule="auto"/>
        <w:jc w:val="both"/>
      </w:pPr>
      <w:r>
        <w:t>“</w:t>
      </w:r>
      <w:r>
        <w:rPr>
          <w:i/>
          <w:iCs/>
        </w:rPr>
        <w:t>Una madre che arriva in ritardo a prendere i figli è irresponsabile. Punto. Non ci sono scuse.</w:t>
      </w:r>
      <w:r>
        <w:t>”</w:t>
      </w:r>
    </w:p>
    <w:p w14:paraId="59EACCAF" w14:textId="77777777" w:rsidR="00E04A6E" w:rsidRDefault="00E04A6E" w:rsidP="00E04A6E">
      <w:pPr>
        <w:spacing w:after="140" w:line="300" w:lineRule="auto"/>
        <w:jc w:val="both"/>
      </w:pPr>
      <w:r>
        <w:t xml:space="preserve">Parla dal Genitore Normativo esecutivo. </w:t>
      </w:r>
    </w:p>
    <w:p w14:paraId="1FBB3329" w14:textId="77777777" w:rsidR="00E04A6E" w:rsidRDefault="00E04A6E" w:rsidP="00E04A6E">
      <w:pPr>
        <w:spacing w:after="140" w:line="300" w:lineRule="auto"/>
        <w:jc w:val="both"/>
      </w:pPr>
      <w:r>
        <w:t xml:space="preserve">Poi, a un certo punto, lascia cadere: </w:t>
      </w:r>
    </w:p>
    <w:p w14:paraId="6BA680B6" w14:textId="77777777" w:rsidR="00E04A6E" w:rsidRDefault="00E04A6E" w:rsidP="00E04A6E">
      <w:pPr>
        <w:spacing w:after="140" w:line="300" w:lineRule="auto"/>
        <w:jc w:val="both"/>
      </w:pPr>
      <w:r>
        <w:t>“</w:t>
      </w:r>
      <w:r>
        <w:rPr>
          <w:i/>
          <w:iCs/>
        </w:rPr>
        <w:t>Se io facessi una cosa del genere, mi meriterei di essere lasciato.”</w:t>
      </w:r>
      <w:r>
        <w:t xml:space="preserve"> </w:t>
      </w:r>
    </w:p>
    <w:p w14:paraId="6DA4B7A2" w14:textId="77777777" w:rsidR="00E04A6E" w:rsidRDefault="00E04A6E" w:rsidP="00E04A6E">
      <w:pPr>
        <w:spacing w:after="140" w:line="300" w:lineRule="auto"/>
        <w:jc w:val="both"/>
      </w:pPr>
      <w:r>
        <w:t>La frase esce quasi sottovoce.</w:t>
      </w:r>
    </w:p>
    <w:p w14:paraId="6325A2E2" w14:textId="77777777" w:rsidR="00E04A6E" w:rsidRDefault="00E04A6E" w:rsidP="00E04A6E">
      <w:pPr>
        <w:spacing w:after="140" w:line="300" w:lineRule="auto"/>
        <w:jc w:val="both"/>
      </w:pPr>
      <w:r>
        <w:t xml:space="preserve">- Comportamento: Genitore esecutivo (giudizi, regole assolute). </w:t>
      </w:r>
    </w:p>
    <w:p w14:paraId="35E69AA2" w14:textId="77777777" w:rsidR="00E04A6E" w:rsidRDefault="00E04A6E" w:rsidP="00E04A6E">
      <w:pPr>
        <w:spacing w:after="140" w:line="300" w:lineRule="auto"/>
        <w:jc w:val="both"/>
      </w:pPr>
      <w:r>
        <w:t xml:space="preserve">- Vero sé: Bambino terrorizzato dall’abbandono e dal giudizio (“se sbaglio, non merito amore”). </w:t>
      </w:r>
    </w:p>
    <w:p w14:paraId="6AC70D38" w14:textId="77777777" w:rsidR="00E04A6E" w:rsidRDefault="00E04A6E" w:rsidP="00E04A6E">
      <w:pPr>
        <w:spacing w:after="140" w:line="300" w:lineRule="auto"/>
        <w:jc w:val="both"/>
      </w:pPr>
      <w:r>
        <w:t>- Adulto: presente a tratti, come consapevolezza che le cose sono più complesse, ma schiacciato tra regola e paura.</w:t>
      </w:r>
    </w:p>
    <w:p w14:paraId="71530B69" w14:textId="77777777" w:rsidR="00E04A6E" w:rsidRDefault="00E04A6E" w:rsidP="00E04A6E">
      <w:pPr>
        <w:spacing w:after="140" w:line="300" w:lineRule="auto"/>
        <w:jc w:val="both"/>
      </w:pPr>
      <w:r>
        <w:t>Come interviene il mediatore</w:t>
      </w:r>
    </w:p>
    <w:p w14:paraId="19E9B4E8" w14:textId="77777777" w:rsidR="00E04A6E" w:rsidRDefault="00E04A6E" w:rsidP="00E04A6E">
      <w:pPr>
        <w:spacing w:after="140" w:line="300" w:lineRule="auto"/>
        <w:jc w:val="both"/>
      </w:pPr>
      <w:r>
        <w:t xml:space="preserve">- Riconosce il Genitore: </w:t>
      </w:r>
    </w:p>
    <w:p w14:paraId="35CDE234" w14:textId="77777777" w:rsidR="00E04A6E" w:rsidRDefault="00E04A6E" w:rsidP="00E04A6E">
      <w:pPr>
        <w:spacing w:after="140" w:line="300" w:lineRule="auto"/>
        <w:jc w:val="both"/>
      </w:pPr>
      <w:r>
        <w:t xml:space="preserve"> “</w:t>
      </w:r>
      <w:r>
        <w:rPr>
          <w:i/>
          <w:iCs/>
        </w:rPr>
        <w:t>Per lei la responsabilità è un valore molto forte, lo sento</w:t>
      </w:r>
      <w:r>
        <w:t xml:space="preserve">.” </w:t>
      </w:r>
    </w:p>
    <w:p w14:paraId="366BA807" w14:textId="77777777" w:rsidR="00E04A6E" w:rsidRDefault="00E04A6E" w:rsidP="00E04A6E">
      <w:pPr>
        <w:spacing w:after="140" w:line="300" w:lineRule="auto"/>
        <w:jc w:val="both"/>
      </w:pPr>
      <w:r>
        <w:t xml:space="preserve">- Poi aggancia il Bambino con delicatezza: </w:t>
      </w:r>
    </w:p>
    <w:p w14:paraId="5B19E4CA" w14:textId="77777777" w:rsidR="00E04A6E" w:rsidRPr="00D862C7" w:rsidRDefault="00E04A6E" w:rsidP="00E04A6E">
      <w:pPr>
        <w:spacing w:after="140" w:line="300" w:lineRule="auto"/>
        <w:jc w:val="both"/>
        <w:rPr>
          <w:i/>
          <w:iCs/>
        </w:rPr>
      </w:pPr>
      <w:r>
        <w:rPr>
          <w:i/>
          <w:iCs/>
        </w:rPr>
        <w:t xml:space="preserve"> “Quando dice ‘se facessi una cosa del genere mi meriterei di essere lasciato’, mi sembra che parli una parte molto più giovane di lei, che ha paura di non meritare più amore se sbaglia. È così?” </w:t>
      </w:r>
    </w:p>
    <w:p w14:paraId="0B6B07D5" w14:textId="77777777" w:rsidR="00E04A6E" w:rsidRDefault="00E04A6E" w:rsidP="00E04A6E">
      <w:pPr>
        <w:spacing w:after="140" w:line="300" w:lineRule="auto"/>
        <w:jc w:val="both"/>
      </w:pPr>
      <w:r>
        <w:t xml:space="preserve">- Aiuta a far emergere l’Adulto come mediatore interno: </w:t>
      </w:r>
    </w:p>
    <w:p w14:paraId="24181FD1" w14:textId="77777777" w:rsidR="00E04A6E" w:rsidRPr="00D862C7" w:rsidRDefault="00E04A6E" w:rsidP="00E04A6E">
      <w:pPr>
        <w:spacing w:after="140" w:line="300" w:lineRule="auto"/>
        <w:jc w:val="both"/>
        <w:rPr>
          <w:i/>
          <w:iCs/>
        </w:rPr>
      </w:pPr>
      <w:r>
        <w:rPr>
          <w:i/>
          <w:iCs/>
        </w:rPr>
        <w:t xml:space="preserve"> “Se la sua parte adulta potesse rispondere a quel bambino impaurito, che cosa gli direbbe su cosa merita davvero un padre quando sbaglia?”</w:t>
      </w:r>
    </w:p>
    <w:p w14:paraId="4C89598F" w14:textId="77777777" w:rsidR="00E04A6E" w:rsidRDefault="00E04A6E" w:rsidP="00E04A6E">
      <w:pPr>
        <w:spacing w:after="140" w:line="300" w:lineRule="auto"/>
        <w:jc w:val="both"/>
      </w:pPr>
      <w:r>
        <w:t>Questo sposta energia dal Genitore assoluto verso un Adulto più realistico e un Bambino meno terrorizzato.</w:t>
      </w:r>
    </w:p>
    <w:p w14:paraId="4C3DAB79" w14:textId="77777777" w:rsidR="00E04A6E" w:rsidRDefault="00E04A6E" w:rsidP="00E04A6E">
      <w:pPr>
        <w:spacing w:after="140" w:line="300" w:lineRule="auto"/>
        <w:jc w:val="both"/>
      </w:pPr>
      <w:r>
        <w:t>4. Energia “congelata” su due stati in conflitto: esempio ossessivo</w:t>
      </w:r>
    </w:p>
    <w:p w14:paraId="74E829B4" w14:textId="77777777" w:rsidR="00E04A6E" w:rsidRDefault="00E04A6E" w:rsidP="00E04A6E">
      <w:pPr>
        <w:spacing w:after="140" w:line="300" w:lineRule="auto"/>
        <w:jc w:val="both"/>
      </w:pPr>
      <w:r>
        <w:t xml:space="preserve">Situazione </w:t>
      </w:r>
    </w:p>
    <w:p w14:paraId="0994DC0D" w14:textId="77777777" w:rsidR="00E04A6E" w:rsidRDefault="00E04A6E" w:rsidP="00E04A6E">
      <w:pPr>
        <w:spacing w:after="140" w:line="300" w:lineRule="auto"/>
        <w:jc w:val="both"/>
      </w:pPr>
      <w:r>
        <w:t>In mediazione si parla del cambio di casa dei figli. Lucia ha tratti ossessivi: ha già deciso che “</w:t>
      </w:r>
      <w:r>
        <w:rPr>
          <w:i/>
          <w:iCs/>
        </w:rPr>
        <w:t>non si può certo cambiare scuola, sarebbe un trauma</w:t>
      </w:r>
      <w:r>
        <w:t>” (Genitore), ma l’Adulto sa che la nuova scuola potrebbe essere migliore e più vicina al padre.</w:t>
      </w:r>
    </w:p>
    <w:p w14:paraId="2ECA835D" w14:textId="77777777" w:rsidR="00E04A6E" w:rsidRDefault="00E04A6E" w:rsidP="00E04A6E">
      <w:pPr>
        <w:spacing w:after="140" w:line="300" w:lineRule="auto"/>
        <w:jc w:val="both"/>
      </w:pPr>
      <w:r>
        <w:t>Dentro di lei:</w:t>
      </w:r>
    </w:p>
    <w:p w14:paraId="2A1E59CF" w14:textId="77777777" w:rsidR="00E04A6E" w:rsidRDefault="00E04A6E" w:rsidP="00E04A6E">
      <w:pPr>
        <w:spacing w:after="140" w:line="300" w:lineRule="auto"/>
        <w:jc w:val="both"/>
      </w:pPr>
      <w:r>
        <w:t>- Genitore: “</w:t>
      </w:r>
      <w:r>
        <w:rPr>
          <w:i/>
          <w:iCs/>
        </w:rPr>
        <w:t>I bambini non devono mai cambiare routine</w:t>
      </w:r>
      <w:r>
        <w:t xml:space="preserve">.” </w:t>
      </w:r>
    </w:p>
    <w:p w14:paraId="69681790" w14:textId="77777777" w:rsidR="00E04A6E" w:rsidRDefault="00E04A6E" w:rsidP="00E04A6E">
      <w:pPr>
        <w:spacing w:after="140" w:line="300" w:lineRule="auto"/>
        <w:jc w:val="both"/>
      </w:pPr>
      <w:r>
        <w:t>- Adulto: “</w:t>
      </w:r>
      <w:r>
        <w:rPr>
          <w:i/>
          <w:iCs/>
        </w:rPr>
        <w:t>I dati dicono che la scuola nuova è buona e che il tragitto sarà più semplice</w:t>
      </w:r>
      <w:r>
        <w:t xml:space="preserve">.” </w:t>
      </w:r>
    </w:p>
    <w:p w14:paraId="595CE672" w14:textId="77777777" w:rsidR="00E04A6E" w:rsidRDefault="00E04A6E" w:rsidP="00E04A6E">
      <w:pPr>
        <w:spacing w:after="140" w:line="300" w:lineRule="auto"/>
        <w:jc w:val="both"/>
      </w:pPr>
      <w:r>
        <w:t>- Bambino: ansia di perdita (“se cambiamo è la fine”).</w:t>
      </w:r>
    </w:p>
    <w:p w14:paraId="5C019C46" w14:textId="77777777" w:rsidR="00E04A6E" w:rsidRDefault="00E04A6E" w:rsidP="00E04A6E">
      <w:pPr>
        <w:spacing w:after="140" w:line="300" w:lineRule="auto"/>
        <w:jc w:val="both"/>
      </w:pPr>
    </w:p>
    <w:p w14:paraId="44D502BF" w14:textId="77777777" w:rsidR="00E04A6E" w:rsidRDefault="00E04A6E" w:rsidP="00E04A6E">
      <w:pPr>
        <w:spacing w:after="140" w:line="300" w:lineRule="auto"/>
        <w:jc w:val="both"/>
      </w:pPr>
      <w:r>
        <w:t>L’energia psichica è “sparsa”: un pezzo congelato nel Genitore, un pezzo nell’Adulto che conosce la realtà, un pezzo nel Bambino ansioso. In seduta, Lucia è bloccata, gira in tondo.</w:t>
      </w:r>
    </w:p>
    <w:p w14:paraId="3AD720A5" w14:textId="77777777" w:rsidR="00E04A6E" w:rsidRDefault="00E04A6E" w:rsidP="00E04A6E">
      <w:pPr>
        <w:spacing w:after="140" w:line="300" w:lineRule="auto"/>
        <w:jc w:val="both"/>
      </w:pPr>
      <w:r>
        <w:t>Come interviene il mediatore</w:t>
      </w:r>
    </w:p>
    <w:p w14:paraId="6A0C29D0" w14:textId="77777777" w:rsidR="00E04A6E" w:rsidRDefault="00E04A6E" w:rsidP="00E04A6E">
      <w:pPr>
        <w:spacing w:after="140" w:line="300" w:lineRule="auto"/>
        <w:jc w:val="both"/>
      </w:pPr>
      <w:r>
        <w:t xml:space="preserve">- Rende esplicito il conflitto interno di stati: </w:t>
      </w:r>
    </w:p>
    <w:p w14:paraId="6FAD0287" w14:textId="77777777" w:rsidR="00E04A6E" w:rsidRDefault="00E04A6E" w:rsidP="00E04A6E">
      <w:pPr>
        <w:spacing w:after="140" w:line="300" w:lineRule="auto"/>
        <w:jc w:val="both"/>
      </w:pPr>
      <w:r>
        <w:t xml:space="preserve"> “</w:t>
      </w:r>
      <w:r>
        <w:rPr>
          <w:i/>
          <w:iCs/>
        </w:rPr>
        <w:t>Da quello che dice, sento tre voci dentro di lei: una voce molto rigorosa che dice ‘mai cambiare’; una voce più razionale che guarda ai vantaggi pratici; e una parte spaventata che teme il trauma. Se le dessimo nome, come le chiamerebbe?</w:t>
      </w:r>
      <w:r>
        <w:t xml:space="preserve">” </w:t>
      </w:r>
    </w:p>
    <w:p w14:paraId="5B46D972" w14:textId="77777777" w:rsidR="00E04A6E" w:rsidRDefault="00E04A6E" w:rsidP="00E04A6E">
      <w:pPr>
        <w:spacing w:after="140" w:line="300" w:lineRule="auto"/>
        <w:jc w:val="both"/>
      </w:pPr>
      <w:r>
        <w:t xml:space="preserve">- Aiuta l’Adulto a prendere un po’ di potere esecutivo: </w:t>
      </w:r>
    </w:p>
    <w:p w14:paraId="4810D38A" w14:textId="77777777" w:rsidR="00E04A6E" w:rsidRDefault="00E04A6E" w:rsidP="00E04A6E">
      <w:pPr>
        <w:spacing w:after="140" w:line="300" w:lineRule="auto"/>
        <w:jc w:val="both"/>
      </w:pPr>
      <w:r>
        <w:t xml:space="preserve"> “</w:t>
      </w:r>
      <w:r>
        <w:rPr>
          <w:i/>
          <w:iCs/>
        </w:rPr>
        <w:t>Se permettiamo a quella parte che guarda i dati (Adulto) di dialogare con la parte spaventata (Bambino), che cosa potrebbe dirle per rassicurarla, senza ignorare i suoi timori?”</w:t>
      </w:r>
      <w:r>
        <w:t xml:space="preserve"> </w:t>
      </w:r>
    </w:p>
    <w:p w14:paraId="489028E7" w14:textId="77777777" w:rsidR="00E04A6E" w:rsidRDefault="00E04A6E" w:rsidP="00E04A6E">
      <w:pPr>
        <w:spacing w:after="140" w:line="300" w:lineRule="auto"/>
        <w:jc w:val="both"/>
      </w:pPr>
      <w:r>
        <w:t>Così non tratta Lucia come “incoerente”, ma come una persona in cui il principio di costanza si sta giocando con blocchi e spostamenti di energia tra stati diversi.</w:t>
      </w:r>
    </w:p>
    <w:p w14:paraId="5D7E029A" w14:textId="77777777" w:rsidR="00E04A6E" w:rsidRDefault="00E04A6E" w:rsidP="00E04A6E">
      <w:pPr>
        <w:spacing w:after="140" w:line="300" w:lineRule="auto"/>
        <w:jc w:val="both"/>
      </w:pPr>
      <w:r>
        <w:t>5. “Vivo in uno stato, mi comporto da un altro”: esempio tipico di facciata</w:t>
      </w:r>
    </w:p>
    <w:p w14:paraId="4636C23C" w14:textId="77777777" w:rsidR="00E04A6E" w:rsidRDefault="00E04A6E" w:rsidP="00E04A6E">
      <w:pPr>
        <w:spacing w:after="140" w:line="300" w:lineRule="auto"/>
        <w:jc w:val="both"/>
      </w:pPr>
      <w:r>
        <w:t xml:space="preserve">Situazione </w:t>
      </w:r>
    </w:p>
    <w:p w14:paraId="3DC64E0A" w14:textId="77777777" w:rsidR="00E04A6E" w:rsidRDefault="00E04A6E" w:rsidP="00E04A6E">
      <w:pPr>
        <w:spacing w:after="140" w:line="300" w:lineRule="auto"/>
        <w:jc w:val="both"/>
      </w:pPr>
      <w:r>
        <w:t xml:space="preserve">Durante una seduta, Davide discute di soldi con l’ex partner in modo impeccabile, adulto, quasi da collega: calmo, preciso, negoziale. </w:t>
      </w:r>
    </w:p>
    <w:p w14:paraId="7BACB217" w14:textId="77777777" w:rsidR="00E04A6E" w:rsidRDefault="00E04A6E" w:rsidP="00E04A6E">
      <w:pPr>
        <w:spacing w:after="140" w:line="300" w:lineRule="auto"/>
        <w:jc w:val="both"/>
      </w:pPr>
      <w:r>
        <w:t xml:space="preserve">Ma il tono di voce e la tensione muscolare tradiscono altro; appena il mediatore sposta il focus sui figli, lui dice: </w:t>
      </w:r>
    </w:p>
    <w:p w14:paraId="2B39221B" w14:textId="77777777" w:rsidR="00E04A6E" w:rsidRDefault="00E04A6E" w:rsidP="00E04A6E">
      <w:pPr>
        <w:spacing w:after="140" w:line="300" w:lineRule="auto"/>
        <w:jc w:val="both"/>
      </w:pPr>
      <w:r>
        <w:t>“</w:t>
      </w:r>
      <w:r>
        <w:rPr>
          <w:i/>
          <w:iCs/>
        </w:rPr>
        <w:t>Quando lei spende così, è come se mi dicesse che non valgo niente come padre.</w:t>
      </w:r>
      <w:r>
        <w:t>”</w:t>
      </w:r>
    </w:p>
    <w:p w14:paraId="49DE2220" w14:textId="77777777" w:rsidR="00E04A6E" w:rsidRDefault="00E04A6E" w:rsidP="00E04A6E">
      <w:pPr>
        <w:spacing w:after="140" w:line="300" w:lineRule="auto"/>
        <w:jc w:val="both"/>
      </w:pPr>
      <w:r>
        <w:t xml:space="preserve">- Comportamento: Adulto esecutivo (negoziazione economica). </w:t>
      </w:r>
    </w:p>
    <w:p w14:paraId="69D007EE" w14:textId="77777777" w:rsidR="00E04A6E" w:rsidRDefault="00E04A6E" w:rsidP="00E04A6E">
      <w:pPr>
        <w:spacing w:after="140" w:line="300" w:lineRule="auto"/>
        <w:jc w:val="both"/>
      </w:pPr>
      <w:r>
        <w:t xml:space="preserve">- Vero sé in quel momento: Bambino che vive la questione come ferita di valore. </w:t>
      </w:r>
    </w:p>
    <w:p w14:paraId="6CCD1B49" w14:textId="77777777" w:rsidR="00E04A6E" w:rsidRDefault="00E04A6E" w:rsidP="00E04A6E">
      <w:pPr>
        <w:spacing w:after="140" w:line="300" w:lineRule="auto"/>
        <w:jc w:val="both"/>
      </w:pPr>
      <w:r>
        <w:t>- Il principio di costanza si vede nel “salto” interno: mentre l’Adulto esegue, l’energia emotiva si sposta sul Bambino che dà significato.</w:t>
      </w:r>
    </w:p>
    <w:p w14:paraId="139CB9F5" w14:textId="77777777" w:rsidR="00E04A6E" w:rsidRDefault="00E04A6E" w:rsidP="00E04A6E">
      <w:pPr>
        <w:spacing w:after="140" w:line="300" w:lineRule="auto"/>
        <w:jc w:val="both"/>
      </w:pPr>
      <w:r>
        <w:t>Intervento del mediatore</w:t>
      </w:r>
    </w:p>
    <w:p w14:paraId="7E9697FC" w14:textId="77777777" w:rsidR="00E04A6E" w:rsidRDefault="00E04A6E" w:rsidP="00E04A6E">
      <w:pPr>
        <w:spacing w:after="140" w:line="300" w:lineRule="auto"/>
        <w:jc w:val="both"/>
      </w:pPr>
      <w:r>
        <w:t xml:space="preserve">- Nomina la differenza tra stato esecutivo e stato vissuto: </w:t>
      </w:r>
    </w:p>
    <w:p w14:paraId="72519049" w14:textId="77777777" w:rsidR="00E04A6E" w:rsidRDefault="00E04A6E" w:rsidP="00E04A6E">
      <w:pPr>
        <w:spacing w:after="140" w:line="300" w:lineRule="auto"/>
        <w:jc w:val="both"/>
      </w:pPr>
      <w:r>
        <w:t xml:space="preserve"> “</w:t>
      </w:r>
      <w:r>
        <w:rPr>
          <w:i/>
          <w:iCs/>
        </w:rPr>
        <w:t>Da un lato lei parla in modo molto lucido di conti e percentuali; dall’altro mi dice che dentro sente come se le stessero dicendo ‘non vali niente come padre’. È come se ci fossero due livelli: quello che fa e quello che sente. Se diamo un po’ di spazio anche a ciò che sente, cosa diventano queste spese agli occhi del suo Bambino interno?</w:t>
      </w:r>
      <w:r>
        <w:t xml:space="preserve">” </w:t>
      </w:r>
    </w:p>
    <w:p w14:paraId="3E193688" w14:textId="77777777" w:rsidR="00E04A6E" w:rsidRDefault="00E04A6E" w:rsidP="00E04A6E">
      <w:pPr>
        <w:spacing w:after="140" w:line="300" w:lineRule="auto"/>
        <w:jc w:val="both"/>
      </w:pPr>
      <w:r>
        <w:t>Questo aiuta Davide a riconoscere che sta agendo da Adulto ma vivendo da Bambino, e offre al mediatore una chiave per non ridurre tutto a una questione di percentuali.</w:t>
      </w:r>
    </w:p>
    <w:p w14:paraId="684DDC8A" w14:textId="77777777" w:rsidR="00E04A6E" w:rsidRDefault="00E04A6E" w:rsidP="00E04A6E">
      <w:pPr>
        <w:spacing w:after="140" w:line="300" w:lineRule="auto"/>
        <w:jc w:val="both"/>
      </w:pPr>
      <w:r>
        <w:t>Questi esempi ti permettono, in mediazione, di:</w:t>
      </w:r>
    </w:p>
    <w:p w14:paraId="0E1291DF" w14:textId="77777777" w:rsidR="00E04A6E" w:rsidRDefault="00E04A6E" w:rsidP="00E04A6E">
      <w:pPr>
        <w:spacing w:after="140" w:line="300" w:lineRule="auto"/>
        <w:jc w:val="both"/>
      </w:pPr>
      <w:r>
        <w:t xml:space="preserve">- chiederti sempre chi ha il potere esecutivo (chi sta guidando il comportamento) e in quale stato la persona sta vivendo davvero; </w:t>
      </w:r>
    </w:p>
    <w:p w14:paraId="7972D586" w14:textId="77777777" w:rsidR="00E04A6E" w:rsidRDefault="00E04A6E" w:rsidP="00E04A6E">
      <w:pPr>
        <w:spacing w:after="140" w:line="300" w:lineRule="auto"/>
        <w:jc w:val="both"/>
      </w:pPr>
      <w:r>
        <w:t xml:space="preserve">- leggere come l’energia psichica si sposta (o si congela) tra Genitore, Adulto e Bambino; </w:t>
      </w:r>
    </w:p>
    <w:p w14:paraId="45767AC1" w14:textId="77777777" w:rsidR="00E04A6E" w:rsidRDefault="00E04A6E" w:rsidP="00E04A6E">
      <w:pPr>
        <w:spacing w:after="140" w:line="300" w:lineRule="auto"/>
        <w:jc w:val="both"/>
      </w:pPr>
      <w:r>
        <w:lastRenderedPageBreak/>
        <w:t>- adattare le tue domande per rafforzare l’Adulto come “muscolo che coordina”, senza negare né schiacciare Genitore e Bambino.</w:t>
      </w:r>
    </w:p>
    <w:p w14:paraId="6D50085D" w14:textId="77777777" w:rsidR="008170C4" w:rsidRPr="003A0E70" w:rsidRDefault="006B608B" w:rsidP="006B608B">
      <w:pPr>
        <w:spacing w:after="140" w:line="300" w:lineRule="auto"/>
        <w:rPr>
          <w:sz w:val="28"/>
          <w:szCs w:val="28"/>
        </w:rPr>
      </w:pPr>
      <w:r>
        <w:rPr>
          <w:sz w:val="28"/>
          <w:szCs w:val="28"/>
        </w:rPr>
        <w:br w:type="page"/>
      </w:r>
    </w:p>
    <w:p w14:paraId="325DD837" w14:textId="77777777" w:rsidR="008170C4" w:rsidRPr="003A0E70" w:rsidRDefault="006B608B" w:rsidP="006B608B">
      <w:pPr>
        <w:pStyle w:val="Titolo3"/>
        <w:spacing w:after="0"/>
        <w:jc w:val="both"/>
        <w:rPr>
          <w:sz w:val="28"/>
          <w:szCs w:val="28"/>
        </w:rPr>
      </w:pPr>
      <w:bookmarkStart w:id="190" w:name="_Toc233705066"/>
      <w:bookmarkStart w:id="191" w:name="_Toc233906496"/>
      <w:r>
        <w:rPr>
          <w:sz w:val="28"/>
          <w:szCs w:val="28"/>
        </w:rPr>
        <w:lastRenderedPageBreak/>
        <w:t>7.4.5 Egogramma</w:t>
      </w:r>
      <w:bookmarkEnd w:id="190"/>
      <w:bookmarkEnd w:id="191"/>
      <w:r>
        <w:rPr>
          <w:sz w:val="28"/>
          <w:szCs w:val="28"/>
        </w:rPr>
        <w:fldChar w:fldCharType="begin"/>
      </w:r>
      <w:r>
        <w:rPr>
          <w:sz w:val="28"/>
          <w:szCs w:val="28"/>
        </w:rPr>
        <w:instrText xml:space="preserve"> XE "7.4.5 Egogramma" </w:instrText>
      </w:r>
      <w:r>
        <w:rPr>
          <w:sz w:val="28"/>
          <w:szCs w:val="28"/>
        </w:rPr>
        <w:fldChar w:fldCharType="end"/>
      </w:r>
    </w:p>
    <w:p w14:paraId="553C7658" w14:textId="77777777" w:rsidR="008170C4" w:rsidRPr="003A0E70" w:rsidRDefault="008170C4" w:rsidP="006B608B">
      <w:pPr>
        <w:spacing w:after="140" w:line="300" w:lineRule="auto"/>
        <w:jc w:val="both"/>
        <w:rPr>
          <w:sz w:val="28"/>
          <w:szCs w:val="28"/>
        </w:rPr>
      </w:pPr>
    </w:p>
    <w:p w14:paraId="0B94E8EF" w14:textId="77777777" w:rsidR="008170C4" w:rsidRPr="002C2191" w:rsidRDefault="006B608B" w:rsidP="006B608B">
      <w:pPr>
        <w:spacing w:after="140" w:line="300" w:lineRule="auto"/>
        <w:jc w:val="both"/>
      </w:pPr>
      <w:r>
        <w:t>Si tratta di un semplice strumento per verificare alla fine di ogni giornata quanto è importante ciascuno stato nella nostra personalità.</w:t>
      </w:r>
    </w:p>
    <w:p w14:paraId="6AB8DFEE" w14:textId="77777777" w:rsidR="008170C4" w:rsidRPr="002C2191" w:rsidRDefault="006B608B" w:rsidP="006B608B">
      <w:pPr>
        <w:spacing w:after="140" w:line="300" w:lineRule="auto"/>
        <w:jc w:val="both"/>
      </w:pPr>
      <w:r>
        <w:t>La colorazione delle barrette è proporzionale al tempo in cui si sta in uno stato.</w:t>
      </w:r>
    </w:p>
    <w:p w14:paraId="517395C3" w14:textId="77777777" w:rsidR="008170C4" w:rsidRPr="002C2191" w:rsidRDefault="006B608B" w:rsidP="006B608B">
      <w:pPr>
        <w:spacing w:after="140" w:line="300" w:lineRule="auto"/>
        <w:jc w:val="both"/>
      </w:pPr>
      <w:r>
        <w:t>Non è importante l’altezza di ciascuno stato, ma i rapporti tra le altezze degli stati.</w:t>
      </w:r>
    </w:p>
    <w:p w14:paraId="5A452DAF" w14:textId="77777777" w:rsidR="008170C4" w:rsidRPr="002C2191" w:rsidRDefault="006B608B" w:rsidP="006B608B">
      <w:pPr>
        <w:spacing w:after="140" w:line="300" w:lineRule="auto"/>
        <w:jc w:val="both"/>
      </w:pPr>
      <w:r>
        <w:t>Se non c’è equilibrio tra gli stati (od uno stato addirittura non è presente) è necessario fare qualcosa.</w:t>
      </w:r>
    </w:p>
    <w:p w14:paraId="2AF6763B" w14:textId="77777777" w:rsidR="008170C4" w:rsidRPr="002C2191" w:rsidRDefault="002C2191" w:rsidP="006B608B">
      <w:pPr>
        <w:spacing w:after="140" w:line="300" w:lineRule="auto"/>
        <w:jc w:val="both"/>
      </w:pPr>
      <w:r>
        <w:t>Per esempio, se nella giornata non si frequentasse lo stato dell’Io Bambino potrebbe essere risolutivo fare una passeggiata o andare ad ascoltare buona musica.</w:t>
      </w:r>
    </w:p>
    <w:p w14:paraId="4C227F3D" w14:textId="77777777" w:rsidR="008170C4" w:rsidRPr="002C2191" w:rsidRDefault="006B608B" w:rsidP="006B608B">
      <w:pPr>
        <w:spacing w:after="140" w:line="300" w:lineRule="auto"/>
        <w:jc w:val="both"/>
      </w:pPr>
      <w:r>
        <w:t xml:space="preserve">Questo strumento, tuttavia, non sostituisce la terapia, quando essa si riveli necessaria. </w:t>
      </w:r>
    </w:p>
    <w:tbl>
      <w:tblPr>
        <w:tblW w:w="6794" w:type="dxa"/>
        <w:jc w:val="center"/>
        <w:tblCellMar>
          <w:left w:w="0" w:type="dxa"/>
          <w:right w:w="0" w:type="dxa"/>
        </w:tblCellMar>
        <w:tblLook w:val="04A0" w:firstRow="1" w:lastRow="0" w:firstColumn="1" w:lastColumn="0" w:noHBand="0" w:noVBand="1"/>
      </w:tblPr>
      <w:tblGrid>
        <w:gridCol w:w="1124"/>
        <w:gridCol w:w="1276"/>
        <w:gridCol w:w="1418"/>
        <w:gridCol w:w="1559"/>
        <w:gridCol w:w="1417"/>
      </w:tblGrid>
      <w:tr w:rsidR="006B608B" w:rsidRPr="003A0E70" w14:paraId="03A424E7"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2781DC7" w14:textId="77777777" w:rsidR="008170C4" w:rsidRPr="003A0E70" w:rsidRDefault="006B608B" w:rsidP="006B608B">
            <w:pPr>
              <w:jc w:val="both"/>
              <w:rPr>
                <w:sz w:val="28"/>
                <w:szCs w:val="28"/>
              </w:rPr>
            </w:pPr>
            <w:r>
              <w:rPr>
                <w:color w:val="000000"/>
                <w:kern w:val="24"/>
                <w:sz w:val="28"/>
                <w:szCs w:val="28"/>
              </w:rPr>
              <w:t> </w:t>
            </w:r>
          </w:p>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351B343C"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FAFAC93"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417C67E2"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5CAA12E8" w14:textId="77777777" w:rsidR="00650DFE" w:rsidRDefault="00650DFE"/>
        </w:tc>
      </w:tr>
      <w:tr w:rsidR="006B608B" w:rsidRPr="003A0E70" w14:paraId="4712DCA2"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4B28647F"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7A426EA"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1F75C37D"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03D95C25"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44B0A0BA" w14:textId="77777777" w:rsidR="00650DFE" w:rsidRDefault="00650DFE"/>
        </w:tc>
      </w:tr>
      <w:tr w:rsidR="006B608B" w:rsidRPr="003A0E70" w14:paraId="3958DA24"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39A6FD42"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564E8E9D"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1EC1FB5F"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12D5394A"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19039431" w14:textId="77777777" w:rsidR="00650DFE" w:rsidRDefault="00650DFE"/>
        </w:tc>
      </w:tr>
      <w:tr w:rsidR="006B608B" w:rsidRPr="003A0E70" w14:paraId="56D33677"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20B575B7"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C71B0C4"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0972D63"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22B5153E"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17FCC30B" w14:textId="77777777" w:rsidR="00650DFE" w:rsidRDefault="00650DFE"/>
        </w:tc>
      </w:tr>
      <w:tr w:rsidR="006B608B" w:rsidRPr="003A0E70" w14:paraId="527A709F"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7FDD5947"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9B70821"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2DBFC643"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3125BDE0"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0FF2036F" w14:textId="77777777" w:rsidR="00650DFE" w:rsidRDefault="00650DFE"/>
        </w:tc>
      </w:tr>
      <w:tr w:rsidR="006B608B" w:rsidRPr="003A0E70" w14:paraId="19D18025"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3E3F5F8D"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20416B42"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08BC7DF3"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423884E1"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0D4E8F06" w14:textId="77777777" w:rsidR="00650DFE" w:rsidRDefault="00650DFE"/>
        </w:tc>
      </w:tr>
      <w:tr w:rsidR="006B608B" w:rsidRPr="003A0E70" w14:paraId="1C50EADC"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152DD04E"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199CF10B"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34D7E905"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5A133D3B"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2F20E729" w14:textId="77777777" w:rsidR="00650DFE" w:rsidRDefault="00650DFE"/>
        </w:tc>
      </w:tr>
      <w:tr w:rsidR="006B608B" w:rsidRPr="003A0E70" w14:paraId="2285DDED"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74EC107"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535011D8"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41C95F50"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55A63B7"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57B053A6" w14:textId="77777777" w:rsidR="00650DFE" w:rsidRDefault="00650DFE"/>
        </w:tc>
      </w:tr>
      <w:tr w:rsidR="006B608B" w:rsidRPr="003A0E70" w14:paraId="07D7381D"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049F7FAE"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75F1DAA0"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5A5D109A"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3F52D41D"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7A03326" w14:textId="77777777" w:rsidR="00650DFE" w:rsidRDefault="00650DFE"/>
        </w:tc>
      </w:tr>
      <w:tr w:rsidR="006B608B" w:rsidRPr="003A0E70" w14:paraId="3F3A3796"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69054F3"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4A17D2C2"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0EFD2636"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20AF8EE8"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0A0A10FC" w14:textId="77777777" w:rsidR="00650DFE" w:rsidRDefault="00650DFE"/>
        </w:tc>
      </w:tr>
      <w:tr w:rsidR="006B608B" w:rsidRPr="003A0E70" w14:paraId="55A43803"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37735D7E"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5FD6891B"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4456C4F3"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4FCE6695"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3C4246D5" w14:textId="77777777" w:rsidR="00650DFE" w:rsidRDefault="00650DFE"/>
        </w:tc>
      </w:tr>
      <w:tr w:rsidR="006B608B" w:rsidRPr="003A0E70" w14:paraId="73C47278"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1805B4BE"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2DF394D9"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74A208AB"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07337F09"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5D9D39EF" w14:textId="77777777" w:rsidR="00650DFE" w:rsidRDefault="00650DFE"/>
        </w:tc>
      </w:tr>
      <w:tr w:rsidR="006B608B" w:rsidRPr="003A0E70" w14:paraId="6705BDFC"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52684DF8"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0683FDFC"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10B36CB0"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4E5D61FF"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F85471B" w14:textId="77777777" w:rsidR="00650DFE" w:rsidRDefault="00650DFE"/>
        </w:tc>
      </w:tr>
      <w:tr w:rsidR="006B608B" w:rsidRPr="003A0E70" w14:paraId="45FA06DB"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2564B08"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23894D9F"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5738CD3"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1CEE601C"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7FE9C365" w14:textId="77777777" w:rsidR="00650DFE" w:rsidRDefault="00650DFE"/>
        </w:tc>
      </w:tr>
      <w:tr w:rsidR="006B608B" w:rsidRPr="003A0E70" w14:paraId="19455A68"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23E5E17E"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450861C2"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D9B3826"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76C6007D"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250DB0D3" w14:textId="77777777" w:rsidR="00650DFE" w:rsidRDefault="00650DFE"/>
        </w:tc>
      </w:tr>
      <w:tr w:rsidR="006B608B" w:rsidRPr="003A0E70" w14:paraId="56B97FA9"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14AA13C3"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5BC4DA5C"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29F9CFF1"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FAB2631"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13E5173F" w14:textId="77777777" w:rsidR="00650DFE" w:rsidRDefault="00650DFE"/>
        </w:tc>
      </w:tr>
      <w:tr w:rsidR="006B608B" w:rsidRPr="003A0E70" w14:paraId="0F100919"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256363F1"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70FDDD74"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5625A13A"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7CA71219"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306E35BB" w14:textId="77777777" w:rsidR="00650DFE" w:rsidRDefault="00650DFE"/>
        </w:tc>
      </w:tr>
      <w:tr w:rsidR="006B608B" w:rsidRPr="003A0E70" w14:paraId="23943AFA"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7539C677"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447FC0E3"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74178F77"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46E7C19D"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43FB87C4" w14:textId="77777777" w:rsidR="00650DFE" w:rsidRDefault="00650DFE"/>
        </w:tc>
      </w:tr>
      <w:tr w:rsidR="006B608B" w:rsidRPr="003A0E70" w14:paraId="0D7ECAA2"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08A75B52"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17670BBE"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73A3F47"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409A7D08"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01BB6783" w14:textId="77777777" w:rsidR="00650DFE" w:rsidRDefault="00650DFE"/>
        </w:tc>
      </w:tr>
      <w:tr w:rsidR="006B608B" w:rsidRPr="003A0E70" w14:paraId="0B66B5F8"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54306B9D"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09D50CE"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0E31E8D3"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2BBD8F0A"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222548CD" w14:textId="77777777" w:rsidR="00650DFE" w:rsidRDefault="00650DFE"/>
        </w:tc>
      </w:tr>
      <w:tr w:rsidR="006B608B" w:rsidRPr="003A0E70" w14:paraId="6C65014D"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7E5FA83B"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36C5E807"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163337A"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35BAAE7B"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55C47262" w14:textId="77777777" w:rsidR="00650DFE" w:rsidRDefault="00650DFE"/>
        </w:tc>
      </w:tr>
      <w:tr w:rsidR="006B608B" w:rsidRPr="003A0E70" w14:paraId="4B2DFA91" w14:textId="77777777" w:rsidTr="006B608B">
        <w:trPr>
          <w:trHeight w:val="211"/>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79EFCFCB"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0003A373"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26A21A44"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33D671FB"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44DF723A" w14:textId="77777777" w:rsidR="00650DFE" w:rsidRDefault="00650DFE"/>
        </w:tc>
      </w:tr>
      <w:tr w:rsidR="006B608B" w:rsidRPr="003A0E70" w14:paraId="342EEFFC" w14:textId="77777777" w:rsidTr="006B608B">
        <w:trPr>
          <w:trHeight w:val="237"/>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3DF26697" w14:textId="77777777" w:rsidR="00650DFE" w:rsidRDefault="00650DFE"/>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17568780" w14:textId="77777777" w:rsidR="00650DFE" w:rsidRDefault="00650DFE"/>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6D98E867" w14:textId="77777777" w:rsidR="00650DFE" w:rsidRDefault="00650DFE"/>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1E18AC62" w14:textId="77777777" w:rsidR="00650DFE" w:rsidRDefault="00650DFE"/>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3399F3E9" w14:textId="77777777" w:rsidR="00650DFE" w:rsidRDefault="00650DFE"/>
        </w:tc>
      </w:tr>
      <w:tr w:rsidR="006B608B" w:rsidRPr="003A0E70" w14:paraId="40B2D88F" w14:textId="77777777" w:rsidTr="006B608B">
        <w:trPr>
          <w:trHeight w:val="369"/>
          <w:jc w:val="center"/>
        </w:trPr>
        <w:tc>
          <w:tcPr>
            <w:tcW w:w="1124"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07B9752F" w14:textId="77777777" w:rsidR="008170C4" w:rsidRPr="003A0E70" w:rsidRDefault="006B608B" w:rsidP="006B608B">
            <w:pPr>
              <w:jc w:val="center"/>
              <w:rPr>
                <w:sz w:val="28"/>
                <w:szCs w:val="28"/>
              </w:rPr>
            </w:pPr>
            <w:r>
              <w:rPr>
                <w:color w:val="000000"/>
                <w:kern w:val="24"/>
                <w:sz w:val="28"/>
                <w:szCs w:val="28"/>
              </w:rPr>
              <w:t>GN</w:t>
            </w:r>
          </w:p>
        </w:tc>
        <w:tc>
          <w:tcPr>
            <w:tcW w:w="1276"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70D14F5B" w14:textId="77777777" w:rsidR="008170C4" w:rsidRPr="003A0E70" w:rsidRDefault="006B608B" w:rsidP="006B608B">
            <w:pPr>
              <w:jc w:val="center"/>
              <w:rPr>
                <w:sz w:val="28"/>
                <w:szCs w:val="28"/>
              </w:rPr>
            </w:pPr>
            <w:r>
              <w:rPr>
                <w:color w:val="000000"/>
                <w:kern w:val="24"/>
                <w:sz w:val="28"/>
                <w:szCs w:val="28"/>
              </w:rPr>
              <w:t>GA</w:t>
            </w:r>
          </w:p>
        </w:tc>
        <w:tc>
          <w:tcPr>
            <w:tcW w:w="1418"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28DE5A9C" w14:textId="77777777" w:rsidR="008170C4" w:rsidRPr="003A0E70" w:rsidRDefault="006B608B" w:rsidP="006B608B">
            <w:pPr>
              <w:jc w:val="center"/>
              <w:rPr>
                <w:sz w:val="28"/>
                <w:szCs w:val="28"/>
              </w:rPr>
            </w:pPr>
            <w:r>
              <w:rPr>
                <w:color w:val="000000"/>
                <w:kern w:val="24"/>
                <w:sz w:val="28"/>
                <w:szCs w:val="28"/>
              </w:rPr>
              <w:t>A</w:t>
            </w:r>
          </w:p>
        </w:tc>
        <w:tc>
          <w:tcPr>
            <w:tcW w:w="1559"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7546D295" w14:textId="77777777" w:rsidR="008170C4" w:rsidRPr="003A0E70" w:rsidRDefault="006B608B" w:rsidP="006B608B">
            <w:pPr>
              <w:jc w:val="center"/>
              <w:rPr>
                <w:sz w:val="28"/>
                <w:szCs w:val="28"/>
              </w:rPr>
            </w:pPr>
            <w:r>
              <w:rPr>
                <w:color w:val="000000"/>
                <w:kern w:val="24"/>
                <w:sz w:val="28"/>
                <w:szCs w:val="28"/>
              </w:rPr>
              <w:t>BL</w:t>
            </w:r>
          </w:p>
        </w:tc>
        <w:tc>
          <w:tcPr>
            <w:tcW w:w="1417" w:type="dxa"/>
            <w:tcBorders>
              <w:top w:val="single" w:sz="8" w:space="0" w:color="000000"/>
              <w:left w:val="single" w:sz="8" w:space="0" w:color="000000"/>
              <w:bottom w:val="single" w:sz="8" w:space="0" w:color="000000"/>
              <w:right w:val="single" w:sz="8" w:space="0" w:color="000000"/>
            </w:tcBorders>
            <w:tcMar>
              <w:top w:w="15" w:type="dxa"/>
              <w:left w:w="109" w:type="dxa"/>
              <w:bottom w:w="0" w:type="dxa"/>
              <w:right w:w="109" w:type="dxa"/>
            </w:tcMar>
            <w:hideMark/>
          </w:tcPr>
          <w:p w14:paraId="39099C02" w14:textId="77777777" w:rsidR="008170C4" w:rsidRPr="003A0E70" w:rsidRDefault="006B608B" w:rsidP="006B608B">
            <w:pPr>
              <w:jc w:val="center"/>
              <w:rPr>
                <w:sz w:val="28"/>
                <w:szCs w:val="28"/>
              </w:rPr>
            </w:pPr>
            <w:r>
              <w:rPr>
                <w:color w:val="000000"/>
                <w:kern w:val="24"/>
                <w:sz w:val="28"/>
                <w:szCs w:val="28"/>
              </w:rPr>
              <w:t>BA</w:t>
            </w:r>
          </w:p>
        </w:tc>
      </w:tr>
    </w:tbl>
    <w:p w14:paraId="282ACC01" w14:textId="77777777" w:rsidR="00381F43" w:rsidRDefault="00000000">
      <w:pPr>
        <w:pBdr>
          <w:top w:val="single" w:sz="6" w:space="6" w:color="B87333"/>
        </w:pBdr>
        <w:spacing w:before="140" w:after="60" w:line="260" w:lineRule="auto"/>
      </w:pPr>
      <w:r>
        <w:rPr>
          <w:b/>
          <w:color w:val="1F3864"/>
        </w:rPr>
        <w:t>Punti-chiave</w:t>
      </w:r>
    </w:p>
    <w:p w14:paraId="0CE104FA" w14:textId="77777777" w:rsidR="00381F43" w:rsidRDefault="00000000" w:rsidP="0057730F">
      <w:pPr>
        <w:spacing w:after="40" w:line="260" w:lineRule="auto"/>
        <w:ind w:left="260" w:hanging="160"/>
        <w:jc w:val="both"/>
      </w:pPr>
      <w:r>
        <w:t>• Ognuno è strutturato in tre stati dell’Io: Genitore, Adulto, Bambino (Berne).</w:t>
      </w:r>
    </w:p>
    <w:p w14:paraId="2F88B0A8" w14:textId="77777777" w:rsidR="00381F43" w:rsidRDefault="00000000" w:rsidP="0057730F">
      <w:pPr>
        <w:spacing w:after="40" w:line="260" w:lineRule="auto"/>
        <w:ind w:left="260" w:hanging="160"/>
        <w:jc w:val="both"/>
      </w:pPr>
      <w:r>
        <w:t>• L’analisi di secondo ordine distingue dentro il Bambino: Genitore (G1, l’Elettrodo), Adulto (A1, il Piccolo Professore) e Bambino (B1).</w:t>
      </w:r>
    </w:p>
    <w:p w14:paraId="29EDDB99" w14:textId="77777777" w:rsidR="00381F43" w:rsidRDefault="00000000" w:rsidP="0057730F">
      <w:pPr>
        <w:spacing w:after="40" w:line="260" w:lineRule="auto"/>
        <w:ind w:left="260" w:hanging="160"/>
        <w:jc w:val="both"/>
      </w:pPr>
      <w:r>
        <w:t>• Le patologie strutturali sono la contaminazione (Genitore o Bambino invadono l’Adulto) e l’esclusione di uno stato — la più grave è quella dell’Adulto.</w:t>
      </w:r>
    </w:p>
    <w:p w14:paraId="250E49C3" w14:textId="77777777" w:rsidR="008170C4" w:rsidRPr="003A0E70" w:rsidRDefault="006B608B" w:rsidP="0057730F">
      <w:pPr>
        <w:pStyle w:val="Titolo2"/>
        <w:spacing w:after="0"/>
        <w:jc w:val="both"/>
      </w:pPr>
      <w:r>
        <w:fldChar w:fldCharType="begin"/>
      </w:r>
      <w:r>
        <w:instrText xml:space="preserve"> XE "Analisi Transazionale" </w:instrText>
      </w:r>
      <w:r>
        <w:fldChar w:fldCharType="end"/>
      </w:r>
      <w:r>
        <w:br w:type="page"/>
      </w:r>
      <w:bookmarkStart w:id="192" w:name="_Toc233705067"/>
      <w:bookmarkStart w:id="193" w:name="_Toc233906497"/>
      <w:r>
        <w:lastRenderedPageBreak/>
        <w:t>Capitolo 8 — Analisi Transazionale vera e propria</w:t>
      </w:r>
      <w:bookmarkEnd w:id="192"/>
      <w:bookmarkEnd w:id="193"/>
      <w:r>
        <w:fldChar w:fldCharType="begin"/>
      </w:r>
      <w:r>
        <w:instrText xml:space="preserve"> XE "8. Analisi Transazionale vera e propria" </w:instrText>
      </w:r>
      <w:r>
        <w:fldChar w:fldCharType="end"/>
      </w:r>
    </w:p>
    <w:p w14:paraId="303074C3" w14:textId="77777777" w:rsidR="008170C4" w:rsidRPr="003A0E70" w:rsidRDefault="008170C4" w:rsidP="006B608B">
      <w:pPr>
        <w:spacing w:after="140" w:line="300" w:lineRule="auto"/>
        <w:jc w:val="both"/>
        <w:rPr>
          <w:sz w:val="28"/>
          <w:szCs w:val="28"/>
        </w:rPr>
      </w:pPr>
    </w:p>
    <w:p w14:paraId="4DFC3C26" w14:textId="77777777" w:rsidR="008170C4" w:rsidRPr="003A0E70" w:rsidRDefault="006B608B" w:rsidP="006B608B">
      <w:pPr>
        <w:pStyle w:val="Titolo3"/>
        <w:spacing w:after="0"/>
        <w:jc w:val="both"/>
        <w:rPr>
          <w:sz w:val="28"/>
          <w:szCs w:val="28"/>
        </w:rPr>
      </w:pPr>
      <w:bookmarkStart w:id="194" w:name="_Toc233705068"/>
      <w:bookmarkStart w:id="195" w:name="_Toc233906498"/>
      <w:r>
        <w:rPr>
          <w:sz w:val="28"/>
          <w:szCs w:val="28"/>
        </w:rPr>
        <w:t>8.1 Introduzione</w:t>
      </w:r>
      <w:bookmarkEnd w:id="194"/>
      <w:bookmarkEnd w:id="195"/>
      <w:r>
        <w:rPr>
          <w:sz w:val="28"/>
          <w:szCs w:val="28"/>
        </w:rPr>
        <w:fldChar w:fldCharType="begin"/>
      </w:r>
      <w:r>
        <w:rPr>
          <w:sz w:val="28"/>
          <w:szCs w:val="28"/>
        </w:rPr>
        <w:instrText xml:space="preserve"> XE "8.1 Introduzione" </w:instrText>
      </w:r>
      <w:r>
        <w:rPr>
          <w:sz w:val="28"/>
          <w:szCs w:val="28"/>
        </w:rPr>
        <w:fldChar w:fldCharType="end"/>
      </w:r>
    </w:p>
    <w:p w14:paraId="609C5971" w14:textId="77777777" w:rsidR="008170C4" w:rsidRPr="003A0E70" w:rsidRDefault="008170C4" w:rsidP="006B608B">
      <w:pPr>
        <w:spacing w:after="140" w:line="300" w:lineRule="auto"/>
        <w:jc w:val="both"/>
        <w:rPr>
          <w:sz w:val="28"/>
          <w:szCs w:val="28"/>
        </w:rPr>
      </w:pPr>
    </w:p>
    <w:p w14:paraId="69202382" w14:textId="77777777" w:rsidR="008170C4" w:rsidRPr="00DC5EFB" w:rsidRDefault="006B608B" w:rsidP="006B608B">
      <w:pPr>
        <w:spacing w:after="140" w:line="300" w:lineRule="auto"/>
        <w:jc w:val="both"/>
      </w:pPr>
      <w:r>
        <w:t>Quando una persona comunica con un’altra si aspetta qualcosa di preciso.</w:t>
      </w:r>
    </w:p>
    <w:p w14:paraId="10FF1BCE" w14:textId="77777777" w:rsidR="008170C4" w:rsidRPr="00DC5EFB" w:rsidRDefault="006B608B" w:rsidP="006B608B">
      <w:pPr>
        <w:spacing w:after="140" w:line="300" w:lineRule="auto"/>
        <w:jc w:val="both"/>
      </w:pPr>
      <w:r>
        <w:t xml:space="preserve">La transazione è appunto uno stimolo (messaggio di andata) ed una risposta (messaggio di ritorno) tra due persone con cui appunto si chiedono reciprocamente qualcosa. </w:t>
      </w:r>
    </w:p>
    <w:p w14:paraId="25DA5EB1" w14:textId="77777777" w:rsidR="008170C4" w:rsidRPr="00DC5EFB" w:rsidRDefault="006B608B" w:rsidP="006B608B">
      <w:pPr>
        <w:spacing w:after="140" w:line="300" w:lineRule="auto"/>
        <w:jc w:val="both"/>
      </w:pPr>
      <w:r>
        <w:t>La risposta costituisce stimolo per un’altra transazione e quindi la comunicazione è una catena di transazioni (operazione).</w:t>
      </w:r>
    </w:p>
    <w:p w14:paraId="456F7043" w14:textId="77777777" w:rsidR="008170C4" w:rsidRPr="00DC5EFB" w:rsidRDefault="006B608B" w:rsidP="006B608B">
      <w:pPr>
        <w:spacing w:after="140" w:line="300" w:lineRule="auto"/>
        <w:jc w:val="both"/>
      </w:pPr>
      <w:r>
        <w:t xml:space="preserve">Ma noi sappiamo che ogni persona è </w:t>
      </w:r>
      <w:r>
        <w:rPr>
          <w:u w:val="single"/>
        </w:rPr>
        <w:t>strutturata in tre stati dell’io</w:t>
      </w:r>
      <w:r>
        <w:t xml:space="preserve"> e dunque le transazioni sono scambi tra gli stati dell’io in cui ciascuno cerca di stabilire un contatto con un preciso stato dell’io dell’altro, e può accettare o rifiutare il contatto con lo stato dell’io che l’altro gli propone. </w:t>
      </w:r>
    </w:p>
    <w:p w14:paraId="5F328A83" w14:textId="77777777" w:rsidR="008170C4" w:rsidRPr="00DC5EFB" w:rsidRDefault="006B608B" w:rsidP="006B608B">
      <w:pPr>
        <w:spacing w:after="140" w:line="300" w:lineRule="auto"/>
        <w:jc w:val="both"/>
      </w:pPr>
      <w:r>
        <w:t xml:space="preserve">Le transazioni sono di diversi tipi. A livello tipologico sono </w:t>
      </w:r>
      <w:r>
        <w:rPr>
          <w:u w:val="single"/>
        </w:rPr>
        <w:t>6.597 ma attraverso le combinazioni</w:t>
      </w:r>
      <w:r>
        <w:t xml:space="preserve"> le transazioni possibili tra esseri umani possono arrivare a </w:t>
      </w:r>
      <w:r>
        <w:rPr>
          <w:u w:val="single"/>
        </w:rPr>
        <w:t>circa 300 miliardi</w:t>
      </w:r>
      <w:r>
        <w:t>.</w:t>
      </w:r>
    </w:p>
    <w:p w14:paraId="30F8AB11" w14:textId="77777777" w:rsidR="008170C4" w:rsidRPr="00DC5EFB" w:rsidRDefault="006B608B" w:rsidP="006B608B">
      <w:pPr>
        <w:spacing w:after="140" w:line="300" w:lineRule="auto"/>
        <w:jc w:val="both"/>
      </w:pPr>
      <w:r>
        <w:t xml:space="preserve">A che serve sapere che esistono diversi tipi di transazioni? </w:t>
      </w:r>
    </w:p>
    <w:p w14:paraId="4EC77F18" w14:textId="77777777" w:rsidR="008170C4" w:rsidRPr="00D862C7" w:rsidRDefault="006B608B" w:rsidP="006B608B">
      <w:pPr>
        <w:spacing w:after="140" w:line="300" w:lineRule="auto"/>
        <w:jc w:val="both"/>
        <w:rPr>
          <w:u w:val="single"/>
        </w:rPr>
      </w:pPr>
      <w:r>
        <w:t xml:space="preserve">Se si fa attenzione a che tipo di transazione usa più frequentemente il nostro interlocutore si vedrà </w:t>
      </w:r>
      <w:r>
        <w:rPr>
          <w:u w:val="single"/>
        </w:rPr>
        <w:t xml:space="preserve">che stato dell’Io preferisce. </w:t>
      </w:r>
    </w:p>
    <w:p w14:paraId="5663A657" w14:textId="77777777" w:rsidR="008170C4" w:rsidRPr="00DC5EFB" w:rsidRDefault="006B608B" w:rsidP="006B608B">
      <w:pPr>
        <w:spacing w:after="140" w:line="300" w:lineRule="auto"/>
        <w:jc w:val="both"/>
      </w:pPr>
      <w:r>
        <w:t>Così si può cercare di mantenere vivo il dialogo.</w:t>
      </w:r>
    </w:p>
    <w:p w14:paraId="47F143A7" w14:textId="77777777" w:rsidR="008170C4" w:rsidRPr="00DC5EFB" w:rsidRDefault="006B608B" w:rsidP="006B608B">
      <w:pPr>
        <w:spacing w:after="140" w:line="300" w:lineRule="auto"/>
        <w:jc w:val="both"/>
      </w:pPr>
      <w:r>
        <w:t xml:space="preserve">È principio generale che quando io vi offro uno stimolo transazionale, </w:t>
      </w:r>
      <w:r>
        <w:rPr>
          <w:u w:val="single"/>
        </w:rPr>
        <w:t>non posso mai obbligarvi ad entrare in quel particolare stato dell’Io</w:t>
      </w:r>
      <w:r>
        <w:t>. Il massimo che posso fare è invitarvi a partire da quel particolare stato dell’Io.</w:t>
      </w:r>
    </w:p>
    <w:p w14:paraId="0DBD34AA" w14:textId="77777777" w:rsidR="008170C4" w:rsidRPr="00DC5EFB" w:rsidRDefault="006B608B" w:rsidP="006B608B">
      <w:pPr>
        <w:spacing w:after="140" w:line="300" w:lineRule="auto"/>
      </w:pPr>
      <w:r>
        <w:br w:type="page"/>
      </w:r>
    </w:p>
    <w:p w14:paraId="2E9A0CD0" w14:textId="77777777" w:rsidR="008170C4" w:rsidRPr="003A0E70" w:rsidRDefault="006B608B" w:rsidP="006B608B">
      <w:pPr>
        <w:pStyle w:val="Titolo3"/>
        <w:spacing w:after="0"/>
        <w:jc w:val="both"/>
        <w:rPr>
          <w:sz w:val="28"/>
          <w:szCs w:val="28"/>
        </w:rPr>
      </w:pPr>
      <w:bookmarkStart w:id="196" w:name="_Toc233705069"/>
      <w:bookmarkStart w:id="197" w:name="_Toc233906499"/>
      <w:r>
        <w:rPr>
          <w:sz w:val="28"/>
          <w:szCs w:val="28"/>
        </w:rPr>
        <w:lastRenderedPageBreak/>
        <w:t>8.2 Transazioni complementari</w:t>
      </w:r>
      <w:bookmarkEnd w:id="196"/>
      <w:bookmarkEnd w:id="197"/>
      <w:r>
        <w:rPr>
          <w:sz w:val="28"/>
          <w:szCs w:val="28"/>
        </w:rPr>
        <w:fldChar w:fldCharType="begin"/>
      </w:r>
      <w:r>
        <w:rPr>
          <w:sz w:val="28"/>
          <w:szCs w:val="28"/>
        </w:rPr>
        <w:instrText xml:space="preserve"> XE "8.2 Transazioni complementari" </w:instrText>
      </w:r>
      <w:r>
        <w:rPr>
          <w:sz w:val="28"/>
          <w:szCs w:val="28"/>
        </w:rPr>
        <w:fldChar w:fldCharType="end"/>
      </w:r>
      <w:r>
        <w:rPr>
          <w:sz w:val="28"/>
          <w:szCs w:val="28"/>
        </w:rPr>
        <w:t xml:space="preserve"> </w:t>
      </w:r>
    </w:p>
    <w:p w14:paraId="66EA6419" w14:textId="77777777" w:rsidR="008170C4" w:rsidRDefault="006B608B">
      <w:pPr>
        <w:spacing w:after="140" w:line="300" w:lineRule="auto"/>
        <w:jc w:val="center"/>
      </w:pPr>
      <w:r>
        <w:rPr>
          <w:noProof/>
        </w:rPr>
        <w:drawing>
          <wp:inline distT="0" distB="0" distL="0" distR="0" wp14:anchorId="73560517" wp14:editId="460E4641">
            <wp:extent cx="3500000" cy="2417188"/>
            <wp:effectExtent l="0" t="0" r="0" b="0"/>
            <wp:docPr id="105" name="Schema 105" descr="Schema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55.png"/>
                    <pic:cNvPicPr/>
                  </pic:nvPicPr>
                  <pic:blipFill>
                    <a:blip r:embed="rId35"/>
                    <a:stretch>
                      <a:fillRect/>
                    </a:stretch>
                  </pic:blipFill>
                  <pic:spPr>
                    <a:xfrm>
                      <a:off x="0" y="0"/>
                      <a:ext cx="3500000" cy="2417188"/>
                    </a:xfrm>
                    <a:prstGeom prst="rect">
                      <a:avLst/>
                    </a:prstGeom>
                  </pic:spPr>
                </pic:pic>
              </a:graphicData>
            </a:graphic>
          </wp:inline>
        </w:drawing>
      </w:r>
    </w:p>
    <w:p w14:paraId="490EF96F" w14:textId="77777777" w:rsidR="008170C4" w:rsidRDefault="006B608B">
      <w:pPr>
        <w:spacing w:after="140" w:line="300" w:lineRule="auto"/>
        <w:jc w:val="center"/>
      </w:pPr>
      <w:r>
        <w:rPr>
          <w:i/>
          <w:color w:val="595959"/>
          <w:sz w:val="20"/>
          <w:szCs w:val="20"/>
        </w:rPr>
        <w:t>Schema 13 — Le tipologie di transazione: complementari, incrociate, ulteriori (duplici), e le forme miste (angolari, tangenziali, bloccanti, pensiero marziano).</w:t>
      </w:r>
    </w:p>
    <w:p w14:paraId="5E83F5CF" w14:textId="77777777" w:rsidR="008170C4" w:rsidRPr="00855032" w:rsidRDefault="006B608B" w:rsidP="006B608B">
      <w:pPr>
        <w:spacing w:after="140" w:line="300" w:lineRule="auto"/>
        <w:jc w:val="both"/>
      </w:pPr>
      <w:r>
        <w:t>Si realizzano quando lo stimolo e la risposta corrono su due vettori paralleli e lo stato dell’Io cui ci si rivolge è quello che risponde</w:t>
      </w:r>
    </w:p>
    <w:p w14:paraId="0779E1EA" w14:textId="77777777" w:rsidR="008170C4" w:rsidRPr="003A0E70" w:rsidRDefault="006B608B" w:rsidP="006B608B">
      <w:pPr>
        <w:spacing w:after="140" w:line="300" w:lineRule="auto"/>
        <w:jc w:val="both"/>
        <w:rPr>
          <w:sz w:val="28"/>
          <w:szCs w:val="28"/>
        </w:rPr>
      </w:pPr>
      <w:r>
        <w:rPr>
          <w:noProof/>
          <w:sz w:val="28"/>
          <w:szCs w:val="28"/>
        </w:rPr>
        <w:drawing>
          <wp:inline distT="0" distB="0" distL="0" distR="0" wp14:anchorId="34C69747" wp14:editId="18AAA217">
            <wp:extent cx="3500000" cy="2653636"/>
            <wp:effectExtent l="0" t="0" r="0" b="0"/>
            <wp:docPr id="2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00000" cy="2653636"/>
                    </a:xfrm>
                    <a:prstGeom prst="rect">
                      <a:avLst/>
                    </a:prstGeom>
                    <a:noFill/>
                    <a:ln>
                      <a:noFill/>
                    </a:ln>
                    <a:effectLst/>
                  </pic:spPr>
                </pic:pic>
              </a:graphicData>
            </a:graphic>
          </wp:inline>
        </w:drawing>
      </w:r>
    </w:p>
    <w:p w14:paraId="69DC8E12" w14:textId="77777777" w:rsidR="008170C4" w:rsidRPr="00855032" w:rsidRDefault="006B608B" w:rsidP="006B608B">
      <w:pPr>
        <w:spacing w:after="140" w:line="300" w:lineRule="auto"/>
        <w:jc w:val="both"/>
      </w:pPr>
      <w:r>
        <w:t xml:space="preserve">La comunicazione può continuare all’infinito perché il bambino accetta il ruolo del genitore. </w:t>
      </w:r>
    </w:p>
    <w:p w14:paraId="4D432DFE" w14:textId="77777777" w:rsidR="008170C4" w:rsidRPr="00855032" w:rsidRDefault="006B608B" w:rsidP="006B608B">
      <w:pPr>
        <w:spacing w:after="140" w:line="300" w:lineRule="auto"/>
        <w:jc w:val="both"/>
      </w:pPr>
      <w:r>
        <w:t>Possono intervenire anche tra Adulto e Adulto, o tra Genitore e Genitore.</w:t>
      </w:r>
    </w:p>
    <w:p w14:paraId="254840DE" w14:textId="77777777" w:rsidR="008170C4" w:rsidRPr="00855032" w:rsidRDefault="006B608B" w:rsidP="006B608B">
      <w:pPr>
        <w:spacing w:after="140" w:line="300" w:lineRule="auto"/>
        <w:jc w:val="both"/>
      </w:pPr>
      <w:r>
        <w:t>Vediamone una col modello funzionale.</w:t>
      </w:r>
    </w:p>
    <w:p w14:paraId="5FED4516" w14:textId="77777777" w:rsidR="008170C4" w:rsidRPr="00855032" w:rsidRDefault="006B608B" w:rsidP="006B608B">
      <w:pPr>
        <w:spacing w:after="140" w:line="300" w:lineRule="auto"/>
        <w:jc w:val="both"/>
      </w:pPr>
      <w:r>
        <w:t>S: BL «</w:t>
      </w:r>
      <w:r>
        <w:rPr>
          <w:i/>
          <w:iCs/>
        </w:rPr>
        <w:t>Sono stanco. Ho bisogno di un massaggio. Vuoi farlo?</w:t>
      </w:r>
      <w:r>
        <w:t>»</w:t>
      </w:r>
    </w:p>
    <w:p w14:paraId="2C803EED" w14:textId="77777777" w:rsidR="008170C4" w:rsidRPr="00855032" w:rsidRDefault="006B608B" w:rsidP="006B608B">
      <w:pPr>
        <w:spacing w:after="140" w:line="300" w:lineRule="auto"/>
        <w:jc w:val="both"/>
      </w:pPr>
      <w:r>
        <w:t>R: GA «</w:t>
      </w:r>
      <w:r>
        <w:rPr>
          <w:i/>
          <w:iCs/>
        </w:rPr>
        <w:t>Certo stenditi</w:t>
      </w:r>
      <w:r>
        <w:t>»</w:t>
      </w:r>
    </w:p>
    <w:p w14:paraId="4EFACD15" w14:textId="77777777" w:rsidR="008170C4" w:rsidRPr="00855032" w:rsidRDefault="006B608B" w:rsidP="006B608B">
      <w:pPr>
        <w:spacing w:after="140" w:line="300" w:lineRule="auto"/>
        <w:jc w:val="both"/>
      </w:pPr>
      <w:r>
        <w:t>Le transazioni complementari hanno il carattere della prevedibilità.</w:t>
      </w:r>
    </w:p>
    <w:p w14:paraId="069A874F" w14:textId="77777777" w:rsidR="008170C4" w:rsidRPr="00855032" w:rsidRDefault="006B608B" w:rsidP="006B608B">
      <w:pPr>
        <w:spacing w:after="140" w:line="300" w:lineRule="auto"/>
        <w:jc w:val="both"/>
      </w:pPr>
      <w:r>
        <w:rPr>
          <w:u w:val="single"/>
        </w:rPr>
        <w:t>Quelle possibili sono 9</w:t>
      </w:r>
      <w:r>
        <w:t>.</w:t>
      </w:r>
    </w:p>
    <w:p w14:paraId="71458BA8" w14:textId="77777777" w:rsidR="008170C4" w:rsidRPr="00855032" w:rsidRDefault="006B608B" w:rsidP="006B608B">
      <w:pPr>
        <w:spacing w:after="140" w:line="300" w:lineRule="auto"/>
        <w:jc w:val="both"/>
      </w:pPr>
      <w:r>
        <w:lastRenderedPageBreak/>
        <w:t>È lo stesso Berne a dettare la prima regola della comunicazione: “</w:t>
      </w:r>
      <w:r>
        <w:rPr>
          <w:u w:val="single"/>
        </w:rPr>
        <w:t>Fino a che le transazioni rimangono complementari, la comunicazione può continuare indefinitamente”.</w:t>
      </w:r>
    </w:p>
    <w:p w14:paraId="140BA172" w14:textId="77777777" w:rsidR="008170C4" w:rsidRPr="00855032" w:rsidRDefault="006B608B" w:rsidP="006B608B">
      <w:pPr>
        <w:spacing w:after="140" w:line="300" w:lineRule="auto"/>
        <w:jc w:val="both"/>
      </w:pPr>
      <w:r>
        <w:t xml:space="preserve">Si aggiunga però che il dialogo anche se corre su vettori paralleli </w:t>
      </w:r>
      <w:r>
        <w:rPr>
          <w:u w:val="single"/>
        </w:rPr>
        <w:t>potrebbe essere disfunzionale</w:t>
      </w:r>
      <w:r>
        <w:t>.</w:t>
      </w:r>
    </w:p>
    <w:p w14:paraId="1D3D5E2B" w14:textId="77777777" w:rsidR="008170C4" w:rsidRPr="0057730F" w:rsidRDefault="006B608B" w:rsidP="006B608B">
      <w:pPr>
        <w:spacing w:after="140" w:line="300" w:lineRule="auto"/>
        <w:jc w:val="both"/>
        <w:rPr>
          <w:u w:val="single"/>
        </w:rPr>
      </w:pPr>
      <w:r>
        <w:t xml:space="preserve">Così accade quando </w:t>
      </w:r>
      <w:r>
        <w:rPr>
          <w:u w:val="single"/>
        </w:rPr>
        <w:t>si mantengono sempre ruoli come quelli di carnefice e di vittima.</w:t>
      </w:r>
    </w:p>
    <w:p w14:paraId="56526399" w14:textId="77777777" w:rsidR="00381F43" w:rsidRDefault="00000000">
      <w:pPr>
        <w:pBdr>
          <w:top w:val="single" w:sz="6" w:space="6" w:color="B87333"/>
        </w:pBdr>
        <w:spacing w:before="140" w:after="60" w:line="282" w:lineRule="auto"/>
      </w:pPr>
      <w:r>
        <w:rPr>
          <w:b/>
          <w:color w:val="1F3864"/>
        </w:rPr>
        <w:t>Esempio al tavolo — transazione complementare</w:t>
      </w:r>
    </w:p>
    <w:p w14:paraId="31C3C577" w14:textId="77777777" w:rsidR="00381F43" w:rsidRDefault="00000000">
      <w:pPr>
        <w:spacing w:after="140" w:line="300" w:lineRule="auto"/>
        <w:jc w:val="both"/>
      </w:pPr>
      <w:r>
        <w:t>Lo stesso al tavolo di mediazione. Una transazione complementare Adulto-Adulto fa procedere il lavoro:</w:t>
      </w:r>
    </w:p>
    <w:p w14:paraId="3E7B3AC0" w14:textId="77777777" w:rsidR="00381F43" w:rsidRDefault="00000000">
      <w:pPr>
        <w:spacing w:after="140" w:line="300" w:lineRule="auto"/>
        <w:jc w:val="both"/>
      </w:pPr>
      <w:r>
        <w:rPr>
          <w:b/>
          <w:color w:val="8C6F44"/>
        </w:rPr>
        <w:t xml:space="preserve">Mediatore (A→A): </w:t>
      </w:r>
      <w:r>
        <w:t>«</w:t>
      </w:r>
      <w:r>
        <w:rPr>
          <w:i/>
          <w:iCs/>
        </w:rPr>
        <w:t>Possiamo fissare insieme gli orari di consegna dei bambini per il prossimo mese?»</w:t>
      </w:r>
    </w:p>
    <w:p w14:paraId="1889AD65" w14:textId="77777777" w:rsidR="00381F43" w:rsidRPr="0057730F" w:rsidRDefault="00000000">
      <w:pPr>
        <w:spacing w:after="140" w:line="300" w:lineRule="auto"/>
        <w:jc w:val="both"/>
        <w:rPr>
          <w:i/>
          <w:iCs/>
        </w:rPr>
      </w:pPr>
      <w:r>
        <w:rPr>
          <w:b/>
          <w:color w:val="8C6F44"/>
        </w:rPr>
        <w:t xml:space="preserve">Davide (A→A): </w:t>
      </w:r>
      <w:r>
        <w:t>«</w:t>
      </w:r>
      <w:r>
        <w:rPr>
          <w:i/>
          <w:iCs/>
        </w:rPr>
        <w:t>Sì, propongo il venerdì alle 17 davanti a scuola.»</w:t>
      </w:r>
    </w:p>
    <w:p w14:paraId="74CDC6C4" w14:textId="77777777" w:rsidR="00381F43" w:rsidRDefault="00000000">
      <w:pPr>
        <w:spacing w:after="140" w:line="300" w:lineRule="auto"/>
        <w:jc w:val="both"/>
      </w:pPr>
      <w:r>
        <w:t xml:space="preserve">Lo scambio resta parallelo e la negoziazione avanza. Ma una complementare può essere anche </w:t>
      </w:r>
      <w:r>
        <w:rPr>
          <w:u w:val="single"/>
        </w:rPr>
        <w:t>disfunzionale</w:t>
      </w:r>
      <w:r>
        <w:t xml:space="preserve">, quando le parti restano </w:t>
      </w:r>
      <w:r>
        <w:rPr>
          <w:u w:val="single"/>
        </w:rPr>
        <w:t>incastrate nei ruoli</w:t>
      </w:r>
      <w:r>
        <w:t>:</w:t>
      </w:r>
    </w:p>
    <w:p w14:paraId="154F4D8F" w14:textId="77777777" w:rsidR="00381F43" w:rsidRPr="0057730F" w:rsidRDefault="00000000">
      <w:pPr>
        <w:spacing w:after="140" w:line="300" w:lineRule="auto"/>
        <w:jc w:val="both"/>
        <w:rPr>
          <w:i/>
          <w:iCs/>
        </w:rPr>
      </w:pPr>
      <w:r>
        <w:rPr>
          <w:b/>
          <w:color w:val="8C6F44"/>
        </w:rPr>
        <w:t xml:space="preserve">Chiara (GN→BA): </w:t>
      </w:r>
      <w:r>
        <w:t>«</w:t>
      </w:r>
      <w:r>
        <w:rPr>
          <w:i/>
          <w:iCs/>
        </w:rPr>
        <w:t>Sei il solito irresponsabile, non si può contare su di te.»</w:t>
      </w:r>
    </w:p>
    <w:p w14:paraId="1E5F2046" w14:textId="77777777" w:rsidR="00381F43" w:rsidRDefault="00000000">
      <w:pPr>
        <w:spacing w:after="140" w:line="300" w:lineRule="auto"/>
        <w:jc w:val="both"/>
      </w:pPr>
      <w:r>
        <w:rPr>
          <w:b/>
          <w:color w:val="8C6F44"/>
        </w:rPr>
        <w:t xml:space="preserve">Davide (BA→GN): </w:t>
      </w:r>
      <w:r>
        <w:t>«</w:t>
      </w:r>
      <w:r>
        <w:rPr>
          <w:i/>
          <w:iCs/>
        </w:rPr>
        <w:t>Hai ragione, sbaglio sempre tutto</w:t>
      </w:r>
      <w:r>
        <w:t>.»</w:t>
      </w:r>
    </w:p>
    <w:p w14:paraId="4265CF2F" w14:textId="77777777" w:rsidR="00381F43" w:rsidRDefault="00000000">
      <w:pPr>
        <w:spacing w:after="140" w:line="300" w:lineRule="auto"/>
        <w:jc w:val="both"/>
      </w:pPr>
      <w:r>
        <w:t>Anche qui i vettori sono paralleli e lo scambio potrebbe durare all’infinito, ma alimenta il copione svalutante invece di risolvere il problema.</w:t>
      </w:r>
    </w:p>
    <w:p w14:paraId="56CA08ED" w14:textId="77777777" w:rsidR="008170C4" w:rsidRPr="00855032" w:rsidRDefault="006B608B" w:rsidP="006B608B">
      <w:pPr>
        <w:spacing w:after="140" w:line="300" w:lineRule="auto"/>
      </w:pPr>
      <w:r>
        <w:br w:type="page"/>
      </w:r>
    </w:p>
    <w:p w14:paraId="1FC5578C" w14:textId="77777777" w:rsidR="008170C4" w:rsidRPr="003A0E70" w:rsidRDefault="006B608B" w:rsidP="006B608B">
      <w:pPr>
        <w:pStyle w:val="Titolo3"/>
        <w:spacing w:after="0"/>
        <w:jc w:val="both"/>
        <w:rPr>
          <w:sz w:val="28"/>
          <w:szCs w:val="28"/>
        </w:rPr>
      </w:pPr>
      <w:bookmarkStart w:id="198" w:name="_Toc233705070"/>
      <w:bookmarkStart w:id="199" w:name="_Toc233906500"/>
      <w:r>
        <w:rPr>
          <w:sz w:val="28"/>
          <w:szCs w:val="28"/>
        </w:rPr>
        <w:lastRenderedPageBreak/>
        <w:t>8.3 Transazioni incrociate</w:t>
      </w:r>
      <w:bookmarkEnd w:id="198"/>
      <w:bookmarkEnd w:id="199"/>
      <w:r>
        <w:rPr>
          <w:sz w:val="28"/>
          <w:szCs w:val="28"/>
        </w:rPr>
        <w:fldChar w:fldCharType="begin"/>
      </w:r>
      <w:r>
        <w:rPr>
          <w:sz w:val="28"/>
          <w:szCs w:val="28"/>
        </w:rPr>
        <w:instrText xml:space="preserve"> XE "8.3 Transazioni incrociate" </w:instrText>
      </w:r>
      <w:r>
        <w:rPr>
          <w:sz w:val="28"/>
          <w:szCs w:val="28"/>
        </w:rPr>
        <w:fldChar w:fldCharType="end"/>
      </w:r>
    </w:p>
    <w:p w14:paraId="70BC5B77" w14:textId="77777777" w:rsidR="008170C4" w:rsidRPr="003A0E70" w:rsidRDefault="008170C4" w:rsidP="006B608B">
      <w:pPr>
        <w:spacing w:after="140" w:line="300" w:lineRule="auto"/>
        <w:jc w:val="both"/>
        <w:rPr>
          <w:sz w:val="28"/>
          <w:szCs w:val="28"/>
        </w:rPr>
      </w:pPr>
    </w:p>
    <w:p w14:paraId="050DDA9F" w14:textId="77777777" w:rsidR="008170C4" w:rsidRPr="00855032" w:rsidRDefault="006B608B" w:rsidP="006B608B">
      <w:pPr>
        <w:spacing w:after="140" w:line="300" w:lineRule="auto"/>
        <w:jc w:val="both"/>
      </w:pPr>
      <w:r>
        <w:t>Sono quelle in cui i vettori non sono paralleli o nei quali lo stato dell’io a cui ci si rivolge non è quello che risponde.</w:t>
      </w:r>
    </w:p>
    <w:p w14:paraId="7F88B8EF" w14:textId="77777777" w:rsidR="008170C4" w:rsidRPr="00855032" w:rsidRDefault="006B608B" w:rsidP="006B608B">
      <w:pPr>
        <w:spacing w:after="140" w:line="300" w:lineRule="auto"/>
        <w:jc w:val="both"/>
      </w:pPr>
      <w:r>
        <w:rPr>
          <w:u w:val="single"/>
        </w:rPr>
        <w:t>Le transazioni incrociate possibili sono 72</w:t>
      </w:r>
      <w:r>
        <w:t>.</w:t>
      </w:r>
    </w:p>
    <w:p w14:paraId="3B2BAB5A" w14:textId="77777777" w:rsidR="008170C4" w:rsidRPr="00855032" w:rsidRDefault="006B608B" w:rsidP="006B608B">
      <w:pPr>
        <w:spacing w:after="140" w:line="300" w:lineRule="auto"/>
        <w:jc w:val="both"/>
      </w:pPr>
      <w:r>
        <w:t xml:space="preserve">Sono quelle transazioni che si utilizzano </w:t>
      </w:r>
      <w:r>
        <w:rPr>
          <w:u w:val="single"/>
        </w:rPr>
        <w:t>quando l’interazione non ci soddisfa</w:t>
      </w:r>
      <w:r>
        <w:t>.</w:t>
      </w:r>
    </w:p>
    <w:p w14:paraId="15595F5C" w14:textId="77777777" w:rsidR="008170C4" w:rsidRPr="00855032" w:rsidRDefault="006B608B" w:rsidP="006B608B">
      <w:pPr>
        <w:spacing w:after="140" w:line="300" w:lineRule="auto"/>
        <w:jc w:val="both"/>
      </w:pPr>
      <w:r>
        <w:t>Anche se un altro modo di cambiare le regole del gioco potrebbe essere quello di cambiare argomento.</w:t>
      </w:r>
    </w:p>
    <w:p w14:paraId="20AC00B9" w14:textId="77777777" w:rsidR="008170C4" w:rsidRPr="0057730F" w:rsidRDefault="006B608B" w:rsidP="006B608B">
      <w:pPr>
        <w:spacing w:after="140" w:line="300" w:lineRule="auto"/>
        <w:jc w:val="both"/>
        <w:rPr>
          <w:i/>
          <w:iCs/>
        </w:rPr>
      </w:pPr>
      <w:r>
        <w:t xml:space="preserve">Stimolo A: </w:t>
      </w:r>
      <w:r>
        <w:rPr>
          <w:i/>
          <w:iCs/>
        </w:rPr>
        <w:t>Che ora è?</w:t>
      </w:r>
    </w:p>
    <w:p w14:paraId="01A48ACF" w14:textId="77777777" w:rsidR="008170C4" w:rsidRPr="0057730F" w:rsidRDefault="006B608B" w:rsidP="006B608B">
      <w:pPr>
        <w:spacing w:after="140" w:line="300" w:lineRule="auto"/>
        <w:jc w:val="both"/>
        <w:rPr>
          <w:i/>
          <w:iCs/>
        </w:rPr>
      </w:pPr>
      <w:r>
        <w:t xml:space="preserve">Risposta G: </w:t>
      </w:r>
      <w:r>
        <w:rPr>
          <w:i/>
          <w:iCs/>
        </w:rPr>
        <w:t>Smettila di chiedermi che ora è!</w:t>
      </w:r>
    </w:p>
    <w:p w14:paraId="206DD342" w14:textId="77777777" w:rsidR="00381F43" w:rsidRDefault="00000000">
      <w:pPr>
        <w:spacing w:before="160" w:after="80"/>
        <w:jc w:val="center"/>
      </w:pPr>
      <w:r>
        <w:rPr>
          <w:noProof/>
        </w:rPr>
        <w:drawing>
          <wp:inline distT="0" distB="0" distL="0" distR="0" wp14:anchorId="5AEC4921" wp14:editId="35BE6C41">
            <wp:extent cx="3500000" cy="2653636"/>
            <wp:effectExtent l="0" t="0" r="0" b="0"/>
            <wp:docPr id="900000007" name="Diagramma 900000007" descr="Transazione incroci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7" name="image60.png" descr="Transazione incrociata"/>
                    <pic:cNvPicPr/>
                  </pic:nvPicPr>
                  <pic:blipFill>
                    <a:blip r:embed="rId37"/>
                    <a:stretch>
                      <a:fillRect/>
                    </a:stretch>
                  </pic:blipFill>
                  <pic:spPr>
                    <a:xfrm>
                      <a:off x="0" y="0"/>
                      <a:ext cx="3500000" cy="2653636"/>
                    </a:xfrm>
                    <a:prstGeom prst="rect">
                      <a:avLst/>
                    </a:prstGeom>
                  </pic:spPr>
                </pic:pic>
              </a:graphicData>
            </a:graphic>
          </wp:inline>
        </w:drawing>
      </w:r>
    </w:p>
    <w:p w14:paraId="304E5D53" w14:textId="77777777" w:rsidR="00381F43" w:rsidRDefault="00000000">
      <w:pPr>
        <w:spacing w:after="140" w:line="300" w:lineRule="auto"/>
        <w:jc w:val="both"/>
      </w:pPr>
      <w:r>
        <w:rPr>
          <w:i/>
          <w:iCs/>
          <w:color w:val="595959"/>
          <w:sz w:val="20"/>
          <w:szCs w:val="20"/>
        </w:rPr>
        <w:t>Schema 14 — Transazione incrociata</w:t>
      </w:r>
    </w:p>
    <w:p w14:paraId="495F1008" w14:textId="77777777" w:rsidR="00381F43" w:rsidRDefault="00000000">
      <w:pPr>
        <w:spacing w:before="160" w:after="80"/>
        <w:jc w:val="center"/>
      </w:pPr>
      <w:r>
        <w:rPr>
          <w:noProof/>
        </w:rPr>
        <w:drawing>
          <wp:inline distT="0" distB="0" distL="0" distR="0" wp14:anchorId="654BB75A" wp14:editId="24C5EB50">
            <wp:extent cx="3500000" cy="2758636"/>
            <wp:effectExtent l="0" t="0" r="0" b="0"/>
            <wp:docPr id="900000008" name="Diagramma 900000008" descr="Esempio: transazione incrociata coniug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8" name="image61.png" descr="Esempio: transazione incrociata coniugale"/>
                    <pic:cNvPicPr/>
                  </pic:nvPicPr>
                  <pic:blipFill>
                    <a:blip r:embed="rId38"/>
                    <a:stretch>
                      <a:fillRect/>
                    </a:stretch>
                  </pic:blipFill>
                  <pic:spPr>
                    <a:xfrm>
                      <a:off x="0" y="0"/>
                      <a:ext cx="3500000" cy="2758636"/>
                    </a:xfrm>
                    <a:prstGeom prst="rect">
                      <a:avLst/>
                    </a:prstGeom>
                  </pic:spPr>
                </pic:pic>
              </a:graphicData>
            </a:graphic>
          </wp:inline>
        </w:drawing>
      </w:r>
    </w:p>
    <w:p w14:paraId="5EF6E10D" w14:textId="77777777" w:rsidR="00381F43" w:rsidRDefault="00000000">
      <w:pPr>
        <w:spacing w:after="140" w:line="300" w:lineRule="auto"/>
        <w:jc w:val="both"/>
      </w:pPr>
      <w:r>
        <w:rPr>
          <w:i/>
          <w:iCs/>
          <w:color w:val="595959"/>
          <w:sz w:val="20"/>
          <w:szCs w:val="20"/>
        </w:rPr>
        <w:t>Schema 15 — Esempio: transazione incrociata coniugale</w:t>
      </w:r>
    </w:p>
    <w:p w14:paraId="4024A5A9" w14:textId="77777777" w:rsidR="00381F43" w:rsidRDefault="00381F43">
      <w:pPr>
        <w:spacing w:before="160" w:after="80"/>
        <w:jc w:val="center"/>
      </w:pPr>
    </w:p>
    <w:p w14:paraId="58F41A7C" w14:textId="77777777" w:rsidR="008170C4" w:rsidRPr="00855032" w:rsidRDefault="006B608B" w:rsidP="006B608B">
      <w:pPr>
        <w:spacing w:after="140" w:line="300" w:lineRule="auto"/>
        <w:jc w:val="both"/>
      </w:pPr>
      <w:r>
        <w:t>Vediamo ora una transazione incrociata con vettori paralleli utilizzando il modello funzionale.</w:t>
      </w:r>
    </w:p>
    <w:p w14:paraId="27A8FBF0" w14:textId="77777777" w:rsidR="008170C4" w:rsidRPr="0057730F" w:rsidRDefault="006B608B" w:rsidP="006B608B">
      <w:pPr>
        <w:spacing w:after="140" w:line="300" w:lineRule="auto"/>
        <w:jc w:val="both"/>
        <w:rPr>
          <w:i/>
          <w:iCs/>
        </w:rPr>
      </w:pPr>
      <w:r>
        <w:t>Stimolo BL-GA «</w:t>
      </w:r>
      <w:r>
        <w:rPr>
          <w:i/>
          <w:iCs/>
        </w:rPr>
        <w:t>Sono stanco. Ho bisogno di un massaggio. Vuoi farlo?»</w:t>
      </w:r>
    </w:p>
    <w:p w14:paraId="18D5E774" w14:textId="77777777" w:rsidR="008170C4" w:rsidRPr="0057730F" w:rsidRDefault="006B608B" w:rsidP="006B608B">
      <w:pPr>
        <w:spacing w:after="140" w:line="300" w:lineRule="auto"/>
        <w:jc w:val="both"/>
        <w:rPr>
          <w:i/>
          <w:iCs/>
        </w:rPr>
      </w:pPr>
      <w:r>
        <w:t>Risposta GN-BA «</w:t>
      </w:r>
      <w:r>
        <w:rPr>
          <w:i/>
          <w:iCs/>
        </w:rPr>
        <w:t>Ma sei matto! Pensi che abbia tempo di massaggiare la schiena alla gente?»</w:t>
      </w:r>
    </w:p>
    <w:p w14:paraId="611D08A2" w14:textId="77777777" w:rsidR="00381F43" w:rsidRDefault="00000000">
      <w:pPr>
        <w:spacing w:before="160" w:after="80"/>
        <w:jc w:val="center"/>
      </w:pPr>
      <w:r>
        <w:rPr>
          <w:noProof/>
        </w:rPr>
        <w:drawing>
          <wp:inline distT="0" distB="0" distL="0" distR="0" wp14:anchorId="28342108" wp14:editId="72E3E57A">
            <wp:extent cx="3500000" cy="3080000"/>
            <wp:effectExtent l="0" t="0" r="0" b="0"/>
            <wp:docPr id="900000011" name="Diagramma 900000011" descr="Transazione ulteriore dup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11" name="image64.png" descr="Transazione ulteriore duplice"/>
                    <pic:cNvPicPr/>
                  </pic:nvPicPr>
                  <pic:blipFill>
                    <a:blip r:embed="rId39"/>
                    <a:stretch>
                      <a:fillRect/>
                    </a:stretch>
                  </pic:blipFill>
                  <pic:spPr>
                    <a:xfrm>
                      <a:off x="0" y="0"/>
                      <a:ext cx="3500000" cy="3080000"/>
                    </a:xfrm>
                    <a:prstGeom prst="rect">
                      <a:avLst/>
                    </a:prstGeom>
                  </pic:spPr>
                </pic:pic>
              </a:graphicData>
            </a:graphic>
          </wp:inline>
        </w:drawing>
      </w:r>
    </w:p>
    <w:p w14:paraId="31E1113C" w14:textId="77777777" w:rsidR="00381F43" w:rsidRDefault="00000000">
      <w:pPr>
        <w:spacing w:after="140" w:line="300" w:lineRule="auto"/>
        <w:jc w:val="both"/>
      </w:pPr>
      <w:r>
        <w:rPr>
          <w:i/>
          <w:iCs/>
          <w:color w:val="595959"/>
          <w:sz w:val="20"/>
          <w:szCs w:val="20"/>
        </w:rPr>
        <w:t>Schema 16 — Transazione incrociata (modello funzionale)</w:t>
      </w:r>
    </w:p>
    <w:p w14:paraId="225EF13B" w14:textId="77777777" w:rsidR="008170C4" w:rsidRPr="00855032" w:rsidRDefault="006B608B" w:rsidP="006B608B">
      <w:pPr>
        <w:spacing w:after="140" w:line="300" w:lineRule="auto"/>
        <w:jc w:val="both"/>
      </w:pPr>
      <w:r>
        <w:t xml:space="preserve">Quando una transazione è incrociata si ha una interruzione della comunicazione </w:t>
      </w:r>
      <w:r>
        <w:rPr>
          <w:u w:val="single"/>
        </w:rPr>
        <w:t>e una o entrambe le persone dovrà cambiare stato dell’IO</w:t>
      </w:r>
      <w:r>
        <w:t>.</w:t>
      </w:r>
    </w:p>
    <w:p w14:paraId="2F593462" w14:textId="77777777" w:rsidR="008170C4" w:rsidRPr="00855032" w:rsidRDefault="006B608B" w:rsidP="006B608B">
      <w:pPr>
        <w:spacing w:after="140" w:line="300" w:lineRule="auto"/>
        <w:jc w:val="both"/>
      </w:pPr>
      <w:r>
        <w:t>L’interruzione della comunicazione è avvertita c</w:t>
      </w:r>
      <w:r>
        <w:rPr>
          <w:u w:val="single"/>
        </w:rPr>
        <w:t>ome un fastidio che all’estremo può portare le due persone all’uscire infuriate dalla stanza</w:t>
      </w:r>
      <w:r>
        <w:t xml:space="preserve"> e a decidere di non parlarsi più.</w:t>
      </w:r>
    </w:p>
    <w:p w14:paraId="0C3B662D" w14:textId="77777777" w:rsidR="008170C4" w:rsidRPr="00855032" w:rsidRDefault="006B608B" w:rsidP="006B608B">
      <w:pPr>
        <w:spacing w:after="140" w:line="300" w:lineRule="auto"/>
        <w:jc w:val="both"/>
      </w:pPr>
      <w:r>
        <w:t>Se si vuole continuare la comunicazione chi riceve la risposta passa di solito nel nuovo stato dell’io in cui è stato invitato dall’altro e poi inizia una transazione parallela dal nuovo stato.</w:t>
      </w:r>
    </w:p>
    <w:p w14:paraId="5DCB8644" w14:textId="77777777" w:rsidR="008170C4" w:rsidRPr="0057730F" w:rsidRDefault="006B608B" w:rsidP="006B608B">
      <w:pPr>
        <w:spacing w:after="140" w:line="300" w:lineRule="auto"/>
        <w:jc w:val="both"/>
        <w:rPr>
          <w:i/>
          <w:iCs/>
        </w:rPr>
      </w:pPr>
      <w:r>
        <w:t xml:space="preserve">Stimolo </w:t>
      </w:r>
      <w:r>
        <w:rPr>
          <w:i/>
          <w:iCs/>
        </w:rPr>
        <w:t>Che ora è?</w:t>
      </w:r>
    </w:p>
    <w:p w14:paraId="63EAC833" w14:textId="77777777" w:rsidR="008170C4" w:rsidRPr="00855032" w:rsidRDefault="006B608B" w:rsidP="006B608B">
      <w:pPr>
        <w:spacing w:after="140" w:line="300" w:lineRule="auto"/>
        <w:jc w:val="both"/>
      </w:pPr>
      <w:r>
        <w:t xml:space="preserve">Risposta </w:t>
      </w:r>
      <w:r>
        <w:rPr>
          <w:i/>
          <w:iCs/>
        </w:rPr>
        <w:t>Smettila di chiedermi che ora è!</w:t>
      </w:r>
    </w:p>
    <w:p w14:paraId="410F4324" w14:textId="77777777" w:rsidR="008170C4" w:rsidRPr="0057730F" w:rsidRDefault="006B608B" w:rsidP="006B608B">
      <w:pPr>
        <w:spacing w:after="140" w:line="300" w:lineRule="auto"/>
        <w:jc w:val="both"/>
        <w:rPr>
          <w:i/>
          <w:iCs/>
        </w:rPr>
      </w:pPr>
      <w:r>
        <w:t xml:space="preserve">Stimolo 2 </w:t>
      </w:r>
      <w:r>
        <w:rPr>
          <w:i/>
          <w:iCs/>
        </w:rPr>
        <w:t>Scusami</w:t>
      </w:r>
    </w:p>
    <w:p w14:paraId="018F842A" w14:textId="77777777" w:rsidR="00381F43" w:rsidRDefault="00000000">
      <w:pPr>
        <w:spacing w:before="160" w:after="80"/>
        <w:jc w:val="center"/>
      </w:pPr>
      <w:r>
        <w:rPr>
          <w:noProof/>
        </w:rPr>
        <w:lastRenderedPageBreak/>
        <w:drawing>
          <wp:inline distT="0" distB="0" distL="0" distR="0" wp14:anchorId="2BE774A7" wp14:editId="697303E8">
            <wp:extent cx="3500000" cy="2653636"/>
            <wp:effectExtent l="0" t="0" r="0" b="0"/>
            <wp:docPr id="900000012" name="Diagramma 900000012" descr="Transazione ulteriore semp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12" name="image65.png" descr="Transazione ulteriore semplice"/>
                    <pic:cNvPicPr/>
                  </pic:nvPicPr>
                  <pic:blipFill>
                    <a:blip r:embed="rId40"/>
                    <a:stretch>
                      <a:fillRect/>
                    </a:stretch>
                  </pic:blipFill>
                  <pic:spPr>
                    <a:xfrm>
                      <a:off x="0" y="0"/>
                      <a:ext cx="3500000" cy="2653636"/>
                    </a:xfrm>
                    <a:prstGeom prst="rect">
                      <a:avLst/>
                    </a:prstGeom>
                  </pic:spPr>
                </pic:pic>
              </a:graphicData>
            </a:graphic>
          </wp:inline>
        </w:drawing>
      </w:r>
    </w:p>
    <w:p w14:paraId="79CDE8B1" w14:textId="77777777" w:rsidR="00381F43" w:rsidRDefault="00000000">
      <w:pPr>
        <w:spacing w:after="140" w:line="300" w:lineRule="auto"/>
        <w:jc w:val="both"/>
      </w:pPr>
      <w:r>
        <w:rPr>
          <w:i/>
          <w:iCs/>
          <w:color w:val="595959"/>
          <w:sz w:val="20"/>
          <w:szCs w:val="20"/>
        </w:rPr>
        <w:t>Schema 17 — Transazione incrociata: il ripristino della comunicazione</w:t>
      </w:r>
    </w:p>
    <w:p w14:paraId="6B64B94C" w14:textId="77777777" w:rsidR="008170C4" w:rsidRPr="00855032" w:rsidRDefault="006B608B" w:rsidP="006B608B">
      <w:pPr>
        <w:spacing w:after="140" w:line="300" w:lineRule="auto"/>
        <w:jc w:val="both"/>
      </w:pPr>
      <w:r>
        <w:t>La seconda regola della comunicazione recita: “Quando una transazione è incrociata si ha una interruzione della comunicazione e una o entrambe le persone dovranno cambiare stato dell’Io affinché la comunicazione possa essere ristabilita”.</w:t>
      </w:r>
    </w:p>
    <w:p w14:paraId="12258CAD" w14:textId="77777777" w:rsidR="00381F43" w:rsidRDefault="00000000">
      <w:pPr>
        <w:pBdr>
          <w:top w:val="single" w:sz="6" w:space="6" w:color="B87333"/>
        </w:pBdr>
        <w:spacing w:before="140" w:after="60" w:line="282" w:lineRule="auto"/>
      </w:pPr>
      <w:r>
        <w:rPr>
          <w:b/>
          <w:color w:val="1F3864"/>
        </w:rPr>
        <w:t>Esempio al tavolo — transazione incrociata</w:t>
      </w:r>
    </w:p>
    <w:p w14:paraId="45928A43" w14:textId="77777777" w:rsidR="00381F43" w:rsidRDefault="00000000">
      <w:pPr>
        <w:spacing w:after="140" w:line="300" w:lineRule="auto"/>
        <w:jc w:val="both"/>
      </w:pPr>
      <w:r>
        <w:t>In mediazione un’incrociata interrompe il dialogo:</w:t>
      </w:r>
    </w:p>
    <w:p w14:paraId="21CEF5C6" w14:textId="77777777" w:rsidR="00381F43" w:rsidRDefault="00000000">
      <w:pPr>
        <w:spacing w:after="140" w:line="300" w:lineRule="auto"/>
        <w:jc w:val="both"/>
      </w:pPr>
      <w:r>
        <w:rPr>
          <w:b/>
          <w:color w:val="8C6F44"/>
        </w:rPr>
        <w:t xml:space="preserve">Davide (A→A): </w:t>
      </w:r>
      <w:r>
        <w:t>«</w:t>
      </w:r>
      <w:r>
        <w:rPr>
          <w:i/>
          <w:iCs/>
        </w:rPr>
        <w:t>A che ora ti porto i bambini domenica?</w:t>
      </w:r>
      <w:r>
        <w:t>»</w:t>
      </w:r>
    </w:p>
    <w:p w14:paraId="1BB760B5" w14:textId="77777777" w:rsidR="00381F43" w:rsidRDefault="00000000">
      <w:pPr>
        <w:spacing w:after="140" w:line="300" w:lineRule="auto"/>
        <w:jc w:val="both"/>
      </w:pPr>
      <w:r>
        <w:rPr>
          <w:b/>
          <w:color w:val="8C6F44"/>
        </w:rPr>
        <w:t xml:space="preserve">Chiara (G→B): </w:t>
      </w:r>
      <w:r>
        <w:t>«</w:t>
      </w:r>
      <w:r>
        <w:rPr>
          <w:i/>
          <w:iCs/>
        </w:rPr>
        <w:t>Pensa piuttosto a tutte le volte che sei arrivato in ritardo!</w:t>
      </w:r>
      <w:r>
        <w:t>»</w:t>
      </w:r>
    </w:p>
    <w:p w14:paraId="6505C6EF" w14:textId="77777777" w:rsidR="00381F43" w:rsidRDefault="00000000">
      <w:pPr>
        <w:spacing w:after="140" w:line="300" w:lineRule="auto"/>
        <w:jc w:val="both"/>
      </w:pPr>
      <w:r>
        <w:t>Lo stimolo Adulto-Adulto riceve una risposta Genitore-Bambino e la comunicazione si blocca. Il mediatore la ripristina riportando entrambi all’Adulto: «</w:t>
      </w:r>
      <w:r>
        <w:rPr>
          <w:i/>
          <w:iCs/>
        </w:rPr>
        <w:t>Capisco il fastidio per i ritardi passati; intanto, sull’orario di domenica, che cosa proponete?</w:t>
      </w:r>
      <w:r>
        <w:t>»</w:t>
      </w:r>
    </w:p>
    <w:p w14:paraId="29ADAE18" w14:textId="77777777" w:rsidR="008170C4" w:rsidRPr="003A0E70" w:rsidRDefault="006B608B" w:rsidP="006B608B">
      <w:pPr>
        <w:spacing w:after="140" w:line="300" w:lineRule="auto"/>
        <w:rPr>
          <w:sz w:val="28"/>
          <w:szCs w:val="28"/>
        </w:rPr>
      </w:pPr>
      <w:r>
        <w:rPr>
          <w:sz w:val="28"/>
          <w:szCs w:val="28"/>
        </w:rPr>
        <w:br w:type="page"/>
      </w:r>
    </w:p>
    <w:p w14:paraId="06FC9E72" w14:textId="77777777" w:rsidR="008170C4" w:rsidRPr="003A0E70" w:rsidRDefault="006B608B" w:rsidP="006B608B">
      <w:pPr>
        <w:pStyle w:val="Titolo3"/>
        <w:spacing w:after="0"/>
        <w:jc w:val="both"/>
        <w:rPr>
          <w:sz w:val="28"/>
          <w:szCs w:val="28"/>
        </w:rPr>
      </w:pPr>
      <w:bookmarkStart w:id="200" w:name="_Toc233705071"/>
      <w:bookmarkStart w:id="201" w:name="_Toc233906501"/>
      <w:r>
        <w:rPr>
          <w:sz w:val="28"/>
          <w:szCs w:val="28"/>
        </w:rPr>
        <w:lastRenderedPageBreak/>
        <w:t>8.4 Transazioni ulteriori o duplici</w:t>
      </w:r>
      <w:bookmarkEnd w:id="200"/>
      <w:bookmarkEnd w:id="201"/>
      <w:r>
        <w:rPr>
          <w:sz w:val="28"/>
          <w:szCs w:val="28"/>
        </w:rPr>
        <w:fldChar w:fldCharType="begin"/>
      </w:r>
      <w:r>
        <w:rPr>
          <w:sz w:val="28"/>
          <w:szCs w:val="28"/>
        </w:rPr>
        <w:instrText xml:space="preserve"> XE "8.4 Transazioni ulteriori o duplici" </w:instrText>
      </w:r>
      <w:r>
        <w:rPr>
          <w:sz w:val="28"/>
          <w:szCs w:val="28"/>
        </w:rPr>
        <w:fldChar w:fldCharType="end"/>
      </w:r>
    </w:p>
    <w:p w14:paraId="24573915" w14:textId="77777777" w:rsidR="008170C4" w:rsidRPr="003A0E70" w:rsidRDefault="008170C4" w:rsidP="006B608B">
      <w:pPr>
        <w:spacing w:after="140" w:line="300" w:lineRule="auto"/>
        <w:jc w:val="both"/>
        <w:rPr>
          <w:sz w:val="28"/>
          <w:szCs w:val="28"/>
        </w:rPr>
      </w:pPr>
    </w:p>
    <w:p w14:paraId="4135A0E9" w14:textId="77777777" w:rsidR="008170C4" w:rsidRPr="0057730F" w:rsidRDefault="006B608B" w:rsidP="006B608B">
      <w:pPr>
        <w:spacing w:after="140" w:line="300" w:lineRule="auto"/>
        <w:jc w:val="both"/>
        <w:rPr>
          <w:u w:val="single"/>
        </w:rPr>
      </w:pPr>
      <w:r>
        <w:t xml:space="preserve">Le transazioni ulteriori possibili sono </w:t>
      </w:r>
      <w:r>
        <w:rPr>
          <w:u w:val="single"/>
        </w:rPr>
        <w:t>6.480 anche se ne usano soltanto 6.</w:t>
      </w:r>
    </w:p>
    <w:p w14:paraId="416AF305" w14:textId="77777777" w:rsidR="008170C4" w:rsidRPr="00855032" w:rsidRDefault="006B608B" w:rsidP="006B608B">
      <w:pPr>
        <w:spacing w:after="140" w:line="300" w:lineRule="auto"/>
        <w:jc w:val="both"/>
      </w:pPr>
      <w:r>
        <w:t xml:space="preserve">Si verificano quando vengono inviati contemporaneamente più messaggi: uno è quello manifesto (sociale) (ad es. A-A) e l’altro è invece nascosto (psicologico) (ad es. G-B o B-G) e </w:t>
      </w:r>
      <w:r>
        <w:rPr>
          <w:u w:val="single"/>
        </w:rPr>
        <w:t>questi messaggi sono tra loro contrastanti</w:t>
      </w:r>
      <w:r>
        <w:t xml:space="preserve">. </w:t>
      </w:r>
    </w:p>
    <w:p w14:paraId="3EF9E1A1" w14:textId="77777777" w:rsidR="008170C4" w:rsidRPr="00855032" w:rsidRDefault="006B608B" w:rsidP="006B608B">
      <w:pPr>
        <w:spacing w:after="140" w:line="300" w:lineRule="auto"/>
        <w:jc w:val="both"/>
      </w:pPr>
      <w:r>
        <w:t>Il contrasto è manifestato da un tono di voce o dal linguaggio del corpo.</w:t>
      </w:r>
    </w:p>
    <w:p w14:paraId="1351BD06" w14:textId="77777777" w:rsidR="008170C4" w:rsidRDefault="006B608B" w:rsidP="006B608B">
      <w:pPr>
        <w:spacing w:after="140" w:line="300" w:lineRule="auto"/>
        <w:jc w:val="both"/>
      </w:pPr>
      <w:r>
        <w:t>In questo caso la comunicazione può essere interrotta oppure no a seconda di come il rispondente interpreta il messaggio psicologico nascosto.</w:t>
      </w:r>
    </w:p>
    <w:p w14:paraId="41CD595C" w14:textId="77777777" w:rsidR="008170C4" w:rsidRPr="003A0E70" w:rsidRDefault="006B608B" w:rsidP="006B608B">
      <w:pPr>
        <w:spacing w:after="140" w:line="300" w:lineRule="auto"/>
        <w:jc w:val="both"/>
        <w:rPr>
          <w:sz w:val="28"/>
          <w:szCs w:val="28"/>
        </w:rPr>
      </w:pPr>
      <w:r>
        <w:rPr>
          <w:noProof/>
          <w:sz w:val="28"/>
          <w:szCs w:val="28"/>
        </w:rPr>
        <w:drawing>
          <wp:inline distT="0" distB="0" distL="0" distR="0" wp14:anchorId="00321BE5" wp14:editId="152DC9FD">
            <wp:extent cx="3500000" cy="2653636"/>
            <wp:effectExtent l="152400" t="152400" r="0" b="314325"/>
            <wp:docPr id="4098" name="Picture 2"/>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098" name="Picture 2"/>
                    <pic:cNvPicPr>
                      <a:picLocks noGrp="1"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500000" cy="2653636"/>
                    </a:xfrm>
                    <a:prstGeom prst="rect">
                      <a:avLst/>
                    </a:prstGeom>
                    <a:ln>
                      <a:noFill/>
                    </a:ln>
                    <a:effectLst>
                      <a:outerShdw blurRad="292100" dist="139700" dir="2700000" algn="tl" rotWithShape="0">
                        <a:srgbClr val="333333">
                          <a:alpha val="65000"/>
                        </a:srgbClr>
                      </a:outerShdw>
                    </a:effectLst>
                  </pic:spPr>
                </pic:pic>
              </a:graphicData>
            </a:graphic>
          </wp:inline>
        </w:drawing>
      </w:r>
    </w:p>
    <w:p w14:paraId="7DE9F184" w14:textId="77777777" w:rsidR="008170C4" w:rsidRPr="005C0285" w:rsidRDefault="006B608B" w:rsidP="006B608B">
      <w:pPr>
        <w:spacing w:after="140" w:line="300" w:lineRule="auto"/>
        <w:jc w:val="both"/>
        <w:rPr>
          <w:i/>
          <w:iCs/>
        </w:rPr>
      </w:pPr>
      <w:r>
        <w:t xml:space="preserve">Marito (Ss): </w:t>
      </w:r>
      <w:r>
        <w:rPr>
          <w:i/>
          <w:iCs/>
        </w:rPr>
        <w:t>Che hai fatto della mia camicia?</w:t>
      </w:r>
    </w:p>
    <w:p w14:paraId="12E33FA7" w14:textId="77777777" w:rsidR="008170C4" w:rsidRPr="00855032" w:rsidRDefault="006B608B" w:rsidP="006B608B">
      <w:pPr>
        <w:spacing w:after="140" w:line="300" w:lineRule="auto"/>
        <w:jc w:val="both"/>
      </w:pPr>
      <w:r>
        <w:t xml:space="preserve">Moglie (Rs): </w:t>
      </w:r>
      <w:r>
        <w:rPr>
          <w:i/>
          <w:iCs/>
        </w:rPr>
        <w:t>L’ho messa nel cassetto</w:t>
      </w:r>
    </w:p>
    <w:p w14:paraId="330DB652" w14:textId="77777777" w:rsidR="008170C4" w:rsidRPr="00855032" w:rsidRDefault="006B608B" w:rsidP="006B608B">
      <w:pPr>
        <w:spacing w:after="140" w:line="300" w:lineRule="auto"/>
        <w:jc w:val="both"/>
      </w:pPr>
      <w:r>
        <w:t xml:space="preserve">Marito (Sp): </w:t>
      </w:r>
      <w:r>
        <w:rPr>
          <w:i/>
          <w:iCs/>
        </w:rPr>
        <w:t>Tieni sempre in gran disordine le mie cose</w:t>
      </w:r>
    </w:p>
    <w:p w14:paraId="30183AA9" w14:textId="77777777" w:rsidR="008170C4" w:rsidRPr="005C0285" w:rsidRDefault="006B608B" w:rsidP="006B608B">
      <w:pPr>
        <w:spacing w:after="140" w:line="300" w:lineRule="auto"/>
        <w:jc w:val="both"/>
        <w:rPr>
          <w:i/>
          <w:iCs/>
        </w:rPr>
      </w:pPr>
      <w:r>
        <w:t xml:space="preserve">Moglie (Rp): </w:t>
      </w:r>
      <w:r>
        <w:rPr>
          <w:i/>
          <w:iCs/>
        </w:rPr>
        <w:t>Tu mi critichi sempre ingiustamente</w:t>
      </w:r>
    </w:p>
    <w:p w14:paraId="2C8F3B30" w14:textId="77777777" w:rsidR="00381F43" w:rsidRDefault="00000000">
      <w:pPr>
        <w:pBdr>
          <w:top w:val="single" w:sz="6" w:space="6" w:color="B87333"/>
        </w:pBdr>
        <w:spacing w:before="140" w:after="60" w:line="282" w:lineRule="auto"/>
      </w:pPr>
      <w:r>
        <w:rPr>
          <w:b/>
          <w:color w:val="1F3864"/>
        </w:rPr>
        <w:t>Esempio al tavolo — transazione ulteriore (duplice)</w:t>
      </w:r>
    </w:p>
    <w:p w14:paraId="0DDE7975" w14:textId="77777777" w:rsidR="00381F43" w:rsidRDefault="00000000">
      <w:pPr>
        <w:spacing w:after="140" w:line="300" w:lineRule="auto"/>
        <w:jc w:val="both"/>
      </w:pPr>
      <w:r>
        <w:t>Al tavolo, una duplice suona così:</w:t>
      </w:r>
    </w:p>
    <w:p w14:paraId="2AE628E4" w14:textId="77777777" w:rsidR="00381F43" w:rsidRDefault="00000000">
      <w:pPr>
        <w:spacing w:after="140" w:line="300" w:lineRule="auto"/>
        <w:jc w:val="both"/>
      </w:pPr>
      <w:r>
        <w:rPr>
          <w:b/>
          <w:color w:val="8C6F44"/>
        </w:rPr>
        <w:t xml:space="preserve">Chiara — livello sociale (A→A): </w:t>
      </w:r>
      <w:r>
        <w:t>«</w:t>
      </w:r>
      <w:r>
        <w:rPr>
          <w:i/>
          <w:iCs/>
        </w:rPr>
        <w:t>Per me va bene l’orario che preferisci.»</w:t>
      </w:r>
    </w:p>
    <w:p w14:paraId="5ABB6CD2" w14:textId="77777777" w:rsidR="00381F43" w:rsidRDefault="00000000">
      <w:pPr>
        <w:spacing w:after="140" w:line="300" w:lineRule="auto"/>
        <w:jc w:val="both"/>
      </w:pPr>
      <w:r>
        <w:rPr>
          <w:b/>
          <w:color w:val="8C6F44"/>
        </w:rPr>
        <w:t xml:space="preserve">Chiara — livello psicologico (G→B, tono gelido e sguardo altrove): </w:t>
      </w:r>
      <w:r>
        <w:t>«…</w:t>
      </w:r>
      <w:r>
        <w:rPr>
          <w:i/>
          <w:iCs/>
        </w:rPr>
        <w:t>tanto fai sempre di testa tua.</w:t>
      </w:r>
      <w:r>
        <w:t>»</w:t>
      </w:r>
    </w:p>
    <w:p w14:paraId="634AA4C1" w14:textId="77777777" w:rsidR="00381F43" w:rsidRDefault="00000000">
      <w:pPr>
        <w:spacing w:after="140" w:line="300" w:lineRule="auto"/>
        <w:jc w:val="both"/>
      </w:pPr>
      <w:r>
        <w:t>Il messaggio sociale è collaborativo, quello psicologico è accusatorio. Il mediatore, pensando «da marziano» (cfr. 8.6), coglie l’incongruenza fra le parole e il tono e la rende esplicita senza colpevolizzare: «</w:t>
      </w:r>
      <w:r>
        <w:rPr>
          <w:i/>
          <w:iCs/>
        </w:rPr>
        <w:t>A parole mi sembra d’accordo, ma sento un disagio: vogliamo dirlo apertamente?</w:t>
      </w:r>
      <w:r>
        <w:t>»</w:t>
      </w:r>
    </w:p>
    <w:p w14:paraId="419F729B" w14:textId="77777777" w:rsidR="00381F43" w:rsidRDefault="00000000">
      <w:pPr>
        <w:spacing w:before="160" w:after="80"/>
        <w:jc w:val="center"/>
      </w:pPr>
      <w:r>
        <w:rPr>
          <w:noProof/>
        </w:rPr>
        <w:lastRenderedPageBreak/>
        <w:drawing>
          <wp:inline distT="0" distB="0" distL="0" distR="0" wp14:anchorId="7C69C1EE" wp14:editId="0041C1D3">
            <wp:extent cx="3500000" cy="2653636"/>
            <wp:effectExtent l="0" t="0" r="0" b="0"/>
            <wp:docPr id="900000010" name="Diagramma 900000010" descr="Transazione ulteriore duplice (vari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10" name="image63.png" descr="Transazione ulteriore duplice (variante)"/>
                    <pic:cNvPicPr/>
                  </pic:nvPicPr>
                  <pic:blipFill>
                    <a:blip r:embed="rId42"/>
                    <a:stretch>
                      <a:fillRect/>
                    </a:stretch>
                  </pic:blipFill>
                  <pic:spPr>
                    <a:xfrm>
                      <a:off x="0" y="0"/>
                      <a:ext cx="3500000" cy="2653636"/>
                    </a:xfrm>
                    <a:prstGeom prst="rect">
                      <a:avLst/>
                    </a:prstGeom>
                  </pic:spPr>
                </pic:pic>
              </a:graphicData>
            </a:graphic>
          </wp:inline>
        </w:drawing>
      </w:r>
    </w:p>
    <w:p w14:paraId="1CFC6CC4" w14:textId="77777777" w:rsidR="00381F43" w:rsidRDefault="00000000">
      <w:pPr>
        <w:spacing w:after="140" w:line="300" w:lineRule="auto"/>
        <w:jc w:val="both"/>
      </w:pPr>
      <w:r>
        <w:rPr>
          <w:i/>
          <w:iCs/>
          <w:color w:val="595959"/>
          <w:sz w:val="20"/>
          <w:szCs w:val="20"/>
        </w:rPr>
        <w:t>Schema 18 — Transazione ulteriore o duplice (variante)</w:t>
      </w:r>
    </w:p>
    <w:p w14:paraId="1AE5677C" w14:textId="77777777" w:rsidR="008170C4" w:rsidRPr="00855032" w:rsidRDefault="006B608B" w:rsidP="006B608B">
      <w:pPr>
        <w:spacing w:after="140" w:line="300" w:lineRule="auto"/>
        <w:jc w:val="both"/>
      </w:pPr>
      <w:r>
        <w:t>Terza regola della comunicazione: “L’esito in termini comportamentali di una transazione ulteriore è determinato a livello psicologico e non a quello sociale”.</w:t>
      </w:r>
    </w:p>
    <w:p w14:paraId="6DBFB013" w14:textId="77777777" w:rsidR="008170C4" w:rsidRPr="003A0E70" w:rsidRDefault="006B608B" w:rsidP="006B608B">
      <w:pPr>
        <w:spacing w:after="140" w:line="300" w:lineRule="auto"/>
        <w:rPr>
          <w:sz w:val="28"/>
          <w:szCs w:val="28"/>
        </w:rPr>
      </w:pPr>
      <w:r>
        <w:rPr>
          <w:sz w:val="28"/>
          <w:szCs w:val="28"/>
        </w:rPr>
        <w:br w:type="page"/>
      </w:r>
    </w:p>
    <w:p w14:paraId="6DD2B34C" w14:textId="77777777" w:rsidR="008170C4" w:rsidRPr="003A0E70" w:rsidRDefault="006B608B" w:rsidP="006B608B">
      <w:pPr>
        <w:pStyle w:val="Titolo3"/>
        <w:spacing w:after="0"/>
        <w:jc w:val="both"/>
        <w:rPr>
          <w:sz w:val="28"/>
          <w:szCs w:val="28"/>
        </w:rPr>
      </w:pPr>
      <w:bookmarkStart w:id="202" w:name="_Toc233705072"/>
      <w:bookmarkStart w:id="203" w:name="_Toc233906502"/>
      <w:r>
        <w:rPr>
          <w:sz w:val="28"/>
          <w:szCs w:val="28"/>
        </w:rPr>
        <w:lastRenderedPageBreak/>
        <w:t>8.5 Transazioni angolari</w:t>
      </w:r>
      <w:bookmarkEnd w:id="202"/>
      <w:bookmarkEnd w:id="203"/>
      <w:r>
        <w:rPr>
          <w:sz w:val="28"/>
          <w:szCs w:val="28"/>
        </w:rPr>
        <w:fldChar w:fldCharType="begin"/>
      </w:r>
      <w:r>
        <w:rPr>
          <w:sz w:val="28"/>
          <w:szCs w:val="28"/>
        </w:rPr>
        <w:instrText xml:space="preserve"> XE "8.5 Transazioni angolari" </w:instrText>
      </w:r>
      <w:r>
        <w:rPr>
          <w:sz w:val="28"/>
          <w:szCs w:val="28"/>
        </w:rPr>
        <w:fldChar w:fldCharType="end"/>
      </w:r>
    </w:p>
    <w:p w14:paraId="4735681D" w14:textId="77777777" w:rsidR="008170C4" w:rsidRPr="003A0E70" w:rsidRDefault="008170C4" w:rsidP="006B608B">
      <w:pPr>
        <w:spacing w:after="140" w:line="300" w:lineRule="auto"/>
        <w:jc w:val="both"/>
        <w:rPr>
          <w:sz w:val="28"/>
          <w:szCs w:val="28"/>
        </w:rPr>
      </w:pPr>
    </w:p>
    <w:p w14:paraId="66E803F7" w14:textId="77777777" w:rsidR="008170C4" w:rsidRPr="00855032" w:rsidRDefault="006B608B" w:rsidP="006B608B">
      <w:pPr>
        <w:spacing w:after="140" w:line="300" w:lineRule="auto"/>
        <w:jc w:val="both"/>
      </w:pPr>
      <w:r>
        <w:t>Anch’esse recano un duplice messaggio: se ne possono contare 36.</w:t>
      </w:r>
    </w:p>
    <w:p w14:paraId="6DECF5FE" w14:textId="77777777" w:rsidR="008170C4" w:rsidRPr="00855032" w:rsidRDefault="006B608B" w:rsidP="006B608B">
      <w:pPr>
        <w:spacing w:after="140" w:line="300" w:lineRule="auto"/>
        <w:jc w:val="both"/>
      </w:pPr>
      <w:r>
        <w:t>Si realizzano ad esempio quando ci rivolgiamo all’adulto e al bambino sperando che risponda il bambino dell’interlocutore: non è detto che funzioni.</w:t>
      </w:r>
    </w:p>
    <w:p w14:paraId="36A5F441" w14:textId="77777777" w:rsidR="008170C4" w:rsidRPr="00855032" w:rsidRDefault="006B608B" w:rsidP="006B608B">
      <w:pPr>
        <w:spacing w:after="140" w:line="300" w:lineRule="auto"/>
        <w:jc w:val="both"/>
      </w:pPr>
      <w:r>
        <w:t xml:space="preserve">Ss-A venditore: </w:t>
      </w:r>
      <w:r>
        <w:rPr>
          <w:i/>
          <w:iCs/>
        </w:rPr>
        <w:t>Dice questa? Questa è la nostra auto più costosa!</w:t>
      </w:r>
      <w:r>
        <w:t xml:space="preserve"> </w:t>
      </w:r>
    </w:p>
    <w:p w14:paraId="17983982" w14:textId="77777777" w:rsidR="008170C4" w:rsidRPr="005C0285" w:rsidRDefault="006B608B" w:rsidP="006B608B">
      <w:pPr>
        <w:spacing w:after="140" w:line="300" w:lineRule="auto"/>
        <w:jc w:val="both"/>
        <w:rPr>
          <w:i/>
          <w:iCs/>
        </w:rPr>
      </w:pPr>
      <w:r>
        <w:t xml:space="preserve">Sp-B venditore </w:t>
      </w:r>
      <w:r>
        <w:rPr>
          <w:i/>
          <w:iCs/>
        </w:rPr>
        <w:t>Penso che lei non possa permettersela</w:t>
      </w:r>
    </w:p>
    <w:p w14:paraId="45E2E62D" w14:textId="77777777" w:rsidR="008170C4" w:rsidRPr="005C0285" w:rsidRDefault="006B608B" w:rsidP="006B608B">
      <w:pPr>
        <w:spacing w:after="140" w:line="300" w:lineRule="auto"/>
        <w:jc w:val="both"/>
        <w:rPr>
          <w:i/>
          <w:iCs/>
        </w:rPr>
      </w:pPr>
      <w:r>
        <w:t xml:space="preserve">B-A il cliente: (con aria di sfida) </w:t>
      </w:r>
      <w:r>
        <w:rPr>
          <w:i/>
          <w:iCs/>
        </w:rPr>
        <w:t>La prendo!</w:t>
      </w:r>
    </w:p>
    <w:p w14:paraId="2CA51DCC" w14:textId="77777777" w:rsidR="00381F43" w:rsidRDefault="00000000">
      <w:pPr>
        <w:pBdr>
          <w:top w:val="single" w:sz="6" w:space="6" w:color="B87333"/>
        </w:pBdr>
        <w:spacing w:before="140" w:after="60" w:line="282" w:lineRule="auto"/>
      </w:pPr>
      <w:r>
        <w:rPr>
          <w:b/>
          <w:color w:val="1F3864"/>
        </w:rPr>
        <w:t>Esempio al tavolo — transazione angolare</w:t>
      </w:r>
    </w:p>
    <w:p w14:paraId="5574DF98" w14:textId="77777777" w:rsidR="00381F43" w:rsidRDefault="00000000">
      <w:pPr>
        <w:spacing w:after="140" w:line="300" w:lineRule="auto"/>
        <w:jc w:val="both"/>
      </w:pPr>
      <w:r>
        <w:t>La stessa mossa fra due genitori in mediazione:</w:t>
      </w:r>
    </w:p>
    <w:p w14:paraId="7FB2A4CE" w14:textId="77777777" w:rsidR="00381F43" w:rsidRDefault="00000000">
      <w:pPr>
        <w:spacing w:after="140" w:line="300" w:lineRule="auto"/>
        <w:jc w:val="both"/>
      </w:pPr>
      <w:r>
        <w:rPr>
          <w:b/>
          <w:color w:val="8C6F44"/>
        </w:rPr>
        <w:t xml:space="preserve">Chiara (Ss A→A; Sp →B): </w:t>
      </w:r>
      <w:r>
        <w:t>«</w:t>
      </w:r>
      <w:r>
        <w:rPr>
          <w:i/>
          <w:iCs/>
        </w:rPr>
        <w:t>Certo, se non te la senti di tenerli tu tutto il fine settimana, lo capisco benissimo.»</w:t>
      </w:r>
    </w:p>
    <w:p w14:paraId="036963D5" w14:textId="77777777" w:rsidR="00381F43" w:rsidRPr="000F7018" w:rsidRDefault="00000000">
      <w:pPr>
        <w:spacing w:after="140" w:line="300" w:lineRule="auto"/>
        <w:jc w:val="both"/>
        <w:rPr>
          <w:i/>
          <w:iCs/>
        </w:rPr>
      </w:pPr>
      <w:r>
        <w:rPr>
          <w:b/>
          <w:color w:val="8C6F44"/>
        </w:rPr>
        <w:t xml:space="preserve">Davide (B→A, raccogliendo la sfida): </w:t>
      </w:r>
      <w:r>
        <w:t>«</w:t>
      </w:r>
      <w:r>
        <w:rPr>
          <w:i/>
          <w:iCs/>
        </w:rPr>
        <w:t>Come no?! Me li tengo io l’intero fine settimana.»</w:t>
      </w:r>
    </w:p>
    <w:p w14:paraId="7D27928E" w14:textId="77777777" w:rsidR="00381F43" w:rsidRDefault="00000000">
      <w:pPr>
        <w:spacing w:after="140" w:line="300" w:lineRule="auto"/>
        <w:jc w:val="both"/>
      </w:pPr>
      <w:r>
        <w:t>Il messaggio sociale è ragionevole, ma quello angolare punta all’orgoglio del Bambino dell’altro. Il mediatore riconosce la manovra e la disinnesca, riportando la scelta all’Adulto e all’interesse dei figli: «</w:t>
      </w:r>
      <w:r>
        <w:rPr>
          <w:i/>
          <w:iCs/>
        </w:rPr>
        <w:t>Decidiamo in base a ciò che funziona per i bambini, non a chi è più capace.»</w:t>
      </w:r>
    </w:p>
    <w:p w14:paraId="722E49EB" w14:textId="77777777" w:rsidR="00381F43" w:rsidRDefault="00000000">
      <w:pPr>
        <w:spacing w:before="160" w:after="80"/>
        <w:jc w:val="center"/>
      </w:pPr>
      <w:r>
        <w:rPr>
          <w:noProof/>
        </w:rPr>
        <w:drawing>
          <wp:inline distT="0" distB="0" distL="0" distR="0" wp14:anchorId="75B56097" wp14:editId="4A476FC0">
            <wp:extent cx="3500000" cy="2653636"/>
            <wp:effectExtent l="0" t="0" r="0" b="0"/>
            <wp:docPr id="900000013" name="Diagramma 900000013" descr="Transazione angolare ulteri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13" name="image66.png" descr="Transazione angolare ulteriore"/>
                    <pic:cNvPicPr/>
                  </pic:nvPicPr>
                  <pic:blipFill>
                    <a:blip r:embed="rId43"/>
                    <a:stretch>
                      <a:fillRect/>
                    </a:stretch>
                  </pic:blipFill>
                  <pic:spPr>
                    <a:xfrm>
                      <a:off x="0" y="0"/>
                      <a:ext cx="3500000" cy="2653636"/>
                    </a:xfrm>
                    <a:prstGeom prst="rect">
                      <a:avLst/>
                    </a:prstGeom>
                  </pic:spPr>
                </pic:pic>
              </a:graphicData>
            </a:graphic>
          </wp:inline>
        </w:drawing>
      </w:r>
    </w:p>
    <w:p w14:paraId="74D6B1C8" w14:textId="77777777" w:rsidR="00381F43" w:rsidRDefault="00000000">
      <w:pPr>
        <w:spacing w:after="140" w:line="300" w:lineRule="auto"/>
        <w:jc w:val="both"/>
      </w:pPr>
      <w:r>
        <w:rPr>
          <w:i/>
          <w:iCs/>
          <w:color w:val="595959"/>
          <w:sz w:val="20"/>
          <w:szCs w:val="20"/>
        </w:rPr>
        <w:t>Schema 19 — Transazione angolare ulteriore</w:t>
      </w:r>
    </w:p>
    <w:p w14:paraId="6B6F37C5" w14:textId="77777777" w:rsidR="008170C4" w:rsidRPr="003A0E70" w:rsidRDefault="006B608B" w:rsidP="006B608B">
      <w:pPr>
        <w:spacing w:after="140" w:line="300" w:lineRule="auto"/>
        <w:rPr>
          <w:sz w:val="28"/>
          <w:szCs w:val="28"/>
        </w:rPr>
      </w:pPr>
      <w:r>
        <w:rPr>
          <w:sz w:val="28"/>
          <w:szCs w:val="28"/>
        </w:rPr>
        <w:br w:type="page"/>
      </w:r>
    </w:p>
    <w:p w14:paraId="24BB72FC" w14:textId="77777777" w:rsidR="008170C4" w:rsidRPr="003A0E70" w:rsidRDefault="006B608B" w:rsidP="006B608B">
      <w:pPr>
        <w:pStyle w:val="Titolo3"/>
        <w:spacing w:after="0"/>
        <w:jc w:val="both"/>
        <w:rPr>
          <w:sz w:val="28"/>
          <w:szCs w:val="28"/>
        </w:rPr>
      </w:pPr>
      <w:bookmarkStart w:id="204" w:name="_Toc233705073"/>
      <w:bookmarkStart w:id="205" w:name="_Toc233906503"/>
      <w:r>
        <w:rPr>
          <w:sz w:val="28"/>
          <w:szCs w:val="28"/>
        </w:rPr>
        <w:lastRenderedPageBreak/>
        <w:t>8.6 Pensiero marziano</w:t>
      </w:r>
      <w:bookmarkEnd w:id="204"/>
      <w:bookmarkEnd w:id="205"/>
      <w:r>
        <w:rPr>
          <w:sz w:val="28"/>
          <w:szCs w:val="28"/>
        </w:rPr>
        <w:fldChar w:fldCharType="begin"/>
      </w:r>
      <w:r>
        <w:rPr>
          <w:sz w:val="28"/>
          <w:szCs w:val="28"/>
        </w:rPr>
        <w:instrText xml:space="preserve"> XE "8.6 Pensiero marziano" </w:instrText>
      </w:r>
      <w:r>
        <w:rPr>
          <w:sz w:val="28"/>
          <w:szCs w:val="28"/>
        </w:rPr>
        <w:fldChar w:fldCharType="end"/>
      </w:r>
    </w:p>
    <w:p w14:paraId="4636EF1C" w14:textId="77777777" w:rsidR="008170C4" w:rsidRPr="003A0E70" w:rsidRDefault="008170C4" w:rsidP="006B608B">
      <w:pPr>
        <w:spacing w:after="140" w:line="300" w:lineRule="auto"/>
        <w:jc w:val="both"/>
        <w:rPr>
          <w:sz w:val="28"/>
          <w:szCs w:val="28"/>
        </w:rPr>
      </w:pPr>
    </w:p>
    <w:p w14:paraId="447FDC8A" w14:textId="77777777" w:rsidR="008170C4" w:rsidRPr="00855032" w:rsidRDefault="006B608B" w:rsidP="006B608B">
      <w:pPr>
        <w:spacing w:after="140" w:line="300" w:lineRule="auto"/>
        <w:jc w:val="both"/>
      </w:pPr>
      <w:r>
        <w:t>Ma come si fa a comprendere il messaggio nascosto nelle transazioni ulteriori?</w:t>
      </w:r>
    </w:p>
    <w:p w14:paraId="783C6C07" w14:textId="77777777" w:rsidR="008170C4" w:rsidRPr="00855032" w:rsidRDefault="006B608B" w:rsidP="006B608B">
      <w:pPr>
        <w:spacing w:after="140" w:line="300" w:lineRule="auto"/>
        <w:jc w:val="both"/>
      </w:pPr>
      <w:r>
        <w:t>Berne ci racconta che se un marziano venisse sulla terra senza conoscere una parola della nostra lingua potrebbe soltanto osservare come comunichiamo (coi gesti, con le parole, con le emozioni ecc.) e poi che comportamenti ne derivano.</w:t>
      </w:r>
    </w:p>
    <w:p w14:paraId="410936D6" w14:textId="77777777" w:rsidR="008170C4" w:rsidRPr="00855032" w:rsidRDefault="006B608B" w:rsidP="006B608B">
      <w:pPr>
        <w:spacing w:after="140" w:line="300" w:lineRule="auto"/>
        <w:jc w:val="both"/>
      </w:pPr>
      <w:r>
        <w:t>Il messaggio nascosto è appunto in una lingua apparentemente incomprensibile: possiamo soltanto vedere come le parti se le comunicano non verbalmente (tono di voce, gestualità) e che comportamenti ne derivano.</w:t>
      </w:r>
    </w:p>
    <w:p w14:paraId="198997F8" w14:textId="77777777" w:rsidR="008170C4" w:rsidRPr="00855032" w:rsidRDefault="006B608B" w:rsidP="006B608B">
      <w:pPr>
        <w:spacing w:after="140" w:line="300" w:lineRule="auto"/>
        <w:jc w:val="both"/>
      </w:pPr>
      <w:r>
        <w:t>Per pensare dunque come un marziano è necessario osservare i segnali non verbali (tono di voce, atteggiamento corporeo e facciale, la respirazione, la tensione muscolare, la palpitazione, la sudorazione ecc…) e notare le incongruenze.</w:t>
      </w:r>
    </w:p>
    <w:p w14:paraId="4E97D1F8" w14:textId="77777777" w:rsidR="008170C4" w:rsidRPr="00855032" w:rsidRDefault="006B608B" w:rsidP="006B608B">
      <w:pPr>
        <w:spacing w:after="140" w:line="300" w:lineRule="auto"/>
        <w:jc w:val="both"/>
      </w:pPr>
      <w:r>
        <w:t>Quelli psicologici sono detti messaggi segreti, ma in realtà non lo sono affatto.</w:t>
      </w:r>
    </w:p>
    <w:p w14:paraId="315EFEDF" w14:textId="77777777" w:rsidR="008170C4" w:rsidRPr="00855032" w:rsidRDefault="006B608B" w:rsidP="006B608B">
      <w:pPr>
        <w:spacing w:after="140" w:line="300" w:lineRule="auto"/>
        <w:jc w:val="both"/>
      </w:pPr>
      <w:r>
        <w:t>I bambini piccoli li leggono intuitivamente, noi piano piano cancelliamo questa intuizione con l’educazione («</w:t>
      </w:r>
      <w:r>
        <w:rPr>
          <w:i/>
          <w:iCs/>
        </w:rPr>
        <w:t>Non è educato guardare fisse le persone</w:t>
      </w:r>
      <w:r>
        <w:t>»).</w:t>
      </w:r>
    </w:p>
    <w:p w14:paraId="24647A72" w14:textId="77777777" w:rsidR="008170C4" w:rsidRPr="00855032" w:rsidRDefault="006B608B" w:rsidP="006B608B">
      <w:pPr>
        <w:spacing w:after="140" w:line="300" w:lineRule="auto"/>
        <w:jc w:val="both"/>
      </w:pPr>
      <w:r>
        <w:t>In terapia gli analisti sono addestrati a non dare eccessiva importanza al verbale perché talvolta può essere fuorviante.</w:t>
      </w:r>
    </w:p>
    <w:p w14:paraId="3DBA1B31" w14:textId="77777777" w:rsidR="008170C4" w:rsidRPr="00855032" w:rsidRDefault="006B608B" w:rsidP="006B608B">
      <w:pPr>
        <w:spacing w:after="140" w:line="300" w:lineRule="auto"/>
        <w:jc w:val="both"/>
      </w:pPr>
      <w:r>
        <w:t xml:space="preserve">Per analizzare qualunque transazione (visto che bisogna sempre verificare che non sia duplice) bisogna sempre considerare </w:t>
      </w:r>
      <w:r>
        <w:rPr>
          <w:u w:val="single"/>
        </w:rPr>
        <w:t>i segnali verbali e quelli non verbali</w:t>
      </w:r>
      <w:r>
        <w:t>.</w:t>
      </w:r>
    </w:p>
    <w:p w14:paraId="27B1EDFC" w14:textId="77777777" w:rsidR="008170C4" w:rsidRPr="00855032" w:rsidRDefault="006B608B" w:rsidP="006B608B">
      <w:pPr>
        <w:spacing w:after="140" w:line="300" w:lineRule="auto"/>
        <w:jc w:val="both"/>
      </w:pPr>
      <w:r>
        <w:t>Per dirla alla Watzlawick (secondo assioma della comunicazione) «Ogni comunicazione ha un aspetto di contenuto e di relazione di modo che il secondo classifica il primo ed è quindi metacomunicazione».</w:t>
      </w:r>
    </w:p>
    <w:p w14:paraId="7003A573" w14:textId="77777777" w:rsidR="008170C4" w:rsidRPr="003A0E70" w:rsidRDefault="006B608B" w:rsidP="006B608B">
      <w:pPr>
        <w:spacing w:after="140" w:line="300" w:lineRule="auto"/>
        <w:rPr>
          <w:sz w:val="28"/>
          <w:szCs w:val="28"/>
        </w:rPr>
      </w:pPr>
      <w:r>
        <w:rPr>
          <w:sz w:val="28"/>
          <w:szCs w:val="28"/>
        </w:rPr>
        <w:br w:type="page"/>
      </w:r>
    </w:p>
    <w:p w14:paraId="56EF22DD" w14:textId="77777777" w:rsidR="008170C4" w:rsidRPr="003A0E70" w:rsidRDefault="006B608B" w:rsidP="006B608B">
      <w:pPr>
        <w:pStyle w:val="Titolo3"/>
        <w:spacing w:after="0"/>
        <w:jc w:val="both"/>
        <w:rPr>
          <w:sz w:val="28"/>
          <w:szCs w:val="28"/>
        </w:rPr>
      </w:pPr>
      <w:bookmarkStart w:id="206" w:name="_Toc233705074"/>
      <w:bookmarkStart w:id="207" w:name="_Toc233906504"/>
      <w:r>
        <w:rPr>
          <w:sz w:val="28"/>
          <w:szCs w:val="28"/>
        </w:rPr>
        <w:lastRenderedPageBreak/>
        <w:t>8.7 Transazioni tangenziali</w:t>
      </w:r>
      <w:bookmarkEnd w:id="206"/>
      <w:bookmarkEnd w:id="207"/>
      <w:r>
        <w:rPr>
          <w:sz w:val="28"/>
          <w:szCs w:val="28"/>
        </w:rPr>
        <w:fldChar w:fldCharType="begin"/>
      </w:r>
      <w:r>
        <w:rPr>
          <w:sz w:val="28"/>
          <w:szCs w:val="28"/>
        </w:rPr>
        <w:instrText xml:space="preserve"> XE "8.7 Transazioni tangenziali" </w:instrText>
      </w:r>
      <w:r>
        <w:rPr>
          <w:sz w:val="28"/>
          <w:szCs w:val="28"/>
        </w:rPr>
        <w:fldChar w:fldCharType="end"/>
      </w:r>
    </w:p>
    <w:p w14:paraId="2F195C51" w14:textId="77777777" w:rsidR="008170C4" w:rsidRPr="003A0E70" w:rsidRDefault="008170C4" w:rsidP="006B608B">
      <w:pPr>
        <w:spacing w:after="140" w:line="300" w:lineRule="auto"/>
        <w:jc w:val="both"/>
        <w:rPr>
          <w:sz w:val="28"/>
          <w:szCs w:val="28"/>
        </w:rPr>
      </w:pPr>
    </w:p>
    <w:p w14:paraId="7AF755B5" w14:textId="77777777" w:rsidR="008170C4" w:rsidRPr="00855032" w:rsidRDefault="006B608B" w:rsidP="006B608B">
      <w:pPr>
        <w:spacing w:after="140" w:line="300" w:lineRule="auto"/>
        <w:jc w:val="both"/>
      </w:pPr>
      <w:r>
        <w:t>Sono transazioni nelle quali lo stimolo e la risposta si indirizzano verso aspetti differenti o verso lo stesso aspetto da punti di vista differenti.</w:t>
      </w:r>
    </w:p>
    <w:p w14:paraId="7D9FE920" w14:textId="77777777" w:rsidR="008170C4" w:rsidRPr="00855032" w:rsidRDefault="006B608B" w:rsidP="006B608B">
      <w:pPr>
        <w:spacing w:after="140" w:line="300" w:lineRule="auto"/>
        <w:jc w:val="both"/>
      </w:pPr>
      <w:r>
        <w:t xml:space="preserve">Si usano quando si vuole mantenere </w:t>
      </w:r>
      <w:r>
        <w:rPr>
          <w:u w:val="single"/>
        </w:rPr>
        <w:t>il proprio sistema di riferimento</w:t>
      </w:r>
      <w:r>
        <w:t xml:space="preserve"> che si sente minacciato da un certo argomento (ad esempio tra marito e moglie).</w:t>
      </w:r>
    </w:p>
    <w:p w14:paraId="7ABF71E0" w14:textId="77777777" w:rsidR="008170C4" w:rsidRPr="00855032" w:rsidRDefault="006B608B" w:rsidP="006B608B">
      <w:pPr>
        <w:spacing w:after="140" w:line="300" w:lineRule="auto"/>
        <w:jc w:val="both"/>
      </w:pPr>
      <w:r>
        <w:t>Il discorso fatto da transazioni tangenziali dà la sensazione che non si arrivi da nessuna parte ed effettivamente può accadere che non si tocchi mai l’argomento da cui si parte.</w:t>
      </w:r>
    </w:p>
    <w:p w14:paraId="1D8084F4" w14:textId="77777777" w:rsidR="008170C4" w:rsidRPr="00855032" w:rsidRDefault="006B608B" w:rsidP="006B608B">
      <w:pPr>
        <w:spacing w:after="140" w:line="300" w:lineRule="auto"/>
        <w:jc w:val="both"/>
      </w:pPr>
      <w:r>
        <w:t>Due esempi di transazioni tangenziali:</w:t>
      </w:r>
    </w:p>
    <w:p w14:paraId="667951BD" w14:textId="77777777" w:rsidR="008170C4" w:rsidRPr="00855032" w:rsidRDefault="006B608B" w:rsidP="006B608B">
      <w:pPr>
        <w:spacing w:after="140" w:line="300" w:lineRule="auto"/>
        <w:jc w:val="both"/>
      </w:pPr>
      <w:r>
        <w:t xml:space="preserve">1) Moglie S. </w:t>
      </w:r>
      <w:r>
        <w:rPr>
          <w:i/>
          <w:iCs/>
        </w:rPr>
        <w:t>Avrei voglia di uscire stasera</w:t>
      </w:r>
      <w:r>
        <w:t>.</w:t>
      </w:r>
    </w:p>
    <w:p w14:paraId="5741BC57" w14:textId="77777777" w:rsidR="008170C4" w:rsidRPr="00855032" w:rsidRDefault="006B608B" w:rsidP="006B608B">
      <w:pPr>
        <w:spacing w:after="140" w:line="300" w:lineRule="auto"/>
        <w:jc w:val="both"/>
      </w:pPr>
      <w:r>
        <w:t xml:space="preserve">Marito R. </w:t>
      </w:r>
      <w:r>
        <w:rPr>
          <w:i/>
          <w:iCs/>
        </w:rPr>
        <w:t>Sono tanto stanco</w:t>
      </w:r>
    </w:p>
    <w:p w14:paraId="0FE3390A" w14:textId="77777777" w:rsidR="008170C4" w:rsidRPr="00855032" w:rsidRDefault="006B608B" w:rsidP="006B608B">
      <w:pPr>
        <w:spacing w:after="140" w:line="300" w:lineRule="auto"/>
        <w:jc w:val="both"/>
      </w:pPr>
      <w:r>
        <w:t xml:space="preserve">Lo stimolo e la risposta si indirizzano </w:t>
      </w:r>
      <w:r>
        <w:rPr>
          <w:u w:val="single"/>
        </w:rPr>
        <w:t>verso aspetti differenti della cosa</w:t>
      </w:r>
      <w:r>
        <w:t>.</w:t>
      </w:r>
    </w:p>
    <w:p w14:paraId="1B0FE989" w14:textId="77777777" w:rsidR="008170C4" w:rsidRPr="00855032" w:rsidRDefault="006B608B" w:rsidP="006B608B">
      <w:pPr>
        <w:spacing w:after="140" w:line="300" w:lineRule="auto"/>
        <w:jc w:val="both"/>
      </w:pPr>
      <w:r>
        <w:t>Il marito ha come sistema di riferimento che la parola “no” offenda la moglie ed allora non si prende la responsabilità di dirlo direttamente e parte per la tangente.</w:t>
      </w:r>
    </w:p>
    <w:p w14:paraId="4C7EE963" w14:textId="77777777" w:rsidR="008170C4" w:rsidRPr="00B07059" w:rsidRDefault="006B608B" w:rsidP="006B608B">
      <w:pPr>
        <w:spacing w:after="140" w:line="300" w:lineRule="auto"/>
        <w:jc w:val="both"/>
        <w:rPr>
          <w:i/>
          <w:iCs/>
        </w:rPr>
      </w:pPr>
      <w:r>
        <w:t xml:space="preserve">2)Rappresentante sindacale: </w:t>
      </w:r>
      <w:r>
        <w:rPr>
          <w:i/>
          <w:iCs/>
        </w:rPr>
        <w:t>Cosa volete che facciamo per poter concludere un accordo?</w:t>
      </w:r>
    </w:p>
    <w:p w14:paraId="3BCC52C8" w14:textId="77777777" w:rsidR="008170C4" w:rsidRPr="00B07059" w:rsidRDefault="006B608B" w:rsidP="006B608B">
      <w:pPr>
        <w:spacing w:after="140" w:line="300" w:lineRule="auto"/>
        <w:jc w:val="both"/>
        <w:rPr>
          <w:i/>
          <w:iCs/>
        </w:rPr>
      </w:pPr>
      <w:r>
        <w:t xml:space="preserve">Rappresentante dell’azienda: </w:t>
      </w:r>
      <w:r>
        <w:rPr>
          <w:i/>
          <w:iCs/>
        </w:rPr>
        <w:t xml:space="preserve">Noi non siamo per niente soddisfatti di ciò che avete fatto sinora. </w:t>
      </w:r>
    </w:p>
    <w:p w14:paraId="28909800" w14:textId="77777777" w:rsidR="008170C4" w:rsidRPr="00855032" w:rsidRDefault="006B608B" w:rsidP="006B608B">
      <w:pPr>
        <w:spacing w:after="140" w:line="300" w:lineRule="auto"/>
        <w:jc w:val="both"/>
      </w:pPr>
      <w:r>
        <w:t>Qui si passa da quel che volete a «non siamo per niente soddisfatti».</w:t>
      </w:r>
    </w:p>
    <w:p w14:paraId="4E240D91" w14:textId="77777777" w:rsidR="00381F43" w:rsidRDefault="00000000">
      <w:pPr>
        <w:pBdr>
          <w:top w:val="single" w:sz="6" w:space="6" w:color="B87333"/>
        </w:pBdr>
        <w:spacing w:before="140" w:after="60" w:line="282" w:lineRule="auto"/>
      </w:pPr>
      <w:r>
        <w:rPr>
          <w:b/>
          <w:color w:val="1F3864"/>
        </w:rPr>
        <w:t>Esempio al tavolo — transazione tangenziale</w:t>
      </w:r>
    </w:p>
    <w:p w14:paraId="58295E26" w14:textId="77777777" w:rsidR="00381F43" w:rsidRDefault="00000000">
      <w:pPr>
        <w:spacing w:after="140" w:line="300" w:lineRule="auto"/>
        <w:jc w:val="both"/>
      </w:pPr>
      <w:r>
        <w:t>In mediazione le tangenziali fanno girare a vuoto:</w:t>
      </w:r>
    </w:p>
    <w:p w14:paraId="460DB5EA" w14:textId="77777777" w:rsidR="00381F43" w:rsidRDefault="00000000">
      <w:pPr>
        <w:spacing w:after="140" w:line="300" w:lineRule="auto"/>
        <w:jc w:val="both"/>
      </w:pPr>
      <w:r>
        <w:rPr>
          <w:b/>
          <w:color w:val="8C6F44"/>
        </w:rPr>
        <w:t xml:space="preserve">Chiara (S): </w:t>
      </w:r>
      <w:r>
        <w:t>«</w:t>
      </w:r>
      <w:r>
        <w:rPr>
          <w:i/>
          <w:iCs/>
        </w:rPr>
        <w:t>Vorrei che decidessimo come dividerci le spese mediche dei bambini.»</w:t>
      </w:r>
    </w:p>
    <w:p w14:paraId="1708B13F" w14:textId="77777777" w:rsidR="00381F43" w:rsidRDefault="00000000">
      <w:pPr>
        <w:spacing w:after="140" w:line="300" w:lineRule="auto"/>
        <w:jc w:val="both"/>
      </w:pPr>
      <w:r>
        <w:rPr>
          <w:b/>
          <w:color w:val="8C6F44"/>
        </w:rPr>
        <w:t xml:space="preserve">Davide (R): </w:t>
      </w:r>
      <w:r>
        <w:t>«</w:t>
      </w:r>
      <w:r>
        <w:rPr>
          <w:i/>
          <w:iCs/>
        </w:rPr>
        <w:t>Lo sai quanto sto lavorando in questo periodo? Non ho un minuto.»</w:t>
      </w:r>
    </w:p>
    <w:p w14:paraId="43846C31" w14:textId="77777777" w:rsidR="00381F43" w:rsidRDefault="00000000">
      <w:pPr>
        <w:spacing w:after="140" w:line="300" w:lineRule="auto"/>
        <w:jc w:val="both"/>
      </w:pPr>
      <w:r>
        <w:t>Stimolo e risposta toccano aspetti diversi e il tema delle spese non viene mai affrontato. Il mediatore riaggancia il punto: «Capisco il carico di lavoro; torniamo però alla domanda di Chiara: come ripartiamo le spese mediche?»</w:t>
      </w:r>
    </w:p>
    <w:p w14:paraId="4A377761" w14:textId="77777777" w:rsidR="008170C4" w:rsidRPr="00855032" w:rsidRDefault="006B608B" w:rsidP="006B608B">
      <w:pPr>
        <w:spacing w:after="140" w:line="300" w:lineRule="auto"/>
      </w:pPr>
      <w:r>
        <w:br w:type="page"/>
      </w:r>
    </w:p>
    <w:p w14:paraId="4CEBAD70" w14:textId="77777777" w:rsidR="008170C4" w:rsidRPr="003A0E70" w:rsidRDefault="006B608B" w:rsidP="006B608B">
      <w:pPr>
        <w:pStyle w:val="Titolo3"/>
        <w:spacing w:after="0"/>
        <w:jc w:val="both"/>
        <w:rPr>
          <w:sz w:val="28"/>
          <w:szCs w:val="28"/>
        </w:rPr>
      </w:pPr>
      <w:bookmarkStart w:id="208" w:name="_Toc233705075"/>
      <w:bookmarkStart w:id="209" w:name="_Toc233906505"/>
      <w:r>
        <w:rPr>
          <w:sz w:val="28"/>
          <w:szCs w:val="28"/>
        </w:rPr>
        <w:lastRenderedPageBreak/>
        <w:t>8.8 Transazioni bloccanti</w:t>
      </w:r>
      <w:bookmarkEnd w:id="208"/>
      <w:bookmarkEnd w:id="209"/>
      <w:r>
        <w:rPr>
          <w:sz w:val="28"/>
          <w:szCs w:val="28"/>
        </w:rPr>
        <w:fldChar w:fldCharType="begin"/>
      </w:r>
      <w:r>
        <w:rPr>
          <w:sz w:val="28"/>
          <w:szCs w:val="28"/>
        </w:rPr>
        <w:instrText xml:space="preserve"> XE "8.8 Transazioni bloccanti" </w:instrText>
      </w:r>
      <w:r>
        <w:rPr>
          <w:sz w:val="28"/>
          <w:szCs w:val="28"/>
        </w:rPr>
        <w:fldChar w:fldCharType="end"/>
      </w:r>
    </w:p>
    <w:p w14:paraId="08697C6E" w14:textId="77777777" w:rsidR="008170C4" w:rsidRPr="003A0E70" w:rsidRDefault="008170C4" w:rsidP="006B608B">
      <w:pPr>
        <w:spacing w:after="140" w:line="300" w:lineRule="auto"/>
        <w:jc w:val="both"/>
        <w:rPr>
          <w:sz w:val="28"/>
          <w:szCs w:val="28"/>
        </w:rPr>
      </w:pPr>
    </w:p>
    <w:p w14:paraId="51D73A2A" w14:textId="77777777" w:rsidR="008170C4" w:rsidRPr="00855032" w:rsidRDefault="006B608B" w:rsidP="006B608B">
      <w:pPr>
        <w:spacing w:after="140" w:line="300" w:lineRule="auto"/>
        <w:jc w:val="both"/>
      </w:pPr>
      <w:r>
        <w:t>Si verificano quando si evita l’argomento proposto, mostrandoci in disaccordo sulla definizione del problema.</w:t>
      </w:r>
    </w:p>
    <w:p w14:paraId="48DF2B8F" w14:textId="77777777" w:rsidR="008170C4" w:rsidRPr="00855032" w:rsidRDefault="006B608B" w:rsidP="006B608B">
      <w:pPr>
        <w:spacing w:after="140" w:line="300" w:lineRule="auto"/>
        <w:jc w:val="both"/>
      </w:pPr>
      <w:r>
        <w:t xml:space="preserve">S. </w:t>
      </w:r>
      <w:r>
        <w:rPr>
          <w:i/>
          <w:iCs/>
        </w:rPr>
        <w:t>Stai bene?</w:t>
      </w:r>
      <w:r>
        <w:t xml:space="preserve"> </w:t>
      </w:r>
    </w:p>
    <w:p w14:paraId="3496DFAC" w14:textId="77777777" w:rsidR="008170C4" w:rsidRPr="00B07059" w:rsidRDefault="006B608B" w:rsidP="006B608B">
      <w:pPr>
        <w:spacing w:after="140" w:line="300" w:lineRule="auto"/>
        <w:jc w:val="both"/>
        <w:rPr>
          <w:i/>
          <w:iCs/>
        </w:rPr>
      </w:pPr>
      <w:r>
        <w:t xml:space="preserve">R. </w:t>
      </w:r>
      <w:r>
        <w:rPr>
          <w:i/>
          <w:iCs/>
        </w:rPr>
        <w:t>E che cosa significa stare bene?</w:t>
      </w:r>
    </w:p>
    <w:p w14:paraId="1B0F9158" w14:textId="77777777" w:rsidR="008170C4" w:rsidRPr="00855032" w:rsidRDefault="006B608B" w:rsidP="006B608B">
      <w:pPr>
        <w:spacing w:after="140" w:line="300" w:lineRule="auto"/>
        <w:jc w:val="both"/>
      </w:pPr>
      <w:r>
        <w:t>Le transazioni bloccanti possono dar luogo al gioco psicologico «Spalle al muro»</w:t>
      </w:r>
      <w:r>
        <w:rPr>
          <w:rStyle w:val="Rimandonotaapidipagina"/>
        </w:rPr>
        <w:footnoteReference w:id="35"/>
      </w:r>
      <w:r>
        <w:t>.</w:t>
      </w:r>
    </w:p>
    <w:p w14:paraId="3F4797DD" w14:textId="77777777" w:rsidR="008170C4" w:rsidRPr="00855032" w:rsidRDefault="006B608B" w:rsidP="006B608B">
      <w:pPr>
        <w:spacing w:after="140" w:line="300" w:lineRule="auto"/>
        <w:jc w:val="both"/>
      </w:pPr>
      <w:r>
        <w:t xml:space="preserve">Bambina: </w:t>
      </w:r>
      <w:r>
        <w:rPr>
          <w:i/>
          <w:iCs/>
        </w:rPr>
        <w:t>Mamma mi vuoi bene?</w:t>
      </w:r>
    </w:p>
    <w:p w14:paraId="3899CA49" w14:textId="77777777" w:rsidR="008170C4" w:rsidRPr="00855032" w:rsidRDefault="006B608B" w:rsidP="006B608B">
      <w:pPr>
        <w:spacing w:after="140" w:line="300" w:lineRule="auto"/>
        <w:jc w:val="both"/>
      </w:pPr>
      <w:r>
        <w:t xml:space="preserve">Madre: </w:t>
      </w:r>
      <w:r>
        <w:rPr>
          <w:i/>
          <w:iCs/>
        </w:rPr>
        <w:t>Che vuol dire voler bene?</w:t>
      </w:r>
    </w:p>
    <w:p w14:paraId="7EF2138E" w14:textId="77777777" w:rsidR="008170C4" w:rsidRPr="00855032" w:rsidRDefault="006B608B" w:rsidP="006B608B">
      <w:pPr>
        <w:spacing w:after="140" w:line="300" w:lineRule="auto"/>
        <w:jc w:val="both"/>
      </w:pPr>
      <w:r>
        <w:t>La bambina vuol parlare con la madre e la madre parla di filosofia, la bambina non può seguirla.</w:t>
      </w:r>
    </w:p>
    <w:p w14:paraId="27E521E7" w14:textId="77777777" w:rsidR="008170C4" w:rsidRPr="00855032" w:rsidRDefault="006B608B" w:rsidP="006B608B">
      <w:pPr>
        <w:spacing w:after="140" w:line="300" w:lineRule="auto"/>
        <w:jc w:val="both"/>
      </w:pPr>
      <w:r>
        <w:t>La bambina inizia ad ansimare e la mamma si irrita: arriva l’attacco d’asma.</w:t>
      </w:r>
    </w:p>
    <w:p w14:paraId="1C526360" w14:textId="77777777" w:rsidR="008170C4" w:rsidRPr="00855032" w:rsidRDefault="006B608B" w:rsidP="006B608B">
      <w:pPr>
        <w:spacing w:after="140" w:line="300" w:lineRule="auto"/>
        <w:jc w:val="both"/>
      </w:pPr>
      <w:r>
        <w:t>La mamma chiede perdono e l’asma passa.</w:t>
      </w:r>
    </w:p>
    <w:p w14:paraId="1FBB2628" w14:textId="77777777" w:rsidR="00381F43" w:rsidRDefault="00000000">
      <w:pPr>
        <w:pBdr>
          <w:top w:val="single" w:sz="6" w:space="6" w:color="B87333"/>
        </w:pBdr>
        <w:spacing w:before="140" w:after="60" w:line="282" w:lineRule="auto"/>
      </w:pPr>
      <w:r>
        <w:rPr>
          <w:b/>
          <w:color w:val="1F3864"/>
        </w:rPr>
        <w:t>Esempio al tavolo — transazione bloccante</w:t>
      </w:r>
    </w:p>
    <w:p w14:paraId="69B37C8F" w14:textId="77777777" w:rsidR="00381F43" w:rsidRDefault="00000000">
      <w:pPr>
        <w:spacing w:after="140" w:line="300" w:lineRule="auto"/>
        <w:jc w:val="both"/>
      </w:pPr>
      <w:r>
        <w:t>Una bloccante, al tavolo:</w:t>
      </w:r>
    </w:p>
    <w:p w14:paraId="25BE6459" w14:textId="77777777" w:rsidR="00381F43" w:rsidRPr="000F7018" w:rsidRDefault="00000000">
      <w:pPr>
        <w:spacing w:after="140" w:line="300" w:lineRule="auto"/>
        <w:jc w:val="both"/>
        <w:rPr>
          <w:i/>
          <w:iCs/>
        </w:rPr>
      </w:pPr>
      <w:r>
        <w:rPr>
          <w:b/>
          <w:color w:val="8C6F44"/>
        </w:rPr>
        <w:t xml:space="preserve">Mediatore (S): </w:t>
      </w:r>
      <w:r>
        <w:t>«</w:t>
      </w:r>
      <w:r>
        <w:rPr>
          <w:i/>
          <w:iCs/>
        </w:rPr>
        <w:t>Possiamo definire un calendario condiviso per le vacanze estive?»</w:t>
      </w:r>
    </w:p>
    <w:p w14:paraId="141C817A" w14:textId="77777777" w:rsidR="00381F43" w:rsidRPr="000F7018" w:rsidRDefault="00000000">
      <w:pPr>
        <w:spacing w:after="140" w:line="300" w:lineRule="auto"/>
        <w:jc w:val="both"/>
        <w:rPr>
          <w:i/>
          <w:iCs/>
        </w:rPr>
      </w:pPr>
      <w:r>
        <w:rPr>
          <w:b/>
          <w:color w:val="8C6F44"/>
        </w:rPr>
        <w:t xml:space="preserve">Davide (R): </w:t>
      </w:r>
      <w:r>
        <w:t>«</w:t>
      </w:r>
      <w:r>
        <w:rPr>
          <w:i/>
          <w:iCs/>
        </w:rPr>
        <w:t>Ma che cosa intende esattamente per “condiviso”? Dipende da che cosa mettiamo dentro la parola.»</w:t>
      </w:r>
    </w:p>
    <w:p w14:paraId="249FE250" w14:textId="77777777" w:rsidR="00381F43" w:rsidRPr="00B07059" w:rsidRDefault="00000000">
      <w:pPr>
        <w:spacing w:after="140" w:line="300" w:lineRule="auto"/>
        <w:jc w:val="both"/>
        <w:rPr>
          <w:i/>
          <w:iCs/>
        </w:rPr>
      </w:pPr>
      <w:r>
        <w:t>Invece di affrontare il tema, una parte ne contesta la definizione: lo scambio si blocca e può aprire il gioco «Spalle al muro». Il mediatore evita di rincorrere la disputa terminologica e propone un passo concreto: «</w:t>
      </w:r>
      <w:r>
        <w:rPr>
          <w:i/>
          <w:iCs/>
        </w:rPr>
        <w:t>Mettiamo per ora una sola data: chi prende i bambini a Ferragosto?»</w:t>
      </w:r>
    </w:p>
    <w:p w14:paraId="24B9EB5C" w14:textId="77777777" w:rsidR="008170C4" w:rsidRPr="00855032" w:rsidRDefault="006B608B" w:rsidP="006B608B">
      <w:pPr>
        <w:spacing w:after="140" w:line="300" w:lineRule="auto"/>
      </w:pPr>
      <w:r>
        <w:br w:type="page"/>
      </w:r>
    </w:p>
    <w:p w14:paraId="0B86E92A" w14:textId="77777777" w:rsidR="008170C4" w:rsidRPr="003A0E70" w:rsidRDefault="006B608B" w:rsidP="006B608B">
      <w:pPr>
        <w:pStyle w:val="Titolo3"/>
        <w:spacing w:after="0"/>
        <w:jc w:val="both"/>
        <w:rPr>
          <w:sz w:val="28"/>
          <w:szCs w:val="28"/>
        </w:rPr>
      </w:pPr>
      <w:bookmarkStart w:id="210" w:name="_Toc233705076"/>
      <w:bookmarkStart w:id="211" w:name="_Toc233906506"/>
      <w:r>
        <w:rPr>
          <w:sz w:val="28"/>
          <w:szCs w:val="28"/>
        </w:rPr>
        <w:lastRenderedPageBreak/>
        <w:t>8.9 Gli stili di comunicazione</w:t>
      </w:r>
      <w:bookmarkEnd w:id="210"/>
      <w:bookmarkEnd w:id="211"/>
      <w:r>
        <w:rPr>
          <w:sz w:val="28"/>
          <w:szCs w:val="28"/>
        </w:rPr>
        <w:fldChar w:fldCharType="begin"/>
      </w:r>
      <w:r>
        <w:rPr>
          <w:sz w:val="28"/>
          <w:szCs w:val="28"/>
        </w:rPr>
        <w:instrText xml:space="preserve"> XE "8.9 Gli stili di comunicazione" </w:instrText>
      </w:r>
      <w:r>
        <w:rPr>
          <w:sz w:val="28"/>
          <w:szCs w:val="28"/>
        </w:rPr>
        <w:fldChar w:fldCharType="end"/>
      </w:r>
    </w:p>
    <w:p w14:paraId="51ABA156" w14:textId="77777777" w:rsidR="008170C4" w:rsidRPr="003A0E70" w:rsidRDefault="008170C4" w:rsidP="006B608B">
      <w:pPr>
        <w:spacing w:after="140" w:line="300" w:lineRule="auto"/>
        <w:jc w:val="both"/>
        <w:rPr>
          <w:sz w:val="28"/>
          <w:szCs w:val="28"/>
        </w:rPr>
      </w:pPr>
    </w:p>
    <w:p w14:paraId="4059391C" w14:textId="77777777" w:rsidR="008170C4" w:rsidRPr="00855032" w:rsidRDefault="006B608B" w:rsidP="006B608B">
      <w:pPr>
        <w:spacing w:after="140" w:line="300" w:lineRule="auto"/>
        <w:jc w:val="both"/>
      </w:pPr>
      <w:r>
        <w:t xml:space="preserve">Il comunicatore parte dal suo </w:t>
      </w:r>
      <w:r>
        <w:rPr>
          <w:u w:val="single"/>
        </w:rPr>
        <w:t>Adulto</w:t>
      </w:r>
      <w:r>
        <w:t xml:space="preserve"> e sceglie lo stile più adatto (sceglie il «come» comunicare).</w:t>
      </w:r>
    </w:p>
    <w:p w14:paraId="39F0AAFC" w14:textId="77777777" w:rsidR="008170C4" w:rsidRPr="00855032" w:rsidRDefault="006B608B" w:rsidP="006B608B">
      <w:pPr>
        <w:spacing w:after="140" w:line="300" w:lineRule="auto"/>
        <w:jc w:val="both"/>
      </w:pPr>
      <w:r>
        <w:t>Se la scelta dell’Adulto è quella giusta l’interlocutore si sposta nello stato indicato.</w:t>
      </w:r>
    </w:p>
    <w:p w14:paraId="60DC47C8" w14:textId="77777777" w:rsidR="008170C4" w:rsidRPr="00855032" w:rsidRDefault="006B608B" w:rsidP="006B608B">
      <w:pPr>
        <w:spacing w:after="140" w:line="300" w:lineRule="auto"/>
        <w:jc w:val="both"/>
      </w:pPr>
      <w:r>
        <w:t>Il modo di comunicare deve risultare però spontaneo e non forzato.</w:t>
      </w:r>
    </w:p>
    <w:p w14:paraId="7DBAB35F" w14:textId="77777777" w:rsidR="008170C4" w:rsidRPr="00855032" w:rsidRDefault="006B608B" w:rsidP="006B608B">
      <w:pPr>
        <w:spacing w:after="140" w:line="300" w:lineRule="auto"/>
        <w:jc w:val="both"/>
      </w:pPr>
      <w:r>
        <w:t xml:space="preserve">Possiamo dire che ci sono </w:t>
      </w:r>
      <w:r>
        <w:rPr>
          <w:u w:val="single"/>
        </w:rPr>
        <w:t>cinque stili comunicativi</w:t>
      </w:r>
      <w:r>
        <w:t>: a seconda dell’adattamento che ci troviamo davanti il comunicatore sceglie il sistema più opportuno.</w:t>
      </w:r>
    </w:p>
    <w:p w14:paraId="7E803D0B" w14:textId="77777777" w:rsidR="008170C4" w:rsidRPr="00855032" w:rsidRDefault="006B608B" w:rsidP="006B608B">
      <w:pPr>
        <w:spacing w:after="140" w:line="300" w:lineRule="auto"/>
        <w:jc w:val="both"/>
      </w:pPr>
      <w:r>
        <w:t>Si parte dallo stile emotivo che è quello che si sperimenta tra Bambini Liberi.</w:t>
      </w:r>
    </w:p>
    <w:p w14:paraId="18B2C0D1" w14:textId="77777777" w:rsidR="008170C4" w:rsidRPr="00855032" w:rsidRDefault="006B608B" w:rsidP="006B608B">
      <w:pPr>
        <w:spacing w:after="140" w:line="300" w:lineRule="auto"/>
        <w:jc w:val="both"/>
      </w:pPr>
      <w:r>
        <w:t xml:space="preserve">Si tratta di esprimere le proprie emozioni direttamente dal cuore. </w:t>
      </w:r>
    </w:p>
    <w:p w14:paraId="1C9BC21B" w14:textId="77777777" w:rsidR="008170C4" w:rsidRPr="00855032" w:rsidRDefault="006B608B" w:rsidP="006B608B">
      <w:pPr>
        <w:spacing w:after="140" w:line="300" w:lineRule="auto"/>
        <w:jc w:val="both"/>
      </w:pPr>
      <w:r>
        <w:t>Comunico quel che sto provando.</w:t>
      </w:r>
    </w:p>
    <w:p w14:paraId="1E7257C8" w14:textId="77777777" w:rsidR="008170C4" w:rsidRPr="00855032" w:rsidRDefault="006B608B" w:rsidP="006B608B">
      <w:pPr>
        <w:spacing w:after="140" w:line="300" w:lineRule="auto"/>
        <w:jc w:val="both"/>
      </w:pPr>
      <w:r>
        <w:t xml:space="preserve">Non è opportuno se utilizzando </w:t>
      </w:r>
      <w:r>
        <w:rPr>
          <w:u w:val="single"/>
        </w:rPr>
        <w:t>ci si sente imbarazzati o colpevoli</w:t>
      </w:r>
      <w:r>
        <w:t xml:space="preserve"> (se si è preda di quelle che si definiscono emozioni parassite</w:t>
      </w:r>
      <w:r>
        <w:rPr>
          <w:rStyle w:val="Rimandonotaapidipagina"/>
        </w:rPr>
        <w:footnoteReference w:id="36"/>
      </w:r>
      <w:r>
        <w:t xml:space="preserve">). </w:t>
      </w:r>
    </w:p>
    <w:p w14:paraId="239E628F" w14:textId="77777777" w:rsidR="008170C4" w:rsidRPr="00855032" w:rsidRDefault="006B608B" w:rsidP="006B608B">
      <w:pPr>
        <w:spacing w:after="140" w:line="300" w:lineRule="auto"/>
        <w:jc w:val="both"/>
      </w:pPr>
      <w:r>
        <w:fldChar w:fldCharType="begin"/>
      </w:r>
      <w:r>
        <w:instrText xml:space="preserve"> XE "Rabbia" </w:instrText>
      </w:r>
      <w:r>
        <w:fldChar w:fldCharType="end"/>
      </w:r>
      <w:r>
        <w:t xml:space="preserve">Va bene se manifestiamo paura, rabbia, felicità, tristezza (emozioni autentiche). </w:t>
      </w:r>
    </w:p>
    <w:p w14:paraId="0E37C5B2" w14:textId="77777777" w:rsidR="008170C4" w:rsidRPr="00855032" w:rsidRDefault="006B608B" w:rsidP="006B608B">
      <w:pPr>
        <w:spacing w:after="140" w:line="300" w:lineRule="auto"/>
        <w:jc w:val="both"/>
      </w:pPr>
      <w:r>
        <w:t>Con il Passivo-aggressivo si traduce in ironia o nel fare battute.</w:t>
      </w:r>
    </w:p>
    <w:p w14:paraId="0CA7E48E" w14:textId="77777777" w:rsidR="008170C4" w:rsidRPr="00855032" w:rsidRDefault="006B608B" w:rsidP="006B608B">
      <w:pPr>
        <w:spacing w:after="140" w:line="300" w:lineRule="auto"/>
        <w:jc w:val="both"/>
      </w:pPr>
      <w:r>
        <w:t>Viene poi lo stile affettivo, ossia una comunicazione da Genitore Affettivo a Bambino Libero.</w:t>
      </w:r>
    </w:p>
    <w:p w14:paraId="1FF7D97B" w14:textId="77777777" w:rsidR="008170C4" w:rsidRPr="00855032" w:rsidRDefault="006B608B" w:rsidP="006B608B">
      <w:pPr>
        <w:spacing w:after="140" w:line="300" w:lineRule="auto"/>
        <w:jc w:val="both"/>
      </w:pPr>
      <w:r>
        <w:t>Si tratta di copiare come comunicano i nostri genitori quando danno affetto: tono di voce calmo, sorriso e vicinanza.</w:t>
      </w:r>
    </w:p>
    <w:p w14:paraId="025EF883" w14:textId="77777777" w:rsidR="008170C4" w:rsidRPr="00855032" w:rsidRDefault="006B608B" w:rsidP="006B608B">
      <w:pPr>
        <w:spacing w:after="140" w:line="300" w:lineRule="auto"/>
        <w:jc w:val="both"/>
      </w:pPr>
      <w:r>
        <w:t>Non deve comportare l’effettuazione del gioco psicologico «Sto solo cercando di aiutarti» in cui si cerca di compiacere.</w:t>
      </w:r>
    </w:p>
    <w:p w14:paraId="10706F3E" w14:textId="77777777" w:rsidR="008170C4" w:rsidRPr="00855032" w:rsidRDefault="006B608B" w:rsidP="006B608B">
      <w:pPr>
        <w:spacing w:after="140" w:line="300" w:lineRule="auto"/>
        <w:jc w:val="both"/>
      </w:pPr>
      <w:r>
        <w:t>Questo stile unitamente a quello emotivo è indicato per comunicare con l’Istrionico.</w:t>
      </w:r>
    </w:p>
    <w:p w14:paraId="44685319" w14:textId="77777777" w:rsidR="008170C4" w:rsidRPr="00855032" w:rsidRDefault="006B608B" w:rsidP="006B608B">
      <w:pPr>
        <w:spacing w:after="140" w:line="300" w:lineRule="auto"/>
        <w:jc w:val="both"/>
      </w:pPr>
      <w:r>
        <w:t xml:space="preserve">Per iniziare una seduta si dirà:” </w:t>
      </w:r>
      <w:r>
        <w:rPr>
          <w:i/>
          <w:iCs/>
        </w:rPr>
        <w:t>Che bello vederla in mediazione! Come va oggi?”.</w:t>
      </w:r>
      <w:r>
        <w:t xml:space="preserve"> Non è opportuno invece aprire con: “Ha avuto modo di pensare a ciò che è stato detto in sessione congiunta? Che cosa vogliamo fare ora?”</w:t>
      </w:r>
    </w:p>
    <w:p w14:paraId="7148D20D" w14:textId="77777777" w:rsidR="008170C4" w:rsidRPr="00855032" w:rsidRDefault="006B608B" w:rsidP="006B608B">
      <w:pPr>
        <w:spacing w:after="140" w:line="300" w:lineRule="auto"/>
        <w:jc w:val="both"/>
      </w:pPr>
      <w:r>
        <w:rPr>
          <w:u w:val="single"/>
        </w:rPr>
        <w:t>Lo stile esplorativo è quello di comunicazione da Adulto a Adulto</w:t>
      </w:r>
      <w:r>
        <w:t>.</w:t>
      </w:r>
    </w:p>
    <w:p w14:paraId="11AF331D" w14:textId="77777777" w:rsidR="008170C4" w:rsidRPr="00855032" w:rsidRDefault="006B608B" w:rsidP="006B608B">
      <w:pPr>
        <w:spacing w:after="140" w:line="300" w:lineRule="auto"/>
        <w:jc w:val="both"/>
      </w:pPr>
      <w:r>
        <w:t xml:space="preserve">Si tratta di fare domande sul modo di agire, pensare o provare emozioni dell’interlocutore; siamo in questo stato anche quando rispondiamo </w:t>
      </w:r>
      <w:r>
        <w:rPr>
          <w:u w:val="single"/>
        </w:rPr>
        <w:t>ad una domanda o ad una richiesta</w:t>
      </w:r>
      <w:r>
        <w:t xml:space="preserve">. </w:t>
      </w:r>
    </w:p>
    <w:p w14:paraId="094892B7" w14:textId="77777777" w:rsidR="008170C4" w:rsidRPr="00855032" w:rsidRDefault="006B608B" w:rsidP="006B608B">
      <w:pPr>
        <w:spacing w:after="140" w:line="300" w:lineRule="auto"/>
        <w:jc w:val="both"/>
      </w:pPr>
      <w:r>
        <w:t xml:space="preserve">Il tono di voce è uniforme, il contatto visivo sicuro, la posizione eretta e bilanciata del corpo. </w:t>
      </w:r>
    </w:p>
    <w:p w14:paraId="40312C48" w14:textId="77777777" w:rsidR="008170C4" w:rsidRPr="00855032" w:rsidRDefault="006B608B" w:rsidP="006B608B">
      <w:pPr>
        <w:spacing w:after="140" w:line="300" w:lineRule="auto"/>
        <w:jc w:val="both"/>
      </w:pPr>
      <w:r>
        <w:t>Si devono evitare le spinte. Sii perfetto e Sii forte.</w:t>
      </w:r>
    </w:p>
    <w:p w14:paraId="397C89AB" w14:textId="77777777" w:rsidR="008170C4" w:rsidRPr="00855032" w:rsidRDefault="006B608B" w:rsidP="006B608B">
      <w:pPr>
        <w:spacing w:after="140" w:line="300" w:lineRule="auto"/>
        <w:jc w:val="both"/>
      </w:pPr>
      <w:r>
        <w:t>Il tono è interrogativo: è opportuno alzare il tono di voce verso la fine della frase.</w:t>
      </w:r>
    </w:p>
    <w:p w14:paraId="79BA31D8" w14:textId="77777777" w:rsidR="008170C4" w:rsidRPr="00855032" w:rsidRDefault="006B608B" w:rsidP="006B608B">
      <w:pPr>
        <w:spacing w:after="140" w:line="300" w:lineRule="auto"/>
        <w:jc w:val="both"/>
      </w:pPr>
      <w:r>
        <w:t xml:space="preserve">L’esplorativo insieme allo stile direttivo che segue è opportuno per comunicare col </w:t>
      </w:r>
      <w:r>
        <w:rPr>
          <w:u w:val="single"/>
        </w:rPr>
        <w:t>Paranoide e con l’Ossessivo-compulsivo</w:t>
      </w:r>
      <w:r>
        <w:t xml:space="preserve">, adattamenti questi che in mediazione si incontrano spesso. </w:t>
      </w:r>
    </w:p>
    <w:p w14:paraId="77172BAB" w14:textId="77777777" w:rsidR="008170C4" w:rsidRPr="00855032" w:rsidRDefault="006B608B" w:rsidP="006B608B">
      <w:pPr>
        <w:spacing w:after="140" w:line="300" w:lineRule="auto"/>
        <w:jc w:val="both"/>
      </w:pPr>
      <w:r>
        <w:lastRenderedPageBreak/>
        <w:t xml:space="preserve">Lo stile direttivo è quello che interviene tra </w:t>
      </w:r>
      <w:r>
        <w:rPr>
          <w:u w:val="single"/>
        </w:rPr>
        <w:t>Genitore Normativo e l’Adulto</w:t>
      </w:r>
      <w:r>
        <w:t>.</w:t>
      </w:r>
    </w:p>
    <w:p w14:paraId="4EF3373B" w14:textId="77777777" w:rsidR="008170C4" w:rsidRPr="00855032" w:rsidRDefault="006B608B" w:rsidP="006B608B">
      <w:pPr>
        <w:spacing w:after="140" w:line="300" w:lineRule="auto"/>
        <w:jc w:val="both"/>
      </w:pPr>
      <w:r>
        <w:t xml:space="preserve">Quando si dice ad una persona di agire, pensare e provare emozioni in un certo modo (garbatamente), si impartiscono istruzioni: si comunica una aspettativa di partecipazione attiva. </w:t>
      </w:r>
    </w:p>
    <w:p w14:paraId="639AB2DD" w14:textId="77777777" w:rsidR="008170C4" w:rsidRPr="00855032" w:rsidRDefault="006B608B" w:rsidP="006B608B">
      <w:pPr>
        <w:spacing w:after="140" w:line="300" w:lineRule="auto"/>
        <w:jc w:val="both"/>
      </w:pPr>
      <w:r>
        <w:t xml:space="preserve">Il tono di voce è deciso e si abbassa nel corso della frase. </w:t>
      </w:r>
    </w:p>
    <w:p w14:paraId="40CCBFB9" w14:textId="77777777" w:rsidR="008170C4" w:rsidRPr="00855032" w:rsidRDefault="006B608B" w:rsidP="006B608B">
      <w:pPr>
        <w:spacing w:after="140" w:line="300" w:lineRule="auto"/>
        <w:jc w:val="both"/>
      </w:pPr>
      <w:r>
        <w:t>Si può usare «per favore» o «per piacere».</w:t>
      </w:r>
    </w:p>
    <w:p w14:paraId="09E3E437" w14:textId="77777777" w:rsidR="008170C4" w:rsidRPr="00885915" w:rsidRDefault="006B608B" w:rsidP="006B608B">
      <w:pPr>
        <w:spacing w:after="140" w:line="300" w:lineRule="auto"/>
        <w:jc w:val="both"/>
        <w:rPr>
          <w:i/>
          <w:iCs/>
        </w:rPr>
      </w:pPr>
      <w:r>
        <w:t xml:space="preserve">La differenza tra stile esplorativo e quello direttivo si può percepire da questo esempio: Stile direttivo: </w:t>
      </w:r>
      <w:r>
        <w:rPr>
          <w:i/>
          <w:iCs/>
        </w:rPr>
        <w:t>Dimmi cosa stai pensando</w:t>
      </w:r>
      <w:r>
        <w:t xml:space="preserve">. Stile esplorativo: </w:t>
      </w:r>
      <w:r>
        <w:rPr>
          <w:i/>
          <w:iCs/>
        </w:rPr>
        <w:t>Vuoi dirmi che cosa stai pensando?</w:t>
      </w:r>
    </w:p>
    <w:p w14:paraId="06B6DAD1" w14:textId="77777777" w:rsidR="008170C4" w:rsidRPr="00855032" w:rsidRDefault="006B608B" w:rsidP="006B608B">
      <w:pPr>
        <w:spacing w:after="140" w:line="300" w:lineRule="auto"/>
        <w:jc w:val="both"/>
      </w:pPr>
      <w:r>
        <w:t xml:space="preserve">Lo stile direttivo è particolarmente congeniale per lo </w:t>
      </w:r>
      <w:r>
        <w:rPr>
          <w:u w:val="single"/>
        </w:rPr>
        <w:t>schizoide</w:t>
      </w:r>
      <w:r>
        <w:t>.</w:t>
      </w:r>
    </w:p>
    <w:p w14:paraId="2FF52652" w14:textId="77777777" w:rsidR="008170C4" w:rsidRPr="00855032" w:rsidRDefault="006B608B" w:rsidP="006B608B">
      <w:pPr>
        <w:spacing w:after="140" w:line="300" w:lineRule="auto"/>
        <w:jc w:val="both"/>
      </w:pPr>
      <w:r>
        <w:t>Gli stili da adottare con l’Antisociale sono il direttivo, l’emotivo e l’affettivo a seconda dell’opportunità.</w:t>
      </w:r>
    </w:p>
    <w:p w14:paraId="6ACBD993" w14:textId="77777777" w:rsidR="008170C4" w:rsidRPr="00855032" w:rsidRDefault="006B608B" w:rsidP="006B608B">
      <w:pPr>
        <w:spacing w:after="140" w:line="300" w:lineRule="auto"/>
        <w:jc w:val="both"/>
      </w:pPr>
      <w:r>
        <w:t xml:space="preserve">In ultimo diamo un cenno allo stile </w:t>
      </w:r>
      <w:r>
        <w:rPr>
          <w:u w:val="single"/>
        </w:rPr>
        <w:t>bloccante</w:t>
      </w:r>
      <w:r>
        <w:t>.</w:t>
      </w:r>
    </w:p>
    <w:p w14:paraId="2966C8AD" w14:textId="77777777" w:rsidR="008170C4" w:rsidRPr="00855032" w:rsidRDefault="006B608B" w:rsidP="006B608B">
      <w:pPr>
        <w:spacing w:after="140" w:line="300" w:lineRule="auto"/>
        <w:jc w:val="both"/>
      </w:pPr>
      <w:r>
        <w:t>Non è specifico di alcuno adattamento.</w:t>
      </w:r>
    </w:p>
    <w:p w14:paraId="672D5A74" w14:textId="77777777" w:rsidR="008170C4" w:rsidRPr="00855032" w:rsidRDefault="006B608B" w:rsidP="006B608B">
      <w:pPr>
        <w:spacing w:after="140" w:line="300" w:lineRule="auto"/>
        <w:jc w:val="both"/>
      </w:pPr>
      <w:r>
        <w:t>È una comunicazione tra il Genitore Normativo ed il Bambino Adattato.</w:t>
      </w:r>
    </w:p>
    <w:p w14:paraId="51F40A87" w14:textId="77777777" w:rsidR="008170C4" w:rsidRPr="00855032" w:rsidRDefault="006B608B" w:rsidP="006B608B">
      <w:pPr>
        <w:spacing w:after="140" w:line="300" w:lineRule="auto"/>
        <w:jc w:val="both"/>
      </w:pPr>
      <w:r>
        <w:rPr>
          <w:u w:val="single"/>
        </w:rPr>
        <w:t>Trasmette un ordine in un modo volutamente brusco</w:t>
      </w:r>
      <w:r>
        <w:t xml:space="preserve">. Si usa solo per far sì che il Bambino Adattato obbedisca senza possibilità di scelta (Siediti! Guardami! Respira! Fermati!). L’idea è quella di fermare una escalation pericolosa (c’è minaccia di violenza). Non si usa in concomitanza la locuzione «per favore». </w:t>
      </w:r>
    </w:p>
    <w:p w14:paraId="1A44B696" w14:textId="77777777" w:rsidR="008170C4" w:rsidRPr="00855032" w:rsidRDefault="006B608B" w:rsidP="006B608B">
      <w:pPr>
        <w:spacing w:after="140" w:line="300" w:lineRule="auto"/>
        <w:jc w:val="both"/>
      </w:pPr>
      <w:r>
        <w:t>Riepilogo i vettori preferenziali per ogni adattamento.</w:t>
      </w:r>
    </w:p>
    <w:p w14:paraId="591D4E4A" w14:textId="77777777" w:rsidR="00381F43" w:rsidRDefault="00000000">
      <w:pPr>
        <w:spacing w:before="160" w:after="80"/>
        <w:jc w:val="center"/>
      </w:pPr>
      <w:r>
        <w:rPr>
          <w:noProof/>
        </w:rPr>
        <w:drawing>
          <wp:inline distT="0" distB="0" distL="0" distR="0" wp14:anchorId="3196FA62" wp14:editId="08104F15">
            <wp:extent cx="3500000" cy="1893182"/>
            <wp:effectExtent l="0" t="0" r="0" b="0"/>
            <wp:docPr id="900000020" name="Diagramma 900000020" descr="Canali percettivi e stati dell'Io per adattamento (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20" name="image73.png" descr="Canali percettivi e stati dell'Io per adattamento (AT)"/>
                    <pic:cNvPicPr/>
                  </pic:nvPicPr>
                  <pic:blipFill>
                    <a:blip r:embed="rId44"/>
                    <a:stretch>
                      <a:fillRect/>
                    </a:stretch>
                  </pic:blipFill>
                  <pic:spPr>
                    <a:xfrm>
                      <a:off x="0" y="0"/>
                      <a:ext cx="3500000" cy="1893182"/>
                    </a:xfrm>
                    <a:prstGeom prst="rect">
                      <a:avLst/>
                    </a:prstGeom>
                  </pic:spPr>
                </pic:pic>
              </a:graphicData>
            </a:graphic>
          </wp:inline>
        </w:drawing>
      </w:r>
    </w:p>
    <w:p w14:paraId="545156C1" w14:textId="77777777" w:rsidR="00381F43" w:rsidRDefault="00000000">
      <w:pPr>
        <w:spacing w:after="140" w:line="300" w:lineRule="auto"/>
        <w:jc w:val="both"/>
      </w:pPr>
      <w:r>
        <w:rPr>
          <w:i/>
          <w:iCs/>
          <w:color w:val="595959"/>
          <w:sz w:val="20"/>
          <w:szCs w:val="20"/>
        </w:rPr>
        <w:t>Tabella 2 — Canali percettivi e stati dell’Io per adattamento (AT)</w:t>
      </w:r>
    </w:p>
    <w:p w14:paraId="4F7A1D34" w14:textId="77777777" w:rsidR="008170C4" w:rsidRPr="003A0E70" w:rsidRDefault="006B608B" w:rsidP="006B608B">
      <w:pPr>
        <w:spacing w:after="140" w:line="300" w:lineRule="auto"/>
        <w:rPr>
          <w:sz w:val="28"/>
          <w:szCs w:val="28"/>
        </w:rPr>
      </w:pPr>
      <w:r>
        <w:rPr>
          <w:sz w:val="28"/>
          <w:szCs w:val="28"/>
        </w:rPr>
        <w:br w:type="page"/>
      </w:r>
    </w:p>
    <w:p w14:paraId="1ABF2DBB" w14:textId="77777777" w:rsidR="008170C4" w:rsidRPr="003A0E70" w:rsidRDefault="006B608B" w:rsidP="006B608B">
      <w:pPr>
        <w:pStyle w:val="Titolo3"/>
        <w:spacing w:after="0"/>
        <w:jc w:val="both"/>
        <w:rPr>
          <w:sz w:val="28"/>
          <w:szCs w:val="28"/>
        </w:rPr>
      </w:pPr>
      <w:bookmarkStart w:id="212" w:name="_Toc233705077"/>
      <w:bookmarkStart w:id="213" w:name="_Toc233906507"/>
      <w:r>
        <w:rPr>
          <w:sz w:val="28"/>
          <w:szCs w:val="28"/>
        </w:rPr>
        <w:lastRenderedPageBreak/>
        <w:t>8.10 Le carezze</w:t>
      </w:r>
      <w:bookmarkEnd w:id="212"/>
      <w:bookmarkEnd w:id="213"/>
      <w:r>
        <w:rPr>
          <w:sz w:val="28"/>
          <w:szCs w:val="28"/>
        </w:rPr>
        <w:fldChar w:fldCharType="begin"/>
      </w:r>
      <w:r>
        <w:rPr>
          <w:sz w:val="28"/>
          <w:szCs w:val="28"/>
        </w:rPr>
        <w:instrText xml:space="preserve"> XE "8.10 Le carezze" </w:instrText>
      </w:r>
      <w:r>
        <w:rPr>
          <w:sz w:val="28"/>
          <w:szCs w:val="28"/>
        </w:rPr>
        <w:fldChar w:fldCharType="end"/>
      </w:r>
    </w:p>
    <w:p w14:paraId="334A309B" w14:textId="77777777" w:rsidR="008170C4" w:rsidRPr="003A0E70" w:rsidRDefault="008170C4" w:rsidP="006B608B">
      <w:pPr>
        <w:spacing w:after="140" w:line="300" w:lineRule="auto"/>
        <w:jc w:val="both"/>
        <w:rPr>
          <w:sz w:val="28"/>
          <w:szCs w:val="28"/>
        </w:rPr>
      </w:pPr>
    </w:p>
    <w:p w14:paraId="403783B3" w14:textId="77777777" w:rsidR="008170C4" w:rsidRPr="00855032" w:rsidRDefault="006B608B" w:rsidP="006B608B">
      <w:pPr>
        <w:spacing w:after="140" w:line="300" w:lineRule="auto"/>
        <w:jc w:val="both"/>
      </w:pPr>
      <w:r>
        <w:t>La nostra mente per mantenersi attiva ed unitaria ha bisogno di sensazioni, di un rapporto con l’esterno (stimolazione fisica e mentale).</w:t>
      </w:r>
    </w:p>
    <w:p w14:paraId="2CC43841" w14:textId="77777777" w:rsidR="008170C4" w:rsidRPr="00855032" w:rsidRDefault="006B608B" w:rsidP="006B608B">
      <w:pPr>
        <w:spacing w:after="140" w:line="300" w:lineRule="auto"/>
        <w:jc w:val="both"/>
      </w:pPr>
      <w:r>
        <w:t>La deprivazione sensoriale porta alla malattia e alla morte.</w:t>
      </w:r>
    </w:p>
    <w:p w14:paraId="7EAEE15D" w14:textId="77777777" w:rsidR="008170C4" w:rsidRPr="00855032" w:rsidRDefault="006B608B" w:rsidP="006B608B">
      <w:pPr>
        <w:spacing w:after="140" w:line="300" w:lineRule="auto"/>
        <w:jc w:val="both"/>
      </w:pPr>
      <w:r>
        <w:t xml:space="preserve">Spitz (1945) ha dimostrato che la deprivazione emotiva nel neonato nei brefotrofi porta ad un rallentamento della crescita psicologica e ad una maggiore vulnerabilità che può portare alla morte: il tasso di mortalità è molto alto. </w:t>
      </w:r>
    </w:p>
    <w:p w14:paraId="16089F21" w14:textId="77777777" w:rsidR="008170C4" w:rsidRPr="00855032" w:rsidRDefault="006B608B" w:rsidP="006B608B">
      <w:pPr>
        <w:spacing w:after="140" w:line="300" w:lineRule="auto"/>
        <w:jc w:val="both"/>
      </w:pPr>
      <w:r>
        <w:t>Ma di quali stimoli abbiamo bisogno? Soprattutto di quelli che una persona umana può dare; la prima esperienza che sazia la fame di stimoli è il rapporto con la madre.</w:t>
      </w:r>
    </w:p>
    <w:p w14:paraId="63CD6FA8" w14:textId="77777777" w:rsidR="008170C4" w:rsidRPr="00855032" w:rsidRDefault="006B608B" w:rsidP="006B608B">
      <w:pPr>
        <w:spacing w:after="140" w:line="300" w:lineRule="auto"/>
        <w:jc w:val="both"/>
      </w:pPr>
      <w:r>
        <w:t>Gli Harlow (1958-1965) hanno effettuato un importante esperimento in materia di attaccamento.</w:t>
      </w:r>
    </w:p>
    <w:p w14:paraId="5B41627C" w14:textId="77777777" w:rsidR="008170C4" w:rsidRPr="00855032" w:rsidRDefault="006B608B" w:rsidP="006B608B">
      <w:pPr>
        <w:spacing w:after="140" w:line="300" w:lineRule="auto"/>
        <w:jc w:val="both"/>
      </w:pPr>
      <w:r>
        <w:t xml:space="preserve">Allevarono cuccioli di macaco privandoli della madre; le scimmie disponevano solo di due sostituti materni: uno era un peluche di morbida stoffa e l’altro di metallo; quest’ultimo era fornito di biberon al quale le scimmiette affamate si attaccavano per succhiare il latte. </w:t>
      </w:r>
    </w:p>
    <w:p w14:paraId="766C22CF" w14:textId="77777777" w:rsidR="008170C4" w:rsidRPr="00855032" w:rsidRDefault="006B608B" w:rsidP="006B608B">
      <w:pPr>
        <w:spacing w:after="140" w:line="300" w:lineRule="auto"/>
        <w:jc w:val="both"/>
      </w:pPr>
      <w:r>
        <w:t xml:space="preserve">I coniugi, dopo ripetute osservazioni, notarono che le scimmiette trascorrevano la maggior parte del tempo avvinte al pupazzo di stoffa, anche se era privo di biberon, e si attaccavano alla sagoma metallica solo per poppare. </w:t>
      </w:r>
    </w:p>
    <w:p w14:paraId="2D805164" w14:textId="77777777" w:rsidR="008170C4" w:rsidRPr="00855032" w:rsidRDefault="000F7018" w:rsidP="006B608B">
      <w:pPr>
        <w:spacing w:after="140" w:line="300" w:lineRule="auto"/>
        <w:jc w:val="both"/>
      </w:pPr>
      <w:r>
        <w:t xml:space="preserve">Dopo qualche settimana, le scimmie divennero tristi e spaurite a causa della mancanza del contatto fisico e di sguardi. </w:t>
      </w:r>
    </w:p>
    <w:p w14:paraId="2EBF3C46" w14:textId="77777777" w:rsidR="008170C4" w:rsidRPr="00855032" w:rsidRDefault="006B608B" w:rsidP="006B608B">
      <w:pPr>
        <w:spacing w:after="140" w:line="300" w:lineRule="auto"/>
        <w:jc w:val="both"/>
      </w:pPr>
      <w:r>
        <w:t>Quando le scimmie divennero grandi si comportarono come “cattive madri”: mostravano indifferenza verso i loro piccoli, non li allattavano, non si ribellavano se succedeva qualche cosa ai piccoli e arrivavano ad aggredirli e rifiutarli.</w:t>
      </w:r>
    </w:p>
    <w:p w14:paraId="79782630" w14:textId="77777777" w:rsidR="008170C4" w:rsidRPr="00855032" w:rsidRDefault="006B608B" w:rsidP="006B608B">
      <w:pPr>
        <w:spacing w:after="140" w:line="300" w:lineRule="auto"/>
        <w:jc w:val="both"/>
      </w:pPr>
      <w:r>
        <w:t>Ogni bambino ha fame di stimoli affettivi (intimità fisica) e cerca il modo di soddisfarli.</w:t>
      </w:r>
    </w:p>
    <w:p w14:paraId="115DFAB3" w14:textId="77777777" w:rsidR="008170C4" w:rsidRPr="00855032" w:rsidRDefault="006B608B" w:rsidP="006B608B">
      <w:pPr>
        <w:spacing w:after="140" w:line="300" w:lineRule="auto"/>
        <w:jc w:val="both"/>
      </w:pPr>
      <w:r>
        <w:t>Quando diventa grande sostituisce la richiesta di stimoli affettivi con richieste di riconoscimento.</w:t>
      </w:r>
    </w:p>
    <w:p w14:paraId="5D6750DC" w14:textId="77777777" w:rsidR="008170C4" w:rsidRPr="00855032" w:rsidRDefault="006B608B" w:rsidP="006B608B">
      <w:pPr>
        <w:spacing w:after="140" w:line="300" w:lineRule="auto"/>
        <w:jc w:val="both"/>
      </w:pPr>
      <w:r>
        <w:t>La fisicità della mamma nell’uomo adulto viene sostituita da un simbolo: dal linguaggio e dai segni e messaggi sociali che sottolineano il ruolo ed il valore di una persona.</w:t>
      </w:r>
    </w:p>
    <w:p w14:paraId="5F95EBBA" w14:textId="77777777" w:rsidR="008170C4" w:rsidRPr="00855032" w:rsidRDefault="006B608B" w:rsidP="006B608B">
      <w:pPr>
        <w:spacing w:after="140" w:line="300" w:lineRule="auto"/>
        <w:jc w:val="both"/>
      </w:pPr>
      <w:r>
        <w:t>Questi stimoli affettivi vengono detti appunto carezze.</w:t>
      </w:r>
    </w:p>
    <w:p w14:paraId="15811650" w14:textId="77777777" w:rsidR="008170C4" w:rsidRPr="00855032" w:rsidRDefault="006B608B" w:rsidP="006B608B">
      <w:pPr>
        <w:spacing w:after="140" w:line="300" w:lineRule="auto"/>
        <w:jc w:val="both"/>
      </w:pPr>
      <w:r>
        <w:t>Accarezzare una persona (ad es. salutarla) equivale a levarla dall’anonimato.</w:t>
      </w:r>
    </w:p>
    <w:p w14:paraId="1441C971" w14:textId="77777777" w:rsidR="008170C4" w:rsidRPr="00855032" w:rsidRDefault="006B608B" w:rsidP="006B608B">
      <w:pPr>
        <w:spacing w:after="140" w:line="300" w:lineRule="auto"/>
        <w:jc w:val="both"/>
      </w:pPr>
      <w:r>
        <w:t>Le carezze possono essere positive (tu sei ok) oppure negative (tu non sei ok).</w:t>
      </w:r>
    </w:p>
    <w:p w14:paraId="3AD9A761" w14:textId="77777777" w:rsidR="008170C4" w:rsidRPr="00855032" w:rsidRDefault="006B608B" w:rsidP="006B608B">
      <w:pPr>
        <w:spacing w:after="140" w:line="300" w:lineRule="auto"/>
        <w:jc w:val="both"/>
      </w:pPr>
      <w:r>
        <w:t>Senza carezze non si può stare e allora meglio una carezza negativa che niente.</w:t>
      </w:r>
    </w:p>
    <w:p w14:paraId="4AF6F7F9" w14:textId="77777777" w:rsidR="008170C4" w:rsidRPr="00855032" w:rsidRDefault="006B608B" w:rsidP="006B608B">
      <w:pPr>
        <w:spacing w:after="140" w:line="300" w:lineRule="auto"/>
        <w:jc w:val="both"/>
      </w:pPr>
      <w:r>
        <w:t>Le carezze sono dunque una unità di riconoscimento dell’altro (ogni transazione è determinata da due carezze) e possono classificarsi in:</w:t>
      </w:r>
    </w:p>
    <w:p w14:paraId="7F93ED16" w14:textId="77777777" w:rsidR="008170C4" w:rsidRPr="00855032" w:rsidRDefault="006B608B" w:rsidP="006B608B">
      <w:pPr>
        <w:spacing w:after="140" w:line="300" w:lineRule="auto"/>
        <w:jc w:val="both"/>
      </w:pPr>
      <w:r>
        <w:t>1) verbali (es. Ciao),</w:t>
      </w:r>
    </w:p>
    <w:p w14:paraId="68FB58D4" w14:textId="77777777" w:rsidR="008170C4" w:rsidRPr="00855032" w:rsidRDefault="006B608B" w:rsidP="006B608B">
      <w:pPr>
        <w:spacing w:after="140" w:line="300" w:lineRule="auto"/>
        <w:jc w:val="both"/>
      </w:pPr>
      <w:r>
        <w:t>2) non verbali (es. stringo la mano, accenno un saluto col capo),</w:t>
      </w:r>
    </w:p>
    <w:p w14:paraId="0D8BB654" w14:textId="77777777" w:rsidR="008170C4" w:rsidRPr="00855032" w:rsidRDefault="006B608B" w:rsidP="006B608B">
      <w:pPr>
        <w:spacing w:after="140" w:line="300" w:lineRule="auto"/>
        <w:jc w:val="both"/>
      </w:pPr>
      <w:r>
        <w:lastRenderedPageBreak/>
        <w:t>3) positive o negative,</w:t>
      </w:r>
    </w:p>
    <w:p w14:paraId="43DE6AEA" w14:textId="77777777" w:rsidR="008170C4" w:rsidRPr="00855032" w:rsidRDefault="006B608B" w:rsidP="006B608B">
      <w:pPr>
        <w:spacing w:after="140" w:line="300" w:lineRule="auto"/>
        <w:jc w:val="both"/>
      </w:pPr>
      <w:r>
        <w:t>4) condizionate o incondizionate,</w:t>
      </w:r>
    </w:p>
    <w:p w14:paraId="46B867E7" w14:textId="77777777" w:rsidR="008170C4" w:rsidRPr="00855032" w:rsidRDefault="006B608B" w:rsidP="006B608B">
      <w:pPr>
        <w:spacing w:after="140" w:line="300" w:lineRule="auto"/>
        <w:jc w:val="both"/>
      </w:pPr>
      <w:r>
        <w:t>5) false e di plastica.</w:t>
      </w:r>
    </w:p>
    <w:p w14:paraId="2B76DB0A" w14:textId="77777777" w:rsidR="008170C4" w:rsidRPr="00855032" w:rsidRDefault="006B608B" w:rsidP="006B608B">
      <w:pPr>
        <w:spacing w:after="140" w:line="300" w:lineRule="auto"/>
        <w:jc w:val="both"/>
      </w:pPr>
      <w:r>
        <w:t>Ogni persona ha il suo quoziente preferito: fa passare le carezze che lo rispettano.</w:t>
      </w:r>
    </w:p>
    <w:p w14:paraId="09BDEB79" w14:textId="77777777" w:rsidR="008170C4" w:rsidRPr="00855032" w:rsidRDefault="006B608B" w:rsidP="006B608B">
      <w:pPr>
        <w:spacing w:after="140" w:line="300" w:lineRule="auto"/>
        <w:jc w:val="both"/>
      </w:pPr>
      <w:r>
        <w:t>Il nostro quoziente delle carezze serve a mantenere l’idea che abbiamo di noi stessi: uno sano le ricomprende tutte.</w:t>
      </w:r>
    </w:p>
    <w:p w14:paraId="55FF3674" w14:textId="77777777" w:rsidR="008170C4" w:rsidRPr="00855032" w:rsidRDefault="006B608B" w:rsidP="006B608B">
      <w:pPr>
        <w:spacing w:after="140" w:line="300" w:lineRule="auto"/>
        <w:jc w:val="both"/>
      </w:pPr>
      <w:r>
        <w:t>Ogni transazione costituisce dunque uno scambio di carezze verbali e non verbali.</w:t>
      </w:r>
    </w:p>
    <w:p w14:paraId="3AD8F481" w14:textId="77777777" w:rsidR="008170C4" w:rsidRPr="00855032" w:rsidRDefault="006B608B" w:rsidP="006B608B">
      <w:pPr>
        <w:spacing w:after="140" w:line="300" w:lineRule="auto"/>
        <w:jc w:val="both"/>
      </w:pPr>
      <w:r>
        <w:t>È come se avessimo una banca delle carezze che dobbiamo alimentare perché prima o poi finisce: la scarsezza di carezze, come abbiamo visto, è dannosa sia sotto il profilo fisico, sia sotto quello psichico.</w:t>
      </w:r>
    </w:p>
    <w:p w14:paraId="3028D613" w14:textId="77777777" w:rsidR="008170C4" w:rsidRPr="00855032" w:rsidRDefault="006B608B" w:rsidP="006B608B">
      <w:pPr>
        <w:spacing w:after="140" w:line="300" w:lineRule="auto"/>
        <w:jc w:val="both"/>
      </w:pPr>
      <w:r>
        <w:t>La società, tuttavia, ci impone una economia di carezze:</w:t>
      </w:r>
    </w:p>
    <w:p w14:paraId="29A96F3F" w14:textId="77777777" w:rsidR="008170C4" w:rsidRPr="00855032" w:rsidRDefault="006B608B" w:rsidP="006B608B">
      <w:pPr>
        <w:spacing w:after="140" w:line="300" w:lineRule="auto"/>
        <w:jc w:val="both"/>
      </w:pPr>
      <w:r>
        <w:t>«Non dare carezze agli altri; non rifiutare le carezze indesiderate; non chiedere carezze, pur avendone bisogno; non accettare carezze, anche se le desideri; non dare carezze a te stesso»</w:t>
      </w:r>
      <w:r>
        <w:rPr>
          <w:rStyle w:val="Rimandonotaapidipagina"/>
        </w:rPr>
        <w:footnoteReference w:id="37"/>
      </w:r>
      <w:r>
        <w:t xml:space="preserve">. </w:t>
      </w:r>
    </w:p>
    <w:p w14:paraId="641D7D48" w14:textId="77777777" w:rsidR="008170C4" w:rsidRPr="00855032" w:rsidRDefault="006B608B" w:rsidP="006B608B">
      <w:pPr>
        <w:spacing w:after="140" w:line="300" w:lineRule="auto"/>
        <w:jc w:val="both"/>
      </w:pPr>
      <w:r>
        <w:t>I genitori secondo Steiner fanno credere che le carezze siano limitate per controllare i figli e rimanere i monopolisti delle carezze (e così fanno le istituzioni).</w:t>
      </w:r>
    </w:p>
    <w:p w14:paraId="5A5C123D" w14:textId="77777777" w:rsidR="008170C4" w:rsidRPr="00855032" w:rsidRDefault="006B608B" w:rsidP="006B608B">
      <w:pPr>
        <w:spacing w:after="140" w:line="300" w:lineRule="auto"/>
        <w:jc w:val="both"/>
      </w:pPr>
      <w:r>
        <w:t>Steiner nel 1969 ci spiega tutto ciò con una favola che ritroviamo in versione integrale in Copioni di vita del 1974</w:t>
      </w:r>
      <w:r>
        <w:rPr>
          <w:rStyle w:val="Rimandonotaapidipagina"/>
        </w:rPr>
        <w:footnoteReference w:id="38"/>
      </w:r>
      <w:r>
        <w:t>. Quella proposta è una sintesi operata dal counselor Simona Dall’oca.</w:t>
      </w:r>
    </w:p>
    <w:p w14:paraId="19349B42" w14:textId="77777777" w:rsidR="008170C4" w:rsidRPr="00855032" w:rsidRDefault="006B608B" w:rsidP="006B608B">
      <w:pPr>
        <w:spacing w:after="140" w:line="300" w:lineRule="auto"/>
        <w:jc w:val="both"/>
      </w:pPr>
      <w:r>
        <w:t>“C’era una volta, nel paese della Fantasia, il villaggio di Raggio di Sole e di Luna Splendente.</w:t>
      </w:r>
    </w:p>
    <w:p w14:paraId="1234F870" w14:textId="77777777" w:rsidR="008170C4" w:rsidRPr="00855032" w:rsidRDefault="006B608B" w:rsidP="006B608B">
      <w:pPr>
        <w:spacing w:after="140" w:line="300" w:lineRule="auto"/>
        <w:jc w:val="both"/>
      </w:pPr>
      <w:r>
        <w:t>Nel villaggio tutti vivevano felici e contenti perché ogni abitante, grande o piccino, aveva con sé un sacchetto di caldi e morbidi, e quando s’incontravano se li scambiavano.</w:t>
      </w:r>
    </w:p>
    <w:p w14:paraId="152BA2C7" w14:textId="77777777" w:rsidR="008170C4" w:rsidRPr="00855032" w:rsidRDefault="006B608B" w:rsidP="006B608B">
      <w:pPr>
        <w:spacing w:after="140" w:line="300" w:lineRule="auto"/>
        <w:jc w:val="both"/>
      </w:pPr>
      <w:r>
        <w:t>I caldi e morbidi erano cosine piccole come il pugno chiuso di un neonato; di colore verde, avevano una proprietà: quando venivano regalati all’altro, questi si sentiva tutto caldo e morbido.</w:t>
      </w:r>
    </w:p>
    <w:p w14:paraId="461067B6" w14:textId="77777777" w:rsidR="008170C4" w:rsidRPr="00855032" w:rsidRDefault="006B608B" w:rsidP="006B608B">
      <w:pPr>
        <w:spacing w:after="140" w:line="300" w:lineRule="auto"/>
        <w:jc w:val="both"/>
      </w:pPr>
      <w:r>
        <w:t>Le persone erano soddisfatte della vita che conducevano e godevano di ottima salute.</w:t>
      </w:r>
    </w:p>
    <w:p w14:paraId="7E678C87" w14:textId="77777777" w:rsidR="008170C4" w:rsidRPr="00855032" w:rsidRDefault="006B608B" w:rsidP="006B608B">
      <w:pPr>
        <w:spacing w:after="140" w:line="300" w:lineRule="auto"/>
        <w:jc w:val="both"/>
      </w:pPr>
      <w:r>
        <w:t>Tutti tranne la strega che viveva in cima alla montagna e si lamentava che nessuno andava da lei per comprare delle pozioni magiche.</w:t>
      </w:r>
    </w:p>
    <w:p w14:paraId="658707F5" w14:textId="77777777" w:rsidR="008170C4" w:rsidRPr="00855032" w:rsidRDefault="006B608B" w:rsidP="006B608B">
      <w:pPr>
        <w:spacing w:after="140" w:line="300" w:lineRule="auto"/>
        <w:jc w:val="both"/>
      </w:pPr>
      <w:r>
        <w:t>Un giorno si travestì da persona perbene e scese al villaggio.</w:t>
      </w:r>
    </w:p>
    <w:p w14:paraId="08493805" w14:textId="77777777" w:rsidR="008170C4" w:rsidRPr="00855032" w:rsidRDefault="006B608B" w:rsidP="006B608B">
      <w:pPr>
        <w:spacing w:after="140" w:line="300" w:lineRule="auto"/>
        <w:jc w:val="both"/>
      </w:pPr>
      <w:r>
        <w:t>Nel bosco incontrò Raggio di Sole che spaccava la legna, si scambiarono un saluto, poi chiese informazioni circa il tipo di vita del villaggio.</w:t>
      </w:r>
    </w:p>
    <w:p w14:paraId="7BF6CE83" w14:textId="77777777" w:rsidR="008170C4" w:rsidRPr="00855032" w:rsidRDefault="006B608B" w:rsidP="006B608B">
      <w:pPr>
        <w:spacing w:after="140" w:line="300" w:lineRule="auto"/>
        <w:jc w:val="both"/>
      </w:pPr>
      <w:r>
        <w:t>Tutti stavano bene grazie ai caldi e morbidi e allora la strega osservò: “Ma non avete mai pensato che possono finire?”</w:t>
      </w:r>
    </w:p>
    <w:p w14:paraId="465D685B" w14:textId="77777777" w:rsidR="008170C4" w:rsidRPr="00855032" w:rsidRDefault="006B608B" w:rsidP="006B608B">
      <w:pPr>
        <w:spacing w:after="140" w:line="300" w:lineRule="auto"/>
        <w:jc w:val="both"/>
      </w:pPr>
      <w:r>
        <w:t>Detto questo, se ne andò lasciando Raggio di Sole perplesso perché questo dubbio non gli era mai venuto.</w:t>
      </w:r>
    </w:p>
    <w:p w14:paraId="08795323" w14:textId="77777777" w:rsidR="008170C4" w:rsidRPr="00855032" w:rsidRDefault="006B608B" w:rsidP="006B608B">
      <w:pPr>
        <w:spacing w:after="140" w:line="300" w:lineRule="auto"/>
        <w:jc w:val="both"/>
      </w:pPr>
      <w:r>
        <w:t>Riprese il suo lavoro, poi tornò a casa.</w:t>
      </w:r>
    </w:p>
    <w:p w14:paraId="317724A8" w14:textId="77777777" w:rsidR="008170C4" w:rsidRPr="00855032" w:rsidRDefault="006B608B" w:rsidP="006B608B">
      <w:pPr>
        <w:spacing w:after="140" w:line="300" w:lineRule="auto"/>
        <w:jc w:val="both"/>
      </w:pPr>
      <w:r>
        <w:lastRenderedPageBreak/>
        <w:t>Da lontano vide i suoi figli: stavano giocando in giardino con i figli del vicino e si scambiavano i caldi e morbidi. Di colpo gli tornarono in mente le parole della strega.</w:t>
      </w:r>
    </w:p>
    <w:p w14:paraId="42C60AB0" w14:textId="77777777" w:rsidR="008170C4" w:rsidRPr="00855032" w:rsidRDefault="006B608B" w:rsidP="006B608B">
      <w:pPr>
        <w:spacing w:after="140" w:line="300" w:lineRule="auto"/>
        <w:jc w:val="both"/>
      </w:pPr>
      <w:r>
        <w:t>Dopo cena, quando i piccoli già dormivano, Raggio di Sole ne parlò con Luna Splendente e insieme decisero di parlare ai bambini l’indomani.</w:t>
      </w:r>
    </w:p>
    <w:p w14:paraId="4294CA9E" w14:textId="77777777" w:rsidR="008170C4" w:rsidRPr="00855032" w:rsidRDefault="006B608B" w:rsidP="006B608B">
      <w:pPr>
        <w:spacing w:after="140" w:line="300" w:lineRule="auto"/>
        <w:jc w:val="both"/>
      </w:pPr>
      <w:r>
        <w:t>Potete immaginare lo stupore dei piccoli quando si sentirono dire: “Bambini, da questo momento in poi, fate attenzione ai caldi e morbidi, perché possono finire!”</w:t>
      </w:r>
    </w:p>
    <w:p w14:paraId="612DF094" w14:textId="77777777" w:rsidR="008170C4" w:rsidRPr="00855032" w:rsidRDefault="006B608B" w:rsidP="006B608B">
      <w:pPr>
        <w:spacing w:after="140" w:line="300" w:lineRule="auto"/>
        <w:jc w:val="both"/>
      </w:pPr>
      <w:r>
        <w:t>Tuttavia, come tutti i bambini, continuarono a farlo di nascosto dai grandi.</w:t>
      </w:r>
    </w:p>
    <w:p w14:paraId="3A734E29" w14:textId="77777777" w:rsidR="008170C4" w:rsidRPr="00855032" w:rsidRDefault="006B608B" w:rsidP="006B608B">
      <w:pPr>
        <w:spacing w:after="140" w:line="300" w:lineRule="auto"/>
        <w:jc w:val="both"/>
      </w:pPr>
      <w:r>
        <w:t>La voce si sparse nel villaggio e tutti, tranne i più piccini, cominciarono a essere avari di caldi e morbidi, fino al giorno in cui, per la prima volta, un uomo cominciò a sentirsi male, poi un altro e un altro ancora; anche i bambini iniziarono ad ammalarsi e un uomo morì.</w:t>
      </w:r>
    </w:p>
    <w:p w14:paraId="748A400D" w14:textId="77777777" w:rsidR="008170C4" w:rsidRPr="00855032" w:rsidRDefault="006B608B" w:rsidP="006B608B">
      <w:pPr>
        <w:spacing w:after="140" w:line="300" w:lineRule="auto"/>
        <w:jc w:val="both"/>
      </w:pPr>
      <w:r>
        <w:t>La gente del villaggio, seriamente preoccupata, si rivolse alla strega per le sue pozioni magiche e lei che li aspettava da tempo, diede loro i freddi e ruvidi.</w:t>
      </w:r>
    </w:p>
    <w:p w14:paraId="76C825A9" w14:textId="77777777" w:rsidR="008170C4" w:rsidRPr="00855032" w:rsidRDefault="006B608B" w:rsidP="006B608B">
      <w:pPr>
        <w:spacing w:after="140" w:line="300" w:lineRule="auto"/>
        <w:jc w:val="both"/>
      </w:pPr>
      <w:r>
        <w:t>Erano simili ai caldi e morbidi, ma di diverso colore, e quando venivano dati a una persona la facevano sentire tutta fredda e ruvida... però non moriva.</w:t>
      </w:r>
    </w:p>
    <w:p w14:paraId="7759B6CF" w14:textId="77777777" w:rsidR="008170C4" w:rsidRPr="00855032" w:rsidRDefault="006B608B" w:rsidP="006B608B">
      <w:pPr>
        <w:spacing w:after="140" w:line="300" w:lineRule="auto"/>
        <w:jc w:val="both"/>
      </w:pPr>
      <w:r>
        <w:t>La gente del villaggio imparò così a scambiarsi pochi caldi e morbidi per il timore di</w:t>
      </w:r>
    </w:p>
    <w:p w14:paraId="47C70B20" w14:textId="77777777" w:rsidR="008170C4" w:rsidRPr="00855032" w:rsidRDefault="006B608B" w:rsidP="006B608B">
      <w:pPr>
        <w:spacing w:after="140" w:line="300" w:lineRule="auto"/>
        <w:jc w:val="both"/>
      </w:pPr>
      <w:r>
        <w:t>vederli finire e tanti freddi e ruvidi per non morire.</w:t>
      </w:r>
    </w:p>
    <w:p w14:paraId="3A02A211" w14:textId="77777777" w:rsidR="008170C4" w:rsidRPr="00855032" w:rsidRDefault="006B608B" w:rsidP="006B608B">
      <w:pPr>
        <w:spacing w:after="140" w:line="300" w:lineRule="auto"/>
        <w:jc w:val="both"/>
      </w:pPr>
      <w:r>
        <w:t>La notizia si sparse per la vallata e così un giorno arrivò al villaggio un mercante: vendeva caldi e morbidi di plastica, del tutto simili a quelli autentici, per forma e colore, solo che quando venivano dati a una persona, non la facevano sentire né bene né male...</w:t>
      </w:r>
    </w:p>
    <w:p w14:paraId="12103F0B" w14:textId="77777777" w:rsidR="008170C4" w:rsidRPr="00855032" w:rsidRDefault="006B608B" w:rsidP="006B608B">
      <w:pPr>
        <w:spacing w:after="140" w:line="300" w:lineRule="auto"/>
        <w:jc w:val="both"/>
      </w:pPr>
      <w:r>
        <w:t>I saggi del villaggio si riunirono e vararono delle leggi in cui indicavano le regole per lo scambio dei freddi e ruvidi e dei caldi e morbidi, di plastica e autentici.</w:t>
      </w:r>
    </w:p>
    <w:p w14:paraId="144F4CCF" w14:textId="77777777" w:rsidR="008170C4" w:rsidRPr="00855032" w:rsidRDefault="006B608B" w:rsidP="006B608B">
      <w:pPr>
        <w:spacing w:after="140" w:line="300" w:lineRule="auto"/>
        <w:jc w:val="both"/>
      </w:pPr>
      <w:r>
        <w:t>Un giorno, una bellissima signora scese dal vento e si disse ai bambini: “Siete tutti piuttosto pallidi. Cosa vi succede? ”</w:t>
      </w:r>
    </w:p>
    <w:p w14:paraId="41426370" w14:textId="77777777" w:rsidR="008170C4" w:rsidRPr="00855032" w:rsidRDefault="006B608B" w:rsidP="006B608B">
      <w:pPr>
        <w:spacing w:after="140" w:line="300" w:lineRule="auto"/>
        <w:jc w:val="both"/>
      </w:pPr>
      <w:r>
        <w:t>I piccoli le raccontarono l’accaduto e allora la signora, che era una fata, prima di andarsene li rassicurò:</w:t>
      </w:r>
    </w:p>
    <w:p w14:paraId="2AED890B" w14:textId="77777777" w:rsidR="008170C4" w:rsidRPr="00855032" w:rsidRDefault="006B608B" w:rsidP="006B608B">
      <w:pPr>
        <w:spacing w:after="140" w:line="300" w:lineRule="auto"/>
        <w:jc w:val="both"/>
      </w:pPr>
      <w:r>
        <w:t>“Bambini, la verità è che i caldi e morbidi, quelli autentici, non finiscono mai. Più ne</w:t>
      </w:r>
    </w:p>
    <w:p w14:paraId="75AF3E2A" w14:textId="77777777" w:rsidR="008170C4" w:rsidRPr="00855032" w:rsidRDefault="006B608B" w:rsidP="006B608B">
      <w:pPr>
        <w:spacing w:after="140" w:line="300" w:lineRule="auto"/>
        <w:jc w:val="both"/>
      </w:pPr>
      <w:r>
        <w:t>dai gratuitamente, più il sacchetto che hai con te ne è pieno”.</w:t>
      </w:r>
    </w:p>
    <w:p w14:paraId="5EF0C2EC" w14:textId="77777777" w:rsidR="008170C4" w:rsidRPr="00855032" w:rsidRDefault="006B608B" w:rsidP="006B608B">
      <w:pPr>
        <w:spacing w:after="140" w:line="300" w:lineRule="auto"/>
        <w:jc w:val="both"/>
      </w:pPr>
      <w:r>
        <w:t>Non si sa esattamente come andarono a finire le cose al villaggio di Raggio di Sole e di Luna Splendente. Se vinsero i grandi con le loro paure e le loro leggi, o i bambini che naturalmente sapevano la verità”</w:t>
      </w:r>
      <w:r>
        <w:rPr>
          <w:rStyle w:val="Rimandonotaapidipagina"/>
        </w:rPr>
        <w:footnoteReference w:id="39"/>
      </w:r>
      <w:r>
        <w:t>.</w:t>
      </w:r>
    </w:p>
    <w:p w14:paraId="5572C6B4" w14:textId="77777777" w:rsidR="008170C4" w:rsidRPr="00855032" w:rsidRDefault="006B608B" w:rsidP="006B608B">
      <w:pPr>
        <w:spacing w:after="140" w:line="300" w:lineRule="auto"/>
        <w:jc w:val="both"/>
      </w:pPr>
      <w:r>
        <w:t>La favola cerca di dimostrare che in realtà le carezze sono illimitate.</w:t>
      </w:r>
    </w:p>
    <w:p w14:paraId="2F3DC19B" w14:textId="77777777" w:rsidR="008170C4" w:rsidRPr="00855032" w:rsidRDefault="006B608B" w:rsidP="006B608B">
      <w:pPr>
        <w:spacing w:after="140" w:line="300" w:lineRule="auto"/>
        <w:jc w:val="both"/>
      </w:pPr>
      <w:r>
        <w:t>Possiamo dare una carezza quando lo vogliamo.</w:t>
      </w:r>
    </w:p>
    <w:p w14:paraId="6F392575" w14:textId="77777777" w:rsidR="008170C4" w:rsidRPr="00855032" w:rsidRDefault="006B608B" w:rsidP="006B608B">
      <w:pPr>
        <w:spacing w:after="140" w:line="300" w:lineRule="auto"/>
        <w:jc w:val="both"/>
      </w:pPr>
      <w:r>
        <w:t>Non importa quante ne diamo, non finiranno mai.</w:t>
      </w:r>
    </w:p>
    <w:p w14:paraId="7E5EE4A6" w14:textId="77777777" w:rsidR="008170C4" w:rsidRPr="00855032" w:rsidRDefault="006B608B" w:rsidP="006B608B">
      <w:pPr>
        <w:spacing w:after="140" w:line="300" w:lineRule="auto"/>
        <w:jc w:val="both"/>
      </w:pPr>
      <w:r>
        <w:t>Quando vogliamo una carezza possiamo liberamente chiederla e possiamo prenderla quando è offerta.</w:t>
      </w:r>
    </w:p>
    <w:p w14:paraId="1976AAEB" w14:textId="77777777" w:rsidR="008170C4" w:rsidRPr="00855032" w:rsidRDefault="006B608B" w:rsidP="006B608B">
      <w:pPr>
        <w:spacing w:after="140" w:line="300" w:lineRule="auto"/>
        <w:jc w:val="both"/>
      </w:pPr>
      <w:r>
        <w:t>Se non ci piace una carezza possiamo rifiutarla apertamente.</w:t>
      </w:r>
    </w:p>
    <w:p w14:paraId="7887C186" w14:textId="77777777" w:rsidR="008170C4" w:rsidRPr="00855032" w:rsidRDefault="006B608B" w:rsidP="006B608B">
      <w:pPr>
        <w:spacing w:after="140" w:line="300" w:lineRule="auto"/>
        <w:jc w:val="both"/>
      </w:pPr>
      <w:r>
        <w:lastRenderedPageBreak/>
        <w:t>Le carezze che chiediamo valgono quanto quelle che riceviamo senza chiedere.</w:t>
      </w:r>
    </w:p>
    <w:p w14:paraId="0B182ED0" w14:textId="77777777" w:rsidR="008170C4" w:rsidRPr="00855032" w:rsidRDefault="006B608B" w:rsidP="006B608B">
      <w:pPr>
        <w:spacing w:after="140" w:line="300" w:lineRule="auto"/>
        <w:jc w:val="both"/>
      </w:pPr>
      <w:r>
        <w:t>È da adulti chiedere a chi ci rifiuta una carezza perché lo abbia fatto.</w:t>
      </w:r>
    </w:p>
    <w:p w14:paraId="39C8A23A" w14:textId="77777777" w:rsidR="008170C4" w:rsidRPr="00855032" w:rsidRDefault="006B608B" w:rsidP="006B608B">
      <w:pPr>
        <w:spacing w:after="140" w:line="300" w:lineRule="auto"/>
        <w:jc w:val="both"/>
      </w:pPr>
      <w:r>
        <w:t>È da adulti ringraziare chi ci fa una carezza.</w:t>
      </w:r>
    </w:p>
    <w:p w14:paraId="61045B8B" w14:textId="77777777" w:rsidR="008170C4" w:rsidRPr="00855032" w:rsidRDefault="006B608B" w:rsidP="006B608B">
      <w:pPr>
        <w:spacing w:after="140" w:line="300" w:lineRule="auto"/>
        <w:jc w:val="both"/>
      </w:pPr>
      <w:r>
        <w:t>È da adulti dare carezze a noi stessi ed è piacevole.</w:t>
      </w:r>
    </w:p>
    <w:p w14:paraId="7F38C07B" w14:textId="77777777" w:rsidR="008170C4" w:rsidRPr="00855032" w:rsidRDefault="006B608B" w:rsidP="006B608B">
      <w:pPr>
        <w:spacing w:after="140" w:line="300" w:lineRule="auto"/>
        <w:jc w:val="both"/>
      </w:pPr>
      <w:r>
        <w:t>Le carezze sono valutate da chi le riceve, non da chi le fa.</w:t>
      </w:r>
    </w:p>
    <w:p w14:paraId="3F3D187C" w14:textId="77777777" w:rsidR="008170C4" w:rsidRPr="00855032" w:rsidRDefault="006B608B" w:rsidP="006B608B">
      <w:pPr>
        <w:spacing w:after="140" w:line="300" w:lineRule="auto"/>
        <w:jc w:val="both"/>
      </w:pPr>
      <w:r>
        <w:t>Sono carezze positive quelle che sono valutate piacevoli da chi le riceve; c’è chi non riesce a darle per cultura e educazione e allora dà le negative.</w:t>
      </w:r>
    </w:p>
    <w:p w14:paraId="25E112CF" w14:textId="77777777" w:rsidR="008170C4" w:rsidRPr="00855032" w:rsidRDefault="006B608B" w:rsidP="006B608B">
      <w:pPr>
        <w:spacing w:after="140" w:line="300" w:lineRule="auto"/>
        <w:jc w:val="both"/>
      </w:pPr>
      <w:r>
        <w:fldChar w:fldCharType="begin"/>
      </w:r>
      <w:r>
        <w:instrText xml:space="preserve"> XE "Copione (script)" </w:instrText>
      </w:r>
      <w:r>
        <w:fldChar w:fldCharType="end"/>
      </w:r>
      <w:r>
        <w:t>Ma qualsiasi carezza è meglio che nessuna carezza: quando eravamo piccoli se non arrivavano carezze piacevoli abbiamo studiato un modo per ottenere quelle spiacevoli; da grandi possiamo ricalcare quest’ultimo schema nel nostro copione di vita.</w:t>
      </w:r>
    </w:p>
    <w:p w14:paraId="469B46CC" w14:textId="77777777" w:rsidR="008170C4" w:rsidRPr="00855032" w:rsidRDefault="006B608B" w:rsidP="006B608B">
      <w:pPr>
        <w:spacing w:after="140" w:line="300" w:lineRule="auto"/>
        <w:jc w:val="both"/>
      </w:pPr>
      <w:r>
        <w:t>Da bambini facevamo cose che ci portavano carezze e più carezze ricevevamo più tendevamo a ripetere un determinato comportamento.</w:t>
      </w:r>
    </w:p>
    <w:p w14:paraId="4DF7D168" w14:textId="77777777" w:rsidR="008170C4" w:rsidRPr="00855032" w:rsidRDefault="006B608B" w:rsidP="006B608B">
      <w:pPr>
        <w:spacing w:after="140" w:line="300" w:lineRule="auto"/>
        <w:jc w:val="both"/>
      </w:pPr>
      <w:r>
        <w:t>Ciò vale sia per le carezze positive che negative</w:t>
      </w:r>
    </w:p>
    <w:p w14:paraId="37295FB1" w14:textId="77777777" w:rsidR="008170C4" w:rsidRPr="00855032" w:rsidRDefault="006B608B" w:rsidP="006B608B">
      <w:pPr>
        <w:spacing w:after="140" w:line="300" w:lineRule="auto"/>
        <w:jc w:val="both"/>
      </w:pPr>
      <w:r>
        <w:t>Da adulti facciamo lo stesso: se cambiamo modo di cercare carezze (da negative passiamo alle positive) anche i nostri comportamenti si rafforzano.</w:t>
      </w:r>
    </w:p>
    <w:p w14:paraId="4948EC22" w14:textId="77777777" w:rsidR="008170C4" w:rsidRPr="00855032" w:rsidRDefault="006B608B" w:rsidP="006B608B">
      <w:pPr>
        <w:spacing w:after="140" w:line="300" w:lineRule="auto"/>
        <w:jc w:val="both"/>
      </w:pPr>
      <w:r>
        <w:t>Interessante è la distinzione tra carezze condizionate ed incondizionate.</w:t>
      </w:r>
    </w:p>
    <w:p w14:paraId="0D979E3C" w14:textId="77777777" w:rsidR="008170C4" w:rsidRPr="00855032" w:rsidRDefault="006B608B" w:rsidP="006B608B">
      <w:pPr>
        <w:spacing w:after="140" w:line="300" w:lineRule="auto"/>
        <w:jc w:val="both"/>
      </w:pPr>
      <w:r>
        <w:t xml:space="preserve">La carezza condizionata si riferisce a quello che la persona fa: </w:t>
      </w:r>
    </w:p>
    <w:p w14:paraId="0C9E1B06" w14:textId="77777777" w:rsidR="008170C4" w:rsidRPr="00855032" w:rsidRDefault="006B608B" w:rsidP="006B608B">
      <w:pPr>
        <w:pStyle w:val="Paragrafoelenco"/>
        <w:numPr>
          <w:ilvl w:val="0"/>
          <w:numId w:val="7"/>
        </w:numPr>
        <w:spacing w:after="140" w:line="300" w:lineRule="auto"/>
        <w:jc w:val="both"/>
      </w:pPr>
      <w:r>
        <w:t>Positiva: Che bel lavoro hai fatto!</w:t>
      </w:r>
    </w:p>
    <w:p w14:paraId="287F63A3" w14:textId="77777777" w:rsidR="008170C4" w:rsidRPr="00855032" w:rsidRDefault="006B608B" w:rsidP="006B608B">
      <w:pPr>
        <w:pStyle w:val="Paragrafoelenco"/>
        <w:numPr>
          <w:ilvl w:val="0"/>
          <w:numId w:val="7"/>
        </w:numPr>
        <w:spacing w:after="140" w:line="300" w:lineRule="auto"/>
        <w:jc w:val="both"/>
      </w:pPr>
      <w:r>
        <w:t>Negativa: Non mi piace il tuo vestito!</w:t>
      </w:r>
    </w:p>
    <w:p w14:paraId="3A1E2F5E" w14:textId="77777777" w:rsidR="008170C4" w:rsidRPr="00855032" w:rsidRDefault="006B608B" w:rsidP="006B608B">
      <w:pPr>
        <w:spacing w:after="140" w:line="300" w:lineRule="auto"/>
        <w:jc w:val="both"/>
      </w:pPr>
      <w:r>
        <w:t>La carezza incondizionata a ciò che la persona è:</w:t>
      </w:r>
    </w:p>
    <w:p w14:paraId="330C0A1B" w14:textId="77777777" w:rsidR="008170C4" w:rsidRPr="00855032" w:rsidRDefault="006B608B" w:rsidP="006B608B">
      <w:pPr>
        <w:pStyle w:val="Paragrafoelenco"/>
        <w:numPr>
          <w:ilvl w:val="0"/>
          <w:numId w:val="8"/>
        </w:numPr>
        <w:spacing w:after="140" w:line="300" w:lineRule="auto"/>
        <w:jc w:val="both"/>
      </w:pPr>
      <w:r>
        <w:t>Positiva: bello averti qui!</w:t>
      </w:r>
    </w:p>
    <w:p w14:paraId="6FEC894B" w14:textId="77777777" w:rsidR="008170C4" w:rsidRPr="00855032" w:rsidRDefault="006B608B" w:rsidP="006B608B">
      <w:pPr>
        <w:pStyle w:val="Paragrafoelenco"/>
        <w:numPr>
          <w:ilvl w:val="0"/>
          <w:numId w:val="8"/>
        </w:numPr>
        <w:spacing w:after="140" w:line="300" w:lineRule="auto"/>
        <w:jc w:val="both"/>
      </w:pPr>
      <w:r>
        <w:t>Negativa: Ti odio!</w:t>
      </w:r>
    </w:p>
    <w:p w14:paraId="605BFA21" w14:textId="77777777" w:rsidR="008170C4" w:rsidRPr="00855032" w:rsidRDefault="006B608B" w:rsidP="006B608B">
      <w:pPr>
        <w:spacing w:after="140" w:line="300" w:lineRule="auto"/>
        <w:jc w:val="both"/>
      </w:pPr>
      <w:r>
        <w:t>Altra distinzione riguarda le carezze false e quelle di plastica.</w:t>
      </w:r>
    </w:p>
    <w:p w14:paraId="4397B5CE" w14:textId="77777777" w:rsidR="008170C4" w:rsidRPr="00855032" w:rsidRDefault="006B608B" w:rsidP="006B608B">
      <w:pPr>
        <w:spacing w:after="140" w:line="300" w:lineRule="auto"/>
        <w:jc w:val="both"/>
      </w:pPr>
      <w:r>
        <w:t>La carezza falsa si verifica quando si inizia con una carezza positiva e si finisce con una negativa (es. vedo che capisci, più o meno).</w:t>
      </w:r>
    </w:p>
    <w:p w14:paraId="2E26764E" w14:textId="77777777" w:rsidR="008170C4" w:rsidRPr="00855032" w:rsidRDefault="006B608B" w:rsidP="006B608B">
      <w:pPr>
        <w:spacing w:after="140" w:line="300" w:lineRule="auto"/>
        <w:jc w:val="both"/>
      </w:pPr>
      <w:r>
        <w:t>La carezza di plastica si realizza quando chi la dà è molto generoso, ma insincero (una carezza positiva ma non sincera; Come sei ringiovanita! detto ad una donna di 80 anni).</w:t>
      </w:r>
    </w:p>
    <w:p w14:paraId="14955958" w14:textId="77777777" w:rsidR="008170C4" w:rsidRPr="00855032" w:rsidRDefault="006B608B" w:rsidP="006B608B">
      <w:pPr>
        <w:spacing w:after="140" w:line="300" w:lineRule="auto"/>
        <w:jc w:val="both"/>
      </w:pPr>
      <w:r>
        <w:t>Bisogna infine distinguere tra carezza negativa diretta e svalutazione.</w:t>
      </w:r>
    </w:p>
    <w:p w14:paraId="409131A0" w14:textId="77777777" w:rsidR="008170C4" w:rsidRPr="00855032" w:rsidRDefault="006B608B" w:rsidP="006B608B">
      <w:pPr>
        <w:spacing w:after="140" w:line="300" w:lineRule="auto"/>
        <w:jc w:val="both"/>
      </w:pPr>
      <w:r>
        <w:t>Io svaluto quando valuto in modo critico e distorcente e sulla svalutazione io che ricevo non posso costruire niente.</w:t>
      </w:r>
    </w:p>
    <w:p w14:paraId="1D29AADB" w14:textId="77777777" w:rsidR="008170C4" w:rsidRPr="00855032" w:rsidRDefault="006B608B" w:rsidP="006B608B">
      <w:pPr>
        <w:spacing w:after="140" w:line="300" w:lineRule="auto"/>
        <w:jc w:val="both"/>
      </w:pPr>
      <w:r>
        <w:t>Carezza negativa condizionata: Hai scritto male quella parola.</w:t>
      </w:r>
    </w:p>
    <w:p w14:paraId="628C6454" w14:textId="77777777" w:rsidR="008170C4" w:rsidRPr="00855032" w:rsidRDefault="00DB6A28" w:rsidP="006B608B">
      <w:pPr>
        <w:spacing w:after="140" w:line="300" w:lineRule="auto"/>
        <w:jc w:val="both"/>
      </w:pPr>
      <w:r>
        <w:t xml:space="preserve">Svalutazione: Vedo che non riesci a scrivere bene </w:t>
      </w:r>
    </w:p>
    <w:p w14:paraId="3EF1E360" w14:textId="77777777" w:rsidR="008170C4" w:rsidRPr="00855032" w:rsidRDefault="006B608B" w:rsidP="006B608B">
      <w:pPr>
        <w:spacing w:after="140" w:line="300" w:lineRule="auto"/>
        <w:jc w:val="both"/>
      </w:pPr>
      <w:r>
        <w:t>Carezza negativa condizionata: Ti odio quando fai così</w:t>
      </w:r>
    </w:p>
    <w:p w14:paraId="60ACB330" w14:textId="77777777" w:rsidR="008170C4" w:rsidRPr="00855032" w:rsidRDefault="006B608B" w:rsidP="006B608B">
      <w:pPr>
        <w:spacing w:after="140" w:line="300" w:lineRule="auto"/>
        <w:jc w:val="both"/>
      </w:pPr>
      <w:r>
        <w:lastRenderedPageBreak/>
        <w:t>Svalutazione: Sei odioso.</w:t>
      </w:r>
    </w:p>
    <w:p w14:paraId="5C63260E" w14:textId="77777777" w:rsidR="008170C4" w:rsidRPr="00855032" w:rsidRDefault="006B608B" w:rsidP="006B608B">
      <w:pPr>
        <w:spacing w:after="140" w:line="300" w:lineRule="auto"/>
        <w:jc w:val="both"/>
      </w:pPr>
      <w:r>
        <w:t>La svalutazione sta alla base della maggior parte dei conflitti.</w:t>
      </w:r>
    </w:p>
    <w:p w14:paraId="62B7DD52" w14:textId="77777777" w:rsidR="008170C4" w:rsidRPr="00855032" w:rsidRDefault="006B608B" w:rsidP="006B608B">
      <w:pPr>
        <w:spacing w:after="140" w:line="300" w:lineRule="auto"/>
      </w:pPr>
      <w:r>
        <w:br w:type="page"/>
      </w:r>
    </w:p>
    <w:p w14:paraId="42B284C1" w14:textId="77777777" w:rsidR="00381F43" w:rsidRDefault="00000000">
      <w:pPr>
        <w:pBdr>
          <w:top w:val="single" w:sz="6" w:space="6" w:color="B87333"/>
        </w:pBdr>
        <w:spacing w:before="140" w:after="60" w:line="260" w:lineRule="auto"/>
      </w:pPr>
      <w:r>
        <w:rPr>
          <w:b/>
          <w:color w:val="1F3864"/>
        </w:rPr>
        <w:lastRenderedPageBreak/>
        <w:t>Punti-chiave</w:t>
      </w:r>
    </w:p>
    <w:p w14:paraId="559BC484" w14:textId="77777777" w:rsidR="00381F43" w:rsidRDefault="00000000" w:rsidP="000F7018">
      <w:pPr>
        <w:spacing w:after="40" w:line="260" w:lineRule="auto"/>
        <w:ind w:left="260" w:hanging="160"/>
        <w:jc w:val="both"/>
      </w:pPr>
      <w:r>
        <w:t>• La transazione è uno scambio fra stati dell’Io; i tipi sono sei: complementare, incrociata, ulteriore/duplice, angolare, tangenziale, bloccante.</w:t>
      </w:r>
    </w:p>
    <w:p w14:paraId="53CEE514" w14:textId="77777777" w:rsidR="00381F43" w:rsidRDefault="00000000" w:rsidP="000F7018">
      <w:pPr>
        <w:spacing w:after="40" w:line="260" w:lineRule="auto"/>
        <w:ind w:left="260" w:hanging="160"/>
        <w:jc w:val="both"/>
      </w:pPr>
      <w:r>
        <w:t>• Prima regola: finché le transazioni restano complementari la comunicazione continua; seconda regola: l’incrociata la interrompe.</w:t>
      </w:r>
    </w:p>
    <w:p w14:paraId="43370409" w14:textId="77777777" w:rsidR="00381F43" w:rsidRDefault="00000000" w:rsidP="000F7018">
      <w:pPr>
        <w:spacing w:after="40" w:line="260" w:lineRule="auto"/>
        <w:ind w:left="260" w:hanging="160"/>
        <w:jc w:val="both"/>
      </w:pPr>
      <w:r>
        <w:t>• Le carezze sono unità di riconoscimento: meglio una carezza negativa che nessuna (Spitz, Harlow).</w:t>
      </w:r>
    </w:p>
    <w:p w14:paraId="30A2A9F5" w14:textId="77777777" w:rsidR="00381F43" w:rsidRDefault="00000000" w:rsidP="000F7018">
      <w:pPr>
        <w:spacing w:after="40" w:line="260" w:lineRule="auto"/>
        <w:ind w:left="260" w:hanging="160"/>
        <w:jc w:val="both"/>
      </w:pPr>
      <w:r>
        <w:t>• Lo stile comunicativo va calibrato sull’adattamento dell’interlocutore.</w:t>
      </w:r>
    </w:p>
    <w:p w14:paraId="6B5EE9ED" w14:textId="77777777" w:rsidR="008170C4" w:rsidRPr="003A0E70" w:rsidRDefault="006B608B" w:rsidP="006B608B">
      <w:pPr>
        <w:pStyle w:val="Titolo2"/>
        <w:spacing w:after="0"/>
        <w:jc w:val="both"/>
      </w:pPr>
      <w:bookmarkStart w:id="214" w:name="_Toc233705078"/>
      <w:bookmarkStart w:id="215" w:name="_Toc233906508"/>
      <w:r>
        <w:t>Capitolo 9 — Analisi dei rapporti</w:t>
      </w:r>
      <w:bookmarkEnd w:id="214"/>
      <w:bookmarkEnd w:id="215"/>
      <w:r>
        <w:fldChar w:fldCharType="begin"/>
      </w:r>
      <w:r>
        <w:instrText xml:space="preserve"> XE "9. Analisi dei rapporti" </w:instrText>
      </w:r>
      <w:r>
        <w:fldChar w:fldCharType="end"/>
      </w:r>
    </w:p>
    <w:p w14:paraId="334125B4" w14:textId="77777777" w:rsidR="008170C4" w:rsidRPr="003A0E70" w:rsidRDefault="008170C4" w:rsidP="006B608B">
      <w:pPr>
        <w:spacing w:after="140" w:line="300" w:lineRule="auto"/>
        <w:jc w:val="both"/>
        <w:rPr>
          <w:sz w:val="28"/>
          <w:szCs w:val="28"/>
        </w:rPr>
      </w:pPr>
    </w:p>
    <w:p w14:paraId="655046ED" w14:textId="77777777" w:rsidR="008170C4" w:rsidRPr="00855032" w:rsidRDefault="006B608B" w:rsidP="006B608B">
      <w:pPr>
        <w:spacing w:after="140" w:line="300" w:lineRule="auto"/>
        <w:jc w:val="both"/>
      </w:pPr>
      <w:r>
        <w:t>Si utilizza per i rapporti una volta che è compiuta l’analisi strutturale.</w:t>
      </w:r>
    </w:p>
    <w:p w14:paraId="53BDD873" w14:textId="77777777" w:rsidR="008170C4" w:rsidRPr="00855032" w:rsidRDefault="006B608B" w:rsidP="006B608B">
      <w:pPr>
        <w:spacing w:after="140" w:line="300" w:lineRule="auto"/>
        <w:jc w:val="both"/>
      </w:pPr>
      <w:r>
        <w:t>Quando si deconfonde il Bambino e si stabiliscono dei confini netti tra gli Stati dell’Io.</w:t>
      </w:r>
    </w:p>
    <w:p w14:paraId="35259243" w14:textId="77777777" w:rsidR="008170C4" w:rsidRPr="00855032" w:rsidRDefault="006B608B" w:rsidP="006B608B">
      <w:pPr>
        <w:spacing w:after="140" w:line="300" w:lineRule="auto"/>
        <w:jc w:val="both"/>
      </w:pPr>
      <w:r>
        <w:t>Si vuol dire che il ruolo dell’analisi strutturale cessa quando l’Adulto ha coscienza del fatto che determinati atteggiamenti non gli appartengono.</w:t>
      </w:r>
    </w:p>
    <w:p w14:paraId="7D68F00C" w14:textId="77777777" w:rsidR="008170C4" w:rsidRPr="00855032" w:rsidRDefault="006B608B" w:rsidP="006B608B">
      <w:pPr>
        <w:spacing w:after="140" w:line="300" w:lineRule="auto"/>
        <w:jc w:val="both"/>
      </w:pPr>
      <w:r>
        <w:fldChar w:fldCharType="begin"/>
      </w:r>
      <w:r>
        <w:instrText xml:space="preserve"> XE "Analisi Transazionale" </w:instrText>
      </w:r>
      <w:r>
        <w:fldChar w:fldCharType="end"/>
      </w:r>
      <w:r>
        <w:t>L’analisi transazionale fa in modo che il bambino negativo si manifesti il meno possibile e che si trovi il «giusto vettore di comunicazione».</w:t>
      </w:r>
    </w:p>
    <w:p w14:paraId="3DCE0926" w14:textId="77777777" w:rsidR="008170C4" w:rsidRPr="00855032" w:rsidRDefault="006B608B" w:rsidP="006B608B">
      <w:pPr>
        <w:spacing w:after="140" w:line="300" w:lineRule="auto"/>
        <w:jc w:val="both"/>
      </w:pPr>
      <w:r>
        <w:t>Vediamone un esempio tratto dagli scritti di Berne</w:t>
      </w:r>
      <w:r>
        <w:rPr>
          <w:rStyle w:val="Rimandonotaapidipagina"/>
        </w:rPr>
        <w:footnoteReference w:id="40"/>
      </w:r>
      <w:r>
        <w:t>.</w:t>
      </w:r>
    </w:p>
    <w:p w14:paraId="2441DC56" w14:textId="77777777" w:rsidR="008170C4" w:rsidRPr="00855032" w:rsidRDefault="006B608B" w:rsidP="006B608B">
      <w:pPr>
        <w:spacing w:after="140" w:line="300" w:lineRule="auto"/>
        <w:jc w:val="both"/>
      </w:pPr>
      <w:r>
        <w:t>Il signor Kinz ha una relazione con la signora Ullif.</w:t>
      </w:r>
    </w:p>
    <w:p w14:paraId="0DAE8771" w14:textId="77777777" w:rsidR="008170C4" w:rsidRPr="00855032" w:rsidRDefault="006B608B" w:rsidP="006B608B">
      <w:pPr>
        <w:spacing w:after="140" w:line="300" w:lineRule="auto"/>
        <w:jc w:val="both"/>
      </w:pPr>
      <w:r>
        <w:t>Il terapeuta analizza le transazioni perché pensa che possa essere distruttiva.</w:t>
      </w:r>
    </w:p>
    <w:p w14:paraId="7B8EB65D" w14:textId="77777777" w:rsidR="008170C4" w:rsidRPr="00855032" w:rsidRDefault="006B608B" w:rsidP="006B608B">
      <w:pPr>
        <w:spacing w:after="140" w:line="300" w:lineRule="auto"/>
        <w:jc w:val="both"/>
      </w:pPr>
      <w:r>
        <w:t>La signora Ullif era assai vicina al suicidio.</w:t>
      </w:r>
    </w:p>
    <w:p w14:paraId="2CF71675" w14:textId="77777777" w:rsidR="008170C4" w:rsidRPr="00855032" w:rsidRDefault="006B608B" w:rsidP="006B608B">
      <w:pPr>
        <w:spacing w:after="140" w:line="300" w:lineRule="auto"/>
        <w:jc w:val="both"/>
      </w:pPr>
      <w:r>
        <w:t>Il signor Kinz prova un forte senso di inutilità per una grave depressione.</w:t>
      </w:r>
    </w:p>
    <w:p w14:paraId="1E2545F8" w14:textId="77777777" w:rsidR="008170C4" w:rsidRPr="00855032" w:rsidRDefault="006B608B" w:rsidP="006B608B">
      <w:pPr>
        <w:spacing w:after="140" w:line="300" w:lineRule="auto"/>
        <w:jc w:val="both"/>
      </w:pPr>
      <w:r>
        <w:t>Il terapeuta teme che Kinz possa spingere la Ullif a suicidarsi.</w:t>
      </w:r>
    </w:p>
    <w:p w14:paraId="16FA0F2B" w14:textId="77777777" w:rsidR="008170C4" w:rsidRPr="00855032" w:rsidRDefault="006B608B" w:rsidP="006B608B">
      <w:pPr>
        <w:spacing w:after="140" w:line="300" w:lineRule="auto"/>
        <w:jc w:val="both"/>
      </w:pPr>
      <w:r>
        <w:t>Kinz riteneva possibile il matrimonio: era la volta buona.</w:t>
      </w:r>
    </w:p>
    <w:p w14:paraId="12249075" w14:textId="77777777" w:rsidR="008170C4" w:rsidRPr="00855032" w:rsidRDefault="006B608B" w:rsidP="006B608B">
      <w:pPr>
        <w:spacing w:after="140" w:line="300" w:lineRule="auto"/>
        <w:jc w:val="both"/>
      </w:pPr>
      <w:r>
        <w:t>Fatta l’analisi strutturale Kinz voleva dunque sperimentare il nuovo sé in una relazione.</w:t>
      </w:r>
    </w:p>
    <w:p w14:paraId="1FC695F3" w14:textId="77777777" w:rsidR="008170C4" w:rsidRPr="00855032" w:rsidRDefault="006B608B" w:rsidP="006B608B">
      <w:pPr>
        <w:spacing w:after="140" w:line="300" w:lineRule="auto"/>
        <w:jc w:val="both"/>
      </w:pPr>
      <w:r>
        <w:t>La signora Ullif viene così descritta dal signor Kinz.</w:t>
      </w:r>
    </w:p>
    <w:p w14:paraId="20733CA8" w14:textId="77777777" w:rsidR="008170C4" w:rsidRPr="00855032" w:rsidRDefault="006B608B" w:rsidP="006B608B">
      <w:pPr>
        <w:spacing w:after="140" w:line="300" w:lineRule="auto"/>
        <w:jc w:val="both"/>
      </w:pPr>
      <w:r>
        <w:t>Gli uomini le corrono dietro per proteggerla.</w:t>
      </w:r>
    </w:p>
    <w:p w14:paraId="7FEAC767" w14:textId="77777777" w:rsidR="008170C4" w:rsidRPr="00855032" w:rsidRDefault="006B608B" w:rsidP="006B608B">
      <w:pPr>
        <w:spacing w:after="140" w:line="300" w:lineRule="auto"/>
        <w:jc w:val="both"/>
      </w:pPr>
      <w:r>
        <w:t>Se vanno ad un concerto lei dice che è stanca e vuole andare via subito.</w:t>
      </w:r>
    </w:p>
    <w:p w14:paraId="6CF0BA78" w14:textId="77777777" w:rsidR="008170C4" w:rsidRPr="00855032" w:rsidRDefault="006B608B" w:rsidP="006B608B">
      <w:pPr>
        <w:spacing w:after="140" w:line="300" w:lineRule="auto"/>
        <w:jc w:val="both"/>
      </w:pPr>
      <w:r>
        <w:t>Ha bisogno di soldi e cerca un uomo che li abbia.</w:t>
      </w:r>
    </w:p>
    <w:p w14:paraId="6A2E77C4" w14:textId="77777777" w:rsidR="008170C4" w:rsidRPr="00855032" w:rsidRDefault="006B608B" w:rsidP="006B608B">
      <w:pPr>
        <w:spacing w:after="140" w:line="300" w:lineRule="auto"/>
        <w:jc w:val="both"/>
      </w:pPr>
      <w:r>
        <w:t>Ha iniziato la terapia, ma ha lasciato perdere perché sentiva freddezza nel terapeuta.</w:t>
      </w:r>
    </w:p>
    <w:p w14:paraId="13B582E2" w14:textId="77777777" w:rsidR="008170C4" w:rsidRPr="00855032" w:rsidRDefault="006B608B" w:rsidP="006B608B">
      <w:pPr>
        <w:spacing w:after="140" w:line="300" w:lineRule="auto"/>
        <w:jc w:val="both"/>
      </w:pPr>
      <w:r>
        <w:t>Voleva fare la musicista o la pittrice: per Kinz che si occupa solo di affari è una spostata senza senso pratico.</w:t>
      </w:r>
    </w:p>
    <w:p w14:paraId="356AC210" w14:textId="77777777" w:rsidR="008170C4" w:rsidRPr="00855032" w:rsidRDefault="006B608B" w:rsidP="006B608B">
      <w:pPr>
        <w:spacing w:after="140" w:line="300" w:lineRule="auto"/>
        <w:jc w:val="both"/>
      </w:pPr>
      <w:r>
        <w:t>Le ha detto che i suoi quadri sono confusi come lei.</w:t>
      </w:r>
    </w:p>
    <w:p w14:paraId="5BA3AEDC" w14:textId="77777777" w:rsidR="008170C4" w:rsidRPr="00855032" w:rsidRDefault="006B608B" w:rsidP="006B608B">
      <w:pPr>
        <w:spacing w:after="140" w:line="300" w:lineRule="auto"/>
        <w:jc w:val="both"/>
      </w:pPr>
      <w:r>
        <w:lastRenderedPageBreak/>
        <w:t>Non sopporta le critiche.</w:t>
      </w:r>
    </w:p>
    <w:p w14:paraId="31781FF7" w14:textId="77777777" w:rsidR="008170C4" w:rsidRPr="00855032" w:rsidRDefault="006B608B" w:rsidP="006B608B">
      <w:pPr>
        <w:spacing w:after="140" w:line="300" w:lineRule="auto"/>
        <w:jc w:val="both"/>
      </w:pPr>
      <w:r>
        <w:t>Di tanto in tanto si isola dal mondo per giorni e spera che Kinz capisca, ma lui non lo sopporta.</w:t>
      </w:r>
    </w:p>
    <w:p w14:paraId="686F0BBD" w14:textId="77777777" w:rsidR="008170C4" w:rsidRPr="00855032" w:rsidRDefault="006B608B" w:rsidP="006B608B">
      <w:pPr>
        <w:spacing w:after="140" w:line="300" w:lineRule="auto"/>
        <w:jc w:val="both"/>
      </w:pPr>
      <w:r>
        <w:t>In una relazione ideale i nove possibili vettori sono complementari: ossia io mi rivolgo ad uno stato ed è quello stato a rispondermi.</w:t>
      </w:r>
    </w:p>
    <w:p w14:paraId="072236AB" w14:textId="77777777" w:rsidR="00381F43" w:rsidRDefault="00000000">
      <w:pPr>
        <w:spacing w:before="160" w:after="80"/>
        <w:jc w:val="center"/>
      </w:pPr>
      <w:r>
        <w:rPr>
          <w:noProof/>
        </w:rPr>
        <w:drawing>
          <wp:inline distT="0" distB="0" distL="0" distR="0" wp14:anchorId="74B6850F" wp14:editId="191B85A4">
            <wp:extent cx="3500000" cy="2936818"/>
            <wp:effectExtent l="0" t="0" r="0" b="0"/>
            <wp:docPr id="900000014" name="Diagramma 900000014" descr="Schema «rapporto teoricamente ideale» (Kinz-Ull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14" name="image67.png" descr="Schema «rapporto teoricamente ideale» (Kinz-Ullif)"/>
                    <pic:cNvPicPr/>
                  </pic:nvPicPr>
                  <pic:blipFill>
                    <a:blip r:embed="rId45"/>
                    <a:stretch>
                      <a:fillRect/>
                    </a:stretch>
                  </pic:blipFill>
                  <pic:spPr>
                    <a:xfrm>
                      <a:off x="0" y="0"/>
                      <a:ext cx="3500000" cy="2936818"/>
                    </a:xfrm>
                    <a:prstGeom prst="rect">
                      <a:avLst/>
                    </a:prstGeom>
                  </pic:spPr>
                </pic:pic>
              </a:graphicData>
            </a:graphic>
          </wp:inline>
        </w:drawing>
      </w:r>
    </w:p>
    <w:p w14:paraId="4697EBE7" w14:textId="77777777" w:rsidR="00381F43" w:rsidRDefault="00000000">
      <w:pPr>
        <w:spacing w:after="140" w:line="300" w:lineRule="auto"/>
        <w:jc w:val="both"/>
      </w:pPr>
      <w:r>
        <w:rPr>
          <w:i/>
          <w:iCs/>
          <w:color w:val="595959"/>
          <w:sz w:val="20"/>
          <w:szCs w:val="20"/>
        </w:rPr>
        <w:t>Schema 20 — «rapporto teoricamente ideale» (Kinz-Ullif)</w:t>
      </w:r>
    </w:p>
    <w:p w14:paraId="4D41D615" w14:textId="77777777" w:rsidR="008170C4" w:rsidRPr="00855032" w:rsidRDefault="006B608B" w:rsidP="006B608B">
      <w:pPr>
        <w:spacing w:after="140" w:line="300" w:lineRule="auto"/>
        <w:jc w:val="both"/>
      </w:pPr>
      <w:r>
        <w:t>Il terapeuta procede pertanto all’analisi dei vettori.</w:t>
      </w:r>
    </w:p>
    <w:p w14:paraId="71BEC34F" w14:textId="77777777" w:rsidR="008170C4" w:rsidRPr="00855032" w:rsidRDefault="006B608B" w:rsidP="006B608B">
      <w:pPr>
        <w:spacing w:after="140" w:line="300" w:lineRule="auto"/>
        <w:jc w:val="both"/>
      </w:pPr>
      <w:r>
        <w:t>Vettore I Genitore Kinz-Genitore Ullif: i due non parlano insieme di morale né si occupano insieme di altri.</w:t>
      </w:r>
    </w:p>
    <w:p w14:paraId="3E57AC2E" w14:textId="77777777" w:rsidR="008170C4" w:rsidRPr="00855032" w:rsidRDefault="006B608B" w:rsidP="006B608B">
      <w:pPr>
        <w:spacing w:after="140" w:line="300" w:lineRule="auto"/>
        <w:jc w:val="both"/>
      </w:pPr>
      <w:r>
        <w:t>Vettore II Genitore Kinz-Adulto Ullif: la Ullif desidera dipingere (Adulto), ma Kinz non è molto d’accordo e dunque si comporta da Genitore negativo.</w:t>
      </w:r>
    </w:p>
    <w:p w14:paraId="44752B90" w14:textId="77777777" w:rsidR="008170C4" w:rsidRPr="00855032" w:rsidRDefault="006B608B" w:rsidP="006B608B">
      <w:pPr>
        <w:spacing w:after="140" w:line="300" w:lineRule="auto"/>
        <w:jc w:val="both"/>
      </w:pPr>
      <w:r>
        <w:t>Vettore VI Adulto Kinz-Bambino Ullif: Kinz critica il modo di vivere della Ullif (modo di mangiare, sciatteria, il fatto di isolarsi e di non sopportare le critiche).</w:t>
      </w:r>
    </w:p>
    <w:p w14:paraId="5E151EC2" w14:textId="77777777" w:rsidR="008170C4" w:rsidRPr="00855032" w:rsidRDefault="006B608B" w:rsidP="006B608B">
      <w:pPr>
        <w:spacing w:after="140" w:line="300" w:lineRule="auto"/>
        <w:jc w:val="both"/>
      </w:pPr>
      <w:r>
        <w:t>Vettore V Adulto Kinz-Adulto Ullif: lei si interessa di arte e lui di affari; ogni discorso tra loro è destinato ad arenarsi.</w:t>
      </w:r>
    </w:p>
    <w:p w14:paraId="6B49E472" w14:textId="77777777" w:rsidR="008170C4" w:rsidRPr="00855032" w:rsidRDefault="006B608B" w:rsidP="006B608B">
      <w:pPr>
        <w:spacing w:after="140" w:line="300" w:lineRule="auto"/>
        <w:jc w:val="both"/>
      </w:pPr>
      <w:r>
        <w:t>Vettore IV Adulto Kinz-Genitore Ullif: neutro perché lei non si comporta da genitore nei confronti di lui (non gli dà consigli né lo sostiene nelle sue attività).</w:t>
      </w:r>
    </w:p>
    <w:p w14:paraId="0CCDDFCE" w14:textId="77777777" w:rsidR="008170C4" w:rsidRPr="00855032" w:rsidRDefault="006B608B" w:rsidP="006B608B">
      <w:pPr>
        <w:spacing w:after="140" w:line="300" w:lineRule="auto"/>
        <w:jc w:val="both"/>
      </w:pPr>
      <w:r>
        <w:t>Vettore III Genitore Kinz –Bambino Ullif: per Kinz la Ullif è una specie di trovatella bisognosa di protezione: e lui è un Genitore generoso; dunque, questo vettore è importante, ma quando la Ullif si isola il desiderio di protezione di Kinz viene frustrato.</w:t>
      </w:r>
    </w:p>
    <w:p w14:paraId="510F9503" w14:textId="77777777" w:rsidR="008170C4" w:rsidRPr="00855032" w:rsidRDefault="006B608B" w:rsidP="006B608B">
      <w:pPr>
        <w:spacing w:after="140" w:line="300" w:lineRule="auto"/>
        <w:jc w:val="both"/>
      </w:pPr>
      <w:r>
        <w:t>Alla luce dell’analisi dei vettori il rapporto si rivela dunque poco promettente.</w:t>
      </w:r>
    </w:p>
    <w:p w14:paraId="5DD47040" w14:textId="77777777" w:rsidR="00381F43" w:rsidRDefault="00000000">
      <w:pPr>
        <w:spacing w:before="160" w:after="80"/>
        <w:jc w:val="center"/>
      </w:pPr>
      <w:r>
        <w:rPr>
          <w:noProof/>
        </w:rPr>
        <w:lastRenderedPageBreak/>
        <w:drawing>
          <wp:inline distT="0" distB="0" distL="0" distR="0" wp14:anchorId="4FE29B5A" wp14:editId="436E9D11">
            <wp:extent cx="3500000" cy="2968636"/>
            <wp:effectExtent l="0" t="0" r="0" b="0"/>
            <wp:docPr id="900000024" name="Diagramma 900000024" descr="Schema «rapporto poco promettente» (Kinz-Ull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24" name="image77.png" descr="Schema «rapporto poco promettente» (Kinz-Ullif)"/>
                    <pic:cNvPicPr/>
                  </pic:nvPicPr>
                  <pic:blipFill>
                    <a:blip r:embed="rId46"/>
                    <a:stretch>
                      <a:fillRect/>
                    </a:stretch>
                  </pic:blipFill>
                  <pic:spPr>
                    <a:xfrm>
                      <a:off x="0" y="0"/>
                      <a:ext cx="3500000" cy="2968636"/>
                    </a:xfrm>
                    <a:prstGeom prst="rect">
                      <a:avLst/>
                    </a:prstGeom>
                  </pic:spPr>
                </pic:pic>
              </a:graphicData>
            </a:graphic>
          </wp:inline>
        </w:drawing>
      </w:r>
    </w:p>
    <w:p w14:paraId="39E33120" w14:textId="77777777" w:rsidR="00381F43" w:rsidRDefault="00000000">
      <w:pPr>
        <w:spacing w:after="140" w:line="300" w:lineRule="auto"/>
        <w:jc w:val="both"/>
      </w:pPr>
      <w:r>
        <w:rPr>
          <w:i/>
          <w:iCs/>
          <w:color w:val="595959"/>
          <w:sz w:val="20"/>
          <w:szCs w:val="20"/>
        </w:rPr>
        <w:t>Schema 21 — «rapporto poco promettente» (Kinz-Ullif)</w:t>
      </w:r>
    </w:p>
    <w:p w14:paraId="5BE0655A" w14:textId="77777777" w:rsidR="00381F43" w:rsidRDefault="00000000">
      <w:pPr>
        <w:spacing w:after="140" w:line="300" w:lineRule="auto"/>
        <w:jc w:val="both"/>
      </w:pPr>
      <w:r>
        <w:t xml:space="preserve">In mediazione familiare l’analisi dei rapporti </w:t>
      </w:r>
      <w:r>
        <w:rPr>
          <w:u w:val="single"/>
        </w:rPr>
        <w:t>si usa in forma alleggerita</w:t>
      </w:r>
      <w:r>
        <w:t xml:space="preserve"> — senza fare terapia — per capire quale vettore di comunicazione tra gli ex partner ancora funziona e quali invece innescano lo scontro, così da appoggiarsi ai primi.</w:t>
      </w:r>
    </w:p>
    <w:p w14:paraId="4A9D0789" w14:textId="77777777" w:rsidR="00381F43" w:rsidRDefault="00000000">
      <w:pPr>
        <w:spacing w:after="140" w:line="300" w:lineRule="auto"/>
        <w:jc w:val="both"/>
      </w:pPr>
      <w:r>
        <w:t>Riprendiamo Davide e Chiara. Osservando i loro scambi, il mediatore individua tre vettori ricorrenti.</w:t>
      </w:r>
    </w:p>
    <w:p w14:paraId="0536E472" w14:textId="77777777" w:rsidR="00381F43" w:rsidRDefault="00000000">
      <w:pPr>
        <w:spacing w:after="140" w:line="300" w:lineRule="auto"/>
        <w:jc w:val="both"/>
      </w:pPr>
      <w:r>
        <w:t>Vettore Genitore-Genitore: quando discutono di che cosa sia un «vero genitore», ciascuno giudica l’altro dal proprio Genitore Normativo e lo scontro è immediato. È il vettore da evitare.</w:t>
      </w:r>
    </w:p>
    <w:p w14:paraId="25E69C71" w14:textId="77777777" w:rsidR="00381F43" w:rsidRDefault="00000000">
      <w:pPr>
        <w:spacing w:after="140" w:line="300" w:lineRule="auto"/>
        <w:jc w:val="both"/>
      </w:pPr>
      <w:r>
        <w:t>Vettore Adulto-Adulto: quando parlano di orari, scuola e spese riescono a procedere. È il vettore su cui costruire gli accordi.</w:t>
      </w:r>
    </w:p>
    <w:p w14:paraId="1B0C6947" w14:textId="77777777" w:rsidR="00381F43" w:rsidRDefault="00000000">
      <w:pPr>
        <w:spacing w:after="140" w:line="300" w:lineRule="auto"/>
        <w:jc w:val="both"/>
      </w:pPr>
      <w:r>
        <w:t>Vettore Genitore Affettivo-Genitore Affettivo (verso i figli): entrambi si attivano quando si parla del benessere dei bambini. È il terreno comune da cui ripartire.</w:t>
      </w:r>
    </w:p>
    <w:p w14:paraId="462F948C" w14:textId="77777777" w:rsidR="00381F43" w:rsidRDefault="00000000">
      <w:pPr>
        <w:pBdr>
          <w:top w:val="single" w:sz="6" w:space="6" w:color="B87333"/>
        </w:pBdr>
        <w:spacing w:before="140" w:after="60" w:line="282" w:lineRule="auto"/>
      </w:pPr>
      <w:r>
        <w:rPr>
          <w:b/>
          <w:color w:val="1F3864"/>
        </w:rPr>
        <w:t>Esempio al tavolo — analisi dei rapporti</w:t>
      </w:r>
    </w:p>
    <w:p w14:paraId="2A628AD7" w14:textId="77777777" w:rsidR="00381F43" w:rsidRDefault="00000000">
      <w:pPr>
        <w:spacing w:after="140" w:line="300" w:lineRule="auto"/>
        <w:jc w:val="both"/>
      </w:pPr>
      <w:r>
        <w:t>Lo si vede subito al tavolo:</w:t>
      </w:r>
    </w:p>
    <w:p w14:paraId="217514A0" w14:textId="77777777" w:rsidR="00381F43" w:rsidRPr="000F7018" w:rsidRDefault="00000000">
      <w:pPr>
        <w:spacing w:after="140" w:line="300" w:lineRule="auto"/>
        <w:jc w:val="both"/>
        <w:rPr>
          <w:i/>
          <w:iCs/>
        </w:rPr>
      </w:pPr>
      <w:r>
        <w:rPr>
          <w:b/>
          <w:color w:val="8C6F44"/>
        </w:rPr>
        <w:t xml:space="preserve">Chiara (G→G): </w:t>
      </w:r>
      <w:r>
        <w:t>«</w:t>
      </w:r>
      <w:r>
        <w:rPr>
          <w:i/>
          <w:iCs/>
        </w:rPr>
        <w:t>Un padre che non controlla mai i compiti non è un vero padre.»</w:t>
      </w:r>
    </w:p>
    <w:p w14:paraId="23A512A5" w14:textId="77777777" w:rsidR="00381F43" w:rsidRPr="000F7018" w:rsidRDefault="00000000">
      <w:pPr>
        <w:spacing w:after="140" w:line="300" w:lineRule="auto"/>
        <w:jc w:val="both"/>
        <w:rPr>
          <w:i/>
          <w:iCs/>
        </w:rPr>
      </w:pPr>
      <w:r>
        <w:rPr>
          <w:b/>
          <w:color w:val="8C6F44"/>
        </w:rPr>
        <w:t xml:space="preserve">Davide (G→G): </w:t>
      </w:r>
      <w:r>
        <w:t>«</w:t>
      </w:r>
      <w:r>
        <w:rPr>
          <w:i/>
          <w:iCs/>
        </w:rPr>
        <w:t>E una madre che non li lascia mai respirare?»</w:t>
      </w:r>
    </w:p>
    <w:p w14:paraId="0EC91996" w14:textId="77777777" w:rsidR="00381F43" w:rsidRDefault="00000000">
      <w:pPr>
        <w:spacing w:after="140" w:line="300" w:lineRule="auto"/>
        <w:jc w:val="both"/>
      </w:pPr>
      <w:r>
        <w:t>Sul vettore Genitore-Genitore lo scontro è garantito. Il mediatore sposta allora la comunicazione sul vettore Adulto-Adulto:</w:t>
      </w:r>
    </w:p>
    <w:p w14:paraId="53E75A92" w14:textId="77777777" w:rsidR="00381F43" w:rsidRPr="000F7018" w:rsidRDefault="00000000">
      <w:pPr>
        <w:spacing w:after="140" w:line="300" w:lineRule="auto"/>
        <w:jc w:val="both"/>
        <w:rPr>
          <w:i/>
          <w:iCs/>
        </w:rPr>
      </w:pPr>
      <w:r>
        <w:rPr>
          <w:b/>
          <w:color w:val="8C6F44"/>
        </w:rPr>
        <w:t xml:space="preserve">Mediatore (A→A): </w:t>
      </w:r>
      <w:r>
        <w:t>«</w:t>
      </w:r>
      <w:r>
        <w:rPr>
          <w:i/>
          <w:iCs/>
        </w:rPr>
        <w:t>Lasciamo da parte che cosa “dovrebbe” fare un genitore. In concreto: chi segue i compiti il lunedì e il mercoledì, quando i bambini sono con lei, e chi il martedì e il giovedì, quando sono con lui?»</w:t>
      </w:r>
    </w:p>
    <w:p w14:paraId="6D8A6D07" w14:textId="77777777" w:rsidR="00381F43" w:rsidRDefault="00000000">
      <w:pPr>
        <w:spacing w:after="140" w:line="300" w:lineRule="auto"/>
        <w:jc w:val="both"/>
      </w:pPr>
      <w:r>
        <w:t>Spostato lo scambio sull’Adulto-Adulto — o sul Genitore Affettivo orientato ai figli — la comunicazione torna a fluire e diventa possibile costruire accordi. È questo il «giusto vettore di comunicazione» di cui parla l’analisi dei rapporti, applicato al tavolo.</w:t>
      </w:r>
    </w:p>
    <w:p w14:paraId="72858526" w14:textId="77777777" w:rsidR="00381F43" w:rsidRDefault="00000000">
      <w:pPr>
        <w:pBdr>
          <w:top w:val="single" w:sz="6" w:space="6" w:color="B87333"/>
        </w:pBdr>
        <w:spacing w:before="140" w:after="60" w:line="260" w:lineRule="auto"/>
      </w:pPr>
      <w:r>
        <w:rPr>
          <w:b/>
          <w:color w:val="1F3864"/>
        </w:rPr>
        <w:lastRenderedPageBreak/>
        <w:t>Punti-chiave</w:t>
      </w:r>
    </w:p>
    <w:p w14:paraId="0751FA52" w14:textId="77777777" w:rsidR="00381F43" w:rsidRDefault="00000000">
      <w:pPr>
        <w:spacing w:after="40" w:line="260" w:lineRule="auto"/>
        <w:ind w:left="260" w:hanging="160"/>
      </w:pPr>
      <w:r>
        <w:t>• Si analizzano i nove vettori fra gli stati dell’Io di due persone.</w:t>
      </w:r>
    </w:p>
    <w:p w14:paraId="6EFCC479" w14:textId="77777777" w:rsidR="00381F43" w:rsidRDefault="00000000">
      <w:pPr>
        <w:spacing w:after="40" w:line="260" w:lineRule="auto"/>
        <w:ind w:left="260" w:hanging="160"/>
      </w:pPr>
      <w:r>
        <w:t>• Il compito è trovare il «giusto vettore di comunicazione» ed evitare quelli che innescano lo scontro.</w:t>
      </w:r>
    </w:p>
    <w:p w14:paraId="720A47FF" w14:textId="77777777" w:rsidR="00381F43" w:rsidRDefault="00000000">
      <w:pPr>
        <w:spacing w:after="40" w:line="260" w:lineRule="auto"/>
        <w:ind w:left="260" w:hanging="160"/>
      </w:pPr>
      <w:r>
        <w:t>• In mediazione: privilegiare l’Adulto-Adulto e il Genitore Affettivo orientato ai figli.</w:t>
      </w:r>
    </w:p>
    <w:p w14:paraId="0F78ED2A" w14:textId="77777777" w:rsidR="00381F43" w:rsidRDefault="00000000">
      <w:pPr>
        <w:pStyle w:val="Titolo2"/>
        <w:pageBreakBefore/>
        <w:spacing w:after="0"/>
        <w:jc w:val="center"/>
      </w:pPr>
      <w:bookmarkStart w:id="216" w:name="_Toc233705079"/>
      <w:bookmarkStart w:id="217" w:name="_Toc233906509"/>
      <w:r>
        <w:lastRenderedPageBreak/>
        <w:t>Capitolo 10 — Analisi dei giochi</w:t>
      </w:r>
      <w:bookmarkEnd w:id="216"/>
      <w:bookmarkEnd w:id="217"/>
      <w:r>
        <w:fldChar w:fldCharType="begin"/>
      </w:r>
      <w:r>
        <w:instrText xml:space="preserve"> XE "10. Analisi dei giochi" </w:instrText>
      </w:r>
      <w:r>
        <w:fldChar w:fldCharType="end"/>
      </w:r>
    </w:p>
    <w:p w14:paraId="2D2F0A8C" w14:textId="77777777" w:rsidR="008170C4" w:rsidRPr="003A0E70" w:rsidRDefault="008170C4" w:rsidP="006B608B">
      <w:pPr>
        <w:spacing w:after="140" w:line="300" w:lineRule="auto"/>
        <w:ind w:left="360"/>
        <w:jc w:val="both"/>
        <w:rPr>
          <w:sz w:val="28"/>
          <w:szCs w:val="28"/>
        </w:rPr>
      </w:pPr>
    </w:p>
    <w:p w14:paraId="00B46FBC" w14:textId="77777777" w:rsidR="008170C4" w:rsidRPr="003A0E70" w:rsidRDefault="006B608B" w:rsidP="006B608B">
      <w:pPr>
        <w:pStyle w:val="Titolo3"/>
        <w:spacing w:after="0"/>
        <w:jc w:val="both"/>
        <w:rPr>
          <w:sz w:val="28"/>
          <w:szCs w:val="28"/>
        </w:rPr>
      </w:pPr>
      <w:bookmarkStart w:id="218" w:name="_Toc233705080"/>
      <w:bookmarkStart w:id="219" w:name="_Toc233906510"/>
      <w:r>
        <w:rPr>
          <w:sz w:val="28"/>
          <w:szCs w:val="28"/>
        </w:rPr>
        <w:t>10.1 La strutturazione del tempo</w:t>
      </w:r>
      <w:bookmarkEnd w:id="218"/>
      <w:bookmarkEnd w:id="219"/>
      <w:r>
        <w:rPr>
          <w:sz w:val="28"/>
          <w:szCs w:val="28"/>
        </w:rPr>
        <w:fldChar w:fldCharType="begin"/>
      </w:r>
      <w:r>
        <w:rPr>
          <w:sz w:val="28"/>
          <w:szCs w:val="28"/>
        </w:rPr>
        <w:instrText xml:space="preserve"> XE "10.1 La strutturazione del tempo" </w:instrText>
      </w:r>
      <w:r>
        <w:rPr>
          <w:sz w:val="28"/>
          <w:szCs w:val="28"/>
        </w:rPr>
        <w:fldChar w:fldCharType="end"/>
      </w:r>
    </w:p>
    <w:p w14:paraId="252F2EBA" w14:textId="77777777" w:rsidR="008170C4" w:rsidRPr="003A0E70" w:rsidRDefault="008170C4" w:rsidP="006B608B">
      <w:pPr>
        <w:spacing w:after="140" w:line="300" w:lineRule="auto"/>
        <w:ind w:left="360"/>
        <w:jc w:val="both"/>
        <w:rPr>
          <w:sz w:val="28"/>
          <w:szCs w:val="28"/>
        </w:rPr>
      </w:pPr>
    </w:p>
    <w:p w14:paraId="1E206E97" w14:textId="77777777" w:rsidR="008170C4" w:rsidRPr="00855032" w:rsidRDefault="006B608B" w:rsidP="006B608B">
      <w:pPr>
        <w:spacing w:after="140" w:line="300" w:lineRule="auto"/>
        <w:jc w:val="both"/>
      </w:pPr>
      <w:r>
        <w:t>Per garantirci le carezze che ci necessitano abbiamo strutturato socialmente il tempo.</w:t>
      </w:r>
    </w:p>
    <w:p w14:paraId="5D3F4DBD" w14:textId="77777777" w:rsidR="008170C4" w:rsidRPr="00855032" w:rsidRDefault="00DB6A28" w:rsidP="006B608B">
      <w:pPr>
        <w:spacing w:after="140" w:line="300" w:lineRule="auto"/>
        <w:jc w:val="both"/>
      </w:pPr>
      <w:r>
        <w:t>In altre parole, per soddisfare il bisogno di carezze gli uomini hanno individuato sei strutture: Berne scrive che se due persone si trovano da sole in una stanza possono fare sei cose.</w:t>
      </w:r>
    </w:p>
    <w:p w14:paraId="60963AAA" w14:textId="77777777" w:rsidR="008170C4" w:rsidRPr="00855032" w:rsidRDefault="006B608B" w:rsidP="006B608B">
      <w:pPr>
        <w:spacing w:after="140" w:line="300" w:lineRule="auto"/>
        <w:jc w:val="both"/>
      </w:pPr>
      <w:r>
        <w:t>L’intensità delle carezze aumenta man mano che si passa da una struttura a quella successiva, così come aumenta il rischio psicologico (è sempre meno prevedibile se saremo accettati o no): ma è anche vero che se sono adulto posso sopportare un rifiuto e chiedere a chi mi dà carezze negative perché lo fa.</w:t>
      </w:r>
    </w:p>
    <w:p w14:paraId="7E557C99" w14:textId="77777777" w:rsidR="008170C4" w:rsidRPr="00855032" w:rsidRDefault="006B608B" w:rsidP="006B608B">
      <w:pPr>
        <w:spacing w:after="140" w:line="300" w:lineRule="auto"/>
        <w:jc w:val="both"/>
      </w:pPr>
      <w:r>
        <w:t xml:space="preserve">1) Isolarsi: in tal caso non ci saranno transazioni e le carezze che daremo a noi stessi saranno alla fine negative. </w:t>
      </w:r>
    </w:p>
    <w:p w14:paraId="3099E88D" w14:textId="77777777" w:rsidR="008170C4" w:rsidRPr="00855032" w:rsidRDefault="006B608B" w:rsidP="006B608B">
      <w:pPr>
        <w:spacing w:after="140" w:line="300" w:lineRule="auto"/>
        <w:jc w:val="both"/>
      </w:pPr>
      <w:r>
        <w:t>2) Compiere dei rituali (di saluto, di presentazione, cerimonie ufficiali, riti religiosi ecc.): di carezze se ne danno poche, ma li usiamo perché sono prevedibili.</w:t>
      </w:r>
    </w:p>
    <w:p w14:paraId="1B7B4384" w14:textId="77777777" w:rsidR="008170C4" w:rsidRPr="00855032" w:rsidRDefault="006B608B" w:rsidP="006B608B">
      <w:pPr>
        <w:spacing w:after="140" w:line="300" w:lineRule="auto"/>
        <w:jc w:val="both"/>
      </w:pPr>
      <w:r>
        <w:t>3) Individuare un passatempo: con cui scegliamo con chi passare a carezze più significative (società, individuo).</w:t>
      </w:r>
    </w:p>
    <w:p w14:paraId="62D9CDB5" w14:textId="77777777" w:rsidR="008170C4" w:rsidRPr="00855032" w:rsidRDefault="006B608B" w:rsidP="006B608B">
      <w:pPr>
        <w:spacing w:after="140" w:line="300" w:lineRule="auto"/>
        <w:jc w:val="both"/>
      </w:pPr>
      <w:r>
        <w:t>Nei passatempi le carezze possono essere positive o negative; i passatempi costituiscono un mezzo per esplorare l’altro come possibile partner per lo scambio di carezze più intense che possono avvenire nei giochi o nell’intimità. Nei passatempi non si fa attività, ma si parla del passato.</w:t>
      </w:r>
    </w:p>
    <w:p w14:paraId="58B57FC7" w14:textId="77777777" w:rsidR="008170C4" w:rsidRPr="00855032" w:rsidRDefault="006B608B" w:rsidP="006B608B">
      <w:pPr>
        <w:spacing w:after="140" w:line="300" w:lineRule="auto"/>
        <w:jc w:val="both"/>
      </w:pPr>
      <w:r>
        <w:t>4) Svolgere un’attività: sono regolate in parte da noi ed in parte dalla società.</w:t>
      </w:r>
    </w:p>
    <w:p w14:paraId="45F3EC21" w14:textId="77777777" w:rsidR="008170C4" w:rsidRPr="00855032" w:rsidRDefault="006B608B" w:rsidP="006B608B">
      <w:pPr>
        <w:spacing w:after="140" w:line="300" w:lineRule="auto"/>
        <w:jc w:val="both"/>
      </w:pPr>
      <w:r>
        <w:t>Nelle attività la comunicazione è tesa al raggiungimento di uno scopo e non al semplice parlare di esso. In attività predomina l’Adulto. Le carezze di solito sono condizionate da quel che si fa.</w:t>
      </w:r>
    </w:p>
    <w:p w14:paraId="39B68AFA" w14:textId="77777777" w:rsidR="008170C4" w:rsidRPr="00855032" w:rsidRDefault="006B608B" w:rsidP="006B608B">
      <w:pPr>
        <w:spacing w:after="140" w:line="300" w:lineRule="auto"/>
        <w:jc w:val="both"/>
      </w:pPr>
      <w:r>
        <w:t>5) Fare dei giochi psicologici: per dimostrare che io sono + e tu sei –; si svaluta noi stessi e l’interlocutore; con i giochi si cerca di ottenere quelle carezze che non si possono ottenere direttamente</w:t>
      </w:r>
      <w:r>
        <w:rPr>
          <w:rStyle w:val="Rimandonotaapidipagina"/>
        </w:rPr>
        <w:footnoteReference w:id="41"/>
      </w:r>
      <w:r>
        <w:t xml:space="preserve">. </w:t>
      </w:r>
    </w:p>
    <w:p w14:paraId="2AFE5C42" w14:textId="77777777" w:rsidR="008170C4" w:rsidRPr="00855032" w:rsidRDefault="006B608B" w:rsidP="006B608B">
      <w:pPr>
        <w:spacing w:after="140" w:line="300" w:lineRule="auto"/>
        <w:jc w:val="both"/>
      </w:pPr>
      <w:r>
        <w:t>I giochi sono riproposizioni di strategie infantili non più adatte a noi come persone adulte. Implicano sempre una svalutazione.</w:t>
      </w:r>
    </w:p>
    <w:p w14:paraId="7B2615BB" w14:textId="77777777" w:rsidR="008170C4" w:rsidRPr="00855032" w:rsidRDefault="006B608B" w:rsidP="006B608B">
      <w:pPr>
        <w:spacing w:after="140" w:line="300" w:lineRule="auto"/>
        <w:jc w:val="both"/>
      </w:pPr>
      <w:r>
        <w:t xml:space="preserve">I giochi sono ripetitivi (le emozioni, quindi, non sono risolutive), terminano con una sensazione di malessere, impongono di domandarsi «che mi è successo?» e di sentire che si è cambiato ruolo. </w:t>
      </w:r>
    </w:p>
    <w:p w14:paraId="7F1CAB41" w14:textId="77777777" w:rsidR="008170C4" w:rsidRPr="00855032" w:rsidRDefault="006B608B" w:rsidP="006B608B">
      <w:pPr>
        <w:spacing w:after="140" w:line="300" w:lineRule="auto"/>
        <w:jc w:val="both"/>
      </w:pPr>
      <w:r>
        <w:t xml:space="preserve">Sono fatti dalle parti negative degli stati dell’IO, ma mai dall’Adulto. </w:t>
      </w:r>
    </w:p>
    <w:p w14:paraId="09E2D46D" w14:textId="77777777" w:rsidR="008170C4" w:rsidRPr="00855032" w:rsidRDefault="006B608B" w:rsidP="006B608B">
      <w:pPr>
        <w:spacing w:after="140" w:line="300" w:lineRule="auto"/>
        <w:jc w:val="both"/>
      </w:pPr>
      <w:r>
        <w:t>In apertura possono dare carezze positive o negative e alla fine intense carezze negative.</w:t>
      </w:r>
    </w:p>
    <w:p w14:paraId="5DFC1E28" w14:textId="77777777" w:rsidR="008170C4" w:rsidRPr="00855032" w:rsidRDefault="006B608B" w:rsidP="006B608B">
      <w:pPr>
        <w:spacing w:after="140" w:line="300" w:lineRule="auto"/>
        <w:jc w:val="both"/>
      </w:pPr>
      <w:r>
        <w:lastRenderedPageBreak/>
        <w:t>6) In ultimo si può essere intimi: l’intimità determina la fine dei giochi. Per Berne è di difficile realizzazione. Siamo intimi quando esprimiamo vere emozioni e desideri e ci prendiamo la responsabilità di ciò che facciamo (non accade nei giochi).</w:t>
      </w:r>
    </w:p>
    <w:p w14:paraId="2C1DC617" w14:textId="77777777" w:rsidR="008170C4" w:rsidRPr="00855032" w:rsidRDefault="006B608B" w:rsidP="006B608B">
      <w:pPr>
        <w:spacing w:after="140" w:line="300" w:lineRule="auto"/>
        <w:jc w:val="both"/>
      </w:pPr>
      <w:r>
        <w:t>È intimità ogni rapporto tra due persone che sia libero dai giochi e da manovre di potere.</w:t>
      </w:r>
    </w:p>
    <w:p w14:paraId="0D4526DE" w14:textId="77777777" w:rsidR="008170C4" w:rsidRPr="00855032" w:rsidRDefault="006B608B" w:rsidP="006B608B">
      <w:pPr>
        <w:spacing w:after="140" w:line="300" w:lineRule="auto"/>
        <w:jc w:val="both"/>
      </w:pPr>
      <w:r>
        <w:t>Mentre nei giochi si scambiano emozioni parassite (emozioni racket che ti svuotano di significato e che ti fanno male), in intimità le emozioni sono autentiche e senza censure.</w:t>
      </w:r>
    </w:p>
    <w:p w14:paraId="30F0C334" w14:textId="77777777" w:rsidR="008170C4" w:rsidRPr="00855032" w:rsidRDefault="006B608B" w:rsidP="006B608B">
      <w:pPr>
        <w:spacing w:after="140" w:line="300" w:lineRule="auto"/>
      </w:pPr>
      <w:r>
        <w:t>Nella intimità c’è congruenza tra messaggio sociale e messaggio psicologico; le emozioni espresse pongono fine alla situazione.</w:t>
      </w:r>
    </w:p>
    <w:p w14:paraId="1F7D7058" w14:textId="77777777" w:rsidR="008170C4" w:rsidRPr="00855032" w:rsidRDefault="006B608B" w:rsidP="006B608B">
      <w:pPr>
        <w:spacing w:after="140" w:line="300" w:lineRule="auto"/>
      </w:pPr>
      <w:r>
        <w:t>Intimità non significa intimità personale o sessuale, ma è qualcosa che si può aggiungere ad essa.</w:t>
      </w:r>
    </w:p>
    <w:p w14:paraId="2A4B9A44" w14:textId="77777777" w:rsidR="008170C4" w:rsidRPr="00855032" w:rsidRDefault="006B608B" w:rsidP="006B608B">
      <w:pPr>
        <w:spacing w:after="140" w:line="300" w:lineRule="auto"/>
        <w:jc w:val="both"/>
      </w:pPr>
      <w:r>
        <w:t>Il gioco può essere sostitutivo della intimità ma esso porta ad addossare le responsabilità agli altri; l’intimità fa assumere le proprie responsabilità (è quindi più rischiosa).</w:t>
      </w:r>
    </w:p>
    <w:p w14:paraId="3169E252" w14:textId="77777777" w:rsidR="008170C4" w:rsidRPr="00855032" w:rsidRDefault="006B608B" w:rsidP="006B608B">
      <w:pPr>
        <w:spacing w:after="140" w:line="300" w:lineRule="auto"/>
      </w:pPr>
      <w:r>
        <w:t>L’intimità è sempre costruttiva, anche se può essere spiacevole.</w:t>
      </w:r>
    </w:p>
    <w:p w14:paraId="461C1F6F" w14:textId="77777777" w:rsidR="008170C4" w:rsidRPr="00855032" w:rsidRDefault="006B608B" w:rsidP="006B608B">
      <w:pPr>
        <w:spacing w:after="140" w:line="300" w:lineRule="auto"/>
      </w:pPr>
      <w:r>
        <w:t>L’intimità può spaventare perché va contro la proibizione del Genitore circa lo scambio di carezze.</w:t>
      </w:r>
    </w:p>
    <w:p w14:paraId="3FEEAF47" w14:textId="77777777" w:rsidR="008170C4" w:rsidRPr="00855032" w:rsidRDefault="006B608B" w:rsidP="006B608B">
      <w:pPr>
        <w:spacing w:after="140" w:line="300" w:lineRule="auto"/>
        <w:jc w:val="both"/>
      </w:pPr>
      <w:r>
        <w:t>Scrive Berne: “L’intimità è una franca relazione Bambino-Bambino aliena da giochi e dallo sfruttamento reciproco. Viene stabilita dagli stati dell’Io adulto delle parti interessate, in modo che essi capiscano molto bene i mutui contratti e impegni…” (Fare l’amore, pag. 127).</w:t>
      </w:r>
    </w:p>
    <w:p w14:paraId="42C71B59" w14:textId="77777777" w:rsidR="008170C4" w:rsidRPr="00855032" w:rsidRDefault="006B608B" w:rsidP="006B608B">
      <w:pPr>
        <w:spacing w:after="140" w:line="300" w:lineRule="auto"/>
        <w:jc w:val="both"/>
      </w:pPr>
      <w:r>
        <w:t>Lo scambio di carezze più intenso è quello del Bambino con la presenza dell’Adulto che sa quello che fa e del Genitore che approva.</w:t>
      </w:r>
    </w:p>
    <w:p w14:paraId="6B70F607" w14:textId="77777777" w:rsidR="008170C4" w:rsidRPr="00855032" w:rsidRDefault="006B608B" w:rsidP="006B608B">
      <w:pPr>
        <w:spacing w:after="140" w:line="300" w:lineRule="auto"/>
        <w:jc w:val="both"/>
      </w:pPr>
      <w:r>
        <w:t>A seconda dell’adattamento è più facile che venga praticata una certa struttura temporale.</w:t>
      </w:r>
    </w:p>
    <w:p w14:paraId="679B5C6F" w14:textId="77777777" w:rsidR="008170C4" w:rsidRPr="00855032" w:rsidRDefault="006B608B" w:rsidP="006B608B">
      <w:pPr>
        <w:spacing w:after="140" w:line="300" w:lineRule="auto"/>
        <w:jc w:val="both"/>
      </w:pPr>
      <w:r>
        <w:t>L’intimità è ad esempio più “facile” per lo Schizoide e l’Ossessivo-compulsivo.</w:t>
      </w:r>
    </w:p>
    <w:p w14:paraId="4E35EBC2" w14:textId="77777777" w:rsidR="008170C4" w:rsidRDefault="006B608B" w:rsidP="006B608B">
      <w:pPr>
        <w:spacing w:after="140" w:line="300" w:lineRule="auto"/>
        <w:jc w:val="both"/>
      </w:pPr>
      <w:r>
        <w:t>Al Paranoide piacciono i rituali che invece non sono graditi all’Istrionico.</w:t>
      </w:r>
    </w:p>
    <w:p w14:paraId="05A25EBA" w14:textId="77777777" w:rsidR="00855032" w:rsidRPr="00855032" w:rsidRDefault="00855032" w:rsidP="006B608B">
      <w:pPr>
        <w:spacing w:after="140" w:line="300" w:lineRule="auto"/>
        <w:jc w:val="both"/>
      </w:pPr>
    </w:p>
    <w:p w14:paraId="4118B29A" w14:textId="77777777" w:rsidR="008170C4" w:rsidRPr="003A0E70" w:rsidRDefault="006B608B" w:rsidP="006B608B">
      <w:pPr>
        <w:spacing w:after="140" w:line="300" w:lineRule="auto"/>
        <w:ind w:left="360"/>
        <w:jc w:val="center"/>
        <w:rPr>
          <w:sz w:val="28"/>
          <w:szCs w:val="28"/>
        </w:rPr>
      </w:pPr>
      <w:r>
        <w:rPr>
          <w:noProof/>
          <w:sz w:val="28"/>
          <w:szCs w:val="28"/>
        </w:rPr>
        <w:drawing>
          <wp:inline distT="0" distB="0" distL="0" distR="0" wp14:anchorId="43686580" wp14:editId="26D94507">
            <wp:extent cx="3500000" cy="20300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a:stretch/>
                  </pic:blipFill>
                  <pic:spPr bwMode="auto">
                    <a:xfrm>
                      <a:off x="0" y="0"/>
                      <a:ext cx="3500000" cy="2030000"/>
                    </a:xfrm>
                    <a:prstGeom prst="rect">
                      <a:avLst/>
                    </a:prstGeom>
                    <a:ln>
                      <a:noFill/>
                    </a:ln>
                    <a:effectLst/>
                  </pic:spPr>
                </pic:pic>
              </a:graphicData>
            </a:graphic>
          </wp:inline>
        </w:drawing>
      </w:r>
      <w:r>
        <w:rPr>
          <w:sz w:val="28"/>
          <w:szCs w:val="28"/>
        </w:rPr>
        <w:br w:type="page"/>
      </w:r>
    </w:p>
    <w:p w14:paraId="6B889E27" w14:textId="77777777" w:rsidR="008170C4" w:rsidRPr="003A0E70" w:rsidRDefault="006B608B" w:rsidP="006B608B">
      <w:pPr>
        <w:pStyle w:val="Titolo3"/>
        <w:spacing w:after="0"/>
        <w:jc w:val="both"/>
        <w:rPr>
          <w:sz w:val="28"/>
          <w:szCs w:val="28"/>
        </w:rPr>
      </w:pPr>
      <w:bookmarkStart w:id="220" w:name="_Toc233705081"/>
      <w:bookmarkStart w:id="221" w:name="_Toc233906511"/>
      <w:r>
        <w:rPr>
          <w:sz w:val="28"/>
          <w:szCs w:val="28"/>
        </w:rPr>
        <w:lastRenderedPageBreak/>
        <w:t>10.2 I giochi psicologici</w:t>
      </w:r>
      <w:bookmarkEnd w:id="220"/>
      <w:bookmarkEnd w:id="221"/>
      <w:r>
        <w:rPr>
          <w:sz w:val="28"/>
          <w:szCs w:val="28"/>
        </w:rPr>
        <w:fldChar w:fldCharType="begin"/>
      </w:r>
      <w:r>
        <w:rPr>
          <w:sz w:val="28"/>
          <w:szCs w:val="28"/>
        </w:rPr>
        <w:instrText xml:space="preserve"> XE "10.2 I giochi psicologici" </w:instrText>
      </w:r>
      <w:r>
        <w:rPr>
          <w:sz w:val="28"/>
          <w:szCs w:val="28"/>
        </w:rPr>
        <w:fldChar w:fldCharType="end"/>
      </w:r>
    </w:p>
    <w:p w14:paraId="732820B2" w14:textId="77777777" w:rsidR="008170C4" w:rsidRPr="003A0E70" w:rsidRDefault="008170C4" w:rsidP="006B608B">
      <w:pPr>
        <w:spacing w:after="140" w:line="300" w:lineRule="auto"/>
        <w:jc w:val="both"/>
        <w:rPr>
          <w:sz w:val="28"/>
          <w:szCs w:val="28"/>
        </w:rPr>
      </w:pPr>
    </w:p>
    <w:p w14:paraId="657B4778" w14:textId="77777777" w:rsidR="008170C4" w:rsidRPr="00855032" w:rsidRDefault="006B608B" w:rsidP="006B608B">
      <w:pPr>
        <w:spacing w:after="140" w:line="300" w:lineRule="auto"/>
        <w:jc w:val="both"/>
      </w:pPr>
      <w:r>
        <w:t xml:space="preserve">Sono una serie di </w:t>
      </w:r>
      <w:r>
        <w:rPr>
          <w:u w:val="single"/>
        </w:rPr>
        <w:t>transazioni ulteriori complementari, spesso ripetitive</w:t>
      </w:r>
      <w:r>
        <w:t>, apparentemente razionali ma con una motivazione nascosta, o con un trucco (transazioni ulteriori).</w:t>
      </w:r>
    </w:p>
    <w:p w14:paraId="4571BBB5" w14:textId="77777777" w:rsidR="008170C4" w:rsidRPr="00855032" w:rsidRDefault="006B608B" w:rsidP="006B608B">
      <w:pPr>
        <w:spacing w:after="140" w:line="300" w:lineRule="auto"/>
        <w:jc w:val="both"/>
      </w:pPr>
      <w:r>
        <w:t xml:space="preserve">Berne definisce il gioco “una serie progressiva di </w:t>
      </w:r>
      <w:r>
        <w:rPr>
          <w:u w:val="single"/>
        </w:rPr>
        <w:t>transazioni ulteriori complementari</w:t>
      </w:r>
      <w:r>
        <w:t xml:space="preserve"> rivolte ad un risultato ben definito e prevedibile. Si può descrivere come un insieme ricorrente di transazioni spesso </w:t>
      </w:r>
      <w:r>
        <w:rPr>
          <w:u w:val="single"/>
        </w:rPr>
        <w:t>monotone, superficialmente plausibili, con una motivazione nascosta; o, più semplicemente, come una serie di mosse insidiose, «truccate»</w:t>
      </w:r>
      <w:r>
        <w:t xml:space="preserve"> … Il gioco è… fondamentalmente sleale, e la conclusione ha un elemento drammatico e non semplicemente emozionante”</w:t>
      </w:r>
      <w:r>
        <w:rPr>
          <w:rStyle w:val="Rimandonotaapidipagina"/>
        </w:rPr>
        <w:footnoteReference w:id="42"/>
      </w:r>
      <w:r>
        <w:t>.</w:t>
      </w:r>
    </w:p>
    <w:p w14:paraId="373AE4EC" w14:textId="77777777" w:rsidR="008170C4" w:rsidRPr="00855032" w:rsidRDefault="006B608B" w:rsidP="006B608B">
      <w:pPr>
        <w:spacing w:after="140" w:line="300" w:lineRule="auto"/>
        <w:jc w:val="both"/>
      </w:pPr>
      <w:r>
        <w:t xml:space="preserve">Giochiamo senza rendercene conto: il nostro Adulto è </w:t>
      </w:r>
      <w:r>
        <w:rPr>
          <w:u w:val="single"/>
        </w:rPr>
        <w:t>disattivato</w:t>
      </w:r>
      <w:r>
        <w:t>.</w:t>
      </w:r>
    </w:p>
    <w:p w14:paraId="696D073A" w14:textId="77777777" w:rsidR="008170C4" w:rsidRPr="00855032" w:rsidRDefault="006B608B" w:rsidP="006B608B">
      <w:pPr>
        <w:spacing w:after="140" w:line="300" w:lineRule="auto"/>
        <w:jc w:val="both"/>
      </w:pPr>
      <w:r>
        <w:t xml:space="preserve">Terminano con una emozione </w:t>
      </w:r>
      <w:r>
        <w:rPr>
          <w:u w:val="single"/>
        </w:rPr>
        <w:t>parassita</w:t>
      </w:r>
      <w:r>
        <w:t xml:space="preserve"> (inautentica).</w:t>
      </w:r>
    </w:p>
    <w:p w14:paraId="16BB1F94" w14:textId="77777777" w:rsidR="008170C4" w:rsidRPr="00855032" w:rsidRDefault="006B608B" w:rsidP="006B608B">
      <w:pPr>
        <w:spacing w:after="140" w:line="300" w:lineRule="auto"/>
        <w:jc w:val="both"/>
      </w:pPr>
      <w:r>
        <w:t>Comportano sempre un momento di sorpresa e confusione</w:t>
      </w:r>
    </w:p>
    <w:p w14:paraId="23B72CA3" w14:textId="77777777" w:rsidR="008170C4" w:rsidRPr="00855032" w:rsidRDefault="006B608B" w:rsidP="006B608B">
      <w:pPr>
        <w:spacing w:after="140" w:line="300" w:lineRule="auto"/>
        <w:jc w:val="both"/>
      </w:pPr>
      <w:r>
        <w:t>Possono essere di I, II e III grado (e cioè condurre alla clinica, al tribunale o all’obitorio).</w:t>
      </w:r>
    </w:p>
    <w:p w14:paraId="453821B6" w14:textId="77777777" w:rsidR="008170C4" w:rsidRPr="00855032" w:rsidRDefault="006B608B" w:rsidP="006B608B">
      <w:pPr>
        <w:spacing w:after="140" w:line="300" w:lineRule="auto"/>
        <w:jc w:val="both"/>
      </w:pPr>
      <w:r>
        <w:t xml:space="preserve">Un esempio di versione dura potrebbe riguardare l’alcolista che respinga con un “Si, ma” qualsiasi allusione alla sua morte. </w:t>
      </w:r>
    </w:p>
    <w:p w14:paraId="15721B50" w14:textId="77777777" w:rsidR="008170C4" w:rsidRPr="00855032" w:rsidRDefault="006B608B" w:rsidP="006B608B">
      <w:pPr>
        <w:spacing w:after="140" w:line="300" w:lineRule="auto"/>
        <w:jc w:val="both"/>
      </w:pPr>
      <w:r>
        <w:t>I giochi di III grado comportano sempre un danno fisico.</w:t>
      </w:r>
    </w:p>
    <w:p w14:paraId="558E7785" w14:textId="77777777" w:rsidR="008170C4" w:rsidRPr="00855032" w:rsidRDefault="00DB6A28" w:rsidP="006B608B">
      <w:pPr>
        <w:spacing w:after="140" w:line="300" w:lineRule="auto"/>
        <w:jc w:val="both"/>
      </w:pPr>
      <w:r>
        <w:t xml:space="preserve">In altre parole, possono essere giocati </w:t>
      </w:r>
      <w:r>
        <w:rPr>
          <w:u w:val="single"/>
        </w:rPr>
        <w:t>in modo morbido o duro</w:t>
      </w:r>
      <w:r>
        <w:t>. La morbidezza e la durezza fanno riferimento alla intensità e alla nocività del gioco.</w:t>
      </w:r>
    </w:p>
    <w:p w14:paraId="558C10A4" w14:textId="77777777" w:rsidR="008170C4" w:rsidRPr="00855032" w:rsidRDefault="006B608B" w:rsidP="006B608B">
      <w:pPr>
        <w:spacing w:after="140" w:line="300" w:lineRule="auto"/>
        <w:jc w:val="both"/>
      </w:pPr>
      <w:r>
        <w:t>Ci sono giochi di società accettabili e leggeri: ad esempio quello in cui le mogli sparlano dei mariti; lo scopo è quello di passare il tempo in società scaricando ciò che pesa.</w:t>
      </w:r>
    </w:p>
    <w:p w14:paraId="79674FEC" w14:textId="77777777" w:rsidR="008170C4" w:rsidRPr="00855032" w:rsidRDefault="006B608B" w:rsidP="006B608B">
      <w:pPr>
        <w:spacing w:after="140" w:line="300" w:lineRule="auto"/>
        <w:jc w:val="both"/>
      </w:pPr>
      <w:r>
        <w:t>Ci sono giochi socialmente inaccettabili, da cui gli stessi genitori si dissociano; ad es. “Il goffo pasticcione”, da cui non ci si porta a casa una bella emotività.</w:t>
      </w:r>
    </w:p>
    <w:p w14:paraId="0B72039A" w14:textId="77777777" w:rsidR="008170C4" w:rsidRPr="00855032" w:rsidRDefault="006B608B" w:rsidP="006B608B">
      <w:pPr>
        <w:spacing w:after="140" w:line="300" w:lineRule="auto"/>
        <w:jc w:val="both"/>
      </w:pPr>
      <w:r>
        <w:t>Ci sono giochi pericolosi come quelli di seduzione che posso tramutarsi in abusi.</w:t>
      </w:r>
    </w:p>
    <w:p w14:paraId="3000EFF5" w14:textId="77777777" w:rsidR="008170C4" w:rsidRPr="00855032" w:rsidRDefault="006B608B" w:rsidP="006B608B">
      <w:pPr>
        <w:spacing w:after="140" w:line="300" w:lineRule="auto"/>
        <w:jc w:val="both"/>
      </w:pPr>
      <w:r>
        <w:t>Il gioco può intervenire anche a livello mondiale quando si gioca con le nazioni.</w:t>
      </w:r>
    </w:p>
    <w:p w14:paraId="2F0248A5" w14:textId="77777777" w:rsidR="008170C4" w:rsidRPr="00855032" w:rsidRDefault="006B608B" w:rsidP="006B608B">
      <w:pPr>
        <w:spacing w:after="140" w:line="300" w:lineRule="auto"/>
        <w:jc w:val="both"/>
      </w:pPr>
      <w:r>
        <w:t>I giochi si imparano da bambini come metodo privilegiato per ottenere stimoli e si abbandonano soltanto quando si è trovato un altro modo per strutturare il tempo.</w:t>
      </w:r>
    </w:p>
    <w:p w14:paraId="05A9B617" w14:textId="77777777" w:rsidR="008170C4" w:rsidRPr="00855032" w:rsidRDefault="006B608B" w:rsidP="006B608B">
      <w:pPr>
        <w:spacing w:after="140" w:line="300" w:lineRule="auto"/>
        <w:jc w:val="both"/>
      </w:pPr>
      <w:r>
        <w:t>Ogni persona che partecipa ad un gioco assume un ruolo; come sottolinea Karpman</w:t>
      </w:r>
      <w:r>
        <w:rPr>
          <w:rStyle w:val="Rimandonotaapidipagina"/>
        </w:rPr>
        <w:footnoteReference w:id="43"/>
      </w:r>
      <w:r>
        <w:t xml:space="preserve"> i ruoli fondamentali sono tre: il Persecutore, il Salvatore e la Vittima. </w:t>
      </w:r>
    </w:p>
    <w:p w14:paraId="5ABB4328" w14:textId="77777777" w:rsidR="00381F43" w:rsidRDefault="00000000">
      <w:pPr>
        <w:spacing w:before="160" w:after="80"/>
        <w:jc w:val="center"/>
      </w:pPr>
      <w:r>
        <w:rPr>
          <w:noProof/>
        </w:rPr>
        <w:lastRenderedPageBreak/>
        <w:drawing>
          <wp:inline distT="0" distB="0" distL="0" distR="0" wp14:anchorId="058C790F" wp14:editId="790CECCB">
            <wp:extent cx="5528310" cy="4158990"/>
            <wp:effectExtent l="0" t="0" r="0" b="0"/>
            <wp:docPr id="900000015" name="Diagramma 900000015" descr="Triangolo drammatico di Karp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15" name="image68.png" descr="Triangolo drammatico di Karpman"/>
                    <pic:cNvPicPr/>
                  </pic:nvPicPr>
                  <pic:blipFill>
                    <a:blip r:embed="rId48"/>
                    <a:stretch>
                      <a:fillRect/>
                    </a:stretch>
                  </pic:blipFill>
                  <pic:spPr>
                    <a:xfrm>
                      <a:off x="0" y="0"/>
                      <a:ext cx="5528310" cy="4158990"/>
                    </a:xfrm>
                    <a:prstGeom prst="rect">
                      <a:avLst/>
                    </a:prstGeom>
                  </pic:spPr>
                </pic:pic>
              </a:graphicData>
            </a:graphic>
          </wp:inline>
        </w:drawing>
      </w:r>
    </w:p>
    <w:p w14:paraId="5D0C3537" w14:textId="77777777" w:rsidR="00381F43" w:rsidRDefault="00000000">
      <w:pPr>
        <w:spacing w:after="140" w:line="300" w:lineRule="auto"/>
        <w:jc w:val="both"/>
      </w:pPr>
      <w:r>
        <w:rPr>
          <w:i/>
          <w:iCs/>
          <w:color w:val="595959"/>
          <w:sz w:val="20"/>
          <w:szCs w:val="20"/>
        </w:rPr>
        <w:t>Schema 22 — Triangolo drammatico di Karpman</w:t>
      </w:r>
    </w:p>
    <w:p w14:paraId="38625719" w14:textId="77777777" w:rsidR="008170C4" w:rsidRPr="00855032" w:rsidRDefault="006B608B" w:rsidP="006B608B">
      <w:pPr>
        <w:spacing w:after="140" w:line="300" w:lineRule="auto"/>
        <w:jc w:val="both"/>
      </w:pPr>
      <w:r>
        <w:t xml:space="preserve">Nei giochi, dunque, </w:t>
      </w:r>
      <w:r>
        <w:rPr>
          <w:u w:val="single"/>
        </w:rPr>
        <w:t>non si sono solo transazioni e carezze</w:t>
      </w:r>
      <w:r>
        <w:t xml:space="preserve">, ma ruoli precisi in cui le persone si cacciano. </w:t>
      </w:r>
    </w:p>
    <w:p w14:paraId="2FB424F0" w14:textId="77777777" w:rsidR="008170C4" w:rsidRPr="00855032" w:rsidRDefault="006B608B" w:rsidP="006B608B">
      <w:pPr>
        <w:spacing w:after="140" w:line="300" w:lineRule="auto"/>
        <w:jc w:val="both"/>
      </w:pPr>
      <w:r>
        <w:t>Chi entra nei giochi lo fa con uno di questi ruoli, ma ad un certo punto lo lascia o è costretto a lasciarlo dall’altro giocatore (lasciare il gioco, tuttavia, può avere ricadute non di poco conto sulla salute psichica dell’altro).</w:t>
      </w:r>
    </w:p>
    <w:p w14:paraId="2CF9D046" w14:textId="77777777" w:rsidR="008170C4" w:rsidRPr="00855032" w:rsidRDefault="006B608B" w:rsidP="006B608B">
      <w:pPr>
        <w:spacing w:after="140" w:line="300" w:lineRule="auto"/>
        <w:jc w:val="both"/>
      </w:pPr>
      <w:r>
        <w:t>Tutti questi giochi danno luogo, dicevamo, a transazioni complementari (sia la transazione apparente, sia quella nascosta) e possono dunque continuare indefinitamente sino a quando viene accettato un dato ruolo.</w:t>
      </w:r>
    </w:p>
    <w:p w14:paraId="06B7D30B" w14:textId="77777777" w:rsidR="008170C4" w:rsidRPr="003A0E70" w:rsidRDefault="006B608B" w:rsidP="006B608B">
      <w:pPr>
        <w:spacing w:after="140" w:line="300" w:lineRule="auto"/>
        <w:jc w:val="both"/>
        <w:rPr>
          <w:sz w:val="28"/>
          <w:szCs w:val="28"/>
        </w:rPr>
      </w:pPr>
      <w:r>
        <w:rPr>
          <w:sz w:val="28"/>
          <w:szCs w:val="28"/>
        </w:rPr>
        <w:t xml:space="preserve"> </w:t>
      </w:r>
      <w:r>
        <w:rPr>
          <w:sz w:val="28"/>
          <w:szCs w:val="28"/>
        </w:rPr>
        <w:br w:type="page"/>
      </w:r>
    </w:p>
    <w:p w14:paraId="5527F6A8" w14:textId="77777777" w:rsidR="008170C4" w:rsidRPr="003A0E70" w:rsidRDefault="006B608B" w:rsidP="006B608B">
      <w:pPr>
        <w:pStyle w:val="Titolo3"/>
        <w:spacing w:after="0"/>
        <w:rPr>
          <w:sz w:val="28"/>
          <w:szCs w:val="28"/>
        </w:rPr>
      </w:pPr>
      <w:bookmarkStart w:id="222" w:name="_Toc233705082"/>
      <w:bookmarkStart w:id="223" w:name="_Toc233906512"/>
      <w:r>
        <w:rPr>
          <w:sz w:val="28"/>
          <w:szCs w:val="28"/>
        </w:rPr>
        <w:lastRenderedPageBreak/>
        <w:t>10.2.1 La formula dei giochi</w:t>
      </w:r>
      <w:bookmarkEnd w:id="222"/>
      <w:bookmarkEnd w:id="223"/>
      <w:r>
        <w:rPr>
          <w:sz w:val="28"/>
          <w:szCs w:val="28"/>
        </w:rPr>
        <w:fldChar w:fldCharType="begin"/>
      </w:r>
      <w:r>
        <w:rPr>
          <w:sz w:val="28"/>
          <w:szCs w:val="28"/>
        </w:rPr>
        <w:instrText xml:space="preserve"> XE "10.2.1 La formula dei giochi" </w:instrText>
      </w:r>
      <w:r>
        <w:rPr>
          <w:sz w:val="28"/>
          <w:szCs w:val="28"/>
        </w:rPr>
        <w:fldChar w:fldCharType="end"/>
      </w:r>
    </w:p>
    <w:p w14:paraId="792E6491" w14:textId="77777777" w:rsidR="008170C4" w:rsidRPr="003A0E70" w:rsidRDefault="008170C4" w:rsidP="006B608B">
      <w:pPr>
        <w:spacing w:after="140" w:line="300" w:lineRule="auto"/>
        <w:rPr>
          <w:sz w:val="28"/>
          <w:szCs w:val="28"/>
        </w:rPr>
      </w:pPr>
    </w:p>
    <w:p w14:paraId="03D51134" w14:textId="77777777" w:rsidR="008170C4" w:rsidRPr="00855032" w:rsidRDefault="006B608B" w:rsidP="006B608B">
      <w:pPr>
        <w:spacing w:after="140" w:line="300" w:lineRule="auto"/>
        <w:jc w:val="both"/>
      </w:pPr>
      <w:r>
        <w:t>Perché si possa parlare di gioco psicologico il suo svolgimento deve rispettare una ben precisa formula.</w:t>
      </w:r>
    </w:p>
    <w:bookmarkStart w:id="224" w:name="_Hlk209361902"/>
    <w:p w14:paraId="2001BB8E" w14:textId="77777777" w:rsidR="008170C4" w:rsidRPr="00855032" w:rsidRDefault="000F7018" w:rsidP="006B608B">
      <w:pPr>
        <w:spacing w:after="140" w:line="300" w:lineRule="auto"/>
        <w:jc w:val="both"/>
      </w:pPr>
      <w:r>
        <w:rPr>
          <w:noProof/>
        </w:rPr>
        <mc:AlternateContent>
          <mc:Choice Requires="wps">
            <w:drawing>
              <wp:anchor distT="0" distB="0" distL="114300" distR="114300" simplePos="0" relativeHeight="251658240" behindDoc="0" locked="0" layoutInCell="1" allowOverlap="1" wp14:anchorId="05ADC72D" wp14:editId="107DD109">
                <wp:simplePos x="0" y="0"/>
                <wp:positionH relativeFrom="column">
                  <wp:posOffset>1353502</wp:posOffset>
                </wp:positionH>
                <wp:positionV relativeFrom="paragraph">
                  <wp:posOffset>77470</wp:posOffset>
                </wp:positionV>
                <wp:extent cx="190500" cy="9525"/>
                <wp:effectExtent l="0" t="57150" r="38100" b="85725"/>
                <wp:wrapNone/>
                <wp:docPr id="2051" name="Connettore 2 2051"/>
                <wp:cNvGraphicFramePr/>
                <a:graphic xmlns:a="http://schemas.openxmlformats.org/drawingml/2006/main">
                  <a:graphicData uri="http://schemas.microsoft.com/office/word/2010/wordprocessingShape">
                    <wps:wsp>
                      <wps:cNvCnPr/>
                      <wps:spPr>
                        <a:xfrm flipV="1">
                          <a:off x="0" y="0"/>
                          <a:ext cx="19050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85AD50D" id="_x0000_t32" coordsize="21600,21600" o:spt="32" o:oned="t" path="m,l21600,21600e" filled="f">
                <v:path arrowok="t" fillok="f" o:connecttype="none"/>
                <o:lock v:ext="edit" shapetype="t"/>
              </v:shapetype>
              <v:shape id="Connettore 2 2051" o:spid="_x0000_s1026" type="#_x0000_t32" style="position:absolute;margin-left:106.55pt;margin-top:6.1pt;width:15pt;height:.75pt;flip:y;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k16vwEAANcDAAAOAAAAZHJzL2Uyb0RvYy54bWysU02P0zAQvSPxHyzfadJKRWzUdA/dhQuC FV93rzNOLPlL46FJ/j2202YRICHQXkaOPe/NvDeTw+1kDTsDRu1dy7ebmjNw0nfa9S3/+uXtqzec RRKuE8Y7aPkMkd8eX744jKGBnR+86QBZInGxGUPLB6LQVFWUA1gRNz6AS4/KoxWUPrGvOhRjYrem 2tX162r02AX0EmJMt3fLIz8WfqVA0kelIhAzLU+9UYlY4mOO1fEgmh5FGLS8tCH+owsrtEtFV6o7 QYJ9R/0bldUSffSKNtLbyiulJRQNSc22/kXN50EEKFqSOTGsNsXno5Ufzif3gMmGMcQmhgfMKiaF limjw7c006IrdcqmYtu82gYTMZkutzf1vk7myvR0s9/ts6nVQpLJAkZ6B96yfGh5JBS6H+jknUvj 8bgUEOf3kRbgFZDBxuVIQpt71zGaQ9ohQi1cb+BSJ6dUT92XE80GFvgnUEx3ucuioywWnAyys0gr IaQER9uVKWVnmNLGrMD678BLfoZCWbp/Aa+IUtk7WsFWO49/qk7TtWW15F8dWHRnCx59N5e5FmvS 9pSZXDY9r+fP3wX+9D8efwAAAP//AwBQSwMEFAAGAAgAAAAhADLgDw3dAAAACQEAAA8AAABkcnMv ZG93bnJldi54bWxMj8FOwzAQRO9I/IO1lbhRJ25FUIhTVZG4gIREyoGjG7tx1HgdxW5j/p7tCY47 8zQ7U+2SG9nVzGHwKCFfZ8AMdl4P2Ev4Orw+PgMLUaFWo0cj4ccE2NX3d5UqtV/w01zb2DMKwVAq CTbGqeQ8dNY4FdZ+Mkjeyc9ORTrnnutZLRTuRi6y7Ik7NSB9sGoyjTXdub04CW9TkzUfrijS8r50 2/3ZtuE7SfmwSvsXYNGk+AfDrT5Vh5o6Hf0FdWCjBJFvckLJEAIYAWJ7E44kbArgdcX/L6h/AQAA //8DAFBLAQItABQABgAIAAAAIQC2gziS/gAAAOEBAAATAAAAAAAAAAAAAAAAAAAAAABbQ29udGVu dF9UeXBlc10ueG1sUEsBAi0AFAAGAAgAAAAhADj9If/WAAAAlAEAAAsAAAAAAAAAAAAAAAAALwEA AF9yZWxzLy5yZWxzUEsBAi0AFAAGAAgAAAAhAAX6TXq/AQAA1wMAAA4AAAAAAAAAAAAAAAAALgIA AGRycy9lMm9Eb2MueG1sUEsBAi0AFAAGAAgAAAAhADLgDw3dAAAACQEAAA8AAAAAAAAAAAAAAAAA GQQAAGRycy9kb3ducmV2LnhtbFBLBQYAAAAABAAEAPMAAAAjBQAAAAA= " strokecolor="#156082 [3204]" strokeweight="1pt">
                <v:stroke endarrow="block" joinstyle="miter"/>
              </v:shape>
            </w:pict>
          </mc:Fallback>
        </mc:AlternateContent>
      </w:r>
      <w:r>
        <w:rPr>
          <w:noProof/>
        </w:rPr>
        <mc:AlternateContent>
          <mc:Choice Requires="wps">
            <w:drawing>
              <wp:anchor distT="0" distB="0" distL="114300" distR="114300" simplePos="0" relativeHeight="251657216" behindDoc="0" locked="0" layoutInCell="1" allowOverlap="1" wp14:anchorId="509C3286" wp14:editId="2BE302D8">
                <wp:simplePos x="0" y="0"/>
                <wp:positionH relativeFrom="column">
                  <wp:posOffset>935355</wp:posOffset>
                </wp:positionH>
                <wp:positionV relativeFrom="paragraph">
                  <wp:posOffset>77470</wp:posOffset>
                </wp:positionV>
                <wp:extent cx="238125" cy="0"/>
                <wp:effectExtent l="0" t="76200" r="9525" b="95250"/>
                <wp:wrapNone/>
                <wp:docPr id="2048" name="Connettore 2 2048"/>
                <wp:cNvGraphicFramePr/>
                <a:graphic xmlns:a="http://schemas.openxmlformats.org/drawingml/2006/main">
                  <a:graphicData uri="http://schemas.microsoft.com/office/word/2010/wordprocessingShape">
                    <wps:wsp>
                      <wps:cNvCnPr/>
                      <wps:spPr>
                        <a:xfrm>
                          <a:off x="0" y="0"/>
                          <a:ext cx="23812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3648A3E" id="Connettore 2 2048" o:spid="_x0000_s1026" type="#_x0000_t32" style="position:absolute;margin-left:73.65pt;margin-top:6.1pt;width:18.75pt;height:0;z-index:251657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9pJvuAEAAMoDAAAOAAAAZHJzL2Uyb0RvYy54bWysU8uO1DAQvCPxD5bvTJJBoFU0mT3MAhcE Kx4f4HXaiSW/ZDeT5O9pOzMZBAgJxKXjR1d3dblyuJ+tYWeISXvX8WZXcwZO+l67oeNfv7x9ccdZ QuF6YbyDji+Q+P3x+bPDFFrY+9GbHiKjIi61U+j4iBjaqkpyBCvSzgdwdKl8tAJpG4eqj2Ki6tZU +7p+XU0+9iF6CSnR6cN6yY+lvlIg8aNSCZCZjhM3LDGW+JRjdTyIdogijFpeaIh/YGGFdtR0K/Ug ULBvUf9SymoZffIKd9LbyiulJZQZaJqm/mmaz6MIUGYhcVLYZEr/r6z8cD65x0gyTCG1KTzGPMWs os1f4sfmItayiQUzMkmH+5d3zf4VZ/J6Vd1wISZ8B96yvOh4wij0MOLJO0cv4mNTtBLn9wmpMwGv gNzUuBxRaPPG9QyXQLbBqIUbDOT3ovScUt0IlxUuBlb4J1BM90RxbVO8BCcT2VmQC4SU4LDZKlF2 hiltzAasC78/Ai/5GQrFZ38D3hCls3e4ga12Pv6uO85XymrNvyqwzp0lePL9Up6ySEOGKVpdzJ0d +eO+wG+/4PE7AAAA//8DAFBLAwQUAAYACAAAACEAd4TYrtwAAAAJAQAADwAAAGRycy9kb3ducmV2 LnhtbEyPQU+DQBCF7yb+h82YeLNLKVFElkaMJiY9larnKbsCkZ0l7FLw3zuNB73Nm3l58718u9he nMzoO0cK1qsIhKHa6Y4aBW+Hl5sUhA9IGntHRsG38bAtLi9yzLSbaW9OVWgEh5DPUEEbwpBJ6evW WPQrNxji26cbLQaWYyP1iDOH217GUXQrLXbEH1oczFNr6q9qsgqizaHcPY/ljB/3VVKmr+up3r0r dX21PD6ACGYJf2Y44zM6FMx0dBNpL3rWyd2GrTzEMYizIU24y/F3IYtc/m9Q/AAAAP//AwBQSwEC LQAUAAYACAAAACEAtoM4kv4AAADhAQAAEwAAAAAAAAAAAAAAAAAAAAAAW0NvbnRlbnRfVHlwZXNd LnhtbFBLAQItABQABgAIAAAAIQA4/SH/1gAAAJQBAAALAAAAAAAAAAAAAAAAAC8BAABfcmVscy8u cmVsc1BLAQItABQABgAIAAAAIQBj9pJvuAEAAMoDAAAOAAAAAAAAAAAAAAAAAC4CAABkcnMvZTJv RG9jLnhtbFBLAQItABQABgAIAAAAIQB3hNiu3AAAAAkBAAAPAAAAAAAAAAAAAAAAABIEAABkcnMv ZG93bnJldi54bWxQSwUGAAAAAAQABADzAAAAGwUAAAAA " strokecolor="#156082 [3204]" strokeweight="1pt">
                <v:stroke endarrow="block" joinstyle="miter"/>
              </v:shape>
            </w:pict>
          </mc:Fallback>
        </mc:AlternateContent>
      </w:r>
      <w:r>
        <w:rPr>
          <w:noProof/>
        </w:rPr>
        <mc:AlternateContent>
          <mc:Choice Requires="wps">
            <w:drawing>
              <wp:anchor distT="0" distB="0" distL="114300" distR="114300" simplePos="0" relativeHeight="251656192" behindDoc="0" locked="0" layoutInCell="1" allowOverlap="1" wp14:anchorId="4A4E0D56" wp14:editId="5998E8AF">
                <wp:simplePos x="0" y="0"/>
                <wp:positionH relativeFrom="column">
                  <wp:posOffset>616267</wp:posOffset>
                </wp:positionH>
                <wp:positionV relativeFrom="paragraph">
                  <wp:posOffset>67945</wp:posOffset>
                </wp:positionV>
                <wp:extent cx="180975" cy="9525"/>
                <wp:effectExtent l="0" t="57150" r="28575" b="85725"/>
                <wp:wrapNone/>
                <wp:docPr id="30" name="Connettore 2 30"/>
                <wp:cNvGraphicFramePr/>
                <a:graphic xmlns:a="http://schemas.openxmlformats.org/drawingml/2006/main">
                  <a:graphicData uri="http://schemas.microsoft.com/office/word/2010/wordprocessingShape">
                    <wps:wsp>
                      <wps:cNvCnPr/>
                      <wps:spPr>
                        <a:xfrm>
                          <a:off x="0" y="0"/>
                          <a:ext cx="180975"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E3085A7" id="Connettore 2 30" o:spid="_x0000_s1026" type="#_x0000_t32" style="position:absolute;margin-left:48.5pt;margin-top:5.35pt;width:14.25pt;height:.75pt;z-index:251656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QpRbugEAAM0DAAAOAAAAZHJzL2Uyb0RvYy54bWysU02P0zAQvSPxHyzfaZJKhd2o6R66wAXB CpYf4HXGiSXHtsZDk/x7bKdNESAhVnuZ+GPem5nnl/3dNBh2Agza2YZXm5IzsNK12nYN//744c0N Z4GEbYVxFho+Q+B3h9ev9qOvYet6Z1pAFklsqEff8J7I10URZA+DCBvnwcZL5XAQFLfYFS2KMbIP ptiW5dtidNh6dBJCiKf3yyU/ZH6lQNIXpQIQMw2PvVGOmONTisVhL+oOhe+1PLchntHFILSNRVeq e0GC/UD9B9WgJbrgFG2kGwqnlJaQZ4jTVOVv03zrhYc8SxQn+FWm8HK08vPpaB8wyjD6UAf/gGmK SeGQvrE/NmWx5lUsmIjJeFjdlLfvdpzJeHW72+6SlMUV6jHQR3ADS4uGB0Khu56Oztr4KA6rLJc4 fQq0AC+AVNfYFElo8962jGYfnUOohe0MnOuklOLac17RbGCBfwXFdJu6zGWyneBokJ1ENIKQEixV K1PMTjCljVmB5b+B5/wEhWy1/wGviFzZWVrBg7YO/1adpkvLasm/KLDMnSR4cu2cXzNLEz2T3+Ts 72TKX/cZfv0LDz8BAAD//wMAUEsDBBQABgAIAAAAIQAdZ5yk3QAAAAgBAAAPAAAAZHJzL2Rvd25y ZXYueG1sTI/BTsMwEETvSPyDtUjcqN1AaZvGqQgCCaknUuh5G5skIl5HttOEv8c5wW13ZzT7JttP pmMX7XxrScJyIYBpqqxqqZbwcXy92wDzAUlhZ0lL+NEe9vn1VYapsiO960sZahZDyKcooQmhTzn3 VaMN+oXtNUXtyzqDIa6u5srhGMNNxxMhHrnBluKHBnv93OjquxyMBHF/LA4vrhjxtC0fis3bcqgO n1Le3kxPO2BBT+HPDDN+RIc8Mp3tQMqzTsJ2HauEeBdrYLOerFbAzvOQAM8z/r9A/gsAAP//AwBQ SwECLQAUAAYACAAAACEAtoM4kv4AAADhAQAAEwAAAAAAAAAAAAAAAAAAAAAAW0NvbnRlbnRfVHlw ZXNdLnhtbFBLAQItABQABgAIAAAAIQA4/SH/1gAAAJQBAAALAAAAAAAAAAAAAAAAAC8BAABfcmVs cy8ucmVsc1BLAQItABQABgAIAAAAIQBHQpRbugEAAM0DAAAOAAAAAAAAAAAAAAAAAC4CAABkcnMv ZTJvRG9jLnhtbFBLAQItABQABgAIAAAAIQAdZ5yk3QAAAAgBAAAPAAAAAAAAAAAAAAAAABQEAABk cnMvZG93bnJldi54bWxQSwUGAAAAAAQABADzAAAAHgUAAAAA " strokecolor="#156082 [3204]" strokeweight="1pt">
                <v:stroke endarrow="block" joinstyle="miter"/>
              </v:shape>
            </w:pict>
          </mc:Fallback>
        </mc:AlternateContent>
      </w:r>
      <w:r>
        <w:t>G+A = R S X T</w:t>
      </w:r>
    </w:p>
    <w:p w14:paraId="7D84EAE2" w14:textId="77777777" w:rsidR="008170C4" w:rsidRPr="00855032" w:rsidRDefault="006B608B" w:rsidP="006B608B">
      <w:pPr>
        <w:spacing w:after="140" w:line="300" w:lineRule="auto"/>
        <w:jc w:val="both"/>
      </w:pPr>
      <w:r>
        <w:t>G + A= gancio che fa presa in un anello sfruttando il punto debole</w:t>
      </w:r>
    </w:p>
    <w:p w14:paraId="6F33D80F" w14:textId="77777777" w:rsidR="008170C4" w:rsidRPr="00855032" w:rsidRDefault="006B608B" w:rsidP="006B608B">
      <w:pPr>
        <w:spacing w:after="140" w:line="300" w:lineRule="auto"/>
        <w:jc w:val="both"/>
      </w:pPr>
      <w:r>
        <w:t>R = reazione</w:t>
      </w:r>
    </w:p>
    <w:p w14:paraId="32F4B04F" w14:textId="77777777" w:rsidR="008170C4" w:rsidRPr="00855032" w:rsidRDefault="006B608B" w:rsidP="006B608B">
      <w:pPr>
        <w:spacing w:after="140" w:line="300" w:lineRule="auto"/>
        <w:jc w:val="both"/>
      </w:pPr>
      <w:r>
        <w:t>S = azione di scambio e cambio di mossa</w:t>
      </w:r>
    </w:p>
    <w:p w14:paraId="701CA016" w14:textId="77777777" w:rsidR="008170C4" w:rsidRPr="00855032" w:rsidRDefault="006B608B" w:rsidP="006B608B">
      <w:pPr>
        <w:spacing w:after="140" w:line="300" w:lineRule="auto"/>
        <w:jc w:val="both"/>
      </w:pPr>
      <w:r>
        <w:t>X = sorpresa e confusione (si tenta un bilancio)</w:t>
      </w:r>
    </w:p>
    <w:p w14:paraId="15366095" w14:textId="77777777" w:rsidR="008170C4" w:rsidRPr="00855032" w:rsidRDefault="006B608B" w:rsidP="006B608B">
      <w:pPr>
        <w:spacing w:after="140" w:line="300" w:lineRule="auto"/>
        <w:jc w:val="both"/>
      </w:pPr>
      <w:r>
        <w:t>T = tornaconto; lo stato d’animo finale in entrambi i giocatori</w:t>
      </w:r>
      <w:bookmarkEnd w:id="224"/>
      <w:r>
        <w:t>.</w:t>
      </w:r>
    </w:p>
    <w:p w14:paraId="6223FFE1" w14:textId="77777777" w:rsidR="008170C4" w:rsidRPr="00855032" w:rsidRDefault="006B608B" w:rsidP="006B608B">
      <w:pPr>
        <w:spacing w:after="140" w:line="300" w:lineRule="auto"/>
        <w:jc w:val="both"/>
      </w:pPr>
      <w:r>
        <w:t xml:space="preserve">Si parla di </w:t>
      </w:r>
      <w:r>
        <w:rPr>
          <w:u w:val="single"/>
        </w:rPr>
        <w:t>transazione ulteriore</w:t>
      </w:r>
      <w:r>
        <w:t xml:space="preserve"> perché il soggetto </w:t>
      </w:r>
      <w:r>
        <w:rPr>
          <w:u w:val="single"/>
        </w:rPr>
        <w:t>finge di fare una cosa ma ne fa un’altra</w:t>
      </w:r>
      <w:r>
        <w:t xml:space="preserve"> e dunque tutti i giochi hanno una motivazione nascosta che può raggiungersi solo se il gancio possa fare presa nell’anello (ad es. attraverso la paura).</w:t>
      </w:r>
    </w:p>
    <w:p w14:paraId="1A1C4D15" w14:textId="77777777" w:rsidR="008170C4" w:rsidRPr="00855032" w:rsidRDefault="006B608B" w:rsidP="006B608B">
      <w:pPr>
        <w:spacing w:after="140" w:line="300" w:lineRule="auto"/>
        <w:jc w:val="both"/>
      </w:pPr>
      <w:r>
        <w:t>Il counselor è un gancio naturale perché c’è sempre qualcuno che si lamenta con lui, il counselor è pieno di anelli, ma possiamo dire la stessa cosa del mediatore.</w:t>
      </w:r>
    </w:p>
    <w:p w14:paraId="4AC5D926" w14:textId="77777777" w:rsidR="008170C4" w:rsidRPr="00855032" w:rsidRDefault="006B608B" w:rsidP="006B608B">
      <w:pPr>
        <w:spacing w:after="140" w:line="300" w:lineRule="auto"/>
        <w:jc w:val="both"/>
      </w:pPr>
      <w:r>
        <w:t>Per fare un esempio che ricalchi la formula ci riferiamo a due giochi: “Attaccalo” e “Sto cercando solo di aiutarti”, spesso accade che un soggetto giochi ad un gioco e l’altro ad un altro nello stesso momento.</w:t>
      </w:r>
    </w:p>
    <w:p w14:paraId="23285B53" w14:textId="77777777" w:rsidR="008170C4" w:rsidRPr="00855032" w:rsidRDefault="006B608B" w:rsidP="006B608B">
      <w:pPr>
        <w:spacing w:after="140" w:line="300" w:lineRule="auto"/>
        <w:jc w:val="both"/>
      </w:pPr>
      <w:r>
        <w:t>Una paziente chiede al dottore: «Pensa che riuscirò a migliorare?»</w:t>
      </w:r>
    </w:p>
    <w:p w14:paraId="5E4454CB" w14:textId="77777777" w:rsidR="008170C4" w:rsidRPr="00855032" w:rsidRDefault="006B608B" w:rsidP="006B608B">
      <w:pPr>
        <w:spacing w:after="140" w:line="300" w:lineRule="auto"/>
        <w:jc w:val="both"/>
      </w:pPr>
      <w:r>
        <w:t>Ed il dottore risponde pieno di sentimento: «Certo che migliorerà»</w:t>
      </w:r>
    </w:p>
    <w:p w14:paraId="7E75E12F" w14:textId="77777777" w:rsidR="008170C4" w:rsidRPr="00855032" w:rsidRDefault="006B608B" w:rsidP="006B608B">
      <w:pPr>
        <w:spacing w:after="140" w:line="300" w:lineRule="auto"/>
        <w:jc w:val="both"/>
      </w:pPr>
      <w:r>
        <w:t>Il paziente non dice «Grazie» come ci aspetteremmo, ma rivela il secondo fine: «Che cosa le fa credere di sapere sempre tutto?»</w:t>
      </w:r>
    </w:p>
    <w:p w14:paraId="0B4CC86E" w14:textId="77777777" w:rsidR="008170C4" w:rsidRPr="00855032" w:rsidRDefault="006B608B" w:rsidP="006B608B">
      <w:pPr>
        <w:spacing w:after="140" w:line="300" w:lineRule="auto"/>
        <w:jc w:val="both"/>
      </w:pPr>
      <w:r>
        <w:t>Ciò mette a disagio il medico.</w:t>
      </w:r>
    </w:p>
    <w:p w14:paraId="1BB1DD49" w14:textId="77777777" w:rsidR="008170C4" w:rsidRPr="00855032" w:rsidRDefault="006B608B" w:rsidP="006B608B">
      <w:pPr>
        <w:spacing w:after="140" w:line="300" w:lineRule="auto"/>
        <w:jc w:val="both"/>
      </w:pPr>
      <w:r>
        <w:t>Il p. sfrutta il sentimentalismo del medico per ottenere una risposta (G+A) e il medico risponde (R) come previsto; il paziente invece di fare una transazione complementare (dire Grazie) cambia di ruolo, diventa un persecutore (S) ed il medico rimane male (X), il paziente ottiene il tornaconto: mettere a disagio il medico (T).</w:t>
      </w:r>
    </w:p>
    <w:p w14:paraId="1182EB46" w14:textId="77777777" w:rsidR="008170C4" w:rsidRPr="00855032" w:rsidRDefault="006B608B" w:rsidP="006B608B">
      <w:pPr>
        <w:spacing w:after="140" w:line="300" w:lineRule="auto"/>
        <w:jc w:val="both"/>
      </w:pPr>
      <w:r>
        <w:t xml:space="preserve">Tutti i giochi implicano una comunicazione malsana che assorbe energie e tende a perpetuarsi. Una volta che se ne è accettata la logica. </w:t>
      </w:r>
    </w:p>
    <w:p w14:paraId="6688A748" w14:textId="77777777" w:rsidR="008170C4" w:rsidRPr="00855032" w:rsidRDefault="006B608B" w:rsidP="006B608B">
      <w:pPr>
        <w:spacing w:after="140" w:line="300" w:lineRule="auto"/>
        <w:jc w:val="both"/>
      </w:pPr>
      <w:r>
        <w:t xml:space="preserve">E dunque non si deve accettare la logica; ad es. davanti al Si ma… sarà opportuno evitare di fornire consigli e tacere; di fronte ad un “Ti ho beccato” si potrà tranquillamente riconoscere di non essere perfetti; </w:t>
      </w:r>
      <w:r>
        <w:rPr>
          <w:u w:val="single"/>
        </w:rPr>
        <w:t>la negazione del tornaconto (che Berne chiama antitesi) per chi gioca è, infatti, destabilizzante</w:t>
      </w:r>
      <w:r>
        <w:t xml:space="preserve">. </w:t>
      </w:r>
    </w:p>
    <w:p w14:paraId="2386609B" w14:textId="77777777" w:rsidR="008170C4" w:rsidRPr="00855032" w:rsidRDefault="006B608B" w:rsidP="006B608B">
      <w:pPr>
        <w:spacing w:after="140" w:line="300" w:lineRule="auto"/>
        <w:jc w:val="both"/>
      </w:pPr>
      <w:r>
        <w:t>Chi si libera dai giochi può raggiungere l’intimità. Diventa consapevole della realtà e riacquista la spontaneità, ossia la capacità di esprimere i propri sentimenti secondo quella che è la propria scelta in relazione alla situazione. In una parola diventa autonomo.</w:t>
      </w:r>
    </w:p>
    <w:p w14:paraId="7534DFEA" w14:textId="77777777" w:rsidR="008170C4" w:rsidRPr="00855032" w:rsidRDefault="006B608B" w:rsidP="006B608B">
      <w:pPr>
        <w:spacing w:after="140" w:line="300" w:lineRule="auto"/>
        <w:jc w:val="both"/>
      </w:pPr>
      <w:r>
        <w:t>Perché si gioca? Per averne un tornaconto, ossia una ricompensa psicologica.</w:t>
      </w:r>
    </w:p>
    <w:p w14:paraId="087F0A66" w14:textId="77777777" w:rsidR="008170C4" w:rsidRPr="00855032" w:rsidRDefault="006B608B" w:rsidP="006B608B">
      <w:pPr>
        <w:spacing w:after="140" w:line="300" w:lineRule="auto"/>
        <w:jc w:val="both"/>
      </w:pPr>
      <w:r>
        <w:lastRenderedPageBreak/>
        <w:t xml:space="preserve">Il gioco psicologico </w:t>
      </w:r>
      <w:r>
        <w:rPr>
          <w:u w:val="single"/>
        </w:rPr>
        <w:t>è un modo indiretto per ottenere più carezze possibili</w:t>
      </w:r>
      <w:r>
        <w:t xml:space="preserve"> (positive o negative che siano), quando la richiesta diretta non è possibile.</w:t>
      </w:r>
    </w:p>
    <w:p w14:paraId="0CBE9E3C" w14:textId="77777777" w:rsidR="008170C4" w:rsidRPr="00855032" w:rsidRDefault="006B608B" w:rsidP="006B608B">
      <w:pPr>
        <w:spacing w:after="140" w:line="300" w:lineRule="auto"/>
        <w:jc w:val="both"/>
      </w:pPr>
      <w:r>
        <w:t>Se un gioco ha avuto successo, facilmente viene ripetuto: è ciò che avviene ad esempio in ogni coppia.</w:t>
      </w:r>
    </w:p>
    <w:p w14:paraId="07C91999" w14:textId="77777777" w:rsidR="008170C4" w:rsidRPr="00855032" w:rsidRDefault="006B608B" w:rsidP="006B608B">
      <w:pPr>
        <w:spacing w:after="140" w:line="300" w:lineRule="auto"/>
        <w:jc w:val="both"/>
      </w:pPr>
      <w:r>
        <w:t xml:space="preserve">Per evitare di essere invischiati in un gioco psicologico bisogna rimanere nell’Adulto e quindi smettere di giocare in posizione di Genitore o di Bambino. </w:t>
      </w:r>
    </w:p>
    <w:p w14:paraId="48E7C618" w14:textId="77777777" w:rsidR="008170C4" w:rsidRPr="00855032" w:rsidRDefault="006B608B" w:rsidP="006B608B">
      <w:pPr>
        <w:spacing w:after="140" w:line="300" w:lineRule="auto"/>
        <w:jc w:val="both"/>
      </w:pPr>
      <w:r>
        <w:t>Bisogna chiedersi che cosa ci ha fatto cadere nel gioco: prima cosa è scoprire quale è il nostro anello e poi abbandonarlo.</w:t>
      </w:r>
    </w:p>
    <w:p w14:paraId="7EA75371" w14:textId="77777777" w:rsidR="008170C4" w:rsidRPr="00855032" w:rsidRDefault="006B608B" w:rsidP="006B608B">
      <w:pPr>
        <w:spacing w:after="140" w:line="300" w:lineRule="auto"/>
        <w:jc w:val="both"/>
      </w:pPr>
      <w:r>
        <w:t>Spesso l’anello dipende dalla società in cui viviamo.</w:t>
      </w:r>
    </w:p>
    <w:p w14:paraId="74391640" w14:textId="77777777" w:rsidR="008170C4" w:rsidRPr="00855032" w:rsidRDefault="006B608B" w:rsidP="006B608B">
      <w:pPr>
        <w:spacing w:after="140" w:line="300" w:lineRule="auto"/>
      </w:pPr>
      <w:r>
        <w:br w:type="page"/>
      </w:r>
    </w:p>
    <w:p w14:paraId="4D178D5C" w14:textId="77777777" w:rsidR="008170C4" w:rsidRPr="003A0E70" w:rsidRDefault="006B608B" w:rsidP="006B608B">
      <w:pPr>
        <w:pStyle w:val="Titolo3"/>
        <w:spacing w:after="0"/>
        <w:rPr>
          <w:sz w:val="28"/>
          <w:szCs w:val="28"/>
        </w:rPr>
      </w:pPr>
      <w:bookmarkStart w:id="225" w:name="_Toc233705083"/>
      <w:bookmarkStart w:id="226" w:name="_Toc233906513"/>
      <w:r>
        <w:rPr>
          <w:sz w:val="28"/>
          <w:szCs w:val="28"/>
        </w:rPr>
        <w:lastRenderedPageBreak/>
        <w:t>10.2.2 I giochi più utilizzati</w:t>
      </w:r>
      <w:bookmarkEnd w:id="225"/>
      <w:bookmarkEnd w:id="226"/>
      <w:r>
        <w:rPr>
          <w:sz w:val="28"/>
          <w:szCs w:val="28"/>
        </w:rPr>
        <w:fldChar w:fldCharType="begin"/>
      </w:r>
      <w:r>
        <w:rPr>
          <w:sz w:val="28"/>
          <w:szCs w:val="28"/>
        </w:rPr>
        <w:instrText xml:space="preserve"> XE "10.2.2 I giochi più utilizzati" </w:instrText>
      </w:r>
      <w:r>
        <w:rPr>
          <w:sz w:val="28"/>
          <w:szCs w:val="28"/>
        </w:rPr>
        <w:fldChar w:fldCharType="end"/>
      </w:r>
    </w:p>
    <w:p w14:paraId="1B96E2DB" w14:textId="77777777" w:rsidR="008170C4" w:rsidRPr="003A0E70" w:rsidRDefault="008170C4" w:rsidP="006B608B">
      <w:pPr>
        <w:spacing w:after="140" w:line="300" w:lineRule="auto"/>
        <w:rPr>
          <w:sz w:val="28"/>
          <w:szCs w:val="28"/>
        </w:rPr>
      </w:pPr>
    </w:p>
    <w:p w14:paraId="0689BCA3" w14:textId="77777777" w:rsidR="008170C4" w:rsidRPr="00855032" w:rsidRDefault="006B608B" w:rsidP="006B608B">
      <w:pPr>
        <w:spacing w:after="140" w:line="300" w:lineRule="auto"/>
        <w:jc w:val="both"/>
      </w:pPr>
      <w:r>
        <w:fldChar w:fldCharType="begin"/>
      </w:r>
      <w:r>
        <w:instrText xml:space="preserve"> XE "Mediazione familiare" </w:instrText>
      </w:r>
      <w:r>
        <w:fldChar w:fldCharType="end"/>
      </w:r>
      <w:r>
        <w:t>Mediare, vendere, sedurre, andare in giudizio, andare in terapia, andare in mediazione familiare, comportano spesso dei giochi psicologici.</w:t>
      </w:r>
    </w:p>
    <w:p w14:paraId="6D165ADB" w14:textId="77777777" w:rsidR="008170C4" w:rsidRPr="00855032" w:rsidRDefault="006B608B" w:rsidP="006B608B">
      <w:pPr>
        <w:spacing w:after="140" w:line="300" w:lineRule="auto"/>
        <w:jc w:val="both"/>
      </w:pPr>
      <w:r>
        <w:t>Noi siamo sempre noi: le nostre strategie non cambiano a seconda dell’attività che facciamo. Scegliamo solo il gioco che ci è più congeniale e poi lo ripetiamo.</w:t>
      </w:r>
    </w:p>
    <w:p w14:paraId="0DA872C1" w14:textId="77777777" w:rsidR="008170C4" w:rsidRPr="00855032" w:rsidRDefault="006B608B" w:rsidP="006B608B">
      <w:pPr>
        <w:spacing w:after="140" w:line="300" w:lineRule="auto"/>
        <w:jc w:val="both"/>
      </w:pPr>
      <w:r>
        <w:t>Il mediatore non può permettersi il lusso di entrare nel gioco di attivante e aderente: potrebbe perdere l’imparzialità o avere degli agganci emotivi.</w:t>
      </w:r>
    </w:p>
    <w:p w14:paraId="12471EDF" w14:textId="77777777" w:rsidR="008170C4" w:rsidRPr="00855032" w:rsidRDefault="006B608B" w:rsidP="006B608B">
      <w:pPr>
        <w:spacing w:after="140" w:line="300" w:lineRule="auto"/>
      </w:pPr>
      <w:r>
        <w:t>Berne distingue tra gli altri:</w:t>
      </w:r>
    </w:p>
    <w:p w14:paraId="4D7812CC" w14:textId="77777777" w:rsidR="008170C4" w:rsidRPr="00855032" w:rsidRDefault="006B608B" w:rsidP="006B608B">
      <w:pPr>
        <w:spacing w:after="140" w:line="300" w:lineRule="auto"/>
      </w:pPr>
      <w:r>
        <w:t>Giochi di vita:</w:t>
      </w:r>
    </w:p>
    <w:p w14:paraId="12760862" w14:textId="77777777" w:rsidR="008170C4" w:rsidRPr="00855032" w:rsidRDefault="006B608B" w:rsidP="00002772">
      <w:pPr>
        <w:pStyle w:val="Paragrafoelenco"/>
        <w:numPr>
          <w:ilvl w:val="0"/>
          <w:numId w:val="18"/>
        </w:numPr>
        <w:spacing w:after="140" w:line="300" w:lineRule="auto"/>
      </w:pPr>
      <w:r>
        <w:t>Prova a riscuotere</w:t>
      </w:r>
    </w:p>
    <w:p w14:paraId="552C5D22" w14:textId="77777777" w:rsidR="008170C4" w:rsidRPr="00855032" w:rsidRDefault="006B608B" w:rsidP="00002772">
      <w:pPr>
        <w:pStyle w:val="Paragrafoelenco"/>
        <w:numPr>
          <w:ilvl w:val="0"/>
          <w:numId w:val="18"/>
        </w:numPr>
        <w:spacing w:after="140" w:line="300" w:lineRule="auto"/>
      </w:pPr>
      <w:r>
        <w:t>Ti ho beccato figlio di puttana</w:t>
      </w:r>
    </w:p>
    <w:p w14:paraId="21FDD0C6" w14:textId="77777777" w:rsidR="008170C4" w:rsidRPr="00855032" w:rsidRDefault="006B608B" w:rsidP="00002772">
      <w:pPr>
        <w:pStyle w:val="Paragrafoelenco"/>
        <w:numPr>
          <w:ilvl w:val="0"/>
          <w:numId w:val="18"/>
        </w:numPr>
        <w:spacing w:after="140" w:line="300" w:lineRule="auto"/>
      </w:pPr>
      <w:r>
        <w:t>Guarda che mi hai fatto fare</w:t>
      </w:r>
    </w:p>
    <w:p w14:paraId="213EF33B" w14:textId="77777777" w:rsidR="008170C4" w:rsidRPr="00855032" w:rsidRDefault="006B608B" w:rsidP="006B608B">
      <w:pPr>
        <w:spacing w:after="140" w:line="300" w:lineRule="auto"/>
      </w:pPr>
      <w:r>
        <w:t>Giochi coniugali:</w:t>
      </w:r>
    </w:p>
    <w:p w14:paraId="0705D3DC" w14:textId="77777777" w:rsidR="008170C4" w:rsidRPr="00855032" w:rsidRDefault="006B608B" w:rsidP="00002772">
      <w:pPr>
        <w:pStyle w:val="Paragrafoelenco"/>
        <w:numPr>
          <w:ilvl w:val="0"/>
          <w:numId w:val="19"/>
        </w:numPr>
        <w:spacing w:after="140" w:line="300" w:lineRule="auto"/>
      </w:pPr>
      <w:r>
        <w:t>Tutta colpa tua</w:t>
      </w:r>
    </w:p>
    <w:p w14:paraId="059D65F5" w14:textId="77777777" w:rsidR="008170C4" w:rsidRPr="00855032" w:rsidRDefault="006B608B" w:rsidP="00002772">
      <w:pPr>
        <w:pStyle w:val="Paragrafoelenco"/>
        <w:numPr>
          <w:ilvl w:val="0"/>
          <w:numId w:val="19"/>
        </w:numPr>
        <w:spacing w:after="140" w:line="300" w:lineRule="auto"/>
      </w:pPr>
      <w:r>
        <w:t>Burrasca</w:t>
      </w:r>
    </w:p>
    <w:p w14:paraId="025D22FA" w14:textId="77777777" w:rsidR="008170C4" w:rsidRPr="00855032" w:rsidRDefault="006B608B" w:rsidP="00002772">
      <w:pPr>
        <w:pStyle w:val="Paragrafoelenco"/>
        <w:numPr>
          <w:ilvl w:val="0"/>
          <w:numId w:val="19"/>
        </w:numPr>
        <w:spacing w:after="140" w:line="300" w:lineRule="auto"/>
      </w:pPr>
      <w:r>
        <w:t>Tribunale</w:t>
      </w:r>
    </w:p>
    <w:p w14:paraId="4A13826C" w14:textId="77777777" w:rsidR="008170C4" w:rsidRPr="00855032" w:rsidRDefault="006B608B" w:rsidP="00002772">
      <w:pPr>
        <w:pStyle w:val="Paragrafoelenco"/>
        <w:numPr>
          <w:ilvl w:val="0"/>
          <w:numId w:val="19"/>
        </w:numPr>
        <w:spacing w:after="140" w:line="300" w:lineRule="auto"/>
      </w:pPr>
      <w:r>
        <w:t>Giochi di società:</w:t>
      </w:r>
    </w:p>
    <w:p w14:paraId="697F4C84" w14:textId="77777777" w:rsidR="008170C4" w:rsidRPr="00855032" w:rsidRDefault="006B608B" w:rsidP="00002772">
      <w:pPr>
        <w:pStyle w:val="Paragrafoelenco"/>
        <w:numPr>
          <w:ilvl w:val="0"/>
          <w:numId w:val="19"/>
        </w:numPr>
        <w:spacing w:after="140" w:line="300" w:lineRule="auto"/>
      </w:pPr>
      <w:r>
        <w:t>Perché non… sì ma</w:t>
      </w:r>
    </w:p>
    <w:p w14:paraId="53A74848" w14:textId="77777777" w:rsidR="008170C4" w:rsidRPr="00855032" w:rsidRDefault="006B608B" w:rsidP="00002772">
      <w:pPr>
        <w:pStyle w:val="Paragrafoelenco"/>
        <w:numPr>
          <w:ilvl w:val="0"/>
          <w:numId w:val="19"/>
        </w:numPr>
        <w:spacing w:after="140" w:line="300" w:lineRule="auto"/>
      </w:pPr>
      <w:r>
        <w:t>Giochi di studio medico:</w:t>
      </w:r>
    </w:p>
    <w:p w14:paraId="538CD450" w14:textId="77777777" w:rsidR="008170C4" w:rsidRPr="00855032" w:rsidRDefault="006B608B" w:rsidP="00002772">
      <w:pPr>
        <w:pStyle w:val="Paragrafoelenco"/>
        <w:numPr>
          <w:ilvl w:val="0"/>
          <w:numId w:val="19"/>
        </w:numPr>
        <w:spacing w:after="140" w:line="300" w:lineRule="auto"/>
      </w:pPr>
      <w:r>
        <w:t>Sto solo cercando di aiutarti.</w:t>
      </w:r>
    </w:p>
    <w:p w14:paraId="5CB9D8F4" w14:textId="77777777" w:rsidR="008170C4" w:rsidRPr="00855032" w:rsidRDefault="006B608B" w:rsidP="00002772">
      <w:pPr>
        <w:pStyle w:val="Paragrafoelenco"/>
        <w:numPr>
          <w:ilvl w:val="0"/>
          <w:numId w:val="19"/>
        </w:numPr>
        <w:spacing w:after="140" w:line="300" w:lineRule="auto"/>
      </w:pPr>
      <w:r>
        <w:t>Prova a riscuotere è gioco tipico dell’adattamento antisociale</w:t>
      </w:r>
    </w:p>
    <w:p w14:paraId="60C4E4F3" w14:textId="77777777" w:rsidR="008170C4" w:rsidRPr="00855032" w:rsidRDefault="006B608B" w:rsidP="00002772">
      <w:pPr>
        <w:pStyle w:val="Paragrafoelenco"/>
        <w:numPr>
          <w:ilvl w:val="0"/>
          <w:numId w:val="19"/>
        </w:numPr>
        <w:spacing w:after="140" w:line="300" w:lineRule="auto"/>
      </w:pPr>
      <w:r>
        <w:t>Tutta colpa tua viene giocato dall’Istrionico, dall’Ossessivo-compulsivo e dallo Schizoide.</w:t>
      </w:r>
    </w:p>
    <w:p w14:paraId="7C903616" w14:textId="77777777" w:rsidR="008170C4" w:rsidRPr="00855032" w:rsidRDefault="006B608B" w:rsidP="00002772">
      <w:pPr>
        <w:pStyle w:val="Paragrafoelenco"/>
        <w:numPr>
          <w:ilvl w:val="0"/>
          <w:numId w:val="19"/>
        </w:numPr>
        <w:spacing w:after="140" w:line="300" w:lineRule="auto"/>
      </w:pPr>
      <w:r>
        <w:t>Ti ho beccato figlio di puttana attrae il Paranoide.</w:t>
      </w:r>
    </w:p>
    <w:p w14:paraId="4377D4D7" w14:textId="77777777" w:rsidR="008170C4" w:rsidRPr="00855032" w:rsidRDefault="006B608B" w:rsidP="00002772">
      <w:pPr>
        <w:pStyle w:val="Paragrafoelenco"/>
        <w:numPr>
          <w:ilvl w:val="0"/>
          <w:numId w:val="19"/>
        </w:numPr>
        <w:spacing w:after="140" w:line="300" w:lineRule="auto"/>
      </w:pPr>
      <w:r>
        <w:t>Perché non…. Si ma: passivo-aggressivo</w:t>
      </w:r>
    </w:p>
    <w:p w14:paraId="672D16D7" w14:textId="77777777" w:rsidR="008170C4" w:rsidRPr="00855032" w:rsidRDefault="006B608B" w:rsidP="006B608B">
      <w:pPr>
        <w:spacing w:after="140" w:line="300" w:lineRule="auto"/>
      </w:pPr>
      <w:r>
        <w:br w:type="page"/>
      </w:r>
    </w:p>
    <w:p w14:paraId="47D23509" w14:textId="77777777" w:rsidR="008170C4" w:rsidRPr="003A0E70" w:rsidRDefault="006B608B" w:rsidP="006B608B">
      <w:pPr>
        <w:pStyle w:val="Titolo3"/>
        <w:spacing w:after="0"/>
        <w:rPr>
          <w:sz w:val="28"/>
          <w:szCs w:val="28"/>
        </w:rPr>
      </w:pPr>
      <w:bookmarkStart w:id="227" w:name="_Toc233705084"/>
      <w:bookmarkStart w:id="228" w:name="_Toc233906514"/>
      <w:r>
        <w:rPr>
          <w:sz w:val="28"/>
          <w:szCs w:val="28"/>
        </w:rPr>
        <w:lastRenderedPageBreak/>
        <w:t>10.2.3 “Tutta colpa tua” e “Burrasca”</w:t>
      </w:r>
      <w:bookmarkEnd w:id="227"/>
      <w:bookmarkEnd w:id="228"/>
      <w:r>
        <w:rPr>
          <w:sz w:val="28"/>
          <w:szCs w:val="28"/>
        </w:rPr>
        <w:fldChar w:fldCharType="begin"/>
      </w:r>
      <w:r>
        <w:rPr>
          <w:sz w:val="28"/>
          <w:szCs w:val="28"/>
        </w:rPr>
        <w:instrText xml:space="preserve"> XE "10.2.3 \“Tutta colpa tua\” e \“Burrasca\”" </w:instrText>
      </w:r>
      <w:r>
        <w:rPr>
          <w:sz w:val="28"/>
          <w:szCs w:val="28"/>
        </w:rPr>
        <w:fldChar w:fldCharType="end"/>
      </w:r>
    </w:p>
    <w:p w14:paraId="66496891" w14:textId="77777777" w:rsidR="008170C4" w:rsidRPr="003A0E70" w:rsidRDefault="008170C4" w:rsidP="006B608B">
      <w:pPr>
        <w:spacing w:after="140" w:line="300" w:lineRule="auto"/>
        <w:rPr>
          <w:sz w:val="28"/>
          <w:szCs w:val="28"/>
        </w:rPr>
      </w:pPr>
    </w:p>
    <w:p w14:paraId="293D7BC3" w14:textId="77777777" w:rsidR="008170C4" w:rsidRPr="00855032" w:rsidRDefault="006B608B" w:rsidP="006B608B">
      <w:pPr>
        <w:spacing w:after="140" w:line="300" w:lineRule="auto"/>
        <w:jc w:val="both"/>
      </w:pPr>
      <w:r>
        <w:t xml:space="preserve">La moglie rimprovera il marito perché per gelosia o autoritarismo, le impedisce di uscire di casa, di andare a ballare, di divertirsi. </w:t>
      </w:r>
    </w:p>
    <w:p w14:paraId="36C1AFB2" w14:textId="77777777" w:rsidR="008170C4" w:rsidRPr="00855032" w:rsidRDefault="006B608B" w:rsidP="006B608B">
      <w:pPr>
        <w:spacing w:after="140" w:line="300" w:lineRule="auto"/>
        <w:jc w:val="both"/>
      </w:pPr>
      <w:r>
        <w:t>Quando la moglie prova ad uscire, si rende conto che non c’è un impedimento fisico, che dunque tecnicamente lo può fare, ma non riesce ad andare a ballare perché in realtà ciò la spaventa.</w:t>
      </w:r>
    </w:p>
    <w:p w14:paraId="3F7E20EC" w14:textId="77777777" w:rsidR="008170C4" w:rsidRPr="00855032" w:rsidRDefault="006B608B" w:rsidP="006B608B">
      <w:pPr>
        <w:spacing w:after="140" w:line="300" w:lineRule="auto"/>
        <w:jc w:val="both"/>
      </w:pPr>
      <w:r>
        <w:fldChar w:fldCharType="begin"/>
      </w:r>
      <w:r>
        <w:instrText xml:space="preserve"> XE "Rabbia" </w:instrText>
      </w:r>
      <w:r>
        <w:fldChar w:fldCharType="end"/>
      </w:r>
      <w:r>
        <w:t>Prima di questa scoperta il gioco era inconsapevole e conveniente perché permetteva alla moglie di non affrontare le proprie paure, di evitare comportamenti legati a quelle paure, di legittimare la propria rabbia contro il marito e pure il rifiuto della sessualità. Anche per il marito era conveniente perché mascherava con l’autorità genitoriale in realtà la sua paura di rimanere solo.</w:t>
      </w:r>
    </w:p>
    <w:p w14:paraId="64C1CEBB" w14:textId="77777777" w:rsidR="008170C4" w:rsidRPr="00855032" w:rsidRDefault="006B608B" w:rsidP="006B608B">
      <w:pPr>
        <w:spacing w:after="140" w:line="300" w:lineRule="auto"/>
        <w:jc w:val="both"/>
      </w:pPr>
      <w:r>
        <w:t>Il dialogo apparente era tra un GN (il marito) ed un BL (la moglie), ma quello profondo interveniva tra due Bambini spaventati.</w:t>
      </w:r>
    </w:p>
    <w:p w14:paraId="7A24C355" w14:textId="77777777" w:rsidR="008170C4" w:rsidRPr="00855032" w:rsidRDefault="006B608B" w:rsidP="006B608B">
      <w:pPr>
        <w:spacing w:after="140" w:line="300" w:lineRule="auto"/>
        <w:jc w:val="both"/>
      </w:pPr>
      <w:r>
        <w:fldChar w:fldCharType="begin"/>
      </w:r>
      <w:r>
        <w:instrText xml:space="preserve"> XE "Rabbia" </w:instrText>
      </w:r>
      <w:r>
        <w:fldChar w:fldCharType="end"/>
      </w:r>
      <w:r>
        <w:t>Che carezze otteneva la moglie? Di sfogare la rabbia (carezze positive) e di evitare le carezze negative (affrontare la paura).</w:t>
      </w:r>
    </w:p>
    <w:p w14:paraId="6F668731" w14:textId="77777777" w:rsidR="008170C4" w:rsidRPr="00855032" w:rsidRDefault="006B608B" w:rsidP="006B608B">
      <w:pPr>
        <w:spacing w:after="140" w:line="300" w:lineRule="auto"/>
        <w:jc w:val="both"/>
      </w:pPr>
      <w:r>
        <w:fldChar w:fldCharType="begin"/>
      </w:r>
      <w:r>
        <w:instrText xml:space="preserve"> XE "Freud, Sigmund" </w:instrText>
      </w:r>
      <w:r>
        <w:fldChar w:fldCharType="end"/>
      </w:r>
      <w:r>
        <w:t xml:space="preserve">Il gioco per Berne che si rifà a Freud, attribuisce almeno cinque vantaggi. </w:t>
      </w:r>
    </w:p>
    <w:p w14:paraId="4B5D519F" w14:textId="77777777" w:rsidR="008170C4" w:rsidRPr="00855032" w:rsidRDefault="006B608B" w:rsidP="006B608B">
      <w:pPr>
        <w:spacing w:after="140" w:line="300" w:lineRule="auto"/>
        <w:jc w:val="both"/>
      </w:pPr>
      <w:r>
        <w:t>Vantaggio esistenziale: poter dire con le sue amiche gli uomini sono tutti tiranni.</w:t>
      </w:r>
    </w:p>
    <w:p w14:paraId="56110D1D" w14:textId="77777777" w:rsidR="008170C4" w:rsidRPr="00855032" w:rsidRDefault="006B608B" w:rsidP="006B608B">
      <w:pPr>
        <w:spacing w:after="140" w:line="300" w:lineRule="auto"/>
        <w:jc w:val="both"/>
      </w:pPr>
      <w:r>
        <w:t xml:space="preserve">Vantaggio psicologico interno: la moglie si sente eccitata quando viene menomata o dominata. </w:t>
      </w:r>
    </w:p>
    <w:p w14:paraId="6730EEE5" w14:textId="77777777" w:rsidR="008170C4" w:rsidRPr="00855032" w:rsidRDefault="006B608B" w:rsidP="006B608B">
      <w:pPr>
        <w:spacing w:after="140" w:line="300" w:lineRule="auto"/>
        <w:jc w:val="both"/>
      </w:pPr>
      <w:r>
        <w:t>Vantaggio psicologico esterno: la donna evita una situazione temuta (scoprire che può essere dominata dagli altri fuori da casa senza essere costretta).</w:t>
      </w:r>
    </w:p>
    <w:p w14:paraId="5B49AD78" w14:textId="77777777" w:rsidR="008170C4" w:rsidRPr="00855032" w:rsidRDefault="006B608B" w:rsidP="006B608B">
      <w:pPr>
        <w:spacing w:after="140" w:line="300" w:lineRule="auto"/>
        <w:jc w:val="both"/>
      </w:pPr>
      <w:r>
        <w:t>Vantaggio sociale interno: poter dire è «tutta colpa tua».</w:t>
      </w:r>
    </w:p>
    <w:p w14:paraId="3490AC1C" w14:textId="77777777" w:rsidR="00002772" w:rsidRDefault="006B608B" w:rsidP="006B608B">
      <w:pPr>
        <w:spacing w:after="140" w:line="300" w:lineRule="auto"/>
        <w:jc w:val="both"/>
      </w:pPr>
      <w:r>
        <w:t>Vantaggio sociale esterno: poter dire «è tutta colpa sua».</w:t>
      </w:r>
    </w:p>
    <w:p w14:paraId="2D278E02" w14:textId="77777777" w:rsidR="008170C4" w:rsidRPr="00855032" w:rsidRDefault="00002772" w:rsidP="006B608B">
      <w:pPr>
        <w:spacing w:after="140" w:line="300" w:lineRule="auto"/>
        <w:jc w:val="both"/>
      </w:pPr>
      <w:r>
        <w:rPr>
          <w:noProof/>
          <w:sz w:val="28"/>
          <w:szCs w:val="28"/>
        </w:rPr>
        <w:drawing>
          <wp:inline distT="0" distB="0" distL="0" distR="0" wp14:anchorId="2573FE38" wp14:editId="6DEC6C47">
            <wp:extent cx="3500000" cy="1921053"/>
            <wp:effectExtent l="0" t="0" r="0" b="0"/>
            <wp:docPr id="7163449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44953" name="Immagine 71634495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500000" cy="1921053"/>
                    </a:xfrm>
                    <a:prstGeom prst="rect">
                      <a:avLst/>
                    </a:prstGeom>
                  </pic:spPr>
                </pic:pic>
              </a:graphicData>
            </a:graphic>
          </wp:inline>
        </w:drawing>
      </w:r>
    </w:p>
    <w:p w14:paraId="617FA26A" w14:textId="77777777" w:rsidR="00381F43" w:rsidRDefault="00000000">
      <w:pPr>
        <w:pBdr>
          <w:top w:val="single" w:sz="6" w:space="6" w:color="B87333"/>
        </w:pBdr>
        <w:spacing w:before="140" w:after="60" w:line="282" w:lineRule="auto"/>
      </w:pPr>
      <w:r>
        <w:rPr>
          <w:b/>
          <w:color w:val="1F3864"/>
        </w:rPr>
        <w:t>Esempio al tavolo — il gioco «Tutta colpa tua»</w:t>
      </w:r>
    </w:p>
    <w:p w14:paraId="7886A57B" w14:textId="77777777" w:rsidR="00381F43" w:rsidRDefault="00000000">
      <w:pPr>
        <w:spacing w:after="140" w:line="300" w:lineRule="auto"/>
        <w:jc w:val="both"/>
      </w:pPr>
      <w:r>
        <w:t>Lo stesso gioco al tavolo di una separazione. Chiara accusa Davide di tutto e così evita di guardare la propria parte:</w:t>
      </w:r>
    </w:p>
    <w:p w14:paraId="60874BE1" w14:textId="77777777" w:rsidR="00381F43" w:rsidRDefault="00000000">
      <w:pPr>
        <w:spacing w:after="140" w:line="300" w:lineRule="auto"/>
        <w:jc w:val="both"/>
      </w:pPr>
      <w:r>
        <w:rPr>
          <w:b/>
          <w:color w:val="8C6F44"/>
        </w:rPr>
        <w:t xml:space="preserve">Chiara (GN→BL): </w:t>
      </w:r>
      <w:r>
        <w:t>«</w:t>
      </w:r>
      <w:r>
        <w:rPr>
          <w:i/>
          <w:iCs/>
        </w:rPr>
        <w:t>I bambini sono agitati ed è tutta colpa tua: se tu ci fossi stato, non saremmo qui.»</w:t>
      </w:r>
    </w:p>
    <w:p w14:paraId="4176DBAB" w14:textId="77777777" w:rsidR="00381F43" w:rsidRDefault="00000000">
      <w:pPr>
        <w:spacing w:after="140" w:line="300" w:lineRule="auto"/>
        <w:jc w:val="both"/>
      </w:pPr>
      <w:r>
        <w:rPr>
          <w:b/>
          <w:color w:val="8C6F44"/>
        </w:rPr>
        <w:t xml:space="preserve">Davide (BL→GN): </w:t>
      </w:r>
      <w:r>
        <w:t>«</w:t>
      </w:r>
      <w:r>
        <w:rPr>
          <w:i/>
          <w:iCs/>
        </w:rPr>
        <w:t>Io? Sei tu che hai voluto la separazione!»</w:t>
      </w:r>
    </w:p>
    <w:p w14:paraId="07D5FC4D" w14:textId="77777777" w:rsidR="00381F43" w:rsidRPr="00002772" w:rsidRDefault="00000000">
      <w:pPr>
        <w:spacing w:after="140" w:line="300" w:lineRule="auto"/>
        <w:jc w:val="both"/>
        <w:rPr>
          <w:i/>
          <w:iCs/>
        </w:rPr>
      </w:pPr>
      <w:r>
        <w:lastRenderedPageBreak/>
        <w:t>Sul piano sociale è un rimprovero genitoriale; su quello psicologico sono due Bambini spaventati che evitano di sentire la perdita. Il mediatore non cerca il colpevole, ma sposta sul concreto e sulla responsabilità adulta: «</w:t>
      </w:r>
      <w:r>
        <w:rPr>
          <w:i/>
          <w:iCs/>
        </w:rPr>
        <w:t>Possiamo lasciare da parte di chi è la colpa? La domanda è un’altra: che cosa può fare ciascuno di voi, da qui al prossimo incontro, perché i bambini siano più sereni?»</w:t>
      </w:r>
    </w:p>
    <w:p w14:paraId="373CCCE5" w14:textId="77777777" w:rsidR="008170C4" w:rsidRPr="00855032" w:rsidRDefault="006B608B" w:rsidP="006B608B">
      <w:pPr>
        <w:spacing w:after="140" w:line="300" w:lineRule="auto"/>
      </w:pPr>
      <w:r>
        <w:t>Burrasca è un gioco coniugale che può essere anche familiare.</w:t>
      </w:r>
    </w:p>
    <w:p w14:paraId="328D4C80" w14:textId="77777777" w:rsidR="008170C4" w:rsidRPr="00855032" w:rsidRDefault="006B608B" w:rsidP="006B608B">
      <w:pPr>
        <w:spacing w:after="140" w:line="300" w:lineRule="auto"/>
      </w:pPr>
      <w:r>
        <w:t>Tipicamente la dinamica è di coppia.</w:t>
      </w:r>
    </w:p>
    <w:p w14:paraId="71BCA622" w14:textId="77777777" w:rsidR="008170C4" w:rsidRPr="00855032" w:rsidRDefault="006B608B" w:rsidP="006B608B">
      <w:pPr>
        <w:spacing w:after="140" w:line="300" w:lineRule="auto"/>
        <w:jc w:val="both"/>
      </w:pPr>
      <w:r>
        <w:t>Uno dei due rimprovera l’altro per un pretesto qualsiasi, e l’altro ribatte.</w:t>
      </w:r>
    </w:p>
    <w:p w14:paraId="6D3E6C2C" w14:textId="77777777" w:rsidR="008170C4" w:rsidRPr="00855032" w:rsidRDefault="006B608B" w:rsidP="006B608B">
      <w:pPr>
        <w:spacing w:after="140" w:line="300" w:lineRule="auto"/>
        <w:jc w:val="both"/>
      </w:pPr>
      <w:r>
        <w:t>Cominciano a gridare ed il battibecco diventa lite.</w:t>
      </w:r>
    </w:p>
    <w:p w14:paraId="0EC8BDB6" w14:textId="77777777" w:rsidR="008170C4" w:rsidRPr="00855032" w:rsidRDefault="006B608B" w:rsidP="006B608B">
      <w:pPr>
        <w:spacing w:after="140" w:line="300" w:lineRule="auto"/>
        <w:jc w:val="both"/>
      </w:pPr>
      <w:r>
        <w:t xml:space="preserve">Uno dei due lascia la stanza sbattendo la porta, o lo fanno entrambi. </w:t>
      </w:r>
    </w:p>
    <w:p w14:paraId="4622ADFB" w14:textId="77777777" w:rsidR="008170C4" w:rsidRPr="00855032" w:rsidRDefault="006B608B" w:rsidP="006B608B">
      <w:pPr>
        <w:spacing w:after="140" w:line="300" w:lineRule="auto"/>
        <w:jc w:val="both"/>
      </w:pPr>
      <w:r>
        <w:t>Può presentarsi anche in famiglia, fra genitori e figli adolescenti.</w:t>
      </w:r>
    </w:p>
    <w:p w14:paraId="3B795F3C" w14:textId="77777777" w:rsidR="008170C4" w:rsidRPr="00855032" w:rsidRDefault="006B608B" w:rsidP="006B608B">
      <w:pPr>
        <w:spacing w:after="140" w:line="300" w:lineRule="auto"/>
        <w:jc w:val="both"/>
      </w:pPr>
      <w:r>
        <w:t>Oppure fra fratelli che bisticciano.</w:t>
      </w:r>
    </w:p>
    <w:p w14:paraId="3A474D99" w14:textId="77777777" w:rsidR="008170C4" w:rsidRPr="00855032" w:rsidRDefault="006B608B" w:rsidP="006B608B">
      <w:pPr>
        <w:spacing w:after="140" w:line="300" w:lineRule="auto"/>
        <w:jc w:val="both"/>
      </w:pPr>
      <w:r>
        <w:fldChar w:fldCharType="begin"/>
      </w:r>
      <w:r>
        <w:instrText xml:space="preserve"> XE "Meccanismi di difesa" </w:instrText>
      </w:r>
      <w:r>
        <w:fldChar w:fldCharType="end"/>
      </w:r>
      <w:r>
        <w:t>È un meccanismo di difesa contro la vicinanza: finché si è in collera si può restare a distanza, e lo sbattere della porta mette in chiaro che ciascuno resta per conto proprio.</w:t>
      </w:r>
    </w:p>
    <w:p w14:paraId="5C78C763" w14:textId="77777777" w:rsidR="008170C4" w:rsidRPr="00855032" w:rsidRDefault="006B608B" w:rsidP="006B608B">
      <w:pPr>
        <w:spacing w:after="140" w:line="300" w:lineRule="auto"/>
        <w:jc w:val="both"/>
      </w:pPr>
      <w:r>
        <w:t>In generale a Burrasca gioca chi, in coppia o in famiglia, vuole evitare la vicinanza.</w:t>
      </w:r>
    </w:p>
    <w:p w14:paraId="208614E2" w14:textId="77777777" w:rsidR="00381F43" w:rsidRDefault="00000000">
      <w:pPr>
        <w:pBdr>
          <w:top w:val="single" w:sz="6" w:space="6" w:color="B87333"/>
        </w:pBdr>
        <w:spacing w:before="140" w:after="60" w:line="282" w:lineRule="auto"/>
      </w:pPr>
      <w:r>
        <w:rPr>
          <w:b/>
          <w:color w:val="1F3864"/>
        </w:rPr>
        <w:t>Esempio al tavolo — il gioco «Burrasca»</w:t>
      </w:r>
    </w:p>
    <w:p w14:paraId="52DBD580" w14:textId="77777777" w:rsidR="00381F43" w:rsidRDefault="00000000">
      <w:pPr>
        <w:spacing w:after="140" w:line="300" w:lineRule="auto"/>
        <w:jc w:val="both"/>
      </w:pPr>
      <w:r>
        <w:t>In mediazione la Burrasca scoppia ogni volta che ci si avvicina al tema doloroso:</w:t>
      </w:r>
    </w:p>
    <w:p w14:paraId="569A8091" w14:textId="77777777" w:rsidR="00381F43" w:rsidRPr="00002772" w:rsidRDefault="00000000">
      <w:pPr>
        <w:spacing w:after="140" w:line="300" w:lineRule="auto"/>
        <w:jc w:val="both"/>
        <w:rPr>
          <w:i/>
          <w:iCs/>
        </w:rPr>
      </w:pPr>
      <w:r>
        <w:rPr>
          <w:b/>
          <w:color w:val="8C6F44"/>
        </w:rPr>
        <w:t xml:space="preserve">Mediatore: </w:t>
      </w:r>
      <w:r>
        <w:t>«</w:t>
      </w:r>
      <w:r>
        <w:rPr>
          <w:i/>
          <w:iCs/>
        </w:rPr>
        <w:t>Veniamo alla casa: come pensate di gestirla?»</w:t>
      </w:r>
    </w:p>
    <w:p w14:paraId="00431831" w14:textId="77777777" w:rsidR="00381F43" w:rsidRPr="00002772" w:rsidRDefault="00000000">
      <w:pPr>
        <w:spacing w:after="140" w:line="300" w:lineRule="auto"/>
        <w:jc w:val="both"/>
        <w:rPr>
          <w:i/>
          <w:iCs/>
        </w:rPr>
      </w:pPr>
      <w:r>
        <w:rPr>
          <w:b/>
          <w:color w:val="8C6F44"/>
        </w:rPr>
        <w:t xml:space="preserve">Chiara: </w:t>
      </w:r>
      <w:r>
        <w:t>«</w:t>
      </w:r>
      <w:r>
        <w:rPr>
          <w:i/>
          <w:iCs/>
        </w:rPr>
        <w:t>Lui non ha mai pagato niente!» Davide: «Perché tu hai svuotato il conto!» (i toni salgono, si parla d’altro, qualcuno minaccia di alzarsi).</w:t>
      </w:r>
    </w:p>
    <w:p w14:paraId="2903B74A" w14:textId="77777777" w:rsidR="00381F43" w:rsidRDefault="00000000">
      <w:pPr>
        <w:spacing w:after="140" w:line="300" w:lineRule="auto"/>
        <w:jc w:val="both"/>
      </w:pPr>
      <w:r>
        <w:t xml:space="preserve">La lite serve a non toccare ciò che fa male: decidere davvero, separarsi davvero. Il mediatore rallenta e nomina il meccanismo: </w:t>
      </w:r>
      <w:r>
        <w:rPr>
          <w:i/>
          <w:iCs/>
        </w:rPr>
        <w:t>«Mi accorgo che ogni volta che arriviamo alla casa la tensione esplode e cambiamo discorso. Proviamo a restare sul punto un minuto: che cosa è, qui, davvero difficile?»</w:t>
      </w:r>
    </w:p>
    <w:p w14:paraId="0E9B6129" w14:textId="77777777" w:rsidR="008170C4" w:rsidRPr="003A0E70" w:rsidRDefault="006B608B" w:rsidP="006B608B">
      <w:pPr>
        <w:spacing w:after="140" w:line="300" w:lineRule="auto"/>
        <w:rPr>
          <w:sz w:val="28"/>
          <w:szCs w:val="28"/>
        </w:rPr>
      </w:pPr>
      <w:r>
        <w:rPr>
          <w:sz w:val="28"/>
          <w:szCs w:val="28"/>
        </w:rPr>
        <w:br w:type="page"/>
      </w:r>
    </w:p>
    <w:p w14:paraId="79EB2A7F" w14:textId="77777777" w:rsidR="008170C4" w:rsidRPr="003A0E70" w:rsidRDefault="006B608B" w:rsidP="006B608B">
      <w:pPr>
        <w:pStyle w:val="Titolo3"/>
        <w:spacing w:after="0"/>
        <w:jc w:val="both"/>
        <w:rPr>
          <w:sz w:val="28"/>
          <w:szCs w:val="28"/>
        </w:rPr>
      </w:pPr>
      <w:bookmarkStart w:id="229" w:name="_Toc233705085"/>
      <w:bookmarkStart w:id="230" w:name="_Toc233906515"/>
      <w:r>
        <w:rPr>
          <w:sz w:val="28"/>
          <w:szCs w:val="28"/>
        </w:rPr>
        <w:lastRenderedPageBreak/>
        <w:t>10.2.4 “Ti ho beccato figlio di puttana!” e “Perché deve capitare sempre a me”</w:t>
      </w:r>
      <w:bookmarkEnd w:id="229"/>
      <w:bookmarkEnd w:id="230"/>
      <w:r>
        <w:rPr>
          <w:sz w:val="28"/>
          <w:szCs w:val="28"/>
        </w:rPr>
        <w:fldChar w:fldCharType="begin"/>
      </w:r>
      <w:r>
        <w:rPr>
          <w:sz w:val="28"/>
          <w:szCs w:val="28"/>
        </w:rPr>
        <w:instrText xml:space="preserve"> XE "10.2.4 \“Ti ho beccato figlio di puttana!\” e \“Guarda che mi hai fatto fare\”" </w:instrText>
      </w:r>
      <w:r>
        <w:rPr>
          <w:sz w:val="28"/>
          <w:szCs w:val="28"/>
        </w:rPr>
        <w:fldChar w:fldCharType="end"/>
      </w:r>
    </w:p>
    <w:p w14:paraId="4DCA4AB7" w14:textId="77777777" w:rsidR="008170C4" w:rsidRPr="003A0E70" w:rsidRDefault="008170C4" w:rsidP="006B608B">
      <w:pPr>
        <w:spacing w:after="140" w:line="300" w:lineRule="auto"/>
        <w:jc w:val="both"/>
        <w:rPr>
          <w:sz w:val="28"/>
          <w:szCs w:val="28"/>
        </w:rPr>
      </w:pPr>
    </w:p>
    <w:p w14:paraId="64A11CA1" w14:textId="77777777" w:rsidR="008170C4" w:rsidRPr="00855032" w:rsidRDefault="006B608B" w:rsidP="006B608B">
      <w:pPr>
        <w:spacing w:after="140" w:line="300" w:lineRule="auto"/>
        <w:jc w:val="both"/>
      </w:pPr>
      <w:r>
        <w:t>Ti ho beccato figlio di puttana! serve a rafforzarci nell’idea che noi siamo nel giusto e che l’altro sbaglia (carezza positiva).</w:t>
      </w:r>
    </w:p>
    <w:p w14:paraId="13D437A4" w14:textId="77777777" w:rsidR="008170C4" w:rsidRPr="00855032" w:rsidRDefault="006B608B" w:rsidP="006B608B">
      <w:pPr>
        <w:spacing w:after="140" w:line="300" w:lineRule="auto"/>
        <w:jc w:val="both"/>
      </w:pPr>
      <w:r>
        <w:fldChar w:fldCharType="begin"/>
      </w:r>
      <w:r>
        <w:instrText xml:space="preserve"> XE "Tizio" </w:instrText>
      </w:r>
      <w:r>
        <w:fldChar w:fldCharType="end"/>
      </w:r>
      <w:r>
        <w:t>Tizio ha bisogno che Caio gli fornisca e monti dei sanitari.</w:t>
      </w:r>
    </w:p>
    <w:p w14:paraId="4F673850" w14:textId="77777777" w:rsidR="008170C4" w:rsidRPr="00855032" w:rsidRDefault="006B608B" w:rsidP="006B608B">
      <w:pPr>
        <w:spacing w:after="140" w:line="300" w:lineRule="auto"/>
        <w:jc w:val="both"/>
      </w:pPr>
      <w:r>
        <w:fldChar w:fldCharType="begin"/>
      </w:r>
      <w:r>
        <w:instrText xml:space="preserve"> XE "Tizio" </w:instrText>
      </w:r>
      <w:r>
        <w:fldChar w:fldCharType="end"/>
      </w:r>
      <w:r>
        <w:t>Tizio e Caio fissano il prezzo e convengono che non ci saranno aumenti.</w:t>
      </w:r>
    </w:p>
    <w:p w14:paraId="45E83592" w14:textId="77777777" w:rsidR="008170C4" w:rsidRPr="00855032" w:rsidRDefault="006B608B" w:rsidP="006B608B">
      <w:pPr>
        <w:spacing w:after="140" w:line="300" w:lineRule="auto"/>
        <w:jc w:val="both"/>
      </w:pPr>
      <w:r>
        <w:t>Ma nella fattura di saldo Caio ci mette 50 euro in più su 1000 perché assume che nel frattempo il materiale è aumentato di prezzo.</w:t>
      </w:r>
    </w:p>
    <w:p w14:paraId="785BFA14" w14:textId="77777777" w:rsidR="008170C4" w:rsidRPr="00855032" w:rsidRDefault="006B608B" w:rsidP="006B608B">
      <w:pPr>
        <w:spacing w:after="140" w:line="300" w:lineRule="auto"/>
        <w:jc w:val="both"/>
      </w:pPr>
      <w:r>
        <w:fldChar w:fldCharType="begin"/>
      </w:r>
      <w:r>
        <w:instrText xml:space="preserve"> XE "Tizio" </w:instrText>
      </w:r>
      <w:r>
        <w:fldChar w:fldCharType="end"/>
      </w:r>
      <w:r>
        <w:t>Tizio si arrabbia e telefona a Caio per chiedergli spiegazioni.</w:t>
      </w:r>
    </w:p>
    <w:p w14:paraId="7B95BB83" w14:textId="77777777" w:rsidR="008170C4" w:rsidRPr="00855032" w:rsidRDefault="006B608B" w:rsidP="006B608B">
      <w:pPr>
        <w:spacing w:after="140" w:line="300" w:lineRule="auto"/>
        <w:jc w:val="both"/>
      </w:pPr>
      <w:r>
        <w:t>Caio spiega che è aumentato il costo dei tubi geberit e che non può defalcare i 50 euro.</w:t>
      </w:r>
    </w:p>
    <w:p w14:paraId="3A47804F" w14:textId="77777777" w:rsidR="008170C4" w:rsidRPr="00855032" w:rsidRDefault="006B608B" w:rsidP="006B608B">
      <w:pPr>
        <w:spacing w:after="140" w:line="300" w:lineRule="auto"/>
        <w:jc w:val="both"/>
      </w:pPr>
      <w:r>
        <w:fldChar w:fldCharType="begin"/>
      </w:r>
      <w:r>
        <w:instrText xml:space="preserve"> XE "Tizio" </w:instrText>
      </w:r>
      <w:r>
        <w:fldChar w:fldCharType="end"/>
      </w:r>
      <w:r>
        <w:t>Tizio scrive a Caio che non pagherà la fattura.</w:t>
      </w:r>
    </w:p>
    <w:p w14:paraId="641229F1" w14:textId="77777777" w:rsidR="008170C4" w:rsidRPr="00855032" w:rsidRDefault="006B608B" w:rsidP="006B608B">
      <w:pPr>
        <w:spacing w:after="140" w:line="300" w:lineRule="auto"/>
        <w:jc w:val="both"/>
      </w:pPr>
      <w:r>
        <w:t>Caio gli fa scrivere dal legale e lo chiama in mediazione.</w:t>
      </w:r>
    </w:p>
    <w:p w14:paraId="27DFFB30" w14:textId="77777777" w:rsidR="008170C4" w:rsidRPr="00855032" w:rsidRDefault="006B608B" w:rsidP="006B608B">
      <w:pPr>
        <w:spacing w:after="140" w:line="300" w:lineRule="auto"/>
        <w:jc w:val="both"/>
      </w:pPr>
      <w:r>
        <w:fldChar w:fldCharType="begin"/>
      </w:r>
      <w:r>
        <w:instrText xml:space="preserve"> XE "Tizio" </w:instrText>
      </w:r>
      <w:r>
        <w:fldChar w:fldCharType="end"/>
      </w:r>
      <w:r>
        <w:t>I due stanno giocando: Tizio a THBFDP, Caio a PDCSAM (perché deve capitare sempre a me).</w:t>
      </w:r>
    </w:p>
    <w:p w14:paraId="56B424D9" w14:textId="77777777" w:rsidR="008170C4" w:rsidRPr="00855032" w:rsidRDefault="006B608B" w:rsidP="006B608B">
      <w:pPr>
        <w:spacing w:after="140" w:line="300" w:lineRule="auto"/>
        <w:jc w:val="both"/>
      </w:pPr>
      <w:r>
        <w:fldChar w:fldCharType="begin"/>
      </w:r>
      <w:r>
        <w:instrText xml:space="preserve"> XE "Tizio" </w:instrText>
      </w:r>
      <w:r>
        <w:fldChar w:fldCharType="end"/>
      </w:r>
      <w:r>
        <w:t>Tizio dal momento che c’era un accordo si sente autorizzato a pretendere più del ragionevole; invece, di limitarsi da Adulto a criticare Caio al tavolo della mediazione inizia a prendersela con la sua attività e anche con la sua vita.</w:t>
      </w:r>
    </w:p>
    <w:p w14:paraId="57F66C73" w14:textId="77777777" w:rsidR="008170C4" w:rsidRPr="00855032" w:rsidRDefault="006B608B" w:rsidP="006B608B">
      <w:pPr>
        <w:spacing w:after="140" w:line="300" w:lineRule="auto"/>
        <w:jc w:val="both"/>
      </w:pPr>
      <w:r>
        <w:t>In superficie la sessione congiunta sembra una mera discussione di affari tra due adulti</w:t>
      </w:r>
    </w:p>
    <w:p w14:paraId="23AB6CE4" w14:textId="77777777" w:rsidR="008170C4" w:rsidRPr="00855032" w:rsidRDefault="006B608B" w:rsidP="006B608B">
      <w:pPr>
        <w:spacing w:after="140" w:line="300" w:lineRule="auto"/>
        <w:jc w:val="both"/>
      </w:pPr>
      <w:r>
        <w:t>A livello psicologico è invece un rapporto tra un Genitore ed un Bambino: Ti ho beccato(G), Mi hai beccato (B), E ora ti punisco (G) Ma perché punisci sempre me? (B)</w:t>
      </w:r>
    </w:p>
    <w:p w14:paraId="027D3D00" w14:textId="77777777" w:rsidR="008170C4" w:rsidRPr="00855032" w:rsidRDefault="006B608B" w:rsidP="006B608B">
      <w:pPr>
        <w:spacing w:after="140" w:line="300" w:lineRule="auto"/>
        <w:jc w:val="both"/>
      </w:pPr>
      <w:r>
        <w:fldChar w:fldCharType="begin"/>
      </w:r>
      <w:r>
        <w:instrText xml:space="preserve"> XE "Tizio" </w:instrText>
      </w:r>
      <w:r>
        <w:fldChar w:fldCharType="end"/>
      </w:r>
      <w:r>
        <w:t>Tizio (Genitore) sfrutta la sua posizione ragionevole (c’era un accordo) per sfogare rancori annosi sul fraudolento avversario (Bambino), come avrebbe fatto suo padre in una situazione analoga.</w:t>
      </w:r>
    </w:p>
    <w:p w14:paraId="1999D822" w14:textId="77777777" w:rsidR="008170C4" w:rsidRPr="00855032" w:rsidRDefault="006B608B" w:rsidP="006B608B">
      <w:pPr>
        <w:spacing w:after="140" w:line="300" w:lineRule="auto"/>
        <w:jc w:val="both"/>
      </w:pPr>
      <w:r>
        <w:fldChar w:fldCharType="begin"/>
      </w:r>
      <w:r>
        <w:instrText xml:space="preserve"> XE "Tizio" </w:instrText>
      </w:r>
      <w:r>
        <w:fldChar w:fldCharType="end"/>
      </w:r>
      <w:r>
        <w:t>Tizio è «felice» della provocazione di Caio proprio perché gli ha dato modo di giocare a THBFDP: anche da bambino andava in cerca di torti simili, li subiva e li sfruttava nello stesso modo; non ricorda oggi le singole provocazioni, ma probabilmente e con piacere le battaglie condotte. Caio è a sua volta contento di giocare a PDCSAM</w:t>
      </w:r>
    </w:p>
    <w:p w14:paraId="3E054D7F" w14:textId="77777777" w:rsidR="00381F43" w:rsidRDefault="00000000">
      <w:pPr>
        <w:pBdr>
          <w:top w:val="single" w:sz="6" w:space="6" w:color="B87333"/>
        </w:pBdr>
        <w:spacing w:before="140" w:after="60" w:line="282" w:lineRule="auto"/>
      </w:pPr>
      <w:r>
        <w:rPr>
          <w:b/>
          <w:color w:val="1F3864"/>
        </w:rPr>
        <w:t>Esempio al tavolo — i giochi «Ti ho beccato!» e «Perché capita sempre a me»</w:t>
      </w:r>
    </w:p>
    <w:p w14:paraId="6C7AD401" w14:textId="77777777" w:rsidR="00381F43" w:rsidRDefault="00000000">
      <w:pPr>
        <w:spacing w:after="140" w:line="300" w:lineRule="auto"/>
        <w:jc w:val="both"/>
      </w:pPr>
      <w:r>
        <w:t>Al tavolo i due giochi spesso si incastrano: Davide gioca a «Ti ho beccato!», Chiara a «Perché capita sempre a me?»</w:t>
      </w:r>
    </w:p>
    <w:p w14:paraId="3F242685" w14:textId="77777777" w:rsidR="00381F43" w:rsidRDefault="00000000">
      <w:pPr>
        <w:spacing w:after="140" w:line="300" w:lineRule="auto"/>
        <w:jc w:val="both"/>
      </w:pPr>
      <w:r>
        <w:rPr>
          <w:b/>
          <w:color w:val="8C6F44"/>
        </w:rPr>
        <w:t xml:space="preserve">Davide (G→B): </w:t>
      </w:r>
      <w:r>
        <w:t>«</w:t>
      </w:r>
      <w:r>
        <w:rPr>
          <w:i/>
          <w:iCs/>
        </w:rPr>
        <w:t>Ieri li hai riportati con venti minuti di ritardo. Ti ho beccato: sei sempre la solita irresponsabile, come quando…</w:t>
      </w:r>
      <w:r>
        <w:t>» (e parte l’elenco di anni di torti).</w:t>
      </w:r>
    </w:p>
    <w:p w14:paraId="68E69567" w14:textId="77777777" w:rsidR="00381F43" w:rsidRDefault="00000000">
      <w:pPr>
        <w:spacing w:after="140" w:line="300" w:lineRule="auto"/>
        <w:jc w:val="both"/>
      </w:pPr>
      <w:r>
        <w:rPr>
          <w:b/>
          <w:color w:val="8C6F44"/>
        </w:rPr>
        <w:t xml:space="preserve">Chiara (B→G): </w:t>
      </w:r>
      <w:r>
        <w:t>«</w:t>
      </w:r>
      <w:r>
        <w:rPr>
          <w:i/>
          <w:iCs/>
        </w:rPr>
        <w:t>Ecco, ci risiamo: ce l’hai sempre con me. Tocca sempre a me sbagliare</w:t>
      </w:r>
      <w:r>
        <w:t>.»</w:t>
      </w:r>
    </w:p>
    <w:p w14:paraId="70FE8F7E" w14:textId="77777777" w:rsidR="00381F43" w:rsidRDefault="00000000">
      <w:pPr>
        <w:spacing w:after="140" w:line="300" w:lineRule="auto"/>
        <w:jc w:val="both"/>
      </w:pPr>
      <w:r>
        <w:t xml:space="preserve">Sul piano sociale è una discussione su un ritardo; su quello psicologico è Genitore-punitore contro Bambino-vittima. Il mediatore separa il fatto concreto dall’attacco al carattere: </w:t>
      </w:r>
      <w:r>
        <w:rPr>
          <w:i/>
          <w:iCs/>
        </w:rPr>
        <w:t xml:space="preserve">«Il ritardo di ieri è un fatto: </w:t>
      </w:r>
      <w:r>
        <w:rPr>
          <w:i/>
          <w:iCs/>
        </w:rPr>
        <w:lastRenderedPageBreak/>
        <w:t>vediamo come evitarlo, magari con un avviso mezz’ora prima. Ma il punto non è chi sia “la solita”: è come organizzare le consegne perché funzionino.»</w:t>
      </w:r>
    </w:p>
    <w:p w14:paraId="70D3D75F" w14:textId="77777777" w:rsidR="008170C4" w:rsidRPr="00855032" w:rsidRDefault="006B608B" w:rsidP="006B608B">
      <w:pPr>
        <w:spacing w:after="140" w:line="300" w:lineRule="auto"/>
      </w:pPr>
      <w:r>
        <w:br w:type="page"/>
      </w:r>
    </w:p>
    <w:p w14:paraId="09FA486F" w14:textId="77777777" w:rsidR="008170C4" w:rsidRPr="003A0E70" w:rsidRDefault="006B608B" w:rsidP="006B608B">
      <w:pPr>
        <w:pStyle w:val="Titolo3"/>
        <w:spacing w:after="0"/>
        <w:jc w:val="both"/>
        <w:rPr>
          <w:sz w:val="28"/>
          <w:szCs w:val="28"/>
        </w:rPr>
      </w:pPr>
      <w:bookmarkStart w:id="231" w:name="_Toc233705086"/>
      <w:bookmarkStart w:id="232" w:name="_Toc233906516"/>
      <w:r>
        <w:rPr>
          <w:sz w:val="28"/>
          <w:szCs w:val="28"/>
        </w:rPr>
        <w:lastRenderedPageBreak/>
        <w:t>10.2.5 “Prova a riscuotere”</w:t>
      </w:r>
      <w:bookmarkEnd w:id="231"/>
      <w:bookmarkEnd w:id="232"/>
      <w:r>
        <w:rPr>
          <w:sz w:val="28"/>
          <w:szCs w:val="28"/>
        </w:rPr>
        <w:fldChar w:fldCharType="begin"/>
      </w:r>
      <w:r>
        <w:rPr>
          <w:sz w:val="28"/>
          <w:szCs w:val="28"/>
        </w:rPr>
        <w:instrText xml:space="preserve"> XE "10.2.5 Prova a riscuotere" </w:instrText>
      </w:r>
      <w:r>
        <w:rPr>
          <w:sz w:val="28"/>
          <w:szCs w:val="28"/>
        </w:rPr>
        <w:fldChar w:fldCharType="end"/>
      </w:r>
    </w:p>
    <w:p w14:paraId="61B9739C" w14:textId="77777777" w:rsidR="008170C4" w:rsidRPr="003A0E70" w:rsidRDefault="008170C4" w:rsidP="006B608B">
      <w:pPr>
        <w:spacing w:after="140" w:line="300" w:lineRule="auto"/>
        <w:jc w:val="both"/>
        <w:rPr>
          <w:sz w:val="28"/>
          <w:szCs w:val="28"/>
        </w:rPr>
      </w:pPr>
    </w:p>
    <w:p w14:paraId="229504BC" w14:textId="77777777" w:rsidR="008170C4" w:rsidRPr="00855032" w:rsidRDefault="006B608B" w:rsidP="006B608B">
      <w:pPr>
        <w:spacing w:after="140" w:line="300" w:lineRule="auto"/>
        <w:jc w:val="both"/>
      </w:pPr>
      <w:r>
        <w:t>Un caso tipico in cui può minacciarsi l’imparzialità del mediatore viene in gioco è quello del ricorso per decreto ingiuntivo della banca che arriva in mediazione dopo l’opposizione.</w:t>
      </w:r>
    </w:p>
    <w:p w14:paraId="49E36AB3" w14:textId="77777777" w:rsidR="008170C4" w:rsidRPr="00855032" w:rsidRDefault="006B608B" w:rsidP="006B608B">
      <w:pPr>
        <w:spacing w:after="140" w:line="300" w:lineRule="auto"/>
        <w:jc w:val="both"/>
      </w:pPr>
      <w:r>
        <w:t>Può capitare al mediatore di parteggiare almeno un po’ per il debitore.</w:t>
      </w:r>
    </w:p>
    <w:p w14:paraId="34813D07" w14:textId="77777777" w:rsidR="008170C4" w:rsidRPr="00855032" w:rsidRDefault="006B608B" w:rsidP="006B608B">
      <w:pPr>
        <w:spacing w:after="140" w:line="300" w:lineRule="auto"/>
        <w:jc w:val="both"/>
      </w:pPr>
      <w:r>
        <w:t xml:space="preserve">La psichiatria sociale ci mette in guardia sul punto. </w:t>
      </w:r>
    </w:p>
    <w:p w14:paraId="5D0F13E0" w14:textId="77777777" w:rsidR="008170C4" w:rsidRPr="00855032" w:rsidRDefault="006B608B" w:rsidP="006B608B">
      <w:pPr>
        <w:spacing w:after="140" w:line="300" w:lineRule="auto"/>
        <w:jc w:val="both"/>
      </w:pPr>
      <w:r>
        <w:t>Berne ci spiega che rischiamo facilmente di proteggere i giochi di un debitore… professionista.</w:t>
      </w:r>
    </w:p>
    <w:p w14:paraId="267A6C84" w14:textId="77777777" w:rsidR="008170C4" w:rsidRPr="00855032" w:rsidRDefault="006B608B" w:rsidP="006B608B">
      <w:pPr>
        <w:spacing w:after="140" w:line="300" w:lineRule="auto"/>
        <w:jc w:val="both"/>
      </w:pPr>
      <w:r>
        <w:t>Prova a riscuotere è un gioco psicologico frequente perché si vince sempre.</w:t>
      </w:r>
    </w:p>
    <w:p w14:paraId="41A1CC42" w14:textId="77777777" w:rsidR="008170C4" w:rsidRPr="00855032" w:rsidRDefault="006B608B" w:rsidP="006B608B">
      <w:pPr>
        <w:spacing w:after="140" w:line="300" w:lineRule="auto"/>
        <w:jc w:val="both"/>
      </w:pPr>
      <w:r>
        <w:fldChar w:fldCharType="begin"/>
      </w:r>
      <w:r>
        <w:instrText xml:space="preserve"> XE "Tizio" </w:instrText>
      </w:r>
      <w:r>
        <w:fldChar w:fldCharType="end"/>
      </w:r>
      <w:r>
        <w:t xml:space="preserve">Tizio si indebita in ogni sorta di bene e servizio </w:t>
      </w:r>
    </w:p>
    <w:p w14:paraId="7725E4AD" w14:textId="77777777" w:rsidR="008170C4" w:rsidRPr="00855032" w:rsidRDefault="006B608B" w:rsidP="006B608B">
      <w:pPr>
        <w:spacing w:after="140" w:line="300" w:lineRule="auto"/>
        <w:jc w:val="both"/>
      </w:pPr>
      <w:r>
        <w:fldChar w:fldCharType="begin"/>
      </w:r>
      <w:r>
        <w:instrText xml:space="preserve"> XE "Tizio" </w:instrText>
      </w:r>
      <w:r>
        <w:fldChar w:fldCharType="end"/>
      </w:r>
      <w:r>
        <w:t>La banca creditrice prova a riscuotere, ma poi lascia perdere. Tizio ha vinto e si gode il bottino.</w:t>
      </w:r>
    </w:p>
    <w:p w14:paraId="03C2C5D9" w14:textId="77777777" w:rsidR="008170C4" w:rsidRPr="00855032" w:rsidRDefault="006B608B" w:rsidP="006B608B">
      <w:pPr>
        <w:spacing w:after="140" w:line="300" w:lineRule="auto"/>
        <w:jc w:val="both"/>
      </w:pPr>
      <w:r>
        <w:fldChar w:fldCharType="begin"/>
      </w:r>
      <w:r>
        <w:instrText xml:space="preserve"> XE "Tizio" </w:instrText>
      </w:r>
      <w:r>
        <w:fldChar w:fldCharType="end"/>
      </w:r>
      <w:r>
        <w:t>La banca non desiste e gli fa scrivere dall’avvocato: Tizio si gode il bottino ed il piacere di essere braccato.</w:t>
      </w:r>
    </w:p>
    <w:p w14:paraId="622CD931" w14:textId="77777777" w:rsidR="008170C4" w:rsidRPr="00855032" w:rsidRDefault="006B608B" w:rsidP="006B608B">
      <w:pPr>
        <w:spacing w:after="140" w:line="300" w:lineRule="auto"/>
        <w:jc w:val="both"/>
      </w:pPr>
      <w:r>
        <w:fldChar w:fldCharType="begin"/>
      </w:r>
      <w:r>
        <w:instrText xml:space="preserve"> XE "Tizio" </w:instrText>
      </w:r>
      <w:r>
        <w:fldChar w:fldCharType="end"/>
      </w:r>
      <w:r>
        <w:t>La banca ottiene l’ingiunzione e a seguito dell’opposizione chiama Tizio in mediazione.</w:t>
      </w:r>
    </w:p>
    <w:p w14:paraId="6D9511F4" w14:textId="77777777" w:rsidR="008170C4" w:rsidRPr="00855032" w:rsidRDefault="006B608B" w:rsidP="006B608B">
      <w:pPr>
        <w:spacing w:after="140" w:line="300" w:lineRule="auto"/>
        <w:jc w:val="both"/>
      </w:pPr>
      <w:r>
        <w:fldChar w:fldCharType="begin"/>
      </w:r>
      <w:r>
        <w:instrText xml:space="preserve"> XE "Tizio" </w:instrText>
      </w:r>
      <w:r>
        <w:fldChar w:fldCharType="end"/>
      </w:r>
      <w:r>
        <w:t>Ora Tizio sa che dovrà pagare, ma poiché è obbligato ad andare in mediazione si sente autorizzato ad arrabbiarsi.</w:t>
      </w:r>
    </w:p>
    <w:p w14:paraId="0ADE9FBA" w14:textId="77777777" w:rsidR="008170C4" w:rsidRPr="00855032" w:rsidRDefault="006B608B" w:rsidP="006B608B">
      <w:pPr>
        <w:spacing w:after="140" w:line="300" w:lineRule="auto"/>
        <w:jc w:val="both"/>
      </w:pPr>
      <w:r>
        <w:fldChar w:fldCharType="begin"/>
      </w:r>
      <w:r>
        <w:instrText xml:space="preserve"> XE "Tizio" </w:instrText>
      </w:r>
      <w:r>
        <w:fldChar w:fldCharType="end"/>
      </w:r>
      <w:r>
        <w:t>Tizio continua a vincere perché «dimostra» che il creditore è spietato ed in mala fede (accusa la banca di usura, anatocismo, commissioni di massimo scoperto non previste ecc.).</w:t>
      </w:r>
    </w:p>
    <w:p w14:paraId="19A24D35" w14:textId="77777777" w:rsidR="008170C4" w:rsidRPr="00855032" w:rsidRDefault="006B608B" w:rsidP="006B608B">
      <w:pPr>
        <w:spacing w:after="140" w:line="300" w:lineRule="auto"/>
        <w:jc w:val="both"/>
      </w:pPr>
      <w:r>
        <w:t>La posizione è ancora vincente per lui:</w:t>
      </w:r>
    </w:p>
    <w:p w14:paraId="0278AB4C" w14:textId="77777777" w:rsidR="008170C4" w:rsidRPr="00855032" w:rsidRDefault="006B608B" w:rsidP="006B608B">
      <w:pPr>
        <w:spacing w:after="140" w:line="300" w:lineRule="auto"/>
        <w:jc w:val="both"/>
      </w:pPr>
      <w:r>
        <w:t>1) si rafforza la sua posizione esistenziale: tutte le banche sono sanguisughe,</w:t>
      </w:r>
    </w:p>
    <w:p w14:paraId="6A502932" w14:textId="77777777" w:rsidR="008170C4" w:rsidRPr="00855032" w:rsidRDefault="006B608B" w:rsidP="006B608B">
      <w:pPr>
        <w:spacing w:after="140" w:line="300" w:lineRule="auto"/>
        <w:jc w:val="both"/>
      </w:pPr>
      <w:r>
        <w:fldChar w:fldCharType="begin"/>
      </w:r>
      <w:r>
        <w:instrText xml:space="preserve"> XE "Tizio" </w:instrText>
      </w:r>
      <w:r>
        <w:fldChar w:fldCharType="end"/>
      </w:r>
      <w:r>
        <w:t>2) vantaggio sociale: Tizio può insultare la banca e restare un bravo ragazzo,</w:t>
      </w:r>
    </w:p>
    <w:p w14:paraId="204951EA" w14:textId="77777777" w:rsidR="008170C4" w:rsidRPr="00855032" w:rsidRDefault="006B608B" w:rsidP="006B608B">
      <w:pPr>
        <w:spacing w:after="140" w:line="300" w:lineRule="auto"/>
        <w:jc w:val="both"/>
      </w:pPr>
      <w:r>
        <w:fldChar w:fldCharType="begin"/>
      </w:r>
      <w:r>
        <w:instrText xml:space="preserve"> XE "Tizio" </w:instrText>
      </w:r>
      <w:r>
        <w:fldChar w:fldCharType="end"/>
      </w:r>
      <w:r>
        <w:t>3) Tizio è giustificato se ricorre al credit system: se le banche sono farabutte che cosa posso fare?</w:t>
      </w:r>
    </w:p>
    <w:p w14:paraId="37D833F5" w14:textId="77777777" w:rsidR="008170C4" w:rsidRPr="00855032" w:rsidRDefault="006B608B" w:rsidP="006B608B">
      <w:pPr>
        <w:spacing w:after="140" w:line="300" w:lineRule="auto"/>
        <w:jc w:val="both"/>
      </w:pPr>
      <w:r>
        <w:t>Anche se poi dovrà pagare…</w:t>
      </w:r>
    </w:p>
    <w:p w14:paraId="7C4E0F73" w14:textId="77777777" w:rsidR="00381F43" w:rsidRDefault="00000000">
      <w:pPr>
        <w:spacing w:after="140" w:line="300" w:lineRule="auto"/>
        <w:jc w:val="both"/>
      </w:pPr>
      <w:r>
        <w:t>Versione familiare: il mantenimento. Davide non versa, si fa rincorrere e gode del ruolo del braccato che «dimostra» quanto Chiara pensi solo al denaro:</w:t>
      </w:r>
    </w:p>
    <w:p w14:paraId="59B399A0" w14:textId="77777777" w:rsidR="00381F43" w:rsidRDefault="00000000">
      <w:pPr>
        <w:spacing w:after="140" w:line="300" w:lineRule="auto"/>
        <w:jc w:val="both"/>
      </w:pPr>
      <w:r>
        <w:rPr>
          <w:b/>
          <w:color w:val="8C6F44"/>
        </w:rPr>
        <w:t xml:space="preserve">Chiara: </w:t>
      </w:r>
      <w:r>
        <w:t>«Sono tre mesi che non passi il mantenimento.»</w:t>
      </w:r>
    </w:p>
    <w:p w14:paraId="5A1969DD" w14:textId="77777777" w:rsidR="00381F43" w:rsidRDefault="00000000">
      <w:pPr>
        <w:spacing w:after="140" w:line="300" w:lineRule="auto"/>
        <w:jc w:val="both"/>
      </w:pPr>
      <w:r>
        <w:rPr>
          <w:b/>
          <w:color w:val="8C6F44"/>
        </w:rPr>
        <w:t xml:space="preserve">Davide: </w:t>
      </w:r>
      <w:r>
        <w:t>«Visto? Pensi solo ai soldi. Per te i bambini sono un bancomat.»</w:t>
      </w:r>
    </w:p>
    <w:p w14:paraId="1BFF1BDA" w14:textId="77777777" w:rsidR="00381F43" w:rsidRDefault="00000000">
      <w:pPr>
        <w:spacing w:after="140" w:line="300" w:lineRule="auto"/>
        <w:jc w:val="both"/>
      </w:pPr>
      <w:r>
        <w:t>Finché si discute di chi è avido, Davide vince (rinforza «lei vuole solo i miei soldi»). Il mediatore toglie il gioco riportando tutto all’obbligo concreto e ai bisogni dei figli: «Mettiamo da parte le intenzioni. La cifra è stabilita e la scadenza è il giorno X: che cosa, in concreto, le permette di rispettarla per i bambini?»</w:t>
      </w:r>
    </w:p>
    <w:p w14:paraId="24DC487F" w14:textId="77777777" w:rsidR="008170C4" w:rsidRPr="003A0E70" w:rsidRDefault="008170C4" w:rsidP="006B608B">
      <w:pPr>
        <w:spacing w:after="140" w:line="300" w:lineRule="auto"/>
        <w:jc w:val="both"/>
        <w:rPr>
          <w:sz w:val="28"/>
          <w:szCs w:val="28"/>
        </w:rPr>
      </w:pPr>
    </w:p>
    <w:p w14:paraId="31D602DC" w14:textId="77777777" w:rsidR="008170C4" w:rsidRPr="003A0E70" w:rsidRDefault="006B608B" w:rsidP="006B608B">
      <w:pPr>
        <w:pStyle w:val="Titolo3"/>
        <w:spacing w:after="0"/>
        <w:jc w:val="both"/>
        <w:rPr>
          <w:sz w:val="28"/>
          <w:szCs w:val="28"/>
        </w:rPr>
      </w:pPr>
      <w:bookmarkStart w:id="233" w:name="_Toc233705087"/>
      <w:bookmarkStart w:id="234" w:name="_Toc233906517"/>
      <w:r>
        <w:rPr>
          <w:sz w:val="28"/>
          <w:szCs w:val="28"/>
        </w:rPr>
        <w:t>10.2.6 “Tribunale”</w:t>
      </w:r>
      <w:r>
        <w:rPr>
          <w:sz w:val="28"/>
          <w:szCs w:val="28"/>
        </w:rPr>
        <w:fldChar w:fldCharType="begin"/>
      </w:r>
      <w:r>
        <w:rPr>
          <w:sz w:val="28"/>
          <w:szCs w:val="28"/>
        </w:rPr>
        <w:instrText xml:space="preserve"> XE "10.2.6 \“Tribunale\”" </w:instrText>
      </w:r>
      <w:r>
        <w:rPr>
          <w:sz w:val="28"/>
          <w:szCs w:val="28"/>
        </w:rPr>
        <w:fldChar w:fldCharType="end"/>
      </w:r>
      <w:r>
        <w:rPr>
          <w:rStyle w:val="Rimandonotaapidipagina"/>
          <w:sz w:val="28"/>
          <w:szCs w:val="28"/>
        </w:rPr>
        <w:footnoteReference w:id="44"/>
      </w:r>
      <w:bookmarkEnd w:id="233"/>
      <w:bookmarkEnd w:id="234"/>
    </w:p>
    <w:p w14:paraId="7A3879C6" w14:textId="77777777" w:rsidR="008170C4" w:rsidRPr="003A0E70" w:rsidRDefault="008170C4" w:rsidP="006B608B">
      <w:pPr>
        <w:spacing w:after="140" w:line="300" w:lineRule="auto"/>
        <w:jc w:val="both"/>
        <w:rPr>
          <w:sz w:val="28"/>
          <w:szCs w:val="28"/>
        </w:rPr>
      </w:pPr>
    </w:p>
    <w:p w14:paraId="63A4A88C" w14:textId="77777777" w:rsidR="008170C4" w:rsidRPr="00855032" w:rsidRDefault="006B608B" w:rsidP="006B608B">
      <w:pPr>
        <w:spacing w:after="140" w:line="300" w:lineRule="auto"/>
        <w:jc w:val="both"/>
      </w:pPr>
      <w:r>
        <w:fldChar w:fldCharType="begin"/>
      </w:r>
      <w:r>
        <w:instrText xml:space="preserve"> XE "Mediazione civile" </w:instrText>
      </w:r>
      <w:r>
        <w:fldChar w:fldCharType="end"/>
      </w:r>
      <w:r>
        <w:t>È un gioco a tre: in mediazione civile e commerciale attivante, aderente e mediatore.</w:t>
      </w:r>
    </w:p>
    <w:p w14:paraId="3EE2FA5F" w14:textId="77777777" w:rsidR="008170C4" w:rsidRPr="00855032" w:rsidRDefault="006B608B" w:rsidP="006B608B">
      <w:pPr>
        <w:spacing w:after="140" w:line="300" w:lineRule="auto"/>
        <w:jc w:val="both"/>
      </w:pPr>
      <w:r>
        <w:t>È molto usato tra i bambini: “Mamma, Valeria mi ha preso la merenda!”</w:t>
      </w:r>
    </w:p>
    <w:p w14:paraId="24ABDD7D" w14:textId="77777777" w:rsidR="008170C4" w:rsidRPr="00855032" w:rsidRDefault="006B608B" w:rsidP="006B608B">
      <w:pPr>
        <w:spacing w:after="140" w:line="300" w:lineRule="auto"/>
        <w:jc w:val="both"/>
      </w:pPr>
      <w:r>
        <w:t>“Sì ma Carlo mi ha preso la bambola e mi ha dato le botte”</w:t>
      </w:r>
    </w:p>
    <w:p w14:paraId="705CC91E" w14:textId="77777777" w:rsidR="008170C4" w:rsidRPr="00855032" w:rsidRDefault="006B608B" w:rsidP="006B608B">
      <w:pPr>
        <w:spacing w:after="140" w:line="300" w:lineRule="auto"/>
        <w:jc w:val="both"/>
      </w:pPr>
      <w:r>
        <w:t>“Non è vero Valeria mi ha promesso che avremmo diviso la merenda…”</w:t>
      </w:r>
    </w:p>
    <w:p w14:paraId="329C7365" w14:textId="77777777" w:rsidR="008170C4" w:rsidRPr="00855032" w:rsidRDefault="006B608B" w:rsidP="006B608B">
      <w:pPr>
        <w:spacing w:after="140" w:line="300" w:lineRule="auto"/>
        <w:jc w:val="both"/>
      </w:pPr>
      <w:r>
        <w:t>In sessione riservata di mediazione come accade per il THBFDP questo gioco può mutare in NET (Non è terribile?).</w:t>
      </w:r>
    </w:p>
    <w:p w14:paraId="3703A7F5" w14:textId="77777777" w:rsidR="008170C4" w:rsidRPr="00855032" w:rsidRDefault="006B608B" w:rsidP="006B608B">
      <w:pPr>
        <w:spacing w:after="140" w:line="300" w:lineRule="auto"/>
        <w:jc w:val="both"/>
      </w:pPr>
      <w:r>
        <w:t>Al proposito l’avvocato deve sapere che spesso alimenta semplicemente strategie che i suoi clienti hanno imparato quando erano piccoli e che non trovano più alcun contatto con la realtà.</w:t>
      </w:r>
    </w:p>
    <w:p w14:paraId="224F39AC" w14:textId="77777777" w:rsidR="008170C4" w:rsidRPr="00855032" w:rsidRDefault="006B608B" w:rsidP="006B608B">
      <w:pPr>
        <w:spacing w:after="140" w:line="300" w:lineRule="auto"/>
        <w:jc w:val="both"/>
      </w:pPr>
      <w:r>
        <w:t>Perché lo fanno? Perché sperano ancora di risolvere il tema fondamentale della loro infanzia rimasto irrisolto: come ottenere amore e attenzione incondizionati.</w:t>
      </w:r>
    </w:p>
    <w:p w14:paraId="546442E4" w14:textId="77777777" w:rsidR="008170C4" w:rsidRPr="00855032" w:rsidRDefault="006B608B" w:rsidP="006B608B">
      <w:pPr>
        <w:spacing w:after="140" w:line="300" w:lineRule="auto"/>
        <w:jc w:val="both"/>
      </w:pPr>
      <w:r>
        <w:t>Facciamo l’esempio di una sessione congiunta.</w:t>
      </w:r>
    </w:p>
    <w:p w14:paraId="256702A4" w14:textId="77777777" w:rsidR="008170C4" w:rsidRPr="00855032" w:rsidRDefault="006B608B" w:rsidP="006B608B">
      <w:pPr>
        <w:spacing w:after="140" w:line="300" w:lineRule="auto"/>
        <w:jc w:val="both"/>
      </w:pPr>
      <w:r>
        <w:t>Attivante: Stia a sentire che cosa ha fatto la signora…</w:t>
      </w:r>
    </w:p>
    <w:p w14:paraId="7BDD10EF" w14:textId="77777777" w:rsidR="008170C4" w:rsidRPr="00855032" w:rsidRDefault="006B608B" w:rsidP="006B608B">
      <w:pPr>
        <w:spacing w:after="140" w:line="300" w:lineRule="auto"/>
        <w:jc w:val="both"/>
      </w:pPr>
      <w:r>
        <w:t>Aderente: Non è andata così… Intanto lui… E poi…</w:t>
      </w:r>
    </w:p>
    <w:p w14:paraId="6ADFAC57" w14:textId="77777777" w:rsidR="008170C4" w:rsidRPr="00855032" w:rsidRDefault="006B608B" w:rsidP="006B608B">
      <w:pPr>
        <w:spacing w:after="140" w:line="300" w:lineRule="auto"/>
        <w:jc w:val="both"/>
      </w:pPr>
      <w:r>
        <w:t>Attivante: Mediatore, io ho ragione, non lo pensa anche lei?</w:t>
      </w:r>
    </w:p>
    <w:p w14:paraId="21E367D7" w14:textId="77777777" w:rsidR="008170C4" w:rsidRPr="00855032" w:rsidRDefault="006B608B" w:rsidP="006B608B">
      <w:pPr>
        <w:spacing w:after="140" w:line="300" w:lineRule="auto"/>
        <w:jc w:val="both"/>
      </w:pPr>
      <w:r>
        <w:t xml:space="preserve">Mediatore che gioca (fa la proposta): Basandomi su questo presupposto… </w:t>
      </w:r>
    </w:p>
    <w:p w14:paraId="2C135BAE" w14:textId="77777777" w:rsidR="008170C4" w:rsidRPr="00855032" w:rsidRDefault="006B608B" w:rsidP="006B608B">
      <w:pPr>
        <w:spacing w:after="140" w:line="300" w:lineRule="auto"/>
        <w:jc w:val="both"/>
      </w:pPr>
      <w:r>
        <w:t>Le parti protestano.</w:t>
      </w:r>
    </w:p>
    <w:p w14:paraId="7DB0DB01" w14:textId="77777777" w:rsidR="008170C4" w:rsidRPr="00855032" w:rsidRDefault="006B608B" w:rsidP="006B608B">
      <w:pPr>
        <w:spacing w:after="140" w:line="300" w:lineRule="auto"/>
        <w:jc w:val="both"/>
      </w:pPr>
      <w:r>
        <w:t>Il gioco sembra non risolversi perché il mediatore si è fatto coinvolgere: il piacere di giocare consiste nel fatto che l’attivante/l’aderente pretende di aver ragione e sa di avere torto.</w:t>
      </w:r>
    </w:p>
    <w:p w14:paraId="04CEA96E" w14:textId="77777777" w:rsidR="008170C4" w:rsidRPr="00855032" w:rsidRDefault="006B608B" w:rsidP="006B608B">
      <w:pPr>
        <w:spacing w:after="140" w:line="300" w:lineRule="auto"/>
        <w:jc w:val="both"/>
      </w:pPr>
      <w:r>
        <w:t>Il mediatore che fa il suo mestiere potrebbe dire: “Secondo me avete ragione tutti e due. Detto questo potreste farmi la gentilezza d’ora in poi di non usare la terza persona e di parlarvi direttamente?”</w:t>
      </w:r>
    </w:p>
    <w:p w14:paraId="0746A261" w14:textId="77777777" w:rsidR="008170C4" w:rsidRPr="00855032" w:rsidRDefault="006B608B" w:rsidP="006B608B">
      <w:pPr>
        <w:spacing w:after="140" w:line="300" w:lineRule="auto"/>
        <w:jc w:val="both"/>
      </w:pPr>
      <w:r>
        <w:t>In terapia andrebbe in modo diverso.</w:t>
      </w:r>
    </w:p>
    <w:p w14:paraId="3BD0064E" w14:textId="77777777" w:rsidR="008170C4" w:rsidRPr="00855032" w:rsidRDefault="006B608B" w:rsidP="006B608B">
      <w:pPr>
        <w:spacing w:after="140" w:line="300" w:lineRule="auto"/>
        <w:jc w:val="both"/>
      </w:pPr>
      <w:r>
        <w:t>Con chi pretende la ragione:</w:t>
      </w:r>
    </w:p>
    <w:p w14:paraId="368EB87A" w14:textId="77777777" w:rsidR="008170C4" w:rsidRPr="00855032" w:rsidRDefault="006B608B" w:rsidP="006B608B">
      <w:pPr>
        <w:spacing w:after="140" w:line="300" w:lineRule="auto"/>
        <w:jc w:val="both"/>
      </w:pPr>
      <w:r>
        <w:t>T.: ha senz’altro ragione lei. Che effetto le fa sentire che ha ragione?</w:t>
      </w:r>
    </w:p>
    <w:p w14:paraId="1C47E781" w14:textId="77777777" w:rsidR="008170C4" w:rsidRPr="00855032" w:rsidRDefault="006B608B" w:rsidP="006B608B">
      <w:pPr>
        <w:spacing w:after="140" w:line="300" w:lineRule="auto"/>
        <w:jc w:val="both"/>
      </w:pPr>
      <w:r>
        <w:t>P.: Mi fa piacere</w:t>
      </w:r>
    </w:p>
    <w:p w14:paraId="0D8908C6" w14:textId="77777777" w:rsidR="008170C4" w:rsidRPr="00855032" w:rsidRDefault="006B608B" w:rsidP="006B608B">
      <w:pPr>
        <w:spacing w:after="140" w:line="300" w:lineRule="auto"/>
        <w:jc w:val="both"/>
      </w:pPr>
      <w:r>
        <w:t>T.: la verità è che secondo me lei ha torto?</w:t>
      </w:r>
    </w:p>
    <w:p w14:paraId="5D223D4A" w14:textId="77777777" w:rsidR="008170C4" w:rsidRPr="00855032" w:rsidRDefault="006B608B" w:rsidP="006B608B">
      <w:pPr>
        <w:spacing w:after="140" w:line="300" w:lineRule="auto"/>
        <w:jc w:val="both"/>
      </w:pPr>
      <w:r>
        <w:t>P.: lo sapevo</w:t>
      </w:r>
    </w:p>
    <w:p w14:paraId="059623EA" w14:textId="77777777" w:rsidR="00381F43" w:rsidRDefault="00000000">
      <w:pPr>
        <w:spacing w:after="140" w:line="300" w:lineRule="auto"/>
        <w:jc w:val="both"/>
      </w:pPr>
      <w:r>
        <w:t>In mediazione familiare il Tribunale è frequentissimo: ciascuno cerca di farsi dare ragione dal mediatore-giudice.</w:t>
      </w:r>
    </w:p>
    <w:p w14:paraId="6BEC8E4A" w14:textId="77777777" w:rsidR="00381F43" w:rsidRDefault="00000000">
      <w:pPr>
        <w:spacing w:after="140" w:line="300" w:lineRule="auto"/>
        <w:jc w:val="both"/>
      </w:pPr>
      <w:r>
        <w:rPr>
          <w:b/>
          <w:color w:val="8C6F44"/>
        </w:rPr>
        <w:t xml:space="preserve">Davide: </w:t>
      </w:r>
      <w:r>
        <w:t>«</w:t>
      </w:r>
      <w:r>
        <w:rPr>
          <w:i/>
          <w:iCs/>
        </w:rPr>
        <w:t>Mediatore, glielo chiedo io: è normale che una madre faccia così? Lo dica lei chi ha ragione.»</w:t>
      </w:r>
    </w:p>
    <w:p w14:paraId="6D1B9541" w14:textId="77777777" w:rsidR="00381F43" w:rsidRPr="00002772" w:rsidRDefault="00000000">
      <w:pPr>
        <w:spacing w:after="140" w:line="300" w:lineRule="auto"/>
        <w:jc w:val="both"/>
        <w:rPr>
          <w:i/>
          <w:iCs/>
        </w:rPr>
      </w:pPr>
      <w:r>
        <w:rPr>
          <w:b/>
          <w:color w:val="8C6F44"/>
        </w:rPr>
        <w:t xml:space="preserve">Chiara: </w:t>
      </w:r>
      <w:r>
        <w:t>«</w:t>
      </w:r>
      <w:r>
        <w:rPr>
          <w:i/>
          <w:iCs/>
        </w:rPr>
        <w:t>Appunto, lo dica: io ho sempre fatto tutto.»</w:t>
      </w:r>
    </w:p>
    <w:p w14:paraId="5639DFDD" w14:textId="77777777" w:rsidR="00381F43" w:rsidRPr="00002772" w:rsidRDefault="00000000">
      <w:pPr>
        <w:spacing w:after="140" w:line="300" w:lineRule="auto"/>
        <w:jc w:val="both"/>
        <w:rPr>
          <w:i/>
          <w:iCs/>
        </w:rPr>
      </w:pPr>
      <w:r>
        <w:lastRenderedPageBreak/>
        <w:t xml:space="preserve">Il mediatore declina il ruolo di giudice e ripristina la comunicazione diretta: </w:t>
      </w:r>
      <w:r>
        <w:rPr>
          <w:i/>
          <w:iCs/>
        </w:rPr>
        <w:t>«Non sono qui per dare ragione a qualcuno, ma per aiutarvi a parlarvi. Provate a dirvelo direttamente, senza passare da me e senza la terza persona: Davide, che cosa chiede a Chiara?»</w:t>
      </w:r>
    </w:p>
    <w:p w14:paraId="054E07DE" w14:textId="77777777" w:rsidR="008170C4" w:rsidRPr="003A0E70" w:rsidRDefault="008170C4" w:rsidP="006B608B">
      <w:pPr>
        <w:spacing w:after="140" w:line="300" w:lineRule="auto"/>
        <w:jc w:val="both"/>
        <w:rPr>
          <w:sz w:val="28"/>
          <w:szCs w:val="28"/>
        </w:rPr>
      </w:pPr>
    </w:p>
    <w:p w14:paraId="1D907650" w14:textId="77777777" w:rsidR="008170C4" w:rsidRPr="003A0E70" w:rsidRDefault="006B608B" w:rsidP="006B608B">
      <w:pPr>
        <w:pStyle w:val="Titolo3"/>
        <w:spacing w:after="0"/>
        <w:jc w:val="both"/>
        <w:rPr>
          <w:sz w:val="28"/>
          <w:szCs w:val="28"/>
        </w:rPr>
      </w:pPr>
      <w:bookmarkStart w:id="235" w:name="_Toc233705088"/>
      <w:bookmarkStart w:id="236" w:name="_Toc233906518"/>
      <w:r>
        <w:rPr>
          <w:sz w:val="28"/>
          <w:szCs w:val="28"/>
        </w:rPr>
        <w:t>10.2.7 “Perché non, si ma…”</w:t>
      </w:r>
      <w:bookmarkEnd w:id="235"/>
      <w:bookmarkEnd w:id="236"/>
      <w:r>
        <w:rPr>
          <w:sz w:val="28"/>
          <w:szCs w:val="28"/>
        </w:rPr>
        <w:fldChar w:fldCharType="begin"/>
      </w:r>
      <w:r>
        <w:rPr>
          <w:sz w:val="28"/>
          <w:szCs w:val="28"/>
        </w:rPr>
        <w:instrText xml:space="preserve"> XE "10.2.7 \“Perché non, si ma…\”" </w:instrText>
      </w:r>
      <w:r>
        <w:rPr>
          <w:sz w:val="28"/>
          <w:szCs w:val="28"/>
        </w:rPr>
        <w:fldChar w:fldCharType="end"/>
      </w:r>
    </w:p>
    <w:p w14:paraId="4A17AA69" w14:textId="77777777" w:rsidR="008170C4" w:rsidRPr="003A0E70" w:rsidRDefault="008170C4" w:rsidP="006B608B">
      <w:pPr>
        <w:spacing w:after="140" w:line="300" w:lineRule="auto"/>
        <w:jc w:val="both"/>
        <w:rPr>
          <w:sz w:val="28"/>
          <w:szCs w:val="28"/>
        </w:rPr>
      </w:pPr>
    </w:p>
    <w:p w14:paraId="08F165B3" w14:textId="77777777" w:rsidR="008170C4" w:rsidRPr="00855032" w:rsidRDefault="006B608B" w:rsidP="006B608B">
      <w:pPr>
        <w:spacing w:after="140" w:line="300" w:lineRule="auto"/>
        <w:jc w:val="both"/>
      </w:pPr>
      <w:r>
        <w:t>È il primo gioco che Berne ha analizzato.</w:t>
      </w:r>
    </w:p>
    <w:p w14:paraId="2FD7388E" w14:textId="77777777" w:rsidR="008170C4" w:rsidRPr="00855032" w:rsidRDefault="006B608B" w:rsidP="006B608B">
      <w:pPr>
        <w:spacing w:after="140" w:line="300" w:lineRule="auto"/>
        <w:jc w:val="both"/>
      </w:pPr>
      <w:r>
        <w:t>A livello sociale appare come un dialogo tra due Adulti, ma a livello psicologico è un dialogo tra un Bambino ed un Genitore: il Bambino è esigente ed irritabile, incapace di risolvere il problema ed il Genitore infastidito che fa di tutto per trovare una soluzione</w:t>
      </w:r>
      <w:r>
        <w:rPr>
          <w:rStyle w:val="Rimandonotaapidipagina"/>
        </w:rPr>
        <w:footnoteReference w:id="45"/>
      </w:r>
      <w:r>
        <w:t>.</w:t>
      </w:r>
    </w:p>
    <w:p w14:paraId="6EA15FB9" w14:textId="77777777" w:rsidR="008170C4" w:rsidRPr="00855032" w:rsidRDefault="006B608B" w:rsidP="006B608B">
      <w:pPr>
        <w:spacing w:after="140" w:line="300" w:lineRule="auto"/>
        <w:jc w:val="both"/>
      </w:pPr>
      <w:r>
        <w:t>Il tornaconto per il Bambino è dimostrare che ciò che consiglia il Genitore non è adeguato perché vuol sempre dominare, per il Genitore è dimostrare che il Bambino è ingrato e mal disposto a collaborare. Alla fine, entrambi saranno arrabbiati e depressi. Il Genitore si arrenderà, rinuncerà.</w:t>
      </w:r>
    </w:p>
    <w:p w14:paraId="3FE228A1" w14:textId="77777777" w:rsidR="008170C4" w:rsidRPr="00855032" w:rsidRDefault="006B608B" w:rsidP="006B608B">
      <w:pPr>
        <w:spacing w:after="140" w:line="300" w:lineRule="auto"/>
        <w:jc w:val="both"/>
      </w:pPr>
      <w:r>
        <w:t>In sessione congiunta si parla di sfratto…</w:t>
      </w:r>
    </w:p>
    <w:p w14:paraId="623D7C08" w14:textId="77777777" w:rsidR="008170C4" w:rsidRPr="00855032" w:rsidRDefault="006B608B" w:rsidP="006B608B">
      <w:pPr>
        <w:spacing w:after="140" w:line="300" w:lineRule="auto"/>
        <w:jc w:val="both"/>
      </w:pPr>
      <w:r>
        <w:t>Conduttore: Il problema è che domani non ci sono.</w:t>
      </w:r>
    </w:p>
    <w:p w14:paraId="6BCC2D0C" w14:textId="77777777" w:rsidR="008170C4" w:rsidRPr="00855032" w:rsidRDefault="006B608B" w:rsidP="006B608B">
      <w:pPr>
        <w:spacing w:after="140" w:line="300" w:lineRule="auto"/>
        <w:jc w:val="both"/>
      </w:pPr>
      <w:r>
        <w:t>Locatore: Perché non lascia la chiave alla vicina?</w:t>
      </w:r>
    </w:p>
    <w:p w14:paraId="12E92604" w14:textId="77777777" w:rsidR="008170C4" w:rsidRPr="00855032" w:rsidRDefault="006B608B" w:rsidP="006B608B">
      <w:pPr>
        <w:spacing w:after="140" w:line="300" w:lineRule="auto"/>
        <w:jc w:val="both"/>
      </w:pPr>
      <w:r>
        <w:t>Conduttore: Sì, ma la vicina è a lavorare</w:t>
      </w:r>
    </w:p>
    <w:p w14:paraId="15641649" w14:textId="77777777" w:rsidR="008170C4" w:rsidRPr="00855032" w:rsidRDefault="006B608B" w:rsidP="006B608B">
      <w:pPr>
        <w:spacing w:after="140" w:line="300" w:lineRule="auto"/>
        <w:jc w:val="both"/>
      </w:pPr>
      <w:r>
        <w:t>Locatore: Perché non la lascia al portiere?</w:t>
      </w:r>
    </w:p>
    <w:p w14:paraId="3BB7B627" w14:textId="77777777" w:rsidR="008170C4" w:rsidRPr="00855032" w:rsidRDefault="006B608B" w:rsidP="006B608B">
      <w:pPr>
        <w:spacing w:after="140" w:line="300" w:lineRule="auto"/>
        <w:jc w:val="both"/>
      </w:pPr>
      <w:r>
        <w:t>Conduttore: Sì, ma il portiere è sempre al bar</w:t>
      </w:r>
    </w:p>
    <w:p w14:paraId="11D3C286" w14:textId="77777777" w:rsidR="008170C4" w:rsidRPr="00855032" w:rsidRDefault="006B608B" w:rsidP="006B608B">
      <w:pPr>
        <w:spacing w:after="140" w:line="300" w:lineRule="auto"/>
        <w:jc w:val="both"/>
      </w:pPr>
      <w:r>
        <w:t>Perché non mi dice dove la posso trovare?</w:t>
      </w:r>
    </w:p>
    <w:p w14:paraId="03DA45AE" w14:textId="77777777" w:rsidR="008170C4" w:rsidRPr="00855032" w:rsidRDefault="006B608B" w:rsidP="006B608B">
      <w:pPr>
        <w:spacing w:after="140" w:line="300" w:lineRule="auto"/>
        <w:jc w:val="both"/>
      </w:pPr>
      <w:r>
        <w:t>Sì, ma domani sono in giro e non so dove sarò e a che ora…</w:t>
      </w:r>
    </w:p>
    <w:p w14:paraId="67AFE41F" w14:textId="77777777" w:rsidR="008170C4" w:rsidRPr="00855032" w:rsidRDefault="006B608B" w:rsidP="006B608B">
      <w:pPr>
        <w:spacing w:after="140" w:line="300" w:lineRule="auto"/>
        <w:jc w:val="both"/>
      </w:pPr>
      <w:r>
        <w:t>Il conduttore in sostanza dice: «Vediamo se riesci a trovare una soluzione che io non trovi difettosa».</w:t>
      </w:r>
    </w:p>
    <w:p w14:paraId="61CF7724" w14:textId="77777777" w:rsidR="008170C4" w:rsidRPr="00855032" w:rsidRDefault="006B608B" w:rsidP="006B608B">
      <w:pPr>
        <w:spacing w:after="140" w:line="300" w:lineRule="auto"/>
        <w:jc w:val="both"/>
      </w:pPr>
      <w:r>
        <w:t>Il problema è che non ci sarà mai una soluzione non ritenuta difettosa perché il conduttore è in mala fede.</w:t>
      </w:r>
    </w:p>
    <w:p w14:paraId="6F1A7FE9" w14:textId="77777777" w:rsidR="008170C4" w:rsidRPr="00855032" w:rsidRDefault="006B608B" w:rsidP="006B608B">
      <w:pPr>
        <w:spacing w:after="140" w:line="300" w:lineRule="auto"/>
        <w:jc w:val="both"/>
      </w:pPr>
      <w:r>
        <w:t>Vuole che il suo Bambino vinca contro il Genitore dell’altro che vuole consigliarlo: non ce la farà mai perché il conduttore gode della sconfitta del locatore.</w:t>
      </w:r>
    </w:p>
    <w:p w14:paraId="66A9F3B2" w14:textId="77777777" w:rsidR="008170C4" w:rsidRPr="00855032" w:rsidRDefault="006B608B" w:rsidP="006B608B">
      <w:pPr>
        <w:spacing w:after="140" w:line="300" w:lineRule="auto"/>
        <w:jc w:val="both"/>
      </w:pPr>
      <w:r>
        <w:t>Che cosa può fare il mediatore?</w:t>
      </w:r>
    </w:p>
    <w:p w14:paraId="20F6DCCA" w14:textId="77777777" w:rsidR="008170C4" w:rsidRPr="00855032" w:rsidRDefault="006B608B" w:rsidP="006B608B">
      <w:pPr>
        <w:spacing w:after="140" w:line="300" w:lineRule="auto"/>
        <w:jc w:val="both"/>
      </w:pPr>
      <w:r>
        <w:t>Andare in sessione riservata…</w:t>
      </w:r>
    </w:p>
    <w:p w14:paraId="39810527" w14:textId="77777777" w:rsidR="008170C4" w:rsidRPr="00855032" w:rsidRDefault="006B608B" w:rsidP="006B608B">
      <w:pPr>
        <w:spacing w:after="140" w:line="300" w:lineRule="auto"/>
        <w:jc w:val="both"/>
      </w:pPr>
      <w:r>
        <w:t>Sessione riservata col conduttore</w:t>
      </w:r>
    </w:p>
    <w:p w14:paraId="25AF85DB" w14:textId="77777777" w:rsidR="008170C4" w:rsidRPr="00855032" w:rsidRDefault="006B608B" w:rsidP="006B608B">
      <w:pPr>
        <w:spacing w:after="140" w:line="300" w:lineRule="auto"/>
        <w:jc w:val="both"/>
      </w:pPr>
      <w:r>
        <w:rPr>
          <w:b/>
          <w:color w:val="8C6F44"/>
        </w:rPr>
        <w:t xml:space="preserve">Mediatore: </w:t>
      </w:r>
      <w:r>
        <w:t>In congiunta diceva che c’è un problema.</w:t>
      </w:r>
    </w:p>
    <w:p w14:paraId="59AEF07C" w14:textId="77777777" w:rsidR="008170C4" w:rsidRPr="00855032" w:rsidRDefault="006B608B" w:rsidP="006B608B">
      <w:pPr>
        <w:spacing w:after="140" w:line="300" w:lineRule="auto"/>
        <w:jc w:val="both"/>
      </w:pPr>
      <w:r>
        <w:t>Sì, che domani non ci sono e purtroppo non posso consegnare le chiavi.</w:t>
      </w:r>
    </w:p>
    <w:p w14:paraId="274C9B4B" w14:textId="77777777" w:rsidR="008170C4" w:rsidRPr="00855032" w:rsidRDefault="006B608B" w:rsidP="006B608B">
      <w:pPr>
        <w:spacing w:after="140" w:line="300" w:lineRule="auto"/>
        <w:jc w:val="both"/>
      </w:pPr>
      <w:r>
        <w:lastRenderedPageBreak/>
        <w:t>Mediatore. È un problema difficile. Lei che cosa pensa di fare?</w:t>
      </w:r>
    </w:p>
    <w:p w14:paraId="40EE4258" w14:textId="77777777" w:rsidR="008170C4" w:rsidRPr="00855032" w:rsidRDefault="006B608B" w:rsidP="006B608B">
      <w:pPr>
        <w:spacing w:after="140" w:line="300" w:lineRule="auto"/>
        <w:jc w:val="both"/>
      </w:pPr>
      <w:r>
        <w:t>In questo caso il conduttore è messo in imbarazzo (il suo Bambino che vuole giocare è smascherato) perché si aspettava un nuovo «perché non» e non l’ha ottenuto.</w:t>
      </w:r>
    </w:p>
    <w:p w14:paraId="0F74095B" w14:textId="77777777" w:rsidR="008170C4" w:rsidRPr="00855032" w:rsidRDefault="006B608B" w:rsidP="006B608B">
      <w:pPr>
        <w:spacing w:after="140" w:line="300" w:lineRule="auto"/>
        <w:jc w:val="both"/>
      </w:pPr>
      <w:r>
        <w:t>Quindi ha due strade: o trova una soluzione oppure si risente.</w:t>
      </w:r>
    </w:p>
    <w:p w14:paraId="7197A44C" w14:textId="77777777" w:rsidR="008170C4" w:rsidRPr="00855032" w:rsidRDefault="006B608B" w:rsidP="006B608B">
      <w:pPr>
        <w:spacing w:after="140" w:line="300" w:lineRule="auto"/>
        <w:jc w:val="both"/>
      </w:pPr>
      <w:r>
        <w:t>Sessione riservata col locatore</w:t>
      </w:r>
    </w:p>
    <w:p w14:paraId="6186F94F" w14:textId="77777777" w:rsidR="008170C4" w:rsidRPr="00855032" w:rsidRDefault="006B608B" w:rsidP="006B608B">
      <w:pPr>
        <w:spacing w:after="140" w:line="300" w:lineRule="auto"/>
        <w:jc w:val="both"/>
      </w:pPr>
      <w:r>
        <w:t>Attivante: ma che cosa pensa lei della questione?</w:t>
      </w:r>
    </w:p>
    <w:p w14:paraId="121735BA" w14:textId="77777777" w:rsidR="008170C4" w:rsidRPr="00855032" w:rsidRDefault="006B608B" w:rsidP="006B608B">
      <w:pPr>
        <w:spacing w:after="140" w:line="300" w:lineRule="auto"/>
        <w:jc w:val="both"/>
      </w:pPr>
      <w:r>
        <w:rPr>
          <w:b/>
          <w:color w:val="8C6F44"/>
        </w:rPr>
        <w:t xml:space="preserve">Mediatore: </w:t>
      </w:r>
      <w:r>
        <w:t>La mia opinione è irrilevante ed io faccio il mediatore per aiutarvi a comunicare e a trovare, in quanto lo vogliate un accordo di reciproca soddisfazione. Come posso aiutarla in questo percorso?</w:t>
      </w:r>
    </w:p>
    <w:p w14:paraId="1F74D4DF" w14:textId="77777777" w:rsidR="00381F43" w:rsidRDefault="00000000">
      <w:pPr>
        <w:spacing w:after="140" w:line="300" w:lineRule="auto"/>
        <w:jc w:val="both"/>
      </w:pPr>
      <w:r>
        <w:t>Versione familiare. Chiara porta un problema e respinge ogni soluzione:</w:t>
      </w:r>
    </w:p>
    <w:p w14:paraId="6017409B" w14:textId="77777777" w:rsidR="00381F43" w:rsidRPr="00002772" w:rsidRDefault="00000000">
      <w:pPr>
        <w:spacing w:after="140" w:line="300" w:lineRule="auto"/>
        <w:jc w:val="both"/>
        <w:rPr>
          <w:i/>
          <w:iCs/>
        </w:rPr>
      </w:pPr>
      <w:r>
        <w:rPr>
          <w:b/>
          <w:color w:val="8C6F44"/>
        </w:rPr>
        <w:t xml:space="preserve">Chiara: </w:t>
      </w:r>
      <w:r>
        <w:rPr>
          <w:i/>
          <w:iCs/>
        </w:rPr>
        <w:t>«Il mercoledì non riesco a prendere i bambini a scuola.»</w:t>
      </w:r>
    </w:p>
    <w:p w14:paraId="77167317" w14:textId="77777777" w:rsidR="00381F43" w:rsidRDefault="00000000">
      <w:pPr>
        <w:spacing w:after="140" w:line="300" w:lineRule="auto"/>
        <w:jc w:val="both"/>
      </w:pPr>
      <w:r>
        <w:rPr>
          <w:b/>
          <w:color w:val="8C6F44"/>
        </w:rPr>
        <w:t xml:space="preserve">Davide: </w:t>
      </w:r>
      <w:r>
        <w:rPr>
          <w:i/>
          <w:iCs/>
        </w:rPr>
        <w:t>«Perché non li prendo io?»</w:t>
      </w:r>
      <w:r>
        <w:t xml:space="preserve"> Chiara: </w:t>
      </w:r>
      <w:r>
        <w:rPr>
          <w:i/>
          <w:iCs/>
        </w:rPr>
        <w:t>«Sì, ma poi non li riporti in orario.»</w:t>
      </w:r>
    </w:p>
    <w:p w14:paraId="334A3211" w14:textId="77777777" w:rsidR="00381F43" w:rsidRDefault="00000000">
      <w:pPr>
        <w:spacing w:after="140" w:line="300" w:lineRule="auto"/>
        <w:jc w:val="both"/>
      </w:pPr>
      <w:r>
        <w:rPr>
          <w:b/>
          <w:color w:val="8C6F44"/>
        </w:rPr>
        <w:t xml:space="preserve">Davide: </w:t>
      </w:r>
      <w:r>
        <w:rPr>
          <w:i/>
          <w:iCs/>
        </w:rPr>
        <w:t>«Perché non li prende tua madre?</w:t>
      </w:r>
      <w:r>
        <w:t xml:space="preserve">» Chiara: </w:t>
      </w:r>
      <w:r>
        <w:rPr>
          <w:i/>
          <w:iCs/>
        </w:rPr>
        <w:t>«Sì, ma abita troppo lontano.»</w:t>
      </w:r>
    </w:p>
    <w:p w14:paraId="406F81A1" w14:textId="77777777" w:rsidR="00381F43" w:rsidRPr="00002772" w:rsidRDefault="00000000">
      <w:pPr>
        <w:spacing w:after="140" w:line="300" w:lineRule="auto"/>
        <w:jc w:val="both"/>
        <w:rPr>
          <w:i/>
          <w:iCs/>
        </w:rPr>
      </w:pPr>
      <w:r>
        <w:t>Ogni soluzione è «difettosa»: il Bambino di Chiara vuole vincere contro il Genitore che la consiglia. Il mediatore smette di proporre soluzioni e le restituisce la responsabilità adulta: «</w:t>
      </w:r>
      <w:r>
        <w:rPr>
          <w:i/>
          <w:iCs/>
        </w:rPr>
        <w:t>Ho la sensazione che nessuna proposta vada bene. Provo allora a chiederlo a lei: quale soluzione, fra tutte, le sembra la meno peggiore, e che cosa le servirebbe per renderla praticabile?»</w:t>
      </w:r>
    </w:p>
    <w:p w14:paraId="10CCD3F5" w14:textId="77777777" w:rsidR="008170C4" w:rsidRPr="003A0E70" w:rsidRDefault="006B608B" w:rsidP="006B608B">
      <w:pPr>
        <w:spacing w:after="140" w:line="300" w:lineRule="auto"/>
        <w:rPr>
          <w:sz w:val="28"/>
          <w:szCs w:val="28"/>
        </w:rPr>
      </w:pPr>
      <w:r>
        <w:rPr>
          <w:sz w:val="28"/>
          <w:szCs w:val="28"/>
        </w:rPr>
        <w:br w:type="page"/>
      </w:r>
    </w:p>
    <w:p w14:paraId="1CEC2902" w14:textId="77777777" w:rsidR="00381F43" w:rsidRDefault="00000000">
      <w:pPr>
        <w:pBdr>
          <w:top w:val="single" w:sz="6" w:space="6" w:color="B87333"/>
        </w:pBdr>
        <w:spacing w:before="140" w:after="60" w:line="260" w:lineRule="auto"/>
      </w:pPr>
      <w:r>
        <w:rPr>
          <w:b/>
          <w:color w:val="1F3864"/>
        </w:rPr>
        <w:lastRenderedPageBreak/>
        <w:t>Punti-chiave</w:t>
      </w:r>
    </w:p>
    <w:p w14:paraId="2AEE04C0" w14:textId="77777777" w:rsidR="00381F43" w:rsidRDefault="00000000">
      <w:pPr>
        <w:spacing w:after="40" w:line="260" w:lineRule="auto"/>
        <w:ind w:left="260" w:hanging="160"/>
      </w:pPr>
      <w:r>
        <w:t>• Il gioco è una serie di transazioni ulteriori con un tornaconto negativo prevedibile, giocato con l’Adulto disattivato.</w:t>
      </w:r>
    </w:p>
    <w:p w14:paraId="0838F71F" w14:textId="77777777" w:rsidR="00381F43" w:rsidRDefault="00000000">
      <w:pPr>
        <w:spacing w:after="40" w:line="260" w:lineRule="auto"/>
        <w:ind w:left="260" w:hanging="160"/>
      </w:pPr>
      <w:r>
        <w:t>• I ruoli del triangolo di Karpman: Persecutore, Salvatore, Vittima.</w:t>
      </w:r>
    </w:p>
    <w:p w14:paraId="0C6D0AAD" w14:textId="77777777" w:rsidR="00381F43" w:rsidRDefault="00000000">
      <w:pPr>
        <w:spacing w:after="40" w:line="260" w:lineRule="auto"/>
        <w:ind w:left="260" w:hanging="160"/>
      </w:pPr>
      <w:r>
        <w:t>• L’antitesi del mediatore: non entrare nel gioco, nominare il meccanismo, riportare all’Adulto.</w:t>
      </w:r>
    </w:p>
    <w:p w14:paraId="4E3F3AFB" w14:textId="77777777" w:rsidR="008170C4" w:rsidRPr="003A0E70" w:rsidRDefault="006B608B" w:rsidP="006B608B">
      <w:pPr>
        <w:pStyle w:val="Titolo2"/>
        <w:spacing w:after="0"/>
        <w:jc w:val="both"/>
      </w:pPr>
      <w:r>
        <w:fldChar w:fldCharType="begin"/>
      </w:r>
      <w:r>
        <w:instrText xml:space="preserve"> XE "Copione (script)" </w:instrText>
      </w:r>
      <w:r>
        <w:fldChar w:fldCharType="end"/>
      </w:r>
      <w:bookmarkStart w:id="237" w:name="_Toc233705089"/>
      <w:bookmarkStart w:id="238" w:name="_Toc233906519"/>
      <w:r>
        <w:t>Capitolo 11 — L’analisi del copione</w:t>
      </w:r>
      <w:bookmarkEnd w:id="237"/>
      <w:bookmarkEnd w:id="238"/>
      <w:r>
        <w:fldChar w:fldCharType="begin"/>
      </w:r>
      <w:r>
        <w:instrText xml:space="preserve"> XE "11. L’analisi del copione" </w:instrText>
      </w:r>
      <w:r>
        <w:fldChar w:fldCharType="end"/>
      </w:r>
    </w:p>
    <w:p w14:paraId="6AC6887F" w14:textId="77777777" w:rsidR="008170C4" w:rsidRDefault="006B608B">
      <w:pPr>
        <w:spacing w:after="140" w:line="300" w:lineRule="auto"/>
        <w:jc w:val="center"/>
      </w:pPr>
      <w:r>
        <w:rPr>
          <w:noProof/>
        </w:rPr>
        <w:drawing>
          <wp:inline distT="0" distB="0" distL="0" distR="0" wp14:anchorId="211AF696" wp14:editId="227298EF">
            <wp:extent cx="3500000" cy="2215938"/>
            <wp:effectExtent l="0" t="0" r="0" b="0"/>
            <wp:docPr id="300" name="Schema 300" descr="Schema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image75.png"/>
                    <pic:cNvPicPr/>
                  </pic:nvPicPr>
                  <pic:blipFill>
                    <a:blip r:embed="rId50"/>
                    <a:stretch>
                      <a:fillRect/>
                    </a:stretch>
                  </pic:blipFill>
                  <pic:spPr>
                    <a:xfrm>
                      <a:off x="0" y="0"/>
                      <a:ext cx="3500000" cy="2215938"/>
                    </a:xfrm>
                    <a:prstGeom prst="rect">
                      <a:avLst/>
                    </a:prstGeom>
                  </pic:spPr>
                </pic:pic>
              </a:graphicData>
            </a:graphic>
          </wp:inline>
        </w:drawing>
      </w:r>
    </w:p>
    <w:p w14:paraId="5D6F5DC1" w14:textId="77777777" w:rsidR="008170C4" w:rsidRDefault="006B608B" w:rsidP="00E43BBB">
      <w:pPr>
        <w:spacing w:after="140" w:line="300" w:lineRule="auto"/>
        <w:jc w:val="both"/>
      </w:pPr>
      <w:r>
        <w:fldChar w:fldCharType="begin"/>
      </w:r>
      <w:r>
        <w:instrText xml:space="preserve"> XE "Copione (script)" </w:instrText>
      </w:r>
      <w:r>
        <w:fldChar w:fldCharType="end"/>
      </w:r>
      <w:r>
        <w:rPr>
          <w:i/>
          <w:color w:val="595959"/>
          <w:sz w:val="20"/>
          <w:szCs w:val="20"/>
        </w:rPr>
        <w:t>Schema 23 — Il copione di Eric Berne: come driver e ingiunzioni dei genitori si traducono in decisioni infantili e in un programma di vita adulto. Sei copioni (Mai, Sempre, Finché, Dopo, Quasi I/II, Finale aperto) e i corrispondenti adattamenti AT.</w:t>
      </w:r>
    </w:p>
    <w:p w14:paraId="146CAB6E" w14:textId="77777777" w:rsidR="008170C4" w:rsidRPr="003A0E70" w:rsidRDefault="008170C4" w:rsidP="006B608B">
      <w:pPr>
        <w:spacing w:after="140" w:line="300" w:lineRule="auto"/>
        <w:jc w:val="both"/>
        <w:rPr>
          <w:sz w:val="28"/>
          <w:szCs w:val="28"/>
        </w:rPr>
      </w:pPr>
    </w:p>
    <w:p w14:paraId="27F9472C" w14:textId="77777777" w:rsidR="008170C4" w:rsidRPr="003A0E70" w:rsidRDefault="006B608B" w:rsidP="006B608B">
      <w:pPr>
        <w:pStyle w:val="Titolo3"/>
        <w:spacing w:after="0"/>
        <w:jc w:val="both"/>
        <w:rPr>
          <w:sz w:val="28"/>
          <w:szCs w:val="28"/>
        </w:rPr>
      </w:pPr>
      <w:r>
        <w:fldChar w:fldCharType="begin"/>
      </w:r>
      <w:r>
        <w:instrText xml:space="preserve"> XE "Copione (script)" </w:instrText>
      </w:r>
      <w:r>
        <w:fldChar w:fldCharType="end"/>
      </w:r>
      <w:bookmarkStart w:id="239" w:name="_Toc233705090"/>
      <w:bookmarkStart w:id="240" w:name="_Toc233906520"/>
      <w:r>
        <w:rPr>
          <w:sz w:val="28"/>
          <w:szCs w:val="28"/>
        </w:rPr>
        <w:t>11.1 Il copione, la decisione e la scelta decisiva</w:t>
      </w:r>
      <w:bookmarkEnd w:id="239"/>
      <w:bookmarkEnd w:id="240"/>
      <w:r>
        <w:rPr>
          <w:sz w:val="28"/>
          <w:szCs w:val="28"/>
        </w:rPr>
        <w:fldChar w:fldCharType="begin"/>
      </w:r>
      <w:r>
        <w:rPr>
          <w:sz w:val="28"/>
          <w:szCs w:val="28"/>
        </w:rPr>
        <w:instrText xml:space="preserve"> XE "11.1 Il copione, la decisione e la scelta decisiva" </w:instrText>
      </w:r>
      <w:r>
        <w:rPr>
          <w:sz w:val="28"/>
          <w:szCs w:val="28"/>
        </w:rPr>
        <w:fldChar w:fldCharType="end"/>
      </w:r>
    </w:p>
    <w:p w14:paraId="212C1CE8" w14:textId="77777777" w:rsidR="008170C4" w:rsidRPr="003A0E70" w:rsidRDefault="008170C4" w:rsidP="006B608B">
      <w:pPr>
        <w:spacing w:after="140" w:line="300" w:lineRule="auto"/>
        <w:jc w:val="both"/>
        <w:rPr>
          <w:sz w:val="28"/>
          <w:szCs w:val="28"/>
        </w:rPr>
      </w:pPr>
    </w:p>
    <w:p w14:paraId="345DB36B"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A parte i rituali, il tempo che viene dopo è determinato dal copione.</w:t>
      </w:r>
    </w:p>
    <w:p w14:paraId="09B8E01F"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Il copione a sua volta è determinato dal Bambino dei genitori che è la principale fonte di interferenza tra quello che il bambino vorrebbe diventare e ciò che gli è permesso di raggiungere.</w:t>
      </w:r>
    </w:p>
    <w:p w14:paraId="147ACD59" w14:textId="77777777" w:rsidR="008170C4" w:rsidRPr="004B393F" w:rsidRDefault="006B608B" w:rsidP="006B608B">
      <w:pPr>
        <w:spacing w:after="140" w:line="300" w:lineRule="auto"/>
        <w:jc w:val="both"/>
      </w:pPr>
      <w:r>
        <w:t>Il Genitore del Bambino (elettrodo o G1) può provenire in altre parole dal Bambino del genitore</w:t>
      </w:r>
      <w:r>
        <w:rPr>
          <w:rStyle w:val="Rimandonotaapidipagina"/>
        </w:rPr>
        <w:footnoteReference w:id="46"/>
      </w:r>
      <w:r>
        <w:t xml:space="preserve"> ed in questo caso è detto genitore porco o strega.</w:t>
      </w:r>
    </w:p>
    <w:p w14:paraId="462478C4" w14:textId="77777777" w:rsidR="008170C4" w:rsidRPr="003A0E70" w:rsidRDefault="006B608B" w:rsidP="006B608B">
      <w:pPr>
        <w:spacing w:after="140" w:line="300" w:lineRule="auto"/>
        <w:jc w:val="center"/>
        <w:rPr>
          <w:sz w:val="28"/>
          <w:szCs w:val="28"/>
        </w:rPr>
      </w:pPr>
      <w:r>
        <w:rPr>
          <w:noProof/>
          <w:sz w:val="28"/>
          <w:szCs w:val="28"/>
        </w:rPr>
        <w:lastRenderedPageBreak/>
        <w:drawing>
          <wp:inline distT="0" distB="0" distL="0" distR="0" wp14:anchorId="221D9123" wp14:editId="67546240">
            <wp:extent cx="3500000" cy="2822273"/>
            <wp:effectExtent l="76200" t="76200" r="133985" b="133985"/>
            <wp:docPr id="2054" name="Immagine 2054" descr="Immagine che contiene testo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 name="Genitore porco.jpg"/>
                    <pic:cNvPicPr/>
                  </pic:nvPicPr>
                  <pic:blipFill rotWithShape="1">
                    <a:blip r:embed="rId51" cstate="print">
                      <a:extLst>
                        <a:ext uri="{28A0092B-C50C-407E-A947-70E740481C1C}">
                          <a14:useLocalDpi xmlns:a14="http://schemas.microsoft.com/office/drawing/2010/main" val="0"/>
                        </a:ext>
                      </a:extLst>
                    </a:blip>
                    <a:srcRect l="10696" t="3952" r="18081" b="30928"/>
                    <a:stretch/>
                  </pic:blipFill>
                  <pic:spPr bwMode="auto">
                    <a:xfrm>
                      <a:off x="0" y="0"/>
                      <a:ext cx="3500000" cy="282227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039E234"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L’idea di copione nasce negli anni ’60</w:t>
      </w:r>
      <w:r>
        <w:rPr>
          <w:rStyle w:val="Rimandonotaapidipagina"/>
        </w:rPr>
        <w:footnoteReference w:id="47"/>
      </w:r>
      <w:r>
        <w:t xml:space="preserve"> e segue, nel caso distruttivo, i princìpi aristotelici fissati per la tragedia: prologo, crescendo dell’azione e catastrofe</w:t>
      </w:r>
      <w:r>
        <w:rPr>
          <w:rStyle w:val="Rimandonotaapidipagina"/>
        </w:rPr>
        <w:footnoteReference w:id="48"/>
      </w:r>
      <w:r>
        <w:t>.</w:t>
      </w:r>
    </w:p>
    <w:p w14:paraId="47A7A70D"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 xml:space="preserve">Iniziamo a scrivere il copione alla nascita, a 4 anni ci sono già le parti essenziali, a 7 abbiamo completato la storia nei dettagli principali. </w:t>
      </w:r>
    </w:p>
    <w:p w14:paraId="05C0867A" w14:textId="77777777" w:rsidR="008170C4" w:rsidRPr="004B393F" w:rsidRDefault="006B608B" w:rsidP="006B608B">
      <w:pPr>
        <w:spacing w:after="140" w:line="300" w:lineRule="auto"/>
        <w:jc w:val="both"/>
      </w:pPr>
      <w:r>
        <w:t xml:space="preserve">Dai 7 ai 12 anni ci sono dei ritocchi. </w:t>
      </w:r>
    </w:p>
    <w:p w14:paraId="45F3B5A2" w14:textId="77777777" w:rsidR="008170C4" w:rsidRPr="004B393F" w:rsidRDefault="006B608B" w:rsidP="006B608B">
      <w:pPr>
        <w:spacing w:after="140" w:line="300" w:lineRule="auto"/>
        <w:jc w:val="both"/>
      </w:pPr>
      <w:r>
        <w:t xml:space="preserve">Nell’adolescenza cambiamo i personaggi della trama. Ciascuno tende cioè ad imprestare alle persone che incontra ruoli simili a quelli giocati dagli attori del protocollo (i caregiver iniziali). </w:t>
      </w:r>
    </w:p>
    <w:p w14:paraId="318BF459" w14:textId="77777777" w:rsidR="008170C4" w:rsidRPr="004B393F" w:rsidRDefault="006B608B" w:rsidP="006B608B">
      <w:pPr>
        <w:spacing w:after="140" w:line="300" w:lineRule="auto"/>
        <w:jc w:val="both"/>
      </w:pPr>
      <w:r>
        <w:t>Opera in altre parole il cosiddetto Transfert che significa mettere una maschera su qualcuno.</w:t>
      </w:r>
    </w:p>
    <w:p w14:paraId="6129D4C5" w14:textId="77777777" w:rsidR="008170C4" w:rsidRPr="004B393F" w:rsidRDefault="006B608B" w:rsidP="006B608B">
      <w:pPr>
        <w:spacing w:after="140" w:line="300" w:lineRule="auto"/>
        <w:jc w:val="both"/>
      </w:pPr>
      <w:r>
        <w:t>Ciò accade perché «L’amicizia, lo spirito di gruppo, la fraternità con gli amici e i compagni di scuola… possono essere viste come conseguenze della disposizione a ricercare madri e padri un po’ ovunque e ad attaccarvisi. Questa nostra tendenza, particolarmente viva nell’infanzia e nell’adolescenza, dura tutta la vita. E dura tutta la vita proprio perché l’animale uomo non diventa mai completamente adulto»</w:t>
      </w:r>
      <w:r>
        <w:rPr>
          <w:rStyle w:val="Rimandonotaapidipagina"/>
        </w:rPr>
        <w:footnoteReference w:id="49"/>
      </w:r>
      <w:r>
        <w:t>.</w:t>
      </w:r>
    </w:p>
    <w:p w14:paraId="1CD46CA0"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Da adulti non abbiamo la percezione cosciente di aver scritto una storia, ma la viviamo ed è il nostro copione.</w:t>
      </w:r>
    </w:p>
    <w:p w14:paraId="1C57EE8C"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Perché scriviamo il copione? Perché il mio Bambino aderisce alla convinzione magica che se farò così i miei genitori mi vorranno finalmente bene.</w:t>
      </w:r>
    </w:p>
    <w:p w14:paraId="74674214" w14:textId="77777777" w:rsidR="008170C4" w:rsidRPr="004B393F" w:rsidRDefault="006B608B" w:rsidP="006B608B">
      <w:pPr>
        <w:spacing w:after="140" w:line="300" w:lineRule="auto"/>
        <w:jc w:val="both"/>
      </w:pPr>
      <w:r>
        <w:t>Si tratta della migliore strategia che il bambino trova nei confronti di un mondo che percepisce ostile e minaccioso per sopravvivere.</w:t>
      </w:r>
    </w:p>
    <w:p w14:paraId="385EF593" w14:textId="77777777" w:rsidR="008170C4" w:rsidRPr="004B393F" w:rsidRDefault="006B608B" w:rsidP="006B608B">
      <w:pPr>
        <w:spacing w:after="140" w:line="300" w:lineRule="auto"/>
        <w:jc w:val="both"/>
      </w:pPr>
      <w:r>
        <w:lastRenderedPageBreak/>
        <w:t>Non importa quanto sia dolorosa perché comportarsi diversamente lo sarebbe certamente di più (potrebbe comportare la catastrofe) e comunque un po’ di dolore serve per raggiungere gli obiettivi (questo secondo lo schema della favola a cui il bambino si ispira).</w:t>
      </w:r>
    </w:p>
    <w:p w14:paraId="2DFFC911"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Il copione è esaustivo del corso della vita?</w:t>
      </w:r>
    </w:p>
    <w:p w14:paraId="48D161A6"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No, ad esso si aggiunge l’eredità, gli eventi esterni e in ultimo le decisioni svincolate dal copione che ognuno è in grado di prendere.</w:t>
      </w:r>
    </w:p>
    <w:p w14:paraId="239BFA4B"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Però è importante capire quando stiamo agendo secondo copione e quando no.</w:t>
      </w:r>
    </w:p>
    <w:p w14:paraId="31DDD2AF"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Quando entriamo nel copione? Quando la realtà è fonte di stress; quando la situazione stressante attuale assomiglia ad una situazione stressante dell’infanzia (effetto dell’elastico).</w:t>
      </w:r>
    </w:p>
    <w:p w14:paraId="25E84956" w14:textId="77777777" w:rsidR="008170C4" w:rsidRPr="004B393F" w:rsidRDefault="006B608B" w:rsidP="006B608B">
      <w:pPr>
        <w:spacing w:after="140" w:line="300" w:lineRule="auto"/>
        <w:jc w:val="both"/>
      </w:pPr>
      <w:r>
        <w:t>In sostanza ci vediamo bambini di tre anni terrorizzati e vediamo l’interlocutore come il nostro padre urlante.</w:t>
      </w:r>
    </w:p>
    <w:p w14:paraId="5B521FD6"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Siamo nel copione soprattutto quando tutte le cose sembrano andare male.</w:t>
      </w:r>
    </w:p>
    <w:p w14:paraId="789C4C66"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La comunicazione non verbale può rilevare l’entrata nel copione (es. il rilascio degli sfinteri).</w:t>
      </w:r>
    </w:p>
    <w:p w14:paraId="1F2BE855"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Secondo Berne il copione è «Un piano di vita che si basa su una decisione presa durante l’infanzia, rinforzata dai genitori, giustificata dagli eventi successivi, e che culmina in una scelta decisiva.»</w:t>
      </w:r>
    </w:p>
    <w:p w14:paraId="727CC158" w14:textId="77777777" w:rsidR="008170C4" w:rsidRPr="004B393F" w:rsidRDefault="006B608B" w:rsidP="006B608B">
      <w:pPr>
        <w:spacing w:after="140" w:line="300" w:lineRule="auto"/>
        <w:jc w:val="both"/>
      </w:pPr>
      <w:r>
        <w:t>La prima decisione non equivale ad una riflessione</w:t>
      </w:r>
      <w:r>
        <w:rPr>
          <w:rStyle w:val="Rimandonotaapidipagina"/>
        </w:rPr>
        <w:footnoteReference w:id="50"/>
      </w:r>
      <w:r>
        <w:t>, deriva dall’emozione e viene presa prima che il bambino impari a parlare; dipende da un esame della realtà che non ha nulla a che fare con quello che farebbe un adulto.</w:t>
      </w:r>
    </w:p>
    <w:p w14:paraId="37123D36" w14:textId="77777777" w:rsidR="008170C4" w:rsidRPr="004B393F" w:rsidRDefault="006B608B" w:rsidP="006B608B">
      <w:pPr>
        <w:spacing w:after="140" w:line="300" w:lineRule="auto"/>
        <w:jc w:val="both"/>
      </w:pPr>
      <w:r>
        <w:t xml:space="preserve">Il bambino piccolo non ha la percezione del tempo: quando piange perché ha fame o freddo e mamma non accorre lui pensa che non verrà mai e ciò significa morire o essere abbandonato per sempre. </w:t>
      </w:r>
    </w:p>
    <w:p w14:paraId="51C31E5A" w14:textId="77777777" w:rsidR="008170C4" w:rsidRPr="004B393F" w:rsidRDefault="006B608B" w:rsidP="006B608B">
      <w:pPr>
        <w:spacing w:after="140" w:line="300" w:lineRule="auto"/>
        <w:jc w:val="both"/>
      </w:pPr>
      <w:r>
        <w:t xml:space="preserve">I genitori sono visti come coloro che hanno potere di vita e di morte ed in seguito coloro che soli possono soddisfare o meno i suoi bisogni. </w:t>
      </w:r>
    </w:p>
    <w:p w14:paraId="45704573" w14:textId="77777777" w:rsidR="008170C4" w:rsidRPr="004B393F" w:rsidRDefault="006B608B" w:rsidP="006B608B">
      <w:pPr>
        <w:spacing w:after="140" w:line="300" w:lineRule="auto"/>
        <w:jc w:val="both"/>
      </w:pPr>
      <w:r>
        <w:t xml:space="preserve">Il bambino non pensa come un adulto, né prova emozioni allo stesso modo. </w:t>
      </w:r>
    </w:p>
    <w:p w14:paraId="7F25360C" w14:textId="77777777" w:rsidR="008170C4" w:rsidRPr="004B393F" w:rsidRDefault="006B608B" w:rsidP="006B608B">
      <w:pPr>
        <w:spacing w:after="140" w:line="300" w:lineRule="auto"/>
        <w:jc w:val="both"/>
      </w:pPr>
      <w:r>
        <w:fldChar w:fldCharType="begin"/>
      </w:r>
      <w:r>
        <w:instrText xml:space="preserve"> XE "Rabbia" </w:instrText>
      </w:r>
      <w:r>
        <w:fldChar w:fldCharType="end"/>
      </w:r>
      <w:r>
        <w:t xml:space="preserve">Il bambino riduce la sua esperienza emozionale a rabbia, a provare totale abbandono, terrore ed estasi. </w:t>
      </w:r>
    </w:p>
    <w:p w14:paraId="5197726E"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Siccome le sensazioni sono molto intense le decisioni di copione sono spesso estreme. Il bambino non distingue tra bisogni e fatti reali: se pensa di uccidere il fratellino per lui è come se lo avesse ucciso e può concludere che è un assassino.</w:t>
      </w:r>
    </w:p>
    <w:p w14:paraId="3A0DBA68"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I genitori non determinano le decisioni del bambino, ma le influenzano con i messaggi di copione che sono verbali e non verbali: in risposta di questi messaggi vengono prese le decisioni di copione.</w:t>
      </w:r>
    </w:p>
    <w:p w14:paraId="3BB4F675" w14:textId="77777777" w:rsidR="008170C4" w:rsidRPr="004B393F" w:rsidRDefault="006B608B" w:rsidP="006B608B">
      <w:pPr>
        <w:spacing w:after="140" w:line="300" w:lineRule="auto"/>
        <w:jc w:val="both"/>
      </w:pPr>
      <w:r>
        <w:t>A fronte cioè di messaggi genitoriali (ingiunzioni, permessi, contro-ingiunzioni e programma) che in seguito vedremo in dettaglio, il bambino si fa una certa idea di sé, degli altri e su ciò che succederà ad una persona come lui.</w:t>
      </w:r>
    </w:p>
    <w:p w14:paraId="285FB5B4" w14:textId="77777777" w:rsidR="008170C4" w:rsidRPr="004B393F" w:rsidRDefault="00935BA4" w:rsidP="006B608B">
      <w:pPr>
        <w:spacing w:after="140" w:line="300" w:lineRule="auto"/>
        <w:jc w:val="both"/>
      </w:pPr>
      <w:r>
        <w:lastRenderedPageBreak/>
        <w:t>Ad esempio, se la prima ingiunzione è non esistere, la decisione potrà essere mista con altre ingiunzioni e/o contro-ingiunzioni: es. per me è ok esistere sino a che lavorerò sodo e non sarò intimo con nessuno.</w:t>
      </w:r>
    </w:p>
    <w:p w14:paraId="7ACA9400" w14:textId="77777777" w:rsidR="008170C4" w:rsidRDefault="006B608B" w:rsidP="006B608B">
      <w:pPr>
        <w:spacing w:after="140" w:line="300" w:lineRule="auto"/>
        <w:jc w:val="both"/>
      </w:pPr>
      <w:r>
        <w:rPr>
          <w:sz w:val="18"/>
          <w:szCs w:val="18"/>
        </w:rPr>
        <w:fldChar w:fldCharType="begin"/>
      </w:r>
      <w:r>
        <w:rPr>
          <w:sz w:val="18"/>
          <w:szCs w:val="18"/>
        </w:rPr>
        <w:instrText xml:space="preserve"> XE "Copione (script)" </w:instrText>
      </w:r>
      <w:r>
        <w:rPr>
          <w:sz w:val="18"/>
          <w:szCs w:val="18"/>
        </w:rPr>
        <w:fldChar w:fldCharType="end"/>
      </w:r>
      <w:r>
        <w:t xml:space="preserve">L’insieme dei messaggi viene schematizzato con la cosiddetta matrice di copione. </w:t>
      </w:r>
    </w:p>
    <w:p w14:paraId="489CCD7E" w14:textId="77777777" w:rsidR="004B393F" w:rsidRPr="004B393F" w:rsidRDefault="004B393F" w:rsidP="006B608B">
      <w:pPr>
        <w:spacing w:after="140" w:line="300" w:lineRule="auto"/>
        <w:jc w:val="both"/>
      </w:pPr>
    </w:p>
    <w:p w14:paraId="4284409A" w14:textId="77777777" w:rsidR="00381F43" w:rsidRDefault="00000000">
      <w:pPr>
        <w:spacing w:before="160" w:after="80"/>
        <w:jc w:val="center"/>
      </w:pPr>
      <w:r>
        <w:rPr>
          <w:noProof/>
        </w:rPr>
        <w:drawing>
          <wp:inline distT="0" distB="0" distL="0" distR="0" wp14:anchorId="7FE5185C" wp14:editId="12E481ED">
            <wp:extent cx="3500000" cy="2882727"/>
            <wp:effectExtent l="0" t="0" r="0" b="0"/>
            <wp:docPr id="900000016" name="Diagramma 900000016" descr="Matrice del copione (Ber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16" name="image69.png" descr="Matrice del copione (Berne)"/>
                    <pic:cNvPicPr/>
                  </pic:nvPicPr>
                  <pic:blipFill>
                    <a:blip r:embed="rId52"/>
                    <a:stretch>
                      <a:fillRect/>
                    </a:stretch>
                  </pic:blipFill>
                  <pic:spPr>
                    <a:xfrm>
                      <a:off x="0" y="0"/>
                      <a:ext cx="3500000" cy="2882727"/>
                    </a:xfrm>
                    <a:prstGeom prst="rect">
                      <a:avLst/>
                    </a:prstGeom>
                  </pic:spPr>
                </pic:pic>
              </a:graphicData>
            </a:graphic>
          </wp:inline>
        </w:drawing>
      </w:r>
    </w:p>
    <w:p w14:paraId="66AF2803" w14:textId="77777777" w:rsidR="00381F43" w:rsidRDefault="00000000">
      <w:pPr>
        <w:spacing w:after="140" w:line="300" w:lineRule="auto"/>
        <w:jc w:val="both"/>
      </w:pPr>
      <w:r>
        <w:rPr>
          <w:i/>
          <w:iCs/>
          <w:color w:val="595959"/>
          <w:sz w:val="20"/>
          <w:szCs w:val="20"/>
        </w:rPr>
        <w:t>Schema 24 — Matrice del copione (Berne)</w:t>
      </w:r>
    </w:p>
    <w:p w14:paraId="689EF3A6" w14:textId="77777777" w:rsidR="004B393F" w:rsidRDefault="004B393F" w:rsidP="006B608B">
      <w:pPr>
        <w:spacing w:after="140" w:line="300" w:lineRule="auto"/>
        <w:jc w:val="both"/>
      </w:pPr>
    </w:p>
    <w:p w14:paraId="34F60B1C"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A questo punto il bambino formula un piano d’azione, una prima decisione che costituisce il fulcro del proprio copione.</w:t>
      </w:r>
    </w:p>
    <w:p w14:paraId="5E1508E9" w14:textId="77777777" w:rsidR="008170C4" w:rsidRPr="004B393F" w:rsidRDefault="006B608B" w:rsidP="006B608B">
      <w:pPr>
        <w:spacing w:after="140" w:line="300" w:lineRule="auto"/>
        <w:jc w:val="both"/>
      </w:pPr>
      <w:r>
        <w:t>Se la prima decisione viene individuata può essere cambiata e a questo punto cadono tutte le credenze che ad essa si accompagnavano.</w:t>
      </w:r>
    </w:p>
    <w:p w14:paraId="6803C761"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 xml:space="preserve">Gli uomini nel corso della loro vita interpretano i fatti in modo che giustifichino le prime decisioni di copione. </w:t>
      </w:r>
    </w:p>
    <w:p w14:paraId="7404D44A" w14:textId="77777777" w:rsidR="008170C4" w:rsidRPr="004B393F" w:rsidRDefault="006B608B" w:rsidP="006B608B">
      <w:pPr>
        <w:spacing w:after="140" w:line="300" w:lineRule="auto"/>
        <w:jc w:val="both"/>
      </w:pPr>
      <w:r>
        <w:t>Una visione del mondo diversa minaccerebbe la nostra sopravvivenza secondo l’io Bambino. Ma si tratta, come abbiamo visto, di una interpretazione distorta, almeno secondo il punto di vista adulto.</w:t>
      </w:r>
    </w:p>
    <w:p w14:paraId="785104FA"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Il copione di vita è specifico ed è in forma drammatica: c’è un inizio, un punto di mezzo ed una fine.</w:t>
      </w:r>
    </w:p>
    <w:p w14:paraId="5738F2D0" w14:textId="77777777" w:rsidR="008170C4" w:rsidRPr="004B393F" w:rsidRDefault="006B608B" w:rsidP="006B608B">
      <w:pPr>
        <w:spacing w:after="140" w:line="300" w:lineRule="auto"/>
        <w:jc w:val="both"/>
      </w:pPr>
      <w:r>
        <w:t>La scelta decisiva è la scena finale che il bambino ha già scritto.</w:t>
      </w:r>
    </w:p>
    <w:p w14:paraId="3EC8097A"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La scena finale è detta tornaconto di copione.</w:t>
      </w:r>
    </w:p>
    <w:p w14:paraId="1B206716"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Ogni copione può essere cambiato.</w:t>
      </w:r>
    </w:p>
    <w:p w14:paraId="451F81B2"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Il copione è decisionale perché è deciso dal bambino; i bambini sono diversi e decidono piani diversi anche se sono allevati insieme.</w:t>
      </w:r>
    </w:p>
    <w:p w14:paraId="64BF672C"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 xml:space="preserve">Perché è importante il copione? Se conosciamo il copione di una persona possiamo predire come si comporterà e come cercherà di modificare la realtà per raggiungere il tornaconto finale. </w:t>
      </w:r>
    </w:p>
    <w:p w14:paraId="1DE5F733" w14:textId="77777777" w:rsidR="008170C4" w:rsidRPr="004B393F" w:rsidRDefault="006B608B" w:rsidP="006B608B">
      <w:pPr>
        <w:spacing w:after="140" w:line="300" w:lineRule="auto"/>
        <w:jc w:val="both"/>
      </w:pPr>
      <w:r>
        <w:lastRenderedPageBreak/>
        <w:fldChar w:fldCharType="begin"/>
      </w:r>
      <w:r>
        <w:instrText xml:space="preserve"> XE "Copione (script)" </w:instrText>
      </w:r>
      <w:r>
        <w:fldChar w:fldCharType="end"/>
      </w:r>
      <w:r>
        <w:t>Ogni decisione è, infatti, di rinforzo al copione stesso: passo dopo passo cerchiamo di confermare che il mondo è quello che ci siamo prefigurati inizialmente.</w:t>
      </w:r>
    </w:p>
    <w:p w14:paraId="1A492ECE" w14:textId="77777777" w:rsidR="008170C4" w:rsidRPr="004B393F" w:rsidRDefault="006B608B" w:rsidP="006B608B">
      <w:pPr>
        <w:spacing w:after="140" w:line="300" w:lineRule="auto"/>
        <w:jc w:val="both"/>
      </w:pPr>
      <w:r>
        <w:t>Se la fine della mia storia è «morire triste e solo», deciderò nel corso della mia vita di essere rifiutato più volte; ogni rifiuto conferma la mia scena finale.</w:t>
      </w:r>
    </w:p>
    <w:p w14:paraId="04954F0F"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 xml:space="preserve">Il copione è vincente quando dà alla persona l’elasticità necessaria per raggiungere ciò che desidera, anche se deve cambiare strada perché le condizioni sono mutate. </w:t>
      </w:r>
    </w:p>
    <w:p w14:paraId="6F06AB18"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Il copione è perdente se non si sanno raggiungere i propri obiettivi.</w:t>
      </w:r>
    </w:p>
    <w:p w14:paraId="6DDE9DD8" w14:textId="77777777" w:rsidR="008170C4" w:rsidRPr="004B393F" w:rsidRDefault="006B608B" w:rsidP="006B608B">
      <w:pPr>
        <w:spacing w:after="140" w:line="300" w:lineRule="auto"/>
        <w:jc w:val="both"/>
      </w:pPr>
      <w:r>
        <w:t>Perdente di I° grado: se ne può parlare socialmente (litigio sul lavoro).</w:t>
      </w:r>
    </w:p>
    <w:p w14:paraId="105A577D" w14:textId="77777777" w:rsidR="008170C4" w:rsidRPr="004B393F" w:rsidRDefault="006B608B" w:rsidP="006B608B">
      <w:pPr>
        <w:spacing w:after="140" w:line="300" w:lineRule="auto"/>
        <w:jc w:val="both"/>
      </w:pPr>
      <w:r>
        <w:t>Perdente di II° grado non è argomento accettabile (ospedalizzato per depressione).</w:t>
      </w:r>
    </w:p>
    <w:p w14:paraId="74DB1F2A" w14:textId="77777777" w:rsidR="008170C4" w:rsidRPr="004B393F" w:rsidRDefault="006B608B" w:rsidP="006B608B">
      <w:pPr>
        <w:spacing w:after="140" w:line="300" w:lineRule="auto"/>
        <w:jc w:val="both"/>
      </w:pPr>
      <w:r>
        <w:t>Perdente di III°(morte, suicidio, follia) detto «amartico» (dal greco hamartìa, l’errore tragico che porta alla rovina).</w:t>
      </w:r>
    </w:p>
    <w:p w14:paraId="15477669"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Il copione non vincitore o banale non è né carne, né pesce (banale): la maggior parte dei copioni sono di questo tipo. Banale è il copione di chi sa tenere un moderato equilibrio tra carezze positive e negative.</w:t>
      </w:r>
    </w:p>
    <w:p w14:paraId="71966033"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Nel proprio copione si può essere anche tutte e tre le cose a seconda dell’aspetto che prendiamo in esame.</w:t>
      </w:r>
    </w:p>
    <w:p w14:paraId="30F57E5D"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Come si può sapere se una persona ha un copione vincente o perdente? Chiedendogli: «Che faresti se perdessi?».</w:t>
      </w:r>
    </w:p>
    <w:p w14:paraId="54FD76BF" w14:textId="77777777" w:rsidR="008170C4" w:rsidRPr="004B393F" w:rsidRDefault="006B608B" w:rsidP="006B608B">
      <w:pPr>
        <w:spacing w:after="140" w:line="300" w:lineRule="auto"/>
        <w:jc w:val="both"/>
      </w:pPr>
      <w:r>
        <w:t>Il perdente non lo sa, perché sa solo parlare di vincere e punta tutto su una opzione (quando diventerò ricco, quando il mio cavallo vincerà…) ed è per questo che perde (gioca sul sicuro e non corre dei rischi).</w:t>
      </w:r>
    </w:p>
    <w:p w14:paraId="1AC169BC" w14:textId="77777777" w:rsidR="008170C4" w:rsidRPr="004B393F" w:rsidRDefault="006B608B" w:rsidP="006B608B">
      <w:pPr>
        <w:spacing w:after="140" w:line="300" w:lineRule="auto"/>
        <w:jc w:val="both"/>
      </w:pPr>
      <w:r>
        <w:t>Il vincitore lo sa, ma non lo dice; il vincitore ha sempre ulteriori opzioni, ed è così che vince. Se una cosa non funziona fa qualcos’altro sino a che riesce.</w:t>
      </w:r>
    </w:p>
    <w:p w14:paraId="09021DCD"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La scelta simbolica di una parola caratterizza ogni tipo di copione.</w:t>
      </w:r>
    </w:p>
    <w:p w14:paraId="313E0668" w14:textId="77777777" w:rsidR="008170C4" w:rsidRPr="004B393F" w:rsidRDefault="006B608B" w:rsidP="006B608B">
      <w:pPr>
        <w:spacing w:after="140" w:line="300" w:lineRule="auto"/>
        <w:jc w:val="both"/>
      </w:pPr>
      <w:r>
        <w:t>Se ne possono contare almeno 7 ed ogni adattamento può seguirne uno od una combinazione di copioni.</w:t>
      </w:r>
    </w:p>
    <w:tbl>
      <w:tblPr>
        <w:tblW w:w="8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60" w:type="dxa"/>
          <w:left w:w="120" w:type="dxa"/>
          <w:bottom w:w="60" w:type="dxa"/>
          <w:right w:w="120" w:type="dxa"/>
        </w:tblCellMar>
        <w:tblLook w:val="04A0" w:firstRow="1" w:lastRow="0" w:firstColumn="1" w:lastColumn="0" w:noHBand="0" w:noVBand="1"/>
      </w:tblPr>
      <w:tblGrid>
        <w:gridCol w:w="2485"/>
        <w:gridCol w:w="2886"/>
        <w:gridCol w:w="2629"/>
      </w:tblGrid>
      <w:tr w:rsidR="006B608B" w:rsidRPr="004B393F" w14:paraId="29BB1310" w14:textId="77777777" w:rsidTr="0090741D">
        <w:trPr>
          <w:trHeight w:val="585"/>
        </w:trPr>
        <w:tc>
          <w:tcPr>
            <w:tcW w:w="2485" w:type="dxa"/>
            <w:shd w:val="clear" w:color="auto" w:fill="1F3864"/>
            <w:vAlign w:val="center"/>
          </w:tcPr>
          <w:p w14:paraId="3388A1D1" w14:textId="77777777" w:rsidR="008170C4" w:rsidRPr="004B393F" w:rsidRDefault="006B608B" w:rsidP="006B608B">
            <w:pPr>
              <w:jc w:val="both"/>
              <w:rPr>
                <w:highlight w:val="black"/>
              </w:rPr>
            </w:pPr>
            <w:r>
              <w:rPr>
                <w:b/>
                <w:color w:val="FFFFFF"/>
                <w:kern w:val="24"/>
                <w:highlight w:val="black"/>
              </w:rPr>
              <w:t>Nome</w:t>
            </w:r>
          </w:p>
        </w:tc>
        <w:tc>
          <w:tcPr>
            <w:tcW w:w="2886" w:type="dxa"/>
            <w:shd w:val="clear" w:color="auto" w:fill="1F3864"/>
            <w:vAlign w:val="center"/>
          </w:tcPr>
          <w:p w14:paraId="1BB4A732" w14:textId="77777777" w:rsidR="008170C4" w:rsidRPr="004B393F" w:rsidRDefault="006B608B" w:rsidP="006B608B">
            <w:pPr>
              <w:jc w:val="both"/>
              <w:rPr>
                <w:highlight w:val="black"/>
              </w:rPr>
            </w:pPr>
            <w:r>
              <w:rPr>
                <w:b/>
                <w:color w:val="FFFFFF"/>
                <w:kern w:val="24"/>
                <w:highlight w:val="black"/>
              </w:rPr>
              <w:t>Motto</w:t>
            </w:r>
          </w:p>
        </w:tc>
        <w:tc>
          <w:tcPr>
            <w:tcW w:w="2629" w:type="dxa"/>
            <w:shd w:val="clear" w:color="auto" w:fill="1F3864"/>
            <w:vAlign w:val="center"/>
          </w:tcPr>
          <w:p w14:paraId="7C7EDB96" w14:textId="77777777" w:rsidR="008170C4" w:rsidRPr="004B393F" w:rsidRDefault="006B608B" w:rsidP="006B608B">
            <w:pPr>
              <w:jc w:val="both"/>
              <w:rPr>
                <w:highlight w:val="black"/>
              </w:rPr>
            </w:pPr>
            <w:r>
              <w:rPr>
                <w:b/>
                <w:color w:val="FFFFFF"/>
                <w:kern w:val="24"/>
                <w:highlight w:val="black"/>
              </w:rPr>
              <w:t>Schema</w:t>
            </w:r>
          </w:p>
        </w:tc>
      </w:tr>
      <w:tr w:rsidR="006B608B" w:rsidRPr="004B393F" w14:paraId="7D8D5218" w14:textId="77777777" w:rsidTr="0090741D">
        <w:trPr>
          <w:trHeight w:val="908"/>
        </w:trPr>
        <w:tc>
          <w:tcPr>
            <w:tcW w:w="2485" w:type="dxa"/>
            <w:hideMark/>
          </w:tcPr>
          <w:p w14:paraId="08D7132D" w14:textId="77777777" w:rsidR="008170C4" w:rsidRPr="004B393F" w:rsidRDefault="006B608B" w:rsidP="006B608B">
            <w:pPr>
              <w:jc w:val="both"/>
            </w:pPr>
            <w:r>
              <w:rPr>
                <w:color w:val="000000" w:themeColor="dark1"/>
                <w:kern w:val="24"/>
              </w:rPr>
              <w:t>Finché</w:t>
            </w:r>
          </w:p>
          <w:p w14:paraId="3E0747F7" w14:textId="77777777" w:rsidR="008170C4" w:rsidRPr="004B393F" w:rsidRDefault="006B608B" w:rsidP="006B608B">
            <w:pPr>
              <w:jc w:val="both"/>
            </w:pPr>
            <w:r>
              <w:rPr>
                <w:color w:val="000000" w:themeColor="dark1"/>
                <w:kern w:val="24"/>
              </w:rPr>
              <w:t>Ossessivo-compulsivo</w:t>
            </w:r>
          </w:p>
        </w:tc>
        <w:tc>
          <w:tcPr>
            <w:tcW w:w="2886" w:type="dxa"/>
            <w:hideMark/>
          </w:tcPr>
          <w:p w14:paraId="3860A56C" w14:textId="77777777" w:rsidR="008170C4" w:rsidRPr="004B393F" w:rsidRDefault="006B608B" w:rsidP="006B608B">
            <w:pPr>
              <w:jc w:val="both"/>
            </w:pPr>
            <w:r>
              <w:rPr>
                <w:color w:val="000000" w:themeColor="dark1"/>
                <w:kern w:val="24"/>
              </w:rPr>
              <w:t>Non mi posso divertire finché non ho fatto il mio lavoro</w:t>
            </w:r>
          </w:p>
        </w:tc>
        <w:tc>
          <w:tcPr>
            <w:tcW w:w="2629" w:type="dxa"/>
            <w:hideMark/>
          </w:tcPr>
          <w:p w14:paraId="6EB70024" w14:textId="77777777" w:rsidR="008170C4" w:rsidRPr="004B393F" w:rsidRDefault="006B608B" w:rsidP="006B608B">
            <w:pPr>
              <w:jc w:val="both"/>
            </w:pPr>
            <w:r>
              <w:rPr>
                <w:color w:val="000000" w:themeColor="dark1"/>
                <w:kern w:val="24"/>
              </w:rPr>
              <w:t>Si trattiene dal provare piacere sino a che qualcosa di spiacevole non è stato completato</w:t>
            </w:r>
          </w:p>
        </w:tc>
      </w:tr>
      <w:tr w:rsidR="006B608B" w:rsidRPr="004B393F" w14:paraId="2F316B77" w14:textId="77777777" w:rsidTr="0090741D">
        <w:trPr>
          <w:trHeight w:val="1120"/>
        </w:trPr>
        <w:tc>
          <w:tcPr>
            <w:tcW w:w="2485" w:type="dxa"/>
            <w:hideMark/>
          </w:tcPr>
          <w:p w14:paraId="31936E03" w14:textId="77777777" w:rsidR="008170C4" w:rsidRPr="004B393F" w:rsidRDefault="006B608B" w:rsidP="006B608B">
            <w:pPr>
              <w:jc w:val="both"/>
            </w:pPr>
            <w:r>
              <w:rPr>
                <w:color w:val="000000" w:themeColor="dark1"/>
                <w:kern w:val="24"/>
              </w:rPr>
              <w:t xml:space="preserve">Mai </w:t>
            </w:r>
          </w:p>
          <w:p w14:paraId="7FF03656" w14:textId="77777777" w:rsidR="008170C4" w:rsidRPr="004B393F" w:rsidRDefault="006B608B" w:rsidP="006B608B">
            <w:pPr>
              <w:jc w:val="both"/>
            </w:pPr>
            <w:r>
              <w:rPr>
                <w:color w:val="000000" w:themeColor="dark1"/>
                <w:kern w:val="24"/>
              </w:rPr>
              <w:t>(Paranoide + finché)</w:t>
            </w:r>
          </w:p>
          <w:p w14:paraId="3D618BDC" w14:textId="77777777" w:rsidR="008170C4" w:rsidRPr="004B393F" w:rsidRDefault="006B608B" w:rsidP="006B608B">
            <w:pPr>
              <w:jc w:val="both"/>
            </w:pPr>
            <w:r>
              <w:rPr>
                <w:color w:val="000000" w:themeColor="dark1"/>
                <w:kern w:val="24"/>
              </w:rPr>
              <w:t>Schizoide</w:t>
            </w:r>
          </w:p>
          <w:p w14:paraId="623F5242" w14:textId="77777777" w:rsidR="008170C4" w:rsidRPr="004B393F" w:rsidRDefault="006B608B" w:rsidP="006B608B">
            <w:pPr>
              <w:jc w:val="both"/>
            </w:pPr>
            <w:r>
              <w:rPr>
                <w:color w:val="000000" w:themeColor="dark1"/>
                <w:kern w:val="24"/>
              </w:rPr>
              <w:t>Antisociale</w:t>
            </w:r>
          </w:p>
        </w:tc>
        <w:tc>
          <w:tcPr>
            <w:tcW w:w="2886" w:type="dxa"/>
            <w:hideMark/>
          </w:tcPr>
          <w:p w14:paraId="324397ED" w14:textId="77777777" w:rsidR="008170C4" w:rsidRPr="004B393F" w:rsidRDefault="006B608B" w:rsidP="006B608B">
            <w:pPr>
              <w:jc w:val="both"/>
            </w:pPr>
            <w:r>
              <w:rPr>
                <w:color w:val="000000" w:themeColor="dark1"/>
                <w:kern w:val="24"/>
              </w:rPr>
              <w:t>Non posso avere mai quello che più desidero</w:t>
            </w:r>
          </w:p>
        </w:tc>
        <w:tc>
          <w:tcPr>
            <w:tcW w:w="2629" w:type="dxa"/>
            <w:hideMark/>
          </w:tcPr>
          <w:p w14:paraId="662832CA" w14:textId="77777777" w:rsidR="008170C4" w:rsidRPr="004B393F" w:rsidRDefault="006B608B" w:rsidP="006B608B">
            <w:pPr>
              <w:jc w:val="both"/>
            </w:pPr>
            <w:r>
              <w:rPr>
                <w:color w:val="000000" w:themeColor="dark1"/>
                <w:kern w:val="24"/>
              </w:rPr>
              <w:t>Non parte e non andrà da nessuna parte</w:t>
            </w:r>
          </w:p>
        </w:tc>
      </w:tr>
      <w:tr w:rsidR="006B608B" w:rsidRPr="004B393F" w14:paraId="01C9857A" w14:textId="77777777" w:rsidTr="0090741D">
        <w:trPr>
          <w:trHeight w:val="1442"/>
        </w:trPr>
        <w:tc>
          <w:tcPr>
            <w:tcW w:w="2485" w:type="dxa"/>
            <w:hideMark/>
          </w:tcPr>
          <w:p w14:paraId="15F48648" w14:textId="77777777" w:rsidR="008170C4" w:rsidRPr="004B393F" w:rsidRDefault="006B608B" w:rsidP="006B608B">
            <w:pPr>
              <w:jc w:val="both"/>
            </w:pPr>
            <w:r>
              <w:rPr>
                <w:color w:val="000000" w:themeColor="dark1"/>
                <w:kern w:val="24"/>
              </w:rPr>
              <w:lastRenderedPageBreak/>
              <w:t>Sempre</w:t>
            </w:r>
          </w:p>
          <w:p w14:paraId="60D027A9" w14:textId="77777777" w:rsidR="008170C4" w:rsidRPr="004B393F" w:rsidRDefault="006B608B" w:rsidP="006B608B">
            <w:pPr>
              <w:jc w:val="both"/>
            </w:pPr>
            <w:r>
              <w:rPr>
                <w:color w:val="000000" w:themeColor="dark1"/>
                <w:kern w:val="24"/>
              </w:rPr>
              <w:t>Antisociale</w:t>
            </w:r>
          </w:p>
          <w:p w14:paraId="2C8E5E61" w14:textId="77777777" w:rsidR="008170C4" w:rsidRPr="004B393F" w:rsidRDefault="006B608B" w:rsidP="006B608B">
            <w:pPr>
              <w:jc w:val="both"/>
            </w:pPr>
            <w:r>
              <w:rPr>
                <w:color w:val="000000" w:themeColor="dark1"/>
                <w:kern w:val="24"/>
              </w:rPr>
              <w:t xml:space="preserve">Passivo-aggressivo </w:t>
            </w:r>
          </w:p>
        </w:tc>
        <w:tc>
          <w:tcPr>
            <w:tcW w:w="2886" w:type="dxa"/>
            <w:hideMark/>
          </w:tcPr>
          <w:p w14:paraId="6CC77CDD" w14:textId="77777777" w:rsidR="008170C4" w:rsidRPr="004B393F" w:rsidRDefault="006B608B" w:rsidP="006B608B">
            <w:pPr>
              <w:jc w:val="both"/>
            </w:pPr>
            <w:r>
              <w:rPr>
                <w:color w:val="000000" w:themeColor="dark1"/>
                <w:kern w:val="24"/>
              </w:rPr>
              <w:t>L’hai voluta la bicicletta e ora pedala</w:t>
            </w:r>
          </w:p>
        </w:tc>
        <w:tc>
          <w:tcPr>
            <w:tcW w:w="2629" w:type="dxa"/>
            <w:hideMark/>
          </w:tcPr>
          <w:p w14:paraId="3C0E0B05" w14:textId="77777777" w:rsidR="008170C4" w:rsidRPr="004B393F" w:rsidRDefault="006B608B" w:rsidP="006B608B">
            <w:pPr>
              <w:jc w:val="both"/>
            </w:pPr>
            <w:r>
              <w:rPr>
                <w:color w:val="000000" w:themeColor="dark1"/>
                <w:kern w:val="24"/>
              </w:rPr>
              <w:t>Rimane nelle situazioni in cui si trova anche se sono negative</w:t>
            </w:r>
          </w:p>
        </w:tc>
      </w:tr>
      <w:tr w:rsidR="006B608B" w:rsidRPr="004B393F" w14:paraId="537A9CCA" w14:textId="77777777" w:rsidTr="0090741D">
        <w:trPr>
          <w:trHeight w:val="1028"/>
        </w:trPr>
        <w:tc>
          <w:tcPr>
            <w:tcW w:w="2485" w:type="dxa"/>
            <w:hideMark/>
          </w:tcPr>
          <w:p w14:paraId="2B1257D0" w14:textId="77777777" w:rsidR="008170C4" w:rsidRPr="004B393F" w:rsidRDefault="006B608B" w:rsidP="006B608B">
            <w:pPr>
              <w:jc w:val="both"/>
            </w:pPr>
            <w:r>
              <w:rPr>
                <w:color w:val="000000" w:themeColor="dark1"/>
                <w:kern w:val="24"/>
              </w:rPr>
              <w:t>Dopo</w:t>
            </w:r>
          </w:p>
          <w:p w14:paraId="79BF8CC5" w14:textId="77777777" w:rsidR="008170C4" w:rsidRPr="004B393F" w:rsidRDefault="006B608B" w:rsidP="006B608B">
            <w:pPr>
              <w:jc w:val="both"/>
            </w:pPr>
            <w:r>
              <w:rPr>
                <w:color w:val="000000" w:themeColor="dark1"/>
                <w:kern w:val="24"/>
              </w:rPr>
              <w:t>Istrionico</w:t>
            </w:r>
          </w:p>
        </w:tc>
        <w:tc>
          <w:tcPr>
            <w:tcW w:w="2886" w:type="dxa"/>
            <w:hideMark/>
          </w:tcPr>
          <w:p w14:paraId="448859FA" w14:textId="77777777" w:rsidR="008170C4" w:rsidRPr="004B393F" w:rsidRDefault="006B608B" w:rsidP="006B608B">
            <w:pPr>
              <w:jc w:val="both"/>
            </w:pPr>
            <w:r>
              <w:rPr>
                <w:color w:val="000000" w:themeColor="dark1"/>
                <w:kern w:val="24"/>
              </w:rPr>
              <w:t>Posso divertirmi oggi, ma dovrò pagarlo domani</w:t>
            </w:r>
          </w:p>
        </w:tc>
        <w:tc>
          <w:tcPr>
            <w:tcW w:w="2629" w:type="dxa"/>
            <w:hideMark/>
          </w:tcPr>
          <w:p w14:paraId="3DF0A1C3" w14:textId="77777777" w:rsidR="008170C4" w:rsidRPr="004B393F" w:rsidRDefault="006B608B" w:rsidP="006B608B">
            <w:pPr>
              <w:jc w:val="both"/>
            </w:pPr>
            <w:r>
              <w:rPr>
                <w:color w:val="000000" w:themeColor="dark1"/>
                <w:kern w:val="24"/>
              </w:rPr>
              <w:t>Si concede qualcosa di buono, ma poi si punisce con qualcosa di spiacevole</w:t>
            </w:r>
          </w:p>
        </w:tc>
      </w:tr>
      <w:tr w:rsidR="006B608B" w:rsidRPr="004B393F" w14:paraId="581DCB44" w14:textId="77777777" w:rsidTr="0090741D">
        <w:trPr>
          <w:trHeight w:val="1271"/>
        </w:trPr>
        <w:tc>
          <w:tcPr>
            <w:tcW w:w="2485" w:type="dxa"/>
            <w:hideMark/>
          </w:tcPr>
          <w:p w14:paraId="21DDE141" w14:textId="77777777" w:rsidR="008170C4" w:rsidRPr="004B393F" w:rsidRDefault="006B608B" w:rsidP="006B608B">
            <w:r>
              <w:t>Quasi tipo 1</w:t>
            </w:r>
          </w:p>
          <w:p w14:paraId="5817355B" w14:textId="77777777" w:rsidR="008170C4" w:rsidRPr="004B393F" w:rsidRDefault="006B608B" w:rsidP="006B608B">
            <w:r>
              <w:t xml:space="preserve">Antisociale </w:t>
            </w:r>
          </w:p>
          <w:p w14:paraId="0D66CD7C" w14:textId="77777777" w:rsidR="008170C4" w:rsidRPr="004B393F" w:rsidRDefault="006B608B" w:rsidP="006B608B">
            <w:r>
              <w:t>Istrionico</w:t>
            </w:r>
          </w:p>
        </w:tc>
        <w:tc>
          <w:tcPr>
            <w:tcW w:w="2886" w:type="dxa"/>
            <w:hideMark/>
          </w:tcPr>
          <w:p w14:paraId="3BE5D754" w14:textId="77777777" w:rsidR="008170C4" w:rsidRPr="004B393F" w:rsidRDefault="006B608B" w:rsidP="006B608B">
            <w:r>
              <w:t>Arrivo quasi in cima alla collina, ma poi scivolo di nuovo giù</w:t>
            </w:r>
          </w:p>
        </w:tc>
        <w:tc>
          <w:tcPr>
            <w:tcW w:w="2629" w:type="dxa"/>
            <w:hideMark/>
          </w:tcPr>
          <w:p w14:paraId="7B827DB7" w14:textId="77777777" w:rsidR="008170C4" w:rsidRPr="004B393F" w:rsidRDefault="006B608B" w:rsidP="006B608B">
            <w:r>
              <w:t>Inizia (per es. un progetto) ma poi non riesce a finire</w:t>
            </w:r>
          </w:p>
        </w:tc>
      </w:tr>
      <w:tr w:rsidR="006B608B" w:rsidRPr="004B393F" w14:paraId="6653B152" w14:textId="77777777" w:rsidTr="0090741D">
        <w:trPr>
          <w:trHeight w:val="1659"/>
        </w:trPr>
        <w:tc>
          <w:tcPr>
            <w:tcW w:w="2485" w:type="dxa"/>
            <w:hideMark/>
          </w:tcPr>
          <w:p w14:paraId="0A0BDE3A" w14:textId="77777777" w:rsidR="008170C4" w:rsidRPr="004B393F" w:rsidRDefault="006B608B" w:rsidP="006B608B">
            <w:r>
              <w:t>Quasi tipo 2</w:t>
            </w:r>
          </w:p>
          <w:p w14:paraId="0459077A" w14:textId="77777777" w:rsidR="008170C4" w:rsidRPr="004B393F" w:rsidRDefault="006B608B" w:rsidP="006B608B">
            <w:r>
              <w:t>Ossessivo-compulsivo</w:t>
            </w:r>
          </w:p>
          <w:p w14:paraId="668093D5" w14:textId="77777777" w:rsidR="008170C4" w:rsidRPr="004B393F" w:rsidRDefault="006B608B" w:rsidP="006B608B">
            <w:r>
              <w:t>Passivo-aggressivo</w:t>
            </w:r>
          </w:p>
          <w:p w14:paraId="6DB43B47" w14:textId="77777777" w:rsidR="008170C4" w:rsidRPr="004B393F" w:rsidRDefault="006B608B" w:rsidP="006B608B">
            <w:r>
              <w:t>Istrionico</w:t>
            </w:r>
          </w:p>
        </w:tc>
        <w:tc>
          <w:tcPr>
            <w:tcW w:w="2886" w:type="dxa"/>
            <w:hideMark/>
          </w:tcPr>
          <w:p w14:paraId="3652F806" w14:textId="77777777" w:rsidR="008170C4" w:rsidRPr="004B393F" w:rsidRDefault="006B608B" w:rsidP="006B608B">
            <w:r>
              <w:t>Arrivo in cima alla collina e subito dopo parto per una vetta più elevata</w:t>
            </w:r>
          </w:p>
        </w:tc>
        <w:tc>
          <w:tcPr>
            <w:tcW w:w="2629" w:type="dxa"/>
            <w:hideMark/>
          </w:tcPr>
          <w:p w14:paraId="2801C0F1" w14:textId="77777777" w:rsidR="008170C4" w:rsidRPr="004B393F" w:rsidRDefault="006B608B" w:rsidP="006B608B">
            <w:r>
              <w:t>Finisce (per es. un progetto) e ne inizia subito un altro, senza darsi tregua</w:t>
            </w:r>
          </w:p>
        </w:tc>
      </w:tr>
      <w:tr w:rsidR="006B608B" w:rsidRPr="004B393F" w14:paraId="35270129" w14:textId="77777777" w:rsidTr="0090741D">
        <w:trPr>
          <w:trHeight w:val="1008"/>
        </w:trPr>
        <w:tc>
          <w:tcPr>
            <w:tcW w:w="2485" w:type="dxa"/>
            <w:hideMark/>
          </w:tcPr>
          <w:p w14:paraId="33C6737A" w14:textId="77777777" w:rsidR="008170C4" w:rsidRPr="004B393F" w:rsidRDefault="006B608B" w:rsidP="006B608B">
            <w:r>
              <w:t>Finale-Aperto</w:t>
            </w:r>
          </w:p>
          <w:p w14:paraId="5F48DD3F" w14:textId="77777777" w:rsidR="008170C4" w:rsidRPr="004B393F" w:rsidRDefault="006B608B" w:rsidP="006B608B">
            <w:r>
              <w:t>Ossessivo-compulsivo</w:t>
            </w:r>
          </w:p>
        </w:tc>
        <w:tc>
          <w:tcPr>
            <w:tcW w:w="2886" w:type="dxa"/>
            <w:hideMark/>
          </w:tcPr>
          <w:p w14:paraId="095C9022" w14:textId="77777777" w:rsidR="008170C4" w:rsidRPr="004B393F" w:rsidRDefault="006B608B" w:rsidP="006B608B">
            <w:r>
              <w:t>Una volta arrivato ad un certo punto nel tempo non so più che cosa fare di me</w:t>
            </w:r>
          </w:p>
        </w:tc>
        <w:tc>
          <w:tcPr>
            <w:tcW w:w="2629" w:type="dxa"/>
            <w:hideMark/>
          </w:tcPr>
          <w:p w14:paraId="3F121E73" w14:textId="77777777" w:rsidR="008170C4" w:rsidRPr="004B393F" w:rsidRDefault="006B608B" w:rsidP="006B608B">
            <w:r>
              <w:t>Raggiunge un certo punto nella vita, in un progetto ecc., dopo di che trova il vuoto</w:t>
            </w:r>
          </w:p>
        </w:tc>
      </w:tr>
    </w:tbl>
    <w:p w14:paraId="34646480" w14:textId="77777777" w:rsidR="008170C4" w:rsidRPr="004B393F" w:rsidRDefault="006B608B" w:rsidP="006B608B">
      <w:pPr>
        <w:spacing w:after="140" w:line="300" w:lineRule="auto"/>
        <w:jc w:val="both"/>
      </w:pPr>
      <w:r>
        <w:br w:type="page"/>
      </w:r>
    </w:p>
    <w:p w14:paraId="0A705DD7" w14:textId="77777777" w:rsidR="008170C4" w:rsidRPr="003A0E70" w:rsidRDefault="006B608B" w:rsidP="006B608B">
      <w:pPr>
        <w:pStyle w:val="Titolo3"/>
        <w:spacing w:after="0"/>
        <w:jc w:val="both"/>
        <w:rPr>
          <w:sz w:val="28"/>
          <w:szCs w:val="28"/>
        </w:rPr>
      </w:pPr>
      <w:bookmarkStart w:id="241" w:name="_Toc233705091"/>
      <w:bookmarkStart w:id="242" w:name="_Toc233906521"/>
      <w:r>
        <w:rPr>
          <w:sz w:val="28"/>
          <w:szCs w:val="28"/>
        </w:rPr>
        <w:lastRenderedPageBreak/>
        <w:t>11.2 Le posizioni esistenziali</w:t>
      </w:r>
      <w:bookmarkEnd w:id="241"/>
      <w:bookmarkEnd w:id="242"/>
      <w:r>
        <w:rPr>
          <w:sz w:val="28"/>
          <w:szCs w:val="28"/>
        </w:rPr>
        <w:fldChar w:fldCharType="begin"/>
      </w:r>
      <w:r>
        <w:rPr>
          <w:sz w:val="28"/>
          <w:szCs w:val="28"/>
        </w:rPr>
        <w:instrText xml:space="preserve"> XE "11.2 Le posizioni esistenziali" </w:instrText>
      </w:r>
      <w:r>
        <w:rPr>
          <w:sz w:val="28"/>
          <w:szCs w:val="28"/>
        </w:rPr>
        <w:fldChar w:fldCharType="end"/>
      </w:r>
    </w:p>
    <w:p w14:paraId="13CCC4B2" w14:textId="77777777" w:rsidR="008170C4" w:rsidRDefault="006B608B">
      <w:pPr>
        <w:spacing w:after="140" w:line="300" w:lineRule="auto"/>
        <w:jc w:val="center"/>
      </w:pPr>
      <w:r>
        <w:rPr>
          <w:noProof/>
        </w:rPr>
        <w:drawing>
          <wp:inline distT="0" distB="0" distL="0" distR="0" wp14:anchorId="2161C465" wp14:editId="3EB819AD">
            <wp:extent cx="3500000" cy="2863438"/>
            <wp:effectExtent l="0" t="0" r="0" b="0"/>
            <wp:docPr id="107" name="Schema 107" descr="Schema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57.png"/>
                    <pic:cNvPicPr/>
                  </pic:nvPicPr>
                  <pic:blipFill>
                    <a:blip r:embed="rId53"/>
                    <a:stretch>
                      <a:fillRect/>
                    </a:stretch>
                  </pic:blipFill>
                  <pic:spPr>
                    <a:xfrm>
                      <a:off x="0" y="0"/>
                      <a:ext cx="3500000" cy="2863438"/>
                    </a:xfrm>
                    <a:prstGeom prst="rect">
                      <a:avLst/>
                    </a:prstGeom>
                  </pic:spPr>
                </pic:pic>
              </a:graphicData>
            </a:graphic>
          </wp:inline>
        </w:drawing>
      </w:r>
    </w:p>
    <w:p w14:paraId="31A28DFF" w14:textId="77777777" w:rsidR="008170C4" w:rsidRDefault="006B608B">
      <w:pPr>
        <w:spacing w:after="140" w:line="300" w:lineRule="auto"/>
        <w:jc w:val="center"/>
      </w:pPr>
      <w:r>
        <w:rPr>
          <w:i/>
          <w:color w:val="595959"/>
          <w:sz w:val="20"/>
          <w:szCs w:val="20"/>
        </w:rPr>
        <w:t>Schema 25 — Le quattro posizioni esistenziali: Io+/− × Tu+/− = paranoide, collaborativa, schizoide, depressiva. La posizione Io+ Tu+ è il bersaglio del mediatore.</w:t>
      </w:r>
    </w:p>
    <w:p w14:paraId="442E455B" w14:textId="77777777" w:rsidR="008170C4" w:rsidRPr="003A0E70" w:rsidRDefault="008170C4" w:rsidP="006B608B">
      <w:pPr>
        <w:spacing w:after="140" w:line="300" w:lineRule="auto"/>
        <w:jc w:val="both"/>
        <w:rPr>
          <w:sz w:val="28"/>
          <w:szCs w:val="28"/>
        </w:rPr>
      </w:pPr>
    </w:p>
    <w:p w14:paraId="3E27861B" w14:textId="77777777" w:rsidR="008170C4" w:rsidRPr="004B393F" w:rsidRDefault="006B608B" w:rsidP="006B608B">
      <w:pPr>
        <w:spacing w:after="140" w:line="300" w:lineRule="auto"/>
        <w:jc w:val="both"/>
      </w:pPr>
      <w:r>
        <w:t>Per Berne la nostra posizione esistenziale di base è “Io sono OK”, ma col passare del tempo può diventare “Io non sono ok”, nonostante il fatto che comunque la persona rimanga OK.</w:t>
      </w:r>
    </w:p>
    <w:p w14:paraId="0D508FAE" w14:textId="77777777" w:rsidR="008170C4" w:rsidRPr="004B393F" w:rsidRDefault="006B608B" w:rsidP="006B608B">
      <w:pPr>
        <w:spacing w:after="140" w:line="300" w:lineRule="auto"/>
        <w:jc w:val="both"/>
      </w:pPr>
      <w:r>
        <w:t>“Io sono Ok” significa: “Ho fiducia di me, ho consapevolezza del mio valore e dei miei diritti, non mi arrenderò mai, farò qualcosa di importante”.</w:t>
      </w:r>
    </w:p>
    <w:p w14:paraId="66A4BFD4" w14:textId="77777777" w:rsidR="008170C4" w:rsidRPr="004B393F" w:rsidRDefault="006B608B" w:rsidP="006B608B">
      <w:pPr>
        <w:spacing w:after="140" w:line="300" w:lineRule="auto"/>
        <w:jc w:val="both"/>
      </w:pPr>
      <w:r>
        <w:t>Il bambino piccolo può ancora pensare “tu sei ok” oppure “tu non sei ok”.</w:t>
      </w:r>
    </w:p>
    <w:p w14:paraId="59601C01" w14:textId="77777777" w:rsidR="008170C4" w:rsidRPr="004B393F" w:rsidRDefault="006B608B" w:rsidP="006B608B">
      <w:pPr>
        <w:spacing w:after="140" w:line="300" w:lineRule="auto"/>
        <w:jc w:val="both"/>
      </w:pPr>
      <w:r>
        <w:t>Ciò dà luogo a quattro possibili combinazioni che vengono definite posizioni di vita o esistenziali o fondamentali:</w:t>
      </w:r>
    </w:p>
    <w:p w14:paraId="571F3318" w14:textId="77777777" w:rsidR="008170C4" w:rsidRPr="004B393F" w:rsidRDefault="006B608B" w:rsidP="006B608B">
      <w:pPr>
        <w:pStyle w:val="Paragrafoelenco"/>
        <w:numPr>
          <w:ilvl w:val="0"/>
          <w:numId w:val="9"/>
        </w:numPr>
        <w:spacing w:after="140" w:line="300" w:lineRule="auto"/>
        <w:jc w:val="both"/>
      </w:pPr>
      <w:r>
        <w:t>Io sono ok, tu sei ok (io sono +, tu sei +)</w:t>
      </w:r>
    </w:p>
    <w:p w14:paraId="62F80CAA" w14:textId="77777777" w:rsidR="008170C4" w:rsidRPr="004B393F" w:rsidRDefault="006B608B" w:rsidP="006B608B">
      <w:pPr>
        <w:spacing w:after="140" w:line="300" w:lineRule="auto"/>
        <w:jc w:val="both"/>
      </w:pPr>
      <w:r>
        <w:t>Il che significa che “Ogni persona è ok, ossia va bene così come è in quanto persona”.</w:t>
      </w:r>
    </w:p>
    <w:p w14:paraId="610AB3A4" w14:textId="77777777" w:rsidR="008170C4" w:rsidRPr="004B393F" w:rsidRDefault="006B608B" w:rsidP="006B608B">
      <w:pPr>
        <w:spacing w:after="140" w:line="300" w:lineRule="auto"/>
        <w:jc w:val="both"/>
      </w:pPr>
      <w:r>
        <w:t>In altre parole “Mi sento bene e ti vedo come persona”.</w:t>
      </w:r>
    </w:p>
    <w:p w14:paraId="729A8B44" w14:textId="77777777" w:rsidR="008170C4" w:rsidRPr="004B393F" w:rsidRDefault="006B608B" w:rsidP="006B608B">
      <w:pPr>
        <w:spacing w:after="140" w:line="300" w:lineRule="auto"/>
        <w:jc w:val="both"/>
      </w:pPr>
      <w:r>
        <w:t xml:space="preserve">Si tratta dell’unica dimensione collaborativa che permette di considerare gli altri come una risorsa, di non scaricare sugli altri le proprie responsabilità, di fare anche un uso positivo dell’errore. </w:t>
      </w:r>
    </w:p>
    <w:p w14:paraId="2DDDB71A" w14:textId="77777777" w:rsidR="008170C4" w:rsidRPr="004B393F" w:rsidRDefault="006B608B" w:rsidP="006B608B">
      <w:pPr>
        <w:spacing w:after="140" w:line="300" w:lineRule="auto"/>
        <w:jc w:val="both"/>
      </w:pPr>
      <w:r>
        <w:t>È dunque la condizione a cui tende il mediatore, il counselor che voglia aiutare le parti.</w:t>
      </w:r>
    </w:p>
    <w:p w14:paraId="2DC61C9D" w14:textId="77777777" w:rsidR="008170C4" w:rsidRPr="004B393F" w:rsidRDefault="006B608B" w:rsidP="006B608B">
      <w:pPr>
        <w:pStyle w:val="Paragrafoelenco"/>
        <w:numPr>
          <w:ilvl w:val="0"/>
          <w:numId w:val="9"/>
        </w:numPr>
        <w:spacing w:after="140" w:line="300" w:lineRule="auto"/>
        <w:jc w:val="both"/>
      </w:pPr>
      <w:r>
        <w:t>Io sono ok, tu non sei ok (io sono +, tu sei -)</w:t>
      </w:r>
    </w:p>
    <w:p w14:paraId="24448768" w14:textId="77777777" w:rsidR="008170C4" w:rsidRPr="004B393F" w:rsidRDefault="00A27BA1" w:rsidP="006B608B">
      <w:pPr>
        <w:spacing w:after="140" w:line="300" w:lineRule="auto"/>
        <w:jc w:val="both"/>
      </w:pPr>
      <w:r>
        <w:t>Questa posizione, che è tipica dei giochi psicologici disfunzionali, non permette di collaborare. Spesso questi giochi portano, contrariamente alle intenzioni, a io –, tu + o addirittura a io –, tu – (es. piuttosto di dare i soldi a te li do all’avvocato!).</w:t>
      </w:r>
    </w:p>
    <w:p w14:paraId="740B687C" w14:textId="77777777" w:rsidR="008170C4" w:rsidRPr="004B393F" w:rsidRDefault="006B608B" w:rsidP="006B608B">
      <w:pPr>
        <w:spacing w:after="140" w:line="300" w:lineRule="auto"/>
        <w:jc w:val="both"/>
      </w:pPr>
      <w:r>
        <w:t xml:space="preserve">Se riconquisto io +, tu + non ho più bisogno di giocare… </w:t>
      </w:r>
    </w:p>
    <w:p w14:paraId="74B456BA" w14:textId="77777777" w:rsidR="008170C4" w:rsidRPr="004B393F" w:rsidRDefault="006B608B" w:rsidP="006B608B">
      <w:pPr>
        <w:spacing w:after="140" w:line="300" w:lineRule="auto"/>
        <w:jc w:val="both"/>
      </w:pPr>
      <w:r>
        <w:lastRenderedPageBreak/>
        <w:t>Berne definisce “Io sono +, tu sei – “atteggiamento paranoide: guida tutte le scelte di dominio o di integralismo (può portare all’omicidio).</w:t>
      </w:r>
    </w:p>
    <w:p w14:paraId="45701D2C" w14:textId="77777777" w:rsidR="008170C4" w:rsidRPr="004B393F" w:rsidRDefault="006B608B" w:rsidP="006B608B">
      <w:pPr>
        <w:spacing w:after="140" w:line="300" w:lineRule="auto"/>
        <w:jc w:val="both"/>
      </w:pPr>
      <w:r>
        <w:t>Se una persona pensa sempre di aver ragione o nei casi che seguono di aver torto, o che tutti hanno torto la mediazione o qualsivoglia forma di bonario componimento è decisamente in salita.</w:t>
      </w:r>
    </w:p>
    <w:p w14:paraId="791C07B5" w14:textId="77777777" w:rsidR="008170C4" w:rsidRPr="004B393F" w:rsidRDefault="006B608B" w:rsidP="006B608B">
      <w:pPr>
        <w:pStyle w:val="Paragrafoelenco"/>
        <w:numPr>
          <w:ilvl w:val="0"/>
          <w:numId w:val="9"/>
        </w:numPr>
        <w:spacing w:after="140" w:line="300" w:lineRule="auto"/>
        <w:jc w:val="both"/>
      </w:pPr>
      <w:r>
        <w:t>Io non sono ok, tu sei ok (io sono -, tu sei +)</w:t>
      </w:r>
    </w:p>
    <w:p w14:paraId="4360AC15" w14:textId="77777777" w:rsidR="008170C4" w:rsidRPr="004B393F" w:rsidRDefault="006B608B" w:rsidP="006B608B">
      <w:pPr>
        <w:spacing w:after="140" w:line="300" w:lineRule="auto"/>
        <w:jc w:val="both"/>
      </w:pPr>
      <w:r>
        <w:t>Si tratta di una posizione depressiva: porta ad isolarsi dagli altri (malati psichiatrici, alcolizzati).</w:t>
      </w:r>
    </w:p>
    <w:p w14:paraId="6EB668E2" w14:textId="77777777" w:rsidR="008170C4" w:rsidRPr="004B393F" w:rsidRDefault="006B608B" w:rsidP="006B608B">
      <w:pPr>
        <w:pStyle w:val="Paragrafoelenco"/>
        <w:numPr>
          <w:ilvl w:val="0"/>
          <w:numId w:val="9"/>
        </w:numPr>
        <w:spacing w:after="140" w:line="300" w:lineRule="auto"/>
        <w:jc w:val="both"/>
      </w:pPr>
      <w:r>
        <w:t>Io non sono ok, tu non sei ok (io sono -, tu sei -)</w:t>
      </w:r>
      <w:r>
        <w:rPr>
          <w:rStyle w:val="Rimandonotaapidipagina"/>
        </w:rPr>
        <w:footnoteReference w:id="51"/>
      </w:r>
      <w:r>
        <w:t>: Berne la vede come un atteggiamento schizoide che può portare al suicidio.</w:t>
      </w:r>
    </w:p>
    <w:p w14:paraId="66E29C56" w14:textId="77777777" w:rsidR="008170C4" w:rsidRPr="004B393F" w:rsidRDefault="006B608B" w:rsidP="006B608B">
      <w:pPr>
        <w:spacing w:after="140" w:line="300" w:lineRule="auto"/>
        <w:jc w:val="both"/>
      </w:pPr>
      <w:r>
        <w:t>Le posizioni di vita insorgono per Berne dai 3 anni ai 7 a seguito della prima decisione che giustificano, per altri autori (Steiner) invece insorgono alla nascita o anche prima e la prima decisione è una loro conseguenza.</w:t>
      </w:r>
    </w:p>
    <w:p w14:paraId="1E94815C" w14:textId="77777777" w:rsidR="008170C4" w:rsidRPr="004B393F" w:rsidRDefault="006B608B" w:rsidP="006B608B">
      <w:pPr>
        <w:spacing w:after="140" w:line="300" w:lineRule="auto"/>
        <w:jc w:val="both"/>
      </w:pPr>
      <w:r>
        <w:t>Possiamo fare il seguente esempio. Di fronte ad un padre che quando è sobrio è affettuoso e quando è ubriaco diventa scostante, una bambina piccola dopo un momento di confusione circa il modo di rapportarsi con lui, potrebbe pensare secondo Steiner, al padre con “tu non sei ok”, che tradotta nella prima decisione potrebbe diventare “tutti gli uomini sono cattivi e non degni d’amore e di intimità”.</w:t>
      </w:r>
    </w:p>
    <w:p w14:paraId="42337266" w14:textId="77777777" w:rsidR="008170C4" w:rsidRPr="004B393F" w:rsidRDefault="006B608B" w:rsidP="006B608B">
      <w:pPr>
        <w:spacing w:after="140" w:line="300" w:lineRule="auto"/>
        <w:jc w:val="both"/>
      </w:pPr>
      <w:r>
        <w:t xml:space="preserve">Per Berne invece potrebbe decidere “non mi fiderò più di un uomo, dato che papà mi ha trattato male” e poi generalizzerà questa convinzione in “Voi tutti non siete ok”. </w:t>
      </w:r>
    </w:p>
    <w:p w14:paraId="4AB893F0"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Ogni copione viene scritto in modo che collimi con la posizione scelta e lo stesso vale per i giochi.</w:t>
      </w:r>
    </w:p>
    <w:p w14:paraId="261032B5"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Io +, tu + denota un copione vincitore; io sono degno di amore e lo sono i miei genitori (e dunque tutti gli altri).</w:t>
      </w:r>
    </w:p>
    <w:p w14:paraId="56761F65"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 xml:space="preserve">Io -, tu + (copione perdente o banale): costruisco un copione ove sono vittimizzato o perdente di fronte agli altri. </w:t>
      </w:r>
    </w:p>
    <w:p w14:paraId="0C9F5723"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Io +, tu – (copione apparentemente vincitore): questa posizione in base alla quale ci si convince di voler schiacciare gli altri diventa perdente nel momento in cui gli altri non si fanno schiacciare. È una posizione molto faticosa perché operiamo sempre sulla difensiva: gli altri si fanno una cattiva opinione di noi.</w:t>
      </w:r>
    </w:p>
    <w:p w14:paraId="57DE8D57"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 xml:space="preserve">Io-, tu – (copione perdente): nessuno può aiutarmi perché è indegno come me di essere amato, la vita è futile e disperata. Incentro il mio copione sul dare e ricevere dinieghi. </w:t>
      </w:r>
    </w:p>
    <w:p w14:paraId="0FE12238"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Nella vita adulta ci muoviamo tra le 4 posizioni, anche se ne abbiamo una di riferimento privilegiato per il nostro copione nel quale trascorriamo la maggior parte del tempo.</w:t>
      </w:r>
    </w:p>
    <w:p w14:paraId="4AEA6921"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Come tutti gli aspetti del copione anche le posizioni di vita possono essere cambiate: ciò a seguito della consapevolezza del proprio copione o di una terapia o ancora per una qualche potente esperienza esterna.</w:t>
      </w:r>
    </w:p>
    <w:p w14:paraId="1DCFE5F7" w14:textId="77777777" w:rsidR="008170C4" w:rsidRPr="004B393F" w:rsidRDefault="006B608B" w:rsidP="006B608B">
      <w:pPr>
        <w:spacing w:after="140" w:line="300" w:lineRule="auto"/>
        <w:jc w:val="both"/>
      </w:pPr>
      <w:r>
        <w:t>Tutto ciò si pone in antitesi alle credenze della psichiatria degli anni ‘70.</w:t>
      </w:r>
    </w:p>
    <w:p w14:paraId="4BB5F970" w14:textId="77777777" w:rsidR="008170C4" w:rsidRPr="004B393F" w:rsidRDefault="006B608B" w:rsidP="006B608B">
      <w:pPr>
        <w:spacing w:after="140" w:line="300" w:lineRule="auto"/>
        <w:jc w:val="both"/>
      </w:pPr>
      <w:r>
        <w:lastRenderedPageBreak/>
        <w:t>Gli psichiatri pensavano che ci fossero persone normali e anormali e che loro potessero distinguerle: per Berne invece tutte le persone sono OK e rimangano ok anche quando hanno difficoltà emozionali.</w:t>
      </w:r>
    </w:p>
    <w:p w14:paraId="1F2F2D2F" w14:textId="77777777" w:rsidR="008170C4" w:rsidRPr="004B393F" w:rsidRDefault="006B608B" w:rsidP="006B608B">
      <w:pPr>
        <w:spacing w:after="140" w:line="300" w:lineRule="auto"/>
        <w:jc w:val="both"/>
      </w:pPr>
      <w:r>
        <w:t>La psichiatria riteneva che la malattia mentale dipendesse da qualcosa di interno alla persona che si potesse curare e che ci fossero malattie incurabili (alcolismo, schizofrenia e psicosi maniaco-depressiva) per cui si poteva solo aiutare i malati a conviverci. L’A. T. ritiene che non ci sia qualcosa di interno alla base della malattia e che non esistano malattie incurabili, che tutti i problemi possano essere compresi e risolti esaminando le interazioni con gli altri esseri umani ed i messaggi ricevuti dagli stessi nell’infanzia.</w:t>
      </w:r>
    </w:p>
    <w:p w14:paraId="6FE52256" w14:textId="77777777" w:rsidR="00381F43" w:rsidRDefault="00000000">
      <w:pPr>
        <w:spacing w:after="140" w:line="300" w:lineRule="auto"/>
        <w:jc w:val="both"/>
      </w:pPr>
      <w:r>
        <w:t>Con lo sguardo di oggi, questa impostazione va intesa come l’orientamento clinico dell’AT, non come negazione della psichiatria: alcune condizioni richiedono comunque un trattamento medico o psichiatrico, e la prospettiva relazionale qui esposta integra — non sostituisce — la diagnosi e la cura specialistiche.</w:t>
      </w:r>
    </w:p>
    <w:p w14:paraId="44633B46"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 xml:space="preserve">La psichiatria riteneva che i malati di mente non avessero alcuna cognizione della loro malattia e nessun controllo su di essa, come se si trattasse di malattia organica, e che non ci fossero spiegazioni intellegibili per loro. L’A.T. ritiene che il copione (che non è una malattia) possa essere modificato assumendo la consapevolezza personale del proprio percorso in base a regole facilmente comprensibili. </w:t>
      </w:r>
    </w:p>
    <w:p w14:paraId="2DE5B3FD" w14:textId="77777777" w:rsidR="00381F43" w:rsidRDefault="00000000">
      <w:pPr>
        <w:pBdr>
          <w:top w:val="single" w:sz="6" w:space="6" w:color="B87333"/>
        </w:pBdr>
        <w:spacing w:before="140" w:after="60" w:line="282" w:lineRule="auto"/>
      </w:pPr>
      <w:r>
        <w:rPr>
          <w:b/>
          <w:color w:val="1F3864"/>
        </w:rPr>
        <w:t>Esempio al tavolo — le posizioni esistenziali</w:t>
      </w:r>
    </w:p>
    <w:p w14:paraId="6036B64B" w14:textId="77777777" w:rsidR="00381F43" w:rsidRDefault="00000000">
      <w:pPr>
        <w:spacing w:after="140" w:line="300" w:lineRule="auto"/>
        <w:jc w:val="both"/>
      </w:pPr>
      <w:r>
        <w:t>Le posizioni esistenziali si leggono bene al tavolo.</w:t>
      </w:r>
    </w:p>
    <w:p w14:paraId="2DFC3CBB" w14:textId="77777777" w:rsidR="00381F43" w:rsidRDefault="00000000">
      <w:pPr>
        <w:spacing w:after="140" w:line="300" w:lineRule="auto"/>
        <w:jc w:val="both"/>
      </w:pPr>
      <w:r>
        <w:rPr>
          <w:b/>
          <w:color w:val="8C6F44"/>
        </w:rPr>
        <w:t xml:space="preserve">Davide parte da «Io+, Tu-»: </w:t>
      </w:r>
      <w:r>
        <w:t>«Io ho sempre fatto la mia parte; è lei che ha rovinato tutto.» Finché resta lì, ogni proposta gli sembra una resa e la mediazione è in salita.</w:t>
      </w:r>
    </w:p>
    <w:p w14:paraId="40B29179" w14:textId="77777777" w:rsidR="00381F43" w:rsidRDefault="00000000">
      <w:pPr>
        <w:spacing w:after="140" w:line="300" w:lineRule="auto"/>
        <w:jc w:val="both"/>
      </w:pPr>
      <w:r>
        <w:t>Chiara oscilla verso «Io-, Tu+»: «Forse ha ragione lui, non sono capace di gestirli da sola.»</w:t>
      </w:r>
    </w:p>
    <w:p w14:paraId="1D83A9FF" w14:textId="77777777" w:rsidR="00381F43" w:rsidRDefault="00000000">
      <w:pPr>
        <w:spacing w:after="140" w:line="300" w:lineRule="auto"/>
        <w:jc w:val="both"/>
      </w:pPr>
      <w:r>
        <w:t>Il bersaglio del mediatore è «Io+, Tu+»: riconoscere il valore di entrambi come genitori, senza scaricare le responsabilità. Lo persegue con interventi come: «Siete due genitori capaci, anche se feriti. La domanda non è chi vale di più, ma come mettere insieme ciò che ciascuno sa fare per i bambini.» Quando entrambi si riavvicinano a «Io+, Tu+», l’accordo torna possibile.</w:t>
      </w:r>
    </w:p>
    <w:p w14:paraId="5F1D69B6" w14:textId="77777777" w:rsidR="008170C4" w:rsidRPr="004B393F" w:rsidRDefault="006B608B" w:rsidP="006B608B">
      <w:pPr>
        <w:spacing w:after="140" w:line="300" w:lineRule="auto"/>
      </w:pPr>
      <w:r>
        <w:br w:type="page"/>
      </w:r>
    </w:p>
    <w:p w14:paraId="066D4F4D" w14:textId="77777777" w:rsidR="008170C4" w:rsidRPr="003A0E70" w:rsidRDefault="006B608B" w:rsidP="006B608B">
      <w:pPr>
        <w:pStyle w:val="Titolo3"/>
        <w:spacing w:after="0"/>
        <w:jc w:val="both"/>
        <w:rPr>
          <w:sz w:val="28"/>
          <w:szCs w:val="28"/>
        </w:rPr>
      </w:pPr>
      <w:r>
        <w:lastRenderedPageBreak/>
        <w:fldChar w:fldCharType="begin"/>
      </w:r>
      <w:r>
        <w:instrText xml:space="preserve"> XE "Copione (script)" </w:instrText>
      </w:r>
      <w:r>
        <w:fldChar w:fldCharType="end"/>
      </w:r>
      <w:bookmarkStart w:id="243" w:name="_Toc233705092"/>
      <w:bookmarkStart w:id="244" w:name="_Toc233906522"/>
      <w:r>
        <w:rPr>
          <w:sz w:val="28"/>
          <w:szCs w:val="28"/>
        </w:rPr>
        <w:t>11.3 Messaggi di copione, contro-copione, anti-copione</w:t>
      </w:r>
      <w:bookmarkEnd w:id="243"/>
      <w:bookmarkEnd w:id="244"/>
      <w:r>
        <w:rPr>
          <w:sz w:val="28"/>
          <w:szCs w:val="28"/>
        </w:rPr>
        <w:fldChar w:fldCharType="begin"/>
      </w:r>
      <w:r>
        <w:rPr>
          <w:sz w:val="28"/>
          <w:szCs w:val="28"/>
        </w:rPr>
        <w:instrText xml:space="preserve"> XE "11.3 Messaggi di copione, contro-copione, anti-copione" </w:instrText>
      </w:r>
      <w:r>
        <w:rPr>
          <w:sz w:val="28"/>
          <w:szCs w:val="28"/>
        </w:rPr>
        <w:fldChar w:fldCharType="end"/>
      </w:r>
    </w:p>
    <w:p w14:paraId="2A87EAD5" w14:textId="77777777" w:rsidR="008170C4" w:rsidRPr="003A0E70" w:rsidRDefault="008170C4" w:rsidP="006B608B">
      <w:pPr>
        <w:spacing w:after="140" w:line="300" w:lineRule="auto"/>
        <w:jc w:val="both"/>
        <w:rPr>
          <w:sz w:val="28"/>
          <w:szCs w:val="28"/>
        </w:rPr>
      </w:pPr>
    </w:p>
    <w:p w14:paraId="3B48A726"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Abbiamo visto che il copione corrisponde ad una serie di decisioni che si rinforzano l’una con l’altra durante il corso della vita.</w:t>
      </w:r>
    </w:p>
    <w:p w14:paraId="6D41385D"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Queste decisioni vengono prese dal bambino in risposta a messaggi di copione su sé stesso, sugli altri, sul mondo.</w:t>
      </w:r>
    </w:p>
    <w:p w14:paraId="7A1C46A3"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I messaggi di copione arrivano prevalentemente dai genitori.</w:t>
      </w:r>
    </w:p>
    <w:p w14:paraId="29CEC8FD" w14:textId="77777777" w:rsidR="008170C4" w:rsidRPr="004B393F" w:rsidRDefault="006B608B" w:rsidP="006B608B">
      <w:pPr>
        <w:spacing w:after="140" w:line="300" w:lineRule="auto"/>
        <w:jc w:val="both"/>
      </w:pPr>
      <w:r>
        <w:t>Possono essere verbali, non verbali o misti.</w:t>
      </w:r>
    </w:p>
    <w:p w14:paraId="7D01496E" w14:textId="77777777" w:rsidR="008170C4" w:rsidRPr="004B393F" w:rsidRDefault="006B608B" w:rsidP="006B608B">
      <w:pPr>
        <w:spacing w:after="140" w:line="300" w:lineRule="auto"/>
        <w:jc w:val="both"/>
      </w:pPr>
      <w:r>
        <w:t>Su di essi si modella il comportamento del bambino.</w:t>
      </w:r>
    </w:p>
    <w:p w14:paraId="356AF1A7" w14:textId="77777777" w:rsidR="008170C4" w:rsidRDefault="006B608B" w:rsidP="006B608B">
      <w:pPr>
        <w:spacing w:after="140" w:line="300" w:lineRule="auto"/>
        <w:jc w:val="both"/>
      </w:pPr>
      <w:r>
        <w:fldChar w:fldCharType="begin"/>
      </w:r>
      <w:r>
        <w:instrText xml:space="preserve"> XE "Copione (script)" </w:instrText>
      </w:r>
      <w:r>
        <w:fldChar w:fldCharType="end"/>
      </w:r>
      <w:r>
        <w:t>La rappresentazione grafica dei messaggi è fornita, come abbiamo visto, dalla matrice di copione.</w:t>
      </w:r>
    </w:p>
    <w:p w14:paraId="62C574B3" w14:textId="77777777" w:rsidR="004B393F" w:rsidRPr="004B393F" w:rsidRDefault="004B393F" w:rsidP="006B608B">
      <w:pPr>
        <w:spacing w:after="140" w:line="300" w:lineRule="auto"/>
        <w:jc w:val="both"/>
      </w:pPr>
    </w:p>
    <w:p w14:paraId="4C1AD97C" w14:textId="77777777" w:rsidR="00381F43" w:rsidRDefault="00000000">
      <w:pPr>
        <w:spacing w:before="160" w:after="80"/>
        <w:jc w:val="center"/>
      </w:pPr>
      <w:r>
        <w:rPr>
          <w:noProof/>
        </w:rPr>
        <w:drawing>
          <wp:inline distT="0" distB="0" distL="0" distR="0" wp14:anchorId="6359285A" wp14:editId="6E6DFAEE">
            <wp:extent cx="3500000" cy="2882727"/>
            <wp:effectExtent l="0" t="0" r="0" b="0"/>
            <wp:docPr id="900000017" name="Diagramma 900000017" descr="Matrice del copione (vari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17" name="image70.png" descr="Matrice del copione (variante)"/>
                    <pic:cNvPicPr/>
                  </pic:nvPicPr>
                  <pic:blipFill>
                    <a:blip r:embed="rId54"/>
                    <a:stretch>
                      <a:fillRect/>
                    </a:stretch>
                  </pic:blipFill>
                  <pic:spPr>
                    <a:xfrm>
                      <a:off x="0" y="0"/>
                      <a:ext cx="3500000" cy="2882727"/>
                    </a:xfrm>
                    <a:prstGeom prst="rect">
                      <a:avLst/>
                    </a:prstGeom>
                  </pic:spPr>
                </pic:pic>
              </a:graphicData>
            </a:graphic>
          </wp:inline>
        </w:drawing>
      </w:r>
    </w:p>
    <w:p w14:paraId="3D163773" w14:textId="77777777" w:rsidR="00381F43" w:rsidRDefault="00000000">
      <w:pPr>
        <w:spacing w:after="140" w:line="300" w:lineRule="auto"/>
        <w:jc w:val="both"/>
      </w:pPr>
      <w:r>
        <w:rPr>
          <w:i/>
          <w:iCs/>
          <w:color w:val="595959"/>
          <w:sz w:val="20"/>
          <w:szCs w:val="20"/>
        </w:rPr>
        <w:t>Schema 26 — Matrice del copione (variante)</w:t>
      </w:r>
    </w:p>
    <w:p w14:paraId="185A029C" w14:textId="77777777" w:rsidR="004B393F" w:rsidRDefault="004B393F" w:rsidP="006B608B">
      <w:pPr>
        <w:spacing w:after="140" w:line="300" w:lineRule="auto"/>
        <w:jc w:val="both"/>
        <w:rPr>
          <w:sz w:val="28"/>
          <w:szCs w:val="28"/>
        </w:rPr>
      </w:pPr>
    </w:p>
    <w:p w14:paraId="5022C741" w14:textId="77777777" w:rsidR="008170C4" w:rsidRPr="004B393F" w:rsidRDefault="006B608B" w:rsidP="006B608B">
      <w:pPr>
        <w:spacing w:after="140" w:line="300" w:lineRule="auto"/>
        <w:jc w:val="both"/>
      </w:pPr>
      <w:r>
        <w:t xml:space="preserve">Quando sono verbali (contro-ingiunzioni) i messaggi possono essere comandi (quello che si deve/non si deve fare: es. non seccarmi) od attribuzioni (quello che è: es. sei stupido!). Provengono dal Genitore del genitore e vanno al Genitore del bambino. </w:t>
      </w:r>
    </w:p>
    <w:p w14:paraId="6142E55F" w14:textId="77777777" w:rsidR="008170C4" w:rsidRPr="004B393F" w:rsidRDefault="006B608B" w:rsidP="006B608B">
      <w:pPr>
        <w:spacing w:after="140" w:line="300" w:lineRule="auto"/>
        <w:jc w:val="both"/>
      </w:pPr>
      <w:r>
        <w:t>Quando sono non verbali si tratta di comandi negativi o permessi (ingiunzioni e autorizzazioni). Provengono dal Bambino del Genitore ed arrivano al Bambino del bambino.</w:t>
      </w:r>
    </w:p>
    <w:p w14:paraId="5E6668C4" w14:textId="77777777" w:rsidR="008170C4" w:rsidRPr="004B393F" w:rsidRDefault="006B608B" w:rsidP="006B608B">
      <w:pPr>
        <w:spacing w:after="140" w:line="300" w:lineRule="auto"/>
        <w:jc w:val="both"/>
      </w:pPr>
      <w:r>
        <w:t>Certi messaggi passano da una generazione all’altra (se la nonna Elena era pazza, la nipotina Elena può temere di diventare pazza).</w:t>
      </w:r>
    </w:p>
    <w:p w14:paraId="19CE1FB1" w14:textId="77777777" w:rsidR="008170C4" w:rsidRPr="004B393F" w:rsidRDefault="006B608B" w:rsidP="006B608B">
      <w:pPr>
        <w:spacing w:after="140" w:line="300" w:lineRule="auto"/>
        <w:jc w:val="both"/>
      </w:pPr>
      <w:r>
        <w:lastRenderedPageBreak/>
        <w:t>Il Programma cha va dall’Adulto del Genitore all’Adulto del bambino contiene le istruzioni per l’uso (ecco come si fa) o il modellamento (contare sino a 10, legarsi le scarpe, essere il primo della classe, nascondere le proprie emozioni).</w:t>
      </w:r>
    </w:p>
    <w:p w14:paraId="13A27FC7" w14:textId="77777777" w:rsidR="008170C4" w:rsidRPr="004B393F" w:rsidRDefault="006B608B" w:rsidP="006B608B">
      <w:pPr>
        <w:spacing w:after="140" w:line="300" w:lineRule="auto"/>
        <w:jc w:val="both"/>
      </w:pPr>
      <w:r>
        <w:t>Ingiunzioni (paraverbali) e contro-ingiunzioni (verbali) sono messaggi che possono contraddirsi o rafforzarsi.</w:t>
      </w:r>
    </w:p>
    <w:p w14:paraId="5C0CAACA" w14:textId="77777777" w:rsidR="008170C4" w:rsidRPr="004B393F" w:rsidRDefault="006B608B" w:rsidP="006B608B">
      <w:pPr>
        <w:spacing w:after="140" w:line="300" w:lineRule="auto"/>
        <w:jc w:val="both"/>
      </w:pPr>
      <w:r>
        <w:t>Le ingiunzioni sono date nella prima infanzia, le contro-ingiunzioni più tardi, quando il bambino è in grado di interagire con il linguaggio.</w:t>
      </w:r>
    </w:p>
    <w:p w14:paraId="6D00FBBE" w14:textId="77777777" w:rsidR="008170C4" w:rsidRPr="004B393F" w:rsidRDefault="006B608B" w:rsidP="006B608B">
      <w:pPr>
        <w:spacing w:after="140" w:line="300" w:lineRule="auto"/>
        <w:jc w:val="both"/>
      </w:pPr>
      <w:r>
        <w:t>Ad ogni ingiunzione corrisponde un permesso (le ingiunzioni non costringono, ma si scelgono, si rifiutano o si modificano).</w:t>
      </w:r>
    </w:p>
    <w:p w14:paraId="59C6AB99" w14:textId="77777777" w:rsidR="008170C4" w:rsidRPr="004B393F" w:rsidRDefault="006B608B" w:rsidP="006B608B">
      <w:pPr>
        <w:spacing w:after="140" w:line="300" w:lineRule="auto"/>
        <w:jc w:val="both"/>
      </w:pPr>
      <w:r>
        <w:t>Le contro-ingiunzioni sono messaggi su cosa fare o non fare ed inoltre definizioni del mondo e degli altri.</w:t>
      </w:r>
    </w:p>
    <w:p w14:paraId="35B1E4EC" w14:textId="77777777" w:rsidR="008170C4" w:rsidRPr="004B393F" w:rsidRDefault="006B608B" w:rsidP="006B608B">
      <w:pPr>
        <w:spacing w:after="140" w:line="300" w:lineRule="auto"/>
        <w:jc w:val="both"/>
      </w:pPr>
      <w:r>
        <w:t>Le contro-ingiunzioni spesso coprono le ingiunzioni e ci proteggono sino a che le seguiamo (es. in presenza di una ingiunzione “non esistere” e di una contro-ingiunzione “lavora sodo” il piccolo professore A1 elabora la seguente strategia “sino a che lavoro sodo posso esistere”).</w:t>
      </w:r>
    </w:p>
    <w:p w14:paraId="04A8117F"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A fronte delle contro-ingiunzioni il bambino prende delle decisioni (contro-copione) che si adeguano per lo più ai comandi (ad es. lavora sodo, è brutto dire bugie) e da adulto non si mettono in discussione (se c’è rosso non attraversiamo la strada).</w:t>
      </w:r>
    </w:p>
    <w:p w14:paraId="3EB3EDDC" w14:textId="77777777" w:rsidR="008170C4" w:rsidRPr="004B393F" w:rsidRDefault="006B608B" w:rsidP="006B608B">
      <w:pPr>
        <w:spacing w:after="140" w:line="300" w:lineRule="auto"/>
        <w:jc w:val="both"/>
      </w:pPr>
      <w:r>
        <w:t>Se mi adeguo troppo tuttavia può essere negativo (se lavoro troppo sodo ci lascio la pelle).</w:t>
      </w:r>
    </w:p>
    <w:p w14:paraId="17B8D7A8"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Ma può accadere che si rovesci semplicemente il messaggio di copione ed allora quello che ne risulta è l’anti-copione: ad es. una ragazza sino a 14 anni ascolta pedissequamente i genitori e poi inizia a frequentare cattive compagnie si droga e beve.</w:t>
      </w:r>
    </w:p>
    <w:p w14:paraId="29360D7E"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L’anti-copione è quello che decide di fare il bambino ribelle quando ne ha avuto abbastanza del copione e del contro-copione. La scelta, tuttavia, non è definitiva e gli esiti sono gli stessi che se si seguisse il copione.</w:t>
      </w:r>
    </w:p>
    <w:p w14:paraId="19B05CDD"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Spesso, inoltre, ad un certo punto della vita si ricade nel copione.</w:t>
      </w:r>
    </w:p>
    <w:p w14:paraId="1DE745B5" w14:textId="77777777" w:rsidR="008170C4" w:rsidRPr="004B393F" w:rsidRDefault="006B608B" w:rsidP="006B608B">
      <w:pPr>
        <w:spacing w:after="140" w:line="300" w:lineRule="auto"/>
        <w:jc w:val="both"/>
      </w:pPr>
      <w:r>
        <w:t>Le ingiunzioni principali sono 12 e derivano dai bisogni insoddisfatti del Bambino del genitore:</w:t>
      </w:r>
    </w:p>
    <w:p w14:paraId="4C69E5CD" w14:textId="77777777" w:rsidR="008170C4" w:rsidRPr="004B393F" w:rsidRDefault="006B608B" w:rsidP="006B608B">
      <w:pPr>
        <w:spacing w:after="140" w:line="300" w:lineRule="auto"/>
        <w:jc w:val="both"/>
      </w:pPr>
      <w:r>
        <w:t>Non essere: è il caso del marito geloso del figlio perché cattura tutte le attenzioni della moglie.</w:t>
      </w:r>
    </w:p>
    <w:p w14:paraId="15A1DA64" w14:textId="77777777" w:rsidR="008170C4" w:rsidRPr="004B393F" w:rsidRDefault="006B608B" w:rsidP="006B608B">
      <w:pPr>
        <w:spacing w:after="140" w:line="300" w:lineRule="auto"/>
        <w:jc w:val="both"/>
      </w:pPr>
      <w:r>
        <w:t xml:space="preserve">Non essere te stesso: il papà voleva una femminuccia piuttosto che un maschio; oppure il paragone: “sei tutto tuo zio Carlo”. </w:t>
      </w:r>
    </w:p>
    <w:p w14:paraId="7D43FDE6" w14:textId="77777777" w:rsidR="008170C4" w:rsidRPr="004B393F" w:rsidRDefault="006B608B" w:rsidP="006B608B">
      <w:pPr>
        <w:spacing w:after="140" w:line="300" w:lineRule="auto"/>
        <w:jc w:val="both"/>
      </w:pPr>
      <w:r>
        <w:t>Non essere bambino: io ti sopporterò sino a quando ti comporterai da adulto.</w:t>
      </w:r>
    </w:p>
    <w:p w14:paraId="34705D03" w14:textId="77777777" w:rsidR="008170C4" w:rsidRPr="004B393F" w:rsidRDefault="006B608B" w:rsidP="006B608B">
      <w:pPr>
        <w:spacing w:after="140" w:line="300" w:lineRule="auto"/>
        <w:jc w:val="both"/>
      </w:pPr>
      <w:r>
        <w:t>Non crescere: i genitori che non si sentono più degni di valore se il bambino cresce perché li abbandona.</w:t>
      </w:r>
    </w:p>
    <w:p w14:paraId="55AD0AB0" w14:textId="77777777" w:rsidR="008170C4" w:rsidRPr="004B393F" w:rsidRDefault="006B608B" w:rsidP="006B608B">
      <w:pPr>
        <w:spacing w:after="140" w:line="300" w:lineRule="auto"/>
        <w:jc w:val="both"/>
      </w:pPr>
      <w:r>
        <w:t>Non riuscire: genitore geloso dei risultati del figlio perché non ebbe le stesse opportunità (auto-sabotazione del figlio).</w:t>
      </w:r>
    </w:p>
    <w:p w14:paraId="6A7FF088" w14:textId="77777777" w:rsidR="008170C4" w:rsidRPr="004B393F" w:rsidRDefault="006B608B" w:rsidP="006B608B">
      <w:pPr>
        <w:spacing w:after="140" w:line="300" w:lineRule="auto"/>
        <w:jc w:val="both"/>
      </w:pPr>
      <w:r>
        <w:t>Non: qualunque cosa tu faccia può essere pericolosa (un adulto che non sa scegliere).</w:t>
      </w:r>
    </w:p>
    <w:p w14:paraId="493B6F24" w14:textId="77777777" w:rsidR="008170C4" w:rsidRPr="004B393F" w:rsidRDefault="006B608B" w:rsidP="006B608B">
      <w:pPr>
        <w:spacing w:after="140" w:line="300" w:lineRule="auto"/>
        <w:jc w:val="both"/>
      </w:pPr>
      <w:r>
        <w:t>Non essere importante: (puoi stare qui fino a che non sei importante) da grande non riuscirà a parlare in pubblico, non chiederà mai di essere promosso.</w:t>
      </w:r>
    </w:p>
    <w:p w14:paraId="08239AD6" w14:textId="77777777" w:rsidR="008170C4" w:rsidRPr="004B393F" w:rsidRDefault="006B608B" w:rsidP="006B608B">
      <w:pPr>
        <w:spacing w:after="140" w:line="300" w:lineRule="auto"/>
        <w:jc w:val="both"/>
      </w:pPr>
      <w:r>
        <w:lastRenderedPageBreak/>
        <w:t>Non far parte: genitori che fanno capire al figlio che è diverso dagli altri, difficile, timido.</w:t>
      </w:r>
    </w:p>
    <w:p w14:paraId="58F7C6A7" w14:textId="77777777" w:rsidR="008170C4" w:rsidRPr="004B393F" w:rsidRDefault="006B608B" w:rsidP="006B608B">
      <w:pPr>
        <w:spacing w:after="140" w:line="300" w:lineRule="auto"/>
        <w:jc w:val="both"/>
      </w:pPr>
      <w:r>
        <w:t>Non entrare in intimità: genitori che non toccano il bambino o lo toccano di rado; ne verrà fuori una persona sempre in guardia.</w:t>
      </w:r>
    </w:p>
    <w:p w14:paraId="348CD660" w14:textId="77777777" w:rsidR="008170C4" w:rsidRPr="004B393F" w:rsidRDefault="006B608B" w:rsidP="006B608B">
      <w:pPr>
        <w:spacing w:after="140" w:line="300" w:lineRule="auto"/>
        <w:jc w:val="both"/>
      </w:pPr>
      <w:r>
        <w:t>Non star bene: caso del genitore che accorre dal bambino solo quando sta male; si ammala quando le cose vanno male sul lavoro.</w:t>
      </w:r>
    </w:p>
    <w:p w14:paraId="1A08F552" w14:textId="77777777" w:rsidR="008170C4" w:rsidRPr="004B393F" w:rsidRDefault="006B608B" w:rsidP="006B608B">
      <w:pPr>
        <w:spacing w:after="140" w:line="300" w:lineRule="auto"/>
        <w:jc w:val="both"/>
      </w:pPr>
      <w:r>
        <w:t xml:space="preserve">Non pensare: genitore che sminuisce sempre il pensiero del figlio. </w:t>
      </w:r>
    </w:p>
    <w:p w14:paraId="64B81976" w14:textId="77777777" w:rsidR="008170C4" w:rsidRPr="004B393F" w:rsidRDefault="006B608B" w:rsidP="006B608B">
      <w:pPr>
        <w:spacing w:after="140" w:line="300" w:lineRule="auto"/>
        <w:jc w:val="both"/>
      </w:pPr>
      <w:r>
        <w:t>Non sentire: genitori che soffocano le proprie emozioni (i bambini grandi non piangono); non sentire la fame (problemi di alimentazione).</w:t>
      </w:r>
    </w:p>
    <w:p w14:paraId="05B5B96F" w14:textId="77777777" w:rsidR="008170C4" w:rsidRPr="004B393F" w:rsidRDefault="006B608B" w:rsidP="006B608B">
      <w:pPr>
        <w:spacing w:after="140" w:line="300" w:lineRule="auto"/>
        <w:jc w:val="both"/>
      </w:pPr>
      <w:r>
        <w:t>Ad ogni ingiunzione corrispondono in positivo dei permessi: è ok che tu senta…; il bambino può accettarli o meno.</w:t>
      </w:r>
    </w:p>
    <w:p w14:paraId="27978A94" w14:textId="77777777" w:rsidR="008170C4" w:rsidRPr="004B393F" w:rsidRDefault="006B608B" w:rsidP="006B608B">
      <w:pPr>
        <w:spacing w:after="140" w:line="300" w:lineRule="auto"/>
        <w:jc w:val="both"/>
      </w:pPr>
      <w:r>
        <w:t>Ogni adattamento ha le sue ingiunzioni.</w:t>
      </w:r>
    </w:p>
    <w:tbl>
      <w:tblPr>
        <w:tblW w:w="8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60" w:type="dxa"/>
          <w:left w:w="120" w:type="dxa"/>
          <w:bottom w:w="60" w:type="dxa"/>
          <w:right w:w="120" w:type="dxa"/>
        </w:tblCellMar>
        <w:tblLook w:val="04A0" w:firstRow="1" w:lastRow="0" w:firstColumn="1" w:lastColumn="0" w:noHBand="0" w:noVBand="1"/>
      </w:tblPr>
      <w:tblGrid>
        <w:gridCol w:w="3999"/>
        <w:gridCol w:w="4001"/>
      </w:tblGrid>
      <w:tr w:rsidR="006B608B" w:rsidRPr="004B393F" w14:paraId="384745F3" w14:textId="77777777" w:rsidTr="00D26C34">
        <w:tc>
          <w:tcPr>
            <w:tcW w:w="3999" w:type="dxa"/>
            <w:shd w:val="clear" w:color="auto" w:fill="1F3864"/>
            <w:vAlign w:val="center"/>
          </w:tcPr>
          <w:p w14:paraId="7BAC0C87" w14:textId="77777777" w:rsidR="008170C4" w:rsidRPr="004B393F" w:rsidRDefault="006B608B" w:rsidP="006B608B">
            <w:pPr>
              <w:jc w:val="both"/>
            </w:pPr>
            <w:r>
              <w:rPr>
                <w:b/>
                <w:color w:val="FFFFFF"/>
              </w:rPr>
              <w:t>Istrionico</w:t>
            </w:r>
          </w:p>
        </w:tc>
        <w:tc>
          <w:tcPr>
            <w:tcW w:w="4001" w:type="dxa"/>
            <w:shd w:val="clear" w:color="auto" w:fill="1F3864"/>
            <w:vAlign w:val="center"/>
          </w:tcPr>
          <w:p w14:paraId="1269A329" w14:textId="77777777" w:rsidR="008170C4" w:rsidRPr="004B393F" w:rsidRDefault="006B608B" w:rsidP="006B608B">
            <w:pPr>
              <w:jc w:val="both"/>
            </w:pPr>
            <w:bookmarkStart w:id="245" w:name="_Hlk530581179"/>
            <w:r>
              <w:rPr>
                <w:b/>
                <w:color w:val="FFFFFF"/>
              </w:rPr>
              <w:t xml:space="preserve">Non crescere </w:t>
            </w:r>
          </w:p>
          <w:p w14:paraId="79A52924" w14:textId="77777777" w:rsidR="008170C4" w:rsidRPr="004B393F" w:rsidRDefault="006B608B" w:rsidP="006B608B">
            <w:pPr>
              <w:jc w:val="both"/>
            </w:pPr>
            <w:r>
              <w:rPr>
                <w:b/>
                <w:color w:val="FFFFFF"/>
              </w:rPr>
              <w:t>Non pensare</w:t>
            </w:r>
          </w:p>
          <w:p w14:paraId="502854B2" w14:textId="77777777" w:rsidR="008170C4" w:rsidRPr="004B393F" w:rsidRDefault="006B608B" w:rsidP="006B608B">
            <w:pPr>
              <w:jc w:val="both"/>
            </w:pPr>
            <w:r>
              <w:rPr>
                <w:b/>
                <w:color w:val="FFFFFF"/>
              </w:rPr>
              <w:t>Non essere importante</w:t>
            </w:r>
          </w:p>
          <w:p w14:paraId="36460C01" w14:textId="77777777" w:rsidR="008170C4" w:rsidRPr="004B393F" w:rsidRDefault="006B608B" w:rsidP="006B608B">
            <w:pPr>
              <w:jc w:val="both"/>
            </w:pPr>
            <w:r>
              <w:rPr>
                <w:b/>
                <w:color w:val="FFFFFF"/>
              </w:rPr>
              <w:t>Non essere te stesso</w:t>
            </w:r>
            <w:bookmarkEnd w:id="245"/>
          </w:p>
        </w:tc>
      </w:tr>
      <w:tr w:rsidR="006B608B" w:rsidRPr="004B393F" w14:paraId="560F2B82" w14:textId="77777777" w:rsidTr="00D26C34">
        <w:tc>
          <w:tcPr>
            <w:tcW w:w="3999" w:type="dxa"/>
          </w:tcPr>
          <w:p w14:paraId="21534EF9" w14:textId="77777777" w:rsidR="008170C4" w:rsidRPr="004B393F" w:rsidRDefault="006B608B" w:rsidP="006B608B">
            <w:pPr>
              <w:jc w:val="both"/>
            </w:pPr>
            <w:r>
              <w:t>Ossessivo-compulsivo</w:t>
            </w:r>
          </w:p>
        </w:tc>
        <w:tc>
          <w:tcPr>
            <w:tcW w:w="4001" w:type="dxa"/>
          </w:tcPr>
          <w:p w14:paraId="14097C2E" w14:textId="77777777" w:rsidR="008170C4" w:rsidRPr="004B393F" w:rsidRDefault="006B608B" w:rsidP="006B608B">
            <w:pPr>
              <w:jc w:val="both"/>
            </w:pPr>
            <w:r>
              <w:t>Non essere un bambino</w:t>
            </w:r>
          </w:p>
          <w:p w14:paraId="4AED9C65" w14:textId="77777777" w:rsidR="008170C4" w:rsidRPr="004B393F" w:rsidRDefault="006B608B" w:rsidP="006B608B">
            <w:pPr>
              <w:jc w:val="both"/>
            </w:pPr>
            <w:r>
              <w:t>Non sentire</w:t>
            </w:r>
          </w:p>
          <w:p w14:paraId="1895A490" w14:textId="77777777" w:rsidR="008170C4" w:rsidRPr="004B393F" w:rsidRDefault="006B608B" w:rsidP="006B608B">
            <w:pPr>
              <w:jc w:val="both"/>
            </w:pPr>
            <w:r>
              <w:t>Non essere intimo</w:t>
            </w:r>
          </w:p>
          <w:p w14:paraId="3FD6E1EF" w14:textId="77777777" w:rsidR="008170C4" w:rsidRPr="004B393F" w:rsidRDefault="006B608B" w:rsidP="006B608B">
            <w:pPr>
              <w:jc w:val="both"/>
            </w:pPr>
            <w:r>
              <w:t>Non essere importante</w:t>
            </w:r>
          </w:p>
          <w:p w14:paraId="31A65B73" w14:textId="77777777" w:rsidR="008170C4" w:rsidRPr="004B393F" w:rsidRDefault="006B608B" w:rsidP="006B608B">
            <w:pPr>
              <w:jc w:val="both"/>
            </w:pPr>
            <w:r>
              <w:t>Non divertirti</w:t>
            </w:r>
          </w:p>
        </w:tc>
      </w:tr>
      <w:tr w:rsidR="006B608B" w:rsidRPr="004B393F" w14:paraId="72C6B130" w14:textId="77777777" w:rsidTr="00D26C34">
        <w:tc>
          <w:tcPr>
            <w:tcW w:w="3999" w:type="dxa"/>
          </w:tcPr>
          <w:p w14:paraId="1F05072D" w14:textId="77777777" w:rsidR="008170C4" w:rsidRPr="004B393F" w:rsidRDefault="006B608B" w:rsidP="006B608B">
            <w:pPr>
              <w:jc w:val="both"/>
            </w:pPr>
            <w:r>
              <w:t>Paranoide</w:t>
            </w:r>
          </w:p>
        </w:tc>
        <w:tc>
          <w:tcPr>
            <w:tcW w:w="4001" w:type="dxa"/>
          </w:tcPr>
          <w:p w14:paraId="1EF100DF" w14:textId="77777777" w:rsidR="008170C4" w:rsidRPr="004B393F" w:rsidRDefault="006B608B" w:rsidP="006B608B">
            <w:pPr>
              <w:jc w:val="both"/>
            </w:pPr>
            <w:r>
              <w:t>Non essere un bambino</w:t>
            </w:r>
          </w:p>
          <w:p w14:paraId="1EBB3558" w14:textId="77777777" w:rsidR="008170C4" w:rsidRPr="004B393F" w:rsidRDefault="006B608B" w:rsidP="006B608B">
            <w:pPr>
              <w:jc w:val="both"/>
            </w:pPr>
            <w:r>
              <w:t>Non essere intimo</w:t>
            </w:r>
          </w:p>
          <w:p w14:paraId="0EFA2BA4" w14:textId="77777777" w:rsidR="008170C4" w:rsidRPr="004B393F" w:rsidRDefault="006B608B" w:rsidP="006B608B">
            <w:pPr>
              <w:jc w:val="both"/>
            </w:pPr>
            <w:r>
              <w:t>Non fidarti</w:t>
            </w:r>
          </w:p>
          <w:p w14:paraId="2E68EEAC" w14:textId="77777777" w:rsidR="008170C4" w:rsidRPr="004B393F" w:rsidRDefault="006B608B" w:rsidP="006B608B">
            <w:pPr>
              <w:jc w:val="both"/>
            </w:pPr>
            <w:r>
              <w:t>Non sentire</w:t>
            </w:r>
          </w:p>
          <w:p w14:paraId="0A9909E4" w14:textId="77777777" w:rsidR="008170C4" w:rsidRPr="004B393F" w:rsidRDefault="006B608B" w:rsidP="006B608B">
            <w:pPr>
              <w:jc w:val="both"/>
            </w:pPr>
            <w:r>
              <w:t>Non divertirti</w:t>
            </w:r>
          </w:p>
          <w:p w14:paraId="2C1D154B" w14:textId="77777777" w:rsidR="008170C4" w:rsidRPr="004B393F" w:rsidRDefault="006B608B" w:rsidP="006B608B">
            <w:pPr>
              <w:jc w:val="both"/>
            </w:pPr>
            <w:r>
              <w:t xml:space="preserve">Non appartenere </w:t>
            </w:r>
          </w:p>
        </w:tc>
      </w:tr>
      <w:tr w:rsidR="006B608B" w:rsidRPr="004B393F" w14:paraId="49072587" w14:textId="77777777" w:rsidTr="00D26C34">
        <w:tc>
          <w:tcPr>
            <w:tcW w:w="3999" w:type="dxa"/>
          </w:tcPr>
          <w:p w14:paraId="4B888190" w14:textId="77777777" w:rsidR="008170C4" w:rsidRPr="004B393F" w:rsidRDefault="006B608B" w:rsidP="006B608B">
            <w:pPr>
              <w:jc w:val="both"/>
            </w:pPr>
            <w:r>
              <w:t xml:space="preserve">Schizoide </w:t>
            </w:r>
          </w:p>
        </w:tc>
        <w:tc>
          <w:tcPr>
            <w:tcW w:w="4001" w:type="dxa"/>
          </w:tcPr>
          <w:p w14:paraId="4EDF465B" w14:textId="77777777" w:rsidR="008170C4" w:rsidRPr="004B393F" w:rsidRDefault="006B608B" w:rsidP="006B608B">
            <w:pPr>
              <w:jc w:val="both"/>
            </w:pPr>
            <w:r>
              <w:t>Non farlo</w:t>
            </w:r>
          </w:p>
          <w:p w14:paraId="669AF11D" w14:textId="77777777" w:rsidR="008170C4" w:rsidRPr="004B393F" w:rsidRDefault="006B608B" w:rsidP="006B608B">
            <w:pPr>
              <w:jc w:val="both"/>
            </w:pPr>
            <w:r>
              <w:t>Non appartenere</w:t>
            </w:r>
          </w:p>
          <w:p w14:paraId="6120E07E" w14:textId="77777777" w:rsidR="008170C4" w:rsidRPr="004B393F" w:rsidRDefault="006B608B" w:rsidP="006B608B">
            <w:pPr>
              <w:jc w:val="both"/>
            </w:pPr>
            <w:r>
              <w:t>Non essere sano</w:t>
            </w:r>
          </w:p>
          <w:p w14:paraId="45511E63" w14:textId="77777777" w:rsidR="008170C4" w:rsidRPr="004B393F" w:rsidRDefault="006B608B" w:rsidP="006B608B">
            <w:pPr>
              <w:jc w:val="both"/>
            </w:pPr>
            <w:r>
              <w:fldChar w:fldCharType="begin"/>
            </w:r>
            <w:r>
              <w:instrText xml:space="preserve"> XE "Rabbia" </w:instrText>
            </w:r>
            <w:r>
              <w:fldChar w:fldCharType="end"/>
            </w:r>
            <w:r>
              <w:t>Non sentire (gioia, sessualità, rabbia)</w:t>
            </w:r>
          </w:p>
          <w:p w14:paraId="540782EC" w14:textId="77777777" w:rsidR="008170C4" w:rsidRPr="004B393F" w:rsidRDefault="006B608B" w:rsidP="006B608B">
            <w:pPr>
              <w:jc w:val="both"/>
            </w:pPr>
            <w:r>
              <w:t>Non divertirti</w:t>
            </w:r>
          </w:p>
          <w:p w14:paraId="3F367219" w14:textId="77777777" w:rsidR="008170C4" w:rsidRPr="004B393F" w:rsidRDefault="006B608B" w:rsidP="006B608B">
            <w:pPr>
              <w:jc w:val="both"/>
            </w:pPr>
            <w:r>
              <w:t>Non crescere</w:t>
            </w:r>
          </w:p>
          <w:p w14:paraId="26C4052C" w14:textId="77777777" w:rsidR="008170C4" w:rsidRPr="004B393F" w:rsidRDefault="006B608B" w:rsidP="006B608B">
            <w:pPr>
              <w:jc w:val="both"/>
            </w:pPr>
            <w:r>
              <w:t>Non pensare</w:t>
            </w:r>
          </w:p>
        </w:tc>
      </w:tr>
      <w:tr w:rsidR="006B608B" w:rsidRPr="004B393F" w14:paraId="24B6A8C8" w14:textId="77777777" w:rsidTr="00D26C34">
        <w:tc>
          <w:tcPr>
            <w:tcW w:w="3999" w:type="dxa"/>
          </w:tcPr>
          <w:p w14:paraId="32377CE4" w14:textId="77777777" w:rsidR="008170C4" w:rsidRPr="004B393F" w:rsidRDefault="006B608B" w:rsidP="006B608B">
            <w:pPr>
              <w:jc w:val="both"/>
            </w:pPr>
            <w:r>
              <w:t>Passivo-aggressivo</w:t>
            </w:r>
          </w:p>
        </w:tc>
        <w:tc>
          <w:tcPr>
            <w:tcW w:w="4001" w:type="dxa"/>
          </w:tcPr>
          <w:p w14:paraId="15BF104C" w14:textId="77777777" w:rsidR="008170C4" w:rsidRPr="004B393F" w:rsidRDefault="006B608B" w:rsidP="006B608B">
            <w:pPr>
              <w:jc w:val="both"/>
            </w:pPr>
            <w:r>
              <w:t xml:space="preserve">Non crescere </w:t>
            </w:r>
          </w:p>
          <w:p w14:paraId="5DE0E270" w14:textId="77777777" w:rsidR="008170C4" w:rsidRPr="004B393F" w:rsidRDefault="006B608B" w:rsidP="006B608B">
            <w:pPr>
              <w:jc w:val="both"/>
            </w:pPr>
            <w:r>
              <w:t xml:space="preserve">Non sentire </w:t>
            </w:r>
          </w:p>
          <w:p w14:paraId="175BD0AF" w14:textId="77777777" w:rsidR="008170C4" w:rsidRPr="004B393F" w:rsidRDefault="006B608B" w:rsidP="006B608B">
            <w:pPr>
              <w:jc w:val="both"/>
            </w:pPr>
            <w:r>
              <w:t>Non farlo</w:t>
            </w:r>
          </w:p>
          <w:p w14:paraId="386195ED" w14:textId="77777777" w:rsidR="008170C4" w:rsidRPr="004B393F" w:rsidRDefault="006B608B" w:rsidP="006B608B">
            <w:pPr>
              <w:jc w:val="both"/>
            </w:pPr>
            <w:r>
              <w:t>Non essere intimo</w:t>
            </w:r>
          </w:p>
          <w:p w14:paraId="12C18276" w14:textId="77777777" w:rsidR="008170C4" w:rsidRPr="004B393F" w:rsidRDefault="006B608B" w:rsidP="006B608B">
            <w:pPr>
              <w:jc w:val="both"/>
            </w:pPr>
            <w:r>
              <w:t>Non divertirti</w:t>
            </w:r>
          </w:p>
        </w:tc>
      </w:tr>
      <w:tr w:rsidR="006B608B" w:rsidRPr="004B393F" w14:paraId="49DC667B" w14:textId="77777777" w:rsidTr="00D26C34">
        <w:tc>
          <w:tcPr>
            <w:tcW w:w="3999" w:type="dxa"/>
          </w:tcPr>
          <w:p w14:paraId="0E75D82D" w14:textId="77777777" w:rsidR="008170C4" w:rsidRPr="004B393F" w:rsidRDefault="006B608B" w:rsidP="006B608B">
            <w:pPr>
              <w:jc w:val="both"/>
            </w:pPr>
            <w:r>
              <w:t>Antisociale</w:t>
            </w:r>
          </w:p>
        </w:tc>
        <w:tc>
          <w:tcPr>
            <w:tcW w:w="4001" w:type="dxa"/>
          </w:tcPr>
          <w:p w14:paraId="59F2EFD1" w14:textId="77777777" w:rsidR="008170C4" w:rsidRPr="004B393F" w:rsidRDefault="006B608B" w:rsidP="006B608B">
            <w:pPr>
              <w:jc w:val="both"/>
            </w:pPr>
            <w:r>
              <w:t>Non essere intimo</w:t>
            </w:r>
          </w:p>
          <w:p w14:paraId="57E70AFA" w14:textId="77777777" w:rsidR="008170C4" w:rsidRPr="004B393F" w:rsidRDefault="006B608B" w:rsidP="006B608B">
            <w:pPr>
              <w:jc w:val="both"/>
            </w:pPr>
            <w:r>
              <w:t>Non sentire (tristezza, paura)</w:t>
            </w:r>
          </w:p>
          <w:p w14:paraId="559D01CB" w14:textId="77777777" w:rsidR="008170C4" w:rsidRPr="004B393F" w:rsidRDefault="006B608B" w:rsidP="006B608B">
            <w:pPr>
              <w:jc w:val="both"/>
            </w:pPr>
            <w:r>
              <w:t>Non farlo</w:t>
            </w:r>
          </w:p>
          <w:p w14:paraId="035AB4F2" w14:textId="77777777" w:rsidR="008170C4" w:rsidRPr="004B393F" w:rsidRDefault="006B608B" w:rsidP="006B608B">
            <w:pPr>
              <w:jc w:val="both"/>
            </w:pPr>
            <w:r>
              <w:t>Non pensare (alle soluzioni a lungo termine, pensa a prenderti gioco degli altri)</w:t>
            </w:r>
          </w:p>
        </w:tc>
      </w:tr>
    </w:tbl>
    <w:p w14:paraId="275449DD" w14:textId="77777777" w:rsidR="008170C4" w:rsidRPr="004B393F" w:rsidRDefault="008170C4" w:rsidP="006B608B">
      <w:pPr>
        <w:spacing w:after="140" w:line="300" w:lineRule="auto"/>
        <w:jc w:val="both"/>
      </w:pPr>
    </w:p>
    <w:p w14:paraId="67A25A35" w14:textId="77777777" w:rsidR="008170C4" w:rsidRPr="004B393F" w:rsidRDefault="006B608B" w:rsidP="006B608B">
      <w:pPr>
        <w:spacing w:after="140" w:line="300" w:lineRule="auto"/>
        <w:jc w:val="both"/>
      </w:pPr>
      <w:r>
        <w:lastRenderedPageBreak/>
        <w:t>Tra le contro-ingiunzioni ve ne sono alcune speciali che riguardano tutti gli uomini a prescindere dalla cultura, nazione, età; sono dette spinte; secondo alcune sono comandi che il bambino ha sentito quando è stato messo per la prima volta sul vasino.</w:t>
      </w:r>
    </w:p>
    <w:p w14:paraId="5A6B8290" w14:textId="77777777" w:rsidR="008170C4" w:rsidRPr="004B393F" w:rsidRDefault="006B608B" w:rsidP="006B608B">
      <w:pPr>
        <w:spacing w:after="140" w:line="300" w:lineRule="auto"/>
        <w:jc w:val="both"/>
      </w:pPr>
      <w:r>
        <w:t>Le spinte principali sono 5:</w:t>
      </w:r>
    </w:p>
    <w:p w14:paraId="697CA9F3" w14:textId="77777777" w:rsidR="008170C4" w:rsidRPr="004B393F" w:rsidRDefault="006B608B" w:rsidP="006B608B">
      <w:pPr>
        <w:spacing w:after="140" w:line="300" w:lineRule="auto"/>
        <w:jc w:val="both"/>
      </w:pPr>
      <w:r>
        <w:t>Sii perfetto,</w:t>
      </w:r>
    </w:p>
    <w:p w14:paraId="6E90AEBC" w14:textId="77777777" w:rsidR="008170C4" w:rsidRPr="004B393F" w:rsidRDefault="006B608B" w:rsidP="006B608B">
      <w:pPr>
        <w:spacing w:after="140" w:line="300" w:lineRule="auto"/>
        <w:jc w:val="both"/>
      </w:pPr>
      <w:r>
        <w:t>Sii forte,</w:t>
      </w:r>
    </w:p>
    <w:p w14:paraId="3F8C4BDF" w14:textId="77777777" w:rsidR="008170C4" w:rsidRPr="004B393F" w:rsidRDefault="006B608B" w:rsidP="006B608B">
      <w:pPr>
        <w:spacing w:after="140" w:line="300" w:lineRule="auto"/>
        <w:jc w:val="both"/>
      </w:pPr>
      <w:r>
        <w:t>Sforzati,</w:t>
      </w:r>
    </w:p>
    <w:p w14:paraId="0447814F" w14:textId="77777777" w:rsidR="008170C4" w:rsidRPr="004B393F" w:rsidRDefault="006B608B" w:rsidP="006B608B">
      <w:pPr>
        <w:spacing w:after="140" w:line="300" w:lineRule="auto"/>
        <w:jc w:val="both"/>
      </w:pPr>
      <w:r>
        <w:t>Cerca di piacere,</w:t>
      </w:r>
    </w:p>
    <w:p w14:paraId="46385844" w14:textId="77777777" w:rsidR="008170C4" w:rsidRPr="004B393F" w:rsidRDefault="006B608B" w:rsidP="006B608B">
      <w:pPr>
        <w:spacing w:after="140" w:line="300" w:lineRule="auto"/>
        <w:jc w:val="both"/>
      </w:pPr>
      <w:r>
        <w:t>Sbrigati.</w:t>
      </w:r>
    </w:p>
    <w:p w14:paraId="7A9EF4C1" w14:textId="77777777" w:rsidR="008170C4" w:rsidRPr="004B393F" w:rsidRDefault="006B608B" w:rsidP="006B608B">
      <w:pPr>
        <w:spacing w:after="140" w:line="300" w:lineRule="auto"/>
        <w:jc w:val="both"/>
      </w:pPr>
      <w:r>
        <w:t>Indicano specifiche aspettative che i genitori ripongono sul bambino.</w:t>
      </w:r>
    </w:p>
    <w:p w14:paraId="3F2077F7" w14:textId="77777777" w:rsidR="008170C4" w:rsidRPr="004B393F" w:rsidRDefault="006B608B" w:rsidP="006B608B">
      <w:pPr>
        <w:spacing w:after="140" w:line="300" w:lineRule="auto"/>
        <w:jc w:val="both"/>
      </w:pPr>
      <w:r>
        <w:t>Il bambino non può sottrarsi a questi comandi: è convinto di essere ok sino a che li persegue.</w:t>
      </w:r>
    </w:p>
    <w:p w14:paraId="5BA70F47" w14:textId="77777777" w:rsidR="008170C4" w:rsidRPr="004B393F" w:rsidRDefault="006B608B" w:rsidP="006B608B">
      <w:pPr>
        <w:spacing w:after="140" w:line="300" w:lineRule="auto"/>
        <w:jc w:val="both"/>
      </w:pPr>
      <w:r>
        <w:t>Anche le conversazioni partono da una di queste spinte, detta primaria (ci sono anche spinte secondarie): ad esempio per l’Ossessivo compulsivo la conversazione parte da Sii perfetto, mentre per il Paranoide da Sii perfetto o Sii forte.</w:t>
      </w:r>
    </w:p>
    <w:p w14:paraId="3301FAC0" w14:textId="77777777" w:rsidR="008170C4" w:rsidRPr="004B393F" w:rsidRDefault="006B608B" w:rsidP="006B608B">
      <w:pPr>
        <w:spacing w:after="140" w:line="300" w:lineRule="auto"/>
        <w:jc w:val="both"/>
      </w:pPr>
      <w:r>
        <w:fldChar w:fldCharType="begin"/>
      </w:r>
      <w:r>
        <w:instrText xml:space="preserve"> XE "Adattamenti di personalità" </w:instrText>
      </w:r>
      <w:r>
        <w:fldChar w:fldCharType="end"/>
      </w:r>
      <w:r>
        <w:fldChar w:fldCharType="begin"/>
      </w:r>
      <w:r>
        <w:instrText xml:space="preserve"> XE "Copione (script)" </w:instrText>
      </w:r>
      <w:r>
        <w:fldChar w:fldCharType="end"/>
      </w:r>
      <w:r>
        <w:t>Ogni spinta è connessa ad una particolare modello di copione (finché, dopo, mai ecc.) e ad un adattamento di personalità.</w:t>
      </w:r>
    </w:p>
    <w:p w14:paraId="6DFD5710" w14:textId="77777777" w:rsidR="008170C4" w:rsidRPr="004B393F" w:rsidRDefault="006B608B" w:rsidP="006B608B">
      <w:pPr>
        <w:spacing w:after="140" w:line="300" w:lineRule="auto"/>
        <w:jc w:val="both"/>
      </w:pPr>
      <w:r>
        <w:t>Alle spinte corrispondono dei comportamenti (parole, tonalità, gesti, posture, espressioni facciali): basta fare attenzione per individuare gli adattamenti.</w:t>
      </w:r>
    </w:p>
    <w:p w14:paraId="2B01ED4F" w14:textId="77777777" w:rsidR="008170C4" w:rsidRPr="004B393F" w:rsidRDefault="006B608B" w:rsidP="006B608B">
      <w:pPr>
        <w:spacing w:after="140" w:line="300" w:lineRule="auto"/>
        <w:jc w:val="both"/>
      </w:pPr>
      <w:r>
        <w:t xml:space="preserve">Non basta però ascoltare le sole parole perché potrebbero essere fuorvianti. </w:t>
      </w:r>
    </w:p>
    <w:p w14:paraId="03F9CA24" w14:textId="77777777" w:rsidR="008170C4" w:rsidRPr="004B393F" w:rsidRDefault="006B608B" w:rsidP="006B608B">
      <w:pPr>
        <w:spacing w:after="140" w:line="300" w:lineRule="auto"/>
        <w:jc w:val="both"/>
      </w:pPr>
      <w:r>
        <w:t>Bisogna abituarsi a vedere i comportamenti in poche frazioni di secondo, cercare gli indicatori (almeno 3 in 2 min.), individuare la spinta primaria e secondaria.</w:t>
      </w:r>
    </w:p>
    <w:p w14:paraId="20CC83C6" w14:textId="77777777" w:rsidR="008170C4" w:rsidRPr="004B393F" w:rsidRDefault="006B608B" w:rsidP="006B608B">
      <w:pPr>
        <w:spacing w:after="140" w:line="300" w:lineRule="auto"/>
        <w:jc w:val="both"/>
      </w:pPr>
      <w:r>
        <w:t>Frequentemente il comportamento spinta si verifica nella pausa che segue alla interazione.</w:t>
      </w:r>
    </w:p>
    <w:tbl>
      <w:tblPr>
        <w:tblW w:w="8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60" w:type="dxa"/>
          <w:left w:w="120" w:type="dxa"/>
          <w:bottom w:w="60" w:type="dxa"/>
          <w:right w:w="120" w:type="dxa"/>
        </w:tblCellMar>
        <w:tblLook w:val="04A0" w:firstRow="1" w:lastRow="0" w:firstColumn="1" w:lastColumn="0" w:noHBand="0" w:noVBand="1"/>
      </w:tblPr>
      <w:tblGrid>
        <w:gridCol w:w="2586"/>
        <w:gridCol w:w="2354"/>
        <w:gridCol w:w="3060"/>
      </w:tblGrid>
      <w:tr w:rsidR="006B608B" w:rsidRPr="004B393F" w14:paraId="449AF904" w14:textId="77777777" w:rsidTr="00D26C34">
        <w:tc>
          <w:tcPr>
            <w:tcW w:w="2586" w:type="dxa"/>
            <w:shd w:val="clear" w:color="auto" w:fill="1F3864"/>
            <w:vAlign w:val="center"/>
          </w:tcPr>
          <w:p w14:paraId="60E7FB59" w14:textId="77777777" w:rsidR="008170C4" w:rsidRPr="004B393F" w:rsidRDefault="006B608B" w:rsidP="006B608B">
            <w:pPr>
              <w:jc w:val="both"/>
            </w:pPr>
            <w:r>
              <w:rPr>
                <w:b/>
                <w:color w:val="FFFFFF"/>
              </w:rPr>
              <w:t>Adattamenti</w:t>
            </w:r>
          </w:p>
        </w:tc>
        <w:tc>
          <w:tcPr>
            <w:tcW w:w="2354" w:type="dxa"/>
            <w:shd w:val="clear" w:color="auto" w:fill="1F3864"/>
            <w:vAlign w:val="center"/>
          </w:tcPr>
          <w:p w14:paraId="3EA27CEB" w14:textId="77777777" w:rsidR="008170C4" w:rsidRPr="004B393F" w:rsidRDefault="006B608B" w:rsidP="006B608B">
            <w:pPr>
              <w:jc w:val="both"/>
            </w:pPr>
            <w:r>
              <w:rPr>
                <w:b/>
                <w:color w:val="FFFFFF"/>
              </w:rPr>
              <w:t>Spinte</w:t>
            </w:r>
          </w:p>
        </w:tc>
        <w:tc>
          <w:tcPr>
            <w:tcW w:w="3060" w:type="dxa"/>
            <w:shd w:val="clear" w:color="auto" w:fill="1F3864"/>
            <w:vAlign w:val="center"/>
          </w:tcPr>
          <w:p w14:paraId="7A9F1950" w14:textId="77777777" w:rsidR="008170C4" w:rsidRPr="004B393F" w:rsidRDefault="006B608B" w:rsidP="006B608B">
            <w:pPr>
              <w:jc w:val="both"/>
            </w:pPr>
            <w:r>
              <w:rPr>
                <w:b/>
                <w:color w:val="FFFFFF"/>
              </w:rPr>
              <w:fldChar w:fldCharType="begin"/>
            </w:r>
            <w:r>
              <w:rPr>
                <w:b/>
                <w:color w:val="FFFFFF"/>
              </w:rPr>
              <w:instrText xml:space="preserve"> XE "Copione (script)" </w:instrText>
            </w:r>
            <w:r>
              <w:rPr>
                <w:b/>
                <w:color w:val="FFFFFF"/>
              </w:rPr>
              <w:fldChar w:fldCharType="end"/>
            </w:r>
            <w:r>
              <w:rPr>
                <w:b/>
                <w:color w:val="FFFFFF"/>
              </w:rPr>
              <w:t>Copione</w:t>
            </w:r>
          </w:p>
        </w:tc>
      </w:tr>
      <w:tr w:rsidR="006B608B" w:rsidRPr="004B393F" w14:paraId="2F344919" w14:textId="77777777" w:rsidTr="00D26C34">
        <w:tc>
          <w:tcPr>
            <w:tcW w:w="2586" w:type="dxa"/>
          </w:tcPr>
          <w:p w14:paraId="084FD81D" w14:textId="77777777" w:rsidR="008170C4" w:rsidRPr="004B393F" w:rsidRDefault="006B608B" w:rsidP="006B608B">
            <w:pPr>
              <w:jc w:val="both"/>
            </w:pPr>
            <w:r>
              <w:t>Istrionico</w:t>
            </w:r>
          </w:p>
        </w:tc>
        <w:tc>
          <w:tcPr>
            <w:tcW w:w="2354" w:type="dxa"/>
          </w:tcPr>
          <w:p w14:paraId="7A2272D9" w14:textId="77777777" w:rsidR="008170C4" w:rsidRPr="004B393F" w:rsidRDefault="006B608B" w:rsidP="006B608B">
            <w:pPr>
              <w:jc w:val="both"/>
            </w:pPr>
            <w:r>
              <w:t>Compiaci</w:t>
            </w:r>
          </w:p>
        </w:tc>
        <w:tc>
          <w:tcPr>
            <w:tcW w:w="3060" w:type="dxa"/>
          </w:tcPr>
          <w:p w14:paraId="169CF661" w14:textId="77777777" w:rsidR="008170C4" w:rsidRPr="004B393F" w:rsidRDefault="006B608B" w:rsidP="006B608B">
            <w:pPr>
              <w:jc w:val="both"/>
            </w:pPr>
            <w:r>
              <w:t>Dopo</w:t>
            </w:r>
          </w:p>
          <w:p w14:paraId="1EA4B158" w14:textId="77777777" w:rsidR="008170C4" w:rsidRPr="004B393F" w:rsidRDefault="006B608B" w:rsidP="006B608B">
            <w:pPr>
              <w:jc w:val="both"/>
            </w:pPr>
            <w:r>
              <w:t>(Quasi tipo 1 e Quasi tipo 2</w:t>
            </w:r>
          </w:p>
        </w:tc>
      </w:tr>
      <w:tr w:rsidR="006B608B" w:rsidRPr="004B393F" w14:paraId="4F2882C3" w14:textId="77777777" w:rsidTr="00D26C34">
        <w:tc>
          <w:tcPr>
            <w:tcW w:w="2586" w:type="dxa"/>
          </w:tcPr>
          <w:p w14:paraId="03E50C8B" w14:textId="77777777" w:rsidR="008170C4" w:rsidRPr="004B393F" w:rsidRDefault="006B608B" w:rsidP="006B608B">
            <w:pPr>
              <w:jc w:val="both"/>
            </w:pPr>
            <w:r>
              <w:t>Ossessivo-compulsivo</w:t>
            </w:r>
          </w:p>
        </w:tc>
        <w:tc>
          <w:tcPr>
            <w:tcW w:w="2354" w:type="dxa"/>
          </w:tcPr>
          <w:p w14:paraId="051ED66A" w14:textId="77777777" w:rsidR="008170C4" w:rsidRPr="004B393F" w:rsidRDefault="006B608B" w:rsidP="006B608B">
            <w:pPr>
              <w:jc w:val="both"/>
            </w:pPr>
            <w:r>
              <w:t>Sii perfetto</w:t>
            </w:r>
          </w:p>
        </w:tc>
        <w:tc>
          <w:tcPr>
            <w:tcW w:w="3060" w:type="dxa"/>
          </w:tcPr>
          <w:p w14:paraId="0B14508A" w14:textId="77777777" w:rsidR="008170C4" w:rsidRPr="004B393F" w:rsidRDefault="006B608B" w:rsidP="006B608B">
            <w:pPr>
              <w:jc w:val="both"/>
            </w:pPr>
            <w:r>
              <w:t>Finché</w:t>
            </w:r>
          </w:p>
          <w:p w14:paraId="2562822B" w14:textId="77777777" w:rsidR="008170C4" w:rsidRPr="004B393F" w:rsidRDefault="006B608B" w:rsidP="006B608B">
            <w:pPr>
              <w:jc w:val="both"/>
            </w:pPr>
            <w:r>
              <w:t>(Quasi tipo 2, Finale aperto)</w:t>
            </w:r>
          </w:p>
        </w:tc>
      </w:tr>
      <w:tr w:rsidR="006B608B" w:rsidRPr="004B393F" w14:paraId="193D74C1" w14:textId="77777777" w:rsidTr="00D26C34">
        <w:tc>
          <w:tcPr>
            <w:tcW w:w="2586" w:type="dxa"/>
          </w:tcPr>
          <w:p w14:paraId="602D5631" w14:textId="77777777" w:rsidR="008170C4" w:rsidRPr="004B393F" w:rsidRDefault="006B608B" w:rsidP="006B608B">
            <w:pPr>
              <w:jc w:val="both"/>
            </w:pPr>
            <w:r>
              <w:t>Paranoide</w:t>
            </w:r>
          </w:p>
        </w:tc>
        <w:tc>
          <w:tcPr>
            <w:tcW w:w="2354" w:type="dxa"/>
          </w:tcPr>
          <w:p w14:paraId="46509075" w14:textId="77777777" w:rsidR="008170C4" w:rsidRPr="004B393F" w:rsidRDefault="006B608B" w:rsidP="006B608B">
            <w:pPr>
              <w:jc w:val="both"/>
            </w:pPr>
            <w:r>
              <w:t>Sii perfetto = Sii forte</w:t>
            </w:r>
          </w:p>
        </w:tc>
        <w:tc>
          <w:tcPr>
            <w:tcW w:w="3060" w:type="dxa"/>
          </w:tcPr>
          <w:p w14:paraId="1BC2BF9C" w14:textId="77777777" w:rsidR="008170C4" w:rsidRPr="004B393F" w:rsidRDefault="006B608B" w:rsidP="006B608B">
            <w:pPr>
              <w:jc w:val="both"/>
            </w:pPr>
            <w:r>
              <w:t>Finché + Mai</w:t>
            </w:r>
          </w:p>
        </w:tc>
      </w:tr>
      <w:tr w:rsidR="006B608B" w:rsidRPr="004B393F" w14:paraId="73CECE40" w14:textId="77777777" w:rsidTr="00D26C34">
        <w:tc>
          <w:tcPr>
            <w:tcW w:w="2586" w:type="dxa"/>
          </w:tcPr>
          <w:p w14:paraId="65B4C29D" w14:textId="77777777" w:rsidR="008170C4" w:rsidRPr="004B393F" w:rsidRDefault="006B608B" w:rsidP="006B608B">
            <w:pPr>
              <w:jc w:val="both"/>
            </w:pPr>
            <w:r>
              <w:t>Schizoide</w:t>
            </w:r>
          </w:p>
        </w:tc>
        <w:tc>
          <w:tcPr>
            <w:tcW w:w="2354" w:type="dxa"/>
          </w:tcPr>
          <w:p w14:paraId="629AEB35" w14:textId="77777777" w:rsidR="008170C4" w:rsidRPr="004B393F" w:rsidRDefault="006B608B" w:rsidP="006B608B">
            <w:pPr>
              <w:jc w:val="both"/>
            </w:pPr>
            <w:r>
              <w:t>Sii forte</w:t>
            </w:r>
          </w:p>
        </w:tc>
        <w:tc>
          <w:tcPr>
            <w:tcW w:w="3060" w:type="dxa"/>
          </w:tcPr>
          <w:p w14:paraId="6C3E38DA" w14:textId="77777777" w:rsidR="008170C4" w:rsidRPr="004B393F" w:rsidRDefault="006B608B" w:rsidP="006B608B">
            <w:pPr>
              <w:jc w:val="both"/>
            </w:pPr>
            <w:r>
              <w:t>Mai</w:t>
            </w:r>
          </w:p>
          <w:p w14:paraId="2A17F2EA" w14:textId="77777777" w:rsidR="008170C4" w:rsidRPr="004B393F" w:rsidRDefault="006B608B" w:rsidP="006B608B">
            <w:pPr>
              <w:jc w:val="both"/>
            </w:pPr>
            <w:r>
              <w:t>(Sempre)</w:t>
            </w:r>
          </w:p>
        </w:tc>
      </w:tr>
      <w:tr w:rsidR="006B608B" w:rsidRPr="004B393F" w14:paraId="58B62E2B" w14:textId="77777777" w:rsidTr="00D26C34">
        <w:tc>
          <w:tcPr>
            <w:tcW w:w="2586" w:type="dxa"/>
          </w:tcPr>
          <w:p w14:paraId="5FCB65E2" w14:textId="77777777" w:rsidR="008170C4" w:rsidRPr="004B393F" w:rsidRDefault="006B608B" w:rsidP="006B608B">
            <w:pPr>
              <w:jc w:val="both"/>
            </w:pPr>
            <w:r>
              <w:t>Passivo-aggressivo</w:t>
            </w:r>
          </w:p>
        </w:tc>
        <w:tc>
          <w:tcPr>
            <w:tcW w:w="2354" w:type="dxa"/>
          </w:tcPr>
          <w:p w14:paraId="19107A07" w14:textId="77777777" w:rsidR="008170C4" w:rsidRPr="004B393F" w:rsidRDefault="006B608B" w:rsidP="006B608B">
            <w:pPr>
              <w:jc w:val="both"/>
            </w:pPr>
            <w:r>
              <w:t>Sforzati</w:t>
            </w:r>
          </w:p>
        </w:tc>
        <w:tc>
          <w:tcPr>
            <w:tcW w:w="3060" w:type="dxa"/>
          </w:tcPr>
          <w:p w14:paraId="282619BD" w14:textId="77777777" w:rsidR="008170C4" w:rsidRPr="004B393F" w:rsidRDefault="006B608B" w:rsidP="006B608B">
            <w:pPr>
              <w:jc w:val="both"/>
            </w:pPr>
            <w:r>
              <w:t>Sempre, Quasi tipo 2</w:t>
            </w:r>
          </w:p>
        </w:tc>
      </w:tr>
      <w:tr w:rsidR="006B608B" w:rsidRPr="004B393F" w14:paraId="64212AA4" w14:textId="77777777" w:rsidTr="00D26C34">
        <w:tc>
          <w:tcPr>
            <w:tcW w:w="2586" w:type="dxa"/>
          </w:tcPr>
          <w:p w14:paraId="6015FE89" w14:textId="77777777" w:rsidR="008170C4" w:rsidRPr="004B393F" w:rsidRDefault="006B608B" w:rsidP="006B608B">
            <w:pPr>
              <w:jc w:val="both"/>
            </w:pPr>
            <w:r>
              <w:t>Antisociale</w:t>
            </w:r>
          </w:p>
        </w:tc>
        <w:tc>
          <w:tcPr>
            <w:tcW w:w="2354" w:type="dxa"/>
          </w:tcPr>
          <w:p w14:paraId="46D2C295" w14:textId="77777777" w:rsidR="008170C4" w:rsidRPr="004B393F" w:rsidRDefault="006B608B" w:rsidP="006B608B">
            <w:pPr>
              <w:jc w:val="both"/>
            </w:pPr>
            <w:r>
              <w:t>Sii forte</w:t>
            </w:r>
          </w:p>
          <w:p w14:paraId="1E7FAECA" w14:textId="77777777" w:rsidR="008170C4" w:rsidRPr="004B393F" w:rsidRDefault="006B608B" w:rsidP="006B608B">
            <w:pPr>
              <w:jc w:val="both"/>
            </w:pPr>
            <w:r>
              <w:t>Compiaci</w:t>
            </w:r>
          </w:p>
        </w:tc>
        <w:tc>
          <w:tcPr>
            <w:tcW w:w="3060" w:type="dxa"/>
          </w:tcPr>
          <w:p w14:paraId="23613B00" w14:textId="77777777" w:rsidR="008170C4" w:rsidRPr="004B393F" w:rsidRDefault="006B608B" w:rsidP="006B608B">
            <w:pPr>
              <w:jc w:val="both"/>
            </w:pPr>
            <w:r>
              <w:t>Mai, sempre, Quasi tipo 1</w:t>
            </w:r>
          </w:p>
        </w:tc>
      </w:tr>
    </w:tbl>
    <w:p w14:paraId="676DC5E5" w14:textId="77777777" w:rsidR="008170C4" w:rsidRPr="004B393F" w:rsidRDefault="006B608B" w:rsidP="006B608B">
      <w:pPr>
        <w:pStyle w:val="Titolo3"/>
        <w:spacing w:after="0"/>
        <w:jc w:val="both"/>
        <w:rPr>
          <w:sz w:val="22"/>
          <w:szCs w:val="22"/>
        </w:rPr>
      </w:pPr>
      <w:r>
        <w:rPr>
          <w:sz w:val="22"/>
          <w:szCs w:val="22"/>
        </w:rPr>
        <w:fldChar w:fldCharType="begin"/>
      </w:r>
      <w:r>
        <w:rPr>
          <w:sz w:val="22"/>
          <w:szCs w:val="22"/>
        </w:rPr>
        <w:instrText xml:space="preserve"> XE "Copione (script)" </w:instrText>
      </w:r>
      <w:r>
        <w:rPr>
          <w:sz w:val="22"/>
          <w:szCs w:val="22"/>
        </w:rPr>
        <w:fldChar w:fldCharType="end"/>
      </w:r>
      <w:bookmarkStart w:id="246" w:name="_Toc233705093"/>
      <w:bookmarkStart w:id="247" w:name="_Toc233906523"/>
      <w:r>
        <w:rPr>
          <w:sz w:val="22"/>
          <w:szCs w:val="22"/>
        </w:rPr>
        <w:t>11.4 Mini-copione</w:t>
      </w:r>
      <w:bookmarkEnd w:id="246"/>
      <w:bookmarkEnd w:id="247"/>
      <w:r>
        <w:rPr>
          <w:sz w:val="22"/>
          <w:szCs w:val="22"/>
        </w:rPr>
        <w:fldChar w:fldCharType="begin"/>
      </w:r>
      <w:r>
        <w:rPr>
          <w:sz w:val="22"/>
          <w:szCs w:val="22"/>
        </w:rPr>
        <w:instrText xml:space="preserve"> XE "11.4 Mini-copione" </w:instrText>
      </w:r>
      <w:r>
        <w:rPr>
          <w:sz w:val="22"/>
          <w:szCs w:val="22"/>
        </w:rPr>
        <w:fldChar w:fldCharType="end"/>
      </w:r>
    </w:p>
    <w:p w14:paraId="794DC6BE" w14:textId="77777777" w:rsidR="008170C4" w:rsidRPr="004B393F" w:rsidRDefault="008170C4" w:rsidP="006B608B">
      <w:pPr>
        <w:spacing w:after="140" w:line="300" w:lineRule="auto"/>
        <w:jc w:val="both"/>
      </w:pPr>
    </w:p>
    <w:p w14:paraId="37CE5E16" w14:textId="77777777" w:rsidR="008170C4" w:rsidRPr="004B393F" w:rsidRDefault="006B608B" w:rsidP="006B608B">
      <w:pPr>
        <w:spacing w:after="140" w:line="300" w:lineRule="auto"/>
        <w:jc w:val="both"/>
      </w:pPr>
      <w:r>
        <w:lastRenderedPageBreak/>
        <w:t>Abbiamo detto che ad ogni spinta corrispondono peculiari parole, toni di voce, gesti, atteggiamenti ed espressioni facciali.</w:t>
      </w:r>
    </w:p>
    <w:p w14:paraId="02FC3D99" w14:textId="77777777" w:rsidR="008170C4" w:rsidRPr="004B393F" w:rsidRDefault="006B608B" w:rsidP="006B608B">
      <w:pPr>
        <w:spacing w:after="140" w:line="300" w:lineRule="auto"/>
        <w:jc w:val="both"/>
      </w:pPr>
      <w:r>
        <w:t>Di solito vengono manifestati tra mezzo ed un secondo (la preparazione interna va da 1 a 7 secondi).</w:t>
      </w:r>
    </w:p>
    <w:p w14:paraId="21D3D4A0"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Tutta questa attività riproduce in breve (Mini-copione) le decisioni che prenderemo in una intera vita (copione): per fare una diagnosi il n.v. prevale sul verbale e comunque il verbale non basta.</w:t>
      </w:r>
    </w:p>
    <w:p w14:paraId="5690C0E3"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La spinta che è automatica e scevra da emozioni determina l’entrata nel copione; ogni spinta può dunque essere contrastata da un messaggio genitoriale o acquisito in seguito (Dire ad alta voce oppure scrivere: es. «Mi piaccio»).</w:t>
      </w:r>
    </w:p>
    <w:tbl>
      <w:tblPr>
        <w:tblW w:w="8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60" w:type="dxa"/>
          <w:left w:w="120" w:type="dxa"/>
          <w:bottom w:w="60" w:type="dxa"/>
          <w:right w:w="120" w:type="dxa"/>
        </w:tblCellMar>
        <w:tblLook w:val="04A0" w:firstRow="1" w:lastRow="0" w:firstColumn="1" w:lastColumn="0" w:noHBand="0" w:noVBand="1"/>
      </w:tblPr>
      <w:tblGrid>
        <w:gridCol w:w="3407"/>
        <w:gridCol w:w="4593"/>
      </w:tblGrid>
      <w:tr w:rsidR="006B608B" w:rsidRPr="004B393F" w14:paraId="0AEFE969" w14:textId="77777777" w:rsidTr="006479BE">
        <w:trPr>
          <w:trHeight w:val="263"/>
        </w:trPr>
        <w:tc>
          <w:tcPr>
            <w:tcW w:w="3407" w:type="dxa"/>
            <w:shd w:val="clear" w:color="auto" w:fill="1F3864"/>
            <w:vAlign w:val="center"/>
          </w:tcPr>
          <w:p w14:paraId="0A44AF3E" w14:textId="77777777" w:rsidR="008170C4" w:rsidRPr="004B393F" w:rsidRDefault="006B608B" w:rsidP="006B608B">
            <w:pPr>
              <w:jc w:val="both"/>
            </w:pPr>
            <w:r>
              <w:rPr>
                <w:b/>
                <w:color w:val="FFFFFF"/>
              </w:rPr>
              <w:t>Spinta</w:t>
            </w:r>
          </w:p>
        </w:tc>
        <w:tc>
          <w:tcPr>
            <w:tcW w:w="4593" w:type="dxa"/>
            <w:shd w:val="clear" w:color="auto" w:fill="1F3864"/>
            <w:vAlign w:val="center"/>
          </w:tcPr>
          <w:p w14:paraId="08038AC9" w14:textId="77777777" w:rsidR="008170C4" w:rsidRPr="004B393F" w:rsidRDefault="006B608B" w:rsidP="006B608B">
            <w:pPr>
              <w:jc w:val="both"/>
            </w:pPr>
            <w:r>
              <w:rPr>
                <w:b/>
                <w:color w:val="FFFFFF"/>
              </w:rPr>
              <w:t>Autorizzazione</w:t>
            </w:r>
          </w:p>
        </w:tc>
      </w:tr>
      <w:tr w:rsidR="006B608B" w:rsidRPr="004B393F" w14:paraId="146EDC13" w14:textId="77777777" w:rsidTr="006479BE">
        <w:trPr>
          <w:trHeight w:val="429"/>
        </w:trPr>
        <w:tc>
          <w:tcPr>
            <w:tcW w:w="3407" w:type="dxa"/>
            <w:hideMark/>
          </w:tcPr>
          <w:p w14:paraId="30DA10F3" w14:textId="77777777" w:rsidR="008170C4" w:rsidRPr="004B393F" w:rsidRDefault="006B608B" w:rsidP="006B608B">
            <w:pPr>
              <w:jc w:val="both"/>
            </w:pPr>
            <w:r>
              <w:t>Sii perfetto</w:t>
            </w:r>
          </w:p>
        </w:tc>
        <w:tc>
          <w:tcPr>
            <w:tcW w:w="4593" w:type="dxa"/>
            <w:hideMark/>
          </w:tcPr>
          <w:p w14:paraId="38C90FC5" w14:textId="77777777" w:rsidR="008170C4" w:rsidRPr="004B393F" w:rsidRDefault="006B608B" w:rsidP="006B608B">
            <w:pPr>
              <w:jc w:val="both"/>
            </w:pPr>
            <w:r>
              <w:t>Sei abbastanza bravo così come sei</w:t>
            </w:r>
          </w:p>
        </w:tc>
      </w:tr>
      <w:tr w:rsidR="006B608B" w:rsidRPr="004B393F" w14:paraId="45E501F0" w14:textId="77777777" w:rsidTr="006479BE">
        <w:trPr>
          <w:trHeight w:val="407"/>
        </w:trPr>
        <w:tc>
          <w:tcPr>
            <w:tcW w:w="3407" w:type="dxa"/>
            <w:hideMark/>
          </w:tcPr>
          <w:p w14:paraId="7BFD80C4" w14:textId="77777777" w:rsidR="008170C4" w:rsidRPr="004B393F" w:rsidRDefault="006B608B" w:rsidP="006B608B">
            <w:pPr>
              <w:jc w:val="both"/>
            </w:pPr>
            <w:r>
              <w:t>Cerca di piacere</w:t>
            </w:r>
          </w:p>
        </w:tc>
        <w:tc>
          <w:tcPr>
            <w:tcW w:w="4593" w:type="dxa"/>
            <w:hideMark/>
          </w:tcPr>
          <w:p w14:paraId="4741E46D" w14:textId="77777777" w:rsidR="008170C4" w:rsidRPr="004B393F" w:rsidRDefault="006B608B" w:rsidP="006B608B">
            <w:pPr>
              <w:jc w:val="both"/>
            </w:pPr>
            <w:r>
              <w:t>Piaci a te stesso</w:t>
            </w:r>
          </w:p>
        </w:tc>
      </w:tr>
      <w:tr w:rsidR="006B608B" w:rsidRPr="004B393F" w14:paraId="71AF88CE" w14:textId="77777777" w:rsidTr="006479BE">
        <w:trPr>
          <w:trHeight w:val="543"/>
        </w:trPr>
        <w:tc>
          <w:tcPr>
            <w:tcW w:w="3407" w:type="dxa"/>
            <w:hideMark/>
          </w:tcPr>
          <w:p w14:paraId="7D8833F1" w14:textId="77777777" w:rsidR="008170C4" w:rsidRPr="004B393F" w:rsidRDefault="006B608B" w:rsidP="006B608B">
            <w:pPr>
              <w:jc w:val="both"/>
            </w:pPr>
            <w:r>
              <w:t>Sii forte</w:t>
            </w:r>
          </w:p>
        </w:tc>
        <w:tc>
          <w:tcPr>
            <w:tcW w:w="4593" w:type="dxa"/>
            <w:hideMark/>
          </w:tcPr>
          <w:p w14:paraId="6D3DA9FF" w14:textId="77777777" w:rsidR="008170C4" w:rsidRPr="004B393F" w:rsidRDefault="006B608B" w:rsidP="006B608B">
            <w:pPr>
              <w:jc w:val="both"/>
            </w:pPr>
            <w:r>
              <w:t>Sii aperto ed esprimi i tuoi desideri</w:t>
            </w:r>
          </w:p>
        </w:tc>
      </w:tr>
      <w:tr w:rsidR="006B608B" w:rsidRPr="004B393F" w14:paraId="6F21F521" w14:textId="77777777" w:rsidTr="006479BE">
        <w:trPr>
          <w:trHeight w:val="270"/>
        </w:trPr>
        <w:tc>
          <w:tcPr>
            <w:tcW w:w="3407" w:type="dxa"/>
            <w:hideMark/>
          </w:tcPr>
          <w:p w14:paraId="762039B3" w14:textId="77777777" w:rsidR="008170C4" w:rsidRPr="004B393F" w:rsidRDefault="006B608B" w:rsidP="006B608B">
            <w:pPr>
              <w:jc w:val="both"/>
            </w:pPr>
            <w:r>
              <w:t>Sforzati</w:t>
            </w:r>
          </w:p>
        </w:tc>
        <w:tc>
          <w:tcPr>
            <w:tcW w:w="4593" w:type="dxa"/>
            <w:hideMark/>
          </w:tcPr>
          <w:p w14:paraId="4D527366" w14:textId="77777777" w:rsidR="008170C4" w:rsidRPr="004B393F" w:rsidRDefault="006B608B" w:rsidP="006B608B">
            <w:pPr>
              <w:jc w:val="both"/>
            </w:pPr>
            <w:r>
              <w:t>Fallo</w:t>
            </w:r>
          </w:p>
        </w:tc>
      </w:tr>
      <w:tr w:rsidR="006B608B" w:rsidRPr="004B393F" w14:paraId="7307B37C" w14:textId="77777777" w:rsidTr="006479BE">
        <w:trPr>
          <w:trHeight w:val="320"/>
        </w:trPr>
        <w:tc>
          <w:tcPr>
            <w:tcW w:w="3407" w:type="dxa"/>
            <w:hideMark/>
          </w:tcPr>
          <w:p w14:paraId="04C5F478" w14:textId="77777777" w:rsidR="008170C4" w:rsidRPr="004B393F" w:rsidRDefault="006B608B" w:rsidP="006B608B">
            <w:pPr>
              <w:jc w:val="both"/>
            </w:pPr>
            <w:r>
              <w:t>Sbrigati</w:t>
            </w:r>
          </w:p>
        </w:tc>
        <w:tc>
          <w:tcPr>
            <w:tcW w:w="4593" w:type="dxa"/>
            <w:hideMark/>
          </w:tcPr>
          <w:p w14:paraId="39404E46" w14:textId="77777777" w:rsidR="008170C4" w:rsidRPr="004B393F" w:rsidRDefault="006B608B" w:rsidP="006B608B">
            <w:pPr>
              <w:jc w:val="both"/>
            </w:pPr>
            <w:r>
              <w:t>Prenditi il tempo necessario</w:t>
            </w:r>
          </w:p>
        </w:tc>
      </w:tr>
    </w:tbl>
    <w:p w14:paraId="097D9702" w14:textId="77777777" w:rsidR="008170C4" w:rsidRPr="004B393F" w:rsidRDefault="008170C4" w:rsidP="006B608B">
      <w:pPr>
        <w:spacing w:after="140" w:line="300" w:lineRule="auto"/>
        <w:jc w:val="both"/>
      </w:pPr>
    </w:p>
    <w:p w14:paraId="3216DE0D" w14:textId="77777777" w:rsidR="008170C4" w:rsidRPr="004B393F" w:rsidRDefault="006B608B" w:rsidP="006B608B">
      <w:pPr>
        <w:spacing w:after="140" w:line="300" w:lineRule="auto"/>
        <w:jc w:val="both"/>
      </w:pPr>
      <w:r>
        <w:t>La spinta risponde al meccanismo «sono ok se la osservo… sono OK come BA sino a che la osservo».</w:t>
      </w:r>
    </w:p>
    <w:p w14:paraId="325166A6" w14:textId="77777777" w:rsidR="008170C4" w:rsidRPr="004B393F" w:rsidRDefault="006B608B" w:rsidP="006B608B">
      <w:pPr>
        <w:spacing w:after="140" w:line="300" w:lineRule="auto"/>
        <w:jc w:val="both"/>
      </w:pPr>
      <w:r>
        <w:t>Io posso avere la forza di mettere in pratica la spinta che mi proviene dal genitore e quindi porto a temine il comportamento e passo ad altro o ad altra spinta.</w:t>
      </w:r>
    </w:p>
    <w:p w14:paraId="77DBC48B"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 xml:space="preserve">Se non ho abbastanza energia (non sono abbastanza perfetto, non piaccio abbastanza, non sono abbastanza forte) per adempiere al comando spinta, ascolto l’ingiunzione da cui ero protetto come da convinzione di copione (il genitore mi ha tolto la protezione perché non ho ascoltato il comando). </w:t>
      </w:r>
    </w:p>
    <w:p w14:paraId="45100B52" w14:textId="77777777" w:rsidR="008170C4" w:rsidRPr="004B393F" w:rsidRDefault="006B608B" w:rsidP="006B608B">
      <w:pPr>
        <w:spacing w:after="140" w:line="300" w:lineRule="auto"/>
        <w:jc w:val="both"/>
      </w:pPr>
      <w:r>
        <w:t>E dunque ripropongo le emozioni negative che sorsero la prima volta che ho ascoltato l’ingiunzione e che ho preso la mia decisione.</w:t>
      </w:r>
    </w:p>
    <w:p w14:paraId="138F2853"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Ogni volta che lo faccio rafforzo il mio copione.</w:t>
      </w:r>
    </w:p>
    <w:p w14:paraId="760AC254" w14:textId="77777777" w:rsidR="008170C4" w:rsidRPr="004B393F" w:rsidRDefault="00935BA4" w:rsidP="006B608B">
      <w:pPr>
        <w:spacing w:after="140" w:line="300" w:lineRule="auto"/>
        <w:jc w:val="both"/>
      </w:pPr>
      <w:r>
        <w:t>In altre parole, se non ho la forza di adempiere alla spinta posso essere vittima delle 12 ingiunzioni (manifestate con comunicazione n.v. da Bambino a Bambino).</w:t>
      </w:r>
    </w:p>
    <w:p w14:paraId="15CE09FA" w14:textId="77777777" w:rsidR="008170C4" w:rsidRPr="004B393F" w:rsidRDefault="006B608B" w:rsidP="006B608B">
      <w:pPr>
        <w:spacing w:after="140" w:line="300" w:lineRule="auto"/>
      </w:pPr>
      <w:r>
        <w:t xml:space="preserve">Vediamo un esempio. Sono ad una festa. La mia contro-ingiunzione: È ok per me sino a che mi sento perfetto. </w:t>
      </w:r>
    </w:p>
    <w:p w14:paraId="1C61803B" w14:textId="77777777" w:rsidR="008170C4" w:rsidRPr="004B393F" w:rsidRDefault="006B608B" w:rsidP="006B608B">
      <w:pPr>
        <w:spacing w:after="140" w:line="300" w:lineRule="auto"/>
      </w:pPr>
      <w:r>
        <w:t xml:space="preserve">Ad un certo punto esaurisco l’energia per essere perfetto e balbetto. La gente ride. </w:t>
      </w:r>
    </w:p>
    <w:p w14:paraId="63812B0D" w14:textId="77777777" w:rsidR="008170C4" w:rsidRPr="004B393F" w:rsidRDefault="006B608B" w:rsidP="006B608B">
      <w:pPr>
        <w:spacing w:after="140" w:line="300" w:lineRule="auto"/>
      </w:pPr>
      <w:r>
        <w:t>Dentro di me mi giudico: «Non sono riuscito ad essere perfetto e allora non sono OK, Una persona che fa le cose male non può appartenere a questo gruppo». Ripropongo dunque la mia decisione di non appartenere e cambio posizione di vita: vado in due (IO-TU+).</w:t>
      </w:r>
    </w:p>
    <w:p w14:paraId="6D5D86D5" w14:textId="77777777" w:rsidR="008170C4" w:rsidRPr="003A0E70" w:rsidRDefault="008170C4" w:rsidP="006B608B">
      <w:pPr>
        <w:spacing w:after="140" w:line="300" w:lineRule="auto"/>
        <w:rPr>
          <w:sz w:val="28"/>
          <w:szCs w:val="28"/>
        </w:rPr>
      </w:pPr>
    </w:p>
    <w:p w14:paraId="380A95E9" w14:textId="77777777" w:rsidR="00381F43" w:rsidRDefault="00000000">
      <w:pPr>
        <w:spacing w:before="160" w:after="80"/>
        <w:jc w:val="center"/>
      </w:pPr>
      <w:r>
        <w:rPr>
          <w:noProof/>
        </w:rPr>
        <w:lastRenderedPageBreak/>
        <w:drawing>
          <wp:inline distT="0" distB="0" distL="0" distR="0" wp14:anchorId="0C406E6E" wp14:editId="1ED93014">
            <wp:extent cx="3500000" cy="3162727"/>
            <wp:effectExtent l="0" t="0" r="0" b="0"/>
            <wp:docPr id="900000018" name="Diagramma 900000018" descr="Il minicopione (Kah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18" name="image71.png" descr="Il minicopione (Kahler)"/>
                    <pic:cNvPicPr/>
                  </pic:nvPicPr>
                  <pic:blipFill>
                    <a:blip r:embed="rId55"/>
                    <a:stretch>
                      <a:fillRect/>
                    </a:stretch>
                  </pic:blipFill>
                  <pic:spPr>
                    <a:xfrm>
                      <a:off x="0" y="0"/>
                      <a:ext cx="3500000" cy="3162727"/>
                    </a:xfrm>
                    <a:prstGeom prst="rect">
                      <a:avLst/>
                    </a:prstGeom>
                  </pic:spPr>
                </pic:pic>
              </a:graphicData>
            </a:graphic>
          </wp:inline>
        </w:drawing>
      </w:r>
    </w:p>
    <w:p w14:paraId="0925E14B" w14:textId="77777777" w:rsidR="00381F43" w:rsidRDefault="00000000">
      <w:pPr>
        <w:spacing w:after="140" w:line="300" w:lineRule="auto"/>
        <w:jc w:val="both"/>
      </w:pPr>
      <w:r>
        <w:rPr>
          <w:i/>
          <w:iCs/>
          <w:color w:val="595959"/>
          <w:sz w:val="20"/>
          <w:szCs w:val="20"/>
        </w:rPr>
        <w:t>Schema 27 — Il minicopione (Kahler)</w:t>
      </w:r>
    </w:p>
    <w:p w14:paraId="0D409EF7" w14:textId="77777777" w:rsidR="004B393F" w:rsidRDefault="004B393F" w:rsidP="006B608B">
      <w:pPr>
        <w:spacing w:after="140" w:line="300" w:lineRule="auto"/>
        <w:jc w:val="both"/>
        <w:rPr>
          <w:sz w:val="28"/>
          <w:szCs w:val="28"/>
        </w:rPr>
      </w:pPr>
    </w:p>
    <w:p w14:paraId="031F1D5C" w14:textId="77777777" w:rsidR="008170C4" w:rsidRPr="004B393F" w:rsidRDefault="006B608B" w:rsidP="006B608B">
      <w:pPr>
        <w:spacing w:after="140" w:line="300" w:lineRule="auto"/>
        <w:jc w:val="both"/>
      </w:pPr>
      <w:r>
        <w:t>Acquisisco quindi delle emozioni (ad es. imbarazzo e preoccupazioni) che vengono definite emozioni parassite.</w:t>
      </w:r>
    </w:p>
    <w:p w14:paraId="5BB60BAA" w14:textId="77777777" w:rsidR="008170C4" w:rsidRPr="004B393F" w:rsidRDefault="006B608B" w:rsidP="006B608B">
      <w:pPr>
        <w:spacing w:after="140" w:line="300" w:lineRule="auto"/>
        <w:jc w:val="both"/>
      </w:pPr>
      <w:r>
        <w:t>Si tratta di emozioni familiari apprese ed incoraggiate nell’infanzia, vissute in molte diverse situazioni di stress e inadatte quale mezzo adulto alla risoluzione dei problemi</w:t>
      </w:r>
    </w:p>
    <w:p w14:paraId="71EA7045" w14:textId="77777777" w:rsidR="008170C4" w:rsidRPr="004B393F" w:rsidRDefault="006B608B" w:rsidP="006B608B">
      <w:pPr>
        <w:spacing w:after="140" w:line="300" w:lineRule="auto"/>
        <w:jc w:val="both"/>
      </w:pPr>
      <w:r>
        <w:t>Essa scaturisce da certi comportamenti che assumiamo senza accorgercene (racket).</w:t>
      </w:r>
    </w:p>
    <w:p w14:paraId="49E1ED0B" w14:textId="77777777" w:rsidR="008170C4" w:rsidRPr="004B393F" w:rsidRDefault="006B608B" w:rsidP="006B608B">
      <w:pPr>
        <w:spacing w:after="140" w:line="300" w:lineRule="auto"/>
        <w:jc w:val="both"/>
      </w:pPr>
      <w:r>
        <w:t>In ogni famiglia ci sono emozioni permesse ed emozioni proibite (es. il maschio deve essere aggressivo e non spaventato).</w:t>
      </w:r>
    </w:p>
    <w:p w14:paraId="7B4FA113" w14:textId="77777777" w:rsidR="008170C4" w:rsidRPr="004B393F" w:rsidRDefault="006B608B" w:rsidP="006B608B">
      <w:pPr>
        <w:spacing w:after="140" w:line="300" w:lineRule="auto"/>
        <w:jc w:val="both"/>
      </w:pPr>
      <w:r>
        <w:t>Le emozioni proibite sono sostituite dalle emozioni permesse che dunque sono inautentiche.</w:t>
      </w:r>
    </w:p>
    <w:p w14:paraId="38E34D30" w14:textId="77777777" w:rsidR="008170C4" w:rsidRPr="004B393F" w:rsidRDefault="006B608B" w:rsidP="006B608B">
      <w:pPr>
        <w:spacing w:after="140" w:line="300" w:lineRule="auto"/>
        <w:jc w:val="both"/>
      </w:pPr>
      <w:r>
        <w:t>Quelle autentiche sono quelle che imparammo prima che venissimo censurati dai genitori e sono 4:</w:t>
      </w:r>
    </w:p>
    <w:p w14:paraId="03150AE0" w14:textId="77777777" w:rsidR="008170C4" w:rsidRPr="004B393F" w:rsidRDefault="006B608B" w:rsidP="006B608B">
      <w:pPr>
        <w:spacing w:after="140" w:line="300" w:lineRule="auto"/>
        <w:jc w:val="both"/>
      </w:pPr>
      <w:r>
        <w:fldChar w:fldCharType="begin"/>
      </w:r>
      <w:r>
        <w:instrText xml:space="preserve"> XE "Rabbia" </w:instrText>
      </w:r>
      <w:r>
        <w:fldChar w:fldCharType="end"/>
      </w:r>
      <w:r>
        <w:t>1) Rabbia,</w:t>
      </w:r>
    </w:p>
    <w:p w14:paraId="594EDE15" w14:textId="77777777" w:rsidR="008170C4" w:rsidRPr="004B393F" w:rsidRDefault="006B608B" w:rsidP="006B608B">
      <w:pPr>
        <w:spacing w:after="140" w:line="300" w:lineRule="auto"/>
        <w:jc w:val="both"/>
      </w:pPr>
      <w:r>
        <w:t>2) Tristezza,</w:t>
      </w:r>
    </w:p>
    <w:p w14:paraId="41AABA00" w14:textId="77777777" w:rsidR="008170C4" w:rsidRPr="004B393F" w:rsidRDefault="006B608B" w:rsidP="006B608B">
      <w:pPr>
        <w:spacing w:after="140" w:line="300" w:lineRule="auto"/>
        <w:jc w:val="both"/>
      </w:pPr>
      <w:r>
        <w:t>3) Paura,</w:t>
      </w:r>
    </w:p>
    <w:p w14:paraId="4DAE71D5" w14:textId="77777777" w:rsidR="008170C4" w:rsidRPr="004B393F" w:rsidRDefault="006B608B" w:rsidP="006B608B">
      <w:pPr>
        <w:spacing w:after="140" w:line="300" w:lineRule="auto"/>
        <w:jc w:val="both"/>
      </w:pPr>
      <w:r>
        <w:t>4) Felicità.</w:t>
      </w:r>
    </w:p>
    <w:p w14:paraId="3851DE6F" w14:textId="77777777" w:rsidR="008170C4" w:rsidRPr="004B393F" w:rsidRDefault="006B608B" w:rsidP="006B608B">
      <w:pPr>
        <w:spacing w:after="140" w:line="300" w:lineRule="auto"/>
        <w:jc w:val="both"/>
      </w:pPr>
      <w:r>
        <w:t>Si aggiungono: rilassatezza, pienezza stanchezza, voglia di sfogarsi, disgusto e sonno.</w:t>
      </w:r>
    </w:p>
    <w:p w14:paraId="37CF0AF0" w14:textId="77777777" w:rsidR="008170C4" w:rsidRPr="004B393F" w:rsidRDefault="006B608B" w:rsidP="006B608B">
      <w:pPr>
        <w:spacing w:after="140" w:line="300" w:lineRule="auto"/>
        <w:jc w:val="both"/>
      </w:pPr>
      <w:r>
        <w:t>Con l’avvertenza però che tutto ciò che autentico per me può essere parassita per te.</w:t>
      </w:r>
    </w:p>
    <w:p w14:paraId="1CE35F06"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Ogni qual volta proviamo l’emozione permessa siamo nel copione: il fatto che sia inutile alla risoluzione del problema la giustifica.</w:t>
      </w:r>
    </w:p>
    <w:p w14:paraId="59C127BE" w14:textId="77777777" w:rsidR="008170C4" w:rsidRPr="004B393F" w:rsidRDefault="006B608B" w:rsidP="006B608B">
      <w:pPr>
        <w:spacing w:after="140" w:line="300" w:lineRule="auto"/>
        <w:jc w:val="both"/>
      </w:pPr>
      <w:r>
        <w:t>Sono emozioni o stati parassiti quelli che seguono.</w:t>
      </w:r>
    </w:p>
    <w:tbl>
      <w:tblPr>
        <w:tblW w:w="8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60" w:type="dxa"/>
          <w:left w:w="120" w:type="dxa"/>
          <w:bottom w:w="60" w:type="dxa"/>
          <w:right w:w="120" w:type="dxa"/>
        </w:tblCellMar>
        <w:tblLook w:val="04A0" w:firstRow="1" w:lastRow="0" w:firstColumn="1" w:lastColumn="0" w:noHBand="0" w:noVBand="1"/>
      </w:tblPr>
      <w:tblGrid>
        <w:gridCol w:w="3878"/>
        <w:gridCol w:w="4122"/>
      </w:tblGrid>
      <w:tr w:rsidR="006B608B" w:rsidRPr="004B393F" w14:paraId="5BEC68E4" w14:textId="77777777" w:rsidTr="00D26C34">
        <w:trPr>
          <w:trHeight w:val="634"/>
        </w:trPr>
        <w:tc>
          <w:tcPr>
            <w:tcW w:w="3878" w:type="dxa"/>
            <w:shd w:val="clear" w:color="auto" w:fill="1F3864"/>
            <w:vAlign w:val="center"/>
          </w:tcPr>
          <w:p w14:paraId="621E9790" w14:textId="77777777" w:rsidR="008170C4" w:rsidRPr="004B393F" w:rsidRDefault="006B608B" w:rsidP="006B608B">
            <w:r>
              <w:rPr>
                <w:b/>
                <w:color w:val="FFFFFF"/>
                <w:kern w:val="24"/>
              </w:rPr>
              <w:lastRenderedPageBreak/>
              <w:t>Negative</w:t>
            </w:r>
          </w:p>
        </w:tc>
        <w:tc>
          <w:tcPr>
            <w:tcW w:w="4122" w:type="dxa"/>
            <w:shd w:val="clear" w:color="auto" w:fill="1F3864"/>
            <w:vAlign w:val="center"/>
          </w:tcPr>
          <w:p w14:paraId="4AA94C99" w14:textId="77777777" w:rsidR="008170C4" w:rsidRPr="004B393F" w:rsidRDefault="006B608B" w:rsidP="006B608B">
            <w:r>
              <w:rPr>
                <w:b/>
                <w:color w:val="FFFFFF"/>
                <w:kern w:val="24"/>
              </w:rPr>
              <w:t>Sono vissute come buone</w:t>
            </w:r>
          </w:p>
        </w:tc>
      </w:tr>
      <w:tr w:rsidR="006B608B" w:rsidRPr="004B393F" w14:paraId="423E6B83" w14:textId="77777777" w:rsidTr="00D26C34">
        <w:trPr>
          <w:trHeight w:val="348"/>
        </w:trPr>
        <w:tc>
          <w:tcPr>
            <w:tcW w:w="3878" w:type="dxa"/>
            <w:hideMark/>
          </w:tcPr>
          <w:p w14:paraId="1780CE78" w14:textId="77777777" w:rsidR="008170C4" w:rsidRPr="004B393F" w:rsidRDefault="006B608B" w:rsidP="006B608B">
            <w:r>
              <w:rPr>
                <w:color w:val="000000"/>
                <w:kern w:val="24"/>
              </w:rPr>
              <w:t>Imbarazzo</w:t>
            </w:r>
          </w:p>
        </w:tc>
        <w:tc>
          <w:tcPr>
            <w:tcW w:w="4122" w:type="dxa"/>
            <w:hideMark/>
          </w:tcPr>
          <w:p w14:paraId="437D8AB0" w14:textId="77777777" w:rsidR="008170C4" w:rsidRPr="004B393F" w:rsidRDefault="006B608B" w:rsidP="006B608B">
            <w:r>
              <w:rPr>
                <w:color w:val="000000"/>
                <w:kern w:val="24"/>
              </w:rPr>
              <w:t>Trionfo</w:t>
            </w:r>
          </w:p>
        </w:tc>
      </w:tr>
      <w:tr w:rsidR="006B608B" w:rsidRPr="004B393F" w14:paraId="06B74926" w14:textId="77777777" w:rsidTr="00D26C34">
        <w:trPr>
          <w:trHeight w:val="268"/>
        </w:trPr>
        <w:tc>
          <w:tcPr>
            <w:tcW w:w="3878" w:type="dxa"/>
            <w:hideMark/>
          </w:tcPr>
          <w:p w14:paraId="6FAF57CE" w14:textId="77777777" w:rsidR="008170C4" w:rsidRPr="004B393F" w:rsidRDefault="006B608B" w:rsidP="006B608B">
            <w:r>
              <w:rPr>
                <w:color w:val="000000"/>
                <w:kern w:val="24"/>
              </w:rPr>
              <w:t>Gelosia</w:t>
            </w:r>
          </w:p>
        </w:tc>
        <w:tc>
          <w:tcPr>
            <w:tcW w:w="4122" w:type="dxa"/>
            <w:hideMark/>
          </w:tcPr>
          <w:p w14:paraId="34C86429" w14:textId="77777777" w:rsidR="008170C4" w:rsidRPr="004B393F" w:rsidRDefault="006B608B" w:rsidP="006B608B">
            <w:r>
              <w:rPr>
                <w:color w:val="000000"/>
                <w:kern w:val="24"/>
              </w:rPr>
              <w:t>Aggressività</w:t>
            </w:r>
          </w:p>
        </w:tc>
      </w:tr>
      <w:tr w:rsidR="006B608B" w:rsidRPr="004B393F" w14:paraId="0B309F52" w14:textId="77777777" w:rsidTr="00D26C34">
        <w:trPr>
          <w:trHeight w:val="258"/>
        </w:trPr>
        <w:tc>
          <w:tcPr>
            <w:tcW w:w="3878" w:type="dxa"/>
            <w:hideMark/>
          </w:tcPr>
          <w:p w14:paraId="407DD886" w14:textId="77777777" w:rsidR="008170C4" w:rsidRPr="004B393F" w:rsidRDefault="006B608B" w:rsidP="006B608B">
            <w:r>
              <w:rPr>
                <w:color w:val="000000"/>
                <w:kern w:val="24"/>
              </w:rPr>
              <w:t>Depressione</w:t>
            </w:r>
          </w:p>
        </w:tc>
        <w:tc>
          <w:tcPr>
            <w:tcW w:w="4122" w:type="dxa"/>
            <w:hideMark/>
          </w:tcPr>
          <w:p w14:paraId="36E85C7B" w14:textId="77777777" w:rsidR="008170C4" w:rsidRPr="004B393F" w:rsidRDefault="006B608B" w:rsidP="006B608B">
            <w:r>
              <w:rPr>
                <w:color w:val="000000"/>
                <w:kern w:val="24"/>
              </w:rPr>
              <w:t>Perdono</w:t>
            </w:r>
          </w:p>
        </w:tc>
      </w:tr>
      <w:tr w:rsidR="006B608B" w:rsidRPr="004B393F" w14:paraId="083EC8D7" w14:textId="77777777" w:rsidTr="00D26C34">
        <w:trPr>
          <w:trHeight w:val="220"/>
        </w:trPr>
        <w:tc>
          <w:tcPr>
            <w:tcW w:w="3878" w:type="dxa"/>
            <w:hideMark/>
          </w:tcPr>
          <w:p w14:paraId="635CCEF3" w14:textId="77777777" w:rsidR="008170C4" w:rsidRPr="004B393F" w:rsidRDefault="006B608B" w:rsidP="006B608B">
            <w:r>
              <w:rPr>
                <w:color w:val="000000"/>
                <w:kern w:val="24"/>
              </w:rPr>
              <w:t>Senso di colpa</w:t>
            </w:r>
          </w:p>
        </w:tc>
        <w:tc>
          <w:tcPr>
            <w:tcW w:w="4122" w:type="dxa"/>
            <w:hideMark/>
          </w:tcPr>
          <w:p w14:paraId="7A7C2906" w14:textId="77777777" w:rsidR="008170C4" w:rsidRPr="004B393F" w:rsidRDefault="006B608B" w:rsidP="006B608B">
            <w:r>
              <w:rPr>
                <w:color w:val="000000"/>
                <w:kern w:val="24"/>
              </w:rPr>
              <w:t>Euforia</w:t>
            </w:r>
          </w:p>
        </w:tc>
      </w:tr>
      <w:tr w:rsidR="006B608B" w:rsidRPr="004B393F" w14:paraId="46358783" w14:textId="77777777" w:rsidTr="00D26C34">
        <w:trPr>
          <w:trHeight w:val="352"/>
        </w:trPr>
        <w:tc>
          <w:tcPr>
            <w:tcW w:w="3878" w:type="dxa"/>
            <w:hideMark/>
          </w:tcPr>
          <w:p w14:paraId="6BAB84BE" w14:textId="77777777" w:rsidR="008170C4" w:rsidRPr="004B393F" w:rsidRDefault="006B608B" w:rsidP="006B608B">
            <w:r>
              <w:rPr>
                <w:color w:val="000000"/>
                <w:kern w:val="24"/>
              </w:rPr>
              <w:t>Senso di smarrimento</w:t>
            </w:r>
          </w:p>
        </w:tc>
        <w:tc>
          <w:tcPr>
            <w:tcW w:w="4122" w:type="dxa"/>
            <w:hideMark/>
          </w:tcPr>
          <w:p w14:paraId="2E106669" w14:textId="77777777" w:rsidR="008170C4" w:rsidRPr="004B393F" w:rsidRDefault="008170C4" w:rsidP="006B608B"/>
        </w:tc>
      </w:tr>
      <w:tr w:rsidR="006B608B" w:rsidRPr="004B393F" w14:paraId="30C34279" w14:textId="77777777" w:rsidTr="00D26C34">
        <w:trPr>
          <w:trHeight w:val="414"/>
        </w:trPr>
        <w:tc>
          <w:tcPr>
            <w:tcW w:w="3878" w:type="dxa"/>
            <w:hideMark/>
          </w:tcPr>
          <w:p w14:paraId="0E9C7D5E" w14:textId="77777777" w:rsidR="008170C4" w:rsidRPr="004B393F" w:rsidRDefault="006B608B" w:rsidP="006B608B">
            <w:r>
              <w:rPr>
                <w:color w:val="000000"/>
                <w:kern w:val="24"/>
              </w:rPr>
              <w:t>Senso di blocco</w:t>
            </w:r>
          </w:p>
        </w:tc>
        <w:tc>
          <w:tcPr>
            <w:tcW w:w="4122" w:type="dxa"/>
            <w:hideMark/>
          </w:tcPr>
          <w:p w14:paraId="24822B49" w14:textId="77777777" w:rsidR="008170C4" w:rsidRPr="004B393F" w:rsidRDefault="008170C4" w:rsidP="006B608B"/>
        </w:tc>
      </w:tr>
      <w:tr w:rsidR="006B608B" w:rsidRPr="004B393F" w14:paraId="6B6B9129" w14:textId="77777777" w:rsidTr="00D26C34">
        <w:trPr>
          <w:trHeight w:val="420"/>
        </w:trPr>
        <w:tc>
          <w:tcPr>
            <w:tcW w:w="3878" w:type="dxa"/>
            <w:hideMark/>
          </w:tcPr>
          <w:p w14:paraId="4DD9E337" w14:textId="77777777" w:rsidR="008170C4" w:rsidRPr="004B393F" w:rsidRDefault="006B608B" w:rsidP="006B608B">
            <w:r>
              <w:rPr>
                <w:color w:val="000000"/>
                <w:kern w:val="24"/>
              </w:rPr>
              <w:t>Nell’angolo</w:t>
            </w:r>
          </w:p>
        </w:tc>
        <w:tc>
          <w:tcPr>
            <w:tcW w:w="4122" w:type="dxa"/>
            <w:hideMark/>
          </w:tcPr>
          <w:p w14:paraId="3AEE84DB" w14:textId="77777777" w:rsidR="008170C4" w:rsidRPr="004B393F" w:rsidRDefault="008170C4" w:rsidP="006B608B"/>
        </w:tc>
      </w:tr>
      <w:tr w:rsidR="006B608B" w:rsidRPr="004B393F" w14:paraId="3A3D8211" w14:textId="77777777" w:rsidTr="00D26C34">
        <w:trPr>
          <w:trHeight w:val="412"/>
        </w:trPr>
        <w:tc>
          <w:tcPr>
            <w:tcW w:w="3878" w:type="dxa"/>
            <w:hideMark/>
          </w:tcPr>
          <w:p w14:paraId="18ACB64D" w14:textId="77777777" w:rsidR="008170C4" w:rsidRPr="004B393F" w:rsidRDefault="006B608B" w:rsidP="006B608B">
            <w:r>
              <w:rPr>
                <w:color w:val="000000"/>
                <w:kern w:val="24"/>
              </w:rPr>
              <w:t>Impotente</w:t>
            </w:r>
          </w:p>
        </w:tc>
        <w:tc>
          <w:tcPr>
            <w:tcW w:w="4122" w:type="dxa"/>
            <w:hideMark/>
          </w:tcPr>
          <w:p w14:paraId="34DA6ABC" w14:textId="77777777" w:rsidR="008170C4" w:rsidRPr="004B393F" w:rsidRDefault="008170C4" w:rsidP="006B608B"/>
        </w:tc>
      </w:tr>
      <w:tr w:rsidR="006B608B" w:rsidRPr="004B393F" w14:paraId="596FDBDC" w14:textId="77777777" w:rsidTr="00D26C34">
        <w:trPr>
          <w:trHeight w:val="418"/>
        </w:trPr>
        <w:tc>
          <w:tcPr>
            <w:tcW w:w="3878" w:type="dxa"/>
            <w:hideMark/>
          </w:tcPr>
          <w:p w14:paraId="64B3A2DC" w14:textId="77777777" w:rsidR="008170C4" w:rsidRPr="004B393F" w:rsidRDefault="006B608B" w:rsidP="006B608B">
            <w:r>
              <w:rPr>
                <w:color w:val="000000"/>
                <w:kern w:val="24"/>
              </w:rPr>
              <w:t>Confuso</w:t>
            </w:r>
          </w:p>
        </w:tc>
        <w:tc>
          <w:tcPr>
            <w:tcW w:w="4122" w:type="dxa"/>
            <w:hideMark/>
          </w:tcPr>
          <w:p w14:paraId="5A7BC636" w14:textId="77777777" w:rsidR="008170C4" w:rsidRPr="004B393F" w:rsidRDefault="008170C4" w:rsidP="006B608B"/>
        </w:tc>
      </w:tr>
      <w:tr w:rsidR="006B608B" w:rsidRPr="004B393F" w14:paraId="070FF728" w14:textId="77777777" w:rsidTr="00D26C34">
        <w:trPr>
          <w:trHeight w:val="424"/>
        </w:trPr>
        <w:tc>
          <w:tcPr>
            <w:tcW w:w="3878" w:type="dxa"/>
            <w:hideMark/>
          </w:tcPr>
          <w:p w14:paraId="33526362" w14:textId="77777777" w:rsidR="008170C4" w:rsidRPr="004B393F" w:rsidRDefault="006B608B" w:rsidP="006B608B">
            <w:r>
              <w:rPr>
                <w:color w:val="000000"/>
                <w:kern w:val="24"/>
              </w:rPr>
              <w:t>Disperato</w:t>
            </w:r>
          </w:p>
        </w:tc>
        <w:tc>
          <w:tcPr>
            <w:tcW w:w="4122" w:type="dxa"/>
            <w:hideMark/>
          </w:tcPr>
          <w:p w14:paraId="7ABB85FB" w14:textId="77777777" w:rsidR="008170C4" w:rsidRPr="004B393F" w:rsidRDefault="008170C4" w:rsidP="006B608B"/>
        </w:tc>
      </w:tr>
      <w:tr w:rsidR="006B608B" w:rsidRPr="004B393F" w14:paraId="0D33E343" w14:textId="77777777" w:rsidTr="00D26C34">
        <w:trPr>
          <w:trHeight w:val="402"/>
        </w:trPr>
        <w:tc>
          <w:tcPr>
            <w:tcW w:w="3878" w:type="dxa"/>
            <w:hideMark/>
          </w:tcPr>
          <w:p w14:paraId="0A896E82" w14:textId="77777777" w:rsidR="008170C4" w:rsidRPr="004B393F" w:rsidRDefault="006B608B" w:rsidP="006B608B">
            <w:r>
              <w:rPr>
                <w:color w:val="000000"/>
                <w:kern w:val="24"/>
              </w:rPr>
              <w:t>Svuotato</w:t>
            </w:r>
          </w:p>
        </w:tc>
        <w:tc>
          <w:tcPr>
            <w:tcW w:w="4122" w:type="dxa"/>
            <w:hideMark/>
          </w:tcPr>
          <w:p w14:paraId="556134D0" w14:textId="77777777" w:rsidR="008170C4" w:rsidRPr="004B393F" w:rsidRDefault="008170C4" w:rsidP="006B608B"/>
        </w:tc>
      </w:tr>
      <w:tr w:rsidR="006B608B" w:rsidRPr="004B393F" w14:paraId="33795088" w14:textId="77777777" w:rsidTr="00D26C34">
        <w:trPr>
          <w:trHeight w:val="266"/>
        </w:trPr>
        <w:tc>
          <w:tcPr>
            <w:tcW w:w="3878" w:type="dxa"/>
            <w:hideMark/>
          </w:tcPr>
          <w:p w14:paraId="1AA230B2" w14:textId="77777777" w:rsidR="008170C4" w:rsidRPr="004B393F" w:rsidRDefault="006B608B" w:rsidP="006B608B">
            <w:r>
              <w:rPr>
                <w:color w:val="000000"/>
                <w:kern w:val="24"/>
              </w:rPr>
              <w:t>Perplesso</w:t>
            </w:r>
          </w:p>
        </w:tc>
        <w:tc>
          <w:tcPr>
            <w:tcW w:w="4122" w:type="dxa"/>
            <w:hideMark/>
          </w:tcPr>
          <w:p w14:paraId="5B32EEB6" w14:textId="77777777" w:rsidR="00381F43" w:rsidRDefault="00000000">
            <w:pPr>
              <w:pBdr>
                <w:top w:val="single" w:sz="6" w:space="6" w:color="B87333"/>
              </w:pBdr>
              <w:spacing w:before="140" w:after="60" w:line="282" w:lineRule="auto"/>
            </w:pPr>
            <w:r>
              <w:rPr>
                <w:b/>
                <w:color w:val="1F3864"/>
              </w:rPr>
              <w:t>Esempio al tavolo — le spinte (driver)</w:t>
            </w:r>
          </w:p>
          <w:p w14:paraId="4BFC91FC" w14:textId="77777777" w:rsidR="008170C4" w:rsidRPr="004B393F" w:rsidRDefault="008170C4" w:rsidP="006B608B"/>
        </w:tc>
      </w:tr>
    </w:tbl>
    <w:p w14:paraId="50133F08" w14:textId="77777777" w:rsidR="00381F43" w:rsidRDefault="00000000">
      <w:pPr>
        <w:spacing w:after="140" w:line="300" w:lineRule="auto"/>
        <w:jc w:val="both"/>
      </w:pPr>
      <w:r>
        <w:t>Al tavolo le spinte si vedono in diretta.</w:t>
      </w:r>
    </w:p>
    <w:p w14:paraId="0D65F6A4" w14:textId="77777777" w:rsidR="00381F43" w:rsidRDefault="00000000">
      <w:pPr>
        <w:spacing w:after="140" w:line="300" w:lineRule="auto"/>
        <w:jc w:val="both"/>
      </w:pPr>
      <w:r>
        <w:t>Chiara è sotto la spinta «Sii forte»: «Non ho bisogno di niente, gestisco tutto io.» Non chiede aiuto, si carica ogni cosa e poi esplode.</w:t>
      </w:r>
    </w:p>
    <w:p w14:paraId="1BB3B82A" w14:textId="77777777" w:rsidR="00381F43" w:rsidRDefault="00000000">
      <w:pPr>
        <w:spacing w:after="140" w:line="300" w:lineRule="auto"/>
        <w:jc w:val="both"/>
      </w:pPr>
      <w:r>
        <w:rPr>
          <w:b/>
          <w:color w:val="8C6F44"/>
        </w:rPr>
        <w:t xml:space="preserve">Davide è sotto «Sii perfetto»: </w:t>
      </w:r>
      <w:r>
        <w:t>porta tabelle, vuole l’accordo «giusto» al millimetro e si blocca se un dettaglio non torna.</w:t>
      </w:r>
    </w:p>
    <w:p w14:paraId="58ACDAC7" w14:textId="77777777" w:rsidR="00381F43" w:rsidRDefault="00000000">
      <w:pPr>
        <w:spacing w:after="140" w:line="300" w:lineRule="auto"/>
        <w:jc w:val="both"/>
      </w:pPr>
      <w:r>
        <w:t>Il mediatore offre in pratica le autorizzazioni che sciolgono la spinta: a Chiara «Va bene chiedere aiuto: esprimere un bisogno non è un fallimento» (Sii aperto ed esprimi i tuoi desideri); a Davide «Un accordo abbastanza buono e sostenibile vale più di uno perfetto e impraticabile» (Sei abbastanza bravo così come sei). Spostando dalla spinta all’autorizzazione, l’Adulto torna al timone.</w:t>
      </w:r>
    </w:p>
    <w:p w14:paraId="7A51F4FB" w14:textId="77777777" w:rsidR="008170C4" w:rsidRPr="004B393F" w:rsidRDefault="008170C4" w:rsidP="006B608B">
      <w:pPr>
        <w:spacing w:after="140" w:line="300" w:lineRule="auto"/>
        <w:jc w:val="both"/>
      </w:pPr>
    </w:p>
    <w:p w14:paraId="35304894" w14:textId="77777777" w:rsidR="008170C4" w:rsidRPr="003A0E70" w:rsidRDefault="006B608B" w:rsidP="006B608B">
      <w:pPr>
        <w:spacing w:after="140" w:line="300" w:lineRule="auto"/>
        <w:rPr>
          <w:sz w:val="28"/>
          <w:szCs w:val="28"/>
        </w:rPr>
      </w:pPr>
      <w:r>
        <w:rPr>
          <w:sz w:val="28"/>
          <w:szCs w:val="28"/>
        </w:rPr>
        <w:br w:type="page"/>
      </w:r>
    </w:p>
    <w:p w14:paraId="185D384D" w14:textId="77777777" w:rsidR="008170C4" w:rsidRPr="003A0E70" w:rsidRDefault="006B608B" w:rsidP="006B608B">
      <w:pPr>
        <w:pStyle w:val="Titolo3"/>
        <w:spacing w:after="0"/>
        <w:jc w:val="both"/>
        <w:rPr>
          <w:sz w:val="28"/>
          <w:szCs w:val="28"/>
        </w:rPr>
      </w:pPr>
      <w:r>
        <w:lastRenderedPageBreak/>
        <w:fldChar w:fldCharType="begin"/>
      </w:r>
      <w:r>
        <w:instrText xml:space="preserve"> XE "Copione (script)" </w:instrText>
      </w:r>
      <w:r>
        <w:fldChar w:fldCharType="end"/>
      </w:r>
      <w:bookmarkStart w:id="248" w:name="_Toc233705094"/>
      <w:bookmarkStart w:id="249" w:name="_Toc233906524"/>
      <w:r>
        <w:rPr>
          <w:sz w:val="28"/>
          <w:szCs w:val="28"/>
        </w:rPr>
        <w:t>11.5 Ciò che segue alle spinte negli adattamenti e riproduce un certo copione nel mini-copione</w:t>
      </w:r>
      <w:bookmarkEnd w:id="248"/>
      <w:bookmarkEnd w:id="249"/>
      <w:r>
        <w:rPr>
          <w:sz w:val="28"/>
          <w:szCs w:val="28"/>
        </w:rPr>
        <w:fldChar w:fldCharType="begin"/>
      </w:r>
      <w:r>
        <w:rPr>
          <w:sz w:val="28"/>
          <w:szCs w:val="28"/>
        </w:rPr>
        <w:instrText xml:space="preserve"> XE "11.5 Ciò che segue alle spinte negli adattamenti e riproduce un certo copione nel mini-copione" </w:instrText>
      </w:r>
      <w:r>
        <w:rPr>
          <w:sz w:val="28"/>
          <w:szCs w:val="28"/>
        </w:rPr>
        <w:fldChar w:fldCharType="end"/>
      </w:r>
    </w:p>
    <w:p w14:paraId="4B458FFA" w14:textId="77777777" w:rsidR="008170C4" w:rsidRPr="003A0E70" w:rsidRDefault="008170C4" w:rsidP="006B608B">
      <w:pPr>
        <w:spacing w:after="140" w:line="300" w:lineRule="auto"/>
        <w:jc w:val="both"/>
        <w:rPr>
          <w:sz w:val="28"/>
          <w:szCs w:val="28"/>
        </w:rPr>
      </w:pPr>
    </w:p>
    <w:p w14:paraId="46B157E4" w14:textId="77777777" w:rsidR="008170C4" w:rsidRPr="003A0E70" w:rsidRDefault="006B608B" w:rsidP="006B608B">
      <w:pPr>
        <w:pStyle w:val="Titolo3"/>
        <w:spacing w:after="0"/>
        <w:jc w:val="both"/>
        <w:rPr>
          <w:sz w:val="28"/>
          <w:szCs w:val="28"/>
        </w:rPr>
      </w:pPr>
      <w:bookmarkStart w:id="250" w:name="_Toc233705095"/>
      <w:bookmarkStart w:id="251" w:name="_Toc233906525"/>
      <w:r>
        <w:rPr>
          <w:sz w:val="28"/>
          <w:szCs w:val="28"/>
        </w:rPr>
        <w:t>11.5.1 Ossessivo-compulsivo e Paranoide</w:t>
      </w:r>
      <w:bookmarkEnd w:id="250"/>
      <w:bookmarkEnd w:id="251"/>
      <w:r>
        <w:rPr>
          <w:sz w:val="28"/>
          <w:szCs w:val="28"/>
        </w:rPr>
        <w:fldChar w:fldCharType="begin"/>
      </w:r>
      <w:r>
        <w:rPr>
          <w:sz w:val="28"/>
          <w:szCs w:val="28"/>
        </w:rPr>
        <w:instrText xml:space="preserve"> XE "11.5.1 Ossessivo-compulsivo e Paranoide" </w:instrText>
      </w:r>
      <w:r>
        <w:rPr>
          <w:sz w:val="28"/>
          <w:szCs w:val="28"/>
        </w:rPr>
        <w:fldChar w:fldCharType="end"/>
      </w:r>
    </w:p>
    <w:p w14:paraId="1C859927" w14:textId="77777777" w:rsidR="008170C4" w:rsidRPr="003A0E70" w:rsidRDefault="008170C4" w:rsidP="006B608B">
      <w:pPr>
        <w:spacing w:after="140" w:line="300" w:lineRule="auto"/>
        <w:ind w:left="360"/>
        <w:jc w:val="both"/>
        <w:rPr>
          <w:sz w:val="28"/>
          <w:szCs w:val="28"/>
        </w:rPr>
      </w:pPr>
    </w:p>
    <w:p w14:paraId="4C51200B" w14:textId="77777777" w:rsidR="008170C4" w:rsidRPr="004B393F" w:rsidRDefault="006B608B" w:rsidP="006B608B">
      <w:pPr>
        <w:spacing w:after="140" w:line="300" w:lineRule="auto"/>
        <w:jc w:val="both"/>
      </w:pPr>
      <w:r>
        <w:t>Spinta: Sii perfetto</w:t>
      </w:r>
    </w:p>
    <w:p w14:paraId="5F472CA5"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Copione: Finché</w:t>
      </w:r>
      <w:r>
        <w:rPr>
          <w:rStyle w:val="Rimandonotaapidipagina"/>
        </w:rPr>
        <w:footnoteReference w:id="52"/>
      </w:r>
      <w:r>
        <w:t>. Non posso divertirmi, finché non ho finito il mio lavoro; devo capirmi a fondo prima di cambiare; dopo la pensione potrò viaggiare.</w:t>
      </w:r>
    </w:p>
    <w:p w14:paraId="4888B04D" w14:textId="77777777" w:rsidR="008170C4" w:rsidRPr="004B393F" w:rsidRDefault="006B608B" w:rsidP="006B608B">
      <w:pPr>
        <w:spacing w:after="140" w:line="300" w:lineRule="auto"/>
        <w:jc w:val="both"/>
      </w:pPr>
      <w:r>
        <w:t>Parole: usa le parentesi (sono qui, come ho detto, per parlarvi delle spinte); probabilmente, come se, possibilmente, certamente, completamente, si potrebbe dire, come abbiamo visto; enunciazione dei numeri o lettere dell’alfabeto.</w:t>
      </w:r>
    </w:p>
    <w:p w14:paraId="3EE04533" w14:textId="77777777" w:rsidR="008170C4" w:rsidRPr="004B393F" w:rsidRDefault="006B608B" w:rsidP="006B608B">
      <w:pPr>
        <w:spacing w:after="140" w:line="300" w:lineRule="auto"/>
        <w:jc w:val="both"/>
      </w:pPr>
      <w:r>
        <w:t>Tono di voce: né alto, né basso (da adulto).</w:t>
      </w:r>
    </w:p>
    <w:p w14:paraId="3CCB9D74" w14:textId="77777777" w:rsidR="008170C4" w:rsidRPr="004B393F" w:rsidRDefault="006B608B" w:rsidP="006B608B">
      <w:pPr>
        <w:spacing w:after="140" w:line="300" w:lineRule="auto"/>
        <w:jc w:val="both"/>
      </w:pPr>
      <w:r>
        <w:t>Gesti: conta sulle dita della mano per accompagnare ciò che dice con lettere o numeri: massaggia il mento con la mano a V.</w:t>
      </w:r>
    </w:p>
    <w:p w14:paraId="6A644281" w14:textId="77777777" w:rsidR="008170C4" w:rsidRPr="004B393F" w:rsidRDefault="006B608B" w:rsidP="006B608B">
      <w:pPr>
        <w:spacing w:after="140" w:line="300" w:lineRule="auto"/>
        <w:jc w:val="both"/>
      </w:pPr>
      <w:r>
        <w:t>Atteggiamenti del corpo: eretto, bilanciato intorno ad una linea mediana.</w:t>
      </w:r>
    </w:p>
    <w:p w14:paraId="23584720" w14:textId="77777777" w:rsidR="008170C4" w:rsidRPr="004B393F" w:rsidRDefault="006B608B" w:rsidP="006B608B">
      <w:pPr>
        <w:spacing w:after="140" w:line="300" w:lineRule="auto"/>
        <w:jc w:val="both"/>
      </w:pPr>
      <w:r>
        <w:t>Espressioni facciali: occhi guardano in alto e di lato, quando fa una pausa nel discorso; bocca tesa con angoli spinti in fuori.</w:t>
      </w:r>
    </w:p>
    <w:p w14:paraId="0CAD5E8F" w14:textId="77777777" w:rsidR="008170C4" w:rsidRPr="004B393F" w:rsidRDefault="006B608B" w:rsidP="006B608B">
      <w:pPr>
        <w:spacing w:after="140" w:line="300" w:lineRule="auto"/>
      </w:pPr>
      <w:r>
        <w:br w:type="page"/>
      </w:r>
    </w:p>
    <w:p w14:paraId="721155CF" w14:textId="77777777" w:rsidR="008170C4" w:rsidRPr="003A0E70" w:rsidRDefault="006B608B" w:rsidP="006B608B">
      <w:pPr>
        <w:pStyle w:val="Titolo3"/>
        <w:spacing w:after="0"/>
        <w:jc w:val="both"/>
        <w:rPr>
          <w:sz w:val="28"/>
          <w:szCs w:val="28"/>
        </w:rPr>
      </w:pPr>
      <w:bookmarkStart w:id="252" w:name="_Toc233705096"/>
      <w:bookmarkStart w:id="253" w:name="_Toc233906526"/>
      <w:r>
        <w:rPr>
          <w:sz w:val="28"/>
          <w:szCs w:val="28"/>
        </w:rPr>
        <w:lastRenderedPageBreak/>
        <w:t>11.5.2 Istrionico e Antisociale</w:t>
      </w:r>
      <w:bookmarkEnd w:id="252"/>
      <w:bookmarkEnd w:id="253"/>
      <w:r>
        <w:rPr>
          <w:sz w:val="28"/>
          <w:szCs w:val="28"/>
        </w:rPr>
        <w:fldChar w:fldCharType="begin"/>
      </w:r>
      <w:r>
        <w:rPr>
          <w:sz w:val="28"/>
          <w:szCs w:val="28"/>
        </w:rPr>
        <w:instrText xml:space="preserve"> XE "11.5.2 Istrionico e Antisociale" </w:instrText>
      </w:r>
      <w:r>
        <w:rPr>
          <w:sz w:val="28"/>
          <w:szCs w:val="28"/>
        </w:rPr>
        <w:fldChar w:fldCharType="end"/>
      </w:r>
    </w:p>
    <w:p w14:paraId="1E15D971" w14:textId="77777777" w:rsidR="008170C4" w:rsidRPr="003A0E70" w:rsidRDefault="008170C4" w:rsidP="006B608B">
      <w:pPr>
        <w:spacing w:after="140" w:line="300" w:lineRule="auto"/>
        <w:ind w:left="360"/>
        <w:jc w:val="both"/>
        <w:rPr>
          <w:sz w:val="28"/>
          <w:szCs w:val="28"/>
        </w:rPr>
      </w:pPr>
    </w:p>
    <w:p w14:paraId="4743859D" w14:textId="77777777" w:rsidR="008170C4" w:rsidRPr="004B393F" w:rsidRDefault="006B608B" w:rsidP="006B608B">
      <w:pPr>
        <w:spacing w:after="140" w:line="300" w:lineRule="auto"/>
        <w:jc w:val="both"/>
      </w:pPr>
      <w:r>
        <w:t>Spinta: Compiaci</w:t>
      </w:r>
    </w:p>
    <w:p w14:paraId="0469AF68"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Copione: Dopo</w:t>
      </w:r>
      <w:r>
        <w:rPr>
          <w:rStyle w:val="Rimandonotaapidipagina"/>
        </w:rPr>
        <w:footnoteReference w:id="53"/>
      </w:r>
      <w:r>
        <w:t>. Posso divertirmi oggi, ma lo pagherò domani. Al mattino sono arzillo, ma alla sera sono stanco.</w:t>
      </w:r>
    </w:p>
    <w:p w14:paraId="657AD450" w14:textId="77777777" w:rsidR="008170C4" w:rsidRPr="004B393F" w:rsidRDefault="006B608B" w:rsidP="006B608B">
      <w:pPr>
        <w:spacing w:after="140" w:line="300" w:lineRule="auto"/>
        <w:jc w:val="both"/>
      </w:pPr>
      <w:r>
        <w:t>Parola: nota alta-ma-nota bassa (Mi è piaciuto quel che hai detto, ma non so se lo ricorderò); introduce domande interrogative (Va bene per te? Che tipo?).</w:t>
      </w:r>
    </w:p>
    <w:p w14:paraId="342FEF5C" w14:textId="77777777" w:rsidR="008170C4" w:rsidRPr="004B393F" w:rsidRDefault="006B608B" w:rsidP="006B608B">
      <w:pPr>
        <w:spacing w:after="140" w:line="300" w:lineRule="auto"/>
        <w:jc w:val="both"/>
      </w:pPr>
      <w:r>
        <w:t>Tono: voce alta, tono stridente.</w:t>
      </w:r>
    </w:p>
    <w:p w14:paraId="2DFE5E49" w14:textId="77777777" w:rsidR="008170C4" w:rsidRPr="004B393F" w:rsidRDefault="006B608B" w:rsidP="006B608B">
      <w:pPr>
        <w:spacing w:after="140" w:line="300" w:lineRule="auto"/>
        <w:jc w:val="both"/>
      </w:pPr>
      <w:r>
        <w:t>Gesti: porta le mani in avanti, di solito con le palme in alto, annuisce col capo.</w:t>
      </w:r>
    </w:p>
    <w:p w14:paraId="1273E366" w14:textId="77777777" w:rsidR="008170C4" w:rsidRPr="004B393F" w:rsidRDefault="006B608B" w:rsidP="006B608B">
      <w:pPr>
        <w:spacing w:after="140" w:line="300" w:lineRule="auto"/>
        <w:jc w:val="both"/>
      </w:pPr>
      <w:r>
        <w:t xml:space="preserve">Atteggiamenti del corpo: spalle tirate in su e in avanti. </w:t>
      </w:r>
    </w:p>
    <w:p w14:paraId="02E78179" w14:textId="77777777" w:rsidR="008170C4" w:rsidRPr="004B393F" w:rsidRDefault="006B608B" w:rsidP="006B608B">
      <w:pPr>
        <w:spacing w:after="140" w:line="300" w:lineRule="auto"/>
        <w:jc w:val="both"/>
      </w:pPr>
      <w:r>
        <w:t>Espressioni facciali: guarda col volto inclinato leggermente in avanti; alza le sopracciglia, aggrotta la fronte; mentre sorride si vedono denti superiori e inferiori</w:t>
      </w:r>
    </w:p>
    <w:p w14:paraId="065EA207" w14:textId="77777777" w:rsidR="008170C4" w:rsidRPr="003A0E70" w:rsidRDefault="006B608B" w:rsidP="006B608B">
      <w:pPr>
        <w:spacing w:after="140" w:line="300" w:lineRule="auto"/>
        <w:rPr>
          <w:sz w:val="28"/>
          <w:szCs w:val="28"/>
        </w:rPr>
      </w:pPr>
      <w:r>
        <w:rPr>
          <w:sz w:val="28"/>
          <w:szCs w:val="28"/>
        </w:rPr>
        <w:br w:type="page"/>
      </w:r>
    </w:p>
    <w:p w14:paraId="777A9A51" w14:textId="77777777" w:rsidR="008170C4" w:rsidRPr="003A0E70" w:rsidRDefault="006B608B" w:rsidP="006B608B">
      <w:pPr>
        <w:pStyle w:val="Titolo3"/>
        <w:spacing w:after="0"/>
        <w:jc w:val="both"/>
        <w:rPr>
          <w:sz w:val="28"/>
          <w:szCs w:val="28"/>
        </w:rPr>
      </w:pPr>
      <w:bookmarkStart w:id="254" w:name="_Toc233705097"/>
      <w:bookmarkStart w:id="255" w:name="_Toc233906527"/>
      <w:r>
        <w:rPr>
          <w:sz w:val="28"/>
          <w:szCs w:val="28"/>
        </w:rPr>
        <w:lastRenderedPageBreak/>
        <w:t>11.5.3 Passivo aggressivo</w:t>
      </w:r>
      <w:bookmarkEnd w:id="254"/>
      <w:bookmarkEnd w:id="255"/>
      <w:r>
        <w:rPr>
          <w:sz w:val="28"/>
          <w:szCs w:val="28"/>
        </w:rPr>
        <w:fldChar w:fldCharType="begin"/>
      </w:r>
      <w:r>
        <w:rPr>
          <w:sz w:val="28"/>
          <w:szCs w:val="28"/>
        </w:rPr>
        <w:instrText xml:space="preserve"> XE "11.5.3 Passivo aggressivo" </w:instrText>
      </w:r>
      <w:r>
        <w:rPr>
          <w:sz w:val="28"/>
          <w:szCs w:val="28"/>
        </w:rPr>
        <w:fldChar w:fldCharType="end"/>
      </w:r>
    </w:p>
    <w:p w14:paraId="357F19F7" w14:textId="77777777" w:rsidR="008170C4" w:rsidRPr="003A0E70" w:rsidRDefault="008170C4" w:rsidP="006B608B">
      <w:pPr>
        <w:spacing w:after="140" w:line="300" w:lineRule="auto"/>
        <w:ind w:left="360"/>
        <w:jc w:val="both"/>
        <w:rPr>
          <w:sz w:val="28"/>
          <w:szCs w:val="28"/>
        </w:rPr>
      </w:pPr>
    </w:p>
    <w:p w14:paraId="6813EFB8" w14:textId="77777777" w:rsidR="008170C4" w:rsidRPr="004B393F" w:rsidRDefault="006B608B" w:rsidP="006B608B">
      <w:pPr>
        <w:spacing w:after="140" w:line="300" w:lineRule="auto"/>
        <w:jc w:val="both"/>
      </w:pPr>
      <w:r>
        <w:t>Spinta: Sforzati</w:t>
      </w:r>
    </w:p>
    <w:p w14:paraId="5FE061A0"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Copione: Sempre</w:t>
      </w:r>
      <w:r>
        <w:rPr>
          <w:rStyle w:val="Rimandonotaapidipagina"/>
        </w:rPr>
        <w:footnoteReference w:id="54"/>
      </w:r>
      <w:r>
        <w:t>. Perché mi succede sempre questo? Ripercorre sempre la stessa vicenda di cui è insoddisfatta; quando parla può saltare di palo in frasca.</w:t>
      </w:r>
    </w:p>
    <w:p w14:paraId="3E0E13A9" w14:textId="77777777" w:rsidR="008170C4" w:rsidRPr="004B393F" w:rsidRDefault="006B608B" w:rsidP="006B608B">
      <w:pPr>
        <w:spacing w:after="140" w:line="300" w:lineRule="auto"/>
        <w:jc w:val="both"/>
      </w:pPr>
      <w:r>
        <w:t>Parole: usa spesso «cerca» (Quello che cerco di dirti, cercherò di farlo); difficile, non posso, cosa? Di nuovo, non ti capisco, è difficile, huh huh.</w:t>
      </w:r>
    </w:p>
    <w:p w14:paraId="3D1520BF" w14:textId="77777777" w:rsidR="008170C4" w:rsidRPr="004B393F" w:rsidRDefault="006B608B" w:rsidP="006B608B">
      <w:pPr>
        <w:spacing w:after="140" w:line="300" w:lineRule="auto"/>
        <w:jc w:val="both"/>
      </w:pPr>
      <w:r>
        <w:t>Tono di voce: i suoni sono come strozzati.</w:t>
      </w:r>
    </w:p>
    <w:p w14:paraId="6E961DDE" w14:textId="77777777" w:rsidR="008170C4" w:rsidRPr="004B393F" w:rsidRDefault="006B608B" w:rsidP="006B608B">
      <w:pPr>
        <w:spacing w:after="140" w:line="300" w:lineRule="auto"/>
        <w:jc w:val="both"/>
      </w:pPr>
      <w:r>
        <w:t>Gesti: mani vicine agli occhi o agli orecchi come per vedere/sentire qualcosa, pugni chiusi.</w:t>
      </w:r>
    </w:p>
    <w:p w14:paraId="1004CFBA" w14:textId="77777777" w:rsidR="008170C4" w:rsidRPr="004B393F" w:rsidRDefault="006B608B" w:rsidP="006B608B">
      <w:pPr>
        <w:spacing w:after="140" w:line="300" w:lineRule="auto"/>
        <w:jc w:val="both"/>
      </w:pPr>
      <w:r>
        <w:t>Atteggiamenti: si china in avanti, mani sulle ginocchia, posizione curva.</w:t>
      </w:r>
    </w:p>
    <w:p w14:paraId="23A1D2A3" w14:textId="77777777" w:rsidR="008170C4" w:rsidRPr="004B393F" w:rsidRDefault="006B608B" w:rsidP="006B608B">
      <w:pPr>
        <w:spacing w:after="140" w:line="300" w:lineRule="auto"/>
        <w:jc w:val="both"/>
      </w:pPr>
      <w:r>
        <w:t>Espressioni facciali: aggrotta le sopracciglia, sopra il naso appaiono delle linee verticali, gli occhi possono essere solcati da rughe.</w:t>
      </w:r>
    </w:p>
    <w:p w14:paraId="121A764F" w14:textId="77777777" w:rsidR="008170C4" w:rsidRPr="004B393F" w:rsidRDefault="006B608B" w:rsidP="006B608B">
      <w:pPr>
        <w:spacing w:after="140" w:line="300" w:lineRule="auto"/>
      </w:pPr>
      <w:r>
        <w:br w:type="page"/>
      </w:r>
    </w:p>
    <w:p w14:paraId="1C3965EE" w14:textId="77777777" w:rsidR="008170C4" w:rsidRPr="003A0E70" w:rsidRDefault="006B608B" w:rsidP="006B608B">
      <w:pPr>
        <w:pStyle w:val="Titolo3"/>
        <w:spacing w:after="0"/>
        <w:jc w:val="both"/>
        <w:rPr>
          <w:sz w:val="28"/>
          <w:szCs w:val="28"/>
        </w:rPr>
      </w:pPr>
      <w:bookmarkStart w:id="256" w:name="_Toc233705098"/>
      <w:bookmarkStart w:id="257" w:name="_Toc233906528"/>
      <w:r>
        <w:rPr>
          <w:sz w:val="28"/>
          <w:szCs w:val="28"/>
        </w:rPr>
        <w:lastRenderedPageBreak/>
        <w:t>11.5.4 Schizoide, Paranoide ed Antisociale</w:t>
      </w:r>
      <w:bookmarkEnd w:id="256"/>
      <w:bookmarkEnd w:id="257"/>
      <w:r>
        <w:rPr>
          <w:sz w:val="28"/>
          <w:szCs w:val="28"/>
        </w:rPr>
        <w:fldChar w:fldCharType="begin"/>
      </w:r>
      <w:r>
        <w:rPr>
          <w:sz w:val="28"/>
          <w:szCs w:val="28"/>
        </w:rPr>
        <w:instrText xml:space="preserve"> XE "11.5.4 Schizoide, Paranoide ed Antisociale" </w:instrText>
      </w:r>
      <w:r>
        <w:rPr>
          <w:sz w:val="28"/>
          <w:szCs w:val="28"/>
        </w:rPr>
        <w:fldChar w:fldCharType="end"/>
      </w:r>
    </w:p>
    <w:p w14:paraId="61081BE6" w14:textId="77777777" w:rsidR="008170C4" w:rsidRPr="003A0E70" w:rsidRDefault="008170C4" w:rsidP="006B608B">
      <w:pPr>
        <w:spacing w:after="140" w:line="300" w:lineRule="auto"/>
        <w:jc w:val="both"/>
        <w:rPr>
          <w:sz w:val="28"/>
          <w:szCs w:val="28"/>
        </w:rPr>
      </w:pPr>
    </w:p>
    <w:p w14:paraId="0F23287D" w14:textId="77777777" w:rsidR="008170C4" w:rsidRPr="004B393F" w:rsidRDefault="006B608B" w:rsidP="006B608B">
      <w:pPr>
        <w:spacing w:after="140" w:line="300" w:lineRule="auto"/>
        <w:jc w:val="both"/>
      </w:pPr>
      <w:r>
        <w:t>Spinta: Sii forte</w:t>
      </w:r>
    </w:p>
    <w:p w14:paraId="52D50665"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Copione: Mai</w:t>
      </w:r>
      <w:r>
        <w:rPr>
          <w:rStyle w:val="Rimandonotaapidipagina"/>
        </w:rPr>
        <w:footnoteReference w:id="55"/>
      </w:r>
      <w:r>
        <w:t>. Io non posso mai avere quello che desidero (non tengo però mai il comportamento per procurarmi ciò che desidero). Ogni giorno raccontano i loro guai come un disco rotto, come se fosse la prima volta.</w:t>
      </w:r>
    </w:p>
    <w:p w14:paraId="5163395E" w14:textId="77777777" w:rsidR="008170C4" w:rsidRPr="004B393F" w:rsidRDefault="006B608B" w:rsidP="006B608B">
      <w:pPr>
        <w:spacing w:after="140" w:line="300" w:lineRule="auto"/>
        <w:jc w:val="both"/>
      </w:pPr>
      <w:r>
        <w:t>Parole: le mie azioni ed emozioni non sono di mia responsabilità, ma sono causate da fattori esterni (tu mi fai arrabbiare, il suo atteggiamento mi ha portato a reagire); Quando parla di sé stesso si distanzia con parole: tu, uno, la gente, questo.</w:t>
      </w:r>
    </w:p>
    <w:p w14:paraId="669C9B78" w14:textId="77777777" w:rsidR="008170C4" w:rsidRPr="004B393F" w:rsidRDefault="006B608B" w:rsidP="006B608B">
      <w:pPr>
        <w:spacing w:after="140" w:line="300" w:lineRule="auto"/>
        <w:jc w:val="both"/>
      </w:pPr>
      <w:r>
        <w:t>Tono di voce: piatto, monotono, basso.</w:t>
      </w:r>
    </w:p>
    <w:p w14:paraId="21054002" w14:textId="77777777" w:rsidR="008170C4" w:rsidRPr="004B393F" w:rsidRDefault="006B608B" w:rsidP="006B608B">
      <w:pPr>
        <w:spacing w:after="140" w:line="300" w:lineRule="auto"/>
        <w:jc w:val="both"/>
      </w:pPr>
      <w:r>
        <w:t>Gesti: assenza di gesti.</w:t>
      </w:r>
    </w:p>
    <w:p w14:paraId="61755867" w14:textId="77777777" w:rsidR="008170C4" w:rsidRPr="004B393F" w:rsidRDefault="006B608B" w:rsidP="006B608B">
      <w:pPr>
        <w:spacing w:after="140" w:line="300" w:lineRule="auto"/>
        <w:jc w:val="both"/>
      </w:pPr>
      <w:r>
        <w:t>Atteggiamento: chiuso, braccia e gambe incrociate, immobilità.</w:t>
      </w:r>
    </w:p>
    <w:p w14:paraId="6DCD52CA" w14:textId="77777777" w:rsidR="008170C4" w:rsidRPr="004B393F" w:rsidRDefault="006B608B" w:rsidP="006B608B">
      <w:pPr>
        <w:spacing w:after="140" w:line="300" w:lineRule="auto"/>
        <w:jc w:val="both"/>
      </w:pPr>
      <w:r>
        <w:t>Espressioni facciali: privo di espressioni.</w:t>
      </w:r>
    </w:p>
    <w:p w14:paraId="78EDF462" w14:textId="77777777" w:rsidR="008170C4" w:rsidRPr="004B393F" w:rsidRDefault="006B608B" w:rsidP="006B608B">
      <w:pPr>
        <w:spacing w:after="140" w:line="300" w:lineRule="auto"/>
      </w:pPr>
      <w:r>
        <w:br w:type="page"/>
      </w:r>
    </w:p>
    <w:p w14:paraId="5BC54E1C" w14:textId="77777777" w:rsidR="00381F43" w:rsidRDefault="00000000">
      <w:pPr>
        <w:pBdr>
          <w:top w:val="single" w:sz="6" w:space="6" w:color="B87333"/>
        </w:pBdr>
        <w:spacing w:before="140" w:after="60" w:line="260" w:lineRule="auto"/>
      </w:pPr>
      <w:r>
        <w:rPr>
          <w:b/>
          <w:color w:val="1F3864"/>
        </w:rPr>
        <w:lastRenderedPageBreak/>
        <w:t>Punti-chiave</w:t>
      </w:r>
    </w:p>
    <w:p w14:paraId="3B526169" w14:textId="77777777" w:rsidR="00381F43" w:rsidRDefault="00000000">
      <w:pPr>
        <w:spacing w:after="40" w:line="260" w:lineRule="auto"/>
        <w:ind w:left="260" w:hanging="160"/>
      </w:pPr>
      <w:r>
        <w:t>• Il copione è un piano di vita deciso nell’infanzia e rinforzato dai messaggi genitoriali (ingiunzioni e contro-ingiunzioni).</w:t>
      </w:r>
    </w:p>
    <w:p w14:paraId="626FDFCB" w14:textId="77777777" w:rsidR="00381F43" w:rsidRDefault="00000000">
      <w:pPr>
        <w:spacing w:after="40" w:line="260" w:lineRule="auto"/>
        <w:ind w:left="260" w:hanging="160"/>
      </w:pPr>
      <w:r>
        <w:t>• Quattro posizioni esistenziali (Io±/Tu±); il bersaglio del mediatore è Io+/Tu+.</w:t>
      </w:r>
    </w:p>
    <w:p w14:paraId="78E9691A" w14:textId="77777777" w:rsidR="00381F43" w:rsidRDefault="00000000">
      <w:pPr>
        <w:spacing w:after="40" w:line="260" w:lineRule="auto"/>
        <w:ind w:left="260" w:hanging="160"/>
      </w:pPr>
      <w:r>
        <w:t>• Cinque spinte (Sii perfetto, Compiaci, Sii forte, Sforzati, Sbrigati) e relative autorizzazioni: il copione si può cambiare.</w:t>
      </w:r>
    </w:p>
    <w:p w14:paraId="2D71FC0A" w14:textId="77777777" w:rsidR="008170C4" w:rsidRPr="003A0E70" w:rsidRDefault="006B608B" w:rsidP="006B608B">
      <w:pPr>
        <w:pStyle w:val="Titolo2"/>
        <w:spacing w:after="0"/>
        <w:jc w:val="both"/>
      </w:pPr>
      <w:bookmarkStart w:id="258" w:name="_Toc233705099"/>
      <w:bookmarkStart w:id="259" w:name="_Toc233906529"/>
      <w:r>
        <w:t>Capitolo 12 — Svalutazione</w:t>
      </w:r>
      <w:bookmarkEnd w:id="258"/>
      <w:bookmarkEnd w:id="259"/>
      <w:r>
        <w:fldChar w:fldCharType="begin"/>
      </w:r>
      <w:r>
        <w:instrText xml:space="preserve"> XE "12. Svalutazione" </w:instrText>
      </w:r>
      <w:r>
        <w:fldChar w:fldCharType="end"/>
      </w:r>
    </w:p>
    <w:p w14:paraId="08DECD33" w14:textId="77777777" w:rsidR="008170C4" w:rsidRPr="003A0E70" w:rsidRDefault="008170C4" w:rsidP="006B608B">
      <w:pPr>
        <w:spacing w:after="140" w:line="300" w:lineRule="auto"/>
        <w:jc w:val="both"/>
        <w:rPr>
          <w:sz w:val="28"/>
          <w:szCs w:val="28"/>
        </w:rPr>
      </w:pPr>
    </w:p>
    <w:p w14:paraId="6672CE87" w14:textId="77777777" w:rsidR="008170C4" w:rsidRPr="004B393F" w:rsidRDefault="006B608B" w:rsidP="006B608B">
      <w:pPr>
        <w:spacing w:after="140" w:line="300" w:lineRule="auto"/>
        <w:jc w:val="both"/>
      </w:pPr>
      <w:r>
        <w:t>Di fronte ad un problema, un conflitto o una lite posso agire da Adulto o da Bambino.</w:t>
      </w:r>
    </w:p>
    <w:p w14:paraId="5D6A094D"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Se agisco da Adulto combatto la spinta e non entro nel copione.</w:t>
      </w:r>
    </w:p>
    <w:p w14:paraId="47F3BD44"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Se agisco da Bambino uso le strategie che ho imparato da bambino e quindi mi faccio dominare dalla spinta ed entro nel copione.</w:t>
      </w:r>
    </w:p>
    <w:p w14:paraId="6CB0C1ED"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 xml:space="preserve"> Quando sono nel copione posso convincermi che il mondo collimi con le decisioni che ho preso da piccolo e perdo inevitabilmente alcuni aspetti della realtà.</w:t>
      </w:r>
    </w:p>
    <w:p w14:paraId="540C9456" w14:textId="77777777" w:rsidR="008170C4" w:rsidRPr="004B393F" w:rsidRDefault="006B608B" w:rsidP="006B608B">
      <w:pPr>
        <w:spacing w:after="140" w:line="300" w:lineRule="auto"/>
        <w:jc w:val="both"/>
      </w:pPr>
      <w:r>
        <w:t>Nella realtà degli adulti valgono strategie diverse da quelle che potevo pensare a quattro anni.</w:t>
      </w:r>
    </w:p>
    <w:p w14:paraId="01A38F2C" w14:textId="77777777" w:rsidR="008170C4" w:rsidRPr="004B393F" w:rsidRDefault="006B608B" w:rsidP="006B608B">
      <w:pPr>
        <w:spacing w:after="140" w:line="300" w:lineRule="auto"/>
        <w:jc w:val="both"/>
      </w:pPr>
      <w:r>
        <w:t>Posso inoltre ingrandire i problemi.</w:t>
      </w:r>
    </w:p>
    <w:p w14:paraId="7AB83BFC" w14:textId="77777777" w:rsidR="008170C4" w:rsidRPr="004B393F" w:rsidRDefault="006B608B" w:rsidP="006B608B">
      <w:pPr>
        <w:spacing w:after="140" w:line="300" w:lineRule="auto"/>
        <w:jc w:val="both"/>
      </w:pPr>
      <w:r>
        <w:t>Posso affidarmi ad una soluzione magica e diventare passivo (non agire o agire in modo inefficace).</w:t>
      </w:r>
    </w:p>
    <w:p w14:paraId="08E22AD0" w14:textId="77777777" w:rsidR="008170C4" w:rsidRPr="004B393F" w:rsidRDefault="006B608B" w:rsidP="006B608B">
      <w:pPr>
        <w:spacing w:after="140" w:line="300" w:lineRule="auto"/>
        <w:jc w:val="both"/>
      </w:pPr>
      <w:r>
        <w:t>Se uso le strategie infantili di sicuro ciò mi porta a stare male o a non riuscire o a non raggiungere risultati efficaci.</w:t>
      </w:r>
    </w:p>
    <w:p w14:paraId="67911ABE" w14:textId="77777777" w:rsidR="008170C4" w:rsidRPr="004B393F" w:rsidRDefault="006B608B" w:rsidP="006B608B">
      <w:pPr>
        <w:spacing w:after="140" w:line="300" w:lineRule="auto"/>
        <w:jc w:val="both"/>
      </w:pPr>
      <w:r>
        <w:t>Quando penso che il mondo sia modellabile con le decisioni che ho preso da piccolo compio una svalutazione.</w:t>
      </w:r>
    </w:p>
    <w:p w14:paraId="44BBD92B" w14:textId="77777777" w:rsidR="008170C4" w:rsidRPr="004B393F" w:rsidRDefault="006B608B" w:rsidP="006B608B">
      <w:pPr>
        <w:spacing w:after="140" w:line="300" w:lineRule="auto"/>
        <w:jc w:val="both"/>
      </w:pPr>
      <w:r>
        <w:t>Svalutare in primis significa ignorare inavvertitamente delle informazioni pertinenti alla risoluzione del problema.</w:t>
      </w:r>
    </w:p>
    <w:p w14:paraId="758720E8" w14:textId="77777777" w:rsidR="008170C4" w:rsidRPr="004B393F" w:rsidRDefault="006B608B" w:rsidP="006B608B">
      <w:pPr>
        <w:spacing w:after="140" w:line="300" w:lineRule="auto"/>
        <w:jc w:val="both"/>
      </w:pPr>
      <w:r>
        <w:t>Quando svaluto posso contaminare il mio Adulto con il Genitore o il Bambino pensando che si tratti di pensieri, emozioni e comportamenti da Adulto, oppure escludere uno o più stati dell’io (l’Adulto è l’esclusione più grave).</w:t>
      </w:r>
    </w:p>
    <w:p w14:paraId="5C065FC3" w14:textId="77777777" w:rsidR="008170C4" w:rsidRPr="004B393F" w:rsidRDefault="006B608B" w:rsidP="006B608B">
      <w:pPr>
        <w:spacing w:after="140" w:line="300" w:lineRule="auto"/>
        <w:jc w:val="both"/>
      </w:pPr>
      <w:r>
        <w:t>Ogni svalutazione parte da uno stato negativo dell’Io e viceversa ogni stato dell’Io negativo svaluta</w:t>
      </w:r>
      <w:r>
        <w:rPr>
          <w:rStyle w:val="Rimandonotaapidipagina"/>
        </w:rPr>
        <w:footnoteReference w:id="56"/>
      </w:r>
      <w:r>
        <w:t>.</w:t>
      </w:r>
    </w:p>
    <w:p w14:paraId="7B94A2DD" w14:textId="77777777" w:rsidR="008170C4" w:rsidRPr="004B393F" w:rsidRDefault="006B608B" w:rsidP="006B608B">
      <w:pPr>
        <w:spacing w:after="140" w:line="300" w:lineRule="auto"/>
        <w:jc w:val="both"/>
      </w:pPr>
      <w:r>
        <w:t>Facciamo un esempio.</w:t>
      </w:r>
    </w:p>
    <w:p w14:paraId="1038EF20" w14:textId="77777777" w:rsidR="008170C4" w:rsidRPr="004B393F" w:rsidRDefault="006B608B" w:rsidP="006B608B">
      <w:pPr>
        <w:spacing w:after="140" w:line="300" w:lineRule="auto"/>
        <w:jc w:val="both"/>
      </w:pPr>
      <w:r>
        <w:lastRenderedPageBreak/>
        <w:t xml:space="preserve">Sono seduto ad un tavolino del bar e mi viene sete. </w:t>
      </w:r>
    </w:p>
    <w:p w14:paraId="733A5565" w14:textId="77777777" w:rsidR="008170C4" w:rsidRPr="004B393F" w:rsidRDefault="006B608B" w:rsidP="006B608B">
      <w:pPr>
        <w:spacing w:after="140" w:line="300" w:lineRule="auto"/>
        <w:jc w:val="both"/>
      </w:pPr>
      <w:r>
        <w:t>Chiamo il cameriere e non viene.</w:t>
      </w:r>
    </w:p>
    <w:p w14:paraId="1FEAFB6E" w14:textId="77777777" w:rsidR="008170C4" w:rsidRPr="004B393F" w:rsidRDefault="006B608B" w:rsidP="006B608B">
      <w:pPr>
        <w:spacing w:after="140" w:line="300" w:lineRule="auto"/>
        <w:jc w:val="both"/>
      </w:pPr>
      <w:r>
        <w:fldChar w:fldCharType="begin"/>
      </w:r>
      <w:r>
        <w:instrText xml:space="preserve"> XE "Copione (script)" </w:instrText>
      </w:r>
      <w:r>
        <w:fldChar w:fldCharType="end"/>
      </w:r>
      <w:r>
        <w:t xml:space="preserve"> Senza rendermi conto entro nel copione ed assumo le emozioni di quando ero piccolo e chiamavo la mamma inutilmente.</w:t>
      </w:r>
    </w:p>
    <w:p w14:paraId="14BC68A1" w14:textId="77777777" w:rsidR="008170C4" w:rsidRPr="004B393F" w:rsidRDefault="006B608B" w:rsidP="006B608B">
      <w:pPr>
        <w:spacing w:after="140" w:line="300" w:lineRule="auto"/>
        <w:jc w:val="both"/>
      </w:pPr>
      <w:r>
        <w:t>Mi avvilisco e mi sento impotente e dico a me stesso: «Non serve a nulla, per quanto io lo chiami non verrà mai» (IO-TU+)</w:t>
      </w:r>
    </w:p>
    <w:p w14:paraId="1B06AEC6" w14:textId="77777777" w:rsidR="008170C4" w:rsidRPr="004B393F" w:rsidRDefault="00935BA4" w:rsidP="006B608B">
      <w:pPr>
        <w:spacing w:after="140" w:line="300" w:lineRule="auto"/>
        <w:jc w:val="both"/>
      </w:pPr>
      <w:r>
        <w:t xml:space="preserve">Così facendo svaluto, ossia non considero opzioni importanti: </w:t>
      </w:r>
    </w:p>
    <w:p w14:paraId="6A6BA3F0" w14:textId="77777777" w:rsidR="008170C4" w:rsidRPr="004B393F" w:rsidRDefault="006B608B" w:rsidP="006B608B">
      <w:pPr>
        <w:spacing w:after="140" w:line="300" w:lineRule="auto"/>
        <w:jc w:val="both"/>
      </w:pPr>
      <w:r>
        <w:t>a) Mi alzo dal tavolo e raggiungo il cameriere, b) chiedo al vicino di passarmi la brocca d’acqua.</w:t>
      </w:r>
    </w:p>
    <w:p w14:paraId="3E7D2F5D" w14:textId="77777777" w:rsidR="008170C4" w:rsidRPr="004B393F" w:rsidRDefault="006B608B" w:rsidP="006B608B">
      <w:pPr>
        <w:spacing w:after="140" w:line="300" w:lineRule="auto"/>
        <w:jc w:val="both"/>
      </w:pPr>
      <w:r>
        <w:t>Quando si svaluta si pensa di non essere in grado di risolvere il problema (Io – Tu +), si ignorano a nostro danno elementi che ci possono aiutare a risolvere il problema.</w:t>
      </w:r>
    </w:p>
    <w:p w14:paraId="638EE251" w14:textId="77777777" w:rsidR="008170C4" w:rsidRPr="004B393F" w:rsidRDefault="006B608B" w:rsidP="006B608B">
      <w:pPr>
        <w:spacing w:after="140" w:line="300" w:lineRule="auto"/>
        <w:jc w:val="both"/>
      </w:pPr>
      <w:r>
        <w:t>Ogni svalutazione comporta grandiosità: una esagerazione di qualche caratteristica della realtà; ho attribuito al cameriere un potere che non aveva.</w:t>
      </w:r>
    </w:p>
    <w:p w14:paraId="7B8D2DF7" w14:textId="77777777" w:rsidR="008170C4" w:rsidRPr="004B393F" w:rsidRDefault="006B608B" w:rsidP="006B608B">
      <w:pPr>
        <w:spacing w:after="140" w:line="300" w:lineRule="auto"/>
        <w:jc w:val="both"/>
      </w:pPr>
      <w:r>
        <w:t>Si capisce che svaluto quando appunto faccio il grandioso: faccio di una pietruzza una montagna (cosa che accade spesso in mediazione e anche più spesso in giudizio).</w:t>
      </w:r>
    </w:p>
    <w:p w14:paraId="72295630" w14:textId="77777777" w:rsidR="008170C4" w:rsidRPr="004B393F" w:rsidRDefault="006B608B" w:rsidP="006B608B">
      <w:pPr>
        <w:spacing w:after="140" w:line="300" w:lineRule="auto"/>
        <w:jc w:val="both"/>
      </w:pPr>
      <w:r>
        <w:t xml:space="preserve">Es. Mi convinco che l’altro non verrà mai a patti solo, perché ha deciso di chiamarmi in mediazione (Io – Tu +). Considero cioè la mediazione come se fosse già una fase processuale. </w:t>
      </w:r>
    </w:p>
    <w:p w14:paraId="36DC5A36" w14:textId="77777777" w:rsidR="008170C4" w:rsidRPr="004B393F" w:rsidRDefault="006B608B" w:rsidP="006B608B">
      <w:pPr>
        <w:spacing w:after="140" w:line="300" w:lineRule="auto"/>
        <w:jc w:val="both"/>
      </w:pPr>
      <w:r>
        <w:t xml:space="preserve">«Non ho qualcosa da condividere per evitare tutto ciò?» È una domanda che non riesco a pormi. </w:t>
      </w:r>
    </w:p>
    <w:p w14:paraId="3E7D9D50" w14:textId="77777777" w:rsidR="008170C4" w:rsidRPr="004B393F" w:rsidRDefault="006B608B" w:rsidP="006B608B">
      <w:pPr>
        <w:spacing w:after="140" w:line="300" w:lineRule="auto"/>
        <w:jc w:val="both"/>
      </w:pPr>
      <w:r>
        <w:t>Svaluto anche quando sono passivo:</w:t>
      </w:r>
    </w:p>
    <w:p w14:paraId="7408DBC7" w14:textId="77777777" w:rsidR="008170C4" w:rsidRPr="004B393F" w:rsidRDefault="006B608B" w:rsidP="006B608B">
      <w:pPr>
        <w:spacing w:after="140" w:line="300" w:lineRule="auto"/>
        <w:jc w:val="both"/>
      </w:pPr>
      <w:r>
        <w:t>1) Mi astengo dal fare (svaluto la mia capacità di fare).</w:t>
      </w:r>
    </w:p>
    <w:p w14:paraId="12E459B5" w14:textId="77777777" w:rsidR="008170C4" w:rsidRPr="004B393F" w:rsidRDefault="006B608B" w:rsidP="006B608B">
      <w:pPr>
        <w:spacing w:after="140" w:line="300" w:lineRule="auto"/>
        <w:jc w:val="both"/>
      </w:pPr>
      <w:r>
        <w:t>2) Faccio ciò che credo voglia un altro senza chiederglielo (seguo opzioni che credo siano degli altri e non seguo le mie).</w:t>
      </w:r>
    </w:p>
    <w:p w14:paraId="5D522455" w14:textId="77777777" w:rsidR="008170C4" w:rsidRPr="004B393F" w:rsidRDefault="006B608B" w:rsidP="006B608B">
      <w:pPr>
        <w:spacing w:after="140" w:line="300" w:lineRule="auto"/>
        <w:jc w:val="both"/>
      </w:pPr>
      <w:r>
        <w:t>3) Mi agito, quando potrei evitarlo e non risolvo il problema.</w:t>
      </w:r>
    </w:p>
    <w:p w14:paraId="3348B7D5" w14:textId="77777777" w:rsidR="008170C4" w:rsidRPr="004B393F" w:rsidRDefault="006B608B" w:rsidP="006B608B">
      <w:pPr>
        <w:spacing w:after="140" w:line="300" w:lineRule="auto"/>
        <w:jc w:val="both"/>
      </w:pPr>
      <w:r>
        <w:t>4) Divento violento indirettamente (es. scaravento un piatto contro il muro) /divento incapace di fare qualcosa che facevo prima (es. il genitore assolutamente autonomo che in presenza di una uscita di casa del figlio diventa incapace di fare alcunché nel quotidiano).</w:t>
      </w:r>
    </w:p>
    <w:p w14:paraId="07C12FE3" w14:textId="77777777" w:rsidR="008170C4" w:rsidRPr="004B393F" w:rsidRDefault="006B608B" w:rsidP="006B608B">
      <w:pPr>
        <w:spacing w:after="140" w:line="300" w:lineRule="auto"/>
        <w:jc w:val="both"/>
      </w:pPr>
      <w:r>
        <w:t>In una mediazione, negoziazione o in counseling si capisce che svaluto quando:</w:t>
      </w:r>
    </w:p>
    <w:p w14:paraId="1956D236" w14:textId="77777777" w:rsidR="008170C4" w:rsidRPr="004B393F" w:rsidRDefault="006B608B" w:rsidP="006B608B">
      <w:pPr>
        <w:spacing w:after="140" w:line="300" w:lineRule="auto"/>
        <w:jc w:val="both"/>
      </w:pPr>
      <w:r>
        <w:t>Iperdettaglio: ad una semplice domanda dettaglio lungamente senza che ce ne sia bisogno.</w:t>
      </w:r>
    </w:p>
    <w:p w14:paraId="32CB24AE" w14:textId="77777777" w:rsidR="008170C4" w:rsidRPr="004B393F" w:rsidRDefault="006B608B" w:rsidP="006B608B">
      <w:pPr>
        <w:spacing w:after="140" w:line="300" w:lineRule="auto"/>
        <w:jc w:val="both"/>
      </w:pPr>
      <w:r>
        <w:t>Ipergeneralizzo: «Il mio problema è enorme, tutti ce l’hanno con me, tutto mi butta giù».</w:t>
      </w:r>
    </w:p>
    <w:p w14:paraId="364AF07E" w14:textId="77777777" w:rsidR="008170C4" w:rsidRPr="004B393F" w:rsidRDefault="006B608B" w:rsidP="006B608B">
      <w:pPr>
        <w:spacing w:after="140" w:line="300" w:lineRule="auto"/>
        <w:jc w:val="both"/>
      </w:pPr>
      <w:r>
        <w:t xml:space="preserve">Dico: «Cercherò di…, Non riesco a… Sono perplesso su… Mi stai annoiando… Mi è venuto in mente qualcosa…». </w:t>
      </w:r>
    </w:p>
    <w:p w14:paraId="73F8DDF9" w14:textId="77777777" w:rsidR="008170C4" w:rsidRPr="004B393F" w:rsidRDefault="006B608B" w:rsidP="006B608B">
      <w:pPr>
        <w:spacing w:after="140" w:line="300" w:lineRule="auto"/>
        <w:jc w:val="both"/>
      </w:pPr>
      <w:r>
        <w:t xml:space="preserve">Sono incongruente: parole e gesti non sono congruenti. </w:t>
      </w:r>
    </w:p>
    <w:p w14:paraId="2D688F3F" w14:textId="77777777" w:rsidR="008170C4" w:rsidRPr="004B393F" w:rsidRDefault="006B608B" w:rsidP="006B608B">
      <w:pPr>
        <w:spacing w:after="140" w:line="300" w:lineRule="auto"/>
        <w:jc w:val="both"/>
      </w:pPr>
      <w:r>
        <w:t>Invito l’interlocutore a rafforzare una affermazione spiacevole che mi riguarda (la cosiddetta risata della forca): Sono così stupido ah, ah!</w:t>
      </w:r>
    </w:p>
    <w:p w14:paraId="1F4C2C0C" w14:textId="77777777" w:rsidR="008170C4" w:rsidRPr="004B393F" w:rsidRDefault="006B608B" w:rsidP="006B608B">
      <w:pPr>
        <w:spacing w:after="140" w:line="300" w:lineRule="auto"/>
        <w:jc w:val="both"/>
      </w:pPr>
      <w:r>
        <w:lastRenderedPageBreak/>
        <w:t>In questi casi sussiste una svalutazione perché la persona dice qualcosa che implica distorsione o ignoranza od omissione della realtà.</w:t>
      </w:r>
    </w:p>
    <w:p w14:paraId="484278C3" w14:textId="77777777" w:rsidR="008170C4" w:rsidRPr="004B393F" w:rsidRDefault="006B608B" w:rsidP="006B608B">
      <w:pPr>
        <w:spacing w:after="140" w:line="300" w:lineRule="auto"/>
        <w:jc w:val="both"/>
      </w:pPr>
      <w:r>
        <w:t>Quando mi comporto così sono nella spinta: faccio il ragionamento «io sono ok se sono forte», ma in realtà io posso essere ok anche se non lo sono.</w:t>
      </w:r>
    </w:p>
    <w:p w14:paraId="391FB7B8" w14:textId="77777777" w:rsidR="008170C4" w:rsidRDefault="006B608B" w:rsidP="006B608B">
      <w:pPr>
        <w:spacing w:after="140" w:line="300" w:lineRule="auto"/>
        <w:jc w:val="both"/>
      </w:pPr>
      <w:r>
        <w:t>Il mediatore può cercare di disinnescare la svalutazione in corso.</w:t>
      </w:r>
    </w:p>
    <w:tbl>
      <w:tblPr>
        <w:tblW w:w="8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60" w:type="dxa"/>
          <w:left w:w="120" w:type="dxa"/>
          <w:bottom w:w="60" w:type="dxa"/>
          <w:right w:w="120" w:type="dxa"/>
        </w:tblCellMar>
        <w:tblLook w:val="04A0" w:firstRow="1" w:lastRow="0" w:firstColumn="1" w:lastColumn="0" w:noHBand="0" w:noVBand="1"/>
      </w:tblPr>
      <w:tblGrid>
        <w:gridCol w:w="2935"/>
        <w:gridCol w:w="5065"/>
      </w:tblGrid>
      <w:tr w:rsidR="006B608B" w:rsidRPr="004B393F" w14:paraId="446C0448" w14:textId="77777777" w:rsidTr="004B393F">
        <w:trPr>
          <w:trHeight w:val="511"/>
        </w:trPr>
        <w:tc>
          <w:tcPr>
            <w:tcW w:w="2935" w:type="dxa"/>
            <w:shd w:val="clear" w:color="auto" w:fill="1F3864"/>
            <w:vAlign w:val="center"/>
          </w:tcPr>
          <w:p w14:paraId="10D7D062" w14:textId="77777777" w:rsidR="008170C4" w:rsidRPr="004B393F" w:rsidRDefault="006B608B" w:rsidP="006B608B">
            <w:r>
              <w:rPr>
                <w:b/>
                <w:color w:val="FFFFFF"/>
                <w:kern w:val="24"/>
              </w:rPr>
              <w:t>Sintomi</w:t>
            </w:r>
          </w:p>
        </w:tc>
        <w:tc>
          <w:tcPr>
            <w:tcW w:w="5065" w:type="dxa"/>
            <w:shd w:val="clear" w:color="auto" w:fill="1F3864"/>
            <w:vAlign w:val="center"/>
          </w:tcPr>
          <w:p w14:paraId="4261FE77" w14:textId="77777777" w:rsidR="008170C4" w:rsidRPr="004B393F" w:rsidRDefault="006B608B" w:rsidP="006B608B">
            <w:r>
              <w:rPr>
                <w:b/>
                <w:color w:val="FFFFFF"/>
                <w:kern w:val="24"/>
              </w:rPr>
              <w:t>Disinneschi</w:t>
            </w:r>
          </w:p>
        </w:tc>
      </w:tr>
      <w:tr w:rsidR="006B608B" w:rsidRPr="004B393F" w14:paraId="7718AE1C" w14:textId="77777777" w:rsidTr="004B393F">
        <w:trPr>
          <w:trHeight w:val="316"/>
        </w:trPr>
        <w:tc>
          <w:tcPr>
            <w:tcW w:w="2935" w:type="dxa"/>
            <w:hideMark/>
          </w:tcPr>
          <w:p w14:paraId="7EED0AF4" w14:textId="77777777" w:rsidR="008170C4" w:rsidRPr="004B393F" w:rsidRDefault="006B608B" w:rsidP="006B608B">
            <w:r>
              <w:rPr>
                <w:color w:val="000000" w:themeColor="dark1"/>
                <w:kern w:val="24"/>
              </w:rPr>
              <w:t>Cercherò</w:t>
            </w:r>
            <w:r>
              <w:rPr>
                <w:color w:val="000000" w:themeColor="dark1"/>
                <w:kern w:val="24"/>
                <w:position w:val="1"/>
              </w:rPr>
              <w:t xml:space="preserve"> di…</w:t>
            </w:r>
          </w:p>
        </w:tc>
        <w:tc>
          <w:tcPr>
            <w:tcW w:w="5065" w:type="dxa"/>
            <w:hideMark/>
          </w:tcPr>
          <w:p w14:paraId="66CA39CF" w14:textId="77777777" w:rsidR="008170C4" w:rsidRPr="004B393F" w:rsidRDefault="006B608B" w:rsidP="006B608B">
            <w:pPr>
              <w:jc w:val="both"/>
            </w:pPr>
            <w:r>
              <w:rPr>
                <w:color w:val="000000" w:themeColor="dark1"/>
                <w:kern w:val="24"/>
              </w:rPr>
              <w:t>Facciamolo</w:t>
            </w:r>
          </w:p>
        </w:tc>
      </w:tr>
      <w:tr w:rsidR="006B608B" w:rsidRPr="004B393F" w14:paraId="5550B619" w14:textId="77777777" w:rsidTr="004B393F">
        <w:trPr>
          <w:trHeight w:val="580"/>
        </w:trPr>
        <w:tc>
          <w:tcPr>
            <w:tcW w:w="2935" w:type="dxa"/>
            <w:hideMark/>
          </w:tcPr>
          <w:p w14:paraId="08DC684E" w14:textId="77777777" w:rsidR="008170C4" w:rsidRPr="004B393F" w:rsidRDefault="006B608B" w:rsidP="006B608B">
            <w:r>
              <w:rPr>
                <w:color w:val="000000" w:themeColor="dark1"/>
                <w:kern w:val="24"/>
              </w:rPr>
              <w:t>Non riesco a…</w:t>
            </w:r>
          </w:p>
        </w:tc>
        <w:tc>
          <w:tcPr>
            <w:tcW w:w="5065" w:type="dxa"/>
            <w:hideMark/>
          </w:tcPr>
          <w:p w14:paraId="0A9A1CD4" w14:textId="77777777" w:rsidR="008170C4" w:rsidRPr="004B393F" w:rsidRDefault="006B608B" w:rsidP="006B608B">
            <w:pPr>
              <w:jc w:val="both"/>
            </w:pPr>
            <w:r>
              <w:rPr>
                <w:color w:val="000000" w:themeColor="dark1"/>
                <w:kern w:val="24"/>
              </w:rPr>
              <w:t>Beh, ma potrà riprovarci ora o qualche altra volta?</w:t>
            </w:r>
          </w:p>
        </w:tc>
      </w:tr>
      <w:tr w:rsidR="006B608B" w:rsidRPr="004B393F" w14:paraId="042A81B7" w14:textId="77777777" w:rsidTr="004B393F">
        <w:trPr>
          <w:trHeight w:val="217"/>
        </w:trPr>
        <w:tc>
          <w:tcPr>
            <w:tcW w:w="2935" w:type="dxa"/>
            <w:hideMark/>
          </w:tcPr>
          <w:p w14:paraId="1466C90F" w14:textId="77777777" w:rsidR="008170C4" w:rsidRPr="004B393F" w:rsidRDefault="006B608B" w:rsidP="006B608B">
            <w:r>
              <w:rPr>
                <w:color w:val="000000" w:themeColor="dark1"/>
                <w:kern w:val="24"/>
              </w:rPr>
              <w:t>Mi sta</w:t>
            </w:r>
            <w:r>
              <w:rPr>
                <w:color w:val="000000" w:themeColor="dark1"/>
                <w:kern w:val="24"/>
                <w:position w:val="1"/>
              </w:rPr>
              <w:t xml:space="preserve"> annoiando</w:t>
            </w:r>
          </w:p>
        </w:tc>
        <w:tc>
          <w:tcPr>
            <w:tcW w:w="5065" w:type="dxa"/>
            <w:hideMark/>
          </w:tcPr>
          <w:p w14:paraId="463BEE1C" w14:textId="77777777" w:rsidR="008170C4" w:rsidRPr="004B393F" w:rsidRDefault="006B608B" w:rsidP="006B608B">
            <w:pPr>
              <w:jc w:val="both"/>
            </w:pPr>
            <w:r>
              <w:rPr>
                <w:color w:val="000000" w:themeColor="dark1"/>
                <w:kern w:val="24"/>
              </w:rPr>
              <w:t>Diceva che si annoia…</w:t>
            </w:r>
          </w:p>
        </w:tc>
      </w:tr>
      <w:tr w:rsidR="006B608B" w:rsidRPr="004B393F" w14:paraId="5FDBDCEC" w14:textId="77777777" w:rsidTr="004B393F">
        <w:trPr>
          <w:trHeight w:val="607"/>
        </w:trPr>
        <w:tc>
          <w:tcPr>
            <w:tcW w:w="2935" w:type="dxa"/>
            <w:hideMark/>
          </w:tcPr>
          <w:p w14:paraId="6DBEFF47" w14:textId="77777777" w:rsidR="008170C4" w:rsidRPr="004B393F" w:rsidRDefault="006B608B" w:rsidP="006B608B">
            <w:r>
              <w:rPr>
                <w:color w:val="000000" w:themeColor="dark1"/>
                <w:kern w:val="24"/>
              </w:rPr>
              <w:t>Mi è venuto in mente qualcosa</w:t>
            </w:r>
          </w:p>
        </w:tc>
        <w:tc>
          <w:tcPr>
            <w:tcW w:w="5065" w:type="dxa"/>
            <w:hideMark/>
          </w:tcPr>
          <w:p w14:paraId="535430AA" w14:textId="77777777" w:rsidR="008170C4" w:rsidRPr="004B393F" w:rsidRDefault="006B608B" w:rsidP="006B608B">
            <w:pPr>
              <w:jc w:val="both"/>
            </w:pPr>
            <w:r>
              <w:rPr>
                <w:color w:val="000000" w:themeColor="dark1"/>
                <w:kern w:val="24"/>
              </w:rPr>
              <w:t>Restiamo ancora un poco sull’argomento, vuole?</w:t>
            </w:r>
          </w:p>
        </w:tc>
      </w:tr>
      <w:tr w:rsidR="006B608B" w:rsidRPr="004B393F" w14:paraId="266DE855" w14:textId="77777777" w:rsidTr="004B393F">
        <w:trPr>
          <w:trHeight w:val="689"/>
        </w:trPr>
        <w:tc>
          <w:tcPr>
            <w:tcW w:w="2935" w:type="dxa"/>
            <w:hideMark/>
          </w:tcPr>
          <w:p w14:paraId="10B72A8C" w14:textId="77777777" w:rsidR="008170C4" w:rsidRPr="004B393F" w:rsidRDefault="006B608B" w:rsidP="006B608B">
            <w:r>
              <w:rPr>
                <w:color w:val="000000" w:themeColor="dark1"/>
                <w:kern w:val="24"/>
              </w:rPr>
              <w:t>Sono</w:t>
            </w:r>
            <w:r>
              <w:rPr>
                <w:color w:val="000000" w:themeColor="dark1"/>
                <w:kern w:val="24"/>
                <w:position w:val="1"/>
              </w:rPr>
              <w:t xml:space="preserve"> così stupido, ah, ah!</w:t>
            </w:r>
          </w:p>
          <w:p w14:paraId="5DE7E40C" w14:textId="77777777" w:rsidR="008170C4" w:rsidRPr="004B393F" w:rsidRDefault="006B608B" w:rsidP="006B608B">
            <w:r>
              <w:rPr>
                <w:color w:val="000000" w:themeColor="dark1"/>
                <w:kern w:val="24"/>
                <w:position w:val="1"/>
              </w:rPr>
              <w:t>(Risata della forca)</w:t>
            </w:r>
          </w:p>
        </w:tc>
        <w:tc>
          <w:tcPr>
            <w:tcW w:w="5065" w:type="dxa"/>
            <w:hideMark/>
          </w:tcPr>
          <w:p w14:paraId="24247A20" w14:textId="77777777" w:rsidR="008170C4" w:rsidRPr="004B393F" w:rsidRDefault="006B608B" w:rsidP="006B608B">
            <w:pPr>
              <w:jc w:val="both"/>
            </w:pPr>
            <w:r>
              <w:rPr>
                <w:color w:val="000000" w:themeColor="dark1"/>
                <w:kern w:val="24"/>
              </w:rPr>
              <w:t>A dire la verità a me non sembra…</w:t>
            </w:r>
          </w:p>
        </w:tc>
      </w:tr>
    </w:tbl>
    <w:p w14:paraId="6176BC06" w14:textId="77777777" w:rsidR="008170C4" w:rsidRPr="00B90B02" w:rsidRDefault="006B608B" w:rsidP="006B608B">
      <w:pPr>
        <w:spacing w:after="140" w:line="300" w:lineRule="auto"/>
        <w:jc w:val="both"/>
      </w:pPr>
      <w:r>
        <w:fldChar w:fldCharType="begin"/>
      </w:r>
      <w:r>
        <w:instrText xml:space="preserve"> XE "Copione (script)" </w:instrText>
      </w:r>
      <w:r>
        <w:fldChar w:fldCharType="end"/>
      </w:r>
      <w:r>
        <w:t>Posso poi svalutare semplicemente perché sono male informato (e non perché utilizzo strategie infantili, ossia sono entrato nel copione).</w:t>
      </w:r>
    </w:p>
    <w:p w14:paraId="23182665" w14:textId="77777777" w:rsidR="008170C4" w:rsidRPr="00B90B02" w:rsidRDefault="006B608B" w:rsidP="006B608B">
      <w:pPr>
        <w:spacing w:after="140" w:line="300" w:lineRule="auto"/>
        <w:jc w:val="both"/>
      </w:pPr>
      <w:r>
        <w:t>In tale ipotesi di svalutazione spesso si diventa aggressivi (Io + tu -), si pensa che l’aggressività sia l’unica risorsa per ottenere qualcosa.</w:t>
      </w:r>
    </w:p>
    <w:p w14:paraId="7085BFF7" w14:textId="77777777" w:rsidR="008170C4" w:rsidRPr="00B90B02" w:rsidRDefault="006B608B" w:rsidP="006B608B">
      <w:pPr>
        <w:spacing w:after="140" w:line="300" w:lineRule="auto"/>
        <w:jc w:val="both"/>
      </w:pPr>
      <w:r>
        <w:t>Anche l’aggressività è accompagnata da manifestazioni di grandiosità: mentre si ignora un requisito importante, se ne ingrandisce un altro a dismisura.</w:t>
      </w:r>
    </w:p>
    <w:p w14:paraId="56224750" w14:textId="77777777" w:rsidR="008170C4" w:rsidRPr="00B90B02" w:rsidRDefault="006B608B" w:rsidP="006B608B">
      <w:pPr>
        <w:spacing w:after="140" w:line="300" w:lineRule="auto"/>
        <w:jc w:val="both"/>
      </w:pPr>
      <w:r>
        <w:t xml:space="preserve">Es. Voglio chiudere subito la mediazione perché tanto ho a che fare con chi non capisce. </w:t>
      </w:r>
    </w:p>
    <w:p w14:paraId="7C16A725" w14:textId="77777777" w:rsidR="008170C4" w:rsidRPr="00B90B02" w:rsidRDefault="006B608B" w:rsidP="006B608B">
      <w:pPr>
        <w:spacing w:after="140" w:line="300" w:lineRule="auto"/>
        <w:jc w:val="both"/>
      </w:pPr>
      <w:r>
        <w:t>In questo ultimo caso mi sono assunto a priori il ruolo di giudice solo perché non mi è stato dato quanto pretendevo (Io + Tu -).</w:t>
      </w:r>
    </w:p>
    <w:p w14:paraId="0C17238A" w14:textId="77777777" w:rsidR="008170C4" w:rsidRPr="00B90B02" w:rsidRDefault="006B608B" w:rsidP="006B608B">
      <w:pPr>
        <w:spacing w:after="140" w:line="300" w:lineRule="auto"/>
        <w:jc w:val="both"/>
      </w:pPr>
      <w:r>
        <w:t>Di svalutare quasi non possiamo fare a meno, perché ognuno di noi organizza la propria vita in base ad un messaggio che ha ricevuto dai propri genitori e che è considerato rilevante, appunto la spinta.</w:t>
      </w:r>
    </w:p>
    <w:p w14:paraId="6EBB2A97" w14:textId="77777777" w:rsidR="008170C4" w:rsidRPr="00B90B02" w:rsidRDefault="006B608B" w:rsidP="006B608B">
      <w:pPr>
        <w:spacing w:after="140" w:line="300" w:lineRule="auto"/>
        <w:jc w:val="both"/>
      </w:pPr>
      <w:r>
        <w:t>A ciò possiamo aggiungere una visione ridotta della realtà dovuta ai cosiddetti filtri sessuali, sociali, neurologici e alle interruzioni della comunicazione.</w:t>
      </w:r>
    </w:p>
    <w:p w14:paraId="1D5DCB4F" w14:textId="77777777" w:rsidR="008170C4" w:rsidRPr="003A0E70" w:rsidRDefault="008170C4" w:rsidP="006B608B">
      <w:pPr>
        <w:spacing w:after="140" w:line="300" w:lineRule="auto"/>
        <w:jc w:val="both"/>
        <w:rPr>
          <w:sz w:val="28"/>
          <w:szCs w:val="28"/>
        </w:rPr>
      </w:pPr>
    </w:p>
    <w:p w14:paraId="324D5145" w14:textId="77777777" w:rsidR="00B90B02" w:rsidRDefault="00B90B02">
      <w:pPr>
        <w:rPr>
          <w:i/>
          <w:iCs/>
          <w:color w:val="8C6F44"/>
          <w:sz w:val="28"/>
          <w:szCs w:val="28"/>
        </w:rPr>
      </w:pPr>
      <w:r>
        <w:rPr>
          <w:sz w:val="28"/>
          <w:szCs w:val="28"/>
        </w:rPr>
        <w:br w:type="page"/>
      </w:r>
    </w:p>
    <w:p w14:paraId="5B33870D" w14:textId="77777777" w:rsidR="008170C4" w:rsidRPr="003A0E70" w:rsidRDefault="00B90B02" w:rsidP="006B608B">
      <w:pPr>
        <w:pStyle w:val="Titolo3"/>
        <w:spacing w:after="0"/>
        <w:jc w:val="both"/>
        <w:rPr>
          <w:sz w:val="28"/>
          <w:szCs w:val="28"/>
        </w:rPr>
      </w:pPr>
      <w:bookmarkStart w:id="260" w:name="_Toc233705100"/>
      <w:bookmarkStart w:id="261" w:name="_Toc233906530"/>
      <w:r>
        <w:rPr>
          <w:sz w:val="28"/>
          <w:szCs w:val="28"/>
        </w:rPr>
        <w:lastRenderedPageBreak/>
        <w:t>La matrice della svalutazione</w:t>
      </w:r>
      <w:bookmarkEnd w:id="260"/>
      <w:bookmarkEnd w:id="261"/>
      <w:r>
        <w:rPr>
          <w:sz w:val="28"/>
          <w:szCs w:val="28"/>
        </w:rPr>
        <w:fldChar w:fldCharType="begin"/>
      </w:r>
      <w:r>
        <w:rPr>
          <w:sz w:val="28"/>
          <w:szCs w:val="28"/>
        </w:rPr>
        <w:instrText xml:space="preserve"> XE "12. 1 La matrice della svalutazione" </w:instrText>
      </w:r>
      <w:r>
        <w:rPr>
          <w:sz w:val="28"/>
          <w:szCs w:val="28"/>
        </w:rPr>
        <w:fldChar w:fldCharType="end"/>
      </w:r>
    </w:p>
    <w:p w14:paraId="62D0E665" w14:textId="77777777" w:rsidR="008170C4" w:rsidRPr="003A0E70" w:rsidRDefault="008170C4" w:rsidP="006B608B">
      <w:pPr>
        <w:spacing w:after="140" w:line="300" w:lineRule="auto"/>
        <w:jc w:val="both"/>
        <w:rPr>
          <w:sz w:val="28"/>
          <w:szCs w:val="28"/>
        </w:rPr>
      </w:pPr>
    </w:p>
    <w:p w14:paraId="0323A762" w14:textId="77777777" w:rsidR="008170C4" w:rsidRPr="004B393F" w:rsidRDefault="006B608B" w:rsidP="006B608B">
      <w:pPr>
        <w:spacing w:after="140" w:line="300" w:lineRule="auto"/>
        <w:jc w:val="both"/>
      </w:pPr>
      <w:r>
        <w:fldChar w:fldCharType="begin"/>
      </w:r>
      <w:r>
        <w:instrText xml:space="preserve"> XE "Analisi Transazionale" </w:instrText>
      </w:r>
      <w:r>
        <w:fldChar w:fldCharType="end"/>
      </w:r>
      <w:r>
        <w:t>L’Analisi Transazionale fornisce uno strumento che ci permette al contempo di individuare la natura e l’intensità della svalutazione e di aiutare in conseguenza la risoluzione dei problemi, le controversie ed i conflitti.</w:t>
      </w:r>
    </w:p>
    <w:p w14:paraId="09D9034B" w14:textId="77777777" w:rsidR="008170C4" w:rsidRPr="004B393F" w:rsidRDefault="006B608B" w:rsidP="006B608B">
      <w:pPr>
        <w:spacing w:after="140" w:line="300" w:lineRule="auto"/>
        <w:jc w:val="both"/>
      </w:pPr>
      <w:r>
        <w:t>Si tratta della matrice della svalutazione.</w:t>
      </w:r>
    </w:p>
    <w:p w14:paraId="655FF990" w14:textId="77777777" w:rsidR="008170C4" w:rsidRPr="004B393F" w:rsidRDefault="006B608B" w:rsidP="006B608B">
      <w:pPr>
        <w:spacing w:after="140" w:line="300" w:lineRule="auto"/>
        <w:jc w:val="both"/>
      </w:pPr>
      <w:r>
        <w:t>Si parte dall’idea che la svalutazione è classificabile secondo tre criteri diversi:</w:t>
      </w:r>
    </w:p>
    <w:p w14:paraId="2DF5E551" w14:textId="77777777" w:rsidR="008170C4" w:rsidRPr="004B393F" w:rsidRDefault="006B608B" w:rsidP="006B608B">
      <w:pPr>
        <w:spacing w:after="140" w:line="300" w:lineRule="auto"/>
        <w:jc w:val="both"/>
      </w:pPr>
      <w:r>
        <w:t>1) Area. Ci sono tre aree in cui la persona può svalutare: 1) sé stesso, 2) gli altri, 3) la situazione (Es. «Non è giusto che io non sia servito dal cameriere e gli altri sì. Il mondo è ingiusto»).</w:t>
      </w:r>
    </w:p>
    <w:p w14:paraId="4D6B2114" w14:textId="77777777" w:rsidR="008170C4" w:rsidRPr="004B393F" w:rsidRDefault="006B608B" w:rsidP="006B608B">
      <w:pPr>
        <w:spacing w:after="140" w:line="300" w:lineRule="auto"/>
        <w:jc w:val="both"/>
      </w:pPr>
      <w:r>
        <w:t>2) Tipo. Sono tre i tipi di svalutazione: la svalutazione può riguardare lo stimolo (ignoro che mi sta succedendo qualcosa), il problema (sta succedendo qualcosa ma ignoro che ciò costituisca problema), le opzioni (sta succedendo qualcosa e so che costituisce problema, ma elimino a priori qualsiasi possibilità che si possa fare qualcosa per risolverlo).</w:t>
      </w:r>
    </w:p>
    <w:p w14:paraId="21E0CF23" w14:textId="77777777" w:rsidR="008170C4" w:rsidRPr="004B393F" w:rsidRDefault="006B608B" w:rsidP="006B608B">
      <w:pPr>
        <w:spacing w:after="140" w:line="300" w:lineRule="auto"/>
        <w:jc w:val="both"/>
      </w:pPr>
      <w:r>
        <w:t>3) Modalità (livelli). Ci sono quattro livelli su cui può operare la svalutazione. Può essere dell’esistenza (stimoli, problemi, opzioni), dell’importanza/del significato (stimoli, problemi, opzioni), delle possibilità di cambiamento (possibilità di cambiare, risolvibilità di problemi, agibilità delle opzioni), delle capacità personali (capacità di reagire in modo diverso, capacità di risolvere i problemi, capacità di agire in modo diverso)</w:t>
      </w:r>
      <w:r>
        <w:rPr>
          <w:rStyle w:val="Rimandonotaapidipagina"/>
        </w:rPr>
        <w:footnoteReference w:id="57"/>
      </w:r>
      <w:r>
        <w:t>.</w:t>
      </w:r>
    </w:p>
    <w:p w14:paraId="48774782" w14:textId="77777777" w:rsidR="008170C4" w:rsidRPr="004B393F" w:rsidRDefault="006B608B" w:rsidP="006B608B">
      <w:pPr>
        <w:spacing w:after="140" w:line="300" w:lineRule="auto"/>
        <w:jc w:val="both"/>
      </w:pPr>
      <w:r>
        <w:t>Se si voglia avere piena percezione di ciò che si ignora e/o del livello a cui si pone la ignoranza o si voglia indagare una eventuale cattiva informazione della questione, è necessario che l’intervista del mediatore sperimenti tutti i criteri della matrice di svalutazione.</w:t>
      </w:r>
    </w:p>
    <w:p w14:paraId="22FF1F3E" w14:textId="77777777" w:rsidR="00381F43" w:rsidRDefault="00000000">
      <w:pPr>
        <w:spacing w:after="140" w:line="300" w:lineRule="auto"/>
        <w:jc w:val="both"/>
      </w:pPr>
      <w:r>
        <w:t>Al tavolo la svalutazione si presenta a livelli diversi. Davide sostiene di non poter prendere i bambini il mercoledì.</w:t>
      </w:r>
    </w:p>
    <w:p w14:paraId="305E5F46" w14:textId="77777777" w:rsidR="00381F43" w:rsidRDefault="00000000">
      <w:pPr>
        <w:spacing w:after="140" w:line="300" w:lineRule="auto"/>
        <w:jc w:val="both"/>
      </w:pPr>
      <w:r>
        <w:t>Svalutazione dell’esistenza: «Non c’è nessun problema con i mercoledì» (ignora lo stimolo).</w:t>
      </w:r>
    </w:p>
    <w:p w14:paraId="2F79BA6D" w14:textId="77777777" w:rsidR="00381F43" w:rsidRDefault="00000000">
      <w:pPr>
        <w:spacing w:after="140" w:line="300" w:lineRule="auto"/>
        <w:jc w:val="both"/>
      </w:pPr>
      <w:r>
        <w:t>Svalutazione del significato: «Sì, ogni tanto arrivo tardi, ma è una sciocchezza» (riconosce il fatto, nega che sia un problema).</w:t>
      </w:r>
    </w:p>
    <w:p w14:paraId="6BF1B1B3" w14:textId="77777777" w:rsidR="00381F43" w:rsidRDefault="00000000">
      <w:pPr>
        <w:spacing w:after="140" w:line="300" w:lineRule="auto"/>
        <w:jc w:val="both"/>
      </w:pPr>
      <w:r>
        <w:t>Svalutazione delle possibilità di cambiamento: «Tanto è impossibile far quadrare i miei turni con gli orari della scuola» (il problema c’è, ma nessuna opzione gli pare praticabile).</w:t>
      </w:r>
    </w:p>
    <w:p w14:paraId="323B1285" w14:textId="77777777" w:rsidR="00381F43" w:rsidRDefault="00000000">
      <w:pPr>
        <w:spacing w:after="140" w:line="300" w:lineRule="auto"/>
        <w:jc w:val="both"/>
      </w:pPr>
      <w:r>
        <w:t>Svalutazione delle capacità personali: «Io non sono capace di organizzarmi come lei» (Io-, Tu+).</w:t>
      </w:r>
    </w:p>
    <w:p w14:paraId="1F4240C6" w14:textId="77777777" w:rsidR="00381F43" w:rsidRDefault="00000000">
      <w:pPr>
        <w:spacing w:after="140" w:line="300" w:lineRule="auto"/>
        <w:jc w:val="both"/>
      </w:pPr>
      <w:r>
        <w:t>Il mediatore esplora un livello per volta e non accetta il salto al «non si può fare»: «Mettiamo che un modo ci sia: quale piccolo cambiamento, anche minimo, renderebbe gestibile almeno un mercoledì su due?» Riportare la persona dalla grandiosità («è impossibile») all’Adulto («che cosa, in concreto, è fattibile») è il cuore del disinnesco.</w:t>
      </w:r>
    </w:p>
    <w:p w14:paraId="4BBBB835" w14:textId="77777777" w:rsidR="008170C4" w:rsidRPr="004B393F" w:rsidRDefault="006B608B" w:rsidP="006B608B">
      <w:pPr>
        <w:spacing w:after="140" w:line="300" w:lineRule="auto"/>
        <w:jc w:val="both"/>
      </w:pPr>
      <w:r>
        <w:lastRenderedPageBreak/>
        <w:fldChar w:fldCharType="begin"/>
      </w:r>
      <w:r>
        <w:instrText xml:space="preserve"> XE "Mediazione civile" </w:instrText>
      </w:r>
      <w:r>
        <w:fldChar w:fldCharType="end"/>
      </w:r>
      <w:r>
        <w:t>In mediazione civile e commerciale la domanda del mediatore: «A questo punto vi invito ad esprimervi sulla possibilità di iniziare la procedura di mediazione» immediatamente successiva al chiarimento alle parti della funzione e delle modalità di svolgimento della mediazione, senza che ci sia stato un minimo di dibattito e/o di caucus… è, in questo senso, quanto di meno avveduto si possa chiedere, dal momento che il mediatore non può sapere se: 1) ci sia stata una svalutazione, 2) se la svalutazione attenga allo stimolo, al problema o alle opzioni, 3) se la svalutazione riguardi la possibilità di cambiamento e/o la capacità personale delle parti di cambiare.</w:t>
      </w:r>
    </w:p>
    <w:p w14:paraId="7B969FA5" w14:textId="77777777" w:rsidR="008170C4" w:rsidRPr="004B393F" w:rsidRDefault="006B608B" w:rsidP="006B608B">
      <w:pPr>
        <w:spacing w:after="140" w:line="300" w:lineRule="auto"/>
        <w:jc w:val="both"/>
      </w:pPr>
      <w:r>
        <w:t>Tanto per fare un semplice esempio: è inevitabile che se è coinvolto lo stimolo, ossia non ci si rappresenta che è successo qualcosa, non sussista per chi svaluta il problema e dunque nemmeno l’esigenza di risolverlo.</w:t>
      </w:r>
    </w:p>
    <w:p w14:paraId="5C776757" w14:textId="77777777" w:rsidR="008170C4" w:rsidRPr="004B393F" w:rsidRDefault="006B608B" w:rsidP="006B608B">
      <w:pPr>
        <w:spacing w:after="140" w:line="300" w:lineRule="auto"/>
        <w:jc w:val="both"/>
      </w:pPr>
      <w:r>
        <w:t>In questa direzione va vagliata anche la presenza delle parti in mediazione: se ci sono i soli legali non è possibile aiutare i loro clienti a capire se ci sia stata una svalutazione alla base del conflitto.</w:t>
      </w:r>
    </w:p>
    <w:p w14:paraId="6BC44BBF" w14:textId="77777777" w:rsidR="008170C4" w:rsidRPr="004B393F" w:rsidRDefault="006B608B" w:rsidP="006B608B">
      <w:pPr>
        <w:spacing w:after="140" w:line="300" w:lineRule="auto"/>
        <w:jc w:val="both"/>
      </w:pPr>
      <w:r>
        <w:t>Appare a mio avviso inaccettabile, ad esempio, l’orientamento del tribunale di Chieti (8.09.15) per cui la condizione di procedibilità può dirsi assolta in delegata anche in caso di verbale negativo in assenza di tutte le parti (l’esito negativo costituisce condizione di procedibilità).</w:t>
      </w:r>
    </w:p>
    <w:p w14:paraId="649AC1BD" w14:textId="77777777" w:rsidR="008170C4" w:rsidRPr="004B393F" w:rsidRDefault="006B608B" w:rsidP="006B608B">
      <w:pPr>
        <w:spacing w:after="140" w:line="300" w:lineRule="auto"/>
        <w:jc w:val="both"/>
      </w:pPr>
      <w:r>
        <w:t>Ciò impedisce alla radice ogni tipo di consapevolezza in capo alle parti di un conflitto.</w:t>
      </w:r>
    </w:p>
    <w:p w14:paraId="20076A78" w14:textId="77777777" w:rsidR="008170C4" w:rsidRPr="004B393F" w:rsidRDefault="006B608B" w:rsidP="006B608B">
      <w:pPr>
        <w:spacing w:after="140" w:line="300" w:lineRule="auto"/>
        <w:jc w:val="both"/>
      </w:pPr>
      <w:r>
        <w:fldChar w:fldCharType="begin"/>
      </w:r>
      <w:r>
        <w:instrText xml:space="preserve"> XE "Neuroscienze" </w:instrText>
      </w:r>
      <w:r>
        <w:fldChar w:fldCharType="end"/>
      </w:r>
      <w:r>
        <w:t>Anche secondo le neuroscienze l’assenza delle parti mette a repentaglio una risoluzione soddisfacente del problema (Il trib. Di Vasto parla correttamente di diritto personalissimo).</w:t>
      </w:r>
    </w:p>
    <w:p w14:paraId="578C4C44" w14:textId="77777777" w:rsidR="008170C4" w:rsidRPr="004B393F" w:rsidRDefault="006B608B" w:rsidP="006B608B">
      <w:pPr>
        <w:spacing w:after="140" w:line="300" w:lineRule="auto"/>
        <w:jc w:val="both"/>
      </w:pPr>
      <w:r>
        <w:t>Le nostre cellule neuronali sono specializzate: non hanno un approccio generalistico col mondo.</w:t>
      </w:r>
    </w:p>
    <w:p w14:paraId="3C56C244" w14:textId="77777777" w:rsidR="008170C4" w:rsidRPr="004B393F" w:rsidRDefault="006B608B" w:rsidP="006B608B">
      <w:pPr>
        <w:spacing w:after="140" w:line="300" w:lineRule="auto"/>
        <w:jc w:val="both"/>
      </w:pPr>
      <w:r>
        <w:t>Si accendono soltanto in presenza di uno stimolo determinato.</w:t>
      </w:r>
    </w:p>
    <w:p w14:paraId="67678451" w14:textId="77777777" w:rsidR="008170C4" w:rsidRPr="004B393F" w:rsidRDefault="006B608B" w:rsidP="006B608B">
      <w:pPr>
        <w:spacing w:after="140" w:line="300" w:lineRule="auto"/>
        <w:jc w:val="both"/>
      </w:pPr>
      <w:r>
        <w:fldChar w:fldCharType="begin"/>
      </w:r>
      <w:r>
        <w:instrText xml:space="preserve"> XE "Tizio" </w:instrText>
      </w:r>
      <w:r>
        <w:fldChar w:fldCharType="end"/>
      </w:r>
      <w:r>
        <w:t>Se intrattengo controversia con Tizio, non si accendono se viene Caio al posto di Tizio, anche se Caio è informato sui fatti e conosce pure gli interessi di Tizio.</w:t>
      </w:r>
    </w:p>
    <w:p w14:paraId="094BFA8F" w14:textId="77777777" w:rsidR="008170C4" w:rsidRPr="004B393F" w:rsidRDefault="006B608B" w:rsidP="006B608B">
      <w:pPr>
        <w:spacing w:after="140" w:line="300" w:lineRule="auto"/>
        <w:jc w:val="both"/>
      </w:pPr>
      <w:r>
        <w:t xml:space="preserve"> In ultimo l’adesione della parte alla mediazione senza indicazione delle proprie posizioni/interessi impedisce poi al mediatore di avere una prima idea in termini di stimoli, problemi ed opzioni e dunque di preparare una sessione congiunta che possa aiutare le parti al meglio.</w:t>
      </w:r>
    </w:p>
    <w:p w14:paraId="42D7FF57" w14:textId="77777777" w:rsidR="008170C4" w:rsidRPr="004B393F" w:rsidRDefault="006B608B" w:rsidP="006B608B">
      <w:pPr>
        <w:spacing w:after="140" w:line="300" w:lineRule="auto"/>
        <w:jc w:val="both"/>
      </w:pPr>
      <w:r>
        <w:t>Chi aderisce non prendendo alcuna posizione nella falsa credenza di mantenere integro il diritto di difesa, mette in atto in realtà un comportamento passivo di svalutazione di sé stesso, degli altri e della controversia.</w:t>
      </w:r>
    </w:p>
    <w:p w14:paraId="736B79B4" w14:textId="77777777" w:rsidR="008170C4" w:rsidRPr="004B393F" w:rsidRDefault="006B608B" w:rsidP="006B608B">
      <w:pPr>
        <w:spacing w:after="140" w:line="300" w:lineRule="auto"/>
      </w:pPr>
      <w:r>
        <w:t>Vediamo ora anche graficamente la matrice della svalutazione che combina i tipi ed i livelli(modalità) di svalutazione.</w:t>
      </w:r>
    </w:p>
    <w:p w14:paraId="7D28EB11" w14:textId="77777777" w:rsidR="00381F43" w:rsidRDefault="00000000">
      <w:pPr>
        <w:spacing w:before="160" w:after="80"/>
        <w:jc w:val="center"/>
      </w:pPr>
      <w:r>
        <w:rPr>
          <w:noProof/>
        </w:rPr>
        <w:lastRenderedPageBreak/>
        <w:drawing>
          <wp:inline distT="0" distB="0" distL="0" distR="0" wp14:anchorId="0D163900" wp14:editId="28955E4A">
            <wp:extent cx="5528310" cy="4822387"/>
            <wp:effectExtent l="0" t="0" r="0" b="0"/>
            <wp:docPr id="900000021" name="Diagramma 900000021" descr="Matrice della svalutazione (Mellor-Schiff, 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21" name="image74.png" descr="Matrice della svalutazione (Mellor-Schiff, 1975)"/>
                    <pic:cNvPicPr/>
                  </pic:nvPicPr>
                  <pic:blipFill>
                    <a:blip r:embed="rId56"/>
                    <a:stretch>
                      <a:fillRect/>
                    </a:stretch>
                  </pic:blipFill>
                  <pic:spPr>
                    <a:xfrm>
                      <a:off x="0" y="0"/>
                      <a:ext cx="5528310" cy="4822387"/>
                    </a:xfrm>
                    <a:prstGeom prst="rect">
                      <a:avLst/>
                    </a:prstGeom>
                  </pic:spPr>
                </pic:pic>
              </a:graphicData>
            </a:graphic>
          </wp:inline>
        </w:drawing>
      </w:r>
    </w:p>
    <w:p w14:paraId="25CEF4F9" w14:textId="77777777" w:rsidR="00381F43" w:rsidRDefault="00000000">
      <w:pPr>
        <w:spacing w:after="140" w:line="300" w:lineRule="auto"/>
        <w:jc w:val="both"/>
      </w:pPr>
      <w:r>
        <w:rPr>
          <w:i/>
          <w:iCs/>
          <w:color w:val="595959"/>
          <w:sz w:val="20"/>
          <w:szCs w:val="20"/>
        </w:rPr>
        <w:t>Tabella 3 — Matrice della svalutazione (Mellor-Schiff, 1975)</w:t>
      </w:r>
    </w:p>
    <w:p w14:paraId="0F98A96F" w14:textId="77777777" w:rsidR="008170C4" w:rsidRPr="004B393F" w:rsidRDefault="006B608B" w:rsidP="006B608B">
      <w:pPr>
        <w:spacing w:after="140" w:line="300" w:lineRule="auto"/>
      </w:pPr>
      <w:r>
        <w:t>Ogni freccetta della griglia indica che ogni svalutazione comporterà l’altra/le altre a cui è collegata.</w:t>
      </w:r>
    </w:p>
    <w:p w14:paraId="6EA8CAE8" w14:textId="77777777" w:rsidR="008170C4" w:rsidRPr="004B393F" w:rsidRDefault="006B608B" w:rsidP="006B608B">
      <w:pPr>
        <w:spacing w:after="140" w:line="300" w:lineRule="auto"/>
      </w:pPr>
      <w:r>
        <w:t>Facciamo degli esempi.</w:t>
      </w:r>
    </w:p>
    <w:p w14:paraId="5C7D2057" w14:textId="77777777" w:rsidR="008170C4" w:rsidRPr="004B393F" w:rsidRDefault="006B608B" w:rsidP="006B608B">
      <w:pPr>
        <w:spacing w:after="140" w:line="300" w:lineRule="auto"/>
      </w:pPr>
      <w:r>
        <w:t>Se ritengo che quel è che successo (T1) non sia un problema (T2) non mi preoccupo di verificarne l’importanza (T2).</w:t>
      </w:r>
    </w:p>
    <w:p w14:paraId="474E7F66" w14:textId="77777777" w:rsidR="008170C4" w:rsidRPr="004B393F" w:rsidRDefault="006B608B" w:rsidP="006B608B">
      <w:pPr>
        <w:spacing w:after="140" w:line="300" w:lineRule="auto"/>
      </w:pPr>
      <w:r>
        <w:t>Se penso che non ci siano opzioni (T3) ossia soluzioni di un dato problema, non mi preoccupo che il problema da risolvere sia importante (T3), né tanto meno di poter cambiare la situazione (T3).</w:t>
      </w:r>
    </w:p>
    <w:p w14:paraId="297A4512" w14:textId="77777777" w:rsidR="008170C4" w:rsidRPr="004B393F" w:rsidRDefault="006B608B" w:rsidP="006B608B">
      <w:pPr>
        <w:spacing w:after="140" w:line="300" w:lineRule="auto"/>
      </w:pPr>
      <w:r>
        <w:t>Inoltre una svalutazione in qualsiasi casella comporta anche delle svalutazioni nelle caselle al di sotto e alla sua destra.</w:t>
      </w:r>
    </w:p>
    <w:p w14:paraId="52B89549" w14:textId="77777777" w:rsidR="008170C4" w:rsidRPr="004B393F" w:rsidRDefault="006B608B" w:rsidP="006B608B">
      <w:pPr>
        <w:spacing w:after="140" w:line="300" w:lineRule="auto"/>
      </w:pPr>
      <w:r>
        <w:t>Se penso che non sia successo nulla (T1) non mi chiedo né mi chiedo se sia importante ciò che è successo (T2) né se sia un problema (T2).</w:t>
      </w:r>
    </w:p>
    <w:p w14:paraId="0E43F1E1" w14:textId="77777777" w:rsidR="008170C4" w:rsidRPr="004B393F" w:rsidRDefault="006B608B" w:rsidP="006B608B">
      <w:pPr>
        <w:spacing w:after="140" w:line="300" w:lineRule="auto"/>
      </w:pPr>
      <w:r>
        <w:t>Vediamo ora una situazione e cerchiamo di analizzarla in base a tutte le caselle della matrice di svalutazione.</w:t>
      </w:r>
    </w:p>
    <w:p w14:paraId="5FA30ED7" w14:textId="77777777" w:rsidR="008170C4" w:rsidRPr="004B393F" w:rsidRDefault="006B608B" w:rsidP="006B608B">
      <w:pPr>
        <w:spacing w:after="140" w:line="300" w:lineRule="auto"/>
      </w:pPr>
      <w:r>
        <w:t xml:space="preserve">Due amici parlano. </w:t>
      </w:r>
    </w:p>
    <w:p w14:paraId="0D7D4099" w14:textId="77777777" w:rsidR="008170C4" w:rsidRPr="004B393F" w:rsidRDefault="006B608B" w:rsidP="006B608B">
      <w:pPr>
        <w:spacing w:after="140" w:line="300" w:lineRule="auto"/>
      </w:pPr>
      <w:r>
        <w:t>Caio si accende una sigaretta e tossisce stizzosamente (stimolo)</w:t>
      </w:r>
    </w:p>
    <w:p w14:paraId="1923F60A" w14:textId="77777777" w:rsidR="008170C4" w:rsidRPr="004B393F" w:rsidRDefault="006B608B" w:rsidP="006B608B">
      <w:pPr>
        <w:spacing w:after="140" w:line="300" w:lineRule="auto"/>
      </w:pPr>
      <w:r>
        <w:lastRenderedPageBreak/>
        <w:fldChar w:fldCharType="begin"/>
      </w:r>
      <w:r>
        <w:instrText xml:space="preserve"> XE "Tizio" </w:instrText>
      </w:r>
      <w:r>
        <w:fldChar w:fldCharType="end"/>
      </w:r>
      <w:r>
        <w:t>Tizio gli dice: &lt;&lt;Che tosse terribile! Sono preoccupato per te. Smetti di fumare&gt;&gt; Tizio è saltato in T4, ossia ha dato per scontato che Caio sia in grado di reagire in modo diverso.</w:t>
      </w:r>
    </w:p>
    <w:p w14:paraId="13A2A9EA" w14:textId="77777777" w:rsidR="008170C4" w:rsidRPr="004B393F" w:rsidRDefault="006B608B" w:rsidP="006B608B">
      <w:pPr>
        <w:spacing w:after="140" w:line="300" w:lineRule="auto"/>
      </w:pPr>
      <w:r>
        <w:fldChar w:fldCharType="begin"/>
      </w:r>
      <w:r>
        <w:instrText xml:space="preserve"> XE "Tizio" </w:instrText>
      </w:r>
      <w:r>
        <w:fldChar w:fldCharType="end"/>
      </w:r>
      <w:r>
        <w:t>La risposta di Tizio è svalutante perché ad es. non ha verificato se Caio ha coscienza della tosse (T1), se per lui costituisca un problema(T2), se il problema è importante (T2), se ci siano e quali siano le soluzioni (T3), se queste soluzioni siano praticabili.</w:t>
      </w:r>
    </w:p>
    <w:p w14:paraId="625D2609" w14:textId="77777777" w:rsidR="008170C4" w:rsidRPr="004B393F" w:rsidRDefault="006B608B" w:rsidP="006B608B">
      <w:pPr>
        <w:spacing w:after="140" w:line="300" w:lineRule="auto"/>
      </w:pPr>
      <w:r>
        <w:t>Probabilmente Caio farà un sorrisino e non risponderà.</w:t>
      </w:r>
    </w:p>
    <w:p w14:paraId="2A8911AB" w14:textId="77777777" w:rsidR="008170C4" w:rsidRPr="004B393F" w:rsidRDefault="006B608B" w:rsidP="006B608B">
      <w:pPr>
        <w:spacing w:after="140" w:line="300" w:lineRule="auto"/>
        <w:jc w:val="both"/>
      </w:pPr>
      <w:r>
        <w:t>Oppure potrebbe rispondere: &lt;&lt; Quale tosse? Io non stavo tossendo&gt;&gt; (svalutazione dello stimolo).</w:t>
      </w:r>
    </w:p>
    <w:p w14:paraId="6777A443" w14:textId="77777777" w:rsidR="008170C4" w:rsidRPr="004B393F" w:rsidRDefault="006B608B" w:rsidP="006B608B">
      <w:pPr>
        <w:spacing w:after="140" w:line="300" w:lineRule="auto"/>
        <w:jc w:val="both"/>
      </w:pPr>
      <w:r>
        <w:t>Con ciò Caio svaluta lo stimolo, il problema, le opzioni, il significato dello stimolo, la possibilità di cambiare e di reagire in modo diverso.</w:t>
      </w:r>
    </w:p>
    <w:p w14:paraId="73E581B1" w14:textId="77777777" w:rsidR="008170C4" w:rsidRPr="004B393F" w:rsidRDefault="006B608B" w:rsidP="006B608B">
      <w:pPr>
        <w:spacing w:after="140" w:line="300" w:lineRule="auto"/>
        <w:jc w:val="both"/>
      </w:pPr>
      <w:r>
        <w:t>O ancora Caio potrebbe rispondere: &lt;&lt; Oh no. Sto bene, grazie. Ho solo avuto un raffreddore &gt;&gt; (svalutazione del problema).</w:t>
      </w:r>
    </w:p>
    <w:p w14:paraId="46AD5DF5" w14:textId="77777777" w:rsidR="008170C4" w:rsidRPr="004B393F" w:rsidRDefault="006B608B" w:rsidP="006B608B">
      <w:pPr>
        <w:spacing w:after="140" w:line="300" w:lineRule="auto"/>
        <w:jc w:val="both"/>
      </w:pPr>
      <w:r>
        <w:t xml:space="preserve">Caio sa che ha tossito, ma per lui non costituisce problema. </w:t>
      </w:r>
    </w:p>
    <w:p w14:paraId="03FA672F" w14:textId="77777777" w:rsidR="008170C4" w:rsidRPr="004B393F" w:rsidRDefault="006B608B" w:rsidP="006B608B">
      <w:pPr>
        <w:spacing w:after="140" w:line="300" w:lineRule="auto"/>
        <w:jc w:val="both"/>
      </w:pPr>
      <w:r>
        <w:t>Ma svaluta il problema e l’importanza dello stimolo (freccia), ma pure le opzioni, il significato del problema, la sua risolvibilità, la capacità di risolverlo, la possibilità di cambiare e di reagire in modo diverso.</w:t>
      </w:r>
    </w:p>
    <w:p w14:paraId="38552E1F" w14:textId="77777777" w:rsidR="008170C4" w:rsidRPr="004B393F" w:rsidRDefault="006B608B" w:rsidP="006B608B">
      <w:pPr>
        <w:spacing w:after="140" w:line="300" w:lineRule="auto"/>
        <w:jc w:val="both"/>
      </w:pPr>
      <w:r>
        <w:t>Caio può rispondere ancora: &lt;&lt;Beh, sì ma chi fuma tossisce, non lo sai? E poi meglio un giorno da leone che cento da pecora&gt;&gt; (svalutazione delle opzioni).</w:t>
      </w:r>
    </w:p>
    <w:p w14:paraId="36D73002" w14:textId="77777777" w:rsidR="008170C4" w:rsidRPr="004B393F" w:rsidRDefault="006B608B" w:rsidP="006B608B">
      <w:pPr>
        <w:spacing w:after="140" w:line="300" w:lineRule="auto"/>
        <w:jc w:val="both"/>
      </w:pPr>
      <w:r>
        <w:t>In tal caso Caio ammette del sintomo (tosse) e dell’esistenza problema (il fumo uccide), ma svalutazione delle opzioni, della percezione del problema e della possibilità che qualcuno possa fare qualcosa per cambiare la situazione; non presa in considerazione del significato delle opzioni, della loro azionabilità e della capacità di agire sulla loro base.</w:t>
      </w:r>
    </w:p>
    <w:p w14:paraId="785980E8" w14:textId="77777777" w:rsidR="008170C4" w:rsidRPr="004B393F" w:rsidRDefault="006B608B" w:rsidP="006B608B">
      <w:pPr>
        <w:spacing w:after="140" w:line="300" w:lineRule="auto"/>
        <w:jc w:val="both"/>
      </w:pPr>
      <w:r>
        <w:t>Oppure Caio può rispondere: &lt;&lt;Beh, si suppongo che dovrei smettere. Ma è tanto che fumo non credo che faccia qualche differenza&gt;&gt; (svalutazione del significato delle opzioni).</w:t>
      </w:r>
    </w:p>
    <w:p w14:paraId="1CB34FBA" w14:textId="77777777" w:rsidR="008170C4" w:rsidRPr="004B393F" w:rsidRDefault="006B608B" w:rsidP="006B608B">
      <w:pPr>
        <w:spacing w:after="140" w:line="300" w:lineRule="auto"/>
        <w:jc w:val="both"/>
      </w:pPr>
      <w:r>
        <w:t>Caio sa che il fumo uccide (importanza del problema), conosce il significato dello stimolo (la tosse crea il problema), conosce le opzioni (so che dovrei smettere), ma pensa che smettere non abbia significato e quindi che il problema non sia risolvibile e che egli non abbia alcuna capacità di reagire in modo diverso al problema, che nessuno possa risolvere il problema; Caio non si pone quindi il problema della praticabilità delle opzioni e della sua capacità di agire in base ad esse.</w:t>
      </w:r>
    </w:p>
    <w:p w14:paraId="26064766" w14:textId="77777777" w:rsidR="008170C4" w:rsidRPr="004B393F" w:rsidRDefault="006B608B" w:rsidP="006B608B">
      <w:pPr>
        <w:spacing w:after="140" w:line="300" w:lineRule="auto"/>
        <w:jc w:val="both"/>
      </w:pPr>
      <w:r>
        <w:t>In ultimo Caio potrebbe rispondere: &lt;&lt;Sì! È un secolo che mi dico che dovrei buttare le sigarette e l’accendino. Ma sembra proprio che non ci riesca! &gt;&gt; (svalutazione sulla agibilità delle opzioni)</w:t>
      </w:r>
    </w:p>
    <w:p w14:paraId="59EDC9B4" w14:textId="77777777" w:rsidR="008170C4" w:rsidRPr="004B393F" w:rsidRDefault="006B608B" w:rsidP="006B608B">
      <w:pPr>
        <w:spacing w:after="140" w:line="300" w:lineRule="auto"/>
        <w:jc w:val="both"/>
      </w:pPr>
      <w:r>
        <w:t>Caio sa che il fumo uccide (importanza del problema), conosce il significato dello stimolo (la tosse crea il problema), conosce le opzioni (so che dovrei buttare via accendino e sigarette), sa che l’opzione di buttare via accendino e sigarette ha significato, ma pensa che non sia praticabile e che egli non sia capace di risolvere il problema. Non si pone il problema della capacità di agire secondo le opzioni.</w:t>
      </w:r>
    </w:p>
    <w:p w14:paraId="125FDA55" w14:textId="77777777" w:rsidR="008170C4" w:rsidRPr="004B393F" w:rsidRDefault="006B608B" w:rsidP="006B608B">
      <w:pPr>
        <w:spacing w:after="140" w:line="300" w:lineRule="auto"/>
        <w:jc w:val="both"/>
      </w:pPr>
      <w:r>
        <w:t>Quando un problema rimane irrisolto è spesso perché la persona sta affrontando il problema su una diagonale troppo bassa della matrice della svalutazione.</w:t>
      </w:r>
    </w:p>
    <w:p w14:paraId="02479D7D" w14:textId="77777777" w:rsidR="008170C4" w:rsidRPr="004B393F" w:rsidRDefault="006B608B" w:rsidP="006B608B">
      <w:pPr>
        <w:spacing w:after="140" w:line="300" w:lineRule="auto"/>
        <w:jc w:val="both"/>
      </w:pPr>
      <w:r>
        <w:lastRenderedPageBreak/>
        <w:fldChar w:fldCharType="begin"/>
      </w:r>
      <w:r>
        <w:instrText xml:space="preserve"> XE "Mediazione civile" </w:instrText>
      </w:r>
      <w:r>
        <w:fldChar w:fldCharType="end"/>
      </w:r>
      <w:r>
        <w:t>Bisogna quindi iniziare dalla diagonale più alta a sinistra, perché se non si risolvono le svalutazioni che seguono e si parte da un riquadro a caso anche l’intervento sarà svalutato: cosa che accade regolarmente in mediazione civile e commerciale quando le parti rifiutano di iniziare la procedura.</w:t>
      </w:r>
    </w:p>
    <w:p w14:paraId="10717724" w14:textId="77777777" w:rsidR="008170C4" w:rsidRPr="004B393F" w:rsidRDefault="006B608B" w:rsidP="006B608B">
      <w:pPr>
        <w:spacing w:after="140" w:line="300" w:lineRule="auto"/>
        <w:jc w:val="both"/>
      </w:pPr>
      <w:r>
        <w:t>Facciamo un esempio di come si proceda in una sessione riservata di mediazione.</w:t>
      </w:r>
    </w:p>
    <w:p w14:paraId="6BF4526E" w14:textId="77777777" w:rsidR="008170C4" w:rsidRPr="004B393F" w:rsidRDefault="006B608B" w:rsidP="006B608B">
      <w:pPr>
        <w:spacing w:after="140" w:line="300" w:lineRule="auto"/>
        <w:jc w:val="both"/>
      </w:pPr>
      <w:r>
        <w:t>Quella che presento è una griglia mutuata dalla matrice della svalutazione che si può utilizzare alla base dell’intervista.</w:t>
      </w:r>
    </w:p>
    <w:p w14:paraId="170B3934" w14:textId="77777777" w:rsidR="00381F43" w:rsidRDefault="00000000">
      <w:pPr>
        <w:spacing w:before="160" w:after="80"/>
        <w:jc w:val="center"/>
      </w:pPr>
      <w:r>
        <w:rPr>
          <w:noProof/>
        </w:rPr>
        <w:drawing>
          <wp:inline distT="0" distB="0" distL="0" distR="0" wp14:anchorId="054EF396" wp14:editId="40E36588">
            <wp:extent cx="3500000" cy="1365000"/>
            <wp:effectExtent l="0" t="0" r="0" b="0"/>
            <wp:docPr id="900000022" name="Diagramma 900000022" descr="Matrice della svalutazione tradotta in frasi-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22" name="image75.png" descr="Matrice della svalutazione tradotta in frasi-tipo"/>
                    <pic:cNvPicPr/>
                  </pic:nvPicPr>
                  <pic:blipFill>
                    <a:blip r:embed="rId57"/>
                    <a:stretch>
                      <a:fillRect/>
                    </a:stretch>
                  </pic:blipFill>
                  <pic:spPr>
                    <a:xfrm>
                      <a:off x="0" y="0"/>
                      <a:ext cx="3500000" cy="1365000"/>
                    </a:xfrm>
                    <a:prstGeom prst="rect">
                      <a:avLst/>
                    </a:prstGeom>
                  </pic:spPr>
                </pic:pic>
              </a:graphicData>
            </a:graphic>
          </wp:inline>
        </w:drawing>
      </w:r>
    </w:p>
    <w:p w14:paraId="249E4174" w14:textId="77777777" w:rsidR="00381F43" w:rsidRDefault="00000000">
      <w:pPr>
        <w:spacing w:after="140" w:line="300" w:lineRule="auto"/>
        <w:jc w:val="both"/>
      </w:pPr>
      <w:r>
        <w:rPr>
          <w:i/>
          <w:iCs/>
          <w:color w:val="595959"/>
          <w:sz w:val="20"/>
          <w:szCs w:val="20"/>
        </w:rPr>
        <w:t>Tabella 4 — Matrice della svalutazione tradotta in frasi-tipo</w:t>
      </w:r>
    </w:p>
    <w:p w14:paraId="6641D681" w14:textId="77777777" w:rsidR="008170C4" w:rsidRPr="004B393F" w:rsidRDefault="006B608B" w:rsidP="006B608B">
      <w:pPr>
        <w:spacing w:after="140" w:line="300" w:lineRule="auto"/>
        <w:jc w:val="both"/>
      </w:pPr>
      <w:r>
        <w:t>Riepiloghiamo: quale è il motivo perché lei è stato chiamato in mediazione? (Stimolo)</w:t>
      </w:r>
    </w:p>
    <w:p w14:paraId="06CF0B21" w14:textId="77777777" w:rsidR="008170C4" w:rsidRPr="004B393F" w:rsidRDefault="006B608B" w:rsidP="006B608B">
      <w:pPr>
        <w:spacing w:after="140" w:line="300" w:lineRule="auto"/>
        <w:jc w:val="both"/>
      </w:pPr>
      <w:r>
        <w:fldChar w:fldCharType="begin"/>
      </w:r>
      <w:r>
        <w:instrText xml:space="preserve"> XE "Tizio" </w:instrText>
      </w:r>
      <w:r>
        <w:fldChar w:fldCharType="end"/>
      </w:r>
      <w:r>
        <w:t>A) Tizio dice che non ho pagato un debito;</w:t>
      </w:r>
    </w:p>
    <w:p w14:paraId="4FEA928E" w14:textId="77777777" w:rsidR="008170C4" w:rsidRPr="004B393F" w:rsidRDefault="006B608B" w:rsidP="006B608B">
      <w:pPr>
        <w:spacing w:after="140" w:line="300" w:lineRule="auto"/>
        <w:jc w:val="both"/>
      </w:pPr>
      <w:r>
        <w:t>B) Non capisco perché… dal momento che… (svalutazione dello stimolo);</w:t>
      </w:r>
    </w:p>
    <w:p w14:paraId="750539CF" w14:textId="77777777" w:rsidR="008170C4" w:rsidRPr="004B393F" w:rsidRDefault="006B608B" w:rsidP="006B608B">
      <w:pPr>
        <w:spacing w:after="140" w:line="300" w:lineRule="auto"/>
        <w:jc w:val="both"/>
      </w:pPr>
      <w:r>
        <w:fldChar w:fldCharType="begin"/>
      </w:r>
      <w:r>
        <w:instrText xml:space="preserve"> XE "Tizio" </w:instrText>
      </w:r>
      <w:r>
        <w:fldChar w:fldCharType="end"/>
      </w:r>
      <w:r>
        <w:t>Se la risposta è A posso chiedere: «Per lei questa richiesta di Tizio costituisce un problema?» (Problema)</w:t>
      </w:r>
    </w:p>
    <w:p w14:paraId="6487AD70" w14:textId="77777777" w:rsidR="008170C4" w:rsidRPr="004B393F" w:rsidRDefault="006B608B" w:rsidP="006B608B">
      <w:pPr>
        <w:spacing w:after="140" w:line="300" w:lineRule="auto"/>
        <w:jc w:val="both"/>
      </w:pPr>
      <w:r>
        <w:t xml:space="preserve">1) Certo perché probabilmente mi farà causa </w:t>
      </w:r>
    </w:p>
    <w:p w14:paraId="4415899D" w14:textId="77777777" w:rsidR="008170C4" w:rsidRPr="004B393F" w:rsidRDefault="006B608B" w:rsidP="006B608B">
      <w:pPr>
        <w:spacing w:after="140" w:line="300" w:lineRule="auto"/>
        <w:jc w:val="both"/>
      </w:pPr>
      <w:r>
        <w:t>2) No, perché non è vero… (svalutazione del problema e dello stimolo)</w:t>
      </w:r>
    </w:p>
    <w:p w14:paraId="094D2368" w14:textId="77777777" w:rsidR="008170C4" w:rsidRPr="004B393F" w:rsidRDefault="006B608B" w:rsidP="006B608B">
      <w:pPr>
        <w:spacing w:after="140" w:line="300" w:lineRule="auto"/>
        <w:jc w:val="both"/>
      </w:pPr>
      <w:r>
        <w:t>Se l’opzione è B non posso concentrarmi sul problema, ma devo lavorare sullo stimolo</w:t>
      </w:r>
    </w:p>
    <w:p w14:paraId="6F53F850" w14:textId="77777777" w:rsidR="008170C4" w:rsidRPr="004B393F" w:rsidRDefault="006B608B" w:rsidP="006B608B">
      <w:pPr>
        <w:spacing w:after="140" w:line="300" w:lineRule="auto"/>
        <w:jc w:val="both"/>
      </w:pPr>
      <w:r>
        <w:t>Se la risposta è 1) posso aggiungere: «Che possibilità vede per risolvere il problema ed evitare la causa?» (Opzione)</w:t>
      </w:r>
    </w:p>
    <w:p w14:paraId="036A035C" w14:textId="77777777" w:rsidR="008170C4" w:rsidRPr="004B393F" w:rsidRDefault="006B608B" w:rsidP="006B608B">
      <w:pPr>
        <w:spacing w:after="140" w:line="300" w:lineRule="auto"/>
        <w:jc w:val="both"/>
      </w:pPr>
      <w:r>
        <w:t>Se la risposta è 2) Non posso concentrarmi sulle opzioni, né sul problema, ma devo lavorare sullo stimolo.</w:t>
      </w:r>
    </w:p>
    <w:p w14:paraId="150FA249" w14:textId="77777777" w:rsidR="008170C4" w:rsidRPr="004B393F" w:rsidRDefault="006B608B" w:rsidP="006B608B">
      <w:pPr>
        <w:spacing w:after="140" w:line="300" w:lineRule="auto"/>
        <w:jc w:val="both"/>
      </w:pPr>
      <w:r>
        <w:t>Si tenga in ultimo conto che il punto di arrivo di una svalutazione non può derivare dalla nostra domanda, ma emerge dalle parole del nostro interlocutore.</w:t>
      </w:r>
    </w:p>
    <w:p w14:paraId="13D19766" w14:textId="77777777" w:rsidR="008170C4" w:rsidRPr="004B393F" w:rsidRDefault="006B608B" w:rsidP="006B608B">
      <w:pPr>
        <w:spacing w:after="140" w:line="300" w:lineRule="auto"/>
        <w:jc w:val="both"/>
      </w:pPr>
      <w:r>
        <w:t>E dunque partire con una domanda su T4: “C’è la possibilità di iniziare con la mediazione?” (che equivale a “C’è la possibilità di procedere a risolvere il problema?”) a fine della presentazione della mediazione e del mediatore, possiede una altissima probabilità di ottenere una risposta negativa.</w:t>
      </w:r>
      <w:r>
        <w:br w:type="page"/>
      </w:r>
    </w:p>
    <w:p w14:paraId="6AA9E577" w14:textId="77777777" w:rsidR="00381F43" w:rsidRDefault="00000000">
      <w:pPr>
        <w:pBdr>
          <w:top w:val="single" w:sz="6" w:space="6" w:color="B87333"/>
        </w:pBdr>
        <w:spacing w:before="140" w:after="60" w:line="260" w:lineRule="auto"/>
      </w:pPr>
      <w:r>
        <w:rPr>
          <w:b/>
          <w:color w:val="1F3864"/>
        </w:rPr>
        <w:lastRenderedPageBreak/>
        <w:t>Punti-chiave</w:t>
      </w:r>
    </w:p>
    <w:p w14:paraId="12D4F607" w14:textId="77777777" w:rsidR="00381F43" w:rsidRDefault="00000000">
      <w:pPr>
        <w:spacing w:after="40" w:line="260" w:lineRule="auto"/>
        <w:ind w:left="260" w:hanging="160"/>
      </w:pPr>
      <w:r>
        <w:t>• Svalutare è ignorare informazioni pertinenti; si accompagna a grandiosità e passività.</w:t>
      </w:r>
    </w:p>
    <w:p w14:paraId="0EEF1E52" w14:textId="77777777" w:rsidR="00381F43" w:rsidRDefault="00000000">
      <w:pPr>
        <w:spacing w:after="40" w:line="260" w:lineRule="auto"/>
        <w:ind w:left="260" w:hanging="160"/>
      </w:pPr>
      <w:r>
        <w:t>• La matrice incrocia tre aree (sé, altri, situazione), tre tipi (stimolo, problema, opzioni) e quattro livelli (esistenza, significato, possibilità di cambiamento, capacità personali).</w:t>
      </w:r>
    </w:p>
    <w:p w14:paraId="066AF6FA" w14:textId="77777777" w:rsidR="00381F43" w:rsidRDefault="00000000">
      <w:pPr>
        <w:spacing w:after="40" w:line="260" w:lineRule="auto"/>
        <w:ind w:left="260" w:hanging="160"/>
      </w:pPr>
      <w:r>
        <w:t>• Il mediatore disinnesca esplorando un livello per volta e riportando dalla grandiosità all’Adulto.</w:t>
      </w:r>
    </w:p>
    <w:p w14:paraId="5091775D" w14:textId="77777777" w:rsidR="008170C4" w:rsidRPr="004B393F" w:rsidRDefault="006B608B" w:rsidP="006B608B">
      <w:pPr>
        <w:pStyle w:val="Titolo2"/>
        <w:spacing w:after="0"/>
        <w:jc w:val="both"/>
        <w:rPr>
          <w:sz w:val="22"/>
          <w:szCs w:val="22"/>
        </w:rPr>
      </w:pPr>
      <w:bookmarkStart w:id="262" w:name="_Toc233705101"/>
      <w:bookmarkStart w:id="263" w:name="_Toc233906531"/>
      <w:r>
        <w:rPr>
          <w:sz w:val="22"/>
          <w:szCs w:val="22"/>
        </w:rPr>
        <w:t>Capitolo 13 — Bibliografia</w:t>
      </w:r>
      <w:bookmarkEnd w:id="262"/>
      <w:bookmarkEnd w:id="263"/>
      <w:r>
        <w:rPr>
          <w:sz w:val="22"/>
          <w:szCs w:val="22"/>
        </w:rPr>
        <w:fldChar w:fldCharType="begin"/>
      </w:r>
      <w:r>
        <w:rPr>
          <w:sz w:val="22"/>
          <w:szCs w:val="22"/>
        </w:rPr>
        <w:instrText xml:space="preserve"> XE "13. BIBLIOGRAFIA" </w:instrText>
      </w:r>
      <w:r>
        <w:rPr>
          <w:sz w:val="22"/>
          <w:szCs w:val="22"/>
        </w:rPr>
        <w:fldChar w:fldCharType="end"/>
      </w:r>
      <w:r>
        <w:rPr>
          <w:sz w:val="22"/>
          <w:szCs w:val="22"/>
        </w:rPr>
        <w:t xml:space="preserve"> </w:t>
      </w:r>
    </w:p>
    <w:p w14:paraId="779CFA81" w14:textId="77777777" w:rsidR="008170C4" w:rsidRPr="004B393F" w:rsidRDefault="008170C4" w:rsidP="006B608B">
      <w:pPr>
        <w:spacing w:after="140" w:line="300" w:lineRule="auto"/>
        <w:jc w:val="both"/>
      </w:pPr>
    </w:p>
    <w:p w14:paraId="5C433141" w14:textId="77777777" w:rsidR="008170C4" w:rsidRPr="004B393F" w:rsidRDefault="006B608B" w:rsidP="006B608B">
      <w:pPr>
        <w:spacing w:after="140" w:line="300" w:lineRule="auto"/>
        <w:jc w:val="both"/>
      </w:pPr>
      <w:r>
        <w:t>Eric Berne, A che gioco giochiamo? Bompiani</w:t>
      </w:r>
    </w:p>
    <w:p w14:paraId="18C57756" w14:textId="77777777" w:rsidR="008170C4" w:rsidRPr="004B393F" w:rsidRDefault="006B608B" w:rsidP="006B608B">
      <w:pPr>
        <w:spacing w:after="140" w:line="300" w:lineRule="auto"/>
        <w:jc w:val="both"/>
      </w:pPr>
      <w:r>
        <w:fldChar w:fldCharType="begin"/>
      </w:r>
      <w:r>
        <w:instrText xml:space="preserve"> XE "Analisi Transazionale" </w:instrText>
      </w:r>
      <w:r>
        <w:fldChar w:fldCharType="end"/>
      </w:r>
      <w:r>
        <w:t>Eric Berne, Analisi Transazionale e psicoterapia, Astrolabio</w:t>
      </w:r>
    </w:p>
    <w:p w14:paraId="6A7FE738" w14:textId="77777777" w:rsidR="008170C4" w:rsidRPr="004B393F" w:rsidRDefault="006B608B" w:rsidP="006B608B">
      <w:pPr>
        <w:spacing w:after="140" w:line="300" w:lineRule="auto"/>
        <w:jc w:val="both"/>
      </w:pPr>
      <w:r>
        <w:t>Eric Berne, Intuizioni e stati dell’io, Astrolabio</w:t>
      </w:r>
    </w:p>
    <w:p w14:paraId="47D64C66" w14:textId="77777777" w:rsidR="008170C4" w:rsidRPr="004B393F" w:rsidRDefault="006B608B" w:rsidP="006B608B">
      <w:pPr>
        <w:spacing w:after="140" w:line="300" w:lineRule="auto"/>
        <w:jc w:val="both"/>
      </w:pPr>
      <w:r>
        <w:t>Eric Berne, Ciao…E poi?, Bompiani</w:t>
      </w:r>
    </w:p>
    <w:p w14:paraId="033DC4F8" w14:textId="77777777" w:rsidR="008170C4" w:rsidRPr="004B393F" w:rsidRDefault="006B608B" w:rsidP="006B608B">
      <w:pPr>
        <w:spacing w:after="140" w:line="300" w:lineRule="auto"/>
        <w:jc w:val="both"/>
      </w:pPr>
      <w:r>
        <w:t>Eric Berne, Fare l’amore, Bompiani.</w:t>
      </w:r>
    </w:p>
    <w:p w14:paraId="73B9FE63" w14:textId="77777777" w:rsidR="008170C4" w:rsidRPr="004B393F" w:rsidRDefault="006B608B" w:rsidP="006B608B">
      <w:pPr>
        <w:spacing w:after="140" w:line="300" w:lineRule="auto"/>
        <w:jc w:val="both"/>
      </w:pPr>
      <w:r>
        <w:fldChar w:fldCharType="begin"/>
      </w:r>
      <w:r>
        <w:instrText xml:space="preserve"> XE "Analisi Transazionale" </w:instrText>
      </w:r>
      <w:r>
        <w:fldChar w:fldCharType="end"/>
      </w:r>
      <w:r>
        <w:t>S. Brown, L’analisi transazionale e la psicopatologia delle comunicazioni.</w:t>
      </w:r>
    </w:p>
    <w:p w14:paraId="416100D2" w14:textId="77777777" w:rsidR="008170C4" w:rsidRPr="004B393F" w:rsidRDefault="006B608B" w:rsidP="006B608B">
      <w:pPr>
        <w:spacing w:after="140" w:line="300" w:lineRule="auto"/>
        <w:jc w:val="both"/>
      </w:pPr>
      <w:r>
        <w:fldChar w:fldCharType="begin"/>
      </w:r>
      <w:r>
        <w:instrText xml:space="preserve"> XE "Analisi Transazionale" </w:instrText>
      </w:r>
      <w:r>
        <w:fldChar w:fldCharType="end"/>
      </w:r>
      <w:r>
        <w:t>Sabrina Damanti, I giochi dell’analisi transazionale, Xenia.</w:t>
      </w:r>
    </w:p>
    <w:p w14:paraId="41695593" w14:textId="77777777" w:rsidR="008170C4" w:rsidRPr="004B393F" w:rsidRDefault="006B608B" w:rsidP="006B608B">
      <w:pPr>
        <w:spacing w:after="140" w:line="300" w:lineRule="auto"/>
        <w:jc w:val="both"/>
      </w:pPr>
      <w:r>
        <w:fldChar w:fldCharType="begin"/>
      </w:r>
      <w:r>
        <w:instrText xml:space="preserve"> XE "Analisi Transazionale" </w:instrText>
      </w:r>
      <w:r>
        <w:fldChar w:fldCharType="end"/>
      </w:r>
      <w:r>
        <w:t>Michele Novellino-Carlo Moiso, Stati dell’Io, Le basi teoriche dell’analisi transazionale integrata. Astrolabio.</w:t>
      </w:r>
    </w:p>
    <w:p w14:paraId="0104C7B7" w14:textId="77777777" w:rsidR="008170C4" w:rsidRPr="004B393F" w:rsidRDefault="006B608B" w:rsidP="006B608B">
      <w:pPr>
        <w:spacing w:after="140" w:line="300" w:lineRule="auto"/>
        <w:jc w:val="both"/>
      </w:pPr>
      <w:r>
        <w:t>Maria Saccà, Accarezza(mi). La mamma non ha sempre ragione, Franco Angeli.</w:t>
      </w:r>
    </w:p>
    <w:p w14:paraId="2F6E6CC1" w14:textId="77777777" w:rsidR="008170C4" w:rsidRPr="004B393F" w:rsidRDefault="006B608B" w:rsidP="006B608B">
      <w:pPr>
        <w:spacing w:after="140" w:line="300" w:lineRule="auto"/>
        <w:jc w:val="both"/>
      </w:pPr>
      <w:r>
        <w:fldChar w:fldCharType="begin"/>
      </w:r>
      <w:r>
        <w:instrText xml:space="preserve"> XE "Analisi Transazionale" </w:instrText>
      </w:r>
      <w:r>
        <w:fldChar w:fldCharType="end"/>
      </w:r>
      <w:r>
        <w:t xml:space="preserve">Fabio Ricardi, L’analisi transazionale, Xenia </w:t>
      </w:r>
    </w:p>
    <w:p w14:paraId="3A4F0793" w14:textId="77777777" w:rsidR="008170C4" w:rsidRPr="004B393F" w:rsidRDefault="006B608B" w:rsidP="006B608B">
      <w:pPr>
        <w:spacing w:after="140" w:line="300" w:lineRule="auto"/>
        <w:jc w:val="both"/>
      </w:pPr>
      <w:r>
        <w:fldChar w:fldCharType="begin"/>
      </w:r>
      <w:r>
        <w:instrText xml:space="preserve"> XE "Analisi Transazionale" </w:instrText>
      </w:r>
      <w:r>
        <w:fldChar w:fldCharType="end"/>
      </w:r>
      <w:r>
        <w:t>Ian Stewart-Vann Joines, L’analisi transazionale, Garzanti.</w:t>
      </w:r>
    </w:p>
    <w:p w14:paraId="04E2611E" w14:textId="77777777" w:rsidR="008170C4" w:rsidRPr="004B393F" w:rsidRDefault="006B608B" w:rsidP="006B608B">
      <w:pPr>
        <w:spacing w:after="140" w:line="300" w:lineRule="auto"/>
        <w:jc w:val="both"/>
      </w:pPr>
      <w:r>
        <w:t>Ian Stewart-Vann Joines, Adattamenti di personalità, Felici Editori.</w:t>
      </w:r>
    </w:p>
    <w:p w14:paraId="7BB47B6F" w14:textId="77777777" w:rsidR="008170C4" w:rsidRPr="004B393F" w:rsidRDefault="006B608B" w:rsidP="006B608B">
      <w:pPr>
        <w:spacing w:after="140" w:line="300" w:lineRule="auto"/>
        <w:jc w:val="both"/>
      </w:pPr>
      <w:r>
        <w:fldChar w:fldCharType="begin"/>
      </w:r>
      <w:r>
        <w:instrText xml:space="preserve"> XE "Analisi Transazionale" </w:instrText>
      </w:r>
      <w:r>
        <w:fldChar w:fldCharType="end"/>
      </w:r>
      <w:r>
        <w:t>L’analisi transazionale per l’operatore sociale, Astrolabio</w:t>
      </w:r>
    </w:p>
    <w:p w14:paraId="55F052B9" w14:textId="77777777" w:rsidR="008170C4" w:rsidRPr="004B393F" w:rsidRDefault="008170C4" w:rsidP="006B608B">
      <w:pPr>
        <w:spacing w:after="140" w:line="300" w:lineRule="auto"/>
        <w:jc w:val="both"/>
      </w:pPr>
    </w:p>
    <w:p w14:paraId="7FA277B8" w14:textId="77777777" w:rsidR="008170C4" w:rsidRPr="004B393F" w:rsidRDefault="006B608B" w:rsidP="006B608B">
      <w:pPr>
        <w:spacing w:after="140" w:line="300" w:lineRule="auto"/>
        <w:jc w:val="both"/>
      </w:pPr>
      <w:r>
        <w:t>Testi di Eric Berne in lingua inglese</w:t>
      </w:r>
    </w:p>
    <w:p w14:paraId="16D7B8FE" w14:textId="77777777" w:rsidR="008170C4" w:rsidRPr="004B393F" w:rsidRDefault="008170C4" w:rsidP="006B608B">
      <w:pPr>
        <w:spacing w:after="140" w:line="300" w:lineRule="auto"/>
        <w:jc w:val="both"/>
      </w:pPr>
    </w:p>
    <w:p w14:paraId="6CE0B885" w14:textId="77777777" w:rsidR="008170C4" w:rsidRPr="004B393F" w:rsidRDefault="006B608B" w:rsidP="006B608B">
      <w:pPr>
        <w:spacing w:after="140" w:line="300" w:lineRule="auto"/>
        <w:jc w:val="both"/>
        <w:rPr>
          <w:lang w:val="en-US"/>
        </w:rPr>
      </w:pPr>
      <w:r>
        <w:rPr>
          <w:lang w:val="en-US"/>
        </w:rPr>
        <w:t>The Mind in action, Simon &amp; Schuster, New York, 1947</w:t>
      </w:r>
    </w:p>
    <w:p w14:paraId="0413B4C4" w14:textId="77777777" w:rsidR="008170C4" w:rsidRPr="004B393F" w:rsidRDefault="006B608B" w:rsidP="006B608B">
      <w:pPr>
        <w:spacing w:after="140" w:line="300" w:lineRule="auto"/>
        <w:jc w:val="both"/>
        <w:rPr>
          <w:lang w:val="en-US"/>
        </w:rPr>
      </w:pPr>
      <w:r>
        <w:rPr>
          <w:lang w:val="en-US"/>
        </w:rPr>
        <w:t>The nature of intuition, Concerning the nature of Diagnosis, 1949</w:t>
      </w:r>
    </w:p>
    <w:p w14:paraId="030A6CCB" w14:textId="77777777" w:rsidR="008170C4" w:rsidRPr="004B393F" w:rsidRDefault="006B608B" w:rsidP="006B608B">
      <w:pPr>
        <w:spacing w:after="140" w:line="300" w:lineRule="auto"/>
        <w:jc w:val="both"/>
        <w:rPr>
          <w:lang w:val="en-US"/>
        </w:rPr>
      </w:pPr>
      <w:r>
        <w:rPr>
          <w:lang w:val="en-US"/>
        </w:rPr>
        <w:t>Concerning the nature of Communication e Primal images and primal Judgement, 1955</w:t>
      </w:r>
    </w:p>
    <w:p w14:paraId="41FC53F4" w14:textId="77777777" w:rsidR="008170C4" w:rsidRPr="004B393F" w:rsidRDefault="006B608B" w:rsidP="006B608B">
      <w:pPr>
        <w:spacing w:after="140" w:line="300" w:lineRule="auto"/>
        <w:jc w:val="both"/>
      </w:pPr>
      <w:r>
        <w:t>The Ego Image, 1956 (Adulto-Bambino)</w:t>
      </w:r>
    </w:p>
    <w:p w14:paraId="082D97EE" w14:textId="77777777" w:rsidR="008170C4" w:rsidRPr="004B393F" w:rsidRDefault="006B608B" w:rsidP="006B608B">
      <w:pPr>
        <w:spacing w:after="140" w:line="300" w:lineRule="auto"/>
        <w:jc w:val="both"/>
      </w:pPr>
      <w:r>
        <w:t>Ego States in Psychotherapy, 1956 (Analisi strutturale)</w:t>
      </w:r>
    </w:p>
    <w:p w14:paraId="582A393C" w14:textId="77777777" w:rsidR="008170C4" w:rsidRPr="004B393F" w:rsidRDefault="006B608B" w:rsidP="006B608B">
      <w:pPr>
        <w:spacing w:after="140" w:line="300" w:lineRule="auto"/>
        <w:jc w:val="both"/>
        <w:rPr>
          <w:lang w:val="en-US"/>
        </w:rPr>
      </w:pPr>
      <w:r>
        <w:rPr>
          <w:lang w:val="en-US"/>
        </w:rPr>
        <w:t>Transactional Analysis: a new and effective method of group therapy, 1957 (giochi e copioni)</w:t>
      </w:r>
    </w:p>
    <w:p w14:paraId="66E2A057" w14:textId="77777777" w:rsidR="008170C4" w:rsidRPr="004B393F" w:rsidRDefault="006B608B" w:rsidP="006B608B">
      <w:pPr>
        <w:spacing w:after="140" w:line="300" w:lineRule="auto"/>
        <w:jc w:val="both"/>
        <w:rPr>
          <w:lang w:val="en-US"/>
        </w:rPr>
      </w:pPr>
      <w:r>
        <w:rPr>
          <w:lang w:val="en-US"/>
        </w:rPr>
        <w:t>Transactional Analysis in Psychotherapy, 1961</w:t>
      </w:r>
    </w:p>
    <w:p w14:paraId="1F2E18E0" w14:textId="77777777" w:rsidR="008170C4" w:rsidRPr="004B393F" w:rsidRDefault="006B608B" w:rsidP="006B608B">
      <w:pPr>
        <w:spacing w:after="140" w:line="300" w:lineRule="auto"/>
        <w:jc w:val="both"/>
        <w:rPr>
          <w:lang w:val="en-US"/>
        </w:rPr>
      </w:pPr>
      <w:r>
        <w:rPr>
          <w:lang w:val="en-US"/>
        </w:rPr>
        <w:t>The Structure and Dynamics of Organizations and groups, 1963 (non tradotto)</w:t>
      </w:r>
    </w:p>
    <w:p w14:paraId="467D1919" w14:textId="77777777" w:rsidR="008170C4" w:rsidRPr="004B393F" w:rsidRDefault="006B608B" w:rsidP="006B608B">
      <w:pPr>
        <w:spacing w:after="140" w:line="300" w:lineRule="auto"/>
        <w:jc w:val="both"/>
        <w:rPr>
          <w:lang w:val="en-US"/>
        </w:rPr>
      </w:pPr>
      <w:r>
        <w:rPr>
          <w:lang w:val="en-US"/>
        </w:rPr>
        <w:lastRenderedPageBreak/>
        <w:t>Games People play, Grove Press, New York, 1964</w:t>
      </w:r>
    </w:p>
    <w:p w14:paraId="4838B81C" w14:textId="77777777" w:rsidR="008170C4" w:rsidRPr="004B393F" w:rsidRDefault="006B608B" w:rsidP="006B608B">
      <w:pPr>
        <w:spacing w:after="140" w:line="300" w:lineRule="auto"/>
        <w:jc w:val="both"/>
        <w:rPr>
          <w:lang w:val="en-US"/>
        </w:rPr>
      </w:pPr>
      <w:r>
        <w:rPr>
          <w:lang w:val="en-US"/>
        </w:rPr>
        <w:t>Principles of Group Treatment, 1966</w:t>
      </w:r>
    </w:p>
    <w:p w14:paraId="42FBF6D1" w14:textId="77777777" w:rsidR="008170C4" w:rsidRPr="004B393F" w:rsidRDefault="006B608B" w:rsidP="006B608B">
      <w:pPr>
        <w:spacing w:after="140" w:line="300" w:lineRule="auto"/>
        <w:jc w:val="both"/>
        <w:rPr>
          <w:lang w:val="en-US"/>
        </w:rPr>
      </w:pPr>
      <w:r>
        <w:rPr>
          <w:lang w:val="en-US"/>
        </w:rPr>
        <w:t>Sex in human loving (postumo)</w:t>
      </w:r>
    </w:p>
    <w:p w14:paraId="5738984D" w14:textId="77777777" w:rsidR="008170C4" w:rsidRPr="004B393F" w:rsidRDefault="006B608B" w:rsidP="006B608B">
      <w:pPr>
        <w:spacing w:after="140" w:line="300" w:lineRule="auto"/>
        <w:jc w:val="both"/>
      </w:pPr>
      <w:r>
        <w:rPr>
          <w:lang w:val="en-US"/>
        </w:rPr>
        <w:t xml:space="preserve">What do you say after you say hello? </w:t>
      </w:r>
      <w:r>
        <w:t>(postumo)</w:t>
      </w:r>
    </w:p>
    <w:p w14:paraId="31379CC9" w14:textId="77777777" w:rsidR="00A30124" w:rsidRDefault="00000000">
      <w:pPr>
        <w:spacing w:after="140" w:line="300" w:lineRule="auto"/>
        <w:jc w:val="both"/>
      </w:pPr>
      <w:r>
        <w:t>Integrazioni bibliografiche (autori citati nel testo):</w:t>
      </w:r>
    </w:p>
    <w:p w14:paraId="3D86AA8E" w14:textId="77777777" w:rsidR="00A30124" w:rsidRDefault="00000000">
      <w:pPr>
        <w:spacing w:after="140" w:line="300" w:lineRule="auto"/>
        <w:jc w:val="both"/>
      </w:pPr>
      <w:r>
        <w:t>Claude Steiner, Copioni di vita (Scripts People Live), Astrolabio.</w:t>
      </w:r>
    </w:p>
    <w:p w14:paraId="7249D3C3" w14:textId="77777777" w:rsidR="00A30124" w:rsidRDefault="00000000">
      <w:pPr>
        <w:spacing w:after="140" w:line="300" w:lineRule="auto"/>
        <w:jc w:val="both"/>
      </w:pPr>
      <w:r>
        <w:t>Taibi Kahler, The Mastery of Management; Process Therapy in Brief.</w:t>
      </w:r>
    </w:p>
    <w:p w14:paraId="154DD94D" w14:textId="77777777" w:rsidR="00A30124" w:rsidRDefault="00000000">
      <w:pPr>
        <w:spacing w:after="140" w:line="300" w:lineRule="auto"/>
        <w:jc w:val="both"/>
      </w:pPr>
      <w:r>
        <w:t>Stephen Karpman, Fairy Tales and Script Drama Analysis, Transactional Analysis Bulletin, 1968.</w:t>
      </w:r>
    </w:p>
    <w:p w14:paraId="66962361" w14:textId="77777777" w:rsidR="00A30124" w:rsidRDefault="00000000">
      <w:pPr>
        <w:spacing w:after="140" w:line="300" w:lineRule="auto"/>
        <w:jc w:val="both"/>
      </w:pPr>
      <w:r>
        <w:t>Ken Mellor – Eric Schiff, Discounting, Transactional Analysis Journal, 1975.</w:t>
      </w:r>
    </w:p>
    <w:p w14:paraId="28D83A39" w14:textId="77777777" w:rsidR="00A30124" w:rsidRDefault="00000000">
      <w:pPr>
        <w:spacing w:after="140" w:line="300" w:lineRule="auto"/>
        <w:jc w:val="both"/>
      </w:pPr>
      <w:r>
        <w:t>Paul Watzlawick – Janet H. Beavin – Don D. Jackson, Pragmatica della comunicazione umana, Astrolabio.</w:t>
      </w:r>
    </w:p>
    <w:p w14:paraId="0A3E6B76" w14:textId="77777777" w:rsidR="00A30124" w:rsidRDefault="00000000">
      <w:pPr>
        <w:spacing w:after="140" w:line="300" w:lineRule="auto"/>
        <w:jc w:val="both"/>
      </w:pPr>
      <w:r>
        <w:t>Fanita English, Racket ed emozioni parassite (Transactional Analysis Journal, 1971-1972).</w:t>
      </w:r>
    </w:p>
    <w:p w14:paraId="17AD3DAD" w14:textId="77777777" w:rsidR="00A30124" w:rsidRDefault="00000000">
      <w:pPr>
        <w:spacing w:after="140" w:line="300" w:lineRule="auto"/>
        <w:jc w:val="both"/>
      </w:pPr>
      <w:r>
        <w:t>René Spitz, Il primo anno di vita del bambino, Armando.</w:t>
      </w:r>
    </w:p>
    <w:p w14:paraId="6C23C4FA" w14:textId="77777777" w:rsidR="00A30124" w:rsidRDefault="00000000">
      <w:pPr>
        <w:spacing w:after="140" w:line="300" w:lineRule="auto"/>
        <w:jc w:val="both"/>
      </w:pPr>
      <w:r>
        <w:t>Harry F. Harlow, studi sull’attaccamento nei primati (1958-1965).</w:t>
      </w:r>
    </w:p>
    <w:p w14:paraId="33488E54" w14:textId="77777777" w:rsidR="000447E8" w:rsidRDefault="006B608B">
      <w:pPr>
        <w:spacing w:after="140" w:line="300" w:lineRule="auto"/>
        <w:ind w:left="720" w:right="720"/>
        <w:jc w:val="both"/>
      </w:pPr>
      <w:r>
        <w:fldChar w:fldCharType="begin"/>
      </w:r>
      <w:r>
        <w:instrText xml:space="preserve"> XE "Analisi Transazionale" </w:instrText>
      </w:r>
      <w:r>
        <w:fldChar w:fldCharType="end"/>
      </w:r>
      <w:r>
        <w:fldChar w:fldCharType="begin"/>
      </w:r>
      <w:r>
        <w:instrText xml:space="preserve"> XE "Copione (script)" </w:instrText>
      </w:r>
      <w:r>
        <w:fldChar w:fldCharType="end"/>
      </w:r>
      <w:r>
        <w:fldChar w:fldCharType="begin"/>
      </w:r>
      <w:r>
        <w:instrText xml:space="preserve"> XE "Enneatipo 4 (Romantico)" </w:instrText>
      </w:r>
      <w:r>
        <w:fldChar w:fldCharType="end"/>
      </w:r>
      <w:r>
        <w:fldChar w:fldCharType="begin"/>
      </w:r>
      <w:r>
        <w:instrText xml:space="preserve"> XE "Erikson, Erik" </w:instrText>
      </w:r>
      <w:r>
        <w:fldChar w:fldCharType="end"/>
      </w:r>
      <w:r>
        <w:fldChar w:fldCharType="begin"/>
      </w:r>
      <w:r>
        <w:instrText xml:space="preserve"> XE "Gurdjieff, G.I." </w:instrText>
      </w:r>
      <w:r>
        <w:fldChar w:fldCharType="end"/>
      </w:r>
      <w:r>
        <w:fldChar w:fldCharType="begin"/>
      </w:r>
      <w:r>
        <w:instrText xml:space="preserve"> XE "Kircher, Athanasius" </w:instrText>
      </w:r>
      <w:r>
        <w:fldChar w:fldCharType="end"/>
      </w:r>
      <w:r>
        <w:fldChar w:fldCharType="begin"/>
      </w:r>
      <w:r>
        <w:instrText xml:space="preserve"> XE "Lullo, Raimondo" </w:instrText>
      </w:r>
      <w:r>
        <w:fldChar w:fldCharType="end"/>
      </w:r>
      <w:r>
        <w:fldChar w:fldCharType="begin"/>
      </w:r>
      <w:r>
        <w:instrText xml:space="preserve"> XE "Naranjo, Claudio" </w:instrText>
      </w:r>
      <w:r>
        <w:fldChar w:fldCharType="end"/>
      </w:r>
      <w:r>
        <w:rPr>
          <w:i/>
          <w:color w:val="4A4A4A"/>
        </w:rPr>
        <w:t>Dalla Parte 3 alla Parte 4. La Parte 3 ci ha consegnato il lessico relazionale dell’Analisi Transazionale: stati dell’Io, transazioni, copione, adattamenti, giochi. È una grammatica orizzontale, sincronica: descrive cosa accade qui e ora fra due persone in dialogo. La Parte 4 alza lo sguardo e cerca la verticale: la mappa storico-filosofica del modello che sostiene il manuale — Lullo, Kircher, Dante, Gurdjieff, la cornice vedica di Nader, gli stadi di Erikson. Tradizioni distanti nel tempo che descrivono lo stesso fenomeno con linguaggi diversi, e che convergono nei nove enneatipi. Vedremo che gli adattamenti dell’A.T. e gli enneatipi non sono lo stesso, ma si parlano: lo Stato dell’Io Bambino di un “sognatore” di Kahler-Ware è simile, ma non identico, al Bambino di un enneatipo 4 di Naranjo.</w:t>
      </w:r>
    </w:p>
    <w:p w14:paraId="0188E863" w14:textId="77777777" w:rsidR="00DE228E" w:rsidRDefault="006B608B">
      <w:pPr>
        <w:pStyle w:val="Titolo1"/>
        <w:pageBreakBefore/>
      </w:pPr>
      <w:bookmarkStart w:id="264" w:name="_Toc233705102"/>
      <w:bookmarkStart w:id="265" w:name="_Toc233906532"/>
      <w:r>
        <w:lastRenderedPageBreak/>
        <w:t>Parte 4 — Il modello</w:t>
      </w:r>
      <w:bookmarkEnd w:id="264"/>
      <w:bookmarkEnd w:id="265"/>
    </w:p>
    <w:p w14:paraId="7C47D675" w14:textId="77777777" w:rsidR="00DE228E" w:rsidRDefault="006B608B">
      <w:pPr>
        <w:pStyle w:val="Titolo2"/>
      </w:pPr>
      <w:bookmarkStart w:id="266" w:name="_Toc233705103"/>
      <w:bookmarkStart w:id="267" w:name="_Toc233906533"/>
      <w:r>
        <w:t>Capitolo 1 — Da una meditazione, una domanda</w:t>
      </w:r>
      <w:bookmarkEnd w:id="266"/>
      <w:bookmarkEnd w:id="267"/>
    </w:p>
    <w:p w14:paraId="6AFB450F" w14:textId="77777777" w:rsidR="00DE228E" w:rsidRDefault="006B608B">
      <w:pPr>
        <w:spacing w:after="140" w:line="300" w:lineRule="auto"/>
        <w:jc w:val="both"/>
      </w:pPr>
      <w:r>
        <w:rPr>
          <w:color w:val="2A2520"/>
        </w:rPr>
        <w:t>Il presente contributo nasce da una meditazione guidata del maestro Franco Bertossa</w:t>
      </w:r>
      <w:r>
        <w:rPr>
          <w:rStyle w:val="Rimandonotaapidipagina"/>
        </w:rPr>
        <w:footnoteReference w:id="58"/>
      </w:r>
      <w:r>
        <w:rPr>
          <w:color w:val="2A2520"/>
        </w:rPr>
        <w:t xml:space="preserve"> di Asia</w:t>
      </w:r>
      <w:r>
        <w:rPr>
          <w:rStyle w:val="Rimandonotaapidipagina"/>
        </w:rPr>
        <w:footnoteReference w:id="59"/>
      </w:r>
      <w:r>
        <w:rPr>
          <w:color w:val="2A2520"/>
        </w:rPr>
        <w:t>, che mi ha portato ad individuare un punto — probabilmente all’interno del lobo occipitale — che si congiunge tramite un ideale triangolo ai bulbi oculari e che sarebbe, secondo un’antichissima credenza</w:t>
      </w:r>
      <w:r>
        <w:rPr>
          <w:rStyle w:val="Rimandonotaapidipagina"/>
        </w:rPr>
        <w:footnoteReference w:id="60"/>
      </w:r>
      <w:r>
        <w:rPr>
          <w:color w:val="2A2520"/>
        </w:rPr>
        <w:t>, depositario della fonte che regola la nostra vita interiore.</w:t>
      </w:r>
    </w:p>
    <w:p w14:paraId="44952DE3" w14:textId="77777777" w:rsidR="00DE228E" w:rsidRDefault="006B608B">
      <w:pPr>
        <w:spacing w:after="140" w:line="300" w:lineRule="auto"/>
        <w:jc w:val="both"/>
      </w:pPr>
      <w:r>
        <w:rPr>
          <w:color w:val="2A2520"/>
        </w:rPr>
        <w:t>Nulla di ciò che precede e che segue è imputabile al maestro Bertossa, nemmeno il quesito che alla fine dell’esperienza mi sono subito posto: «Perché siamo stati creati?»</w:t>
      </w:r>
      <w:r>
        <w:rPr>
          <w:rStyle w:val="Rimandonotaapidipagina"/>
        </w:rPr>
        <w:footnoteReference w:id="61"/>
      </w:r>
      <w:r>
        <w:rPr>
          <w:color w:val="2A2520"/>
        </w:rPr>
        <w:t>. È il quesito che sottotitola questo lavoro.</w:t>
      </w:r>
    </w:p>
    <w:p w14:paraId="2A0E246C" w14:textId="77777777" w:rsidR="00DE228E" w:rsidRDefault="006B608B">
      <w:pPr>
        <w:spacing w:after="140" w:line="300" w:lineRule="auto"/>
        <w:jc w:val="both"/>
      </w:pPr>
      <w:r>
        <w:fldChar w:fldCharType="begin"/>
      </w:r>
      <w:r>
        <w:instrText xml:space="preserve"> XE "Enneagramma" </w:instrText>
      </w:r>
      <w:r>
        <w:fldChar w:fldCharType="end"/>
      </w:r>
      <w:r>
        <w:fldChar w:fldCharType="begin"/>
      </w:r>
      <w:r>
        <w:instrText xml:space="preserve"> XE "Gurdjieff, G.I." </w:instrText>
      </w:r>
      <w:r>
        <w:fldChar w:fldCharType="end"/>
      </w:r>
      <w:r>
        <w:rPr>
          <w:color w:val="2A2520"/>
        </w:rPr>
        <w:t>Il nocciolo della questione gira intorno ad un particolare tipo di Enneagramma, quello che potrei definire delle età, benché — come leggerete — ne illustrerò diversi. La proposta è diversa dalla teoria che riguarda puramente gli enneatipi sulla circonferenza. Quella lettura resta una delle molte possibili applicazioni dell’Enneagramma: qui si sceglie invece un’altra via, più debitrice dei pensatori medievali e di Gurdjieff che dei contemporanei.</w:t>
      </w:r>
    </w:p>
    <w:p w14:paraId="7B981D98" w14:textId="77777777" w:rsidR="00DE228E" w:rsidRDefault="006B608B">
      <w:pPr>
        <w:spacing w:after="140" w:line="300" w:lineRule="auto"/>
        <w:jc w:val="both"/>
      </w:pPr>
      <w:r>
        <w:fldChar w:fldCharType="begin"/>
      </w:r>
      <w:r>
        <w:instrText xml:space="preserve"> XE "Dignità (Lullo)" </w:instrText>
      </w:r>
      <w:r>
        <w:fldChar w:fldCharType="end"/>
      </w:r>
      <w:r>
        <w:rPr>
          <w:color w:val="2A2520"/>
        </w:rPr>
        <w:t>La tesi centrale è semplice a dirsi, meno a dimostrarsi: ad ogni enneatipo sulla circonferenza corrisponde una dignità di partenza — un principio che portiamo nel mondo al momento della nascita — e l’intera vita adulta è un lungo percorso di esplorazione delle altre dignità, percorso che può prendere due direzioni fondamentali, una di integrazione e una di disintegrazione. Il mediatore familiare, il counselor, l’avvocato con sensibilità psicologica incontrano le persone esattamente nel punto in cui una di queste direzioni le ha portate al conflitto.</w:t>
      </w:r>
    </w:p>
    <w:p w14:paraId="15B452AC" w14:textId="77777777" w:rsidR="00381F43" w:rsidRDefault="00000000">
      <w:pPr>
        <w:pBdr>
          <w:top w:val="single" w:sz="6" w:space="6" w:color="B87333"/>
        </w:pBdr>
        <w:spacing w:before="140" w:after="60" w:line="260" w:lineRule="auto"/>
      </w:pPr>
      <w:r>
        <w:rPr>
          <w:b/>
          <w:color w:val="1F3864"/>
        </w:rPr>
        <w:t>Punti-chiave</w:t>
      </w:r>
    </w:p>
    <w:p w14:paraId="41D44D1A" w14:textId="77777777" w:rsidR="00381F43" w:rsidRDefault="00000000">
      <w:pPr>
        <w:spacing w:after="40" w:line="260" w:lineRule="auto"/>
        <w:ind w:left="260" w:hanging="160"/>
      </w:pPr>
      <w:r>
        <w:t>• La domanda del manuale nasce da una meditazione: a ogni enneatipo corrisponde una dignità divina e una fase della vita.</w:t>
      </w:r>
    </w:p>
    <w:p w14:paraId="089EB644" w14:textId="77777777" w:rsidR="00381F43" w:rsidRDefault="00000000">
      <w:pPr>
        <w:spacing w:after="40" w:line="260" w:lineRule="auto"/>
        <w:ind w:left="260" w:hanging="160"/>
      </w:pPr>
      <w:r>
        <w:t>• È l’Enneagramma «delle età»: tipo, dignità ed età si tengono insieme.</w:t>
      </w:r>
    </w:p>
    <w:p w14:paraId="4BC2FDAF" w14:textId="77777777" w:rsidR="00381F43" w:rsidRDefault="00000000">
      <w:pPr>
        <w:spacing w:after="40" w:line="260" w:lineRule="auto"/>
        <w:ind w:left="260" w:hanging="160"/>
      </w:pPr>
      <w:r>
        <w:t>• Tesi centrale: tradizioni diverse convergono intorno alla circonferenza dei nove tipi.</w:t>
      </w:r>
    </w:p>
    <w:p w14:paraId="128AF825" w14:textId="77777777" w:rsidR="00DE228E" w:rsidRDefault="006B608B">
      <w:pPr>
        <w:pStyle w:val="Titolo2"/>
      </w:pPr>
      <w:r>
        <w:fldChar w:fldCharType="begin"/>
      </w:r>
      <w:r>
        <w:instrText xml:space="preserve"> XE "Enneagramma" </w:instrText>
      </w:r>
      <w:r>
        <w:fldChar w:fldCharType="end"/>
      </w:r>
      <w:bookmarkStart w:id="268" w:name="_Toc233705104"/>
      <w:bookmarkStart w:id="269" w:name="_Toc233906534"/>
      <w:r>
        <w:t>Capitolo 2 — L’Enneagramma come strumento universale</w:t>
      </w:r>
      <w:bookmarkEnd w:id="268"/>
      <w:bookmarkEnd w:id="269"/>
    </w:p>
    <w:p w14:paraId="785E678C" w14:textId="77777777" w:rsidR="008170C4" w:rsidRDefault="006B608B">
      <w:pPr>
        <w:spacing w:after="140" w:line="300" w:lineRule="auto"/>
        <w:jc w:val="center"/>
      </w:pPr>
      <w:r>
        <w:rPr>
          <w:noProof/>
        </w:rPr>
        <w:lastRenderedPageBreak/>
        <w:drawing>
          <wp:inline distT="0" distB="0" distL="0" distR="0" wp14:anchorId="67DCE069" wp14:editId="1F9A0E30">
            <wp:extent cx="3500000" cy="2660000"/>
            <wp:effectExtent l="0" t="0" r="0" b="0"/>
            <wp:docPr id="203" name="Schema 203" descr="Schema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69.png"/>
                    <pic:cNvPicPr/>
                  </pic:nvPicPr>
                  <pic:blipFill>
                    <a:blip r:embed="rId58"/>
                    <a:stretch>
                      <a:fillRect/>
                    </a:stretch>
                  </pic:blipFill>
                  <pic:spPr>
                    <a:xfrm>
                      <a:off x="0" y="0"/>
                      <a:ext cx="3500000" cy="2660000"/>
                    </a:xfrm>
                    <a:prstGeom prst="rect">
                      <a:avLst/>
                    </a:prstGeom>
                  </pic:spPr>
                </pic:pic>
              </a:graphicData>
            </a:graphic>
          </wp:inline>
        </w:drawing>
      </w:r>
    </w:p>
    <w:p w14:paraId="58B76A55" w14:textId="77777777" w:rsidR="008170C4" w:rsidRDefault="006B608B">
      <w:pPr>
        <w:spacing w:after="140" w:line="300" w:lineRule="auto"/>
        <w:jc w:val="center"/>
      </w:pPr>
      <w:r>
        <w:fldChar w:fldCharType="begin"/>
      </w:r>
      <w:r>
        <w:instrText xml:space="preserve"> XE "Enneagramma" </w:instrText>
      </w:r>
      <w:r>
        <w:fldChar w:fldCharType="end"/>
      </w:r>
      <w:r>
        <w:fldChar w:fldCharType="begin"/>
      </w:r>
      <w:r>
        <w:instrText xml:space="preserve"> XE "Gurdjieff, G.I." </w:instrText>
      </w:r>
      <w:r>
        <w:fldChar w:fldCharType="end"/>
      </w:r>
      <w:r>
        <w:fldChar w:fldCharType="begin"/>
      </w:r>
      <w:r>
        <w:instrText xml:space="preserve"> XE "Lullo, Raimondo" </w:instrText>
      </w:r>
      <w:r>
        <w:fldChar w:fldCharType="end"/>
      </w:r>
      <w:r>
        <w:rPr>
          <w:i/>
          <w:color w:val="595959"/>
          <w:sz w:val="20"/>
          <w:szCs w:val="20"/>
        </w:rPr>
        <w:t>Schema 28 — Il simbolo dell’Enneagramma: cerchio dei nove enneatipi, triangolo interno (legge del tre: forze 9-3-6 di Gurdjieff), esagono interno (legge del sette: sequenza 1→4→2→8→5→7→1 = decimali di 1/7). Al centro la “A” di Lullo, l’Assoluto.</w:t>
      </w:r>
    </w:p>
    <w:p w14:paraId="0F771E1E" w14:textId="77777777" w:rsidR="00DE228E" w:rsidRDefault="006B608B">
      <w:pPr>
        <w:spacing w:after="140" w:line="300" w:lineRule="auto"/>
        <w:jc w:val="both"/>
      </w:pPr>
      <w:r>
        <w:fldChar w:fldCharType="begin"/>
      </w:r>
      <w:r>
        <w:instrText xml:space="preserve"> XE "Enneagramma" </w:instrText>
      </w:r>
      <w:r>
        <w:fldChar w:fldCharType="end"/>
      </w:r>
      <w:r>
        <w:rPr>
          <w:color w:val="2A2520"/>
        </w:rPr>
        <w:t>L’Enneagramma secondo i Sufi</w:t>
      </w:r>
      <w:r>
        <w:rPr>
          <w:rStyle w:val="Rimandonotaapidipagina"/>
        </w:rPr>
        <w:footnoteReference w:id="62"/>
      </w:r>
      <w:r>
        <w:rPr>
          <w:color w:val="2A2520"/>
        </w:rPr>
        <w:t xml:space="preserve"> è una rappresentazione dell’Universo così come lo vede Dio. Possiamo aggiungere che è un viaggio che porta l’uomo alla conoscenza di sé; un itinerario che conduce l’uomo a Dio, e vedremo come; una forma che si trova in natura — frattale, foglia di tabacco, spirale galattica — e dunque, come ebbe a dire Bennet, «non uno schema artificiale o arbitrario, bensì il modo più semplice e più naturale di osservare gli eventi e la maniera in cui si verificano».</w:t>
      </w:r>
    </w:p>
    <w:p w14:paraId="67CB1334" w14:textId="77777777" w:rsidR="00DE228E" w:rsidRDefault="006B608B">
      <w:pPr>
        <w:spacing w:after="140" w:line="300" w:lineRule="auto"/>
        <w:jc w:val="both"/>
      </w:pPr>
      <w:r>
        <w:fldChar w:fldCharType="begin"/>
      </w:r>
      <w:r>
        <w:instrText xml:space="preserve"> XE "Enneagramma" </w:instrText>
      </w:r>
      <w:r>
        <w:fldChar w:fldCharType="end"/>
      </w:r>
      <w:r>
        <w:rPr>
          <w:color w:val="2A2520"/>
        </w:rPr>
        <w:t>Da ciò discende che possiamo applicare l’Enneagramma a qualunque concetto ed attività umana: esistono Enneagramma astronomici, astrologici, vedici, psicologici o applicati all’attività di impresa</w:t>
      </w:r>
      <w:r>
        <w:rPr>
          <w:rStyle w:val="Rimandonotaapidipagina"/>
        </w:rPr>
        <w:footnoteReference w:id="63"/>
      </w:r>
      <w:r>
        <w:rPr>
          <w:color w:val="2A2520"/>
        </w:rPr>
        <w:t>. Qui vedremo in particolare una sua applicazione al tempo che è concesso a noi umani, alla lezione che possiamo trarne in tema di relazioni, e al modo in cui potrebbe porsi il mediatore familiare che ha a che fare con conflitti dagli esiti pesanti.</w:t>
      </w:r>
    </w:p>
    <w:p w14:paraId="74AC9578" w14:textId="77777777" w:rsidR="00DE228E" w:rsidRDefault="006B608B">
      <w:pPr>
        <w:spacing w:after="140" w:line="300" w:lineRule="auto"/>
        <w:jc w:val="both"/>
      </w:pPr>
      <w:r>
        <w:rPr>
          <w:color w:val="2A2520"/>
        </w:rPr>
        <w:t>Peraltro, sono in questa materia uno scolaretto</w:t>
      </w:r>
      <w:r>
        <w:rPr>
          <w:rStyle w:val="Rimandonotaapidipagina"/>
        </w:rPr>
        <w:footnoteReference w:id="64"/>
      </w:r>
      <w:r>
        <w:rPr>
          <w:color w:val="2A2520"/>
        </w:rPr>
        <w:t xml:space="preserve"> che inizia a ragionare coi concetti che intende esporre. Il lettore non si attenda un’esposizione accademica: troverà piuttosto il resoconto di un’indagine personale, ancora in corso, che attraversa secoli e discipline diverse alla ricerca di una coerenza.</w:t>
      </w:r>
    </w:p>
    <w:p w14:paraId="1BEF05CC" w14:textId="77777777" w:rsidR="00381F43" w:rsidRDefault="00000000">
      <w:pPr>
        <w:pBdr>
          <w:top w:val="single" w:sz="6" w:space="6" w:color="B87333"/>
        </w:pBdr>
        <w:spacing w:before="140" w:after="60" w:line="260" w:lineRule="auto"/>
      </w:pPr>
      <w:r>
        <w:rPr>
          <w:b/>
          <w:color w:val="1F3864"/>
        </w:rPr>
        <w:t>Punti-chiave</w:t>
      </w:r>
    </w:p>
    <w:p w14:paraId="3BBE177C" w14:textId="77777777" w:rsidR="00381F43" w:rsidRDefault="00000000">
      <w:pPr>
        <w:spacing w:after="40" w:line="260" w:lineRule="auto"/>
        <w:ind w:left="260" w:hanging="160"/>
      </w:pPr>
      <w:r>
        <w:t>• Per i Sufi l’Enneagramma raffigura l’universo e si applica a ogni ambito del sapere.</w:t>
      </w:r>
    </w:p>
    <w:p w14:paraId="0697C89E" w14:textId="77777777" w:rsidR="00381F43" w:rsidRDefault="00000000">
      <w:pPr>
        <w:spacing w:after="40" w:line="260" w:lineRule="auto"/>
        <w:ind w:left="260" w:hanging="160"/>
      </w:pPr>
      <w:r>
        <w:t>• Il simbolo unisce il cerchio (i nove tipi), il triangolo (legge del tre) e l’esagramma (legge del sette).</w:t>
      </w:r>
    </w:p>
    <w:p w14:paraId="07F7FD57" w14:textId="77777777" w:rsidR="00381F43" w:rsidRDefault="00000000">
      <w:pPr>
        <w:spacing w:after="40" w:line="260" w:lineRule="auto"/>
        <w:ind w:left="260" w:hanging="160"/>
      </w:pPr>
      <w:r>
        <w:t>• È una mappa di lettura, non un dogma.</w:t>
      </w:r>
    </w:p>
    <w:p w14:paraId="4FBE9EF6" w14:textId="77777777" w:rsidR="00381F43" w:rsidRDefault="00000000">
      <w:pPr>
        <w:pBdr>
          <w:top w:val="single" w:sz="6" w:space="6" w:color="B87333"/>
        </w:pBdr>
        <w:spacing w:before="140" w:after="60" w:line="282" w:lineRule="auto"/>
      </w:pPr>
      <w:r>
        <w:rPr>
          <w:b/>
          <w:color w:val="1F3864"/>
        </w:rPr>
        <w:t>Esempio al tavolo — lo stesso fatto, due enneatipi</w:t>
      </w:r>
    </w:p>
    <w:p w14:paraId="5EE53196" w14:textId="77777777" w:rsidR="00381F43" w:rsidRDefault="00000000">
      <w:pPr>
        <w:spacing w:after="100" w:line="282" w:lineRule="auto"/>
      </w:pPr>
      <w:r>
        <w:rPr>
          <w:i/>
          <w:color w:val="2A2520"/>
        </w:rPr>
        <w:t>Chi accompagna i figli il sabato, raccontato da due enneatipi opposti. Non conta il contenuto, ma la forma: è lì che il modello legge la persona.</w:t>
      </w:r>
    </w:p>
    <w:p w14:paraId="19AC28C0" w14:textId="77777777" w:rsidR="00381F43" w:rsidRDefault="00000000">
      <w:pPr>
        <w:spacing w:after="80" w:line="282" w:lineRule="auto"/>
      </w:pPr>
      <w:r>
        <w:rPr>
          <w:b/>
          <w:color w:val="8C6F44"/>
        </w:rPr>
        <w:lastRenderedPageBreak/>
        <w:t xml:space="preserve">Sempronia (8): </w:t>
      </w:r>
      <w:r>
        <w:t>«Decidiamo adesso. Io il sabato lavoro, quindi li prendi tu. Non c’è molto da discutere.»</w:t>
      </w:r>
    </w:p>
    <w:p w14:paraId="7CA41EBE" w14:textId="77777777" w:rsidR="00381F43" w:rsidRDefault="00000000">
      <w:pPr>
        <w:spacing w:after="80" w:line="282" w:lineRule="auto"/>
      </w:pPr>
      <w:r>
        <w:rPr>
          <w:b/>
          <w:color w:val="8C6F44"/>
        </w:rPr>
        <w:t xml:space="preserve">Tizio (9): </w:t>
      </w:r>
      <w:r>
        <w:t>«Sì… come vuoi. Per me va bene tutto, basta non litigare.»</w:t>
      </w:r>
    </w:p>
    <w:p w14:paraId="3F3C6CCA" w14:textId="77777777" w:rsidR="00381F43" w:rsidRDefault="00000000">
      <w:pPr>
        <w:spacing w:after="80" w:line="282" w:lineRule="auto"/>
      </w:pPr>
      <w:r>
        <w:rPr>
          <w:b/>
          <w:color w:val="8C6F44"/>
        </w:rPr>
        <w:t xml:space="preserve">Mediatore: </w:t>
      </w:r>
      <w:r>
        <w:t>«Sempronia, sento che per lei contano i fatti concreti e subito. Tizio, lei dice «va bene tutto»: è davvero indifferente, o è un modo per non entrare nello scontro?»</w:t>
      </w:r>
    </w:p>
    <w:p w14:paraId="0C264E56" w14:textId="77777777" w:rsidR="00381F43" w:rsidRDefault="00000000">
      <w:pPr>
        <w:spacing w:after="80" w:line="282" w:lineRule="auto"/>
      </w:pPr>
      <w:r>
        <w:rPr>
          <w:b/>
          <w:color w:val="8C6F44"/>
        </w:rPr>
        <w:t xml:space="preserve">Tizio (9): </w:t>
      </w:r>
      <w:r>
        <w:t>«…In realtà sabato avevo detto a mio padre che passavo da lui. Ma non volevo fare problemi.»</w:t>
      </w:r>
    </w:p>
    <w:p w14:paraId="349801A0" w14:textId="77777777" w:rsidR="00381F43" w:rsidRDefault="00000000">
      <w:pPr>
        <w:spacing w:after="80" w:line="282" w:lineRule="auto"/>
      </w:pPr>
      <w:r>
        <w:rPr>
          <w:b/>
          <w:color w:val="8C6F44"/>
        </w:rPr>
        <w:t xml:space="preserve">Mediatore: </w:t>
      </w:r>
      <w:r>
        <w:t>«Ecco un’informazione importante che stava per sparire. La teniamo sul tavolo.»</w:t>
      </w:r>
    </w:p>
    <w:p w14:paraId="46831C6F" w14:textId="77777777" w:rsidR="00381F43" w:rsidRDefault="00000000">
      <w:pPr>
        <w:spacing w:before="60" w:after="140" w:line="282" w:lineRule="auto"/>
      </w:pPr>
      <w:r>
        <w:rPr>
          <w:b/>
          <w:i/>
          <w:color w:val="1F3864"/>
        </w:rPr>
        <w:t xml:space="preserve">Lettura del mediatore: </w:t>
      </w:r>
      <w:r>
        <w:rPr>
          <w:i/>
          <w:color w:val="2A2520"/>
        </w:rPr>
        <w:t>L’Otto comanda lo spazio con l’imperativo; il Nove lo cede con l’accondiscendenza. Il modello non etichetta: indica al mediatore dove cercare il bisogno nascosto — qui, il bisogno di Tizio di esserci senza dover combattere.</w:t>
      </w:r>
    </w:p>
    <w:p w14:paraId="2EE6A8D7" w14:textId="77777777" w:rsidR="00DE228E" w:rsidRDefault="006B608B">
      <w:pPr>
        <w:pStyle w:val="Titolo2"/>
      </w:pPr>
      <w:r>
        <w:fldChar w:fldCharType="begin"/>
      </w:r>
      <w:r>
        <w:instrText xml:space="preserve"> XE "Dignità (Lullo)" </w:instrText>
      </w:r>
      <w:r>
        <w:fldChar w:fldCharType="end"/>
      </w:r>
      <w:r>
        <w:fldChar w:fldCharType="begin"/>
      </w:r>
      <w:r>
        <w:instrText xml:space="preserve"> XE "Lullo, Raimondo" </w:instrText>
      </w:r>
      <w:r>
        <w:fldChar w:fldCharType="end"/>
      </w:r>
      <w:bookmarkStart w:id="270" w:name="_Toc233705105"/>
      <w:bookmarkStart w:id="271" w:name="_Toc233906535"/>
      <w:r>
        <w:t>Capitolo 3 — Le nove dignità di Raimondo Lullo</w:t>
      </w:r>
      <w:bookmarkEnd w:id="270"/>
      <w:bookmarkEnd w:id="271"/>
    </w:p>
    <w:p w14:paraId="61E803C4" w14:textId="77777777" w:rsidR="008170C4" w:rsidRDefault="006B608B">
      <w:pPr>
        <w:spacing w:after="140" w:line="300" w:lineRule="auto"/>
        <w:jc w:val="center"/>
      </w:pPr>
      <w:r>
        <w:rPr>
          <w:noProof/>
        </w:rPr>
        <w:drawing>
          <wp:inline distT="0" distB="0" distL="0" distR="0" wp14:anchorId="741F0C72" wp14:editId="662D566A">
            <wp:extent cx="3500000" cy="2417188"/>
            <wp:effectExtent l="0" t="0" r="0" b="0"/>
            <wp:docPr id="201" name="Schema 201" descr="Schema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67.png"/>
                    <pic:cNvPicPr/>
                  </pic:nvPicPr>
                  <pic:blipFill>
                    <a:blip r:embed="rId59"/>
                    <a:stretch>
                      <a:fillRect/>
                    </a:stretch>
                  </pic:blipFill>
                  <pic:spPr>
                    <a:xfrm>
                      <a:off x="0" y="0"/>
                      <a:ext cx="3500000" cy="2417188"/>
                    </a:xfrm>
                    <a:prstGeom prst="rect">
                      <a:avLst/>
                    </a:prstGeom>
                  </pic:spPr>
                </pic:pic>
              </a:graphicData>
            </a:graphic>
          </wp:inline>
        </w:drawing>
      </w:r>
    </w:p>
    <w:p w14:paraId="1CE550DE" w14:textId="77777777" w:rsidR="008170C4" w:rsidRDefault="006B608B">
      <w:pPr>
        <w:spacing w:after="140" w:line="300" w:lineRule="auto"/>
        <w:jc w:val="center"/>
      </w:pPr>
      <w:r>
        <w:fldChar w:fldCharType="begin"/>
      </w:r>
      <w:r>
        <w:instrText xml:space="preserve"> XE "Dignità (Lullo)" </w:instrText>
      </w:r>
      <w:r>
        <w:fldChar w:fldCharType="end"/>
      </w:r>
      <w:r>
        <w:rPr>
          <w:i/>
          <w:color w:val="595959"/>
          <w:sz w:val="20"/>
          <w:szCs w:val="20"/>
        </w:rPr>
        <w:t>Schema 29 — Il quadrato magico delle nove dignità lulliane: ogni riga, colonna e diagonale somma a 15 (numero che secondo la gematria — la corrispondenza fra lettere e numeri nelle tradizioni ebraica e araba — indica il nome di Allah). La cella centrale (5 — Volontà) è il perno della libertà umana.</w:t>
      </w:r>
    </w:p>
    <w:p w14:paraId="245C263F" w14:textId="77777777" w:rsidR="00DE228E" w:rsidRDefault="006B608B">
      <w:pPr>
        <w:spacing w:after="140" w:line="300" w:lineRule="auto"/>
        <w:jc w:val="both"/>
      </w:pPr>
      <w:r>
        <w:fldChar w:fldCharType="begin"/>
      </w:r>
      <w:r>
        <w:instrText xml:space="preserve"> XE "Ulisse" </w:instrText>
      </w:r>
      <w:r>
        <w:fldChar w:fldCharType="end"/>
      </w:r>
      <w:r>
        <w:rPr>
          <w:color w:val="2A2520"/>
        </w:rPr>
        <w:t>Dante Alighieri</w:t>
      </w:r>
      <w:r>
        <w:rPr>
          <w:rStyle w:val="Rimandonotaapidipagina"/>
        </w:rPr>
        <w:footnoteReference w:id="65"/>
      </w:r>
      <w:r>
        <w:rPr>
          <w:color w:val="2A2520"/>
        </w:rPr>
        <w:t xml:space="preserve"> non ebbe dubbi sulla domanda del prologo, e ce lo spiegò per bocca di Ulisse nel canto XXVI</w:t>
      </w:r>
      <w:r>
        <w:rPr>
          <w:rStyle w:val="Rimandonotaapidipagina"/>
        </w:rPr>
        <w:footnoteReference w:id="66"/>
      </w:r>
      <w:r>
        <w:rPr>
          <w:color w:val="2A2520"/>
        </w:rPr>
        <w:t xml:space="preserve"> dell’Inferno: «Considerate la vostra semenza: fatti non foste a viver come bruti, ma per seguir virtute e canoscenza». L’affermazione è densa di significati, esaustiva, e si basa su un solido retroterra — un retroterra che è in larga parte lulliano.</w:t>
      </w:r>
    </w:p>
    <w:p w14:paraId="7E34114E" w14:textId="77777777" w:rsidR="00DE228E" w:rsidRDefault="006B608B">
      <w:pPr>
        <w:spacing w:after="140" w:line="300" w:lineRule="auto"/>
        <w:jc w:val="both"/>
      </w:pPr>
      <w:r>
        <w:lastRenderedPageBreak/>
        <w:fldChar w:fldCharType="begin"/>
      </w:r>
      <w:r>
        <w:instrText xml:space="preserve"> XE "Lullo, Raimondo" </w:instrText>
      </w:r>
      <w:r>
        <w:fldChar w:fldCharType="end"/>
      </w:r>
      <w:r>
        <w:rPr>
          <w:color w:val="2A2520"/>
        </w:rPr>
        <w:t>Dante trasse probabilmente spunto dagli scritti di Raimondo Lullo</w:t>
      </w:r>
      <w:r>
        <w:rPr>
          <w:rStyle w:val="Rimandonotaapidipagina"/>
        </w:rPr>
        <w:footnoteReference w:id="67"/>
      </w:r>
      <w:r>
        <w:rPr>
          <w:color w:val="2A2520"/>
        </w:rPr>
        <w:t>, che forse conobbe anche di persona</w:t>
      </w:r>
      <w:r>
        <w:rPr>
          <w:rStyle w:val="Rimandonotaapidipagina"/>
        </w:rPr>
        <w:footnoteReference w:id="68"/>
      </w:r>
      <w:r>
        <w:rPr>
          <w:color w:val="2A2520"/>
        </w:rPr>
        <w:t>. Lullo era un monaco erudito spagnolo che nutriva l’ambizione — anticipando di secoli gli Umanisti — di realizzare un sincretismo fra le principali religioni.</w:t>
      </w:r>
    </w:p>
    <w:p w14:paraId="2E88D60C" w14:textId="77777777" w:rsidR="00DE228E" w:rsidRDefault="006B608B">
      <w:pPr>
        <w:pStyle w:val="Titolo3"/>
      </w:pPr>
      <w:bookmarkStart w:id="272" w:name="_Toc233705106"/>
      <w:bookmarkStart w:id="273" w:name="_Toc233906536"/>
      <w:r>
        <w:t>Le dignitates</w:t>
      </w:r>
      <w:bookmarkEnd w:id="272"/>
      <w:bookmarkEnd w:id="273"/>
    </w:p>
    <w:p w14:paraId="528855D0" w14:textId="77777777" w:rsidR="00DE228E" w:rsidRDefault="006B608B">
      <w:pPr>
        <w:spacing w:after="140" w:line="300" w:lineRule="auto"/>
        <w:jc w:val="both"/>
      </w:pPr>
      <w:r>
        <w:fldChar w:fldCharType="begin"/>
      </w:r>
      <w:r>
        <w:instrText xml:space="preserve"> XE "Dignità (Lullo)" </w:instrText>
      </w:r>
      <w:r>
        <w:fldChar w:fldCharType="end"/>
      </w:r>
      <w:r>
        <w:fldChar w:fldCharType="begin"/>
      </w:r>
      <w:r>
        <w:instrText xml:space="preserve"> XE "Lullo, Raimondo" </w:instrText>
      </w:r>
      <w:r>
        <w:fldChar w:fldCharType="end"/>
      </w:r>
      <w:r>
        <w:rPr>
          <w:color w:val="2A2520"/>
        </w:rPr>
        <w:t xml:space="preserve">Lullo iniziò il suo tentativo di fusione interrogandosi su un grande quesito: «Quali sono le dignità di Dio in ogni religione?» Arrivò a individuarne nove: </w:t>
      </w:r>
      <w:r>
        <w:rPr>
          <w:i/>
          <w:iCs/>
          <w:color w:val="2A2520"/>
        </w:rPr>
        <w:t>Bonitas, Magnitudo, Aeternitas seu Duratio, Potestas, Sapientia, Voluntas, Virtus, Veritas, Gloria</w:t>
      </w:r>
      <w:r>
        <w:rPr>
          <w:color w:val="2A2520"/>
        </w:rPr>
        <w:t>. Per Lullo queste dignità sono anche principi che riguardano tutti gli esseri viventi, e dunque ad ognuno di noi è affidata una dignità: un messaggio che portiamo nel mondo quando veniamo alla luce.</w:t>
      </w:r>
    </w:p>
    <w:p w14:paraId="5350E307" w14:textId="77777777" w:rsidR="00DE228E" w:rsidRDefault="006B608B">
      <w:pPr>
        <w:spacing w:after="140" w:line="300" w:lineRule="auto"/>
        <w:jc w:val="both"/>
        <w:rPr>
          <w:color w:val="2A2520"/>
        </w:rPr>
      </w:pPr>
      <w:r>
        <w:fldChar w:fldCharType="begin"/>
      </w:r>
      <w:r>
        <w:instrText xml:space="preserve"> XE "Dignità (Lullo)" </w:instrText>
      </w:r>
      <w:r>
        <w:fldChar w:fldCharType="end"/>
      </w:r>
      <w:r>
        <w:fldChar w:fldCharType="begin"/>
      </w:r>
      <w:r>
        <w:instrText xml:space="preserve"> XE "Lullo, Raimondo" </w:instrText>
      </w:r>
      <w:r>
        <w:fldChar w:fldCharType="end"/>
      </w:r>
      <w:r>
        <w:rPr>
          <w:color w:val="2A2520"/>
        </w:rPr>
        <w:t>Lullo utilizzava un particolare tipo di ruota sulla quale le dignità venivano rappresentate con delle lettere — B, C, D, E, F, G, H, I, K — mentre la A, al centro, rappresentava Dio, l’ineffabile</w:t>
      </w:r>
      <w:r>
        <w:rPr>
          <w:rStyle w:val="Rimandonotaapidipagina"/>
        </w:rPr>
        <w:footnoteReference w:id="69"/>
      </w:r>
      <w:r>
        <w:rPr>
          <w:color w:val="2A2520"/>
        </w:rPr>
        <w:t>. Le dignità, comunque combinate, non portavano mai ad una contraddizione ma operavano la reductio ad unum nell’Assoluto.</w:t>
      </w:r>
    </w:p>
    <w:p w14:paraId="612274E8" w14:textId="77777777" w:rsidR="007E09CC" w:rsidRDefault="007E09CC" w:rsidP="007E09CC">
      <w:pPr>
        <w:spacing w:after="140" w:line="300" w:lineRule="auto"/>
        <w:jc w:val="center"/>
      </w:pPr>
      <w:r>
        <w:rPr>
          <w:noProof/>
        </w:rPr>
        <w:drawing>
          <wp:inline distT="0" distB="0" distL="0" distR="0" wp14:anchorId="3B87C727" wp14:editId="32F33CC9">
            <wp:extent cx="3500000" cy="3016575"/>
            <wp:effectExtent l="0" t="0" r="1270" b="0"/>
            <wp:docPr id="16325138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500000" cy="3016575"/>
                    </a:xfrm>
                    <a:prstGeom prst="rect">
                      <a:avLst/>
                    </a:prstGeom>
                    <a:noFill/>
                  </pic:spPr>
                </pic:pic>
              </a:graphicData>
            </a:graphic>
          </wp:inline>
        </w:drawing>
      </w:r>
    </w:p>
    <w:p w14:paraId="01EBE1AB" w14:textId="77777777" w:rsidR="00DE228E" w:rsidRDefault="006B608B">
      <w:pPr>
        <w:pStyle w:val="Titolo3"/>
      </w:pPr>
      <w:bookmarkStart w:id="274" w:name="_Toc233705107"/>
      <w:bookmarkStart w:id="275" w:name="_Toc233906537"/>
      <w:r>
        <w:t>La gematria e il quadrato magico</w:t>
      </w:r>
      <w:bookmarkEnd w:id="274"/>
      <w:bookmarkEnd w:id="275"/>
    </w:p>
    <w:p w14:paraId="513D1A7D" w14:textId="77777777" w:rsidR="00DE228E" w:rsidRDefault="006B608B">
      <w:pPr>
        <w:spacing w:after="140" w:line="300" w:lineRule="auto"/>
        <w:jc w:val="both"/>
      </w:pPr>
      <w:r>
        <w:fldChar w:fldCharType="begin"/>
      </w:r>
      <w:r>
        <w:instrText xml:space="preserve"> XE "Dignità (Lullo)" </w:instrText>
      </w:r>
      <w:r>
        <w:fldChar w:fldCharType="end"/>
      </w:r>
      <w:r>
        <w:rPr>
          <w:color w:val="2A2520"/>
        </w:rPr>
        <w:t>Possiamo verificare facilmente questo assunto, poiché l’unione di particolari sequenze dei primi nove numeri — i nostri enneatipi, e quindi le corrispondenti dignità di Dio — dà sempre 15, che secondo la gematria</w:t>
      </w:r>
      <w:r>
        <w:rPr>
          <w:rStyle w:val="Rimandonotaapidipagina"/>
        </w:rPr>
        <w:footnoteReference w:id="70"/>
      </w:r>
      <w:r>
        <w:rPr>
          <w:color w:val="2A2520"/>
        </w:rPr>
        <w:t xml:space="preserve"> indica la A di Alimentatore, colui che nutre, e il nome di Allah. Ciò non è un gioco numerologico marginale: è la chiave aritmetica che regge l’intero sistema.</w:t>
      </w:r>
    </w:p>
    <w:p w14:paraId="302DFE30" w14:textId="77777777" w:rsidR="00DE228E" w:rsidRDefault="006B608B">
      <w:pPr>
        <w:spacing w:after="140" w:line="300" w:lineRule="auto"/>
        <w:jc w:val="center"/>
      </w:pPr>
      <w:r>
        <w:fldChar w:fldCharType="begin"/>
      </w:r>
      <w:r>
        <w:instrText xml:space="preserve"> XE "Dignità (Lullo)" </w:instrText>
      </w:r>
      <w:r>
        <w:fldChar w:fldCharType="end"/>
      </w:r>
      <w:r>
        <w:rPr>
          <w:i/>
          <w:iCs/>
          <w:color w:val="7A7268"/>
          <w:sz w:val="18"/>
          <w:szCs w:val="18"/>
        </w:rPr>
        <w:t>Il quadrato magico delle dignità lulliane</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gridCol w:w="2500"/>
      </w:tblGrid>
      <w:tr w:rsidR="00DE228E" w14:paraId="1B9EBBC0" w14:textId="77777777">
        <w:trPr>
          <w:jc w:val="center"/>
        </w:trPr>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7D3A92" w14:textId="77777777" w:rsidR="00DE228E" w:rsidRDefault="006B608B">
            <w:pPr>
              <w:jc w:val="center"/>
            </w:pPr>
            <w:r>
              <w:rPr>
                <w:color w:val="2A2520"/>
                <w:sz w:val="15"/>
                <w:szCs w:val="15"/>
              </w:rPr>
              <w:t>4 — Sapienza</w:t>
            </w:r>
          </w:p>
        </w:tc>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23CE9A7" w14:textId="77777777" w:rsidR="00DE228E" w:rsidRDefault="006B608B">
            <w:pPr>
              <w:jc w:val="center"/>
            </w:pPr>
            <w:r>
              <w:rPr>
                <w:color w:val="2A2520"/>
                <w:sz w:val="15"/>
                <w:szCs w:val="15"/>
              </w:rPr>
              <w:t>9 — Bontà</w:t>
            </w:r>
          </w:p>
        </w:tc>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5DC73D2" w14:textId="77777777" w:rsidR="00DE228E" w:rsidRDefault="006B608B">
            <w:pPr>
              <w:jc w:val="center"/>
            </w:pPr>
            <w:r>
              <w:rPr>
                <w:color w:val="2A2520"/>
                <w:sz w:val="15"/>
                <w:szCs w:val="15"/>
              </w:rPr>
              <w:t>2 — Eternità</w:t>
            </w:r>
          </w:p>
        </w:tc>
        <w:tc>
          <w:tcPr>
            <w:tcW w:w="2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543C6B" w14:textId="77777777" w:rsidR="00DE228E" w:rsidRDefault="006B608B">
            <w:pPr>
              <w:jc w:val="center"/>
            </w:pPr>
            <w:r>
              <w:rPr>
                <w:i/>
                <w:iCs/>
                <w:color w:val="8C6F44"/>
                <w:sz w:val="15"/>
                <w:szCs w:val="15"/>
              </w:rPr>
              <w:t>= 15</w:t>
            </w:r>
          </w:p>
        </w:tc>
      </w:tr>
      <w:tr w:rsidR="00DE228E" w14:paraId="22C6D538" w14:textId="77777777">
        <w:trPr>
          <w:jc w:val="center"/>
        </w:trPr>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95774A" w14:textId="77777777" w:rsidR="00DE228E" w:rsidRDefault="006B608B">
            <w:pPr>
              <w:jc w:val="center"/>
            </w:pPr>
            <w:r>
              <w:rPr>
                <w:color w:val="2A2520"/>
                <w:sz w:val="15"/>
                <w:szCs w:val="15"/>
              </w:rPr>
              <w:lastRenderedPageBreak/>
              <w:t>3 — Potenza</w:t>
            </w:r>
          </w:p>
        </w:tc>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80E10C0" w14:textId="77777777" w:rsidR="00DE228E" w:rsidRDefault="006B608B">
            <w:pPr>
              <w:jc w:val="center"/>
            </w:pPr>
            <w:r>
              <w:rPr>
                <w:color w:val="2A2520"/>
                <w:sz w:val="15"/>
                <w:szCs w:val="15"/>
              </w:rPr>
              <w:t>5 — Volontà</w:t>
            </w:r>
          </w:p>
        </w:tc>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A55870" w14:textId="77777777" w:rsidR="00DE228E" w:rsidRDefault="006B608B">
            <w:pPr>
              <w:jc w:val="center"/>
            </w:pPr>
            <w:r>
              <w:rPr>
                <w:color w:val="2A2520"/>
                <w:sz w:val="15"/>
                <w:szCs w:val="15"/>
              </w:rPr>
              <w:t>7 — Verità</w:t>
            </w:r>
          </w:p>
        </w:tc>
        <w:tc>
          <w:tcPr>
            <w:tcW w:w="2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3E8D7D" w14:textId="77777777" w:rsidR="00DE228E" w:rsidRDefault="006B608B">
            <w:pPr>
              <w:jc w:val="center"/>
            </w:pPr>
            <w:r>
              <w:rPr>
                <w:i/>
                <w:iCs/>
                <w:color w:val="8C6F44"/>
                <w:sz w:val="15"/>
                <w:szCs w:val="15"/>
              </w:rPr>
              <w:t>= 15</w:t>
            </w:r>
          </w:p>
        </w:tc>
      </w:tr>
      <w:tr w:rsidR="00DE228E" w14:paraId="4B86348E" w14:textId="77777777">
        <w:trPr>
          <w:jc w:val="center"/>
        </w:trPr>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0EE92E5" w14:textId="77777777" w:rsidR="00DE228E" w:rsidRDefault="006B608B">
            <w:pPr>
              <w:jc w:val="center"/>
            </w:pPr>
            <w:r>
              <w:rPr>
                <w:color w:val="2A2520"/>
                <w:sz w:val="15"/>
                <w:szCs w:val="15"/>
              </w:rPr>
              <w:t>8 — Gloria</w:t>
            </w:r>
          </w:p>
        </w:tc>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8634F5" w14:textId="77777777" w:rsidR="00DE228E" w:rsidRDefault="006B608B">
            <w:pPr>
              <w:jc w:val="center"/>
            </w:pPr>
            <w:r>
              <w:rPr>
                <w:color w:val="2A2520"/>
                <w:sz w:val="15"/>
                <w:szCs w:val="15"/>
              </w:rPr>
              <w:t>1 — Grandezza</w:t>
            </w:r>
          </w:p>
        </w:tc>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6AA65B6" w14:textId="77777777" w:rsidR="00DE228E" w:rsidRDefault="006B608B">
            <w:pPr>
              <w:jc w:val="center"/>
            </w:pPr>
            <w:r>
              <w:rPr>
                <w:color w:val="2A2520"/>
                <w:sz w:val="15"/>
                <w:szCs w:val="15"/>
              </w:rPr>
              <w:t>6 — Virtù</w:t>
            </w:r>
          </w:p>
        </w:tc>
        <w:tc>
          <w:tcPr>
            <w:tcW w:w="2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0CAE43" w14:textId="77777777" w:rsidR="00DE228E" w:rsidRDefault="006B608B">
            <w:pPr>
              <w:jc w:val="center"/>
            </w:pPr>
            <w:r>
              <w:rPr>
                <w:i/>
                <w:iCs/>
                <w:color w:val="8C6F44"/>
                <w:sz w:val="15"/>
                <w:szCs w:val="15"/>
              </w:rPr>
              <w:t>= 15</w:t>
            </w:r>
          </w:p>
        </w:tc>
      </w:tr>
      <w:tr w:rsidR="00DE228E" w14:paraId="37E2628D" w14:textId="77777777">
        <w:trPr>
          <w:jc w:val="center"/>
        </w:trPr>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9AFADB" w14:textId="77777777" w:rsidR="00DE228E" w:rsidRDefault="006B608B">
            <w:pPr>
              <w:jc w:val="center"/>
            </w:pPr>
            <w:r>
              <w:rPr>
                <w:i/>
                <w:iCs/>
                <w:color w:val="8C6F44"/>
                <w:sz w:val="15"/>
                <w:szCs w:val="15"/>
              </w:rPr>
              <w:t>= 15</w:t>
            </w:r>
          </w:p>
        </w:tc>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296AA81" w14:textId="77777777" w:rsidR="00DE228E" w:rsidRDefault="006B608B">
            <w:pPr>
              <w:jc w:val="center"/>
            </w:pPr>
            <w:r>
              <w:rPr>
                <w:i/>
                <w:iCs/>
                <w:color w:val="8C6F44"/>
                <w:sz w:val="15"/>
                <w:szCs w:val="15"/>
              </w:rPr>
              <w:t>= 15</w:t>
            </w:r>
          </w:p>
        </w:tc>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17F5F2" w14:textId="77777777" w:rsidR="00DE228E" w:rsidRDefault="006B608B">
            <w:pPr>
              <w:jc w:val="center"/>
            </w:pPr>
            <w:r>
              <w:rPr>
                <w:i/>
                <w:iCs/>
                <w:color w:val="8C6F44"/>
                <w:sz w:val="15"/>
                <w:szCs w:val="15"/>
              </w:rPr>
              <w:t>= 15</w:t>
            </w:r>
          </w:p>
        </w:tc>
        <w:tc>
          <w:tcPr>
            <w:tcW w:w="2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433203" w14:textId="77777777" w:rsidR="00DE228E" w:rsidRDefault="00DE228E"/>
        </w:tc>
      </w:tr>
    </w:tbl>
    <w:p w14:paraId="02EB7D50" w14:textId="77777777" w:rsidR="00DE228E" w:rsidRDefault="00DE228E">
      <w:pPr>
        <w:spacing w:after="140" w:line="300" w:lineRule="auto"/>
      </w:pPr>
    </w:p>
    <w:p w14:paraId="1F33217C" w14:textId="77777777" w:rsidR="00DE228E" w:rsidRDefault="006B608B">
      <w:pPr>
        <w:spacing w:after="140" w:line="300" w:lineRule="auto"/>
        <w:jc w:val="both"/>
      </w:pPr>
      <w:r>
        <w:rPr>
          <w:color w:val="2A2520"/>
        </w:rPr>
        <w:t>Ogni riga, ogni colonna, ogni diagonale somma a quindici. In linguaggio lulliano: Sapienza + Bontà + Eternità uguale quindici; Potenza + Volontà + Verità uguale quindici; Gloria + Grandezza + Virtù uguale quindici. Tutti cammini che, se rettamente interpretati, portano l’essere umano verso Dio.</w:t>
      </w:r>
    </w:p>
    <w:p w14:paraId="0798471A" w14:textId="77777777" w:rsidR="00DE228E" w:rsidRDefault="006B608B">
      <w:pPr>
        <w:spacing w:after="140" w:line="300" w:lineRule="auto"/>
        <w:jc w:val="both"/>
      </w:pPr>
      <w:r>
        <w:fldChar w:fldCharType="begin"/>
      </w:r>
      <w:r>
        <w:instrText xml:space="preserve"> XE "Dignità (Lullo)" </w:instrText>
      </w:r>
      <w:r>
        <w:fldChar w:fldCharType="end"/>
      </w:r>
      <w:r>
        <w:fldChar w:fldCharType="begin"/>
      </w:r>
      <w:r>
        <w:instrText xml:space="preserve"> XE "Enneagramma" </w:instrText>
      </w:r>
      <w:r>
        <w:fldChar w:fldCharType="end"/>
      </w:r>
      <w:r>
        <w:fldChar w:fldCharType="begin"/>
      </w:r>
      <w:r>
        <w:instrText xml:space="preserve"> XE "Lullo, Raimondo" </w:instrText>
      </w:r>
      <w:r>
        <w:fldChar w:fldCharType="end"/>
      </w:r>
      <w:r>
        <w:rPr>
          <w:color w:val="2A2520"/>
        </w:rPr>
        <w:t>Da questo Enneagramma di Lullo deriva peraltro il calcolo computazionale</w:t>
      </w:r>
      <w:r>
        <w:rPr>
          <w:rStyle w:val="Rimandonotaapidipagina"/>
        </w:rPr>
        <w:footnoteReference w:id="71"/>
      </w:r>
      <w:r>
        <w:rPr>
          <w:color w:val="2A2520"/>
        </w:rPr>
        <w:t>, attraverso Pascal e poi Leibniz</w:t>
      </w:r>
      <w:r>
        <w:rPr>
          <w:rStyle w:val="Rimandonotaapidipagina"/>
        </w:rPr>
        <w:footnoteReference w:id="72"/>
      </w:r>
      <w:r>
        <w:rPr>
          <w:color w:val="2A2520"/>
        </w:rPr>
        <w:t>, e a cascata i nostri personal computer e l’intelligenza artificiale — il Consulente AI che alimenta il portale olismo-integrato.it non fa altro, in ultima analisi, che combinare le nove dignità lulliane secondo regole che Lullo stesso aveva intuito.</w:t>
      </w:r>
    </w:p>
    <w:p w14:paraId="77EC6BA3" w14:textId="77777777" w:rsidR="00DE228E" w:rsidRDefault="006B608B">
      <w:pPr>
        <w:pStyle w:val="Titolo3"/>
      </w:pPr>
      <w:bookmarkStart w:id="276" w:name="_Toc233705108"/>
      <w:bookmarkStart w:id="277" w:name="_Toc233906538"/>
      <w:r>
        <w:t>Dignità, virtù, vizi</w:t>
      </w:r>
      <w:bookmarkEnd w:id="276"/>
      <w:bookmarkEnd w:id="277"/>
    </w:p>
    <w:p w14:paraId="43EA3916" w14:textId="77777777" w:rsidR="00DE228E" w:rsidRDefault="006B608B">
      <w:pPr>
        <w:spacing w:after="140" w:line="300" w:lineRule="auto"/>
        <w:jc w:val="both"/>
        <w:rPr>
          <w:color w:val="2A2520"/>
        </w:rPr>
      </w:pPr>
      <w:r>
        <w:fldChar w:fldCharType="begin"/>
      </w:r>
      <w:r>
        <w:instrText xml:space="preserve"> XE "Dignità (Lullo)" </w:instrText>
      </w:r>
      <w:r>
        <w:fldChar w:fldCharType="end"/>
      </w:r>
      <w:r>
        <w:fldChar w:fldCharType="begin"/>
      </w:r>
      <w:r>
        <w:instrText xml:space="preserve"> XE "Lullo, Raimondo" </w:instrText>
      </w:r>
      <w:r>
        <w:fldChar w:fldCharType="end"/>
      </w:r>
      <w:r>
        <w:fldChar w:fldCharType="begin"/>
      </w:r>
      <w:r>
        <w:instrText xml:space="preserve"> XE "Naranjo, Claudio" </w:instrText>
      </w:r>
      <w:r>
        <w:fldChar w:fldCharType="end"/>
      </w:r>
      <w:r>
        <w:rPr>
          <w:color w:val="2A2520"/>
        </w:rPr>
        <w:t>Per Lullo ad ogni dignità corrispondeva un vizio che la annullava e una virtù che invece ne costituiva l’esplicazione. L’insegnamento non è originalissimo, perché circa un millennio prima di lui questi erano gli insegnamenti di Evagrio Pontico</w:t>
      </w:r>
      <w:r>
        <w:rPr>
          <w:rStyle w:val="Rimandonotaapidipagina"/>
        </w:rPr>
        <w:footnoteReference w:id="73"/>
      </w:r>
      <w:r>
        <w:rPr>
          <w:color w:val="2A2520"/>
        </w:rPr>
        <w:t>, ripresi più di recente per quanto riguarda l’ambito psicologico dal compianto Claudio Naranjo</w:t>
      </w:r>
      <w:r>
        <w:rPr>
          <w:rStyle w:val="Rimandonotaapidipagina"/>
        </w:rPr>
        <w:footnoteReference w:id="74"/>
      </w:r>
      <w:r>
        <w:rPr>
          <w:color w:val="2A2520"/>
        </w:rPr>
        <w:t xml:space="preserve">. Alla bontà si contrappone l’avarizia, mentre la si realizza attraverso la giustizia; alla gloria si contrappone l’incostanza, mentre la si persegue con la pietà; e così via. </w:t>
      </w:r>
    </w:p>
    <w:p w14:paraId="0B9CD7FD" w14:textId="77777777" w:rsidR="007E09CC" w:rsidRDefault="007E09CC">
      <w:pPr>
        <w:spacing w:after="140" w:line="300" w:lineRule="auto"/>
        <w:jc w:val="both"/>
      </w:pPr>
      <w:r>
        <w:rPr>
          <w:noProof/>
        </w:rPr>
        <w:lastRenderedPageBreak/>
        <w:drawing>
          <wp:inline distT="0" distB="0" distL="0" distR="0" wp14:anchorId="009B108A" wp14:editId="0F6BBB0B">
            <wp:extent cx="3500000" cy="2744898"/>
            <wp:effectExtent l="0" t="0" r="0" b="0"/>
            <wp:docPr id="5383614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00000" cy="2744898"/>
                    </a:xfrm>
                    <a:prstGeom prst="rect">
                      <a:avLst/>
                    </a:prstGeom>
                    <a:noFill/>
                  </pic:spPr>
                </pic:pic>
              </a:graphicData>
            </a:graphic>
          </wp:inline>
        </w:drawing>
      </w:r>
      <w:r>
        <w:rPr>
          <w:noProof/>
        </w:rPr>
        <w:drawing>
          <wp:inline distT="0" distB="0" distL="0" distR="0" wp14:anchorId="258CE436" wp14:editId="33D0D614">
            <wp:extent cx="3500000" cy="2458924"/>
            <wp:effectExtent l="0" t="0" r="0" b="0"/>
            <wp:docPr id="1151442120" name="Immagine 4" descr="Immagine che contiene diagramma, linea, cerchio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42120" name="Immagine 4" descr="Immagine che contiene diagramma, linea, cerchio  Descrizione generata automaticamente"/>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500000" cy="2458924"/>
                    </a:xfrm>
                    <a:prstGeom prst="rect">
                      <a:avLst/>
                    </a:prstGeom>
                    <a:noFill/>
                  </pic:spPr>
                </pic:pic>
              </a:graphicData>
            </a:graphic>
          </wp:inline>
        </w:drawing>
      </w:r>
      <w:r>
        <w:rPr>
          <w:noProof/>
        </w:rPr>
        <w:drawing>
          <wp:inline distT="0" distB="0" distL="0" distR="0" wp14:anchorId="39FCD822" wp14:editId="0CCE154B">
            <wp:extent cx="3500000" cy="2336228"/>
            <wp:effectExtent l="0" t="0" r="0" b="0"/>
            <wp:docPr id="29835990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00000" cy="2336228"/>
                    </a:xfrm>
                    <a:prstGeom prst="rect">
                      <a:avLst/>
                    </a:prstGeom>
                    <a:noFill/>
                  </pic:spPr>
                </pic:pic>
              </a:graphicData>
            </a:graphic>
          </wp:inline>
        </w:drawing>
      </w:r>
    </w:p>
    <w:p w14:paraId="1B16B3F8" w14:textId="77777777" w:rsidR="00381F43" w:rsidRDefault="00000000">
      <w:pPr>
        <w:pBdr>
          <w:top w:val="single" w:sz="6" w:space="6" w:color="B87333"/>
        </w:pBdr>
        <w:spacing w:before="140" w:after="60" w:line="260" w:lineRule="auto"/>
      </w:pPr>
      <w:r>
        <w:rPr>
          <w:b/>
          <w:color w:val="1F3864"/>
        </w:rPr>
        <w:t>Punti-chiave</w:t>
      </w:r>
    </w:p>
    <w:p w14:paraId="5102E744" w14:textId="77777777" w:rsidR="00381F43" w:rsidRDefault="00000000">
      <w:pPr>
        <w:spacing w:after="40" w:line="260" w:lineRule="auto"/>
        <w:ind w:left="260" w:hanging="160"/>
      </w:pPr>
      <w:r>
        <w:t>• Le nove dignità di Lullo: Bontà, Grandezza, Eternità, Potenza, Sapienza, Volontà, Virtù, Verità, Gloria.</w:t>
      </w:r>
    </w:p>
    <w:p w14:paraId="776F020D" w14:textId="77777777" w:rsidR="00381F43" w:rsidRDefault="00000000">
      <w:pPr>
        <w:spacing w:after="40" w:line="260" w:lineRule="auto"/>
        <w:ind w:left="260" w:hanging="160"/>
      </w:pPr>
      <w:r>
        <w:t>• Disposte nel quadrato magico (Lo Shu), ogni riga, colonna e diagonale somma a quindici.</w:t>
      </w:r>
    </w:p>
    <w:p w14:paraId="78AEB191" w14:textId="77777777" w:rsidR="00381F43" w:rsidRDefault="00000000">
      <w:pPr>
        <w:spacing w:after="40" w:line="260" w:lineRule="auto"/>
        <w:ind w:left="260" w:hanging="160"/>
      </w:pPr>
      <w:r>
        <w:lastRenderedPageBreak/>
        <w:t>• Dalla combinatoria lulliana discende, via Leibniz, il calcolo computazionale.</w:t>
      </w:r>
    </w:p>
    <w:p w14:paraId="60DF09D3" w14:textId="77777777" w:rsidR="00DE228E" w:rsidRDefault="006B608B">
      <w:pPr>
        <w:pStyle w:val="Titolo2"/>
      </w:pPr>
      <w:r>
        <w:fldChar w:fldCharType="begin"/>
      </w:r>
      <w:r>
        <w:instrText xml:space="preserve"> XE "Kircher, Athanasius" </w:instrText>
      </w:r>
      <w:r>
        <w:fldChar w:fldCharType="end"/>
      </w:r>
      <w:bookmarkStart w:id="278" w:name="_Toc233705109"/>
      <w:bookmarkStart w:id="279" w:name="_Toc233906539"/>
      <w:r>
        <w:t>Capitolo 4 — Le corrispondenze di Athanasius Kircher</w:t>
      </w:r>
      <w:bookmarkEnd w:id="278"/>
      <w:bookmarkEnd w:id="279"/>
    </w:p>
    <w:p w14:paraId="6788D11F" w14:textId="77777777" w:rsidR="008170C4" w:rsidRDefault="006B608B">
      <w:pPr>
        <w:spacing w:after="140" w:line="300" w:lineRule="auto"/>
        <w:jc w:val="center"/>
      </w:pPr>
      <w:r>
        <w:rPr>
          <w:noProof/>
        </w:rPr>
        <w:drawing>
          <wp:inline distT="0" distB="0" distL="0" distR="0" wp14:anchorId="74591B03" wp14:editId="3B71DD91">
            <wp:extent cx="3500000" cy="2014688"/>
            <wp:effectExtent l="0" t="0" r="0" b="635"/>
            <wp:docPr id="202" name="Schema 202" descr="Schema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68.png"/>
                    <pic:cNvPicPr/>
                  </pic:nvPicPr>
                  <pic:blipFill>
                    <a:blip r:embed="rId64"/>
                    <a:stretch>
                      <a:fillRect/>
                    </a:stretch>
                  </pic:blipFill>
                  <pic:spPr>
                    <a:xfrm>
                      <a:off x="0" y="0"/>
                      <a:ext cx="3500000" cy="2014688"/>
                    </a:xfrm>
                    <a:prstGeom prst="rect">
                      <a:avLst/>
                    </a:prstGeom>
                  </pic:spPr>
                </pic:pic>
              </a:graphicData>
            </a:graphic>
          </wp:inline>
        </w:drawing>
      </w:r>
    </w:p>
    <w:p w14:paraId="06CB7A91" w14:textId="77777777" w:rsidR="008170C4" w:rsidRDefault="006B608B">
      <w:pPr>
        <w:spacing w:after="140" w:line="300" w:lineRule="auto"/>
        <w:jc w:val="center"/>
      </w:pPr>
      <w:r>
        <w:fldChar w:fldCharType="begin"/>
      </w:r>
      <w:r>
        <w:instrText xml:space="preserve"> XE "Kircher, Athanasius" </w:instrText>
      </w:r>
      <w:r>
        <w:fldChar w:fldCharType="end"/>
      </w:r>
      <w:r>
        <w:rPr>
          <w:i/>
          <w:color w:val="595959"/>
          <w:sz w:val="20"/>
          <w:szCs w:val="20"/>
        </w:rPr>
        <w:t>Schema 30 — Le corrispondenze di Athanasius Kircher (Arithmologia, 1665): nove gerarchie angeliche × facoltà umane × Muse classiche. Tripartizione: assistono Dio (1-2-3), governano la natura (4-5-6), curano le cose umane (7-8-9).</w:t>
      </w:r>
    </w:p>
    <w:p w14:paraId="4729BA28" w14:textId="77777777" w:rsidR="00DE228E" w:rsidRDefault="006B608B">
      <w:pPr>
        <w:spacing w:after="140" w:line="300" w:lineRule="auto"/>
        <w:jc w:val="both"/>
      </w:pPr>
      <w:r>
        <w:fldChar w:fldCharType="begin"/>
      </w:r>
      <w:r>
        <w:instrText xml:space="preserve"> XE "Dignità (Lullo)" </w:instrText>
      </w:r>
      <w:r>
        <w:fldChar w:fldCharType="end"/>
      </w:r>
      <w:r>
        <w:fldChar w:fldCharType="begin"/>
      </w:r>
      <w:r>
        <w:instrText xml:space="preserve"> XE "Enneagramma" </w:instrText>
      </w:r>
      <w:r>
        <w:fldChar w:fldCharType="end"/>
      </w:r>
      <w:r>
        <w:fldChar w:fldCharType="begin"/>
      </w:r>
      <w:r>
        <w:instrText xml:space="preserve"> XE "Enneatipo 7 (Entusiasta)" </w:instrText>
      </w:r>
      <w:r>
        <w:fldChar w:fldCharType="end"/>
      </w:r>
      <w:r>
        <w:fldChar w:fldCharType="begin"/>
      </w:r>
      <w:r>
        <w:instrText xml:space="preserve"> XE "Ulisse" </w:instrText>
      </w:r>
      <w:r>
        <w:fldChar w:fldCharType="end"/>
      </w:r>
      <w:r>
        <w:rPr>
          <w:color w:val="2A2520"/>
        </w:rPr>
        <w:t>Quando Ulisse, per bocca di Dante, dice di considerare la «semenza», fa riferimento all’essenza — ossia alla dignità di partenza, l’attuale enneatipo sulla circonferenza dell’Enneagramma. Nel suo caso il principio di cui era messaggero nel mondo, in quanto molto probabilmente enneatipo 7, era la Verità, che volle distorcere con la sfrenata ricerca della Libertà, abbandonando la pazienza a tratti per la menzogna.</w:t>
      </w:r>
    </w:p>
    <w:p w14:paraId="26D77430" w14:textId="77777777" w:rsidR="00DE228E" w:rsidRDefault="006B608B">
      <w:pPr>
        <w:spacing w:after="140" w:line="300" w:lineRule="auto"/>
        <w:jc w:val="both"/>
      </w:pPr>
      <w:r>
        <w:fldChar w:fldCharType="begin"/>
      </w:r>
      <w:r>
        <w:instrText xml:space="preserve"> XE "Dignità (Lullo)" </w:instrText>
      </w:r>
      <w:r>
        <w:fldChar w:fldCharType="end"/>
      </w:r>
      <w:r>
        <w:fldChar w:fldCharType="begin"/>
      </w:r>
      <w:r>
        <w:instrText xml:space="preserve"> XE "Kircher, Athanasius" </w:instrText>
      </w:r>
      <w:r>
        <w:fldChar w:fldCharType="end"/>
      </w:r>
      <w:r>
        <w:fldChar w:fldCharType="begin"/>
      </w:r>
      <w:r>
        <w:instrText xml:space="preserve"> XE "Lullo, Raimondo" </w:instrText>
      </w:r>
      <w:r>
        <w:fldChar w:fldCharType="end"/>
      </w:r>
      <w:r>
        <w:fldChar w:fldCharType="begin"/>
      </w:r>
      <w:r>
        <w:instrText xml:space="preserve"> XE "Ulisse" </w:instrText>
      </w:r>
      <w:r>
        <w:fldChar w:fldCharType="end"/>
      </w:r>
      <w:r>
        <w:rPr>
          <w:color w:val="2A2520"/>
        </w:rPr>
        <w:t>Per capire cosa Ulisse intenda per «virtute e canoscenza» bisogna fare riferimento a quello che intendevano gli antichi. Per virtù si intendevano appunto le dignità di Dio. La «canoscenza», invece, ce la spiega con semplici liste di nomi ed attributi un autore più vicino a noi che riprende gli insegnamenti di Lullo: Athanasius Kircher</w:t>
      </w:r>
      <w:r>
        <w:rPr>
          <w:rStyle w:val="Rimandonotaapidipagina"/>
        </w:rPr>
        <w:footnoteReference w:id="75"/>
      </w:r>
      <w:r>
        <w:rPr>
          <w:color w:val="2A2520"/>
        </w:rPr>
        <w:t xml:space="preserve">, gesuita, matematico, inventore, nella sua </w:t>
      </w:r>
      <w:r>
        <w:rPr>
          <w:i/>
          <w:iCs/>
          <w:color w:val="2A2520"/>
        </w:rPr>
        <w:t>Arithmologia</w:t>
      </w:r>
      <w:r>
        <w:rPr>
          <w:color w:val="2A2520"/>
        </w:rPr>
        <w:t xml:space="preserve"> del 1665</w:t>
      </w:r>
      <w:r>
        <w:rPr>
          <w:rStyle w:val="Rimandonotaapidipagina"/>
        </w:rPr>
        <w:footnoteReference w:id="76"/>
      </w:r>
      <w:r>
        <w:rPr>
          <w:color w:val="2A2520"/>
        </w:rPr>
        <w:t>.</w:t>
      </w:r>
    </w:p>
    <w:p w14:paraId="32911F3E" w14:textId="77777777" w:rsidR="00DE228E" w:rsidRDefault="006B608B">
      <w:pPr>
        <w:spacing w:after="140" w:line="300" w:lineRule="auto"/>
        <w:jc w:val="both"/>
      </w:pPr>
      <w:r>
        <w:fldChar w:fldCharType="begin"/>
      </w:r>
      <w:r>
        <w:instrText xml:space="preserve"> XE "Kircher, Athanasius" </w:instrText>
      </w:r>
      <w:r>
        <w:fldChar w:fldCharType="end"/>
      </w:r>
      <w:r>
        <w:rPr>
          <w:color w:val="2A2520"/>
        </w:rPr>
        <w:t>Kircher stabilisce una correlazione stretta fra le gerarchie angeliche, le facoltà o i sensi dati all’uomo, e le nove Muse classiche. Questa tabella è la chiave di volta di tutto il manuale, e tornerà più volte nelle pagine seguenti. La riporto qui una volta per tutte:</w:t>
      </w:r>
    </w:p>
    <w:p w14:paraId="04686425" w14:textId="77777777" w:rsidR="00DE228E" w:rsidRDefault="00DE228E">
      <w:pPr>
        <w:spacing w:after="140" w:line="300" w:lineRule="auto"/>
      </w:pPr>
    </w:p>
    <w:tbl>
      <w:tblPr>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1"/>
        <w:gridCol w:w="2200"/>
        <w:gridCol w:w="2200"/>
        <w:gridCol w:w="2000"/>
        <w:gridCol w:w="1767"/>
      </w:tblGrid>
      <w:tr w:rsidR="00DE228E" w14:paraId="10D569C4" w14:textId="77777777" w:rsidTr="0090741D">
        <w:trPr>
          <w:tblHeader/>
          <w:jc w:val="center"/>
        </w:trPr>
        <w:tc>
          <w:tcPr>
            <w:tcW w:w="621"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33D69205" w14:textId="77777777" w:rsidR="00DE228E" w:rsidRDefault="006B608B">
            <w:pPr>
              <w:jc w:val="center"/>
            </w:pPr>
            <w:r>
              <w:rPr>
                <w:color w:val="1F3A5F"/>
                <w:sz w:val="16"/>
                <w:szCs w:val="16"/>
              </w:rPr>
              <w:t>N°</w:t>
            </w:r>
          </w:p>
        </w:tc>
        <w:tc>
          <w:tcPr>
            <w:tcW w:w="220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49AC9498" w14:textId="77777777" w:rsidR="00DE228E" w:rsidRDefault="006B608B">
            <w:pPr>
              <w:jc w:val="center"/>
            </w:pPr>
            <w:r>
              <w:rPr>
                <w:color w:val="1F3A5F"/>
                <w:sz w:val="16"/>
                <w:szCs w:val="16"/>
              </w:rPr>
              <w:t>Gerarchia angelica</w:t>
            </w:r>
          </w:p>
        </w:tc>
        <w:tc>
          <w:tcPr>
            <w:tcW w:w="220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7CCD6FB2" w14:textId="77777777" w:rsidR="00DE228E" w:rsidRDefault="006B608B">
            <w:pPr>
              <w:jc w:val="center"/>
            </w:pPr>
            <w:r>
              <w:rPr>
                <w:color w:val="1F3A5F"/>
                <w:sz w:val="16"/>
                <w:szCs w:val="16"/>
              </w:rPr>
              <w:t>Facoltà umana</w:t>
            </w:r>
          </w:p>
        </w:tc>
        <w:tc>
          <w:tcPr>
            <w:tcW w:w="200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7042EFC1" w14:textId="77777777" w:rsidR="00DE228E" w:rsidRDefault="006B608B">
            <w:pPr>
              <w:jc w:val="center"/>
            </w:pPr>
            <w:r>
              <w:rPr>
                <w:color w:val="1F3A5F"/>
                <w:sz w:val="16"/>
                <w:szCs w:val="16"/>
              </w:rPr>
              <w:t>Musa</w:t>
            </w:r>
          </w:p>
        </w:tc>
        <w:tc>
          <w:tcPr>
            <w:tcW w:w="1767"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52F4B520" w14:textId="77777777" w:rsidR="00DE228E" w:rsidRDefault="006B608B">
            <w:pPr>
              <w:jc w:val="center"/>
            </w:pPr>
            <w:r>
              <w:rPr>
                <w:color w:val="1F3A5F"/>
                <w:sz w:val="16"/>
                <w:szCs w:val="16"/>
              </w:rPr>
              <w:t>Ambito della Musa</w:t>
            </w:r>
          </w:p>
        </w:tc>
      </w:tr>
      <w:tr w:rsidR="00DE228E" w14:paraId="6B51A088" w14:textId="77777777" w:rsidTr="0090741D">
        <w:trPr>
          <w:jc w:val="center"/>
        </w:trPr>
        <w:tc>
          <w:tcPr>
            <w:tcW w:w="62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472F36" w14:textId="77777777" w:rsidR="00DE228E" w:rsidRDefault="006B608B">
            <w:pPr>
              <w:jc w:val="center"/>
            </w:pPr>
            <w:r>
              <w:rPr>
                <w:color w:val="8C6F44"/>
                <w:sz w:val="15"/>
                <w:szCs w:val="15"/>
              </w:rPr>
              <w:t>1</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EB0E7F" w14:textId="77777777" w:rsidR="00DE228E" w:rsidRDefault="006B608B">
            <w:r>
              <w:rPr>
                <w:color w:val="2A2520"/>
                <w:sz w:val="15"/>
                <w:szCs w:val="15"/>
              </w:rPr>
              <w:t>Serafini</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B97FCD8" w14:textId="77777777" w:rsidR="00DE228E" w:rsidRDefault="006B608B">
            <w:r>
              <w:rPr>
                <w:color w:val="2A2520"/>
                <w:sz w:val="15"/>
                <w:szCs w:val="15"/>
              </w:rPr>
              <w:t>Mente</w:t>
            </w:r>
          </w:p>
        </w:tc>
        <w:tc>
          <w:tcPr>
            <w:tcW w:w="2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0CBDB17" w14:textId="77777777" w:rsidR="00DE228E" w:rsidRDefault="006B608B">
            <w:r>
              <w:rPr>
                <w:i/>
                <w:iCs/>
                <w:color w:val="2A2520"/>
                <w:sz w:val="15"/>
                <w:szCs w:val="15"/>
              </w:rPr>
              <w:t>Urania</w:t>
            </w:r>
          </w:p>
        </w:tc>
        <w:tc>
          <w:tcPr>
            <w:tcW w:w="176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7A0B521" w14:textId="77777777" w:rsidR="00DE228E" w:rsidRDefault="006B608B">
            <w:r>
              <w:rPr>
                <w:color w:val="4A4540"/>
                <w:sz w:val="17"/>
                <w:szCs w:val="17"/>
              </w:rPr>
              <w:t>Astronomia, geometria</w:t>
            </w:r>
          </w:p>
        </w:tc>
      </w:tr>
      <w:tr w:rsidR="00DE228E" w14:paraId="0D18CEC2" w14:textId="77777777" w:rsidTr="0090741D">
        <w:trPr>
          <w:jc w:val="center"/>
        </w:trPr>
        <w:tc>
          <w:tcPr>
            <w:tcW w:w="62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58870D3" w14:textId="77777777" w:rsidR="00DE228E" w:rsidRDefault="006B608B">
            <w:pPr>
              <w:jc w:val="center"/>
            </w:pPr>
            <w:r>
              <w:rPr>
                <w:color w:val="8C6F44"/>
                <w:sz w:val="15"/>
                <w:szCs w:val="15"/>
              </w:rPr>
              <w:t>2</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5D2C63" w14:textId="77777777" w:rsidR="00DE228E" w:rsidRDefault="006B608B">
            <w:r>
              <w:rPr>
                <w:color w:val="2A2520"/>
                <w:sz w:val="15"/>
                <w:szCs w:val="15"/>
              </w:rPr>
              <w:t>Cherubini</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7CB4B8" w14:textId="77777777" w:rsidR="00DE228E" w:rsidRDefault="006B608B">
            <w:r>
              <w:rPr>
                <w:color w:val="2A2520"/>
                <w:sz w:val="15"/>
                <w:szCs w:val="15"/>
              </w:rPr>
              <w:t>Intelletto</w:t>
            </w:r>
          </w:p>
        </w:tc>
        <w:tc>
          <w:tcPr>
            <w:tcW w:w="20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2DE01E" w14:textId="77777777" w:rsidR="00DE228E" w:rsidRDefault="006B608B">
            <w:r>
              <w:rPr>
                <w:i/>
                <w:iCs/>
                <w:color w:val="2A2520"/>
                <w:sz w:val="15"/>
                <w:szCs w:val="15"/>
              </w:rPr>
              <w:t>Polimnia</w:t>
            </w:r>
          </w:p>
        </w:tc>
        <w:tc>
          <w:tcPr>
            <w:tcW w:w="176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FBC09C" w14:textId="77777777" w:rsidR="00DE228E" w:rsidRDefault="006B608B">
            <w:r>
              <w:rPr>
                <w:color w:val="4A4540"/>
                <w:sz w:val="17"/>
                <w:szCs w:val="17"/>
              </w:rPr>
              <w:t>Memoria, retorica</w:t>
            </w:r>
          </w:p>
        </w:tc>
      </w:tr>
      <w:tr w:rsidR="00DE228E" w14:paraId="018694D7" w14:textId="77777777" w:rsidTr="0090741D">
        <w:trPr>
          <w:jc w:val="center"/>
        </w:trPr>
        <w:tc>
          <w:tcPr>
            <w:tcW w:w="62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C090CB" w14:textId="77777777" w:rsidR="00DE228E" w:rsidRDefault="006B608B">
            <w:pPr>
              <w:jc w:val="center"/>
            </w:pPr>
            <w:r>
              <w:rPr>
                <w:color w:val="8C6F44"/>
                <w:sz w:val="15"/>
                <w:szCs w:val="15"/>
              </w:rPr>
              <w:t>3</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7F6494" w14:textId="77777777" w:rsidR="00DE228E" w:rsidRDefault="006B608B">
            <w:r>
              <w:rPr>
                <w:color w:val="2A2520"/>
                <w:sz w:val="15"/>
                <w:szCs w:val="15"/>
              </w:rPr>
              <w:t>Troni</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4281BF" w14:textId="77777777" w:rsidR="00DE228E" w:rsidRDefault="006B608B">
            <w:r>
              <w:rPr>
                <w:color w:val="2A2520"/>
                <w:sz w:val="15"/>
                <w:szCs w:val="15"/>
              </w:rPr>
              <w:t>Ragione</w:t>
            </w:r>
          </w:p>
        </w:tc>
        <w:tc>
          <w:tcPr>
            <w:tcW w:w="2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783928" w14:textId="77777777" w:rsidR="00DE228E" w:rsidRDefault="006B608B">
            <w:r>
              <w:rPr>
                <w:i/>
                <w:iCs/>
                <w:color w:val="2A2520"/>
                <w:sz w:val="15"/>
                <w:szCs w:val="15"/>
              </w:rPr>
              <w:t>Euterpe</w:t>
            </w:r>
          </w:p>
        </w:tc>
        <w:tc>
          <w:tcPr>
            <w:tcW w:w="176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3572EC" w14:textId="77777777" w:rsidR="00DE228E" w:rsidRDefault="006B608B">
            <w:r>
              <w:rPr>
                <w:color w:val="4A4540"/>
                <w:sz w:val="17"/>
                <w:szCs w:val="17"/>
              </w:rPr>
              <w:t>Musica</w:t>
            </w:r>
          </w:p>
        </w:tc>
      </w:tr>
      <w:tr w:rsidR="00DE228E" w14:paraId="491E0C46" w14:textId="77777777" w:rsidTr="0090741D">
        <w:trPr>
          <w:jc w:val="center"/>
        </w:trPr>
        <w:tc>
          <w:tcPr>
            <w:tcW w:w="62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08AC10" w14:textId="77777777" w:rsidR="00DE228E" w:rsidRDefault="006B608B">
            <w:pPr>
              <w:jc w:val="center"/>
            </w:pPr>
            <w:r>
              <w:rPr>
                <w:color w:val="8C6F44"/>
                <w:sz w:val="15"/>
                <w:szCs w:val="15"/>
              </w:rPr>
              <w:t>4</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BD9EE2" w14:textId="77777777" w:rsidR="00DE228E" w:rsidRDefault="006B608B">
            <w:r>
              <w:rPr>
                <w:color w:val="2A2520"/>
                <w:sz w:val="15"/>
                <w:szCs w:val="15"/>
              </w:rPr>
              <w:t>Dominazioni</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B850480" w14:textId="77777777" w:rsidR="00DE228E" w:rsidRDefault="006B608B">
            <w:r>
              <w:rPr>
                <w:color w:val="2A2520"/>
                <w:sz w:val="15"/>
                <w:szCs w:val="15"/>
              </w:rPr>
              <w:t>Immaginazione</w:t>
            </w:r>
          </w:p>
        </w:tc>
        <w:tc>
          <w:tcPr>
            <w:tcW w:w="20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0A9420" w14:textId="77777777" w:rsidR="00DE228E" w:rsidRDefault="006B608B">
            <w:r>
              <w:rPr>
                <w:i/>
                <w:iCs/>
                <w:color w:val="2A2520"/>
                <w:sz w:val="15"/>
                <w:szCs w:val="15"/>
              </w:rPr>
              <w:t>Erato</w:t>
            </w:r>
          </w:p>
        </w:tc>
        <w:tc>
          <w:tcPr>
            <w:tcW w:w="176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5E18E54" w14:textId="77777777" w:rsidR="00DE228E" w:rsidRDefault="006B608B">
            <w:r>
              <w:rPr>
                <w:color w:val="4A4540"/>
                <w:sz w:val="17"/>
                <w:szCs w:val="17"/>
              </w:rPr>
              <w:t>Poesia amorosa, canto corale</w:t>
            </w:r>
          </w:p>
        </w:tc>
      </w:tr>
      <w:tr w:rsidR="00DE228E" w14:paraId="6FE04D5F" w14:textId="77777777" w:rsidTr="0090741D">
        <w:trPr>
          <w:jc w:val="center"/>
        </w:trPr>
        <w:tc>
          <w:tcPr>
            <w:tcW w:w="62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0C9B884" w14:textId="77777777" w:rsidR="00DE228E" w:rsidRDefault="006B608B">
            <w:pPr>
              <w:jc w:val="center"/>
            </w:pPr>
            <w:r>
              <w:rPr>
                <w:color w:val="8C6F44"/>
                <w:sz w:val="15"/>
                <w:szCs w:val="15"/>
              </w:rPr>
              <w:t>5</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B866AF" w14:textId="77777777" w:rsidR="00DE228E" w:rsidRDefault="006B608B">
            <w:r>
              <w:rPr>
                <w:color w:val="2A2520"/>
                <w:sz w:val="15"/>
                <w:szCs w:val="15"/>
              </w:rPr>
              <w:t>Potestà</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483365" w14:textId="77777777" w:rsidR="00DE228E" w:rsidRDefault="006B608B">
            <w:r>
              <w:rPr>
                <w:color w:val="2A2520"/>
                <w:sz w:val="15"/>
                <w:szCs w:val="15"/>
              </w:rPr>
              <w:t>Udito</w:t>
            </w:r>
          </w:p>
        </w:tc>
        <w:tc>
          <w:tcPr>
            <w:tcW w:w="2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E89237" w14:textId="77777777" w:rsidR="00DE228E" w:rsidRDefault="006B608B">
            <w:r>
              <w:rPr>
                <w:i/>
                <w:iCs/>
                <w:color w:val="2A2520"/>
                <w:sz w:val="15"/>
                <w:szCs w:val="15"/>
              </w:rPr>
              <w:t>Melpomene</w:t>
            </w:r>
          </w:p>
        </w:tc>
        <w:tc>
          <w:tcPr>
            <w:tcW w:w="176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3E30BB" w14:textId="77777777" w:rsidR="00DE228E" w:rsidRDefault="006B608B">
            <w:r>
              <w:rPr>
                <w:color w:val="4A4540"/>
                <w:sz w:val="17"/>
                <w:szCs w:val="17"/>
              </w:rPr>
              <w:t>Tragedia</w:t>
            </w:r>
          </w:p>
        </w:tc>
      </w:tr>
      <w:tr w:rsidR="00DE228E" w14:paraId="3E135C61" w14:textId="77777777" w:rsidTr="0090741D">
        <w:trPr>
          <w:jc w:val="center"/>
        </w:trPr>
        <w:tc>
          <w:tcPr>
            <w:tcW w:w="62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0534BE" w14:textId="77777777" w:rsidR="00DE228E" w:rsidRDefault="006B608B">
            <w:pPr>
              <w:jc w:val="center"/>
            </w:pPr>
            <w:r>
              <w:rPr>
                <w:color w:val="8C6F44"/>
                <w:sz w:val="15"/>
                <w:szCs w:val="15"/>
              </w:rPr>
              <w:t>6</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C520FB" w14:textId="77777777" w:rsidR="00DE228E" w:rsidRDefault="006B608B">
            <w:r>
              <w:rPr>
                <w:color w:val="2A2520"/>
                <w:sz w:val="15"/>
                <w:szCs w:val="15"/>
              </w:rPr>
              <w:t>Virtù</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8F33B8" w14:textId="77777777" w:rsidR="00DE228E" w:rsidRDefault="006B608B">
            <w:r>
              <w:rPr>
                <w:color w:val="2A2520"/>
                <w:sz w:val="15"/>
                <w:szCs w:val="15"/>
              </w:rPr>
              <w:t>Vista</w:t>
            </w:r>
          </w:p>
        </w:tc>
        <w:tc>
          <w:tcPr>
            <w:tcW w:w="20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AC00152" w14:textId="77777777" w:rsidR="00DE228E" w:rsidRDefault="006B608B">
            <w:r>
              <w:rPr>
                <w:i/>
                <w:iCs/>
                <w:color w:val="2A2520"/>
                <w:sz w:val="15"/>
                <w:szCs w:val="15"/>
              </w:rPr>
              <w:t>Tersicore</w:t>
            </w:r>
          </w:p>
        </w:tc>
        <w:tc>
          <w:tcPr>
            <w:tcW w:w="176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2FF7AB6" w14:textId="77777777" w:rsidR="00DE228E" w:rsidRDefault="006B608B">
            <w:r>
              <w:rPr>
                <w:color w:val="4A4540"/>
                <w:sz w:val="17"/>
                <w:szCs w:val="17"/>
              </w:rPr>
              <w:t>Danza</w:t>
            </w:r>
          </w:p>
        </w:tc>
      </w:tr>
      <w:tr w:rsidR="00DE228E" w14:paraId="0143EC90" w14:textId="77777777" w:rsidTr="0090741D">
        <w:trPr>
          <w:jc w:val="center"/>
        </w:trPr>
        <w:tc>
          <w:tcPr>
            <w:tcW w:w="62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CBBAED" w14:textId="77777777" w:rsidR="00DE228E" w:rsidRDefault="006B608B">
            <w:pPr>
              <w:jc w:val="center"/>
            </w:pPr>
            <w:r>
              <w:rPr>
                <w:color w:val="8C6F44"/>
                <w:sz w:val="15"/>
                <w:szCs w:val="15"/>
              </w:rPr>
              <w:t>7</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DCEC6BA" w14:textId="77777777" w:rsidR="00DE228E" w:rsidRDefault="006B608B">
            <w:r>
              <w:rPr>
                <w:color w:val="2A2520"/>
                <w:sz w:val="15"/>
                <w:szCs w:val="15"/>
              </w:rPr>
              <w:t>Principati</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0AAA2FC" w14:textId="77777777" w:rsidR="00DE228E" w:rsidRDefault="006B608B">
            <w:r>
              <w:rPr>
                <w:color w:val="2A2520"/>
                <w:sz w:val="15"/>
                <w:szCs w:val="15"/>
              </w:rPr>
              <w:t>Olfatto</w:t>
            </w:r>
          </w:p>
        </w:tc>
        <w:tc>
          <w:tcPr>
            <w:tcW w:w="2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D3BA072" w14:textId="77777777" w:rsidR="00DE228E" w:rsidRDefault="006B608B">
            <w:r>
              <w:rPr>
                <w:i/>
                <w:iCs/>
                <w:color w:val="2A2520"/>
                <w:sz w:val="15"/>
                <w:szCs w:val="15"/>
              </w:rPr>
              <w:t>Calliope</w:t>
            </w:r>
          </w:p>
        </w:tc>
        <w:tc>
          <w:tcPr>
            <w:tcW w:w="176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871BD7" w14:textId="77777777" w:rsidR="00DE228E" w:rsidRDefault="006B608B">
            <w:r>
              <w:rPr>
                <w:color w:val="4A4540"/>
                <w:sz w:val="17"/>
                <w:szCs w:val="17"/>
              </w:rPr>
              <w:t>Poesia epica</w:t>
            </w:r>
          </w:p>
        </w:tc>
      </w:tr>
      <w:tr w:rsidR="00DE228E" w14:paraId="1EE843E4" w14:textId="77777777" w:rsidTr="0090741D">
        <w:trPr>
          <w:jc w:val="center"/>
        </w:trPr>
        <w:tc>
          <w:tcPr>
            <w:tcW w:w="62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5D7018B" w14:textId="77777777" w:rsidR="00DE228E" w:rsidRDefault="006B608B">
            <w:pPr>
              <w:jc w:val="center"/>
            </w:pPr>
            <w:r>
              <w:rPr>
                <w:color w:val="8C6F44"/>
                <w:sz w:val="15"/>
                <w:szCs w:val="15"/>
              </w:rPr>
              <w:t>8</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462F1F0" w14:textId="77777777" w:rsidR="00DE228E" w:rsidRDefault="006B608B">
            <w:r>
              <w:rPr>
                <w:color w:val="2A2520"/>
                <w:sz w:val="15"/>
                <w:szCs w:val="15"/>
              </w:rPr>
              <w:t>Arcangeli</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2E84B42" w14:textId="77777777" w:rsidR="00DE228E" w:rsidRDefault="006B608B">
            <w:r>
              <w:rPr>
                <w:color w:val="2A2520"/>
                <w:sz w:val="15"/>
                <w:szCs w:val="15"/>
              </w:rPr>
              <w:t>Gusto</w:t>
            </w:r>
          </w:p>
        </w:tc>
        <w:tc>
          <w:tcPr>
            <w:tcW w:w="20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49BF4A6" w14:textId="77777777" w:rsidR="00DE228E" w:rsidRDefault="006B608B">
            <w:r>
              <w:rPr>
                <w:i/>
                <w:iCs/>
                <w:color w:val="2A2520"/>
                <w:sz w:val="15"/>
                <w:szCs w:val="15"/>
              </w:rPr>
              <w:t>Clio</w:t>
            </w:r>
          </w:p>
        </w:tc>
        <w:tc>
          <w:tcPr>
            <w:tcW w:w="176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055DB2" w14:textId="77777777" w:rsidR="00DE228E" w:rsidRDefault="006B608B">
            <w:r>
              <w:rPr>
                <w:color w:val="4A4540"/>
                <w:sz w:val="17"/>
                <w:szCs w:val="17"/>
              </w:rPr>
              <w:t>Storia</w:t>
            </w:r>
          </w:p>
        </w:tc>
      </w:tr>
      <w:tr w:rsidR="00DE228E" w14:paraId="05905AE9" w14:textId="77777777" w:rsidTr="0090741D">
        <w:trPr>
          <w:jc w:val="center"/>
        </w:trPr>
        <w:tc>
          <w:tcPr>
            <w:tcW w:w="62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F814D94" w14:textId="77777777" w:rsidR="00DE228E" w:rsidRDefault="006B608B">
            <w:pPr>
              <w:jc w:val="center"/>
            </w:pPr>
            <w:r>
              <w:rPr>
                <w:color w:val="8C6F44"/>
                <w:sz w:val="15"/>
                <w:szCs w:val="15"/>
              </w:rPr>
              <w:lastRenderedPageBreak/>
              <w:t>9</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8A191C" w14:textId="77777777" w:rsidR="00DE228E" w:rsidRDefault="006B608B">
            <w:r>
              <w:rPr>
                <w:color w:val="2A2520"/>
                <w:sz w:val="15"/>
                <w:szCs w:val="15"/>
              </w:rPr>
              <w:t>Angeli</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2F201B2" w14:textId="77777777" w:rsidR="00DE228E" w:rsidRDefault="006B608B">
            <w:r>
              <w:rPr>
                <w:color w:val="2A2520"/>
                <w:sz w:val="15"/>
                <w:szCs w:val="15"/>
              </w:rPr>
              <w:t>Tatto</w:t>
            </w:r>
          </w:p>
        </w:tc>
        <w:tc>
          <w:tcPr>
            <w:tcW w:w="2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37B7D3" w14:textId="77777777" w:rsidR="00DE228E" w:rsidRDefault="006B608B">
            <w:r>
              <w:rPr>
                <w:i/>
                <w:iCs/>
                <w:color w:val="2A2520"/>
                <w:sz w:val="15"/>
                <w:szCs w:val="15"/>
              </w:rPr>
              <w:t>Talia</w:t>
            </w:r>
          </w:p>
        </w:tc>
        <w:tc>
          <w:tcPr>
            <w:tcW w:w="176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93C8F0" w14:textId="77777777" w:rsidR="00DE228E" w:rsidRDefault="006B608B">
            <w:r>
              <w:rPr>
                <w:color w:val="4A4540"/>
                <w:sz w:val="17"/>
                <w:szCs w:val="17"/>
              </w:rPr>
              <w:t>Poesia bucolica</w:t>
            </w:r>
          </w:p>
        </w:tc>
      </w:tr>
    </w:tbl>
    <w:p w14:paraId="0DFC4735" w14:textId="77777777" w:rsidR="00DE228E" w:rsidRDefault="00DE228E">
      <w:pPr>
        <w:spacing w:after="140" w:line="300" w:lineRule="auto"/>
      </w:pPr>
    </w:p>
    <w:p w14:paraId="22447653" w14:textId="77777777" w:rsidR="00DE228E" w:rsidRDefault="006B608B">
      <w:pPr>
        <w:spacing w:after="140" w:line="300" w:lineRule="auto"/>
        <w:jc w:val="both"/>
        <w:rPr>
          <w:color w:val="2A2520"/>
        </w:rPr>
      </w:pPr>
      <w:r>
        <w:fldChar w:fldCharType="begin"/>
      </w:r>
      <w:r>
        <w:instrText xml:space="preserve"> XE "Kircher, Athanasius" </w:instrText>
      </w:r>
      <w:r>
        <w:fldChar w:fldCharType="end"/>
      </w:r>
      <w:r>
        <w:rPr>
          <w:color w:val="2A2520"/>
        </w:rPr>
        <w:t>Kircher riteneva che le gerarchie angeliche si distribuissero su tre ordini funzionali. I Serafini, Cherubini e Troni (enneatipi 1, 2, 3) assistono Dio. Le Dominazioni, Potestà e Virtù (enneatipi 4, 5, 6) dispongono e governano la natura delle leggi e delle opinioni universali. I Principati, Arcangeli ed Angeli custodi (enneatipi 7, 8, 9) hanno una particolare cura delle cose umane. Si tratta di una tripartizione che è molto più antica di Kircher — è quella dello Pseudo-Dionigi Areopagita, del VI secolo — ma che il gesuita riprende e integra nel suo sistema.</w:t>
      </w:r>
    </w:p>
    <w:p w14:paraId="377C1F3A" w14:textId="77777777" w:rsidR="00381F43" w:rsidRDefault="00000000">
      <w:pPr>
        <w:spacing w:before="160" w:after="80"/>
        <w:jc w:val="center"/>
      </w:pPr>
      <w:r>
        <w:rPr>
          <w:noProof/>
        </w:rPr>
        <w:drawing>
          <wp:inline distT="0" distB="0" distL="0" distR="0" wp14:anchorId="6EBAFA67" wp14:editId="1625461E">
            <wp:extent cx="3500000" cy="3719545"/>
            <wp:effectExtent l="0" t="0" r="0" b="0"/>
            <wp:docPr id="900000019" name="Diagramma 900000019" descr="Le nove gerarchie angeliche di Kircher (Arithmologia, 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19" name="image72.png" descr="Le nove gerarchie angeliche di Kircher (Arithmologia, 1665)"/>
                    <pic:cNvPicPr/>
                  </pic:nvPicPr>
                  <pic:blipFill>
                    <a:blip r:embed="rId65"/>
                    <a:stretch>
                      <a:fillRect/>
                    </a:stretch>
                  </pic:blipFill>
                  <pic:spPr>
                    <a:xfrm>
                      <a:off x="0" y="0"/>
                      <a:ext cx="3500000" cy="3719545"/>
                    </a:xfrm>
                    <a:prstGeom prst="rect">
                      <a:avLst/>
                    </a:prstGeom>
                  </pic:spPr>
                </pic:pic>
              </a:graphicData>
            </a:graphic>
          </wp:inline>
        </w:drawing>
      </w:r>
    </w:p>
    <w:p w14:paraId="2FC6BC14" w14:textId="77777777" w:rsidR="00381F43" w:rsidRDefault="00000000">
      <w:pPr>
        <w:spacing w:after="140" w:line="300" w:lineRule="auto"/>
        <w:jc w:val="both"/>
      </w:pPr>
      <w:r>
        <w:rPr>
          <w:i/>
          <w:iCs/>
          <w:color w:val="595959"/>
          <w:sz w:val="20"/>
          <w:szCs w:val="20"/>
        </w:rPr>
        <w:t>Schema 31 — Le nove gerarchie angeliche di Kircher (Arithmologia, 1665)</w:t>
      </w:r>
    </w:p>
    <w:p w14:paraId="762A1418" w14:textId="77777777" w:rsidR="001A6E73" w:rsidRDefault="001A6E73">
      <w:pPr>
        <w:spacing w:after="140" w:line="300" w:lineRule="auto"/>
        <w:jc w:val="both"/>
      </w:pPr>
    </w:p>
    <w:p w14:paraId="4751CBD6" w14:textId="77777777" w:rsidR="00DE228E" w:rsidRDefault="006B608B">
      <w:pPr>
        <w:spacing w:after="140" w:line="300" w:lineRule="auto"/>
        <w:jc w:val="both"/>
      </w:pPr>
      <w:r>
        <w:fldChar w:fldCharType="begin"/>
      </w:r>
      <w:r>
        <w:instrText xml:space="preserve"> XE "Enneatipo 7 (Entusiasta)" </w:instrText>
      </w:r>
      <w:r>
        <w:fldChar w:fldCharType="end"/>
      </w:r>
      <w:r>
        <w:fldChar w:fldCharType="begin"/>
      </w:r>
      <w:r>
        <w:instrText xml:space="preserve"> XE "Ulisse" </w:instrText>
      </w:r>
      <w:r>
        <w:fldChar w:fldCharType="end"/>
      </w:r>
      <w:r>
        <w:rPr>
          <w:color w:val="2A2520"/>
        </w:rPr>
        <w:t>Da notare: l’associazione fra enneatipo 7 e olfatto è particolarmente illuminante. I bulbi olfattivi sono autonomi e «liberi»: raccolgono da soli gli odori, che non passano attraverso il talamo a differenza di tutte le altre percezioni. L’olfatto è dunque il senso più immediato, meno filtrato dall’elaborazione corticale. Che sia associato a Ulisse — al viaggiatore, al Verace — illumina il nesso fra percezione e volizione che tornerà più volte nel seguito.</w:t>
      </w:r>
    </w:p>
    <w:p w14:paraId="2805B8F8" w14:textId="77777777" w:rsidR="00381F43" w:rsidRDefault="00000000">
      <w:pPr>
        <w:pBdr>
          <w:top w:val="single" w:sz="6" w:space="6" w:color="B87333"/>
        </w:pBdr>
        <w:spacing w:before="140" w:after="60" w:line="260" w:lineRule="auto"/>
      </w:pPr>
      <w:r>
        <w:rPr>
          <w:b/>
          <w:color w:val="1F3864"/>
        </w:rPr>
        <w:t>Punti-chiave</w:t>
      </w:r>
    </w:p>
    <w:p w14:paraId="7E95CEF7" w14:textId="77777777" w:rsidR="00381F43" w:rsidRDefault="00000000">
      <w:pPr>
        <w:spacing w:after="40" w:line="260" w:lineRule="auto"/>
        <w:ind w:left="260" w:hanging="160"/>
      </w:pPr>
      <w:r>
        <w:t>• Athanasius Kircher (Arithmologia, 1665) correla gerarchie angeliche, facoltà umane e le nove Muse.</w:t>
      </w:r>
    </w:p>
    <w:p w14:paraId="5431E7DE" w14:textId="77777777" w:rsidR="00381F43" w:rsidRDefault="00000000">
      <w:pPr>
        <w:spacing w:after="40" w:line="260" w:lineRule="auto"/>
        <w:ind w:left="260" w:hanging="160"/>
      </w:pPr>
      <w:r>
        <w:t>• Le corrispondenze vanno lette come framework simbolico, non come anatomia.</w:t>
      </w:r>
    </w:p>
    <w:p w14:paraId="19991F85" w14:textId="77777777" w:rsidR="00DE228E" w:rsidRDefault="006B608B">
      <w:pPr>
        <w:pStyle w:val="Titolo2"/>
      </w:pPr>
      <w:r>
        <w:fldChar w:fldCharType="begin"/>
      </w:r>
      <w:r>
        <w:instrText xml:space="preserve"> XE "Ulisse" </w:instrText>
      </w:r>
      <w:r>
        <w:fldChar w:fldCharType="end"/>
      </w:r>
      <w:bookmarkStart w:id="280" w:name="_Toc233705110"/>
      <w:bookmarkStart w:id="281" w:name="_Toc233906540"/>
      <w:r>
        <w:t>Capitolo 5 — Dante e Ulisse: il modello in azione</w:t>
      </w:r>
      <w:bookmarkEnd w:id="280"/>
      <w:bookmarkEnd w:id="281"/>
    </w:p>
    <w:p w14:paraId="225AEC10" w14:textId="77777777" w:rsidR="00DE228E" w:rsidRDefault="006B608B">
      <w:pPr>
        <w:spacing w:after="140" w:line="300" w:lineRule="auto"/>
        <w:jc w:val="both"/>
      </w:pPr>
      <w:r>
        <w:lastRenderedPageBreak/>
        <w:fldChar w:fldCharType="begin"/>
      </w:r>
      <w:r>
        <w:instrText xml:space="preserve"> XE "Enneatipo 7 (Entusiasta)" </w:instrText>
      </w:r>
      <w:r>
        <w:fldChar w:fldCharType="end"/>
      </w:r>
      <w:r>
        <w:fldChar w:fldCharType="begin"/>
      </w:r>
      <w:r>
        <w:instrText xml:space="preserve"> XE "Ulisse" </w:instrText>
      </w:r>
      <w:r>
        <w:fldChar w:fldCharType="end"/>
      </w:r>
      <w:r>
        <w:rPr>
          <w:color w:val="2A2520"/>
        </w:rPr>
        <w:t>Per Ulisse il punto di riferimento era Calliope, la musa della poesia epica, considerata anche la dea dell’eloquenza che donava ai re e ai principi — e Ulisse era un re. Se fosse stato un cristiano si sarebbe detto che era nato sotto l’influsso dei Principati, le gerarchie angeliche che infondono l’idea di comandare e giudicare, discendenti dalla Verità e «occupate» dell’enneatipo 7.</w:t>
      </w:r>
    </w:p>
    <w:p w14:paraId="151EE4E0" w14:textId="77777777" w:rsidR="00DE228E" w:rsidRDefault="006B608B">
      <w:pPr>
        <w:spacing w:after="140" w:line="300" w:lineRule="auto"/>
        <w:jc w:val="both"/>
      </w:pPr>
      <w:r>
        <w:fldChar w:fldCharType="begin"/>
      </w:r>
      <w:r>
        <w:instrText xml:space="preserve"> XE "Enneatipo 7 (Entusiasta)" </w:instrText>
      </w:r>
      <w:r>
        <w:fldChar w:fldCharType="end"/>
      </w:r>
      <w:r>
        <w:fldChar w:fldCharType="begin"/>
      </w:r>
      <w:r>
        <w:instrText xml:space="preserve"> XE "Ulisse" </w:instrText>
      </w:r>
      <w:r>
        <w:fldChar w:fldCharType="end"/>
      </w:r>
      <w:r>
        <w:rPr>
          <w:color w:val="2A2520"/>
        </w:rPr>
        <w:t>L’enneatipo 7, per la programmazione neurolinguistica</w:t>
      </w:r>
      <w:r>
        <w:rPr>
          <w:rStyle w:val="Rimandonotaapidipagina"/>
        </w:rPr>
        <w:footnoteReference w:id="77"/>
      </w:r>
      <w:r>
        <w:rPr>
          <w:color w:val="2A2520"/>
        </w:rPr>
        <w:t xml:space="preserve"> — che ha basi molto antiche — è un VK, cioè un visivo in accesso e un cenestesico in elaborazione: viene attratto dalle apparenze (Ulisse si fa legare all’albero della nave per poter vedere le Sirene) ma, per prendere una decisione, si fida delle sue sensazioni. E non c’è senso più diretto dell’olfatto per le nostre volizioni.</w:t>
      </w:r>
    </w:p>
    <w:p w14:paraId="5D3F2EA7" w14:textId="77777777" w:rsidR="00DE228E" w:rsidRDefault="006B608B">
      <w:pPr>
        <w:pStyle w:val="Titolo3"/>
      </w:pPr>
      <w:r>
        <w:fldChar w:fldCharType="begin"/>
      </w:r>
      <w:r>
        <w:instrText xml:space="preserve"> XE "Enneatipo 4 (Romantico)" </w:instrText>
      </w:r>
      <w:r>
        <w:fldChar w:fldCharType="end"/>
      </w:r>
      <w:bookmarkStart w:id="282" w:name="_Toc233705111"/>
      <w:bookmarkStart w:id="283" w:name="_Toc233906541"/>
      <w:r>
        <w:t>Dante come enneatipo 4 sessuale</w:t>
      </w:r>
      <w:bookmarkEnd w:id="282"/>
      <w:bookmarkEnd w:id="283"/>
    </w:p>
    <w:p w14:paraId="5BEDAF3B" w14:textId="77777777" w:rsidR="00DE228E" w:rsidRDefault="006B608B">
      <w:pPr>
        <w:spacing w:after="140" w:line="300" w:lineRule="auto"/>
        <w:jc w:val="both"/>
      </w:pPr>
      <w:r>
        <w:fldChar w:fldCharType="begin"/>
      </w:r>
      <w:r>
        <w:instrText xml:space="preserve"> XE "Beatrice" </w:instrText>
      </w:r>
      <w:r>
        <w:fldChar w:fldCharType="end"/>
      </w:r>
      <w:r>
        <w:fldChar w:fldCharType="begin"/>
      </w:r>
      <w:r>
        <w:instrText xml:space="preserve"> XE "Naranjo, Claudio" </w:instrText>
      </w:r>
      <w:r>
        <w:fldChar w:fldCharType="end"/>
      </w:r>
      <w:r>
        <w:fldChar w:fldCharType="begin"/>
      </w:r>
      <w:r>
        <w:instrText xml:space="preserve"> XE "Ulisse" </w:instrText>
      </w:r>
      <w:r>
        <w:fldChar w:fldCharType="end"/>
      </w:r>
      <w:r>
        <w:rPr>
          <w:color w:val="2A2520"/>
        </w:rPr>
        <w:t>Dante, che parla per bocca di Ulisse, era secondo Naranjo un quattro sessuale. Può sembrare un tre tanto è competitivo, estroverso, aggressivo e loquace; non è mai completamente soddisfatto né assolutamente in pace. Ama il teatro, la musica, la passionalità; può morire d’amore</w:t>
      </w:r>
      <w:r>
        <w:rPr>
          <w:rStyle w:val="Rimandonotaapidipagina"/>
        </w:rPr>
        <w:footnoteReference w:id="78"/>
      </w:r>
      <w:r>
        <w:rPr>
          <w:color w:val="2A2520"/>
        </w:rPr>
        <w:t xml:space="preserve"> — pensiamo a Beatrice — e reputare l’odio migliore dell’indifferenza. Il 4 sessuale è l’enneatipo più aggressivo dei 4, e Dante non difettò certo di aggressività, come testimonia la battaglia di Campaldino del 1289.</w:t>
      </w:r>
    </w:p>
    <w:p w14:paraId="48686038" w14:textId="77777777" w:rsidR="00DE228E" w:rsidRDefault="006B608B">
      <w:pPr>
        <w:spacing w:after="140" w:line="300" w:lineRule="auto"/>
        <w:jc w:val="both"/>
      </w:pPr>
      <w:r>
        <w:rPr>
          <w:color w:val="2A2520"/>
        </w:rPr>
        <w:t>Secondo la ricostruzione antica si sarebbe invece detto che Dante era in grado di dominare ogni potere avverso tramite le Dominazioni, che il suo senso più sviluppato era l’immaginazione (chi più di lui che concepì la Divina Commedia?), e che credeva nella poesia amorosa di Erato. Il suo messaggio nel mondo era quello della Virtù che avrebbe dovuto perseguire attraverso la carità</w:t>
      </w:r>
      <w:r>
        <w:rPr>
          <w:rStyle w:val="Rimandonotaapidipagina"/>
        </w:rPr>
        <w:footnoteReference w:id="79"/>
      </w:r>
      <w:r>
        <w:rPr>
          <w:color w:val="2A2520"/>
        </w:rPr>
        <w:t>, ma che era dominato da un’ira distorsiva.</w:t>
      </w:r>
    </w:p>
    <w:p w14:paraId="674032DC" w14:textId="77777777" w:rsidR="00DE228E" w:rsidRDefault="006B608B">
      <w:pPr>
        <w:spacing w:after="140" w:line="300" w:lineRule="auto"/>
        <w:jc w:val="both"/>
      </w:pPr>
      <w:r>
        <w:rPr>
          <w:color w:val="2A2520"/>
        </w:rPr>
        <w:t>Dante, dunque, intende per «virtute e canoscenza» ciò che ci proviene dagli Angeli, dalle Muse e dai nostri sensi in base alla semenza — l’enneatipo che Dio ci ha donato per portare un determinato messaggio</w:t>
      </w:r>
      <w:r>
        <w:rPr>
          <w:rStyle w:val="Rimandonotaapidipagina"/>
        </w:rPr>
        <w:footnoteReference w:id="80"/>
      </w:r>
      <w:r>
        <w:rPr>
          <w:color w:val="2A2520"/>
        </w:rPr>
        <w:t>. In buona sostanza, Dante chiede agli uomini di mediare tra la realtà e i valori che ci connotano — e che mutano almeno apparentemente durante l’intera esistenza — lasciando da parte i vizi ed esaltando il più possibile la Virtù e la conoscenza.</w:t>
      </w:r>
    </w:p>
    <w:p w14:paraId="24EC1F0E" w14:textId="77777777" w:rsidR="00381F43" w:rsidRDefault="00000000">
      <w:pPr>
        <w:pBdr>
          <w:top w:val="single" w:sz="6" w:space="6" w:color="B87333"/>
        </w:pBdr>
        <w:spacing w:before="140" w:after="60" w:line="260" w:lineRule="auto"/>
      </w:pPr>
      <w:r>
        <w:rPr>
          <w:b/>
          <w:color w:val="1F3864"/>
        </w:rPr>
        <w:t>Punti-chiave</w:t>
      </w:r>
    </w:p>
    <w:p w14:paraId="11701C9A" w14:textId="77777777" w:rsidR="00381F43" w:rsidRDefault="00000000">
      <w:pPr>
        <w:spacing w:after="40" w:line="260" w:lineRule="auto"/>
        <w:ind w:left="260" w:hanging="160"/>
      </w:pPr>
      <w:r>
        <w:t>• Ulisse, per bocca di Dante, esprime la tensione fra la «semenza» (l’essenza, la dignità) e «virtute e canoscenza».</w:t>
      </w:r>
    </w:p>
    <w:p w14:paraId="1506027C" w14:textId="77777777" w:rsidR="00381F43" w:rsidRDefault="00000000">
      <w:pPr>
        <w:spacing w:after="40" w:line="260" w:lineRule="auto"/>
        <w:ind w:left="260" w:hanging="160"/>
      </w:pPr>
      <w:r>
        <w:t>• Un esempio del modello in azione su un singolo enneatipo.</w:t>
      </w:r>
    </w:p>
    <w:p w14:paraId="229A0DEA" w14:textId="77777777" w:rsidR="00DE228E" w:rsidRDefault="006B608B">
      <w:pPr>
        <w:pStyle w:val="Titolo2"/>
      </w:pPr>
      <w:r>
        <w:fldChar w:fldCharType="begin"/>
      </w:r>
      <w:r>
        <w:instrText xml:space="preserve"> XE "Gurdjieff, G.I." </w:instrText>
      </w:r>
      <w:r>
        <w:fldChar w:fldCharType="end"/>
      </w:r>
      <w:bookmarkStart w:id="284" w:name="_Toc233705112"/>
      <w:bookmarkStart w:id="285" w:name="_Toc233906542"/>
      <w:r>
        <w:t>Capitolo 6 — Gurdjieff: le leggi del tre e del sette</w:t>
      </w:r>
      <w:bookmarkEnd w:id="284"/>
      <w:bookmarkEnd w:id="285"/>
    </w:p>
    <w:p w14:paraId="0B148CB3" w14:textId="77777777" w:rsidR="00DE228E" w:rsidRDefault="006B608B">
      <w:pPr>
        <w:spacing w:after="140" w:line="300" w:lineRule="auto"/>
        <w:jc w:val="both"/>
      </w:pPr>
      <w:r>
        <w:fldChar w:fldCharType="begin"/>
      </w:r>
      <w:r>
        <w:instrText xml:space="preserve"> XE "Enneagramma" </w:instrText>
      </w:r>
      <w:r>
        <w:fldChar w:fldCharType="end"/>
      </w:r>
      <w:r>
        <w:fldChar w:fldCharType="begin"/>
      </w:r>
      <w:r>
        <w:instrText xml:space="preserve"> XE "Gurdjieff, G.I." </w:instrText>
      </w:r>
      <w:r>
        <w:fldChar w:fldCharType="end"/>
      </w:r>
      <w:r>
        <w:fldChar w:fldCharType="begin"/>
      </w:r>
      <w:r>
        <w:instrText xml:space="preserve"> XE "Kircher, Athanasius" </w:instrText>
      </w:r>
      <w:r>
        <w:fldChar w:fldCharType="end"/>
      </w:r>
      <w:r>
        <w:fldChar w:fldCharType="begin"/>
      </w:r>
      <w:r>
        <w:instrText xml:space="preserve"> XE "Lullo, Raimondo" </w:instrText>
      </w:r>
      <w:r>
        <w:fldChar w:fldCharType="end"/>
      </w:r>
      <w:r>
        <w:rPr>
          <w:color w:val="2A2520"/>
        </w:rPr>
        <w:t>Il passaggio da Lullo-Kircher a Gurdjieff è meno brusco di quanto il salto di cinque secoli farebbe pensare. Gurdjieff — maestro armeno che si definiva «maestro di danze» — ha ripreso, forse attraverso canali sufi ed esseni, il principio fondamentale del pensiero lulliano: ogni fenomeno del mondo è retto da leggi numeriche precise, e l’Enneagramma è il simbolo che le codifica tutte.</w:t>
      </w:r>
    </w:p>
    <w:p w14:paraId="2E665578" w14:textId="77777777" w:rsidR="00DE228E" w:rsidRDefault="006B608B">
      <w:pPr>
        <w:pStyle w:val="Titolo3"/>
      </w:pPr>
      <w:bookmarkStart w:id="286" w:name="_Toc233705113"/>
      <w:bookmarkStart w:id="287" w:name="_Toc233906543"/>
      <w:r>
        <w:lastRenderedPageBreak/>
        <w:t>La legge del tre</w:t>
      </w:r>
      <w:bookmarkEnd w:id="286"/>
      <w:bookmarkEnd w:id="287"/>
    </w:p>
    <w:p w14:paraId="26E9970A" w14:textId="77777777" w:rsidR="00DE228E" w:rsidRDefault="006B608B">
      <w:pPr>
        <w:spacing w:after="140" w:line="300" w:lineRule="auto"/>
        <w:jc w:val="both"/>
      </w:pPr>
      <w:r>
        <w:fldChar w:fldCharType="begin"/>
      </w:r>
      <w:r>
        <w:instrText xml:space="preserve"> XE "Gurdjieff, G.I." </w:instrText>
      </w:r>
      <w:r>
        <w:fldChar w:fldCharType="end"/>
      </w:r>
      <w:r>
        <w:rPr>
          <w:color w:val="2A2520"/>
        </w:rPr>
        <w:t>La legge del tre afferma che ogni fenomeno risulta dall’incontro di tre differenti forze. Il pensiero scientifico osserva invece solo la presenza di due forze — positivo e negativo magnetici, cellula maschio e femmina, azione e reazione — ma è ignaro della terza. Gurdjieff chiama queste tre forze: Santa-Affermazione, Santa-Negazione, Santa-Riconciliazione. Sono difficili da vedere nella vita reale, specie la forza della Riconciliazione, che è quella che rende possibile il fenomeno senza essere essa stessa né causa né effetto.</w:t>
      </w:r>
    </w:p>
    <w:p w14:paraId="6A54282E" w14:textId="77777777" w:rsidR="00DE228E" w:rsidRDefault="006B608B">
      <w:pPr>
        <w:spacing w:after="140" w:line="300" w:lineRule="auto"/>
        <w:jc w:val="both"/>
      </w:pPr>
      <w:r>
        <w:fldChar w:fldCharType="begin"/>
      </w:r>
      <w:r>
        <w:instrText xml:space="preserve"> XE "Enneagramma" </w:instrText>
      </w:r>
      <w:r>
        <w:fldChar w:fldCharType="end"/>
      </w:r>
      <w:r>
        <w:rPr>
          <w:color w:val="2A2520"/>
        </w:rPr>
        <w:t>Queste tre forze si ritrovano nel triangolo interno dell’Enneagramma, e in particolare nel numero 9 (Santa-Affermazione), nel numero 3 (Santa-Negazione) e nel numero 6 (Santa-Riconciliazione). Parafrasando il pensiero lulliano, ogni fenomeno scaturirebbe dall’incontro fra Bontà, Potenza e Virtù.</w:t>
      </w:r>
    </w:p>
    <w:p w14:paraId="39966CD7" w14:textId="77777777" w:rsidR="00DE228E" w:rsidRDefault="006B608B">
      <w:pPr>
        <w:spacing w:after="140" w:line="300" w:lineRule="auto"/>
        <w:jc w:val="both"/>
        <w:rPr>
          <w:color w:val="2A2520"/>
        </w:rPr>
      </w:pPr>
      <w:r>
        <w:fldChar w:fldCharType="begin"/>
      </w:r>
      <w:r>
        <w:instrText xml:space="preserve"> XE "Kircher, Athanasius" </w:instrText>
      </w:r>
      <w:r>
        <w:fldChar w:fldCharType="end"/>
      </w:r>
      <w:r>
        <w:rPr>
          <w:color w:val="2A2520"/>
        </w:rPr>
        <w:t>Kircher era convinto che la Santissima Trinità — la legge dei tre — fosse espressa in tutte le cose</w:t>
      </w:r>
      <w:r>
        <w:rPr>
          <w:rStyle w:val="Rimandonotaapidipagina"/>
        </w:rPr>
        <w:footnoteReference w:id="81"/>
      </w:r>
      <w:r>
        <w:rPr>
          <w:color w:val="2A2520"/>
        </w:rPr>
        <w:t>. La struttura è la medesima nell’animo, nei gradi dell’anima, nelle abilità, nella sapienza, nell’intelletto, nella formazione — una costante archetipica che oggi, curiosamente, ritroviamo nell’azione dei neuromodulatori del piacere: benessere e piacere scaturiscono da tre sostanze, una negativa e due positive.</w:t>
      </w:r>
    </w:p>
    <w:p w14:paraId="5ADA3ECF" w14:textId="77777777" w:rsidR="00381F43" w:rsidRDefault="00000000">
      <w:pPr>
        <w:spacing w:before="160" w:after="80"/>
        <w:jc w:val="center"/>
      </w:pPr>
      <w:r>
        <w:rPr>
          <w:noProof/>
        </w:rPr>
        <w:drawing>
          <wp:inline distT="0" distB="0" distL="0" distR="0" wp14:anchorId="2EFFBAC0" wp14:editId="23AC2707">
            <wp:extent cx="3500000" cy="2510455"/>
            <wp:effectExtent l="0" t="0" r="0" b="0"/>
            <wp:docPr id="900000023" name="Diagramma 900000023" descr="Neuromodulatori e otto emozioni prima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23" name="image76.png" descr="Neuromodulatori e otto emozioni primarie"/>
                    <pic:cNvPicPr/>
                  </pic:nvPicPr>
                  <pic:blipFill>
                    <a:blip r:embed="rId66"/>
                    <a:stretch>
                      <a:fillRect/>
                    </a:stretch>
                  </pic:blipFill>
                  <pic:spPr>
                    <a:xfrm>
                      <a:off x="0" y="0"/>
                      <a:ext cx="3500000" cy="2510455"/>
                    </a:xfrm>
                    <a:prstGeom prst="rect">
                      <a:avLst/>
                    </a:prstGeom>
                  </pic:spPr>
                </pic:pic>
              </a:graphicData>
            </a:graphic>
          </wp:inline>
        </w:drawing>
      </w:r>
    </w:p>
    <w:p w14:paraId="01A868B7" w14:textId="77777777" w:rsidR="00381F43" w:rsidRDefault="00000000">
      <w:pPr>
        <w:spacing w:after="140" w:line="300" w:lineRule="auto"/>
        <w:jc w:val="both"/>
      </w:pPr>
      <w:r>
        <w:rPr>
          <w:i/>
          <w:iCs/>
          <w:color w:val="595959"/>
          <w:sz w:val="20"/>
          <w:szCs w:val="20"/>
        </w:rPr>
        <w:t>Tabella 5 — Neuromodulatori e otto emozioni primarie</w:t>
      </w:r>
    </w:p>
    <w:p w14:paraId="34C5DBF8" w14:textId="77777777" w:rsidR="00DE228E" w:rsidRDefault="006B608B">
      <w:pPr>
        <w:pStyle w:val="Titolo3"/>
      </w:pPr>
      <w:bookmarkStart w:id="288" w:name="_Toc233705114"/>
      <w:bookmarkStart w:id="289" w:name="_Toc233906544"/>
      <w:r>
        <w:t>La legge del sette</w:t>
      </w:r>
      <w:bookmarkEnd w:id="288"/>
      <w:bookmarkEnd w:id="289"/>
    </w:p>
    <w:p w14:paraId="2594885F" w14:textId="77777777" w:rsidR="00DE228E" w:rsidRDefault="006B608B">
      <w:pPr>
        <w:spacing w:after="140" w:line="300" w:lineRule="auto"/>
        <w:jc w:val="both"/>
      </w:pPr>
      <w:r>
        <w:rPr>
          <w:color w:val="2A2520"/>
        </w:rPr>
        <w:t>La legge del sette stabilisce che, perché una forza determini un fenomeno, deve attraversare sette gradi — fasi, o «note» — disposte lungo una scala armonica, con due prevedibili punti di stallo. Se facciamo riferimento alla musica, i punti di stallo si trovano fra il Sì e il Do, e fra il Mi e il Fa: due punti in cui qualsiasi vibrazione rallenta. Se non interviene uno shock, il percorso della vibrazione cambia direzione.</w:t>
      </w:r>
    </w:p>
    <w:p w14:paraId="4E406A3B" w14:textId="77777777" w:rsidR="00DE228E" w:rsidRDefault="006B608B">
      <w:pPr>
        <w:spacing w:after="140" w:line="300" w:lineRule="auto"/>
        <w:jc w:val="both"/>
      </w:pPr>
      <w:r>
        <w:fldChar w:fldCharType="begin"/>
      </w:r>
      <w:r>
        <w:instrText xml:space="preserve"> XE "Gurdjieff, G.I." </w:instrText>
      </w:r>
      <w:r>
        <w:fldChar w:fldCharType="end"/>
      </w:r>
      <w:r>
        <w:rPr>
          <w:color w:val="2A2520"/>
        </w:rPr>
        <w:t>Per ogni scopo umano che ci prefiggiamo, dice Gurdjieff, esiste dunque un momento di stallo che richiede uno shock al momento opportuno: senza quello shock, il proposito non si realizza. Nei percorsi degli enneatipi che vedremo nella Parte 6, questi shock sono le crisi evolutive — momenti in cui il modo in cui la persona ha costruito se stessa fino a quel punto smette di funzionare, e deve riaccordare tutto, o smarrirsi.</w:t>
      </w:r>
    </w:p>
    <w:p w14:paraId="18384718" w14:textId="77777777" w:rsidR="00DE228E" w:rsidRDefault="006B608B">
      <w:pPr>
        <w:spacing w:after="140" w:line="300" w:lineRule="auto"/>
        <w:jc w:val="both"/>
        <w:rPr>
          <w:color w:val="2A2520"/>
        </w:rPr>
      </w:pPr>
      <w:r>
        <w:lastRenderedPageBreak/>
        <w:fldChar w:fldCharType="begin"/>
      </w:r>
      <w:r>
        <w:instrText xml:space="preserve"> XE "Lullo, Raimondo" </w:instrText>
      </w:r>
      <w:r>
        <w:fldChar w:fldCharType="end"/>
      </w:r>
      <w:r>
        <w:rPr>
          <w:color w:val="2A2520"/>
        </w:rPr>
        <w:t>La funzione dell’umanità, secondo questa sintesi, è pertanto quella di dar luogo a una melodia. All’armonia, in ultima analisi: alla A centrale nella ruota di Lullo. Tutti i possibili viaggi degli enneatipi — ventisette combinazioni — non sono altro che melodie. La somma di tutte le melodie dà 324, che secondo la gematria</w:t>
      </w:r>
      <w:r>
        <w:rPr>
          <w:rStyle w:val="Rimandonotaapidipagina"/>
        </w:rPr>
        <w:footnoteReference w:id="82"/>
      </w:r>
      <w:r>
        <w:rPr>
          <w:color w:val="2A2520"/>
        </w:rPr>
        <w:t xml:space="preserve"> indica il pentagramma. Dio, in questa visione, è colui che suona e scrive le note sul pentagramma tramite la vita che ci ha infuso.</w:t>
      </w:r>
    </w:p>
    <w:p w14:paraId="420C23DC" w14:textId="77777777" w:rsidR="00376FA8" w:rsidRDefault="00376FA8" w:rsidP="00376FA8">
      <w:pPr>
        <w:spacing w:after="140" w:line="300" w:lineRule="auto"/>
        <w:jc w:val="center"/>
      </w:pPr>
      <w:r>
        <w:rPr>
          <w:noProof/>
        </w:rPr>
        <w:drawing>
          <wp:inline distT="0" distB="0" distL="0" distR="0" wp14:anchorId="53E2060B" wp14:editId="190A1807">
            <wp:extent cx="3500000" cy="2588372"/>
            <wp:effectExtent l="0" t="0" r="0" b="0"/>
            <wp:docPr id="207723840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500000" cy="2588372"/>
                    </a:xfrm>
                    <a:prstGeom prst="rect">
                      <a:avLst/>
                    </a:prstGeom>
                    <a:noFill/>
                  </pic:spPr>
                </pic:pic>
              </a:graphicData>
            </a:graphic>
          </wp:inline>
        </w:drawing>
      </w:r>
    </w:p>
    <w:p w14:paraId="66C874FA" w14:textId="77777777" w:rsidR="008E5B70" w:rsidRPr="000C5F6F" w:rsidRDefault="008E5B70" w:rsidP="008E5B70">
      <w:pPr>
        <w:pStyle w:val="Titolo2"/>
        <w:rPr>
          <w:i/>
          <w:iCs/>
        </w:rPr>
      </w:pPr>
      <w:bookmarkStart w:id="290" w:name="_Toc233705115"/>
      <w:bookmarkStart w:id="291" w:name="_Toc233906545"/>
      <w:r>
        <w:rPr>
          <w:i/>
          <w:iCs/>
        </w:rPr>
        <w:t>Punti di shock: il masso sul sentiero</w:t>
      </w:r>
      <w:bookmarkEnd w:id="290"/>
      <w:bookmarkEnd w:id="291"/>
    </w:p>
    <w:p w14:paraId="333C94A8" w14:textId="77777777" w:rsidR="008E5B70" w:rsidRDefault="008E5B70" w:rsidP="008E5B70">
      <w:pPr>
        <w:spacing w:after="140" w:line="300" w:lineRule="auto"/>
        <w:jc w:val="both"/>
      </w:pPr>
      <w:r>
        <w:fldChar w:fldCharType="begin"/>
      </w:r>
      <w:r>
        <w:instrText xml:space="preserve"> XE "Enneagramma" </w:instrText>
      </w:r>
      <w:r>
        <w:fldChar w:fldCharType="end"/>
      </w:r>
      <w:r>
        <w:fldChar w:fldCharType="begin"/>
      </w:r>
      <w:r>
        <w:instrText xml:space="preserve"> XE "Gurdjieff, G.I." </w:instrText>
      </w:r>
      <w:r>
        <w:fldChar w:fldCharType="end"/>
      </w:r>
      <w:r>
        <w:fldChar w:fldCharType="begin"/>
      </w:r>
      <w:r>
        <w:instrText xml:space="preserve"> XE "Punto di shock" </w:instrText>
      </w:r>
      <w:r>
        <w:fldChar w:fldCharType="end"/>
      </w:r>
      <w:r>
        <w:rPr>
          <w:color w:val="2A2520"/>
        </w:rPr>
        <w:t>Prima di lasciare Gurdjieff e passare all’Enneagramma vedico, voglio restituire al lettore un’immagine che ho imparato a usare in aula e in mediazione quando devo spiegare cosa sia un punto di shock. È un’immagine semplice, e per questo efficace: la persona la porta a casa e la ricorda.</w:t>
      </w:r>
    </w:p>
    <w:p w14:paraId="361FB1D8" w14:textId="77777777" w:rsidR="008E5B70" w:rsidRDefault="008E5B70" w:rsidP="008E5B70">
      <w:pPr>
        <w:spacing w:after="140" w:line="300" w:lineRule="auto"/>
        <w:ind w:left="400" w:right="400"/>
        <w:jc w:val="both"/>
      </w:pPr>
      <w:r>
        <w:rPr>
          <w:i/>
          <w:iCs/>
          <w:color w:val="4A4540"/>
          <w:sz w:val="21"/>
          <w:szCs w:val="21"/>
        </w:rPr>
        <w:t>Immagina di camminare su un sentiero di montagna che conosci bene. Lo hai percorso per anni. Poi, improvvisamente, trovi un grosso masso che blocca la strada. Hai due scelte.</w:t>
      </w:r>
    </w:p>
    <w:p w14:paraId="78F689E0" w14:textId="77777777" w:rsidR="008E5B70" w:rsidRDefault="008E5B70" w:rsidP="008E5B70">
      <w:pPr>
        <w:pStyle w:val="Titolo3"/>
      </w:pPr>
      <w:bookmarkStart w:id="292" w:name="_Toc233705116"/>
      <w:bookmarkStart w:id="293" w:name="_Toc233906546"/>
      <w:r>
        <w:t>Scelta 1: arrampicarsi sul masso</w:t>
      </w:r>
      <w:bookmarkEnd w:id="292"/>
      <w:bookmarkEnd w:id="293"/>
    </w:p>
    <w:p w14:paraId="2514517C" w14:textId="77777777" w:rsidR="008E5B70" w:rsidRDefault="008E5B70" w:rsidP="008E5B70">
      <w:pPr>
        <w:spacing w:after="140" w:line="300" w:lineRule="auto"/>
        <w:jc w:val="both"/>
      </w:pPr>
      <w:r>
        <w:rPr>
          <w:color w:val="2A2520"/>
        </w:rPr>
        <w:t>Ti arrampichi. All’inizio è faticoso, qualche volta ti ferisci. Ma dall’alto del masso scopri un paesaggio che non avevi mai visto: da sopra, il sentiero che prima sembrava unico si dirama in altre direzioni che non conoscevi, e in fondo vedi un sentiero migliore, più panoramico, meno accidentato. Ridiscendi dall’altra parte del masso e prosegui. Hai fatto di un ostacolo una scoperta.</w:t>
      </w:r>
    </w:p>
    <w:p w14:paraId="1786C64F" w14:textId="77777777" w:rsidR="008E5B70" w:rsidRDefault="008E5B70" w:rsidP="008E5B70">
      <w:pPr>
        <w:pStyle w:val="Titolo3"/>
      </w:pPr>
      <w:bookmarkStart w:id="294" w:name="_Toc233705117"/>
      <w:bookmarkStart w:id="295" w:name="_Toc233906547"/>
      <w:r>
        <w:t>Scelta 2: tornare indietro</w:t>
      </w:r>
      <w:bookmarkEnd w:id="294"/>
      <w:bookmarkEnd w:id="295"/>
    </w:p>
    <w:p w14:paraId="28728A62" w14:textId="77777777" w:rsidR="008E5B70" w:rsidRDefault="008E5B70" w:rsidP="008E5B70">
      <w:pPr>
        <w:spacing w:after="140" w:line="300" w:lineRule="auto"/>
        <w:jc w:val="both"/>
      </w:pPr>
      <w:r>
        <w:rPr>
          <w:color w:val="2A2520"/>
        </w:rPr>
        <w:t>Torni indietro spaventato. Pensi: «quel sentiero è pericoloso, non voglio più andarci». Eviti quella direzione per sempre. Eviti quel pezzo di mondo. La tua mappa mentale si restringe. Il masso non lo hai superato: ti ha superato lui.</w:t>
      </w:r>
    </w:p>
    <w:p w14:paraId="4D33A898" w14:textId="77777777" w:rsidR="008E5B70" w:rsidRDefault="008E5B70" w:rsidP="008E5B70">
      <w:pPr>
        <w:spacing w:after="140" w:line="300" w:lineRule="auto"/>
        <w:jc w:val="both"/>
      </w:pPr>
      <w:r>
        <w:fldChar w:fldCharType="begin"/>
      </w:r>
      <w:r>
        <w:instrText xml:space="preserve"> XE "Gurdjieff, G.I." </w:instrText>
      </w:r>
      <w:r>
        <w:fldChar w:fldCharType="end"/>
      </w:r>
      <w:r>
        <w:fldChar w:fldCharType="begin"/>
      </w:r>
      <w:r>
        <w:instrText xml:space="preserve"> XE "Punto di shock" </w:instrText>
      </w:r>
      <w:r>
        <w:fldChar w:fldCharType="end"/>
      </w:r>
      <w:r>
        <w:rPr>
          <w:color w:val="2A2520"/>
        </w:rPr>
        <w:t xml:space="preserve">Il punto di shock è quel masso. È un momento nella vita in cui le tue strategie abituali non funzionano più, un momento in cui devi cambiare qualcosa. Gurdjieff diceva che nella scala musicale dell’ottava esistono due punti in cui la vibrazione, se lasciata a se stessa, cambierebbe direzione: tra il mi e il fa, tra </w:t>
      </w:r>
      <w:r>
        <w:rPr>
          <w:color w:val="2A2520"/>
        </w:rPr>
        <w:lastRenderedPageBreak/>
        <w:t>il si e il do. Sono i punti che richiedono uno shock esterno perché la scala prosegua. La vita funziona nello stesso modo.</w:t>
      </w:r>
    </w:p>
    <w:p w14:paraId="51D7A4A3" w14:textId="77777777" w:rsidR="008E5B70" w:rsidRDefault="008E5B70" w:rsidP="008E5B70">
      <w:pPr>
        <w:pStyle w:val="Titolo3"/>
      </w:pPr>
      <w:r>
        <w:fldChar w:fldCharType="begin"/>
      </w:r>
      <w:r>
        <w:instrText xml:space="preserve"> XE "Punto di shock" </w:instrText>
      </w:r>
      <w:r>
        <w:fldChar w:fldCharType="end"/>
      </w:r>
      <w:bookmarkStart w:id="296" w:name="_Toc233705118"/>
      <w:bookmarkStart w:id="297" w:name="_Toc233906548"/>
      <w:r>
        <w:t>Esempi concreti di punti di shock</w:t>
      </w:r>
      <w:bookmarkEnd w:id="296"/>
      <w:bookmarkEnd w:id="297"/>
    </w:p>
    <w:p w14:paraId="58D3DDC0" w14:textId="77777777" w:rsidR="008E5B70" w:rsidRDefault="008E5B70" w:rsidP="008E5B70">
      <w:pPr>
        <w:spacing w:after="140" w:line="300" w:lineRule="auto"/>
        <w:jc w:val="both"/>
      </w:pPr>
      <w:r>
        <w:fldChar w:fldCharType="begin"/>
      </w:r>
      <w:r>
        <w:instrText xml:space="preserve"> XE "Punto di shock" </w:instrText>
      </w:r>
      <w:r>
        <w:fldChar w:fldCharType="end"/>
      </w:r>
      <w:r>
        <w:rPr>
          <w:color w:val="2A2520"/>
        </w:rPr>
        <w:t>I punti di shock che incontriamo nella vita si possono raggruppare in tre categorie.</w:t>
      </w:r>
    </w:p>
    <w:p w14:paraId="52EEF51A" w14:textId="77777777" w:rsidR="008E5B70" w:rsidRDefault="008E5B70" w:rsidP="008E5B70">
      <w:pPr>
        <w:spacing w:after="140" w:line="300" w:lineRule="auto"/>
      </w:pPr>
      <w:r>
        <w:rPr>
          <w:color w:val="2A2520"/>
        </w:rPr>
        <w:t>Eventi di perdita</w:t>
      </w:r>
    </w:p>
    <w:p w14:paraId="343DC4EE" w14:textId="77777777" w:rsidR="008E5B70" w:rsidRDefault="008E5B70" w:rsidP="008E5B70">
      <w:pPr>
        <w:spacing w:after="140" w:line="300" w:lineRule="auto"/>
        <w:ind w:left="360" w:hanging="200"/>
        <w:jc w:val="both"/>
      </w:pPr>
      <w:r>
        <w:rPr>
          <w:color w:val="8C6F44"/>
        </w:rPr>
        <w:t xml:space="preserve">• </w:t>
      </w:r>
      <w:r>
        <w:rPr>
          <w:color w:val="2A2520"/>
          <w:sz w:val="21"/>
          <w:szCs w:val="21"/>
        </w:rPr>
        <w:t>La morte di una persona cara.</w:t>
      </w:r>
    </w:p>
    <w:p w14:paraId="40B8BA2C" w14:textId="77777777" w:rsidR="008E5B70" w:rsidRDefault="008E5B70" w:rsidP="008E5B70">
      <w:pPr>
        <w:spacing w:after="140" w:line="300" w:lineRule="auto"/>
        <w:ind w:left="360" w:hanging="200"/>
        <w:jc w:val="both"/>
      </w:pPr>
      <w:r>
        <w:rPr>
          <w:color w:val="8C6F44"/>
        </w:rPr>
        <w:t xml:space="preserve">• </w:t>
      </w:r>
      <w:r>
        <w:rPr>
          <w:color w:val="2A2520"/>
          <w:sz w:val="21"/>
          <w:szCs w:val="21"/>
        </w:rPr>
        <w:t>Un divorzio, una separazione, la fine di una convivenza lunga.</w:t>
      </w:r>
    </w:p>
    <w:p w14:paraId="09CB106A" w14:textId="77777777" w:rsidR="008E5B70" w:rsidRDefault="008E5B70" w:rsidP="008E5B70">
      <w:pPr>
        <w:spacing w:after="140" w:line="300" w:lineRule="auto"/>
        <w:ind w:left="360" w:hanging="200"/>
        <w:jc w:val="both"/>
      </w:pPr>
      <w:r>
        <w:rPr>
          <w:color w:val="8C6F44"/>
        </w:rPr>
        <w:t xml:space="preserve">• </w:t>
      </w:r>
      <w:r>
        <w:rPr>
          <w:color w:val="2A2520"/>
          <w:sz w:val="21"/>
          <w:szCs w:val="21"/>
        </w:rPr>
        <w:t>La perdita del lavoro, di un progetto, di un ruolo professionale.</w:t>
      </w:r>
    </w:p>
    <w:p w14:paraId="4E417199" w14:textId="77777777" w:rsidR="008E5B70" w:rsidRDefault="008E5B70" w:rsidP="008E5B70">
      <w:pPr>
        <w:spacing w:after="140" w:line="300" w:lineRule="auto"/>
        <w:ind w:left="360" w:hanging="200"/>
        <w:jc w:val="both"/>
      </w:pPr>
      <w:r>
        <w:rPr>
          <w:color w:val="8C6F44"/>
        </w:rPr>
        <w:t xml:space="preserve">• </w:t>
      </w:r>
      <w:r>
        <w:rPr>
          <w:color w:val="2A2520"/>
          <w:sz w:val="21"/>
          <w:szCs w:val="21"/>
        </w:rPr>
        <w:t>Una malattia grave, propria o di qualcuno vicino.</w:t>
      </w:r>
    </w:p>
    <w:p w14:paraId="3FAFD22C" w14:textId="77777777" w:rsidR="008E5B70" w:rsidRDefault="008E5B70" w:rsidP="008E5B70">
      <w:pPr>
        <w:spacing w:after="140" w:line="300" w:lineRule="auto"/>
      </w:pPr>
      <w:r>
        <w:rPr>
          <w:color w:val="2A2520"/>
        </w:rPr>
        <w:t>Eventi di acquisizione</w:t>
      </w:r>
    </w:p>
    <w:p w14:paraId="571EC8C9" w14:textId="77777777" w:rsidR="008E5B70" w:rsidRDefault="008E5B70" w:rsidP="008E5B70">
      <w:pPr>
        <w:spacing w:after="140" w:line="300" w:lineRule="auto"/>
        <w:ind w:left="360" w:hanging="200"/>
        <w:jc w:val="both"/>
      </w:pPr>
      <w:r>
        <w:rPr>
          <w:color w:val="8C6F44"/>
        </w:rPr>
        <w:t xml:space="preserve">• </w:t>
      </w:r>
      <w:r>
        <w:rPr>
          <w:color w:val="2A2520"/>
          <w:sz w:val="21"/>
          <w:szCs w:val="21"/>
        </w:rPr>
        <w:t>La nascita di un figlio.</w:t>
      </w:r>
    </w:p>
    <w:p w14:paraId="5309A8F3" w14:textId="77777777" w:rsidR="008E5B70" w:rsidRDefault="008E5B70" w:rsidP="008E5B70">
      <w:pPr>
        <w:spacing w:after="140" w:line="300" w:lineRule="auto"/>
        <w:ind w:left="360" w:hanging="200"/>
        <w:jc w:val="both"/>
      </w:pPr>
      <w:r>
        <w:rPr>
          <w:color w:val="8C6F44"/>
        </w:rPr>
        <w:t xml:space="preserve">• </w:t>
      </w:r>
      <w:r>
        <w:rPr>
          <w:color w:val="2A2520"/>
          <w:sz w:val="21"/>
          <w:szCs w:val="21"/>
        </w:rPr>
        <w:t>Un matrimonio o una nuova relazione importante.</w:t>
      </w:r>
    </w:p>
    <w:p w14:paraId="34A35BA1" w14:textId="77777777" w:rsidR="008E5B70" w:rsidRDefault="008E5B70" w:rsidP="008E5B70">
      <w:pPr>
        <w:spacing w:after="140" w:line="300" w:lineRule="auto"/>
        <w:ind w:left="360" w:hanging="200"/>
        <w:jc w:val="both"/>
      </w:pPr>
      <w:r>
        <w:rPr>
          <w:color w:val="8C6F44"/>
        </w:rPr>
        <w:t xml:space="preserve">• </w:t>
      </w:r>
      <w:r>
        <w:rPr>
          <w:color w:val="2A2520"/>
          <w:sz w:val="21"/>
          <w:szCs w:val="21"/>
        </w:rPr>
        <w:t>Una promozione, un grande successo professionale, un premio inaspettato.</w:t>
      </w:r>
    </w:p>
    <w:p w14:paraId="79FEF1CC" w14:textId="77777777" w:rsidR="008E5B70" w:rsidRDefault="008E5B70" w:rsidP="008E5B70">
      <w:pPr>
        <w:spacing w:after="140" w:line="300" w:lineRule="auto"/>
        <w:ind w:left="360" w:hanging="200"/>
        <w:jc w:val="both"/>
      </w:pPr>
      <w:r>
        <w:rPr>
          <w:color w:val="8C6F44"/>
        </w:rPr>
        <w:t xml:space="preserve">• </w:t>
      </w:r>
      <w:r>
        <w:rPr>
          <w:color w:val="2A2520"/>
          <w:sz w:val="21"/>
          <w:szCs w:val="21"/>
        </w:rPr>
        <w:t>Un trasferimento in una nuova città o un nuovo paese.</w:t>
      </w:r>
    </w:p>
    <w:p w14:paraId="448F15CC" w14:textId="77777777" w:rsidR="008E5B70" w:rsidRDefault="008E5B70" w:rsidP="008E5B70">
      <w:pPr>
        <w:spacing w:after="140" w:line="300" w:lineRule="auto"/>
      </w:pPr>
      <w:r>
        <w:rPr>
          <w:color w:val="2A2520"/>
        </w:rPr>
        <w:t>Eventi interiori</w:t>
      </w:r>
    </w:p>
    <w:p w14:paraId="40440229" w14:textId="77777777" w:rsidR="008E5B70" w:rsidRDefault="008E5B70" w:rsidP="008E5B70">
      <w:pPr>
        <w:spacing w:after="140" w:line="300" w:lineRule="auto"/>
        <w:ind w:left="360" w:hanging="200"/>
        <w:jc w:val="both"/>
      </w:pPr>
      <w:r>
        <w:rPr>
          <w:color w:val="8C6F44"/>
        </w:rPr>
        <w:t xml:space="preserve">• </w:t>
      </w:r>
      <w:r>
        <w:rPr>
          <w:color w:val="2A2520"/>
          <w:sz w:val="21"/>
          <w:szCs w:val="21"/>
        </w:rPr>
        <w:t>Una crisi esistenziale: il «che senso ha tutto questo?» che arriva magari a cinquant’anni, magari a ventotto.</w:t>
      </w:r>
    </w:p>
    <w:p w14:paraId="0C13AA93" w14:textId="77777777" w:rsidR="008E5B70" w:rsidRDefault="008E5B70" w:rsidP="008E5B70">
      <w:pPr>
        <w:spacing w:after="140" w:line="300" w:lineRule="auto"/>
        <w:ind w:left="360" w:hanging="200"/>
        <w:jc w:val="both"/>
      </w:pPr>
      <w:r>
        <w:rPr>
          <w:color w:val="8C6F44"/>
        </w:rPr>
        <w:t xml:space="preserve">• </w:t>
      </w:r>
      <w:r>
        <w:rPr>
          <w:color w:val="2A2520"/>
          <w:sz w:val="21"/>
          <w:szCs w:val="21"/>
        </w:rPr>
        <w:t>L’incontro con un mentore, un maestro, un terapeuta che apre prospettive.</w:t>
      </w:r>
    </w:p>
    <w:p w14:paraId="69838E69" w14:textId="77777777" w:rsidR="008E5B70" w:rsidRDefault="008E5B70" w:rsidP="008E5B70">
      <w:pPr>
        <w:spacing w:after="140" w:line="300" w:lineRule="auto"/>
        <w:ind w:left="360" w:hanging="200"/>
        <w:jc w:val="both"/>
      </w:pPr>
      <w:r>
        <w:rPr>
          <w:color w:val="8C6F44"/>
        </w:rPr>
        <w:t xml:space="preserve">• </w:t>
      </w:r>
      <w:r>
        <w:rPr>
          <w:color w:val="2A2520"/>
          <w:sz w:val="21"/>
          <w:szCs w:val="21"/>
        </w:rPr>
        <w:t>Un’esperienza spirituale profonda — una meditazione particolare, un’esperienza di malattia trasformativa, un incontro.</w:t>
      </w:r>
    </w:p>
    <w:p w14:paraId="76FB3725" w14:textId="77777777" w:rsidR="008E5B70" w:rsidRDefault="008E5B70" w:rsidP="008E5B70">
      <w:pPr>
        <w:spacing w:after="140" w:line="300" w:lineRule="auto"/>
        <w:ind w:left="360" w:hanging="200"/>
        <w:jc w:val="both"/>
      </w:pPr>
      <w:r>
        <w:rPr>
          <w:color w:val="8C6F44"/>
        </w:rPr>
        <w:t xml:space="preserve">• </w:t>
      </w:r>
      <w:r>
        <w:rPr>
          <w:color w:val="2A2520"/>
          <w:sz w:val="21"/>
          <w:szCs w:val="21"/>
        </w:rPr>
        <w:t>Il raggiungimento di una soglia d’età significativa: i 30, i 40, i 50, i 60 anni pesano simbolicamente più di quanto non pesino anagraficamente.</w:t>
      </w:r>
    </w:p>
    <w:p w14:paraId="1E7F80F4" w14:textId="77777777" w:rsidR="008E5B70" w:rsidRDefault="008E5B70" w:rsidP="008E5B70">
      <w:pPr>
        <w:pStyle w:val="Titolo3"/>
      </w:pPr>
      <w:r>
        <w:fldChar w:fldCharType="begin"/>
      </w:r>
      <w:r>
        <w:instrText xml:space="preserve"> XE "Punto di shock" </w:instrText>
      </w:r>
      <w:r>
        <w:fldChar w:fldCharType="end"/>
      </w:r>
      <w:bookmarkStart w:id="298" w:name="_Toc233705119"/>
      <w:bookmarkStart w:id="299" w:name="_Toc233906549"/>
      <w:r>
        <w:t>Cosa succede in un punto di shock</w:t>
      </w:r>
      <w:bookmarkEnd w:id="298"/>
      <w:bookmarkEnd w:id="299"/>
    </w:p>
    <w:p w14:paraId="1C82C385" w14:textId="77777777" w:rsidR="008E5B70" w:rsidRDefault="008E5B70" w:rsidP="008E5B70">
      <w:pPr>
        <w:spacing w:after="140" w:line="300" w:lineRule="auto"/>
        <w:jc w:val="both"/>
      </w:pPr>
      <w:r>
        <w:fldChar w:fldCharType="begin"/>
      </w:r>
      <w:r>
        <w:instrText xml:space="preserve"> XE "Copione (script)" </w:instrText>
      </w:r>
      <w:r>
        <w:fldChar w:fldCharType="end"/>
      </w:r>
      <w:r>
        <w:rPr>
          <w:color w:val="2A2520"/>
        </w:rPr>
        <w:t>In questi momenti, il copione abituale si inceppa. Quello che la persona ha sempre fatto smette di funzionare. Due esempi concreti dai nostri personaggi paradigmatici, perché l’immagine resti.</w:t>
      </w:r>
    </w:p>
    <w:p w14:paraId="5F93859A" w14:textId="77777777" w:rsidR="008E5B70" w:rsidRDefault="008E5B70" w:rsidP="008E5B70">
      <w:pPr>
        <w:spacing w:after="140" w:line="300" w:lineRule="auto"/>
        <w:ind w:left="400" w:right="400"/>
        <w:jc w:val="both"/>
      </w:pPr>
      <w:r>
        <w:fldChar w:fldCharType="begin"/>
      </w:r>
      <w:r>
        <w:instrText xml:space="preserve"> XE "Copione (script)" </w:instrText>
      </w:r>
      <w:r>
        <w:fldChar w:fldCharType="end"/>
      </w:r>
      <w:r>
        <w:fldChar w:fldCharType="begin"/>
      </w:r>
      <w:r>
        <w:instrText xml:space="preserve"> XE "Punto di shock"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i/>
          <w:iCs/>
          <w:color w:val="4A4540"/>
          <w:sz w:val="21"/>
          <w:szCs w:val="21"/>
        </w:rPr>
        <w:t>Tizio (tipo 9): per trent’anni ha taciuto per mantenere la pace. Poi arriva un punto di shock: Sempronia, esausta, gli dice «se continui così, me ne vado». Il suo copione — «taci e tutto andrà bene» — improvvisamente non funziona più. Deve scegliere: imparare a parlare, cioè arrampicarsi sul masso, oppure chiudersi ancora di più nella paura, cioè tornare indietro sul sentiero.</w:t>
      </w:r>
    </w:p>
    <w:p w14:paraId="39795F4E" w14:textId="77777777" w:rsidR="008E5B70" w:rsidRDefault="008E5B70" w:rsidP="008E5B70">
      <w:pPr>
        <w:spacing w:after="140" w:line="300" w:lineRule="auto"/>
        <w:ind w:left="400" w:right="400"/>
        <w:jc w:val="both"/>
      </w:pPr>
      <w:r>
        <w:fldChar w:fldCharType="begin"/>
      </w:r>
      <w:r>
        <w:instrText xml:space="preserve"> XE "Punto di shock" </w:instrText>
      </w:r>
      <w:r>
        <w:fldChar w:fldCharType="end"/>
      </w:r>
      <w:r>
        <w:fldChar w:fldCharType="begin"/>
      </w:r>
      <w:r>
        <w:instrText xml:space="preserve"> XE "Sempronia" </w:instrText>
      </w:r>
      <w:r>
        <w:fldChar w:fldCharType="end"/>
      </w:r>
      <w:r>
        <w:rPr>
          <w:i/>
          <w:iCs/>
          <w:color w:val="4A4540"/>
          <w:sz w:val="21"/>
          <w:szCs w:val="21"/>
        </w:rPr>
        <w:t>Sempronia (tipo 8): per trent’anni è stata forte e autonoma. Poi arriva un punto di shock: nasce un figlio che dipende totalmente da lei. La sua strategia — «controllo tutto da sola» — non basta più. Deve scegliere: imparare a chiedere aiuto e ad ammorbidirsi, cioè arrampicarsi sul masso, oppure intensificare il controllo fino all’esaurimento, cioè tornare indietro.</w:t>
      </w:r>
    </w:p>
    <w:tbl>
      <w:tblPr>
        <w:tblW w:w="8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79"/>
      </w:tblGrid>
      <w:tr w:rsidR="008E5B70" w14:paraId="741A87C9" w14:textId="77777777" w:rsidTr="006B608B">
        <w:tc>
          <w:tcPr>
            <w:tcW w:w="8779"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0049FE91" w14:textId="77777777" w:rsidR="008E5B70" w:rsidRDefault="008E5B70" w:rsidP="006B608B">
            <w:pPr>
              <w:spacing w:after="120"/>
            </w:pPr>
            <w:r>
              <w:lastRenderedPageBreak/>
              <w:fldChar w:fldCharType="begin"/>
            </w:r>
            <w:r>
              <w:instrText xml:space="preserve"> XE "Punto di shock" </w:instrText>
            </w:r>
            <w:r>
              <w:fldChar w:fldCharType="end"/>
            </w:r>
            <w:r>
              <w:rPr>
                <w:color w:val="8C6F44"/>
              </w:rPr>
              <w:t>Perché i punti di shock sono cruciali per il mediatore</w:t>
            </w:r>
          </w:p>
          <w:p w14:paraId="31B7C23D" w14:textId="77777777" w:rsidR="008E5B70" w:rsidRDefault="008E5B70" w:rsidP="006B608B">
            <w:pPr>
              <w:spacing w:after="100" w:line="280" w:lineRule="auto"/>
              <w:jc w:val="both"/>
            </w:pPr>
            <w:r>
              <w:fldChar w:fldCharType="begin"/>
            </w:r>
            <w:r>
              <w:instrText xml:space="preserve"> XE "Punto di shock" </w:instrText>
            </w:r>
            <w:r>
              <w:fldChar w:fldCharType="end"/>
            </w:r>
            <w:r>
              <w:rPr>
                <w:color w:val="2A2520"/>
                <w:sz w:val="20"/>
                <w:szCs w:val="20"/>
              </w:rPr>
              <w:t>Quando qualcuno viene da te per mediazione, spesso è perché ha appena attraversato un punto di shock, o ci è nel mezzo. Separazione, lite ereditaria, conflitto di lavoro, scontro condominiale: tutti eventi che rompono un equilibrio precedente.</w:t>
            </w:r>
          </w:p>
          <w:p w14:paraId="71A37586" w14:textId="77777777" w:rsidR="008E5B70" w:rsidRDefault="008E5B70" w:rsidP="006B608B">
            <w:pPr>
              <w:spacing w:after="100" w:line="280" w:lineRule="auto"/>
              <w:jc w:val="both"/>
            </w:pPr>
            <w:r>
              <w:rPr>
                <w:color w:val="2A2520"/>
                <w:sz w:val="20"/>
                <w:szCs w:val="20"/>
              </w:rPr>
              <w:t>Questi sono momenti delicati ma anche potenti. La persona è più aperta al cambiamento del solito — il vecchio modo non funziona. Piccoli interventi hanno grande impatto — è il momento del «salto evolutivo». Il tuo supporto può determinare se la persona cresce attraverso la crisi o si chiude nella paura.</w:t>
            </w:r>
          </w:p>
          <w:p w14:paraId="26E09C54" w14:textId="77777777" w:rsidR="008E5B70" w:rsidRDefault="008E5B70" w:rsidP="006B608B">
            <w:pPr>
              <w:spacing w:after="100" w:line="280" w:lineRule="auto"/>
              <w:jc w:val="both"/>
            </w:pPr>
            <w:r>
              <w:fldChar w:fldCharType="begin"/>
            </w:r>
            <w:r>
              <w:instrText xml:space="preserve"> XE "Punto di shock" </w:instrText>
            </w:r>
            <w:r>
              <w:fldChar w:fldCharType="end"/>
            </w:r>
            <w:r>
              <w:rPr>
                <w:color w:val="2A2520"/>
                <w:sz w:val="20"/>
                <w:szCs w:val="20"/>
              </w:rPr>
              <w:t>Come riconoscere che la persona è in un punto di shock. Segnali verbali: «non so più cosa fare», «tutto quello che ho sempre fatto non funziona più», «non mi riconosco più», «deve cambiare qualcosa, ma non so cosa». Segnali comportamentali: confusione, disorientamento, oscillazione fra speranza e disperazione, apertura insolita — «di solito non parlerei di queste cose» —, richiesta esplicita o implicita di guida.</w:t>
            </w:r>
          </w:p>
          <w:p w14:paraId="11DA05BB" w14:textId="77777777" w:rsidR="008E5B70" w:rsidRDefault="008E5B70" w:rsidP="006B608B">
            <w:pPr>
              <w:spacing w:after="100" w:line="280" w:lineRule="auto"/>
              <w:jc w:val="both"/>
            </w:pPr>
            <w:r>
              <w:rPr>
                <w:color w:val="2A2520"/>
                <w:sz w:val="20"/>
                <w:szCs w:val="20"/>
              </w:rPr>
              <w:t>Il tuo ruolo non è risolvere la crisi. È creare lo spazio sicuro perché la persona possa attraversarla e crescere. Tre cose pratiche da fare: normalizzare («quello che stai attraversando è un momento importante; è normale sentirsi confusi»), rallentare («non serve decidere tutto oggi; respira; parliamo di un passo alla volta»), orientare («questo momento può portarti a crescere; sei disposto a esplorare nuovi modi?»).</w:t>
            </w:r>
          </w:p>
        </w:tc>
      </w:tr>
    </w:tbl>
    <w:p w14:paraId="38D81458" w14:textId="77777777" w:rsidR="008E5B70" w:rsidRDefault="008E5B70" w:rsidP="008E5B70">
      <w:pPr>
        <w:spacing w:after="140" w:line="300" w:lineRule="auto"/>
        <w:jc w:val="center"/>
      </w:pPr>
      <w:r>
        <w:rPr>
          <w:color w:val="B8935A"/>
          <w:sz w:val="16"/>
          <w:szCs w:val="16"/>
        </w:rPr>
        <w:t>✦ ✦ ✦</w:t>
      </w:r>
    </w:p>
    <w:p w14:paraId="54914437" w14:textId="77777777" w:rsidR="008E5B70" w:rsidRDefault="008E5B70" w:rsidP="008E5B70">
      <w:pPr>
        <w:pStyle w:val="Titolo2"/>
      </w:pPr>
      <w:bookmarkStart w:id="300" w:name="_Toc233705120"/>
      <w:bookmarkStart w:id="301" w:name="_Toc233906550"/>
      <w:r>
        <w:t>Una nota metodologica: sistemi che si parlano</w:t>
      </w:r>
      <w:bookmarkEnd w:id="300"/>
      <w:bookmarkEnd w:id="301"/>
    </w:p>
    <w:p w14:paraId="63F2E06C" w14:textId="77777777" w:rsidR="008E5B70" w:rsidRDefault="008E5B70" w:rsidP="008E5B70">
      <w:pPr>
        <w:spacing w:after="140" w:line="300" w:lineRule="auto"/>
        <w:jc w:val="both"/>
      </w:pPr>
      <w:r>
        <w:fldChar w:fldCharType="begin"/>
      </w:r>
      <w:r>
        <w:instrText xml:space="preserve"> XE "Bowlby, John" </w:instrText>
      </w:r>
      <w:r>
        <w:fldChar w:fldCharType="end"/>
      </w:r>
      <w:r>
        <w:fldChar w:fldCharType="begin"/>
      </w:r>
      <w:r>
        <w:instrText xml:space="preserve"> XE "Kircher, Athanasius" </w:instrText>
      </w:r>
      <w:r>
        <w:fldChar w:fldCharType="end"/>
      </w:r>
      <w:r>
        <w:fldChar w:fldCharType="begin"/>
      </w:r>
      <w:r>
        <w:instrText xml:space="preserve"> XE "Lullo, Raimondo" </w:instrText>
      </w:r>
      <w:r>
        <w:fldChar w:fldCharType="end"/>
      </w:r>
      <w:r>
        <w:fldChar w:fldCharType="begin"/>
      </w:r>
      <w:r>
        <w:instrText xml:space="preserve"> XE "Porges, Stephen" </w:instrText>
      </w:r>
      <w:r>
        <w:fldChar w:fldCharType="end"/>
      </w:r>
      <w:r>
        <w:fldChar w:fldCharType="begin"/>
      </w:r>
      <w:r>
        <w:instrText xml:space="preserve"> XE "VAK (canali sensoriali)" </w:instrText>
      </w:r>
      <w:r>
        <w:fldChar w:fldCharType="end"/>
      </w:r>
      <w:r>
        <w:rPr>
          <w:color w:val="2A2520"/>
        </w:rPr>
        <w:t>Chiudo il capitolo 6 con un’osservazione di metodo che vale per tutto il manuale. Il lettore potrebbe stupirsi di vedere, nello stesso impianto, Lullo e Porges, Kircher e Bowlby, le muse antiche e i canali VAK della Programmazione Neuro-Linguistica. Può sembrare un sincretismo irriverente — tipico di chi mette tutto nel calderone senza rispetto delle discipline. Non è così, ed è importante chiarirlo.</w:t>
      </w:r>
    </w:p>
    <w:p w14:paraId="77988565" w14:textId="77777777" w:rsidR="008E5B70" w:rsidRDefault="008E5B70" w:rsidP="008E5B70">
      <w:pPr>
        <w:spacing w:after="140" w:line="300" w:lineRule="auto"/>
        <w:jc w:val="both"/>
      </w:pPr>
      <w:r>
        <w:fldChar w:fldCharType="begin"/>
      </w:r>
      <w:r>
        <w:instrText xml:space="preserve"> XE "Kircher, Athanasius" </w:instrText>
      </w:r>
      <w:r>
        <w:fldChar w:fldCharType="end"/>
      </w:r>
      <w:r>
        <w:rPr>
          <w:color w:val="2A2520"/>
        </w:rPr>
        <w:t>Quando Athanasius Kircher, nel Seicento, compila la sua tabella di corrispondenze fra Serafini, Mente, Urania — e dall’altra parte Principati, Olfatto, Calliope — non sta facendo un’operazione sincretistica. Sta riconoscendo qualcosa che per lui è evidente: che la tradizione cristiana non è nata per sostituire integralmente la tradizione pagana, ma per compierla. Per Kircher le gerarchie angeliche e le muse antiche descrivono la stessa realtà da angolazioni diverse. Il Serafino corrisponde a Urania; l’Arcangelo corrisponde a Clio. È una convivenza, non una sostituzione.</w:t>
      </w:r>
    </w:p>
    <w:p w14:paraId="31425EB1" w14:textId="77777777" w:rsidR="008E5B70" w:rsidRDefault="008E5B70" w:rsidP="008E5B70">
      <w:pPr>
        <w:spacing w:after="140" w:line="300" w:lineRule="auto"/>
        <w:jc w:val="both"/>
      </w:pPr>
      <w:r>
        <w:fldChar w:fldCharType="begin"/>
      </w:r>
      <w:r>
        <w:instrText xml:space="preserve"> XE "Centro istintivo (pancia)" </w:instrText>
      </w:r>
      <w:r>
        <w:fldChar w:fldCharType="end"/>
      </w:r>
      <w:r>
        <w:fldChar w:fldCharType="begin"/>
      </w:r>
      <w:r>
        <w:instrText xml:space="preserve"> XE "Cervello rettiliano" </w:instrText>
      </w:r>
      <w:r>
        <w:fldChar w:fldCharType="end"/>
      </w:r>
      <w:r>
        <w:fldChar w:fldCharType="begin"/>
      </w:r>
      <w:r>
        <w:instrText xml:space="preserve"> XE "Gurdjieff, G.I." </w:instrText>
      </w:r>
      <w:r>
        <w:fldChar w:fldCharType="end"/>
      </w:r>
      <w:r>
        <w:fldChar w:fldCharType="begin"/>
      </w:r>
      <w:r>
        <w:instrText xml:space="preserve"> XE "Kircher, Athanasius" </w:instrText>
      </w:r>
      <w:r>
        <w:fldChar w:fldCharType="end"/>
      </w:r>
      <w:r>
        <w:fldChar w:fldCharType="begin"/>
      </w:r>
      <w:r>
        <w:instrText xml:space="preserve"> XE "MacLean, Paul" </w:instrText>
      </w:r>
      <w:r>
        <w:fldChar w:fldCharType="end"/>
      </w:r>
      <w:r>
        <w:fldChar w:fldCharType="begin"/>
      </w:r>
      <w:r>
        <w:instrText xml:space="preserve"> XE "VAK (canali sensoriali)" </w:instrText>
      </w:r>
      <w:r>
        <w:fldChar w:fldCharType="end"/>
      </w:r>
      <w:r>
        <w:rPr>
          <w:color w:val="2A2520"/>
        </w:rPr>
        <w:t>Questa intuizione — che culture e linguaggi diversi possano descrivere lo stesso fenomeno — è poi la stessa su cui si regge il nostro metodo integrativo. Quando diciamo che il cervello rettiliano di MacLean «è» il centro istintivo di Gurdjieff, non stiamo facendo un’assimilazione sommaria: stiamo riconoscendo che due tradizioni diverse — la neurobiologia del Novecento e la filosofia esoterica del primo Novecento — hanno nominato in modi diversi la stessa area funzionale dell’essere umano. E vale anche per le muse: è interessante notare come, a distanza di secoli, la Programmazione Neuro-Linguistica riprenderà l’idea antica che ciascuno di noi abbia un canale preferenziale — visivo, auditivo, cenestesico — legato a un modo specifico di stare al mondo. Il VAK è una versione laica delle facoltà-muse kircheriane, arrivata per tutt’altra strada e ignorando Kircher del tutto</w:t>
      </w:r>
      <w:r>
        <w:rPr>
          <w:rStyle w:val="Rimandonotaapidipagina"/>
        </w:rPr>
        <w:footnoteReference w:id="83"/>
      </w:r>
      <w:r>
        <w:rPr>
          <w:color w:val="2A2520"/>
        </w:rPr>
        <w:t>.</w:t>
      </w:r>
    </w:p>
    <w:p w14:paraId="5A376E76" w14:textId="77777777" w:rsidR="008E5B70" w:rsidRDefault="008E5B70" w:rsidP="008E5B70">
      <w:pPr>
        <w:spacing w:after="140" w:line="300" w:lineRule="auto"/>
        <w:jc w:val="both"/>
      </w:pPr>
      <w:r>
        <w:fldChar w:fldCharType="begin"/>
      </w:r>
      <w:r>
        <w:instrText xml:space="preserve"> XE "Bowlby, John" </w:instrText>
      </w:r>
      <w:r>
        <w:fldChar w:fldCharType="end"/>
      </w:r>
      <w:r>
        <w:fldChar w:fldCharType="begin"/>
      </w:r>
      <w:r>
        <w:instrText xml:space="preserve"> XE "Erikson, Erik" </w:instrText>
      </w:r>
      <w:r>
        <w:fldChar w:fldCharType="end"/>
      </w:r>
      <w:r>
        <w:fldChar w:fldCharType="begin"/>
      </w:r>
      <w:r>
        <w:instrText xml:space="preserve"> XE "Gurdjieff, G.I." </w:instrText>
      </w:r>
      <w:r>
        <w:fldChar w:fldCharType="end"/>
      </w:r>
      <w:r>
        <w:fldChar w:fldCharType="begin"/>
      </w:r>
      <w:r>
        <w:instrText xml:space="preserve"> XE "Lullo, Raimondo" </w:instrText>
      </w:r>
      <w:r>
        <w:fldChar w:fldCharType="end"/>
      </w:r>
      <w:r>
        <w:fldChar w:fldCharType="begin"/>
      </w:r>
      <w:r>
        <w:instrText xml:space="preserve"> XE "Naranjo, Claudio" </w:instrText>
      </w:r>
      <w:r>
        <w:fldChar w:fldCharType="end"/>
      </w:r>
      <w:r>
        <w:fldChar w:fldCharType="begin"/>
      </w:r>
      <w:r>
        <w:instrText xml:space="preserve"> XE "Porges, Stephen" </w:instrText>
      </w:r>
      <w:r>
        <w:fldChar w:fldCharType="end"/>
      </w:r>
      <w:r>
        <w:rPr>
          <w:color w:val="2A2520"/>
        </w:rPr>
        <w:t xml:space="preserve">La convergenza fra tradizioni diverse è, a mio avviso, un indizio importante della validità del metodo, non una prova. Se Lullo, Gurdjieff, Porges, Bowlby, Naranjo, Nader, Erikson e Vaillant — uomini </w:t>
      </w:r>
      <w:r>
        <w:rPr>
          <w:color w:val="2A2520"/>
        </w:rPr>
        <w:lastRenderedPageBreak/>
        <w:t>vissuti in secoli diversi, in culture diverse, con strumenti diversi — descrivono pattern simili, è più probabile che quei pattern esistano nella realtà, non solo nelle teorie. È per questo che il manuale mette insieme ciò che gli studi tradizionali vorrebbero tenere separato: la diversità dei punti di vista è, qui, il rafforzamento della tesi.</w:t>
      </w:r>
    </w:p>
    <w:p w14:paraId="1B958D9F" w14:textId="77777777" w:rsidR="008E5B70" w:rsidRDefault="008E5B70" w:rsidP="008E5B70">
      <w:pPr>
        <w:spacing w:after="140" w:line="300" w:lineRule="auto"/>
        <w:jc w:val="both"/>
      </w:pPr>
      <w:r>
        <w:fldChar w:fldCharType="begin"/>
      </w:r>
      <w:r>
        <w:instrText xml:space="preserve"> XE "Bowlby, John" </w:instrText>
      </w:r>
      <w:r>
        <w:fldChar w:fldCharType="end"/>
      </w:r>
      <w:r>
        <w:fldChar w:fldCharType="begin"/>
      </w:r>
      <w:r>
        <w:instrText xml:space="preserve"> XE "Gurdjieff, G.I." </w:instrText>
      </w:r>
      <w:r>
        <w:fldChar w:fldCharType="end"/>
      </w:r>
      <w:r>
        <w:fldChar w:fldCharType="begin"/>
      </w:r>
      <w:r>
        <w:instrText xml:space="preserve"> XE "Lullo, Raimondo" </w:instrText>
      </w:r>
      <w:r>
        <w:fldChar w:fldCharType="end"/>
      </w:r>
      <w:r>
        <w:fldChar w:fldCharType="begin"/>
      </w:r>
      <w:r>
        <w:instrText xml:space="preserve"> XE "Porges, Stephen" </w:instrText>
      </w:r>
      <w:r>
        <w:fldChar w:fldCharType="end"/>
      </w:r>
      <w:r>
        <w:rPr>
          <w:color w:val="2A2520"/>
        </w:rPr>
        <w:t>Ciò non significa che ogni tradizione sia equivalente a ogni altra. Non è così. Porges ha dati sperimentali che Gurdjieff non poteva avere; Bowlby ha protocolli di misurazione che Lullo non poteva immaginare. Nel manuale, quando le tradizioni confliggono, scelgo sempre quella con il sostegno empirico più forte. Ma quando convergono — e lo fanno spesso più di quanto il lettore possa sospettare — lo segnalo come conferma.</w:t>
      </w:r>
    </w:p>
    <w:p w14:paraId="5366BDB0" w14:textId="77777777" w:rsidR="008E5B70" w:rsidRDefault="008E5B70" w:rsidP="008E5B70">
      <w:pPr>
        <w:spacing w:after="140" w:line="300" w:lineRule="auto"/>
        <w:ind w:left="400" w:right="400"/>
        <w:jc w:val="both"/>
      </w:pPr>
      <w:r>
        <w:fldChar w:fldCharType="begin"/>
      </w:r>
      <w:r>
        <w:instrText xml:space="preserve"> XE "Kircher, Athanasius" </w:instrText>
      </w:r>
      <w:r>
        <w:fldChar w:fldCharType="end"/>
      </w:r>
      <w:r>
        <w:rPr>
          <w:i/>
          <w:iCs/>
          <w:color w:val="4A4540"/>
          <w:sz w:val="21"/>
          <w:szCs w:val="21"/>
        </w:rPr>
        <w:t>La mediazione è un mestiere che tiene insieme cose diverse: persone diverse, punti di vista diversi, tempi diversi, sistemi di valori diversi. Un mediatore che fosse monolinguistico — che sapesse parlare solo neurobiologia, o solo diritto, o solo psicologia — sarebbe un mediatore a metà. Il metodo presentato in queste pagine è multilinguistico per costruzione. Sia lode a Kircher, al gesuita che nel Seicento non temette di mettere nella stessa tabella Serafini e Muse. Io cerco di fare lo stesso, con i mezzi del nostro tempo.</w:t>
      </w:r>
    </w:p>
    <w:p w14:paraId="2787FA3B" w14:textId="77777777" w:rsidR="008E5B70" w:rsidRDefault="008E5B70"/>
    <w:p w14:paraId="2697757D" w14:textId="77777777" w:rsidR="008E5B70" w:rsidRDefault="008E5B70">
      <w:pPr>
        <w:rPr>
          <w:color w:val="8C6F44"/>
          <w:sz w:val="28"/>
          <w:szCs w:val="28"/>
        </w:rPr>
      </w:pPr>
      <w:r>
        <w:br w:type="page"/>
      </w:r>
    </w:p>
    <w:p w14:paraId="1B82FDE6" w14:textId="77777777" w:rsidR="00381F43" w:rsidRDefault="00000000">
      <w:pPr>
        <w:pBdr>
          <w:top w:val="single" w:sz="6" w:space="6" w:color="B87333"/>
        </w:pBdr>
        <w:spacing w:before="140" w:after="60" w:line="260" w:lineRule="auto"/>
      </w:pPr>
      <w:r>
        <w:rPr>
          <w:b/>
          <w:color w:val="1F3864"/>
        </w:rPr>
        <w:lastRenderedPageBreak/>
        <w:t>Punti-chiave</w:t>
      </w:r>
    </w:p>
    <w:p w14:paraId="0B5330F5" w14:textId="77777777" w:rsidR="00381F43" w:rsidRDefault="00000000">
      <w:pPr>
        <w:spacing w:after="40" w:line="260" w:lineRule="auto"/>
        <w:ind w:left="260" w:hanging="160"/>
      </w:pPr>
      <w:r>
        <w:t>• Legge del tre: ogni fenomeno nasce dall’incontro di tre forze (il triangolo 9-3-6).</w:t>
      </w:r>
    </w:p>
    <w:p w14:paraId="1189D6A9" w14:textId="77777777" w:rsidR="00381F43" w:rsidRDefault="00000000">
      <w:pPr>
        <w:spacing w:after="40" w:line="260" w:lineRule="auto"/>
        <w:ind w:left="260" w:hanging="160"/>
      </w:pPr>
      <w:r>
        <w:t>• Legge del sette: una forza attraversa sette gradi, con due punti di shock (le note dell’ottava).</w:t>
      </w:r>
    </w:p>
    <w:p w14:paraId="6FFCD8F3" w14:textId="77777777" w:rsidR="00381F43" w:rsidRDefault="00000000">
      <w:pPr>
        <w:spacing w:after="40" w:line="260" w:lineRule="auto"/>
        <w:ind w:left="260" w:hanging="160"/>
      </w:pPr>
      <w:r>
        <w:t>• Il punto di shock è il momento in cui le strategie abituali non funzionano più: occasione di crescita.</w:t>
      </w:r>
    </w:p>
    <w:p w14:paraId="521BCE06" w14:textId="77777777" w:rsidR="00DE228E" w:rsidRDefault="006B608B">
      <w:pPr>
        <w:pStyle w:val="Titolo2"/>
      </w:pPr>
      <w:r>
        <w:fldChar w:fldCharType="begin"/>
      </w:r>
      <w:r>
        <w:instrText xml:space="preserve"> XE "Enneagramma" </w:instrText>
      </w:r>
      <w:r>
        <w:fldChar w:fldCharType="end"/>
      </w:r>
      <w:r>
        <w:fldChar w:fldCharType="begin"/>
      </w:r>
      <w:r>
        <w:instrText xml:space="preserve"> XE "Neuroscienze" </w:instrText>
      </w:r>
      <w:r>
        <w:fldChar w:fldCharType="end"/>
      </w:r>
      <w:bookmarkStart w:id="302" w:name="_Toc233705121"/>
      <w:bookmarkStart w:id="303" w:name="_Toc233906551"/>
      <w:r>
        <w:t>Capitolo 7 — L’Enneagramma vedico e le neuroscienze</w:t>
      </w:r>
      <w:bookmarkEnd w:id="302"/>
      <w:bookmarkEnd w:id="303"/>
    </w:p>
    <w:p w14:paraId="0FBB9DD1" w14:textId="77777777" w:rsidR="008170C4" w:rsidRDefault="006B608B">
      <w:pPr>
        <w:spacing w:after="140" w:line="300" w:lineRule="auto"/>
        <w:jc w:val="center"/>
      </w:pPr>
      <w:r>
        <w:rPr>
          <w:noProof/>
        </w:rPr>
        <w:drawing>
          <wp:inline distT="0" distB="0" distL="0" distR="0" wp14:anchorId="35D82A3C" wp14:editId="57B7BDFF">
            <wp:extent cx="3500000" cy="2045312"/>
            <wp:effectExtent l="0" t="0" r="6985" b="0"/>
            <wp:docPr id="204" name="Schema 204" descr="Schema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70.png"/>
                    <pic:cNvPicPr/>
                  </pic:nvPicPr>
                  <pic:blipFill>
                    <a:blip r:embed="rId68"/>
                    <a:stretch>
                      <a:fillRect/>
                    </a:stretch>
                  </pic:blipFill>
                  <pic:spPr>
                    <a:xfrm>
                      <a:off x="0" y="0"/>
                      <a:ext cx="3500000" cy="2045312"/>
                    </a:xfrm>
                    <a:prstGeom prst="rect">
                      <a:avLst/>
                    </a:prstGeom>
                  </pic:spPr>
                </pic:pic>
              </a:graphicData>
            </a:graphic>
          </wp:inline>
        </w:drawing>
      </w:r>
    </w:p>
    <w:p w14:paraId="2BA2020A" w14:textId="77777777" w:rsidR="008170C4" w:rsidRDefault="006B608B">
      <w:pPr>
        <w:spacing w:after="140" w:line="300" w:lineRule="auto"/>
        <w:jc w:val="center"/>
      </w:pPr>
      <w:r>
        <w:fldChar w:fldCharType="begin"/>
      </w:r>
      <w:r>
        <w:instrText xml:space="preserve"> XE "Chakra" </w:instrText>
      </w:r>
      <w:r>
        <w:fldChar w:fldCharType="end"/>
      </w:r>
      <w:r>
        <w:rPr>
          <w:i/>
          <w:color w:val="595959"/>
          <w:sz w:val="20"/>
          <w:szCs w:val="20"/>
        </w:rPr>
        <w:t>Schema 32 — Le corrispondenze di Tony Nader: enneatipi × pianeti vedici × strutture cerebrali × chakra. Framework simbolico-interpretativo della tradizione enneagrammatica e vedica, non tassonomia neuroscientifica validata (cfr. Parte 13, §3.4).</w:t>
      </w:r>
    </w:p>
    <w:p w14:paraId="01350C6F" w14:textId="77777777" w:rsidR="00DE228E" w:rsidRDefault="006B608B">
      <w:pPr>
        <w:spacing w:after="140" w:line="300" w:lineRule="auto"/>
        <w:jc w:val="both"/>
      </w:pPr>
      <w:r>
        <w:fldChar w:fldCharType="begin"/>
      </w:r>
      <w:r>
        <w:instrText xml:space="preserve"> XE "Erikson, Erik" </w:instrText>
      </w:r>
      <w:r>
        <w:fldChar w:fldCharType="end"/>
      </w:r>
      <w:r>
        <w:rPr>
          <w:color w:val="2A2520"/>
        </w:rPr>
        <w:t>L’astrologia vedica, Jyotish</w:t>
      </w:r>
      <w:r>
        <w:rPr>
          <w:rStyle w:val="Rimandonotaapidipagina"/>
        </w:rPr>
        <w:footnoteReference w:id="84"/>
      </w:r>
      <w:r>
        <w:rPr>
          <w:color w:val="2A2520"/>
        </w:rPr>
        <w:t>, è nata migliaia di anni fa. La sua filosofia di fondo è profondamente dinamica: un fatto, modificabile dalla nostra consapevolezza e volontà, non è mai definitivo, ma valido per un certo periodo</w:t>
      </w:r>
      <w:r>
        <w:rPr>
          <w:rStyle w:val="Rimandonotaapidipagina"/>
        </w:rPr>
        <w:footnoteReference w:id="85"/>
      </w:r>
      <w:r>
        <w:rPr>
          <w:color w:val="2A2520"/>
        </w:rPr>
        <w:t>. Questa concezione è l’architrave del nostro discorso — si ritroverà nelle fonti medievali che utilizziamo e, come vedremo, in Erikson.</w:t>
      </w:r>
    </w:p>
    <w:p w14:paraId="6B2AA6C8" w14:textId="77777777" w:rsidR="00DE228E" w:rsidRDefault="006B608B">
      <w:pPr>
        <w:spacing w:after="140" w:line="300" w:lineRule="auto"/>
        <w:jc w:val="both"/>
      </w:pPr>
      <w:r>
        <w:fldChar w:fldCharType="begin"/>
      </w:r>
      <w:r>
        <w:instrText xml:space="preserve"> XE "Enneagramma" </w:instrText>
      </w:r>
      <w:r>
        <w:fldChar w:fldCharType="end"/>
      </w:r>
      <w:r>
        <w:rPr>
          <w:color w:val="2A2520"/>
        </w:rPr>
        <w:t>La tradizione vedica assegna ad ogni numero dell’Enneagramma un pianeta. La cultura vedica deve fare i conti anche con la nostra, e viceversa: la piramide dei bisogni usata in mediazione, attribuita a Maslow, è molto più antica. I quattro traguardi della vita secondo la Tradizione Vedica sono Dharma (giusto scopo), Artha (risorse), Kama (felicità sensoriale) e Moksha (liberazione). I primi tre sono subordinati a Moksha, scopo ultimo.</w:t>
      </w:r>
    </w:p>
    <w:p w14:paraId="5E4D4A28" w14:textId="77777777" w:rsidR="00DE228E" w:rsidRDefault="006B608B">
      <w:pPr>
        <w:pStyle w:val="Titolo3"/>
      </w:pPr>
      <w:bookmarkStart w:id="304" w:name="_Toc233705122"/>
      <w:bookmarkStart w:id="305" w:name="_Toc233906552"/>
      <w:r>
        <w:t>7.1 La definizione yukteswariana: dall’influenza alla reazione</w:t>
      </w:r>
      <w:bookmarkEnd w:id="304"/>
      <w:bookmarkEnd w:id="305"/>
    </w:p>
    <w:p w14:paraId="5622BD84" w14:textId="77777777" w:rsidR="00DE228E" w:rsidRDefault="006B608B">
      <w:pPr>
        <w:spacing w:after="140" w:line="300" w:lineRule="auto"/>
        <w:jc w:val="both"/>
      </w:pPr>
      <w:r>
        <w:rPr>
          <w:color w:val="2A2520"/>
        </w:rPr>
        <w:t>Prima di esporre la tabella di Nader, conviene fissare la cornice filosofica in cui essa si inscrive. La distinzione decisiva — e operativamente importante per chi accompagna conflitti — è quella che Sri Yukteswar Giri formula nel sedicesimo capitolo dell’</w:t>
      </w:r>
      <w:r>
        <w:rPr>
          <w:i/>
          <w:iCs/>
          <w:color w:val="2A2520"/>
        </w:rPr>
        <w:t>Autobiografia di uno yogi</w:t>
      </w:r>
      <w:r>
        <w:rPr>
          <w:color w:val="2A2520"/>
        </w:rPr>
        <w:t xml:space="preserve"> di Paramahansa Yogananda</w:t>
      </w:r>
      <w:r>
        <w:rPr>
          <w:rStyle w:val="Rimandonotaapidipagina"/>
        </w:rPr>
        <w:footnoteReference w:id="86"/>
      </w:r>
      <w:r>
        <w:rPr>
          <w:color w:val="2A2520"/>
        </w:rPr>
        <w:t xml:space="preserve">. L’astrologia ereditata dalla tradizione occidentale tende a definirsi come “lo studio del modo in cui i pianeti influenzano le nostre vite”: la formulazione, apparentemente neutra, presuppone un atteggiamento di passività dell’individuo, chiamato a subire ciò che gli astri determinano. La Jyotish, nella riformulazione di Sri Yukteswar, ribalta la prospettiva e definisce l’astrologia come </w:t>
      </w:r>
      <w:r>
        <w:rPr>
          <w:i/>
          <w:iCs/>
          <w:color w:val="2A2520"/>
        </w:rPr>
        <w:t xml:space="preserve">lo studio della </w:t>
      </w:r>
      <w:r>
        <w:rPr>
          <w:i/>
          <w:iCs/>
          <w:color w:val="2A2520"/>
        </w:rPr>
        <w:lastRenderedPageBreak/>
        <w:t>reazione dell’uomo agli stimoli dei pianeti</w:t>
      </w:r>
      <w:r>
        <w:rPr>
          <w:color w:val="2A2520"/>
        </w:rPr>
        <w:t>. La differenza è epistemologica e clinica insieme. Nella prima versione il soggetto è un effetto; nella seconda è un agente che, di fronte a uno stimolo, produce una reazione, e quella reazione — lo vedremo — è educabile, modificabile, evolvibile.</w:t>
      </w:r>
    </w:p>
    <w:p w14:paraId="0DCD5AC1" w14:textId="77777777" w:rsidR="00DE228E" w:rsidRDefault="006B608B">
      <w:pPr>
        <w:spacing w:after="140" w:line="300" w:lineRule="auto"/>
        <w:jc w:val="both"/>
      </w:pPr>
      <w:r>
        <w:fldChar w:fldCharType="begin"/>
      </w:r>
      <w:r>
        <w:instrText xml:space="preserve"> XE "Co-regolazione" </w:instrText>
      </w:r>
      <w:r>
        <w:fldChar w:fldCharType="end"/>
      </w:r>
      <w:r>
        <w:fldChar w:fldCharType="begin"/>
      </w:r>
      <w:r>
        <w:instrText xml:space="preserve"> XE "Dorsovagale (stato)" </w:instrText>
      </w:r>
      <w:r>
        <w:fldChar w:fldCharType="end"/>
      </w:r>
      <w:r>
        <w:fldChar w:fldCharType="begin"/>
      </w:r>
      <w:r>
        <w:instrText xml:space="preserve"> XE "Neuroplasticità" </w:instrText>
      </w:r>
      <w:r>
        <w:fldChar w:fldCharType="end"/>
      </w:r>
      <w:r>
        <w:fldChar w:fldCharType="begin"/>
      </w:r>
      <w:r>
        <w:instrText xml:space="preserve"> XE "Polivagale (teoria)" </w:instrText>
      </w:r>
      <w:r>
        <w:fldChar w:fldCharType="end"/>
      </w:r>
      <w:r>
        <w:fldChar w:fldCharType="begin"/>
      </w:r>
      <w:r>
        <w:instrText xml:space="preserve"> XE "Sistema nervoso autonomo" </w:instrText>
      </w:r>
      <w:r>
        <w:fldChar w:fldCharType="end"/>
      </w:r>
      <w:r>
        <w:fldChar w:fldCharType="begin"/>
      </w:r>
      <w:r>
        <w:instrText xml:space="preserve"> XE "Ventrovagale (stato)" </w:instrText>
      </w:r>
      <w:r>
        <w:fldChar w:fldCharType="end"/>
      </w:r>
      <w:r>
        <w:rPr>
          <w:color w:val="2A2520"/>
        </w:rPr>
        <w:t>Per il mediatore familiare questa cornice non è una curiosità erudita. È la stessa cornice della teoria polivagale (Parte 5): il sistema nervoso autonomo riceve stimoli (di sicurezza o di pericolo) e produce risposte (ventrovagali, simpatiche, dorsovagali); quelle risposte non sono il destino della persona, ma l’esito momentaneo di una storia neurobiologica che la co-regolazione e la neuroplasticità (Parte 5, Cap. 4) possono riscrivere. La Jyotish dice qualcosa di simile su scala più ampia: gli stimoli arrivano, le reazioni dipendono dalla struttura interna, la struttura interna è lavorabile.</w:t>
      </w:r>
    </w:p>
    <w:p w14:paraId="1A1F63E0" w14:textId="77777777" w:rsidR="00DE228E" w:rsidRDefault="006B608B">
      <w:pPr>
        <w:pStyle w:val="Titolo3"/>
      </w:pPr>
      <w:bookmarkStart w:id="306" w:name="_Toc233705123"/>
      <w:bookmarkStart w:id="307" w:name="_Toc233906553"/>
      <w:r>
        <w:t>7.2 I Graha: il pianeta come campo energetico</w:t>
      </w:r>
      <w:bookmarkEnd w:id="306"/>
      <w:bookmarkEnd w:id="307"/>
    </w:p>
    <w:p w14:paraId="41473FF9" w14:textId="77777777" w:rsidR="00DE228E" w:rsidRDefault="006B608B">
      <w:pPr>
        <w:spacing w:after="140" w:line="300" w:lineRule="auto"/>
        <w:jc w:val="both"/>
      </w:pPr>
      <w:r>
        <w:rPr>
          <w:color w:val="2A2520"/>
        </w:rPr>
        <w:t xml:space="preserve">Il termine sanscrito </w:t>
      </w:r>
      <w:r>
        <w:rPr>
          <w:i/>
          <w:iCs/>
          <w:color w:val="2A2520"/>
        </w:rPr>
        <w:t>Graha</w:t>
      </w:r>
      <w:r>
        <w:rPr>
          <w:color w:val="2A2520"/>
        </w:rPr>
        <w:t xml:space="preserve"> designa qualcosa di diverso da ciò che in italiano chiamiamo “pianeta”. </w:t>
      </w:r>
      <w:r>
        <w:rPr>
          <w:i/>
          <w:iCs/>
          <w:color w:val="2A2520"/>
        </w:rPr>
        <w:t>Graha</w:t>
      </w:r>
      <w:r>
        <w:rPr>
          <w:color w:val="2A2520"/>
        </w:rPr>
        <w:t xml:space="preserve"> significa, alla lettera, “ciò che afferra”, “ciò che prende”; indica un’onda di energia, un campo di forze che agisce per risonanza. Il pianeta inteso come corpo fisico — la massa, l’orbita, il diametro — è oggetto di studio dell’astronomia; il Graha è oggetto della Jyotish. Sono due livelli diversi della stessa realtà, ed è il secondo a interessare il discorso che stiamo svolgendo qui.</w:t>
      </w:r>
    </w:p>
    <w:p w14:paraId="656E04C1" w14:textId="77777777" w:rsidR="00DE228E" w:rsidRDefault="006B608B">
      <w:pPr>
        <w:spacing w:after="140" w:line="300" w:lineRule="auto"/>
        <w:jc w:val="both"/>
      </w:pPr>
      <w:r>
        <w:rPr>
          <w:color w:val="2A2520"/>
        </w:rPr>
        <w:t xml:space="preserve">La premessa è semplice. Ogni corpo celeste emana frequenze proprie, distinte da quelle di ogni altro corpo. I corpi si muovono — ciascuno con la sua velocità — e la configurazione del campo energetico risultante in ogni istante è unica: non si è mai data prima, non si darà mai dopo. Da qui un’osservazione che la Jyotish condivide con tradizioni filosofiche molto distanti, e per altre vie con la fenomenologia del tempo vissuto: l’astrologia non si occupa della </w:t>
      </w:r>
      <w:r>
        <w:rPr>
          <w:i/>
          <w:iCs/>
          <w:color w:val="2A2520"/>
        </w:rPr>
        <w:t>quantità</w:t>
      </w:r>
      <w:r>
        <w:rPr>
          <w:color w:val="2A2520"/>
        </w:rPr>
        <w:t xml:space="preserve"> del tempo — i minuti, le ore, le date di calendario — ma della sua </w:t>
      </w:r>
      <w:r>
        <w:rPr>
          <w:i/>
          <w:iCs/>
          <w:color w:val="2A2520"/>
        </w:rPr>
        <w:t>qualità</w:t>
      </w:r>
      <w:r>
        <w:rPr>
          <w:color w:val="2A2520"/>
        </w:rPr>
        <w:t xml:space="preserve"> istante per istante, determinata dalla configurazione globale dei Graha.</w:t>
      </w:r>
    </w:p>
    <w:p w14:paraId="48B93D06" w14:textId="77777777" w:rsidR="00DE228E" w:rsidRDefault="006B608B">
      <w:pPr>
        <w:spacing w:after="140" w:line="300" w:lineRule="auto"/>
        <w:jc w:val="both"/>
      </w:pPr>
      <w:r>
        <w:rPr>
          <w:color w:val="2A2520"/>
        </w:rPr>
        <w:t>Per il mediatore questa attenzione alla qualità del tempo è un complemento prezioso al lavoro organizzato per sedute, scadenze processuali e tempi della separazione. Esistono momenti più favorevoli alla ricomposizione, momenti più favorevoli al taglio netto, momenti in cui non si può decidere nulla. La sapienza pratica di chi accompagna i conflitti — al di là di qualunque adesione esplicita all’astrologia — riconosce questa variazione di qualità del tempo: rispettarla aiuta a evitare le decisioni “imposte” dalla scadenza che dieci giorni dopo si scopriranno premature.</w:t>
      </w:r>
    </w:p>
    <w:p w14:paraId="0566F204" w14:textId="77777777" w:rsidR="00DE228E" w:rsidRDefault="006B608B">
      <w:pPr>
        <w:pStyle w:val="Titolo3"/>
      </w:pPr>
      <w:r>
        <w:fldChar w:fldCharType="begin"/>
      </w:r>
      <w:r>
        <w:instrText xml:space="preserve"> XE "Chakra" </w:instrText>
      </w:r>
      <w:r>
        <w:fldChar w:fldCharType="end"/>
      </w:r>
      <w:bookmarkStart w:id="308" w:name="_Toc233705124"/>
      <w:bookmarkStart w:id="309" w:name="_Toc233906554"/>
      <w:r>
        <w:t>Corrispondenze fra enneatipi, pianeti, strutture cerebrali e chakra</w:t>
      </w:r>
      <w:bookmarkEnd w:id="308"/>
      <w:bookmarkEnd w:id="309"/>
    </w:p>
    <w:p w14:paraId="595F26F8" w14:textId="77777777" w:rsidR="00DE228E" w:rsidRDefault="006B608B">
      <w:pPr>
        <w:spacing w:after="140" w:line="300" w:lineRule="auto"/>
        <w:jc w:val="both"/>
      </w:pPr>
      <w:r>
        <w:fldChar w:fldCharType="begin"/>
      </w:r>
      <w:r>
        <w:instrText xml:space="preserve"> XE "Chakra" </w:instrText>
      </w:r>
      <w:r>
        <w:fldChar w:fldCharType="end"/>
      </w:r>
      <w:r>
        <w:rPr>
          <w:color w:val="2A2520"/>
        </w:rPr>
        <w:t>Tony Nader</w:t>
      </w:r>
      <w:r>
        <w:rPr>
          <w:rStyle w:val="Rimandonotaapidipagina"/>
        </w:rPr>
        <w:footnoteReference w:id="87"/>
      </w:r>
      <w:r>
        <w:rPr>
          <w:color w:val="2A2520"/>
        </w:rPr>
        <w:t>, matematico e medico, ha trovato correlazioni fra i nove pianeti, i nove enneatipi e specifiche parti del cervello che si accendevano durante una risonanza effettuata sui diversi enneatipi. Esiste inoltre un collegamento con i sette chakra e con i due nodi lunari Ketu e Rahu</w:t>
      </w:r>
      <w:r>
        <w:rPr>
          <w:rStyle w:val="Rimandonotaapidipagina"/>
        </w:rPr>
        <w:footnoteReference w:id="88"/>
      </w:r>
      <w:r>
        <w:rPr>
          <w:color w:val="2A2520"/>
        </w:rPr>
        <w:t>:</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
        <w:gridCol w:w="1800"/>
        <w:gridCol w:w="3200"/>
        <w:gridCol w:w="2200"/>
        <w:gridCol w:w="1451"/>
      </w:tblGrid>
      <w:tr w:rsidR="00DE228E" w14:paraId="0C22E498" w14:textId="77777777" w:rsidTr="0090741D">
        <w:trPr>
          <w:tblHeader/>
          <w:jc w:val="center"/>
        </w:trPr>
        <w:tc>
          <w:tcPr>
            <w:tcW w:w="421"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3266D5AE" w14:textId="77777777" w:rsidR="00DE228E" w:rsidRDefault="006B608B">
            <w:pPr>
              <w:jc w:val="center"/>
            </w:pPr>
            <w:r>
              <w:rPr>
                <w:color w:val="1F3A5F"/>
                <w:sz w:val="16"/>
                <w:szCs w:val="16"/>
              </w:rPr>
              <w:t>N°</w:t>
            </w:r>
          </w:p>
        </w:tc>
        <w:tc>
          <w:tcPr>
            <w:tcW w:w="180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2E204908" w14:textId="77777777" w:rsidR="00DE228E" w:rsidRDefault="006B608B">
            <w:pPr>
              <w:jc w:val="center"/>
            </w:pPr>
            <w:r>
              <w:rPr>
                <w:color w:val="1F3A5F"/>
                <w:sz w:val="16"/>
                <w:szCs w:val="16"/>
              </w:rPr>
              <w:t>Pianeta</w:t>
            </w:r>
          </w:p>
        </w:tc>
        <w:tc>
          <w:tcPr>
            <w:tcW w:w="320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279E8310" w14:textId="77777777" w:rsidR="00DE228E" w:rsidRDefault="006B608B">
            <w:pPr>
              <w:jc w:val="center"/>
            </w:pPr>
            <w:r>
              <w:rPr>
                <w:color w:val="1F3A5F"/>
                <w:sz w:val="16"/>
                <w:szCs w:val="16"/>
              </w:rPr>
              <w:t>Struttura cerebrale</w:t>
            </w:r>
          </w:p>
        </w:tc>
        <w:tc>
          <w:tcPr>
            <w:tcW w:w="220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0716B769" w14:textId="77777777" w:rsidR="00DE228E" w:rsidRDefault="006B608B">
            <w:pPr>
              <w:jc w:val="center"/>
            </w:pPr>
            <w:r>
              <w:fldChar w:fldCharType="begin"/>
            </w:r>
            <w:r>
              <w:instrText xml:space="preserve"> XE "Chakra" </w:instrText>
            </w:r>
            <w:r>
              <w:fldChar w:fldCharType="end"/>
            </w:r>
            <w:r>
              <w:rPr>
                <w:color w:val="1F3A5F"/>
                <w:sz w:val="16"/>
                <w:szCs w:val="16"/>
              </w:rPr>
              <w:t>Chakra</w:t>
            </w:r>
          </w:p>
        </w:tc>
        <w:tc>
          <w:tcPr>
            <w:tcW w:w="1451"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0D86EC46" w14:textId="77777777" w:rsidR="00DE228E" w:rsidRDefault="006B608B">
            <w:pPr>
              <w:jc w:val="center"/>
            </w:pPr>
            <w:r>
              <w:rPr>
                <w:color w:val="1F3A5F"/>
                <w:sz w:val="16"/>
                <w:szCs w:val="16"/>
              </w:rPr>
              <w:t>Funzione chiave</w:t>
            </w:r>
          </w:p>
        </w:tc>
      </w:tr>
      <w:tr w:rsidR="00DE228E" w14:paraId="524159C2" w14:textId="77777777" w:rsidTr="0090741D">
        <w:trPr>
          <w:jc w:val="center"/>
        </w:trPr>
        <w:tc>
          <w:tcPr>
            <w:tcW w:w="42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1A8404F" w14:textId="77777777" w:rsidR="00DE228E" w:rsidRDefault="006B608B">
            <w:pPr>
              <w:jc w:val="center"/>
            </w:pPr>
            <w:r>
              <w:rPr>
                <w:color w:val="8C6F44"/>
                <w:sz w:val="15"/>
                <w:szCs w:val="15"/>
              </w:rPr>
              <w:t>1</w:t>
            </w:r>
          </w:p>
        </w:tc>
        <w:tc>
          <w:tcPr>
            <w:tcW w:w="1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EB7ED2B" w14:textId="77777777" w:rsidR="00DE228E" w:rsidRDefault="006B608B">
            <w:r>
              <w:rPr>
                <w:i/>
                <w:iCs/>
                <w:color w:val="2A2520"/>
                <w:sz w:val="15"/>
                <w:szCs w:val="15"/>
              </w:rPr>
              <w:t>Marte</w:t>
            </w:r>
          </w:p>
        </w:tc>
        <w:tc>
          <w:tcPr>
            <w:tcW w:w="3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1255A1" w14:textId="77777777" w:rsidR="00DE228E" w:rsidRDefault="006B608B">
            <w:r>
              <w:fldChar w:fldCharType="begin"/>
            </w:r>
            <w:r>
              <w:instrText xml:space="preserve"> XE "Amigdala" </w:instrText>
            </w:r>
            <w:r>
              <w:fldChar w:fldCharType="end"/>
            </w:r>
            <w:r>
              <w:rPr>
                <w:color w:val="2A2520"/>
                <w:sz w:val="17"/>
                <w:szCs w:val="17"/>
              </w:rPr>
              <w:t>Amigdala</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6BAE26" w14:textId="77777777" w:rsidR="00DE228E" w:rsidRDefault="006B608B">
            <w:r>
              <w:rPr>
                <w:color w:val="2A2520"/>
                <w:sz w:val="17"/>
                <w:szCs w:val="17"/>
              </w:rPr>
              <w:t>3° — Manipura (plesso solare)</w:t>
            </w:r>
          </w:p>
        </w:tc>
        <w:tc>
          <w:tcPr>
            <w:tcW w:w="145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04A52C" w14:textId="77777777" w:rsidR="00DE228E" w:rsidRDefault="006B608B">
            <w:r>
              <w:rPr>
                <w:color w:val="4A4540"/>
                <w:sz w:val="17"/>
                <w:szCs w:val="17"/>
              </w:rPr>
              <w:t>Emozione, condizionamento</w:t>
            </w:r>
          </w:p>
        </w:tc>
      </w:tr>
      <w:tr w:rsidR="00DE228E" w14:paraId="1197B60F" w14:textId="77777777" w:rsidTr="0090741D">
        <w:trPr>
          <w:jc w:val="center"/>
        </w:trPr>
        <w:tc>
          <w:tcPr>
            <w:tcW w:w="42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01D39F9" w14:textId="77777777" w:rsidR="00DE228E" w:rsidRDefault="006B608B">
            <w:pPr>
              <w:jc w:val="center"/>
            </w:pPr>
            <w:r>
              <w:rPr>
                <w:color w:val="8C6F44"/>
                <w:sz w:val="15"/>
                <w:szCs w:val="15"/>
              </w:rPr>
              <w:t>2</w:t>
            </w:r>
          </w:p>
        </w:tc>
        <w:tc>
          <w:tcPr>
            <w:tcW w:w="1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C45DEC5" w14:textId="77777777" w:rsidR="00DE228E" w:rsidRDefault="006B608B">
            <w:r>
              <w:rPr>
                <w:i/>
                <w:iCs/>
                <w:color w:val="2A2520"/>
                <w:sz w:val="15"/>
                <w:szCs w:val="15"/>
              </w:rPr>
              <w:t>Sole</w:t>
            </w:r>
          </w:p>
        </w:tc>
        <w:tc>
          <w:tcPr>
            <w:tcW w:w="3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F801930" w14:textId="77777777" w:rsidR="00DE228E" w:rsidRDefault="006B608B">
            <w:r>
              <w:rPr>
                <w:color w:val="2A2520"/>
                <w:sz w:val="17"/>
                <w:szCs w:val="17"/>
              </w:rPr>
              <w:t>Talamo</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531664" w14:textId="77777777" w:rsidR="00DE228E" w:rsidRDefault="006B608B">
            <w:r>
              <w:rPr>
                <w:color w:val="2A2520"/>
                <w:sz w:val="17"/>
                <w:szCs w:val="17"/>
              </w:rPr>
              <w:t>4° — Anahata (cuore)</w:t>
            </w:r>
          </w:p>
        </w:tc>
        <w:tc>
          <w:tcPr>
            <w:tcW w:w="145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E8EA68A" w14:textId="77777777" w:rsidR="00DE228E" w:rsidRDefault="006B608B">
            <w:r>
              <w:rPr>
                <w:color w:val="4A4540"/>
                <w:sz w:val="17"/>
                <w:szCs w:val="17"/>
              </w:rPr>
              <w:t>Integrazione sensoriale</w:t>
            </w:r>
          </w:p>
        </w:tc>
      </w:tr>
      <w:tr w:rsidR="00DE228E" w14:paraId="1D80B3A0" w14:textId="77777777" w:rsidTr="0090741D">
        <w:trPr>
          <w:jc w:val="center"/>
        </w:trPr>
        <w:tc>
          <w:tcPr>
            <w:tcW w:w="42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300898" w14:textId="77777777" w:rsidR="00DE228E" w:rsidRDefault="006B608B">
            <w:pPr>
              <w:jc w:val="center"/>
            </w:pPr>
            <w:r>
              <w:rPr>
                <w:color w:val="8C6F44"/>
                <w:sz w:val="15"/>
                <w:szCs w:val="15"/>
              </w:rPr>
              <w:t>3</w:t>
            </w:r>
          </w:p>
        </w:tc>
        <w:tc>
          <w:tcPr>
            <w:tcW w:w="1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1C65C28" w14:textId="77777777" w:rsidR="00DE228E" w:rsidRDefault="006B608B">
            <w:r>
              <w:rPr>
                <w:i/>
                <w:iCs/>
                <w:color w:val="2A2520"/>
                <w:sz w:val="15"/>
                <w:szCs w:val="15"/>
              </w:rPr>
              <w:t>Rahu</w:t>
            </w:r>
          </w:p>
        </w:tc>
        <w:tc>
          <w:tcPr>
            <w:tcW w:w="3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CA4B9E" w14:textId="77777777" w:rsidR="00DE228E" w:rsidRDefault="006B608B">
            <w:r>
              <w:rPr>
                <w:color w:val="2A2520"/>
                <w:sz w:val="17"/>
                <w:szCs w:val="17"/>
              </w:rPr>
              <w:t>Testa del nucleo caudato</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C3DDB0" w14:textId="77777777" w:rsidR="00DE228E" w:rsidRDefault="006B608B">
            <w:r>
              <w:rPr>
                <w:color w:val="2A2520"/>
                <w:sz w:val="17"/>
                <w:szCs w:val="17"/>
              </w:rPr>
              <w:t>—</w:t>
            </w:r>
          </w:p>
        </w:tc>
        <w:tc>
          <w:tcPr>
            <w:tcW w:w="145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1C9B5B" w14:textId="77777777" w:rsidR="00DE228E" w:rsidRDefault="006B608B">
            <w:r>
              <w:rPr>
                <w:color w:val="4A4540"/>
                <w:sz w:val="17"/>
                <w:szCs w:val="17"/>
              </w:rPr>
              <w:t>Apprendimento, controllo motorio</w:t>
            </w:r>
          </w:p>
        </w:tc>
      </w:tr>
      <w:tr w:rsidR="00DE228E" w14:paraId="2698EFDE" w14:textId="77777777" w:rsidTr="0090741D">
        <w:trPr>
          <w:jc w:val="center"/>
        </w:trPr>
        <w:tc>
          <w:tcPr>
            <w:tcW w:w="42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D77B220" w14:textId="77777777" w:rsidR="00DE228E" w:rsidRDefault="006B608B">
            <w:pPr>
              <w:jc w:val="center"/>
            </w:pPr>
            <w:r>
              <w:rPr>
                <w:color w:val="8C6F44"/>
                <w:sz w:val="15"/>
                <w:szCs w:val="15"/>
              </w:rPr>
              <w:lastRenderedPageBreak/>
              <w:t>4</w:t>
            </w:r>
          </w:p>
        </w:tc>
        <w:tc>
          <w:tcPr>
            <w:tcW w:w="1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F96DE3" w14:textId="77777777" w:rsidR="00DE228E" w:rsidRDefault="006B608B">
            <w:r>
              <w:rPr>
                <w:i/>
                <w:iCs/>
                <w:color w:val="2A2520"/>
                <w:sz w:val="15"/>
                <w:szCs w:val="15"/>
              </w:rPr>
              <w:t>Mercurio</w:t>
            </w:r>
          </w:p>
        </w:tc>
        <w:tc>
          <w:tcPr>
            <w:tcW w:w="3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2F96579" w14:textId="77777777" w:rsidR="00DE228E" w:rsidRDefault="006B608B">
            <w:r>
              <w:rPr>
                <w:color w:val="2A2520"/>
                <w:sz w:val="17"/>
                <w:szCs w:val="17"/>
              </w:rPr>
              <w:t>Nucleo subtalamico</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4B69BCA" w14:textId="77777777" w:rsidR="00DE228E" w:rsidRDefault="006B608B">
            <w:r>
              <w:rPr>
                <w:color w:val="2A2520"/>
                <w:sz w:val="17"/>
                <w:szCs w:val="17"/>
              </w:rPr>
              <w:t>6° — Ajna (fronte)</w:t>
            </w:r>
          </w:p>
        </w:tc>
        <w:tc>
          <w:tcPr>
            <w:tcW w:w="145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835D24" w14:textId="77777777" w:rsidR="00DE228E" w:rsidRDefault="006B608B">
            <w:r>
              <w:rPr>
                <w:color w:val="4A4540"/>
                <w:sz w:val="17"/>
                <w:szCs w:val="17"/>
              </w:rPr>
              <w:t>Modulazione motoria fine</w:t>
            </w:r>
          </w:p>
        </w:tc>
      </w:tr>
      <w:tr w:rsidR="00DE228E" w14:paraId="5345CC9D" w14:textId="77777777" w:rsidTr="0090741D">
        <w:trPr>
          <w:jc w:val="center"/>
        </w:trPr>
        <w:tc>
          <w:tcPr>
            <w:tcW w:w="42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36DD8E" w14:textId="77777777" w:rsidR="00DE228E" w:rsidRDefault="006B608B">
            <w:pPr>
              <w:jc w:val="center"/>
            </w:pPr>
            <w:r>
              <w:rPr>
                <w:color w:val="8C6F44"/>
                <w:sz w:val="15"/>
                <w:szCs w:val="15"/>
              </w:rPr>
              <w:t>5</w:t>
            </w:r>
          </w:p>
        </w:tc>
        <w:tc>
          <w:tcPr>
            <w:tcW w:w="1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DE7C7B" w14:textId="77777777" w:rsidR="00DE228E" w:rsidRDefault="006B608B">
            <w:r>
              <w:rPr>
                <w:i/>
                <w:iCs/>
                <w:color w:val="2A2520"/>
                <w:sz w:val="15"/>
                <w:szCs w:val="15"/>
              </w:rPr>
              <w:t>Saturno</w:t>
            </w:r>
          </w:p>
        </w:tc>
        <w:tc>
          <w:tcPr>
            <w:tcW w:w="3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5A6A1B" w14:textId="77777777" w:rsidR="00DE228E" w:rsidRDefault="006B608B">
            <w:r>
              <w:rPr>
                <w:color w:val="2A2520"/>
                <w:sz w:val="17"/>
                <w:szCs w:val="17"/>
              </w:rPr>
              <w:t>Putamen</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A5451B" w14:textId="77777777" w:rsidR="00DE228E" w:rsidRDefault="006B608B">
            <w:r>
              <w:rPr>
                <w:color w:val="2A2520"/>
                <w:sz w:val="17"/>
                <w:szCs w:val="17"/>
              </w:rPr>
              <w:t>1° — Muladhara (base)</w:t>
            </w:r>
          </w:p>
        </w:tc>
        <w:tc>
          <w:tcPr>
            <w:tcW w:w="145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58F899" w14:textId="77777777" w:rsidR="00DE228E" w:rsidRDefault="006B608B">
            <w:r>
              <w:rPr>
                <w:color w:val="4A4540"/>
                <w:sz w:val="17"/>
                <w:szCs w:val="17"/>
              </w:rPr>
              <w:t>Movimento, GABA, inibizione</w:t>
            </w:r>
          </w:p>
        </w:tc>
      </w:tr>
      <w:tr w:rsidR="00DE228E" w14:paraId="77379CE9" w14:textId="77777777" w:rsidTr="0090741D">
        <w:trPr>
          <w:jc w:val="center"/>
        </w:trPr>
        <w:tc>
          <w:tcPr>
            <w:tcW w:w="42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C7845E" w14:textId="77777777" w:rsidR="00DE228E" w:rsidRDefault="006B608B">
            <w:pPr>
              <w:jc w:val="center"/>
            </w:pPr>
            <w:r>
              <w:rPr>
                <w:color w:val="8C6F44"/>
                <w:sz w:val="15"/>
                <w:szCs w:val="15"/>
              </w:rPr>
              <w:t>6</w:t>
            </w:r>
          </w:p>
        </w:tc>
        <w:tc>
          <w:tcPr>
            <w:tcW w:w="1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C2DE21C" w14:textId="77777777" w:rsidR="00DE228E" w:rsidRDefault="006B608B">
            <w:r>
              <w:rPr>
                <w:i/>
                <w:iCs/>
                <w:color w:val="2A2520"/>
                <w:sz w:val="15"/>
                <w:szCs w:val="15"/>
              </w:rPr>
              <w:t>Ketu</w:t>
            </w:r>
          </w:p>
        </w:tc>
        <w:tc>
          <w:tcPr>
            <w:tcW w:w="3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4855D2" w14:textId="77777777" w:rsidR="00DE228E" w:rsidRDefault="006B608B">
            <w:r>
              <w:rPr>
                <w:color w:val="2A2520"/>
                <w:sz w:val="17"/>
                <w:szCs w:val="17"/>
              </w:rPr>
              <w:t>Coda del nucleo caudato</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D110053" w14:textId="77777777" w:rsidR="00DE228E" w:rsidRDefault="006B608B">
            <w:r>
              <w:rPr>
                <w:color w:val="2A2520"/>
                <w:sz w:val="17"/>
                <w:szCs w:val="17"/>
              </w:rPr>
              <w:t>—</w:t>
            </w:r>
          </w:p>
        </w:tc>
        <w:tc>
          <w:tcPr>
            <w:tcW w:w="145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466259" w14:textId="77777777" w:rsidR="00DE228E" w:rsidRDefault="006B608B">
            <w:r>
              <w:rPr>
                <w:color w:val="4A4540"/>
                <w:sz w:val="17"/>
                <w:szCs w:val="17"/>
              </w:rPr>
              <w:t>Apprendimento procedurale</w:t>
            </w:r>
          </w:p>
        </w:tc>
      </w:tr>
      <w:tr w:rsidR="00DE228E" w14:paraId="65B1D7FD" w14:textId="77777777" w:rsidTr="0090741D">
        <w:trPr>
          <w:jc w:val="center"/>
        </w:trPr>
        <w:tc>
          <w:tcPr>
            <w:tcW w:w="42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B8B99C5" w14:textId="77777777" w:rsidR="00DE228E" w:rsidRDefault="006B608B">
            <w:pPr>
              <w:jc w:val="center"/>
            </w:pPr>
            <w:r>
              <w:rPr>
                <w:color w:val="8C6F44"/>
                <w:sz w:val="15"/>
                <w:szCs w:val="15"/>
              </w:rPr>
              <w:t>7</w:t>
            </w:r>
          </w:p>
        </w:tc>
        <w:tc>
          <w:tcPr>
            <w:tcW w:w="1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96EF9D" w14:textId="77777777" w:rsidR="00DE228E" w:rsidRDefault="006B608B">
            <w:r>
              <w:rPr>
                <w:i/>
                <w:iCs/>
                <w:color w:val="2A2520"/>
                <w:sz w:val="15"/>
                <w:szCs w:val="15"/>
              </w:rPr>
              <w:t>Giove</w:t>
            </w:r>
          </w:p>
        </w:tc>
        <w:tc>
          <w:tcPr>
            <w:tcW w:w="3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7313BB" w14:textId="77777777" w:rsidR="00DE228E" w:rsidRDefault="006B608B">
            <w:r>
              <w:rPr>
                <w:color w:val="2A2520"/>
                <w:sz w:val="17"/>
                <w:szCs w:val="17"/>
              </w:rPr>
              <w:t>Globo pallido</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C8C188" w14:textId="77777777" w:rsidR="00DE228E" w:rsidRDefault="006B608B">
            <w:r>
              <w:rPr>
                <w:color w:val="2A2520"/>
                <w:sz w:val="17"/>
                <w:szCs w:val="17"/>
              </w:rPr>
              <w:t>2° — Svadhisthana (sacro)</w:t>
            </w:r>
          </w:p>
        </w:tc>
        <w:tc>
          <w:tcPr>
            <w:tcW w:w="145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FB534A7" w14:textId="77777777" w:rsidR="00DE228E" w:rsidRDefault="006B608B">
            <w:r>
              <w:rPr>
                <w:color w:val="4A4540"/>
                <w:sz w:val="17"/>
                <w:szCs w:val="17"/>
              </w:rPr>
              <w:t>Movimenti non coscienti</w:t>
            </w:r>
          </w:p>
        </w:tc>
      </w:tr>
      <w:tr w:rsidR="00DE228E" w14:paraId="0974E47E" w14:textId="77777777" w:rsidTr="0090741D">
        <w:trPr>
          <w:jc w:val="center"/>
        </w:trPr>
        <w:tc>
          <w:tcPr>
            <w:tcW w:w="42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B7DF59" w14:textId="77777777" w:rsidR="00DE228E" w:rsidRDefault="006B608B">
            <w:pPr>
              <w:jc w:val="center"/>
            </w:pPr>
            <w:r>
              <w:rPr>
                <w:color w:val="8C6F44"/>
                <w:sz w:val="15"/>
                <w:szCs w:val="15"/>
              </w:rPr>
              <w:t>8</w:t>
            </w:r>
          </w:p>
        </w:tc>
        <w:tc>
          <w:tcPr>
            <w:tcW w:w="1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3003C64" w14:textId="77777777" w:rsidR="00DE228E" w:rsidRDefault="006B608B">
            <w:r>
              <w:rPr>
                <w:i/>
                <w:iCs/>
                <w:color w:val="2A2520"/>
                <w:sz w:val="15"/>
                <w:szCs w:val="15"/>
              </w:rPr>
              <w:t>Venere</w:t>
            </w:r>
          </w:p>
        </w:tc>
        <w:tc>
          <w:tcPr>
            <w:tcW w:w="3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1980E7" w14:textId="77777777" w:rsidR="00DE228E" w:rsidRDefault="006B608B">
            <w:r>
              <w:rPr>
                <w:color w:val="2A2520"/>
                <w:sz w:val="17"/>
                <w:szCs w:val="17"/>
              </w:rPr>
              <w:t>Pars Reticolata e Substantia Nigra</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C72D6B6" w14:textId="77777777" w:rsidR="00DE228E" w:rsidRDefault="006B608B">
            <w:r>
              <w:rPr>
                <w:color w:val="2A2520"/>
                <w:sz w:val="17"/>
                <w:szCs w:val="17"/>
              </w:rPr>
              <w:t>5° — Vishuddha (gola)</w:t>
            </w:r>
          </w:p>
        </w:tc>
        <w:tc>
          <w:tcPr>
            <w:tcW w:w="145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A3F82F" w14:textId="77777777" w:rsidR="00DE228E" w:rsidRDefault="006B608B">
            <w:r>
              <w:rPr>
                <w:color w:val="4A4540"/>
                <w:sz w:val="17"/>
                <w:szCs w:val="17"/>
              </w:rPr>
              <w:t>Dopamina, rinforzo</w:t>
            </w:r>
          </w:p>
        </w:tc>
      </w:tr>
      <w:tr w:rsidR="00DE228E" w14:paraId="236FFCAD" w14:textId="77777777" w:rsidTr="0090741D">
        <w:trPr>
          <w:jc w:val="center"/>
        </w:trPr>
        <w:tc>
          <w:tcPr>
            <w:tcW w:w="42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6E58D7" w14:textId="77777777" w:rsidR="00DE228E" w:rsidRDefault="006B608B">
            <w:pPr>
              <w:jc w:val="center"/>
            </w:pPr>
            <w:r>
              <w:rPr>
                <w:color w:val="8C6F44"/>
                <w:sz w:val="15"/>
                <w:szCs w:val="15"/>
              </w:rPr>
              <w:t>9</w:t>
            </w:r>
          </w:p>
        </w:tc>
        <w:tc>
          <w:tcPr>
            <w:tcW w:w="1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530A3E" w14:textId="77777777" w:rsidR="00DE228E" w:rsidRDefault="006B608B">
            <w:r>
              <w:rPr>
                <w:i/>
                <w:iCs/>
                <w:color w:val="2A2520"/>
                <w:sz w:val="15"/>
                <w:szCs w:val="15"/>
              </w:rPr>
              <w:t>Luna</w:t>
            </w:r>
          </w:p>
        </w:tc>
        <w:tc>
          <w:tcPr>
            <w:tcW w:w="3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BCDA12" w14:textId="77777777" w:rsidR="00DE228E" w:rsidRDefault="006B608B">
            <w:r>
              <w:rPr>
                <w:color w:val="2A2520"/>
                <w:sz w:val="17"/>
                <w:szCs w:val="17"/>
              </w:rPr>
              <w:t>Ipotalamo</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C06AD97" w14:textId="77777777" w:rsidR="00DE228E" w:rsidRDefault="006B608B">
            <w:r>
              <w:rPr>
                <w:color w:val="2A2520"/>
                <w:sz w:val="17"/>
                <w:szCs w:val="17"/>
              </w:rPr>
              <w:t>7° — Sahasrara (corona)</w:t>
            </w:r>
          </w:p>
        </w:tc>
        <w:tc>
          <w:tcPr>
            <w:tcW w:w="145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3E7DE2" w14:textId="77777777" w:rsidR="00DE228E" w:rsidRDefault="006B608B">
            <w:r>
              <w:rPr>
                <w:color w:val="4A4540"/>
                <w:sz w:val="17"/>
                <w:szCs w:val="17"/>
              </w:rPr>
              <w:t>Regolazione omeostatica globale</w:t>
            </w:r>
          </w:p>
        </w:tc>
      </w:tr>
    </w:tbl>
    <w:p w14:paraId="1A3D4DD2" w14:textId="77777777" w:rsidR="00DE228E" w:rsidRDefault="00DE228E">
      <w:pPr>
        <w:spacing w:after="140" w:line="300" w:lineRule="auto"/>
      </w:pPr>
    </w:p>
    <w:p w14:paraId="3CDF2404" w14:textId="77777777" w:rsidR="00DE228E" w:rsidRDefault="006B608B">
      <w:pPr>
        <w:spacing w:after="140" w:line="300" w:lineRule="auto"/>
        <w:jc w:val="both"/>
      </w:pPr>
      <w:r>
        <w:fldChar w:fldCharType="begin"/>
      </w:r>
      <w:r>
        <w:instrText xml:space="preserve"> XE "Amigdala" </w:instrText>
      </w:r>
      <w:r>
        <w:fldChar w:fldCharType="end"/>
      </w:r>
      <w:r>
        <w:fldChar w:fldCharType="begin"/>
      </w:r>
      <w:r>
        <w:instrText xml:space="preserve"> XE "Cervello limbico" </w:instrText>
      </w:r>
      <w:r>
        <w:fldChar w:fldCharType="end"/>
      </w:r>
      <w:r>
        <w:fldChar w:fldCharType="begin"/>
      </w:r>
      <w:r>
        <w:instrText xml:space="preserve"> XE "Enneatipo 1 (Perfezionista)" </w:instrText>
      </w:r>
      <w:r>
        <w:fldChar w:fldCharType="end"/>
      </w:r>
      <w:r>
        <w:fldChar w:fldCharType="begin"/>
      </w:r>
      <w:r>
        <w:instrText xml:space="preserve"> XE "Rabbia" </w:instrText>
      </w:r>
      <w:r>
        <w:fldChar w:fldCharType="end"/>
      </w:r>
      <w:r>
        <w:rPr>
          <w:color w:val="2A2520"/>
        </w:rPr>
        <w:t>Queste corrispondenze, come la Parte 13, §3.4 chiarirà nel dettaglio, vanno lette come framework simbolico-interpretativo della tradizione enneagrammatica e vedica, non come tassonomie neuroscientifiche validate. Le strutture anatomiche elencate sono però reali, e conoscerle anche solo brevemente aiuta il mediatore a immaginare cosa accade nel corpo delle parti durante una seduta. Le ripercorriamo, in dialogo con i fondamenti di fisiologia del cervello introdotti nella Parte 2. L’amigdala — nucleo cerebrale associato dalla tradizione all’enneatipo 1 — fa parte del sistema limbico (cfr. Parte 2, Cap. 3): è un piccolo nucleo a forma di mandorla, situato nella profondità del lobo temporale, che gioca un ruolo chiave nel riconoscimento rapido delle minacce e nell’elaborazione di stati emozionali come paura, rabbia, felicità, tristezza, aggressività, e nei processi decisionali</w:t>
      </w:r>
      <w:r>
        <w:rPr>
          <w:rStyle w:val="Rimandonotaapidipagina"/>
        </w:rPr>
        <w:footnoteReference w:id="89"/>
      </w:r>
      <w:r>
        <w:rPr>
          <w:color w:val="2A2520"/>
        </w:rPr>
        <w:t>. Il suo funzionamento disarmonico si manifesta come prepotenza, ipercriticismo, competitività e sete di potere; quello insufficiente come isolamento, scarsa fiducia, sentimento di impotenza. Sempre un 1, ma in fasi diverse del percorso.</w:t>
      </w:r>
    </w:p>
    <w:p w14:paraId="5775862B" w14:textId="77777777" w:rsidR="00DE228E" w:rsidRDefault="006B608B">
      <w:pPr>
        <w:spacing w:after="140" w:line="300" w:lineRule="auto"/>
        <w:jc w:val="both"/>
      </w:pPr>
      <w:r>
        <w:fldChar w:fldCharType="begin"/>
      </w:r>
      <w:r>
        <w:instrText xml:space="preserve"> XE "Cervello limbico" </w:instrText>
      </w:r>
      <w:r>
        <w:fldChar w:fldCharType="end"/>
      </w:r>
      <w:r>
        <w:fldChar w:fldCharType="begin"/>
      </w:r>
      <w:r>
        <w:instrText xml:space="preserve"> XE "Enneatipo 2 (Altruista)" </w:instrText>
      </w:r>
      <w:r>
        <w:fldChar w:fldCharType="end"/>
      </w:r>
      <w:r>
        <w:rPr>
          <w:color w:val="2A2520"/>
        </w:rPr>
        <w:t>Il talamo, associato all’enneatipo 2, è la grande stazione di smistamento del cervello. Quasi tutte le informazioni sensoriali — vista, udito, tatto, gusto, equilibrio: tutte tranne l’olfatto, che ha una via privilegiata diretta al sistema limbico — passano dal talamo prima di raggiungere la corteccia cerebrale che si è descritta nella Parte 2. Non è solo un relè passivo: filtra, seleziona, modula l’intensità degli stimoli, contribuisce alla regolazione del ciclo sonno-veglia e dell’attenzione (Cap. 12), partecipa alla generazione delle onde cerebrali registrabili con l’EEG. È una funzione di integrazione sensoriale che dialoga continuamente con tutta la corteccia. La tradizione enneagrammatica associa al 2 — l’aiutante che “sente” i bisogni dell’altro prima ancora che vengano formulati — proprio questa modalità di iperconnessione ai segnali in arrivo, talvolta a scapito della propria propriocezione.</w:t>
      </w:r>
    </w:p>
    <w:p w14:paraId="52A8FBDB" w14:textId="77777777" w:rsidR="00DE228E" w:rsidRDefault="006B608B">
      <w:pPr>
        <w:spacing w:after="140" w:line="300" w:lineRule="auto"/>
        <w:jc w:val="both"/>
      </w:pPr>
      <w:r>
        <w:fldChar w:fldCharType="begin"/>
      </w:r>
      <w:r>
        <w:instrText xml:space="preserve"> XE "Corteccia prefrontale" </w:instrText>
      </w:r>
      <w:r>
        <w:fldChar w:fldCharType="end"/>
      </w:r>
      <w:r>
        <w:rPr>
          <w:color w:val="2A2520"/>
        </w:rPr>
        <w:t xml:space="preserve">I quattro nuclei successivi — testa del nucleo caudato (3), putamen (5), coda del nucleo caudato (6), globo pallido (7) — appartengono tutti al sistema dei gangli della base, una rete sottocorticale che orchestra la selezione delle azioni, l’apprendimento delle abitudini e l’inibizione dei movimenti non desiderati. È la macchina fine del “cosa fare ora”, che lavora per lo più sotto la soglia della coscienza e che usa massicciamente il neurotrasmettitore inibitorio GABA. Il caudato e il putamen formano insieme lo striato dorsale, sede dell’apprendimento per ripetizione: ciò che facciamo molte volte si automatizza qui, smettendo di richiedere risorse della corteccia prefrontale (la corteccia “pensante” descritta nel Cap. 10). Il globo pallido è la principale via di uscita inibitoria del sistema verso il talamo: rilascia o blocca i </w:t>
      </w:r>
      <w:r>
        <w:rPr>
          <w:color w:val="2A2520"/>
        </w:rPr>
        <w:lastRenderedPageBreak/>
        <w:t>programmi motori in attesa, in dialogo continuo con la corteccia. La distribuzione di questi nuclei fra quattro enneatipi diversi — il 3 efficiente-pragmatico, il 5 osservatore distaccato, il 6 vigilante, il 7 esploratore-progettista — suggerisce, sempre nel registro simbolico della tradizione, quattro modi diversi di abitare la dimensione automatica dell’azione: il fare instancabile del 3, l’astenersi prudente del 5, la scansione anticipatoria del 6, la ricerca continua di nuovi stimoli del 7.</w:t>
      </w:r>
    </w:p>
    <w:p w14:paraId="37D2F167" w14:textId="77777777" w:rsidR="00DE228E" w:rsidRDefault="006B608B">
      <w:pPr>
        <w:spacing w:after="140" w:line="300" w:lineRule="auto"/>
        <w:jc w:val="both"/>
      </w:pPr>
      <w:r>
        <w:rPr>
          <w:color w:val="2A2520"/>
        </w:rPr>
        <w:t>Il nucleo subtalamico (4) e la pars reticolata della sostanza nera (8) completano il circuito dei gangli della base. Il primo modula in modo fine l’attività motoria e cognitiva ed è il bersaglio principale della stimolazione cerebrale profonda nel morbo di Parkinson; la sostanza nera è la sorgente principale della dopamina nigrostriatale, il neurotrasmettitore del rinforzo, della motivazione e del piacere anticipatorio — uno dei messaggeri chimici fondamentali del cervello adulto descritti nella Parte 2. La degenerazione dei neuroni dopaminergici della sostanza nera è ciò che produce, nel Parkinson, la difficoltà a iniziare i movimenti volontari. La tradizione enneagrammatica associa al 4 il sentire raffinato della sfumatura emotiva, all’8 l’energia che si rigenera nel desiderio e nello scontro: due declinazioni opposte e complementari del rapporto con la propria forza vitale.</w:t>
      </w:r>
    </w:p>
    <w:p w14:paraId="3283C506" w14:textId="77777777" w:rsidR="00DE228E" w:rsidRDefault="006B608B">
      <w:pPr>
        <w:spacing w:after="140" w:line="300" w:lineRule="auto"/>
        <w:jc w:val="both"/>
      </w:pPr>
      <w:r>
        <w:fldChar w:fldCharType="begin"/>
      </w:r>
      <w:r>
        <w:instrText xml:space="preserve"> XE "Enneatipo 9 (Pacificatore)" </w:instrText>
      </w:r>
      <w:r>
        <w:fldChar w:fldCharType="end"/>
      </w:r>
      <w:r>
        <w:fldChar w:fldCharType="begin"/>
      </w:r>
      <w:r>
        <w:instrText xml:space="preserve"> XE "Kircher, Athanasius" </w:instrText>
      </w:r>
      <w:r>
        <w:fldChar w:fldCharType="end"/>
      </w:r>
      <w:r>
        <w:fldChar w:fldCharType="begin"/>
      </w:r>
      <w:r>
        <w:instrText xml:space="preserve"> XE "Sistema nervoso autonomo" </w:instrText>
      </w:r>
      <w:r>
        <w:fldChar w:fldCharType="end"/>
      </w:r>
      <w:r>
        <w:rPr>
          <w:color w:val="2A2520"/>
        </w:rPr>
        <w:t>L’ipotalamo, corrispondente all’enneatipo 9, regola temperatura corporea, sete, appetito, pressione, ritmo sonno-veglia, motilità viscerale, espressione emotiva, attività endocrina. Comanda l’ipofisi e con essa l’intero sistema endocrino; integra le informazioni viscerali e quelle emotive; partecipa direttamente, attraverso il nucleo paraventricolare, alla risposta allo stress descritta nella Parte 2 e al dialogo costante fra il sistema nervoso autonomo e gli organi periferici. È la centralina omeostatica dell’intero organismo: ed è esattamente la funzione che l’enneatipo 9 assume nei sistemi familiari, sociali, organizzativi in cui si inserisce — la persona che, senza dare nell’occhio, mantiene l’equilibrio del campo. L’Angelo custode che sta in cima a Kircher non è mai solo retorica: è una funzione precisa.</w:t>
      </w:r>
    </w:p>
    <w:p w14:paraId="042A5166" w14:textId="77777777" w:rsidR="00DE228E" w:rsidRDefault="006B608B">
      <w:pPr>
        <w:spacing w:after="140" w:line="300" w:lineRule="auto"/>
        <w:jc w:val="both"/>
      </w:pPr>
      <w:r>
        <w:fldChar w:fldCharType="begin"/>
      </w:r>
      <w:r>
        <w:instrText xml:space="preserve"> XE "Polivagale (teoria)" </w:instrText>
      </w:r>
      <w:r>
        <w:fldChar w:fldCharType="end"/>
      </w:r>
      <w:r>
        <w:fldChar w:fldCharType="begin"/>
      </w:r>
      <w:r>
        <w:instrText xml:space="preserve"> XE "Porges, Stephen" </w:instrText>
      </w:r>
      <w:r>
        <w:fldChar w:fldCharType="end"/>
      </w:r>
      <w:r>
        <w:fldChar w:fldCharType="begin"/>
      </w:r>
      <w:r>
        <w:instrText xml:space="preserve"> XE "Rabbia" </w:instrText>
      </w:r>
      <w:r>
        <w:fldChar w:fldCharType="end"/>
      </w:r>
      <w:r>
        <w:fldChar w:fldCharType="begin"/>
      </w:r>
      <w:r>
        <w:instrText xml:space="preserve"> XE "Sistema nervoso autonomo" </w:instrText>
      </w:r>
      <w:r>
        <w:fldChar w:fldCharType="end"/>
      </w:r>
      <w:r>
        <w:rPr>
          <w:color w:val="2A2520"/>
        </w:rPr>
        <w:t>Per il mediatore questa rapida cartografia non è esercizio nozionistico. Conoscere — anche solo per sommi capi — quali strutture cerebrali sostengono le diverse funzioni significa poter immaginare cosa sta accadendo nel corpo dell’altro mentre parla, mentre tace, mentre si attiva. La cornice polivagale di Porges, che ritroveremo nella Parte 5, descrive lo stato globale del sistema nervoso autonomo. Le strutture qui elencate raccontano invece, sotto la corteccia, l’orchestra che produce ogni gesto, ogni esitazione, ogni lampo di rabbia. Sapere che esistono e che cosa fanno predispone l’orecchio del mediatore a un ascolto più informato — anche quando, come quasi sempre accade, di tutto ciò non si parla affatto al tavolo.</w:t>
      </w:r>
    </w:p>
    <w:p w14:paraId="66815DD7" w14:textId="77777777" w:rsidR="00DE228E" w:rsidRDefault="006B608B" w:rsidP="00F744FA">
      <w:pPr>
        <w:pStyle w:val="Titolo3"/>
        <w:jc w:val="both"/>
      </w:pPr>
      <w:r>
        <w:fldChar w:fldCharType="begin"/>
      </w:r>
      <w:r>
        <w:instrText xml:space="preserve"> XE "Chakra" </w:instrText>
      </w:r>
      <w:r>
        <w:fldChar w:fldCharType="end"/>
      </w:r>
      <w:bookmarkStart w:id="310" w:name="_Toc233705125"/>
      <w:bookmarkStart w:id="311" w:name="_Toc233906555"/>
      <w:r>
        <w:t>7.3 Una mappatura alternativa: la risonanza chakra-Graha nella tradizione di Yogananda</w:t>
      </w:r>
      <w:bookmarkEnd w:id="310"/>
      <w:bookmarkEnd w:id="311"/>
    </w:p>
    <w:p w14:paraId="0BF9EC42" w14:textId="77777777" w:rsidR="00DE228E" w:rsidRDefault="006B608B">
      <w:pPr>
        <w:spacing w:after="140" w:line="300" w:lineRule="auto"/>
        <w:jc w:val="both"/>
      </w:pPr>
      <w:r>
        <w:rPr>
          <w:color w:val="2A2520"/>
        </w:rPr>
        <w:t>La tabella di Nader (Schema 32) è una delle mappature possibili fra Graha e fisiologia umana, non l’unica. Una seconda mappatura, più antica e di matrice direttamente yogananda-yukteswariana, organizza le corrispondenze in modo geograficamente diverso</w:t>
      </w:r>
      <w:r>
        <w:rPr>
          <w:rStyle w:val="Rimandonotaapidipagina"/>
        </w:rPr>
        <w:footnoteReference w:id="90"/>
      </w:r>
      <w:r>
        <w:rPr>
          <w:color w:val="2A2520"/>
        </w:rPr>
        <w:t>. Conviene presentarla, perché illumina aspetti complementari rispetto alla tabella di Nader e perché chiarisce un punto di metodo: la Jyotish è una tradizione viva, plurale, e diverse scuole compongono diversamente le stesse tessere.</w:t>
      </w:r>
    </w:p>
    <w:p w14:paraId="0DE949B7" w14:textId="77777777" w:rsidR="00DE228E" w:rsidRDefault="006B608B">
      <w:pPr>
        <w:spacing w:after="140" w:line="300" w:lineRule="auto"/>
        <w:jc w:val="both"/>
      </w:pPr>
      <w:r>
        <w:lastRenderedPageBreak/>
        <w:fldChar w:fldCharType="begin"/>
      </w:r>
      <w:r>
        <w:instrText xml:space="preserve"> XE "Chakra" </w:instrText>
      </w:r>
      <w:r>
        <w:fldChar w:fldCharType="end"/>
      </w:r>
      <w:r>
        <w:rPr>
          <w:color w:val="2A2520"/>
        </w:rPr>
        <w:t>Il principio è quello del diapason. Due diapason accordati sulla stessa frequenza vibrano per risonanza: percosso il primo, vibra anche il secondo. La tradizione di Yogananda applica il principio al sistema solare e al corpo astrale: ciascun chakra è un diapason; ciascun Graha è un diapason; le risonanze sono fissate dalla natura. Partendo dal pianeta più esterno e procedendo verso l’interno, la corrispondenza è la seguente.</w:t>
      </w:r>
    </w:p>
    <w:p w14:paraId="49BDABA0" w14:textId="77777777" w:rsidR="00DE228E" w:rsidRDefault="006B608B" w:rsidP="00C77C8C">
      <w:pPr>
        <w:spacing w:after="140" w:line="300" w:lineRule="auto"/>
        <w:jc w:val="both"/>
      </w:pPr>
      <w:r>
        <w:fldChar w:fldCharType="begin"/>
      </w:r>
      <w:r>
        <w:instrText xml:space="preserve"> XE "Chakra" </w:instrText>
      </w:r>
      <w:r>
        <w:fldChar w:fldCharType="end"/>
      </w:r>
      <w:r>
        <w:rPr>
          <w:i/>
          <w:color w:val="595959"/>
          <w:sz w:val="20"/>
          <w:szCs w:val="20"/>
        </w:rPr>
        <w:t>Tabella 6 — La mappatura yogananda-yukteswariana dei Graha sui chakra, complementare alla tabella di Nader (Schema 32). La distinzione operativa principale è la polarizzazione del sesto chakra (Sole/Luna) e la non assegnazione del settimo a un singolo Graha.</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0" w:type="dxa"/>
          <w:right w:w="100" w:type="dxa"/>
        </w:tblCellMar>
        <w:tblLook w:val="04A0" w:firstRow="1" w:lastRow="0" w:firstColumn="1" w:lastColumn="0" w:noHBand="0" w:noVBand="1"/>
      </w:tblPr>
      <w:tblGrid>
        <w:gridCol w:w="2000"/>
        <w:gridCol w:w="2500"/>
        <w:gridCol w:w="2500"/>
      </w:tblGrid>
      <w:tr w:rsidR="00DE228E" w14:paraId="00916DA3" w14:textId="77777777">
        <w:trPr>
          <w:tblHeader/>
          <w:jc w:val="center"/>
        </w:trPr>
        <w:tc>
          <w:tcPr>
            <w:tcW w:w="200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tcPr>
          <w:p w14:paraId="0C6DF12B" w14:textId="77777777" w:rsidR="00DE228E" w:rsidRDefault="006B608B">
            <w:pPr>
              <w:jc w:val="center"/>
            </w:pPr>
            <w:r>
              <w:rPr>
                <w:color w:val="1F3A5F"/>
              </w:rPr>
              <w:t>Graha</w:t>
            </w:r>
          </w:p>
        </w:tc>
        <w:tc>
          <w:tcPr>
            <w:tcW w:w="250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tcPr>
          <w:p w14:paraId="70C9C281" w14:textId="77777777" w:rsidR="00DE228E" w:rsidRDefault="006B608B">
            <w:pPr>
              <w:jc w:val="center"/>
            </w:pPr>
            <w:r>
              <w:fldChar w:fldCharType="begin"/>
            </w:r>
            <w:r>
              <w:instrText xml:space="preserve"> XE "Chakra" </w:instrText>
            </w:r>
            <w:r>
              <w:fldChar w:fldCharType="end"/>
            </w:r>
            <w:r>
              <w:rPr>
                <w:color w:val="1F3A5F"/>
              </w:rPr>
              <w:t>Chakra</w:t>
            </w:r>
          </w:p>
        </w:tc>
        <w:tc>
          <w:tcPr>
            <w:tcW w:w="250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tcPr>
          <w:p w14:paraId="0737BE6F" w14:textId="77777777" w:rsidR="00DE228E" w:rsidRDefault="006B608B">
            <w:pPr>
              <w:jc w:val="center"/>
            </w:pPr>
            <w:r>
              <w:rPr>
                <w:color w:val="1F3A5F"/>
              </w:rPr>
              <w:t>Polarità / Note</w:t>
            </w:r>
          </w:p>
        </w:tc>
      </w:tr>
      <w:tr w:rsidR="00DE228E" w14:paraId="564FC218" w14:textId="77777777">
        <w:trPr>
          <w:jc w:val="center"/>
        </w:trPr>
        <w:tc>
          <w:tcPr>
            <w:tcW w:w="2000" w:type="dxa"/>
            <w:tcMar>
              <w:top w:w="60" w:type="dxa"/>
              <w:left w:w="100" w:type="dxa"/>
              <w:bottom w:w="60" w:type="dxa"/>
              <w:right w:w="100" w:type="dxa"/>
            </w:tcMar>
          </w:tcPr>
          <w:p w14:paraId="6627BA5D" w14:textId="77777777" w:rsidR="00DE228E" w:rsidRDefault="006B608B">
            <w:pPr>
              <w:jc w:val="center"/>
            </w:pPr>
            <w:r>
              <w:rPr>
                <w:i/>
              </w:rPr>
              <w:t>Saturno</w:t>
            </w:r>
          </w:p>
        </w:tc>
        <w:tc>
          <w:tcPr>
            <w:tcW w:w="2500" w:type="dxa"/>
            <w:tcMar>
              <w:top w:w="60" w:type="dxa"/>
              <w:left w:w="100" w:type="dxa"/>
              <w:bottom w:w="60" w:type="dxa"/>
              <w:right w:w="100" w:type="dxa"/>
            </w:tcMar>
          </w:tcPr>
          <w:p w14:paraId="1D256BD0" w14:textId="77777777" w:rsidR="00DE228E" w:rsidRDefault="006B608B">
            <w:pPr>
              <w:jc w:val="center"/>
            </w:pPr>
            <w:r>
              <w:t>Primo — Muladhara</w:t>
            </w:r>
          </w:p>
        </w:tc>
        <w:tc>
          <w:tcPr>
            <w:tcW w:w="2500" w:type="dxa"/>
            <w:tcMar>
              <w:top w:w="60" w:type="dxa"/>
              <w:left w:w="100" w:type="dxa"/>
              <w:bottom w:w="60" w:type="dxa"/>
              <w:right w:w="100" w:type="dxa"/>
            </w:tcMar>
          </w:tcPr>
          <w:p w14:paraId="3FA5CA54" w14:textId="77777777" w:rsidR="00DE228E" w:rsidRDefault="006B608B">
            <w:pPr>
              <w:jc w:val="center"/>
            </w:pPr>
            <w:r>
              <w:t>radicamento, struttura</w:t>
            </w:r>
          </w:p>
        </w:tc>
      </w:tr>
      <w:tr w:rsidR="00DE228E" w14:paraId="17AB18EC" w14:textId="77777777">
        <w:trPr>
          <w:jc w:val="center"/>
        </w:trPr>
        <w:tc>
          <w:tcPr>
            <w:tcW w:w="2000" w:type="dxa"/>
            <w:tcMar>
              <w:top w:w="60" w:type="dxa"/>
              <w:left w:w="100" w:type="dxa"/>
              <w:bottom w:w="60" w:type="dxa"/>
              <w:right w:w="100" w:type="dxa"/>
            </w:tcMar>
          </w:tcPr>
          <w:p w14:paraId="4CD5FACB" w14:textId="77777777" w:rsidR="00DE228E" w:rsidRDefault="006B608B">
            <w:pPr>
              <w:jc w:val="center"/>
            </w:pPr>
            <w:r>
              <w:rPr>
                <w:i/>
              </w:rPr>
              <w:t>Giove</w:t>
            </w:r>
          </w:p>
        </w:tc>
        <w:tc>
          <w:tcPr>
            <w:tcW w:w="2500" w:type="dxa"/>
            <w:tcMar>
              <w:top w:w="60" w:type="dxa"/>
              <w:left w:w="100" w:type="dxa"/>
              <w:bottom w:w="60" w:type="dxa"/>
              <w:right w:w="100" w:type="dxa"/>
            </w:tcMar>
          </w:tcPr>
          <w:p w14:paraId="4803230D" w14:textId="77777777" w:rsidR="00DE228E" w:rsidRDefault="006B608B">
            <w:pPr>
              <w:jc w:val="center"/>
            </w:pPr>
            <w:r>
              <w:t>Secondo — Svadhisthana</w:t>
            </w:r>
          </w:p>
        </w:tc>
        <w:tc>
          <w:tcPr>
            <w:tcW w:w="2500" w:type="dxa"/>
            <w:tcMar>
              <w:top w:w="60" w:type="dxa"/>
              <w:left w:w="100" w:type="dxa"/>
              <w:bottom w:w="60" w:type="dxa"/>
              <w:right w:w="100" w:type="dxa"/>
            </w:tcMar>
          </w:tcPr>
          <w:p w14:paraId="3B647361" w14:textId="77777777" w:rsidR="00DE228E" w:rsidRDefault="006B608B">
            <w:pPr>
              <w:jc w:val="center"/>
            </w:pPr>
            <w:r>
              <w:t>creatività, espansione</w:t>
            </w:r>
          </w:p>
        </w:tc>
      </w:tr>
      <w:tr w:rsidR="00DE228E" w14:paraId="0F9F0D9B" w14:textId="77777777">
        <w:trPr>
          <w:jc w:val="center"/>
        </w:trPr>
        <w:tc>
          <w:tcPr>
            <w:tcW w:w="2000" w:type="dxa"/>
            <w:tcMar>
              <w:top w:w="60" w:type="dxa"/>
              <w:left w:w="100" w:type="dxa"/>
              <w:bottom w:w="60" w:type="dxa"/>
              <w:right w:w="100" w:type="dxa"/>
            </w:tcMar>
          </w:tcPr>
          <w:p w14:paraId="19E7D08E" w14:textId="77777777" w:rsidR="00DE228E" w:rsidRDefault="006B608B">
            <w:pPr>
              <w:jc w:val="center"/>
            </w:pPr>
            <w:r>
              <w:rPr>
                <w:i/>
              </w:rPr>
              <w:t>Marte</w:t>
            </w:r>
          </w:p>
        </w:tc>
        <w:tc>
          <w:tcPr>
            <w:tcW w:w="2500" w:type="dxa"/>
            <w:tcMar>
              <w:top w:w="60" w:type="dxa"/>
              <w:left w:w="100" w:type="dxa"/>
              <w:bottom w:w="60" w:type="dxa"/>
              <w:right w:w="100" w:type="dxa"/>
            </w:tcMar>
          </w:tcPr>
          <w:p w14:paraId="6D38A19D" w14:textId="77777777" w:rsidR="00DE228E" w:rsidRDefault="006B608B">
            <w:pPr>
              <w:jc w:val="center"/>
            </w:pPr>
            <w:r>
              <w:t>Terzo — Manipura</w:t>
            </w:r>
          </w:p>
        </w:tc>
        <w:tc>
          <w:tcPr>
            <w:tcW w:w="2500" w:type="dxa"/>
            <w:tcMar>
              <w:top w:w="60" w:type="dxa"/>
              <w:left w:w="100" w:type="dxa"/>
              <w:bottom w:w="60" w:type="dxa"/>
              <w:right w:w="100" w:type="dxa"/>
            </w:tcMar>
          </w:tcPr>
          <w:p w14:paraId="309CEF8F" w14:textId="77777777" w:rsidR="00DE228E" w:rsidRDefault="006B608B">
            <w:pPr>
              <w:jc w:val="center"/>
            </w:pPr>
            <w:r>
              <w:t>volontà, azione</w:t>
            </w:r>
          </w:p>
        </w:tc>
      </w:tr>
      <w:tr w:rsidR="00DE228E" w14:paraId="04AC62AC" w14:textId="77777777">
        <w:trPr>
          <w:jc w:val="center"/>
        </w:trPr>
        <w:tc>
          <w:tcPr>
            <w:tcW w:w="2000" w:type="dxa"/>
            <w:tcMar>
              <w:top w:w="60" w:type="dxa"/>
              <w:left w:w="100" w:type="dxa"/>
              <w:bottom w:w="60" w:type="dxa"/>
              <w:right w:w="100" w:type="dxa"/>
            </w:tcMar>
          </w:tcPr>
          <w:p w14:paraId="63D99FD0" w14:textId="77777777" w:rsidR="00DE228E" w:rsidRDefault="006B608B">
            <w:pPr>
              <w:jc w:val="center"/>
            </w:pPr>
            <w:r>
              <w:rPr>
                <w:i/>
              </w:rPr>
              <w:t>Venere</w:t>
            </w:r>
          </w:p>
        </w:tc>
        <w:tc>
          <w:tcPr>
            <w:tcW w:w="2500" w:type="dxa"/>
            <w:tcMar>
              <w:top w:w="60" w:type="dxa"/>
              <w:left w:w="100" w:type="dxa"/>
              <w:bottom w:w="60" w:type="dxa"/>
              <w:right w:w="100" w:type="dxa"/>
            </w:tcMar>
          </w:tcPr>
          <w:p w14:paraId="2ED4EAB8" w14:textId="77777777" w:rsidR="00DE228E" w:rsidRDefault="006B608B">
            <w:pPr>
              <w:jc w:val="center"/>
            </w:pPr>
            <w:r>
              <w:t>Quarto — Anahata</w:t>
            </w:r>
          </w:p>
        </w:tc>
        <w:tc>
          <w:tcPr>
            <w:tcW w:w="2500" w:type="dxa"/>
            <w:tcMar>
              <w:top w:w="60" w:type="dxa"/>
              <w:left w:w="100" w:type="dxa"/>
              <w:bottom w:w="60" w:type="dxa"/>
              <w:right w:w="100" w:type="dxa"/>
            </w:tcMar>
          </w:tcPr>
          <w:p w14:paraId="393D6DDC" w14:textId="77777777" w:rsidR="00DE228E" w:rsidRDefault="006B608B">
            <w:pPr>
              <w:jc w:val="center"/>
            </w:pPr>
            <w:r>
              <w:t>amore, ponte trasformativo</w:t>
            </w:r>
          </w:p>
        </w:tc>
      </w:tr>
      <w:tr w:rsidR="00DE228E" w14:paraId="0611110D" w14:textId="77777777">
        <w:trPr>
          <w:jc w:val="center"/>
        </w:trPr>
        <w:tc>
          <w:tcPr>
            <w:tcW w:w="2000" w:type="dxa"/>
            <w:tcMar>
              <w:top w:w="60" w:type="dxa"/>
              <w:left w:w="100" w:type="dxa"/>
              <w:bottom w:w="60" w:type="dxa"/>
              <w:right w:w="100" w:type="dxa"/>
            </w:tcMar>
          </w:tcPr>
          <w:p w14:paraId="64521A7A" w14:textId="77777777" w:rsidR="00DE228E" w:rsidRDefault="006B608B">
            <w:pPr>
              <w:jc w:val="center"/>
            </w:pPr>
            <w:r>
              <w:rPr>
                <w:i/>
              </w:rPr>
              <w:t>Mercurio</w:t>
            </w:r>
          </w:p>
        </w:tc>
        <w:tc>
          <w:tcPr>
            <w:tcW w:w="2500" w:type="dxa"/>
            <w:tcMar>
              <w:top w:w="60" w:type="dxa"/>
              <w:left w:w="100" w:type="dxa"/>
              <w:bottom w:w="60" w:type="dxa"/>
              <w:right w:w="100" w:type="dxa"/>
            </w:tcMar>
          </w:tcPr>
          <w:p w14:paraId="3CCEAACA" w14:textId="77777777" w:rsidR="00DE228E" w:rsidRDefault="006B608B">
            <w:pPr>
              <w:jc w:val="center"/>
            </w:pPr>
            <w:r>
              <w:t>Quinto — Vishuddha</w:t>
            </w:r>
          </w:p>
        </w:tc>
        <w:tc>
          <w:tcPr>
            <w:tcW w:w="2500" w:type="dxa"/>
            <w:tcMar>
              <w:top w:w="60" w:type="dxa"/>
              <w:left w:w="100" w:type="dxa"/>
              <w:bottom w:w="60" w:type="dxa"/>
              <w:right w:w="100" w:type="dxa"/>
            </w:tcMar>
          </w:tcPr>
          <w:p w14:paraId="5F7AD382" w14:textId="77777777" w:rsidR="00DE228E" w:rsidRDefault="006B608B">
            <w:pPr>
              <w:jc w:val="center"/>
            </w:pPr>
            <w:r>
              <w:t>parola, comunicazione</w:t>
            </w:r>
          </w:p>
        </w:tc>
      </w:tr>
      <w:tr w:rsidR="00DE228E" w14:paraId="4C287EE5" w14:textId="77777777">
        <w:trPr>
          <w:jc w:val="center"/>
        </w:trPr>
        <w:tc>
          <w:tcPr>
            <w:tcW w:w="2000" w:type="dxa"/>
            <w:tcMar>
              <w:top w:w="60" w:type="dxa"/>
              <w:left w:w="100" w:type="dxa"/>
              <w:bottom w:w="60" w:type="dxa"/>
              <w:right w:w="100" w:type="dxa"/>
            </w:tcMar>
          </w:tcPr>
          <w:p w14:paraId="57C7C5A3" w14:textId="77777777" w:rsidR="00DE228E" w:rsidRDefault="006B608B">
            <w:pPr>
              <w:jc w:val="center"/>
            </w:pPr>
            <w:r>
              <w:rPr>
                <w:i/>
              </w:rPr>
              <w:t>Luna</w:t>
            </w:r>
          </w:p>
        </w:tc>
        <w:tc>
          <w:tcPr>
            <w:tcW w:w="2500" w:type="dxa"/>
            <w:tcMar>
              <w:top w:w="60" w:type="dxa"/>
              <w:left w:w="100" w:type="dxa"/>
              <w:bottom w:w="60" w:type="dxa"/>
              <w:right w:w="100" w:type="dxa"/>
            </w:tcMar>
          </w:tcPr>
          <w:p w14:paraId="25F5D49C" w14:textId="77777777" w:rsidR="00DE228E" w:rsidRDefault="006B608B">
            <w:pPr>
              <w:jc w:val="center"/>
            </w:pPr>
            <w:r>
              <w:t>Sesto — Ajna</w:t>
            </w:r>
          </w:p>
        </w:tc>
        <w:tc>
          <w:tcPr>
            <w:tcW w:w="2500" w:type="dxa"/>
            <w:tcMar>
              <w:top w:w="60" w:type="dxa"/>
              <w:left w:w="100" w:type="dxa"/>
              <w:bottom w:w="60" w:type="dxa"/>
              <w:right w:w="100" w:type="dxa"/>
            </w:tcMar>
          </w:tcPr>
          <w:p w14:paraId="62EA28B4" w14:textId="77777777" w:rsidR="00DE228E" w:rsidRDefault="006B608B">
            <w:pPr>
              <w:jc w:val="center"/>
            </w:pPr>
            <w:r>
              <w:t>polarità negativa (midollo allungato)</w:t>
            </w:r>
          </w:p>
        </w:tc>
      </w:tr>
      <w:tr w:rsidR="00DE228E" w14:paraId="69EBFA81" w14:textId="77777777">
        <w:trPr>
          <w:jc w:val="center"/>
        </w:trPr>
        <w:tc>
          <w:tcPr>
            <w:tcW w:w="2000" w:type="dxa"/>
            <w:tcMar>
              <w:top w:w="60" w:type="dxa"/>
              <w:left w:w="100" w:type="dxa"/>
              <w:bottom w:w="60" w:type="dxa"/>
              <w:right w:w="100" w:type="dxa"/>
            </w:tcMar>
          </w:tcPr>
          <w:p w14:paraId="4898FA8C" w14:textId="77777777" w:rsidR="00DE228E" w:rsidRDefault="006B608B">
            <w:pPr>
              <w:jc w:val="center"/>
            </w:pPr>
            <w:r>
              <w:rPr>
                <w:i/>
              </w:rPr>
              <w:t>Sole</w:t>
            </w:r>
          </w:p>
        </w:tc>
        <w:tc>
          <w:tcPr>
            <w:tcW w:w="2500" w:type="dxa"/>
            <w:tcMar>
              <w:top w:w="60" w:type="dxa"/>
              <w:left w:w="100" w:type="dxa"/>
              <w:bottom w:w="60" w:type="dxa"/>
              <w:right w:w="100" w:type="dxa"/>
            </w:tcMar>
          </w:tcPr>
          <w:p w14:paraId="2FD0A128" w14:textId="77777777" w:rsidR="00DE228E" w:rsidRDefault="006B608B">
            <w:pPr>
              <w:jc w:val="center"/>
            </w:pPr>
            <w:r>
              <w:t>Sesto — Ajna</w:t>
            </w:r>
          </w:p>
        </w:tc>
        <w:tc>
          <w:tcPr>
            <w:tcW w:w="2500" w:type="dxa"/>
            <w:tcMar>
              <w:top w:w="60" w:type="dxa"/>
              <w:left w:w="100" w:type="dxa"/>
              <w:bottom w:w="60" w:type="dxa"/>
              <w:right w:w="100" w:type="dxa"/>
            </w:tcMar>
          </w:tcPr>
          <w:p w14:paraId="71C33C44" w14:textId="77777777" w:rsidR="00DE228E" w:rsidRDefault="006B608B">
            <w:pPr>
              <w:jc w:val="center"/>
            </w:pPr>
            <w:r>
              <w:t>polarità positiva (occhio spirituale)</w:t>
            </w:r>
          </w:p>
        </w:tc>
      </w:tr>
    </w:tbl>
    <w:p w14:paraId="1CF6262B" w14:textId="77777777" w:rsidR="00DE228E" w:rsidRDefault="006B608B">
      <w:pPr>
        <w:spacing w:after="140" w:line="300" w:lineRule="auto"/>
        <w:jc w:val="both"/>
      </w:pPr>
      <w:r>
        <w:fldChar w:fldCharType="begin"/>
      </w:r>
      <w:r>
        <w:instrText xml:space="preserve"> XE "Chakra" </w:instrText>
      </w:r>
      <w:r>
        <w:fldChar w:fldCharType="end"/>
      </w:r>
      <w:r>
        <w:fldChar w:fldCharType="begin"/>
      </w:r>
      <w:r>
        <w:instrText xml:space="preserve"> XE "Enneatipo 9 (Pacificatore)" </w:instrText>
      </w:r>
      <w:r>
        <w:fldChar w:fldCharType="end"/>
      </w:r>
      <w:r>
        <w:rPr>
          <w:color w:val="2A2520"/>
        </w:rPr>
        <w:t>In questo schema il sesto chakra viene letto come polarizzato — una polarità negativa, corrispondente al midollo allungato, e una polarità positiva, corrispondente all’occhio spirituale (la zona frontale fra le sopracciglia) — mentre il settimo chakra non è correlato a un singolo Graha ma alla totalità. È una lettura diversa da quella di Nader, che assegna invece il settimo chakra alla Luna e l’enneatipo 9. Per il mediatore non è necessario sciogliere il dilemma: le due mappature sono entrambe simboliche-interpretative (cfr. Parte 13, §3.4), entrambe efficaci nella pratica clinica, e si possono tenere come due lenti complementari, ciascuna utile in funzione del contesto. Quella di Nader connette enneatipi, pianeti e strutture cerebrali; quella di Yogananda enfatizza la polarità interna del sesto chakra — distinzione che torna utile quando in mediazione si lavora sulla coppia ragione-intuizione (occhio spirituale) versus ricezione viscerale (midollo allungato).</w:t>
      </w:r>
    </w:p>
    <w:p w14:paraId="2A230A67" w14:textId="77777777" w:rsidR="00DE228E" w:rsidRDefault="006B608B">
      <w:pPr>
        <w:pStyle w:val="Titolo3"/>
      </w:pPr>
      <w:r>
        <w:fldChar w:fldCharType="begin"/>
      </w:r>
      <w:r>
        <w:instrText xml:space="preserve"> XE "Chakra" </w:instrText>
      </w:r>
      <w:r>
        <w:fldChar w:fldCharType="end"/>
      </w:r>
      <w:bookmarkStart w:id="312" w:name="_Toc233705126"/>
      <w:bookmarkStart w:id="313" w:name="_Toc233906556"/>
      <w:r>
        <w:t>7.4 Semi karmici nei chakra e oroscopo come fotografia</w:t>
      </w:r>
      <w:bookmarkEnd w:id="312"/>
      <w:bookmarkEnd w:id="313"/>
    </w:p>
    <w:p w14:paraId="1D52CF89" w14:textId="77777777" w:rsidR="00DE228E" w:rsidRDefault="006B608B">
      <w:pPr>
        <w:spacing w:after="140" w:line="300" w:lineRule="auto"/>
        <w:jc w:val="both"/>
      </w:pPr>
      <w:r>
        <w:fldChar w:fldCharType="begin"/>
      </w:r>
      <w:r>
        <w:instrText xml:space="preserve"> XE "Chakra" </w:instrText>
      </w:r>
      <w:r>
        <w:fldChar w:fldCharType="end"/>
      </w:r>
      <w:r>
        <w:fldChar w:fldCharType="begin"/>
      </w:r>
      <w:r>
        <w:instrText xml:space="preserve"> XE "Rabbia" </w:instrText>
      </w:r>
      <w:r>
        <w:fldChar w:fldCharType="end"/>
      </w:r>
      <w:r>
        <w:fldChar w:fldCharType="begin"/>
      </w:r>
      <w:r>
        <w:instrText xml:space="preserve"> XE "Vergogna" </w:instrText>
      </w:r>
      <w:r>
        <w:fldChar w:fldCharType="end"/>
      </w:r>
      <w:r>
        <w:rPr>
          <w:color w:val="2A2520"/>
        </w:rPr>
        <w:t xml:space="preserve">L’immagine yukteswariana dei chakra come </w:t>
      </w:r>
      <w:r>
        <w:rPr>
          <w:i/>
          <w:iCs/>
          <w:color w:val="2A2520"/>
        </w:rPr>
        <w:t>contenitori</w:t>
      </w:r>
      <w:r>
        <w:rPr>
          <w:color w:val="2A2520"/>
        </w:rPr>
        <w:t xml:space="preserve"> arricchisce la lettura energetica del §7 di questa Parte. Yogananda parla di </w:t>
      </w:r>
      <w:r>
        <w:rPr>
          <w:i/>
          <w:iCs/>
          <w:color w:val="2A2520"/>
        </w:rPr>
        <w:t>semi karmici</w:t>
      </w:r>
      <w:r>
        <w:rPr>
          <w:color w:val="2A2520"/>
        </w:rPr>
        <w:t xml:space="preserve"> immagazzinati in ciascun chakra: ogni esperienza, pensiero, azione lascia una registrazione, e quelle registrazioni si dispongono nel chakra di pertinenza secondo la natura della loro qualità (paura nel primo, vergogna nel secondo, rabbia nel terzo, lutto nel quarto, e così via). Il bagaglio energetico di una persona è quindi la somma stratificata delle sue registrazioni — e nella visione tradizionale, di tante incarnazioni precedenti, la maggior parte delle quali non ricordiamo consciamente.</w:t>
      </w:r>
    </w:p>
    <w:p w14:paraId="0CF08481" w14:textId="77777777" w:rsidR="00DE228E" w:rsidRDefault="006B608B">
      <w:pPr>
        <w:spacing w:after="140" w:line="300" w:lineRule="auto"/>
        <w:jc w:val="both"/>
      </w:pPr>
      <w:r>
        <w:rPr>
          <w:color w:val="2A2520"/>
        </w:rPr>
        <w:t xml:space="preserve">Da qui l’idea dell’oroscopo natale come </w:t>
      </w:r>
      <w:r>
        <w:rPr>
          <w:i/>
          <w:iCs/>
          <w:color w:val="2A2520"/>
        </w:rPr>
        <w:t>fotografia</w:t>
      </w:r>
      <w:r>
        <w:rPr>
          <w:color w:val="2A2520"/>
        </w:rPr>
        <w:t xml:space="preserve">. Sri Yukteswar la formula così: “Un bambino nasce nel giorno e nell’ora in cui i raggi celesti sono in armonia matematica con il suo karma individuale”. L’oroscopo non è un’imposizione cosmica, ma una mappa della struttura energetica con cui la persona </w:t>
      </w:r>
      <w:r>
        <w:rPr>
          <w:color w:val="2A2520"/>
        </w:rPr>
        <w:lastRenderedPageBreak/>
        <w:t xml:space="preserve">si presenta al mondo in quella vita. La frase yukteswariana che meglio riassume la tensione operativa dell’idea è: </w:t>
      </w:r>
      <w:r>
        <w:rPr>
          <w:i/>
          <w:iCs/>
          <w:color w:val="2A2520"/>
        </w:rPr>
        <w:t>l’oroscopo è un ritratto che ti lancia una sfida e mostra il tuo inalterabile passato e i suoi probabili esiti futuri</w:t>
      </w:r>
      <w:r>
        <w:rPr>
          <w:color w:val="2A2520"/>
        </w:rPr>
        <w:t xml:space="preserve">. Il passato è inalterabile; i suoi esiti sono </w:t>
      </w:r>
      <w:r>
        <w:rPr>
          <w:i/>
          <w:iCs/>
          <w:color w:val="2A2520"/>
        </w:rPr>
        <w:t>probabili</w:t>
      </w:r>
      <w:r>
        <w:rPr>
          <w:color w:val="2A2520"/>
        </w:rPr>
        <w:t>, non certi.</w:t>
      </w:r>
    </w:p>
    <w:p w14:paraId="0217F227" w14:textId="77777777" w:rsidR="00DE228E" w:rsidRDefault="006B608B">
      <w:pPr>
        <w:spacing w:after="140" w:line="300" w:lineRule="auto"/>
        <w:jc w:val="both"/>
      </w:pPr>
      <w:r>
        <w:fldChar w:fldCharType="begin"/>
      </w:r>
      <w:r>
        <w:instrText xml:space="preserve"> XE "Copione (script)" </w:instrText>
      </w:r>
      <w:r>
        <w:fldChar w:fldCharType="end"/>
      </w:r>
      <w:r>
        <w:fldChar w:fldCharType="begin"/>
      </w:r>
      <w:r>
        <w:instrText xml:space="preserve"> XE "Diciotto percorsi" </w:instrText>
      </w:r>
      <w:r>
        <w:fldChar w:fldCharType="end"/>
      </w:r>
      <w:r>
        <w:rPr>
          <w:color w:val="2A2520"/>
        </w:rPr>
        <w:t>Questa distinzione fra inalterabile passato e probabile futuro è esattamente il principio operativo che il mediatore evolutivo porta al tavolo. Un esempio dalla pratica: una persona che venga in consulenza presentando come destino già scritto la propria solitudine futura — “ho visto come sarà, e non mi piace” — sta confondendo i due piani. La solitudine che ha intravisto è il futuro che vibra in armonia con il suo stato attuale di pensieri, emozioni, postura, copione (Parte 3); cambiando lo stato attuale, la lancetta del futuro si sposta. Il copione AT (cap. 11 della Parte 3) e l’idea yukteswariana di “futuro probabile” descrivono lo stesso meccanismo da angolature diverse: la persona può uscire da un copione chiuso, e farlo riapre il ventaglio dei futuri possibili. Tutta l’architettura della Parte 6 (i diciotto percorsi degli enneatipi, due per ciascun tipo, secondo che il copione si chiuda o si apra) è coerente con questa cornice.</w:t>
      </w:r>
    </w:p>
    <w:p w14:paraId="6BB178DD" w14:textId="77777777" w:rsidR="00DE228E" w:rsidRDefault="006B608B">
      <w:pPr>
        <w:pStyle w:val="Titolo3"/>
      </w:pPr>
      <w:bookmarkStart w:id="314" w:name="_Toc233705127"/>
      <w:bookmarkStart w:id="315" w:name="_Toc233906557"/>
      <w:r>
        <w:t>7.5 Pensare in verticale: i Graha come principi cosmici</w:t>
      </w:r>
      <w:bookmarkEnd w:id="314"/>
      <w:bookmarkEnd w:id="315"/>
    </w:p>
    <w:p w14:paraId="1276A70F" w14:textId="77777777" w:rsidR="00DE228E" w:rsidRDefault="006B608B">
      <w:pPr>
        <w:spacing w:after="140" w:line="300" w:lineRule="auto"/>
        <w:jc w:val="both"/>
      </w:pPr>
      <w:r>
        <w:rPr>
          <w:color w:val="2A2520"/>
        </w:rPr>
        <w:t xml:space="preserve">Una caratteristica metodologica della Jyotish — e ragione del suo potere interpretativo — è la lettura </w:t>
      </w:r>
      <w:r>
        <w:rPr>
          <w:i/>
          <w:iCs/>
          <w:color w:val="2A2520"/>
        </w:rPr>
        <w:t>verticale</w:t>
      </w:r>
      <w:r>
        <w:rPr>
          <w:color w:val="2A2520"/>
        </w:rPr>
        <w:t xml:space="preserve"> dei Graha. Ogni pianeta non è solo un’energia astrale: è un principio cosmico che si manifesta su molti livelli simultaneamente. Saturno, per esempio, è il Graha della struttura, del limite, della disciplina, della forma, ma il principio “saturnino” si manifesta anche come metallo (il piombo), come animale (il corvo, lo stambecco), come colore (il nero), come giorno (il sabato), come fase della vita (la vecchiaia), come ambito esistenziale (il sacrificio, la rinuncia, la perseveranza). La domanda apparentemente strana — </w:t>
      </w:r>
      <w:r>
        <w:rPr>
          <w:i/>
          <w:iCs/>
          <w:color w:val="2A2520"/>
        </w:rPr>
        <w:t>cosa hanno in comune sacrificio, stambecco, nero e sabato?</w:t>
      </w:r>
      <w:r>
        <w:rPr>
          <w:color w:val="2A2520"/>
        </w:rPr>
        <w:t xml:space="preserve"> — trova risposta solo quando si esce dal pensiero orizzontale (categorie del medesimo livello) e si entra nel pensiero verticale (livelli diversi del medesimo principio).</w:t>
      </w:r>
    </w:p>
    <w:p w14:paraId="6CF39CB9" w14:textId="77777777" w:rsidR="00DE228E" w:rsidRDefault="006B608B">
      <w:pPr>
        <w:spacing w:after="140" w:line="300" w:lineRule="auto"/>
        <w:jc w:val="both"/>
      </w:pPr>
      <w:r>
        <w:rPr>
          <w:color w:val="2A2520"/>
        </w:rPr>
        <w:t>Per il mediatore la lettura verticale è una chiave operativa molto concreta. Se la lettura enneagrammatica, l’oroscopo o l’osservazione del corpo segnalano un nodo legato a un determinato principio — supponiamo Sole, principio dell’autorità, dell’autostima, del riconoscimento, del padre, del lavoro come vocazione — allora il lavoro su uno qualunque dei livelli risuona automaticamente sugli altri. Lavorare sulla riconciliazione con il padre può sbloccare la carriera; rinforzare l’autostima può modificare il rapporto con l’autorità; viceversa, una crisi professionale può aprire un capitolo sospeso del rapporto col padre. Il principio è lo stesso che la psicoanalisi descrive con il concetto di transfert e che la Programmazione Neuro-Linguistica chiama “isomorfismo”: quello che si muove a un livello, si muove agli altri. La Jyotish lo dice con il suo linguaggio, ma il fenomeno clinico è lo stesso.</w:t>
      </w:r>
    </w:p>
    <w:p w14:paraId="58D060D6" w14:textId="77777777" w:rsidR="00DE228E" w:rsidRDefault="006B608B">
      <w:pPr>
        <w:pStyle w:val="Titolo3"/>
      </w:pPr>
      <w:bookmarkStart w:id="316" w:name="_Toc233705128"/>
      <w:bookmarkStart w:id="317" w:name="_Toc233906558"/>
      <w:r>
        <w:t>7.6 Upaya: i rimedi come shock evolutivo</w:t>
      </w:r>
      <w:bookmarkEnd w:id="316"/>
      <w:bookmarkEnd w:id="317"/>
    </w:p>
    <w:p w14:paraId="4D1FE6DB" w14:textId="77777777" w:rsidR="00DE228E" w:rsidRDefault="006B608B">
      <w:pPr>
        <w:spacing w:after="140" w:line="300" w:lineRule="auto"/>
        <w:jc w:val="both"/>
      </w:pPr>
      <w:r>
        <w:rPr>
          <w:color w:val="2A2520"/>
        </w:rPr>
        <w:t xml:space="preserve">La Jyotish non è fatalista. Yukteswar è esplicito sul punto: il karma, anche quello “intenso, difficile, importante”, può essere mitigato — e in alcuni casi del tutto dissolto — attraverso una serie di pratiche che la tradizione chiama </w:t>
      </w:r>
      <w:r>
        <w:rPr>
          <w:i/>
          <w:iCs/>
          <w:color w:val="2A2520"/>
        </w:rPr>
        <w:t>upaya</w:t>
      </w:r>
      <w:r>
        <w:rPr>
          <w:color w:val="2A2520"/>
        </w:rPr>
        <w:t xml:space="preserve"> (rimedi). Le forme classiche includono la meditazione yogica, la consultazione dei santi, l’uso di particolari pietre e mantra, la preghiera, l’introspezione, lo studio. Il numero degli upaya documentati nella tradizione è dell’ordine delle migliaia.</w:t>
      </w:r>
    </w:p>
    <w:p w14:paraId="5BE835BA" w14:textId="77777777" w:rsidR="00DE228E" w:rsidRDefault="006B608B">
      <w:pPr>
        <w:spacing w:after="140" w:line="300" w:lineRule="auto"/>
        <w:jc w:val="both"/>
      </w:pPr>
      <w:r>
        <w:fldChar w:fldCharType="begin"/>
      </w:r>
      <w:r>
        <w:instrText xml:space="preserve"> XE "Punto di shock" </w:instrText>
      </w:r>
      <w:r>
        <w:fldChar w:fldCharType="end"/>
      </w:r>
      <w:r>
        <w:rPr>
          <w:color w:val="2A2520"/>
        </w:rPr>
        <w:t xml:space="preserve">L’idea di fondo è che la persona non è una marionetta in balia degli stimoli astrali: è un essere libero che, attraverso pratiche specifiche, può lavorare sui semi karmici e modificarne la potenza prima che </w:t>
      </w:r>
      <w:r>
        <w:rPr>
          <w:color w:val="2A2520"/>
        </w:rPr>
        <w:lastRenderedPageBreak/>
        <w:t xml:space="preserve">essi si manifestino come eventi. In termini gurdjieffiani — quelli del cap. 6 di questa Parte 4 — l’upaya è un </w:t>
      </w:r>
      <w:r>
        <w:rPr>
          <w:i/>
          <w:iCs/>
          <w:color w:val="2A2520"/>
        </w:rPr>
        <w:t>punto di shock applicato volontariamente</w:t>
      </w:r>
      <w:r>
        <w:rPr>
          <w:color w:val="2A2520"/>
        </w:rPr>
        <w:t xml:space="preserve">: una pratica scelta per produrre l’interruzione del decorso automatico che, senza intervento, porterebbe alla manifestazione del seme karmico nella sua forma piena. La metafora yogananda-yukteswariana è quella della </w:t>
      </w:r>
      <w:r>
        <w:rPr>
          <w:i/>
          <w:iCs/>
          <w:color w:val="2A2520"/>
        </w:rPr>
        <w:t>tostatura del seme</w:t>
      </w:r>
      <w:r>
        <w:rPr>
          <w:color w:val="2A2520"/>
        </w:rPr>
        <w:t>: una volta tostato, il seme non germoglia più. La tecnica del Kriya Yoga di Paramahansa Yogananda è formulata esattamente in questi termini.</w:t>
      </w:r>
    </w:p>
    <w:p w14:paraId="7661F60F" w14:textId="77777777" w:rsidR="00C20075" w:rsidRDefault="006B608B">
      <w:pPr>
        <w:spacing w:after="140" w:line="300" w:lineRule="auto"/>
        <w:jc w:val="both"/>
        <w:rPr>
          <w:color w:val="2A2520"/>
        </w:rPr>
      </w:pPr>
      <w:r>
        <w:fldChar w:fldCharType="begin"/>
      </w:r>
      <w:r>
        <w:instrText xml:space="preserve"> XE "Gurdjieff, G.I." </w:instrText>
      </w:r>
      <w:r>
        <w:fldChar w:fldCharType="end"/>
      </w:r>
      <w:r>
        <w:fldChar w:fldCharType="begin"/>
      </w:r>
      <w:r>
        <w:instrText xml:space="preserve"> XE "Neuroplasticità" </w:instrText>
      </w:r>
      <w:r>
        <w:fldChar w:fldCharType="end"/>
      </w:r>
      <w:r>
        <w:fldChar w:fldCharType="begin"/>
      </w:r>
      <w:r>
        <w:instrText xml:space="preserve"> XE "Punto di shock" </w:instrText>
      </w:r>
      <w:r>
        <w:fldChar w:fldCharType="end"/>
      </w:r>
      <w:r>
        <w:rPr>
          <w:color w:val="2A2520"/>
        </w:rPr>
        <w:t>Nel registro del manuale, la nozione di upaya converge con quattro nostre ricorrenze. Primo: con i punti di shock di Gurdjieff (cap. 6), che la Parte 6 declina come crisi evolutive degli enneatipi. Secondo: con le tecniche corporee di regolazione (Parte 5, appendice), che producono uno spostamento dello stato neurofisiologico simile a quello che la tradizione vedica attribuisce ai mantra e alle pietre. Terzo: con la nozione di neuroplasticità (Parte 5, Cap. 4): modificare la struttura interna è possibile a qualunque età, basta la pratica reiterata. Quarto: con il principio del manuale per cui la mediazione, quando funziona, è essa stessa un upaya — un’interruzione applicata al ciclo automatico della reazione, dentro la quale due persone in conflitto trovano per qualche ora uno spazio dove i semi karmici non germogliano nelle loro forme abituali.</w:t>
      </w:r>
    </w:p>
    <w:p w14:paraId="2729A752" w14:textId="77777777" w:rsidR="00C20075" w:rsidRDefault="00C20075" w:rsidP="00C20075">
      <w:pPr>
        <w:pStyle w:val="Titolo3"/>
      </w:pPr>
      <w:bookmarkStart w:id="318" w:name="_Toc233705129"/>
      <w:bookmarkStart w:id="319" w:name="_Toc233906559"/>
      <w:r>
        <w:t>7.7</w:t>
      </w:r>
      <w:r>
        <w:fldChar w:fldCharType="begin"/>
      </w:r>
      <w:r>
        <w:instrText xml:space="preserve"> XE "Chakra" </w:instrText>
      </w:r>
      <w:r>
        <w:fldChar w:fldCharType="end"/>
      </w:r>
      <w:r>
        <w:t xml:space="preserve"> I chakra come fisiologia energetica del modello</w:t>
      </w:r>
      <w:bookmarkEnd w:id="318"/>
      <w:bookmarkEnd w:id="319"/>
    </w:p>
    <w:p w14:paraId="0404B0A9" w14:textId="77777777" w:rsidR="00C20075" w:rsidRDefault="00C20075" w:rsidP="00C20075">
      <w:pPr>
        <w:spacing w:after="140" w:line="300" w:lineRule="auto"/>
        <w:jc w:val="both"/>
      </w:pPr>
      <w:r>
        <w:fldChar w:fldCharType="begin"/>
      </w:r>
      <w:r>
        <w:instrText xml:space="preserve"> XE "Chakra" </w:instrText>
      </w:r>
      <w:r>
        <w:fldChar w:fldCharType="end"/>
      </w:r>
      <w:r>
        <w:fldChar w:fldCharType="begin"/>
      </w:r>
      <w:r>
        <w:instrText xml:space="preserve"> XE "Enneagramma" </w:instrText>
      </w:r>
      <w:r>
        <w:fldChar w:fldCharType="end"/>
      </w:r>
      <w:r>
        <w:rPr>
          <w:color w:val="2A2520"/>
        </w:rPr>
        <w:t>La tabella vedica che abbiamo visto nel cap. 7 presenta, nell’ultima colonna, la correlazione fra ciascun enneatipo e uno dei sette chakra</w:t>
      </w:r>
      <w:r>
        <w:rPr>
          <w:rStyle w:val="Rimandonotaapidipagina"/>
        </w:rPr>
        <w:footnoteReference w:id="91"/>
      </w:r>
      <w:r>
        <w:rPr>
          <w:color w:val="2A2520"/>
        </w:rPr>
        <w:t>. Quella correlazione non è un’aggiunta decorativa: è il tassello che chiude il modello sul versante della fisiologia energetica. Se l’Enneagramma è la psicologia dell’evoluzione, i chakra ne sono la fisiologia — il corrispettivo corporeo delle tappe dell’anima.</w:t>
      </w:r>
    </w:p>
    <w:p w14:paraId="42F9FBE4" w14:textId="77777777" w:rsidR="00C20075" w:rsidRDefault="00C20075" w:rsidP="00C20075">
      <w:pPr>
        <w:spacing w:after="140" w:line="300" w:lineRule="auto"/>
        <w:jc w:val="both"/>
      </w:pPr>
      <w:r>
        <w:fldChar w:fldCharType="begin"/>
      </w:r>
      <w:r>
        <w:instrText xml:space="preserve"> XE "Chakra" </w:instrText>
      </w:r>
      <w:r>
        <w:fldChar w:fldCharType="end"/>
      </w:r>
      <w:r>
        <w:fldChar w:fldCharType="begin"/>
      </w:r>
      <w:r>
        <w:instrText xml:space="preserve"> XE "Lullo, Raimondo" </w:instrText>
      </w:r>
      <w:r>
        <w:fldChar w:fldCharType="end"/>
      </w:r>
      <w:r>
        <w:fldChar w:fldCharType="begin"/>
      </w:r>
      <w:r>
        <w:instrText xml:space="preserve"> XE "Percorsi evolutivi" </w:instrText>
      </w:r>
      <w:r>
        <w:fldChar w:fldCharType="end"/>
      </w:r>
      <w:r>
        <w:rPr>
          <w:color w:val="2A2520"/>
        </w:rPr>
        <w:t>Sviluppo qui quanto la tabella lascia implicito, perché al mediatore serve sapere che cosa guardare nel corpo della parte oltre che nella sua psicologia. La tradizione yogica classica definisce i chakra come trasduttori: centri energetici che trasformano l’energia cosmica in forza vitale utilizzabile. Nel percorso evolutivo rappresentano tappe progressive di integrazione, dalla materia allo spirito — un po’ come la scala mistica di Giovanni della Croce, un po’ come l’ascesa neoplatonica, un po’ come il ritorno alla A centrale della ruota di Lullo.</w:t>
      </w:r>
    </w:p>
    <w:p w14:paraId="0B413206" w14:textId="77777777" w:rsidR="00C20075" w:rsidRDefault="00C20075" w:rsidP="00C20075">
      <w:pPr>
        <w:pStyle w:val="Titolo3"/>
      </w:pPr>
      <w:bookmarkStart w:id="320" w:name="_Toc233705130"/>
      <w:bookmarkStart w:id="321" w:name="_Toc233906560"/>
      <w:r>
        <w:t>7.7.1 I tre blocchi energetici dell’evoluzione</w:t>
      </w:r>
      <w:bookmarkEnd w:id="320"/>
      <w:bookmarkEnd w:id="321"/>
    </w:p>
    <w:p w14:paraId="5F28BBA3" w14:textId="77777777" w:rsidR="00C20075" w:rsidRDefault="00C20075" w:rsidP="00C20075">
      <w:pPr>
        <w:spacing w:after="140" w:line="300" w:lineRule="auto"/>
        <w:jc w:val="both"/>
      </w:pPr>
    </w:p>
    <w:p w14:paraId="38B3438B" w14:textId="77777777" w:rsidR="00C20075" w:rsidRDefault="00C20075" w:rsidP="00C20075">
      <w:pPr>
        <w:spacing w:after="140" w:line="300" w:lineRule="auto"/>
        <w:jc w:val="both"/>
      </w:pPr>
      <w:r>
        <w:fldChar w:fldCharType="begin"/>
      </w:r>
      <w:r>
        <w:instrText xml:space="preserve"> XE "Chakra" </w:instrText>
      </w:r>
      <w:r>
        <w:fldChar w:fldCharType="end"/>
      </w:r>
      <w:r>
        <w:fldChar w:fldCharType="begin"/>
      </w:r>
      <w:r>
        <w:instrText xml:space="preserve"> XE "Fasi evolutive" </w:instrText>
      </w:r>
      <w:r>
        <w:fldChar w:fldCharType="end"/>
      </w:r>
      <w:r>
        <w:rPr>
          <w:color w:val="2A2520"/>
        </w:rPr>
        <w:t>I sette chakra si organizzano in tre grandi blocchi, ciascuno corrispondente a una macro-fase evolutiva. È una correlazione che mi appare molto efficace nella pratica, al punto che sono arrivato a chiederla di routine al primo colloquio.</w:t>
      </w:r>
    </w:p>
    <w:p w14:paraId="5032F17A" w14:textId="77777777" w:rsidR="00C20075" w:rsidRDefault="00C20075" w:rsidP="00C20075">
      <w:pPr>
        <w:spacing w:after="140" w:line="300" w:lineRule="auto"/>
      </w:pPr>
      <w:r>
        <w:fldChar w:fldCharType="begin"/>
      </w:r>
      <w:r>
        <w:instrText xml:space="preserve"> XE "Chakra" </w:instrText>
      </w:r>
      <w:r>
        <w:fldChar w:fldCharType="end"/>
      </w:r>
      <w:r>
        <w:rPr>
          <w:color w:val="2A2520"/>
        </w:rPr>
        <w:t>Primo blocco (chakra 1-2-3): il radicamento — età 0-30</w:t>
      </w:r>
    </w:p>
    <w:p w14:paraId="4D66C82F" w14:textId="77777777" w:rsidR="00C20075" w:rsidRDefault="00C20075" w:rsidP="00C20075">
      <w:pPr>
        <w:spacing w:after="140" w:line="300" w:lineRule="auto"/>
        <w:ind w:left="360" w:hanging="200"/>
        <w:jc w:val="both"/>
      </w:pPr>
      <w:r>
        <w:fldChar w:fldCharType="begin"/>
      </w:r>
      <w:r>
        <w:instrText xml:space="preserve"> XE "Chakra" </w:instrText>
      </w:r>
      <w:r>
        <w:fldChar w:fldCharType="end"/>
      </w:r>
      <w:r>
        <w:rPr>
          <w:color w:val="8C6F44"/>
        </w:rPr>
        <w:t xml:space="preserve">• </w:t>
      </w:r>
      <w:r>
        <w:rPr>
          <w:color w:val="2A2520"/>
          <w:sz w:val="21"/>
          <w:szCs w:val="21"/>
        </w:rPr>
        <w:t>Primo chakra (Muladhara, radice): sopravvivenza fisica, sicurezza di base, radicamento al suolo. Demone: la paura. Chi ha il primo chakra bloccato non riesce a evolvere: non ha le fondamenta.</w:t>
      </w:r>
    </w:p>
    <w:p w14:paraId="7B1A9E5E" w14:textId="77777777" w:rsidR="00C20075" w:rsidRDefault="00C20075" w:rsidP="00C20075">
      <w:pPr>
        <w:spacing w:after="140" w:line="300" w:lineRule="auto"/>
        <w:ind w:left="360" w:hanging="200"/>
        <w:jc w:val="both"/>
      </w:pPr>
      <w:r>
        <w:fldChar w:fldCharType="begin"/>
      </w:r>
      <w:r>
        <w:instrText xml:space="preserve"> XE "Chakra" </w:instrText>
      </w:r>
      <w:r>
        <w:fldChar w:fldCharType="end"/>
      </w:r>
      <w:r>
        <w:rPr>
          <w:color w:val="8C6F44"/>
        </w:rPr>
        <w:t xml:space="preserve">• </w:t>
      </w:r>
      <w:r>
        <w:rPr>
          <w:color w:val="2A2520"/>
          <w:sz w:val="21"/>
          <w:szCs w:val="21"/>
        </w:rPr>
        <w:t>Secondo chakra (Svadhisthana, sacrale): connessione con i bisogni autentici, piacere, creatività. Demone: il senso di colpa. Chi ha il secondo bloccato non riconosce cosa vuole davvero.</w:t>
      </w:r>
    </w:p>
    <w:p w14:paraId="473A808C" w14:textId="77777777" w:rsidR="00C20075" w:rsidRDefault="00C20075" w:rsidP="00C20075">
      <w:pPr>
        <w:spacing w:after="140" w:line="300" w:lineRule="auto"/>
        <w:ind w:left="360" w:hanging="200"/>
        <w:jc w:val="both"/>
      </w:pPr>
      <w:r>
        <w:lastRenderedPageBreak/>
        <w:fldChar w:fldCharType="begin"/>
      </w:r>
      <w:r>
        <w:instrText xml:space="preserve"> XE "Chakra" </w:instrText>
      </w:r>
      <w:r>
        <w:fldChar w:fldCharType="end"/>
      </w:r>
      <w:r>
        <w:fldChar w:fldCharType="begin"/>
      </w:r>
      <w:r>
        <w:instrText xml:space="preserve"> XE "Rabbia" </w:instrText>
      </w:r>
      <w:r>
        <w:fldChar w:fldCharType="end"/>
      </w:r>
      <w:r>
        <w:rPr>
          <w:color w:val="8C6F44"/>
        </w:rPr>
        <w:t xml:space="preserve">• </w:t>
      </w:r>
      <w:r>
        <w:rPr>
          <w:color w:val="2A2520"/>
          <w:sz w:val="21"/>
          <w:szCs w:val="21"/>
        </w:rPr>
        <w:t>Terzo chakra (Manipura, plesso solare): potere personale, volontà, azione nel mondo. Demone: la rabbia-ego. Chi ha il terzo bloccato non riesce a fare.</w:t>
      </w:r>
    </w:p>
    <w:p w14:paraId="2A625334" w14:textId="77777777" w:rsidR="00C20075" w:rsidRDefault="00C20075" w:rsidP="00C20075">
      <w:pPr>
        <w:spacing w:after="140" w:line="300" w:lineRule="auto"/>
        <w:ind w:left="400" w:right="400"/>
        <w:jc w:val="both"/>
      </w:pPr>
      <w:r>
        <w:fldChar w:fldCharType="begin"/>
      </w:r>
      <w:r>
        <w:instrText xml:space="preserve"> XE "Chakra"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i/>
          <w:iCs/>
          <w:color w:val="4A4540"/>
          <w:sz w:val="21"/>
          <w:szCs w:val="21"/>
        </w:rPr>
        <w:t>I primi trent’anni di vita sono strutturalmente dedicati alla costruzione di questi tre chakra. Tizio (tipo 9) arriva a trent’anni con un primo chakra forte — è difficile smuoverlo — ma un secondo e un terzo bloccati: non sente i propri bisogni e non agisce. Sempronia (tipo 8) arriva a trent’anni con un terzo dominante, ma un primo instabile e un secondo negato: agisce ma non sente.</w:t>
      </w:r>
    </w:p>
    <w:p w14:paraId="191EAB4A" w14:textId="77777777" w:rsidR="00C20075" w:rsidRDefault="00C20075" w:rsidP="00C20075">
      <w:pPr>
        <w:spacing w:after="140" w:line="300" w:lineRule="auto"/>
      </w:pPr>
      <w:r>
        <w:fldChar w:fldCharType="begin"/>
      </w:r>
      <w:r>
        <w:instrText xml:space="preserve"> XE "Chakra" </w:instrText>
      </w:r>
      <w:r>
        <w:fldChar w:fldCharType="end"/>
      </w:r>
      <w:r>
        <w:rPr>
          <w:color w:val="2A2520"/>
        </w:rPr>
        <w:t>Secondo blocco (chakra 4): il ponte — età 30-60</w:t>
      </w:r>
    </w:p>
    <w:p w14:paraId="489DEE9A" w14:textId="77777777" w:rsidR="00C20075" w:rsidRDefault="00C20075" w:rsidP="00C20075">
      <w:pPr>
        <w:spacing w:after="140" w:line="300" w:lineRule="auto"/>
        <w:jc w:val="both"/>
      </w:pPr>
      <w:r>
        <w:fldChar w:fldCharType="begin"/>
      </w:r>
      <w:r>
        <w:instrText xml:space="preserve"> XE "Chakra" </w:instrText>
      </w:r>
      <w:r>
        <w:fldChar w:fldCharType="end"/>
      </w:r>
      <w:r>
        <w:fldChar w:fldCharType="begin"/>
      </w:r>
      <w:r>
        <w:instrText xml:space="preserve"> XE "Enneagramma"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Il quarto chakra, Anahata, è il cuore. È il trasformatore centrale che integra i chakra inferiori (materia, terra, istinto) con quelli superiori (spirito, cielo, coscienza). È il ponte. Nell’Enneagramma evolutivo, quando Tizio o Sempronia attraversano le loro crisi di mezza età, stanno quasi sempre aprendo questo chakra.</w:t>
      </w:r>
    </w:p>
    <w:p w14:paraId="6DD7770A" w14:textId="77777777" w:rsidR="00C20075" w:rsidRDefault="00C20075" w:rsidP="00C20075">
      <w:pPr>
        <w:spacing w:after="140" w:line="300" w:lineRule="auto"/>
        <w:ind w:left="360" w:hanging="200"/>
        <w:jc w:val="both"/>
      </w:pPr>
      <w:r>
        <w:fldChar w:fldCharType="begin"/>
      </w:r>
      <w:r>
        <w:instrText xml:space="preserve"> XE "Chakra" </w:instrText>
      </w:r>
      <w:r>
        <w:fldChar w:fldCharType="end"/>
      </w:r>
      <w:r>
        <w:fldChar w:fldCharType="begin"/>
      </w:r>
      <w:r>
        <w:instrText xml:space="preserve"> XE "Tizio" </w:instrText>
      </w:r>
      <w:r>
        <w:fldChar w:fldCharType="end"/>
      </w:r>
      <w:r>
        <w:rPr>
          <w:color w:val="8C6F44"/>
        </w:rPr>
        <w:t xml:space="preserve">• </w:t>
      </w:r>
      <w:r>
        <w:rPr>
          <w:color w:val="2A2520"/>
          <w:sz w:val="21"/>
          <w:szCs w:val="21"/>
        </w:rPr>
        <w:t>Per Tizio il compito è imparare a sentire amore senza perdere i propri confini — il quarto chakra aperto ma con il terzo attivo.</w:t>
      </w:r>
    </w:p>
    <w:p w14:paraId="7DFEA674" w14:textId="77777777" w:rsidR="00C20075" w:rsidRDefault="00C20075" w:rsidP="00C20075">
      <w:pPr>
        <w:spacing w:after="140" w:line="300" w:lineRule="auto"/>
        <w:ind w:left="360" w:hanging="200"/>
        <w:jc w:val="both"/>
      </w:pPr>
      <w:r>
        <w:fldChar w:fldCharType="begin"/>
      </w:r>
      <w:r>
        <w:instrText xml:space="preserve"> XE "Chakra" </w:instrText>
      </w:r>
      <w:r>
        <w:fldChar w:fldCharType="end"/>
      </w:r>
      <w:r>
        <w:fldChar w:fldCharType="begin"/>
      </w:r>
      <w:r>
        <w:instrText xml:space="preserve"> XE "Sempronia" </w:instrText>
      </w:r>
      <w:r>
        <w:fldChar w:fldCharType="end"/>
      </w:r>
      <w:r>
        <w:rPr>
          <w:color w:val="8C6F44"/>
        </w:rPr>
        <w:t xml:space="preserve">• </w:t>
      </w:r>
      <w:r>
        <w:rPr>
          <w:color w:val="2A2520"/>
          <w:sz w:val="21"/>
          <w:szCs w:val="21"/>
        </w:rPr>
        <w:t>Per Sempronia il compito è abbassare l’armatura per amare vulnerabilmente — il quarto chakra aperto senza il terzo dominante.</w:t>
      </w:r>
    </w:p>
    <w:p w14:paraId="2D4498AB" w14:textId="77777777" w:rsidR="00C20075" w:rsidRDefault="00C20075" w:rsidP="00C20075">
      <w:pPr>
        <w:spacing w:after="140" w:line="300" w:lineRule="auto"/>
      </w:pPr>
      <w:r>
        <w:fldChar w:fldCharType="begin"/>
      </w:r>
      <w:r>
        <w:instrText xml:space="preserve"> XE "Chakra" </w:instrText>
      </w:r>
      <w:r>
        <w:fldChar w:fldCharType="end"/>
      </w:r>
      <w:r>
        <w:rPr>
          <w:color w:val="2A2520"/>
        </w:rPr>
        <w:t>Terzo blocco (chakra 5-6-7): l’integrazione superiore — età 60+</w:t>
      </w:r>
    </w:p>
    <w:p w14:paraId="3BA19A95" w14:textId="77777777" w:rsidR="00C20075" w:rsidRDefault="00C20075" w:rsidP="00C20075">
      <w:pPr>
        <w:spacing w:after="140" w:line="300" w:lineRule="auto"/>
        <w:ind w:left="360" w:hanging="200"/>
        <w:jc w:val="both"/>
      </w:pPr>
      <w:r>
        <w:fldChar w:fldCharType="begin"/>
      </w:r>
      <w:r>
        <w:instrText xml:space="preserve"> XE "Chakra" </w:instrText>
      </w:r>
      <w:r>
        <w:fldChar w:fldCharType="end"/>
      </w:r>
      <w:r>
        <w:fldChar w:fldCharType="begin"/>
      </w:r>
      <w:r>
        <w:instrText xml:space="preserve"> XE "Vergogna" </w:instrText>
      </w:r>
      <w:r>
        <w:fldChar w:fldCharType="end"/>
      </w:r>
      <w:r>
        <w:rPr>
          <w:color w:val="8C6F44"/>
        </w:rPr>
        <w:t xml:space="preserve">• </w:t>
      </w:r>
      <w:r>
        <w:rPr>
          <w:color w:val="2A2520"/>
          <w:sz w:val="21"/>
          <w:szCs w:val="21"/>
        </w:rPr>
        <w:t>Quinto chakra (Vishuddha, gola): dire la propria verità senza vergogna. Demone: la vergogna-bugia.</w:t>
      </w:r>
    </w:p>
    <w:p w14:paraId="41B42464" w14:textId="77777777" w:rsidR="00C20075" w:rsidRDefault="00C20075" w:rsidP="00C20075">
      <w:pPr>
        <w:spacing w:after="140" w:line="300" w:lineRule="auto"/>
        <w:ind w:left="360" w:hanging="200"/>
        <w:jc w:val="both"/>
      </w:pPr>
      <w:r>
        <w:fldChar w:fldCharType="begin"/>
      </w:r>
      <w:r>
        <w:instrText xml:space="preserve"> XE "Chakra" </w:instrText>
      </w:r>
      <w:r>
        <w:fldChar w:fldCharType="end"/>
      </w:r>
      <w:r>
        <w:rPr>
          <w:color w:val="8C6F44"/>
        </w:rPr>
        <w:t xml:space="preserve">• </w:t>
      </w:r>
      <w:r>
        <w:rPr>
          <w:color w:val="2A2520"/>
          <w:sz w:val="21"/>
          <w:szCs w:val="21"/>
        </w:rPr>
        <w:t>Sesto chakra (Ajna, terzo occhio): vedere chiaramente — intuizione più logica. Demone: la dispercezione.</w:t>
      </w:r>
    </w:p>
    <w:p w14:paraId="36E4D723" w14:textId="77777777" w:rsidR="00C20075" w:rsidRDefault="00C20075" w:rsidP="00C20075">
      <w:pPr>
        <w:spacing w:after="140" w:line="300" w:lineRule="auto"/>
        <w:ind w:left="360" w:hanging="200"/>
        <w:jc w:val="both"/>
      </w:pPr>
      <w:r>
        <w:fldChar w:fldCharType="begin"/>
      </w:r>
      <w:r>
        <w:instrText xml:space="preserve"> XE "Chakra" </w:instrText>
      </w:r>
      <w:r>
        <w:fldChar w:fldCharType="end"/>
      </w:r>
      <w:r>
        <w:rPr>
          <w:color w:val="8C6F44"/>
        </w:rPr>
        <w:t xml:space="preserve">• </w:t>
      </w:r>
      <w:r>
        <w:rPr>
          <w:color w:val="2A2520"/>
          <w:sz w:val="21"/>
          <w:szCs w:val="21"/>
        </w:rPr>
        <w:t>Settimo chakra (Sahasrara, corona): fiducia nel processo universale. Demone: la sfiducia cosmica.</w:t>
      </w:r>
    </w:p>
    <w:p w14:paraId="041E2625" w14:textId="77777777" w:rsidR="00C20075" w:rsidRDefault="00C20075" w:rsidP="00C20075">
      <w:pPr>
        <w:spacing w:after="140" w:line="300" w:lineRule="auto"/>
        <w:jc w:val="both"/>
      </w:pPr>
      <w:r>
        <w:fldChar w:fldCharType="begin"/>
      </w:r>
      <w:r>
        <w:instrText xml:space="preserve"> XE "Chakra" </w:instrText>
      </w:r>
      <w:r>
        <w:fldChar w:fldCharType="end"/>
      </w:r>
      <w:r>
        <w:rPr>
          <w:color w:val="2A2520"/>
        </w:rPr>
        <w:t>La vecchiaia matura è il lavoro sui chakra superiori. Chi è arrivato ai sessant’anni con il cuore aperto ha ancora vent’anni buoni per imparare a parlare la propria verità, a vedere con chiarezza, a riconciliarsi con la totalità. Chi è arrivato ai sessanta con il cuore ancora chiuso, troverà molto difficile il passaggio: rimarrà bloccato nella sopravvivenza anche nella vecchiaia.</w:t>
      </w:r>
    </w:p>
    <w:p w14:paraId="13AA1769" w14:textId="77777777" w:rsidR="00C20075" w:rsidRDefault="00C20075" w:rsidP="00C20075">
      <w:pPr>
        <w:pStyle w:val="Titolo3"/>
      </w:pPr>
      <w:bookmarkStart w:id="322" w:name="_Toc233705131"/>
      <w:bookmarkStart w:id="323" w:name="_Toc233906561"/>
      <w:r>
        <w:t>7.7.2 Il principio sintetico</w:t>
      </w:r>
      <w:bookmarkEnd w:id="322"/>
      <w:bookmarkEnd w:id="323"/>
    </w:p>
    <w:p w14:paraId="7F50D2EF" w14:textId="77777777" w:rsidR="00C20075" w:rsidRDefault="00C20075" w:rsidP="00C20075">
      <w:pPr>
        <w:spacing w:after="140" w:line="300" w:lineRule="auto"/>
        <w:ind w:left="400" w:right="400"/>
        <w:jc w:val="both"/>
      </w:pPr>
      <w:r>
        <w:fldChar w:fldCharType="begin"/>
      </w:r>
      <w:r>
        <w:instrText xml:space="preserve"> XE "Chakra" </w:instrText>
      </w:r>
      <w:r>
        <w:fldChar w:fldCharType="end"/>
      </w:r>
      <w:r>
        <w:fldChar w:fldCharType="begin"/>
      </w:r>
      <w:r>
        <w:instrText xml:space="preserve"> XE "Enneagramma" </w:instrText>
      </w:r>
      <w:r>
        <w:fldChar w:fldCharType="end"/>
      </w:r>
      <w:r>
        <w:rPr>
          <w:i/>
          <w:iCs/>
          <w:color w:val="4A4540"/>
          <w:sz w:val="21"/>
          <w:szCs w:val="21"/>
        </w:rPr>
        <w:t>I chakra sono la fisiologia energetica dell’evoluzione; l’Enneagramma è la psicologia dell’evoluzione. I due sistemi descrivono lo stesso viaggio da angoli diversi: uno parla del corpo, l’altro dell’anima. Messi insieme, restituiscono al mediatore una mappa completa della persona che ha di fronte.</w:t>
      </w:r>
    </w:p>
    <w:p w14:paraId="5AB91914" w14:textId="77777777" w:rsidR="00C20075" w:rsidRDefault="00C20075" w:rsidP="00C20075">
      <w:pPr>
        <w:spacing w:after="140" w:line="300" w:lineRule="auto"/>
        <w:jc w:val="both"/>
      </w:pPr>
      <w:r>
        <w:fldChar w:fldCharType="begin"/>
      </w:r>
      <w:r>
        <w:instrText xml:space="preserve"> XE "Chakra" </w:instrText>
      </w:r>
      <w:r>
        <w:fldChar w:fldCharType="end"/>
      </w:r>
      <w:r>
        <w:fldChar w:fldCharType="begin"/>
      </w:r>
      <w:r>
        <w:instrText xml:space="preserve"> XE "Enneagramma" </w:instrText>
      </w:r>
      <w:r>
        <w:fldChar w:fldCharType="end"/>
      </w:r>
      <w:r>
        <w:rPr>
          <w:color w:val="2A2520"/>
        </w:rPr>
        <w:t>La sintesi si può esprimere così: i chakra 1-2-3 corrispondono alla triade istintiva (8-9-1) dell’Enneagramma, perché sono i chakra del corpo, dell’azione, del radicamento. Il chakra 4 è il ponte trasformativo — tutte le evoluzioni passano di lì, qualunque sia l’enneatipo di partenza. I chakra 5-6-7 corrispondono all’integrazione superiore: espressione, visione, fede.</w:t>
      </w:r>
    </w:p>
    <w:p w14:paraId="0A03F0A8" w14:textId="77777777" w:rsidR="00C20075" w:rsidRDefault="00C20075" w:rsidP="00C20075">
      <w:pPr>
        <w:pStyle w:val="Titolo3"/>
      </w:pPr>
      <w:bookmarkStart w:id="324" w:name="_Toc233705132"/>
      <w:bookmarkStart w:id="325" w:name="_Toc233906562"/>
      <w:r>
        <w:t>7.7.3 Cosa se ne fa il mediatore</w:t>
      </w:r>
      <w:bookmarkEnd w:id="324"/>
      <w:bookmarkEnd w:id="325"/>
    </w:p>
    <w:p w14:paraId="54340F15" w14:textId="77777777" w:rsidR="00C20075" w:rsidRDefault="00C20075" w:rsidP="00C20075">
      <w:pPr>
        <w:spacing w:after="140" w:line="300" w:lineRule="auto"/>
        <w:jc w:val="both"/>
      </w:pPr>
      <w:r>
        <w:rPr>
          <w:color w:val="2A2520"/>
        </w:rPr>
        <w:t>Il mediatore che abbia interiorizzato questa mappa può, con un colpo d’occhio, rispondere a tre domande operative nei primi minuti di seduta.</w:t>
      </w:r>
    </w:p>
    <w:p w14:paraId="6C337F5A" w14:textId="77777777" w:rsidR="00C20075" w:rsidRDefault="00C20075" w:rsidP="00C20075">
      <w:pPr>
        <w:spacing w:after="140" w:line="300" w:lineRule="auto"/>
        <w:ind w:left="360" w:hanging="200"/>
        <w:jc w:val="both"/>
      </w:pPr>
      <w:r>
        <w:rPr>
          <w:color w:val="8C6F44"/>
        </w:rPr>
        <w:t xml:space="preserve">• </w:t>
      </w:r>
      <w:r>
        <w:rPr>
          <w:color w:val="2A2520"/>
          <w:sz w:val="21"/>
          <w:szCs w:val="21"/>
        </w:rPr>
        <w:t>Dove la persona è bloccata energeticamente? (postura, respiro, tono della voce, colore della pelle forniscono indizi)</w:t>
      </w:r>
    </w:p>
    <w:p w14:paraId="0EA9A106" w14:textId="77777777" w:rsidR="00C20075" w:rsidRDefault="00C20075" w:rsidP="00C20075">
      <w:pPr>
        <w:spacing w:after="140" w:line="300" w:lineRule="auto"/>
        <w:ind w:left="360" w:hanging="200"/>
        <w:jc w:val="both"/>
      </w:pPr>
      <w:r>
        <w:lastRenderedPageBreak/>
        <w:fldChar w:fldCharType="begin"/>
      </w:r>
      <w:r>
        <w:instrText xml:space="preserve"> XE "Chakra" </w:instrText>
      </w:r>
      <w:r>
        <w:fldChar w:fldCharType="end"/>
      </w:r>
      <w:r>
        <w:rPr>
          <w:color w:val="8C6F44"/>
        </w:rPr>
        <w:t xml:space="preserve">• </w:t>
      </w:r>
      <w:r>
        <w:rPr>
          <w:color w:val="2A2520"/>
          <w:sz w:val="21"/>
          <w:szCs w:val="21"/>
        </w:rPr>
        <w:t>Quale chakra corrisponde al passaggio evolutivo in corso? (se la persona attraversa una crisi di mezza età, con ogni probabilità è in gioco il quarto)</w:t>
      </w:r>
    </w:p>
    <w:p w14:paraId="1C932A70" w14:textId="77777777" w:rsidR="00C20075" w:rsidRDefault="00C20075" w:rsidP="00C20075">
      <w:pPr>
        <w:spacing w:after="140" w:line="300" w:lineRule="auto"/>
        <w:ind w:left="360" w:hanging="200"/>
        <w:jc w:val="both"/>
      </w:pPr>
      <w:r>
        <w:rPr>
          <w:color w:val="8C6F44"/>
        </w:rPr>
        <w:t xml:space="preserve">• </w:t>
      </w:r>
      <w:r>
        <w:rPr>
          <w:color w:val="2A2520"/>
          <w:sz w:val="21"/>
          <w:szCs w:val="21"/>
        </w:rPr>
        <w:t>Quali tecniche corporee, oltre alla parola, possono aiutare? (respiro addominale per il secondo e terzo, respiro toracico per il quarto, respiro sommo per il quinto-sesto)</w:t>
      </w:r>
    </w:p>
    <w:tbl>
      <w:tblPr>
        <w:tblW w:w="8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79"/>
      </w:tblGrid>
      <w:tr w:rsidR="00C20075" w14:paraId="0DD04DD7" w14:textId="77777777" w:rsidTr="006B608B">
        <w:tc>
          <w:tcPr>
            <w:tcW w:w="8779"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54CFDA8F" w14:textId="77777777" w:rsidR="00C20075" w:rsidRDefault="00C20075" w:rsidP="006B608B">
            <w:pPr>
              <w:spacing w:after="120"/>
            </w:pPr>
            <w:r>
              <w:fldChar w:fldCharType="begin"/>
            </w:r>
            <w:r>
              <w:instrText xml:space="preserve"> XE "Chakra" </w:instrText>
            </w:r>
            <w:r>
              <w:fldChar w:fldCharType="end"/>
            </w:r>
            <w:r>
              <w:rPr>
                <w:color w:val="8C6F44"/>
              </w:rPr>
              <w:t>L’uso etico dei chakra in mediazione</w:t>
            </w:r>
          </w:p>
          <w:p w14:paraId="450091EA" w14:textId="77777777" w:rsidR="00C20075" w:rsidRDefault="00C20075" w:rsidP="006B608B">
            <w:pPr>
              <w:spacing w:after="100" w:line="280" w:lineRule="auto"/>
              <w:jc w:val="both"/>
            </w:pPr>
            <w:r>
              <w:fldChar w:fldCharType="begin"/>
            </w:r>
            <w:r>
              <w:instrText xml:space="preserve"> XE "Chakra" </w:instrText>
            </w:r>
            <w:r>
              <w:fldChar w:fldCharType="end"/>
            </w:r>
            <w:r>
              <w:rPr>
                <w:color w:val="2A2520"/>
                <w:sz w:val="20"/>
                <w:szCs w:val="20"/>
              </w:rPr>
              <w:t>La lettura dei chakra va tenuta per sé. Il linguaggio dei chakra è controverso in ambito professionale e potrebbe allontanare la parte invece di aiutarla. Osservi, interpreti, scegli il livello di intervento — ma non nominarli mai alla parte, salvo che tu non sia sicuro che la parte stessa ne usi il linguaggio.</w:t>
            </w:r>
          </w:p>
          <w:p w14:paraId="41EAA269" w14:textId="77777777" w:rsidR="00C20075" w:rsidRDefault="00C20075" w:rsidP="006B608B">
            <w:pPr>
              <w:spacing w:after="100" w:line="280" w:lineRule="auto"/>
              <w:jc w:val="both"/>
            </w:pPr>
            <w:r>
              <w:fldChar w:fldCharType="begin"/>
            </w:r>
            <w:r>
              <w:instrText xml:space="preserve"> XE "Chakra" </w:instrText>
            </w:r>
            <w:r>
              <w:fldChar w:fldCharType="end"/>
            </w:r>
            <w:r>
              <w:rPr>
                <w:color w:val="2A2520"/>
                <w:sz w:val="20"/>
                <w:szCs w:val="20"/>
              </w:rPr>
              <w:t>Usa la lettura per scegliere dove intervenire. Se vedi un blocco del primo chakra, lavora sul grounding (piedi a terra, respiro a terra, radicamento fisico). Se vedi un blocco del quarto, lavora sull’accoglienza emotiva prima del contenuto. Se vedi un blocco del quinto, dai molto più tempo alle risposte e non riempire i silenzi — la persona ha bisogno di ritrovare la voce.</w:t>
            </w:r>
          </w:p>
          <w:p w14:paraId="61657F44" w14:textId="77777777" w:rsidR="00C20075" w:rsidRDefault="00C20075" w:rsidP="006B608B">
            <w:pPr>
              <w:spacing w:after="100" w:line="280" w:lineRule="auto"/>
              <w:jc w:val="both"/>
            </w:pPr>
            <w:r>
              <w:fldChar w:fldCharType="begin"/>
            </w:r>
            <w:r>
              <w:instrText xml:space="preserve"> XE "Chakra" </w:instrText>
            </w:r>
            <w:r>
              <w:fldChar w:fldCharType="end"/>
            </w:r>
            <w:r>
              <w:rPr>
                <w:color w:val="2A2520"/>
                <w:sz w:val="20"/>
                <w:szCs w:val="20"/>
              </w:rPr>
              <w:t>Il portale olismo-integrato.it offre strumenti complementari sui chakra (schede per chakra, cristalloterapia come supporto simbolico, frequenze Solfeggio per ascolto guidato). Possono essere suggeriti alle parti come pratica individuale fuori dal contesto della mediazione, mai imposti come tecnica di seduta.</w:t>
            </w:r>
          </w:p>
        </w:tc>
      </w:tr>
    </w:tbl>
    <w:p w14:paraId="0B46E76F" w14:textId="77777777" w:rsidR="00C20075" w:rsidRDefault="00C20075" w:rsidP="00C20075">
      <w:pPr>
        <w:spacing w:after="140" w:line="300" w:lineRule="auto"/>
        <w:jc w:val="center"/>
      </w:pPr>
      <w:r>
        <w:rPr>
          <w:color w:val="B8935A"/>
          <w:sz w:val="16"/>
          <w:szCs w:val="16"/>
        </w:rPr>
        <w:t>✦ ✦ ✦</w:t>
      </w:r>
    </w:p>
    <w:p w14:paraId="3A2934E3" w14:textId="77777777" w:rsidR="00C20075" w:rsidRDefault="00C20075" w:rsidP="00C20075">
      <w:pPr>
        <w:pStyle w:val="Titolo3"/>
      </w:pPr>
      <w:bookmarkStart w:id="326" w:name="_Toc233705133"/>
      <w:bookmarkStart w:id="327" w:name="_Toc233906563"/>
      <w:r>
        <w:t>7.8 L’astrologia cosmica: i Yuga e l’epoca presente</w:t>
      </w:r>
      <w:bookmarkEnd w:id="326"/>
      <w:bookmarkEnd w:id="327"/>
    </w:p>
    <w:p w14:paraId="59DEBEB5" w14:textId="77777777" w:rsidR="00C20075" w:rsidRDefault="00C20075" w:rsidP="00C20075">
      <w:pPr>
        <w:spacing w:after="140" w:line="300" w:lineRule="auto"/>
        <w:jc w:val="both"/>
      </w:pPr>
      <w:r>
        <w:fldChar w:fldCharType="begin"/>
      </w:r>
      <w:r>
        <w:instrText xml:space="preserve"> XE "Chakra" </w:instrText>
      </w:r>
      <w:r>
        <w:fldChar w:fldCharType="end"/>
      </w:r>
      <w:r>
        <w:rPr>
          <w:color w:val="2A2520"/>
        </w:rPr>
        <w:t xml:space="preserve">I paragrafi precedenti hanno guardato la Jyotish nel suo registro individuale — la tabella di Nader, la mappatura yogananda dei chakra, l’oroscopo come fotografia del karma personale, gli upaya come shock evolutivi. Esiste però un secondo registro della tradizione, che Sri Yukteswar chiama </w:t>
      </w:r>
      <w:r>
        <w:rPr>
          <w:i/>
          <w:iCs/>
          <w:color w:val="2A2520"/>
        </w:rPr>
        <w:t>astrologia cosmica</w:t>
      </w:r>
      <w:r>
        <w:rPr>
          <w:color w:val="2A2520"/>
        </w:rPr>
        <w:t>, e che lavora su scale temporali enormemente più grandi. È utile presentarlo in chiusura della cornice vedica del manuale, perché restituisce coordinate di senso per l’epoca storica in cui il mediatore opera.</w:t>
      </w:r>
    </w:p>
    <w:p w14:paraId="51470237" w14:textId="77777777" w:rsidR="00C20075" w:rsidRDefault="00C20075" w:rsidP="00C20075">
      <w:pPr>
        <w:spacing w:after="140" w:line="300" w:lineRule="auto"/>
        <w:jc w:val="both"/>
      </w:pPr>
      <w:r>
        <w:rPr>
          <w:color w:val="2A2520"/>
        </w:rPr>
        <w:t xml:space="preserve">L’opera in cui Sri Yukteswar la formula è </w:t>
      </w:r>
      <w:r>
        <w:rPr>
          <w:i/>
          <w:iCs/>
          <w:color w:val="2A2520"/>
        </w:rPr>
        <w:t>La Scienza Sacra</w:t>
      </w:r>
      <w:r>
        <w:rPr>
          <w:color w:val="2A2520"/>
        </w:rPr>
        <w:t xml:space="preserve"> (1894), libro breve e denso</w:t>
      </w:r>
      <w:r>
        <w:rPr>
          <w:rStyle w:val="Rimandonotaapidipagina"/>
        </w:rPr>
        <w:footnoteReference w:id="92"/>
      </w:r>
      <w:r>
        <w:rPr>
          <w:color w:val="2A2520"/>
        </w:rPr>
        <w:t>. Il punto di partenza è una correzione astronomica. La maggior parte delle stelle visibili nel firmamento, dice la fisica contemporanea, non sono stelle isolate ma sistemi binari: due soli che ruotano l’uno attorno all’altro. Yukteswar, sulla base della tradizione vedica antica, sosteneva che anche il nostro Sole è parte di un sistema binario, e che il sistema solare nel suo insieme compie un’orbita di 24.000 anni attorno a una stella compagna. La fisica accademica non ha confermato la stella compagna, ma osserva da decenni anomalie nelle orbite dei pianeti più esterni che restano spiegabili solo postulando un grande corpo all’esterno del sistema solare (il cosiddetto “pianeta X” o Nemesis, a seconda delle ipotesi). Il dato astronomico resta dunque controverso; ciò che ci interessa qui è la cornice interpretativa.</w:t>
      </w:r>
    </w:p>
    <w:p w14:paraId="2C2CD75E" w14:textId="77777777" w:rsidR="00C20075" w:rsidRDefault="00C20075" w:rsidP="00C20075">
      <w:pPr>
        <w:spacing w:after="140" w:line="300" w:lineRule="auto"/>
        <w:jc w:val="both"/>
      </w:pPr>
      <w:r>
        <w:rPr>
          <w:color w:val="2A2520"/>
        </w:rPr>
        <w:t xml:space="preserve">L’orbita di 24.000 anni è divisa in due fasi simmetriche di 12.000 anni: una di avvicinamento al centro galattico (il </w:t>
      </w:r>
      <w:r>
        <w:rPr>
          <w:i/>
          <w:iCs/>
          <w:color w:val="2A2520"/>
        </w:rPr>
        <w:t>Vishnunabhi</w:t>
      </w:r>
      <w:r>
        <w:rPr>
          <w:color w:val="2A2520"/>
        </w:rPr>
        <w:t xml:space="preserve">, l’ombelico di Vishnu, sede dell’intelligenza creativa per ogni forma di vita della galassia), una di allontanamento. Quando il sistema solare si avvicina al centro galattico, il pianeta è investito da una maggiore intensità di “luce” cosmica e le civiltà sulla Terra raggiungono apici di sviluppo spirituale; quando se ne allontana, la luce diminuisce e le civiltà declinano. Le quattro età cicliche — </w:t>
      </w:r>
      <w:r>
        <w:rPr>
          <w:i/>
          <w:iCs/>
          <w:color w:val="2A2520"/>
        </w:rPr>
        <w:t>Kali Yuga</w:t>
      </w:r>
      <w:r>
        <w:rPr>
          <w:color w:val="2A2520"/>
        </w:rPr>
        <w:t xml:space="preserve"> (ferro), </w:t>
      </w:r>
      <w:r>
        <w:rPr>
          <w:i/>
          <w:iCs/>
          <w:color w:val="2A2520"/>
        </w:rPr>
        <w:t>Dvapara Yuga</w:t>
      </w:r>
      <w:r>
        <w:rPr>
          <w:color w:val="2A2520"/>
        </w:rPr>
        <w:t xml:space="preserve"> (bronzo), </w:t>
      </w:r>
      <w:r>
        <w:rPr>
          <w:i/>
          <w:iCs/>
          <w:color w:val="2A2520"/>
        </w:rPr>
        <w:t>Treta Yuga</w:t>
      </w:r>
      <w:r>
        <w:rPr>
          <w:color w:val="2A2520"/>
        </w:rPr>
        <w:t xml:space="preserve"> (argento), </w:t>
      </w:r>
      <w:r>
        <w:rPr>
          <w:i/>
          <w:iCs/>
          <w:color w:val="2A2520"/>
        </w:rPr>
        <w:t>Satya Yuga</w:t>
      </w:r>
      <w:r>
        <w:rPr>
          <w:color w:val="2A2520"/>
        </w:rPr>
        <w:t xml:space="preserve"> (oro) — descrivono questo pulsare. </w:t>
      </w:r>
      <w:r>
        <w:rPr>
          <w:color w:val="2A2520"/>
        </w:rPr>
        <w:lastRenderedPageBreak/>
        <w:t>La tradizione le presenta sia in fase discendente sia in fase ascendente, in modo che il ciclo completo includa una caduta e una risalita.</w:t>
      </w:r>
    </w:p>
    <w:p w14:paraId="4F4EED64" w14:textId="77777777" w:rsidR="00C20075" w:rsidRDefault="00C20075" w:rsidP="00C20075">
      <w:pPr>
        <w:spacing w:after="140" w:line="300" w:lineRule="auto"/>
        <w:jc w:val="both"/>
      </w:pPr>
      <w:r>
        <w:rPr>
          <w:color w:val="2A2520"/>
        </w:rPr>
        <w:t>La datazione yukteswariana colloca il punto di massima oscurità — il fondo del Kali Yuga — intorno al 499 d.C. Il Kali Yuga ascendente (durata 1.200 anni) si conclude pertanto attorno al 1700, anno in cui la civiltà entra nella fase ascendente del Dvapara Yuga (durata 2.400 anni). Siamo nei primi tre secoli di questa fase nuova — molto giovani, come civiltà, all’interno della finestra in cui ci troviamo.</w:t>
      </w:r>
    </w:p>
    <w:p w14:paraId="21F5F0AB" w14:textId="77777777" w:rsidR="00C20075" w:rsidRDefault="00C20075" w:rsidP="00C20075">
      <w:pPr>
        <w:spacing w:after="140" w:line="300" w:lineRule="auto"/>
        <w:jc w:val="both"/>
      </w:pPr>
      <w:r>
        <w:rPr>
          <w:color w:val="2A2520"/>
        </w:rPr>
        <w:t xml:space="preserve">Quel che la cornice prevede per i primi secoli della fase ascendente è uno </w:t>
      </w:r>
      <w:r>
        <w:rPr>
          <w:i/>
          <w:iCs/>
          <w:color w:val="2A2520"/>
        </w:rPr>
        <w:t>scontro di forze</w:t>
      </w:r>
      <w:r>
        <w:rPr>
          <w:color w:val="2A2520"/>
        </w:rPr>
        <w:t xml:space="preserve">. Non un’apertura serena di un’epoca dorata, ma un attrito intenso fra un vecchio paradigma — </w:t>
      </w:r>
      <w:r>
        <w:rPr>
          <w:color w:val="2A2520"/>
          <w:u w:val="single"/>
        </w:rPr>
        <w:t>quello dell’ignoranza, dell’isolamento, dell’identificazione esclusiva con la materia</w:t>
      </w:r>
      <w:r>
        <w:rPr>
          <w:color w:val="2A2520"/>
        </w:rPr>
        <w:t xml:space="preserve"> — che resiste perché ha dominato per millenni, e un nuovo paradigma — più ampio, più connesso, più consapevole — che si sta affermando. La metafora di Yukteswar è quella delle stagioni: siamo tecnicamente in primavera </w:t>
      </w:r>
      <w:r>
        <w:rPr>
          <w:color w:val="2A2520"/>
          <w:u w:val="single"/>
        </w:rPr>
        <w:t>ma con residui d’inverno che resistono</w:t>
      </w:r>
      <w:r>
        <w:rPr>
          <w:color w:val="2A2520"/>
        </w:rPr>
        <w:t>, e questo doppio regime spiega l’intensificazione percepita di conflitti, accelerazioni, separazioni nel mondo contemporaneo.</w:t>
      </w:r>
    </w:p>
    <w:p w14:paraId="731E93B4" w14:textId="77777777" w:rsidR="00C20075" w:rsidRDefault="00C20075" w:rsidP="00C20075">
      <w:pPr>
        <w:spacing w:after="140" w:line="300" w:lineRule="auto"/>
        <w:jc w:val="both"/>
      </w:pPr>
      <w:r>
        <w:rPr>
          <w:color w:val="2A2520"/>
        </w:rPr>
        <w:t xml:space="preserve">Per il mediatore familiare la cornice non è esornativa. È, al contrario, profondamente operativa. Il conflitto al tavolo </w:t>
      </w:r>
      <w:r>
        <w:rPr>
          <w:color w:val="2A2520"/>
          <w:u w:val="single"/>
        </w:rPr>
        <w:t>non è solo un fatto privato di due persone in difficoltà</w:t>
      </w:r>
      <w:r>
        <w:rPr>
          <w:color w:val="2A2520"/>
        </w:rPr>
        <w:t>; è anche, nella sua piccola scala, un episodio di un attrito molto più grande in cui un certo modo di “fare famiglia”, “fare coppia”, “fare figli”, “fare lavoro” sta lasciando il posto a un altro. Le persone che arrivano al tavolo, spesso senza accorgersene, portano sulle spalle il peso di un passaggio storico. La fatica dell’epoca presente — l’accelerazione, la sensazione che “non torneremo mai più indietro”, la divisione apparente del mondo in due fra chi cerca di abitare l’energia nuova e chi resta aggrappato alla vecchia — non è un’allucinazione collettiva: è un dato strutturale che la cornice yukteswariana riconosce e nomina.</w:t>
      </w:r>
    </w:p>
    <w:p w14:paraId="77155A72" w14:textId="77777777" w:rsidR="00C20075" w:rsidRDefault="00C20075" w:rsidP="00C20075">
      <w:pPr>
        <w:spacing w:after="140" w:line="300" w:lineRule="auto"/>
        <w:jc w:val="both"/>
      </w:pPr>
      <w:r>
        <w:rPr>
          <w:color w:val="2A2520"/>
        </w:rPr>
        <w:t xml:space="preserve">La proposta che Yogananda ha formulato come risposta operativa a questa fase di attrito è la </w:t>
      </w:r>
      <w:r>
        <w:rPr>
          <w:i/>
          <w:iCs/>
          <w:color w:val="2A2520"/>
        </w:rPr>
        <w:t>fratellanza mondiale realizzata in piccole comunità</w:t>
      </w:r>
      <w:r>
        <w:rPr>
          <w:color w:val="2A2520"/>
        </w:rPr>
        <w:t xml:space="preserve">: gruppi di persone che si sostengono a vicenda, riducendo la dipendenza dalle strutture esterne in via di trasformazione, e che lavorano alla propria evoluzione individuale come contributo all’evoluzione collettiva. Per il mediatore la convergenza è evidente: la mediazione è — nel suo perimetro circoscritto, e mantenendo tutto il rigore tecnico delle Parti 1 e 10 — uno spazio di fratellanza temporanea fra avversari, dentro il quale la cura del singolo sistema nervoso e del sistema nervoso dell’altro </w:t>
      </w:r>
      <w:r>
        <w:rPr>
          <w:color w:val="2A2520"/>
          <w:u w:val="single"/>
        </w:rPr>
        <w:t>produce un piccolo, riproducibile esperimento di un modo nuovo di stare nel conflitto</w:t>
      </w:r>
      <w:r>
        <w:rPr>
          <w:color w:val="2A2520"/>
        </w:rPr>
        <w:t>. È il vino nuovo che si versa in otri nuovi, per usare la metafora evangelica che Yukteswar amava</w:t>
      </w:r>
      <w:r>
        <w:rPr>
          <w:rStyle w:val="Rimandonotaapidipagina"/>
        </w:rPr>
        <w:footnoteReference w:id="93"/>
      </w:r>
      <w:r>
        <w:rPr>
          <w:color w:val="2A2520"/>
        </w:rPr>
        <w:t>.</w:t>
      </w:r>
    </w:p>
    <w:p w14:paraId="093BC393" w14:textId="77777777" w:rsidR="00C20075" w:rsidRDefault="00C20075" w:rsidP="00C20075">
      <w:pPr>
        <w:spacing w:after="140" w:line="300" w:lineRule="auto"/>
        <w:ind w:left="400" w:right="400"/>
        <w:jc w:val="both"/>
      </w:pPr>
      <w:r>
        <w:rPr>
          <w:i/>
          <w:iCs/>
          <w:color w:val="4A4540"/>
          <w:sz w:val="21"/>
          <w:szCs w:val="21"/>
        </w:rPr>
        <w:t>Chiudo questa cornice cosmica con una nota di prudenza epistemologica, già anticipata per le altre componenti vediche del manuale (Parte 13, §3.4). La datazione precisa dei Yuga, l’ipotesi della stella compagna del Sole, la correlazione fra distanza dal centro galattico ed evoluzione delle civiltà, sono parte di un quadro cosmologico tradizionale che la scienza accademica non ha confermato e che, in alcuni passaggi, contraddice (la cosmologia attuale assegna alla Via Lattea un buco nero supermassiccio centrale, non un “sole centrale” creativo nel senso yukteswariano). Adottiamo la cornice per il suo valore interpretativo — la sua capacità di nominare e dare senso a un fenomeno storico che molti osservatori, anche secolari, riconoscono — e non come tassonomia astronomica letterale.</w:t>
      </w:r>
    </w:p>
    <w:p w14:paraId="54CA9121" w14:textId="77777777" w:rsidR="00C20075" w:rsidRDefault="00C20075" w:rsidP="00C20075">
      <w:pPr>
        <w:spacing w:after="140" w:line="300" w:lineRule="auto"/>
        <w:jc w:val="center"/>
      </w:pPr>
      <w:r>
        <w:rPr>
          <w:color w:val="B8935A"/>
          <w:sz w:val="16"/>
          <w:szCs w:val="16"/>
        </w:rPr>
        <w:lastRenderedPageBreak/>
        <w:t>✦ ✦ ✦</w:t>
      </w:r>
    </w:p>
    <w:p w14:paraId="7A2E77B3" w14:textId="77777777" w:rsidR="00C20075" w:rsidRDefault="00C20075">
      <w:pPr>
        <w:rPr>
          <w:color w:val="2A2520"/>
        </w:rPr>
      </w:pPr>
      <w:r>
        <w:rPr>
          <w:color w:val="2A2520"/>
        </w:rPr>
        <w:br w:type="page"/>
      </w:r>
    </w:p>
    <w:p w14:paraId="63B310A0" w14:textId="77777777" w:rsidR="00DE228E" w:rsidRDefault="00DE228E">
      <w:pPr>
        <w:spacing w:after="140" w:line="300" w:lineRule="auto"/>
        <w:jc w:val="both"/>
      </w:pPr>
    </w:p>
    <w:p w14:paraId="6791BB0A" w14:textId="77777777" w:rsidR="00381F43" w:rsidRDefault="00000000">
      <w:pPr>
        <w:pBdr>
          <w:top w:val="single" w:sz="6" w:space="6" w:color="B87333"/>
        </w:pBdr>
        <w:spacing w:before="140" w:after="60" w:line="260" w:lineRule="auto"/>
      </w:pPr>
      <w:r>
        <w:rPr>
          <w:b/>
          <w:color w:val="1F3864"/>
        </w:rPr>
        <w:t>Punti-chiave</w:t>
      </w:r>
    </w:p>
    <w:p w14:paraId="5CC16492" w14:textId="77777777" w:rsidR="00381F43" w:rsidRDefault="00000000">
      <w:pPr>
        <w:spacing w:after="40" w:line="260" w:lineRule="auto"/>
        <w:ind w:left="260" w:hanging="160"/>
      </w:pPr>
      <w:r>
        <w:t>• L’astrologia vedica (Jyotish) e i Graha: i pianeti come campi energetici.</w:t>
      </w:r>
    </w:p>
    <w:p w14:paraId="023C0B23" w14:textId="77777777" w:rsidR="00381F43" w:rsidRDefault="00000000">
      <w:pPr>
        <w:spacing w:after="40" w:line="260" w:lineRule="auto"/>
        <w:ind w:left="260" w:hanging="160"/>
      </w:pPr>
      <w:r>
        <w:t>• Tony Nader correla i nove pianeti, i nove enneatipi e specifiche strutture cerebrali.</w:t>
      </w:r>
    </w:p>
    <w:p w14:paraId="5483E5E0" w14:textId="77777777" w:rsidR="00381F43" w:rsidRDefault="00000000">
      <w:pPr>
        <w:spacing w:after="40" w:line="260" w:lineRule="auto"/>
        <w:ind w:left="260" w:hanging="160"/>
      </w:pPr>
      <w:r>
        <w:t>• Tutte le corrispondenze (comprese chakra-Graha) sono framework simbolico-interpretativo, non prova.</w:t>
      </w:r>
    </w:p>
    <w:p w14:paraId="6316AA00" w14:textId="77777777" w:rsidR="00DE228E" w:rsidRDefault="007A12C1" w:rsidP="007A12C1">
      <w:pPr>
        <w:pStyle w:val="Titolo2"/>
      </w:pPr>
      <w:r>
        <w:fldChar w:fldCharType="begin"/>
      </w:r>
      <w:r>
        <w:instrText xml:space="preserve"> XE "Enneagramma" </w:instrText>
      </w:r>
      <w:r>
        <w:fldChar w:fldCharType="end"/>
      </w:r>
      <w:r>
        <w:fldChar w:fldCharType="begin"/>
      </w:r>
      <w:r>
        <w:instrText xml:space="preserve"> XE "Neuroscienze" </w:instrText>
      </w:r>
      <w:r>
        <w:fldChar w:fldCharType="end"/>
      </w:r>
      <w:bookmarkStart w:id="328" w:name="_Toc233705134"/>
      <w:bookmarkStart w:id="329" w:name="_Toc233906564"/>
      <w:r>
        <w:t>Capitolo 8 — Le età della vita e la sovrapposizione 25-30</w:t>
      </w:r>
      <w:bookmarkEnd w:id="328"/>
      <w:bookmarkEnd w:id="329"/>
    </w:p>
    <w:p w14:paraId="7784BADB" w14:textId="77777777" w:rsidR="008170C4" w:rsidRDefault="006B608B">
      <w:pPr>
        <w:spacing w:after="140" w:line="300" w:lineRule="auto"/>
        <w:jc w:val="center"/>
      </w:pPr>
      <w:r>
        <w:rPr>
          <w:noProof/>
        </w:rPr>
        <w:drawing>
          <wp:inline distT="0" distB="0" distL="0" distR="0" wp14:anchorId="5FCE2105" wp14:editId="32E72C62">
            <wp:extent cx="3500000" cy="2032188"/>
            <wp:effectExtent l="0" t="0" r="7620" b="2540"/>
            <wp:docPr id="205" name="Schema 205" descr="Schema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71.png"/>
                    <pic:cNvPicPr/>
                  </pic:nvPicPr>
                  <pic:blipFill>
                    <a:blip r:embed="rId69"/>
                    <a:stretch>
                      <a:fillRect/>
                    </a:stretch>
                  </pic:blipFill>
                  <pic:spPr>
                    <a:xfrm>
                      <a:off x="0" y="0"/>
                      <a:ext cx="3500000" cy="2032188"/>
                    </a:xfrm>
                    <a:prstGeom prst="rect">
                      <a:avLst/>
                    </a:prstGeom>
                  </pic:spPr>
                </pic:pic>
              </a:graphicData>
            </a:graphic>
          </wp:inline>
        </w:drawing>
      </w:r>
    </w:p>
    <w:p w14:paraId="3A01633D" w14:textId="77777777" w:rsidR="008170C4" w:rsidRDefault="006B608B">
      <w:pPr>
        <w:spacing w:after="140" w:line="300" w:lineRule="auto"/>
        <w:jc w:val="center"/>
      </w:pPr>
      <w:r>
        <w:fldChar w:fldCharType="begin"/>
      </w:r>
      <w:r>
        <w:instrText xml:space="preserve"> XE "Erikson, Erik" </w:instrText>
      </w:r>
      <w:r>
        <w:fldChar w:fldCharType="end"/>
      </w:r>
      <w:r>
        <w:rPr>
          <w:i/>
          <w:color w:val="595959"/>
          <w:sz w:val="20"/>
          <w:szCs w:val="20"/>
        </w:rPr>
        <w:t>Schema 33 — Le età della vita: sette età latine (Federighi 1475-76) + otto fasi di Erikson + finestra 25-30. La sovrapposizione non è errore del modello: è il nome di un fenomeno reale (Vaillant 1980, Career Consolidation; mielinizzazione prefrontale completa a 25 anni).</w:t>
      </w:r>
    </w:p>
    <w:p w14:paraId="6248E26A" w14:textId="77777777" w:rsidR="00DE228E" w:rsidRDefault="006B608B">
      <w:pPr>
        <w:spacing w:after="140" w:line="300" w:lineRule="auto"/>
        <w:jc w:val="both"/>
      </w:pPr>
      <w:r>
        <w:fldChar w:fldCharType="begin"/>
      </w:r>
      <w:r>
        <w:instrText xml:space="preserve"> XE "Enneagramma" </w:instrText>
      </w:r>
      <w:r>
        <w:fldChar w:fldCharType="end"/>
      </w:r>
      <w:r>
        <w:rPr>
          <w:color w:val="2A2520"/>
        </w:rPr>
        <w:t>L’Enneagramma può essere applicato al tempo. Il nostro orologio altro non è che un particolare tipo di Enneagramma sul quale le lancette indicano percorsi temporali. Anche i ritmi circadiani luce-buio del cervello possono essere ricostruiti attraverso un Enneagramma: sappiamo che alle quindici, per esempio, il corpo ha bisogno di ricaricarsi e il cervello si prende una pausa.</w:t>
      </w:r>
    </w:p>
    <w:p w14:paraId="2122F2BF" w14:textId="77777777" w:rsidR="00DE228E" w:rsidRDefault="006B608B">
      <w:pPr>
        <w:spacing w:after="140" w:line="300" w:lineRule="auto"/>
        <w:jc w:val="both"/>
      </w:pPr>
      <w:r>
        <w:fldChar w:fldCharType="begin"/>
      </w:r>
      <w:r>
        <w:instrText xml:space="preserve"> XE "Erikson, Erik" </w:instrText>
      </w:r>
      <w:r>
        <w:fldChar w:fldCharType="end"/>
      </w:r>
      <w:r>
        <w:rPr>
          <w:color w:val="2A2520"/>
        </w:rPr>
        <w:t>Il punto è collocare correttamente le tappe. Userò la griglia di Erik Erikson</w:t>
      </w:r>
      <w:r>
        <w:rPr>
          <w:rStyle w:val="Rimandonotaapidipagina"/>
        </w:rPr>
        <w:footnoteReference w:id="94"/>
      </w:r>
      <w:r>
        <w:rPr>
          <w:color w:val="2A2520"/>
        </w:rPr>
        <w:t>, integrata con quella di Antonio Federighi</w:t>
      </w:r>
      <w:r>
        <w:rPr>
          <w:rStyle w:val="Rimandonotaapidipagina"/>
        </w:rPr>
        <w:footnoteReference w:id="95"/>
      </w:r>
      <w:r>
        <w:rPr>
          <w:color w:val="2A2520"/>
        </w:rPr>
        <w:t xml:space="preserve"> e con la terminologia latina classica</w:t>
      </w:r>
      <w:r>
        <w:rPr>
          <w:rStyle w:val="Rimandonotaapidipagina"/>
        </w:rPr>
        <w:footnoteReference w:id="96"/>
      </w:r>
      <w:r>
        <w:rPr>
          <w:color w:val="2A2520"/>
        </w:rPr>
        <w:t>, per due ragioni: è la più diffusa nel mondo della mediazione, e ha un punto — la sovrapposizione 25-30 — che, come vedremo, non è un difetto ma un dato strutturale.</w:t>
      </w:r>
    </w:p>
    <w:p w14:paraId="54C754FD" w14:textId="77777777" w:rsidR="00DE228E" w:rsidRDefault="006B608B">
      <w:pPr>
        <w:pStyle w:val="Titolo3"/>
      </w:pPr>
      <w:r>
        <w:fldChar w:fldCharType="begin"/>
      </w:r>
      <w:r>
        <w:instrText xml:space="preserve"> XE "Erikson, Erik" </w:instrText>
      </w:r>
      <w:r>
        <w:fldChar w:fldCharType="end"/>
      </w:r>
      <w:bookmarkStart w:id="330" w:name="_Toc233705135"/>
      <w:bookmarkStart w:id="331" w:name="_Toc233906565"/>
      <w:r>
        <w:t>Le otto fasi di Erikson</w:t>
      </w:r>
      <w:bookmarkEnd w:id="330"/>
      <w:bookmarkEnd w:id="331"/>
    </w:p>
    <w:p w14:paraId="7E145250" w14:textId="77777777" w:rsidR="00DE228E" w:rsidRDefault="006B608B">
      <w:pPr>
        <w:spacing w:after="140" w:line="300" w:lineRule="auto"/>
        <w:jc w:val="both"/>
      </w:pPr>
      <w:r>
        <w:fldChar w:fldCharType="begin"/>
      </w:r>
      <w:r>
        <w:instrText xml:space="preserve"> XE "Erikson, Erik" </w:instrText>
      </w:r>
      <w:r>
        <w:fldChar w:fldCharType="end"/>
      </w:r>
      <w:r>
        <w:fldChar w:fldCharType="begin"/>
      </w:r>
      <w:r>
        <w:instrText xml:space="preserve"> XE "Freud, Sigmund" </w:instrText>
      </w:r>
      <w:r>
        <w:fldChar w:fldCharType="end"/>
      </w:r>
      <w:r>
        <w:fldChar w:fldCharType="begin"/>
      </w:r>
      <w:r>
        <w:instrText xml:space="preserve"> XE "Vergogna" </w:instrText>
      </w:r>
      <w:r>
        <w:fldChar w:fldCharType="end"/>
      </w:r>
      <w:r>
        <w:rPr>
          <w:color w:val="2A2520"/>
        </w:rPr>
        <w:t xml:space="preserve">Erikson conta otto età dell’uomo, integrando il pensiero di Freud. La fase 0-18 mesi (fase orale) è quella della fiducia contro la sfiducia. Dai 18 mesi ai 3 anni (fase anale) emerge l’autonomia opposta alla vergogna. Dai 3 ai 5 anni (fase genitale-edipica) si struttura lo spirito d’iniziativa opposto al senso di colpa. Dai 5 ai 12 anni (fase di latenza) si afferma l’operosità contro il senso di inferiorità. Fra i 12 e i 18-19 anni — l’adolescenza — si forma l’identità, oppure la diffusione dei ruoli. Dai 20 ai 30 anni si </w:t>
      </w:r>
      <w:r>
        <w:rPr>
          <w:color w:val="2A2520"/>
        </w:rPr>
        <w:lastRenderedPageBreak/>
        <w:t>affronta la giovane età adulta: intimità contro isolamento. Dai 25 ai 60 anni, la generatività contro la stagnazione. Dai 60 agli 80, l’integrità contro la disperazione.</w:t>
      </w:r>
    </w:p>
    <w:p w14:paraId="6CA6B02F" w14:textId="77777777" w:rsidR="00DE228E" w:rsidRDefault="006B608B">
      <w:pPr>
        <w:pStyle w:val="Titolo3"/>
      </w:pPr>
      <w:r>
        <w:fldChar w:fldCharType="begin"/>
      </w:r>
      <w:r>
        <w:instrText xml:space="preserve"> XE "Erikson, Erik" </w:instrText>
      </w:r>
      <w:r>
        <w:fldChar w:fldCharType="end"/>
      </w:r>
      <w:bookmarkStart w:id="332" w:name="_Toc233705136"/>
      <w:bookmarkStart w:id="333" w:name="_Toc233906566"/>
      <w:r>
        <w:t>Perché Erikson sovrappone</w:t>
      </w:r>
      <w:bookmarkEnd w:id="332"/>
      <w:bookmarkEnd w:id="333"/>
    </w:p>
    <w:p w14:paraId="51C1F548" w14:textId="77777777" w:rsidR="00DE228E" w:rsidRDefault="006B608B">
      <w:pPr>
        <w:spacing w:after="140" w:line="300" w:lineRule="auto"/>
        <w:jc w:val="both"/>
      </w:pPr>
      <w:r>
        <w:rPr>
          <w:color w:val="2A2520"/>
        </w:rPr>
        <w:t>La sovrapposizione 25-30 è lo scandalo apparente del sistema ericksoniano. Come può una persona essere contemporaneamente nella fase dell’intimità (20-30) e in quella della generatività (25-60)? La risposta è importante e illuminante.</w:t>
      </w:r>
    </w:p>
    <w:p w14:paraId="18EBAEE3" w14:textId="77777777" w:rsidR="00DE228E" w:rsidRDefault="006B608B">
      <w:pPr>
        <w:spacing w:after="140" w:line="300" w:lineRule="auto"/>
        <w:jc w:val="both"/>
      </w:pPr>
      <w:r>
        <w:fldChar w:fldCharType="begin"/>
      </w:r>
      <w:r>
        <w:instrText xml:space="preserve"> XE "Erikson, Erik" </w:instrText>
      </w:r>
      <w:r>
        <w:fldChar w:fldCharType="end"/>
      </w:r>
      <w:r>
        <w:rPr>
          <w:color w:val="2A2520"/>
        </w:rPr>
        <w:t xml:space="preserve">Erikson non ha mai fissato età rigide per le proprie fasi. Gli intervalli numerici che oggi circolano nei manuali sono adattamenti successivi di commentatori posti sulle fasi psicosociali che Erikson descrisse come </w:t>
      </w:r>
      <w:r>
        <w:rPr>
          <w:i/>
          <w:iCs/>
          <w:color w:val="2A2520"/>
        </w:rPr>
        <w:t>crisi di sviluppo</w:t>
      </w:r>
      <w:r>
        <w:rPr>
          <w:color w:val="2A2520"/>
        </w:rPr>
        <w:t xml:space="preserve"> senza confini cronologici netti.</w:t>
      </w:r>
    </w:p>
    <w:p w14:paraId="24A10B3D" w14:textId="77777777" w:rsidR="00DE228E" w:rsidRDefault="006B608B">
      <w:pPr>
        <w:spacing w:after="140" w:line="300" w:lineRule="auto"/>
        <w:jc w:val="both"/>
      </w:pPr>
      <w:r>
        <w:rPr>
          <w:color w:val="2A2520"/>
        </w:rPr>
        <w:t>Negli anni Sessanta e Settanta, George Vaillant — studioso longitudinale degli uomini di Harvard — aggiunse un tassello decisivo. Osservò che fra i 25 e i 35 anni gli uomini attraversavano una fase distinta sia dall’intimità giovanile sia dalla generatività piena: la chiamò Career Consolidation. Vaillant e Milofsky, nel 1980, proposero formalmente di spezzare la fase 6 ericksoniana in 6 (intimità) e 6a (consolidamento), e la fase 7 in 7 (generatività) e 7a (guardianship). La 6a è una fase di transizione nella quale l’individuo ha ancora bisogno di costruire relazioni intime ma sta già assumendo impegni che appartengono alla generatività matura.</w:t>
      </w:r>
    </w:p>
    <w:p w14:paraId="5138F5A8" w14:textId="77777777" w:rsidR="00DE228E" w:rsidRDefault="006B608B">
      <w:pPr>
        <w:spacing w:after="140" w:line="300" w:lineRule="auto"/>
        <w:jc w:val="both"/>
      </w:pPr>
      <w:r>
        <w:fldChar w:fldCharType="begin"/>
      </w:r>
      <w:r>
        <w:instrText xml:space="preserve"> XE "Corteccia prefrontale" </w:instrText>
      </w:r>
      <w:r>
        <w:fldChar w:fldCharType="end"/>
      </w:r>
      <w:r>
        <w:rPr>
          <w:color w:val="2A2520"/>
        </w:rPr>
        <w:t>La neuroscienza dello sviluppo ha confermato per altra via l’intuizione. La corteccia prefrontale — sede del controllo inibitorio, del giudizio a lungo termine, della pianificazione strategica — completa la sua mielinizzazione definitiva intorno ai 25 anni. È esattamente nel momento in cui la corteccia prefrontale raggiunge la maturità che l’individuo diventa neurobiologicamente capace di tenere insieme intimità e generatività; è la transizione del 25 di Vaillant, letta dalla parte del cervello.</w:t>
      </w:r>
    </w:p>
    <w:p w14:paraId="11350759" w14:textId="77777777" w:rsidR="00DE228E" w:rsidRDefault="006B608B">
      <w:pPr>
        <w:spacing w:after="140" w:line="300" w:lineRule="auto"/>
        <w:jc w:val="both"/>
      </w:pPr>
      <w:r>
        <w:fldChar w:fldCharType="begin"/>
      </w:r>
      <w:r>
        <w:instrText xml:space="preserve"> XE "Dignità (Lullo)" </w:instrText>
      </w:r>
      <w:r>
        <w:fldChar w:fldCharType="end"/>
      </w:r>
      <w:r>
        <w:rPr>
          <w:color w:val="2A2520"/>
        </w:rPr>
        <w:t>La sovrapposizione, dunque, non è un errore del modello: è il nome di un fenomeno reale. Tra i 25 e i 30 anni l’essere umano vive in contemporanea due crisi di sviluppo che si accavallano. Nel modello lulliano-enneagrammatico, quei cinque anni sono una finestra privilegiata: è la sola fascia della vita in cui i due percorsi di un enneatipo si sovrappongono sperimentando la stessa dignità. È l’unica finestra in cui una persona può ancora pilotare da un percorso all’altro.</w:t>
      </w:r>
    </w:p>
    <w:p w14:paraId="3A67A897" w14:textId="77777777" w:rsidR="00DE228E" w:rsidRDefault="006B608B">
      <w:pPr>
        <w:pStyle w:val="Titolo3"/>
      </w:pPr>
      <w:bookmarkStart w:id="334" w:name="_Toc233705137"/>
      <w:bookmarkStart w:id="335" w:name="_Toc233906567"/>
      <w:r>
        <w:t>Le sette età latine e la Decrepitas</w:t>
      </w:r>
      <w:bookmarkEnd w:id="334"/>
      <w:bookmarkEnd w:id="335"/>
    </w:p>
    <w:p w14:paraId="35BB78BB" w14:textId="77777777" w:rsidR="00DE228E" w:rsidRDefault="006B608B">
      <w:pPr>
        <w:spacing w:after="140" w:line="300" w:lineRule="auto"/>
        <w:jc w:val="both"/>
      </w:pPr>
      <w:r>
        <w:fldChar w:fldCharType="begin"/>
      </w:r>
      <w:r>
        <w:instrText xml:space="preserve"> XE "Erikson, Erik" </w:instrText>
      </w:r>
      <w:r>
        <w:fldChar w:fldCharType="end"/>
      </w:r>
      <w:r>
        <w:fldChar w:fldCharType="begin"/>
      </w:r>
      <w:r>
        <w:instrText xml:space="preserve"> XE "Triade 3-6-9" </w:instrText>
      </w:r>
      <w:r>
        <w:fldChar w:fldCharType="end"/>
      </w:r>
      <w:r>
        <w:rPr>
          <w:color w:val="2A2520"/>
        </w:rPr>
        <w:t>A integrazione di Erikson utilizziamo le sette età latine — Infantia (0-3), Pueritia (3-12), Adolescentia (12-19), Juventus (20-30), Virilitas (25-60), Senectus (60-80), Decrepitas</w:t>
      </w:r>
      <w:r>
        <w:rPr>
          <w:rStyle w:val="Rimandonotaapidipagina"/>
        </w:rPr>
        <w:footnoteReference w:id="97"/>
      </w:r>
      <w:r>
        <w:rPr>
          <w:color w:val="2A2520"/>
        </w:rPr>
        <w:t xml:space="preserve"> — in parte riconosciute da Antonio Federighi nel Duomo di Siena (1475-76). La tripartizione di Giorgione e Tiziano che utilizzeremo per la triade 3-6-9 è figlia delle stesse matrici antiche.</w:t>
      </w:r>
    </w:p>
    <w:p w14:paraId="74136989" w14:textId="77777777" w:rsidR="00DE228E" w:rsidRDefault="006B608B">
      <w:pPr>
        <w:spacing w:after="140" w:line="300" w:lineRule="auto"/>
        <w:jc w:val="both"/>
      </w:pPr>
      <w:r>
        <w:fldChar w:fldCharType="begin"/>
      </w:r>
      <w:r>
        <w:instrText xml:space="preserve"> XE "Dignità (Lullo)" </w:instrText>
      </w:r>
      <w:r>
        <w:fldChar w:fldCharType="end"/>
      </w:r>
      <w:r>
        <w:fldChar w:fldCharType="begin"/>
      </w:r>
      <w:r>
        <w:instrText xml:space="preserve"> XE "Enneagramma" </w:instrText>
      </w:r>
      <w:r>
        <w:fldChar w:fldCharType="end"/>
      </w:r>
      <w:r>
        <w:fldChar w:fldCharType="begin"/>
      </w:r>
      <w:r>
        <w:instrText xml:space="preserve"> XE "Lullo, Raimondo" </w:instrText>
      </w:r>
      <w:r>
        <w:fldChar w:fldCharType="end"/>
      </w:r>
      <w:r>
        <w:rPr>
          <w:color w:val="2A2520"/>
        </w:rPr>
        <w:t>La Decrepitas non compare nei percorsi enneagrammatici. È una mia proposta interpretativa: l’Enneagramma fenomenologico copre le fasi in cui l’essere umano è attivamente coinvolto nell’esplorazione delle dignità. La Decrepitas è la fase in cui quell’esplorazione si è compiuta, e l’essere umano comincia a rientrare verso il punto centrale — la A di Lullo. Non è un’età del percorso: è il ritorno all’Origine.</w:t>
      </w:r>
    </w:p>
    <w:p w14:paraId="27C4912D" w14:textId="77777777" w:rsidR="000447E8" w:rsidRDefault="006B608B">
      <w:pPr>
        <w:spacing w:after="140" w:line="300" w:lineRule="auto"/>
        <w:ind w:left="720" w:right="720"/>
        <w:jc w:val="both"/>
      </w:pPr>
      <w:r>
        <w:lastRenderedPageBreak/>
        <w:fldChar w:fldCharType="begin"/>
      </w:r>
      <w:r>
        <w:instrText xml:space="preserve"> XE "Co-regolazione" </w:instrText>
      </w:r>
      <w:r>
        <w:fldChar w:fldCharType="end"/>
      </w:r>
      <w:r>
        <w:fldChar w:fldCharType="begin"/>
      </w:r>
      <w:r>
        <w:instrText xml:space="preserve"> XE "Copione (script)" </w:instrText>
      </w:r>
      <w:r>
        <w:fldChar w:fldCharType="end"/>
      </w:r>
      <w:r>
        <w:fldChar w:fldCharType="begin"/>
      </w:r>
      <w:r>
        <w:instrText xml:space="preserve"> XE "Dorsovagale (stato)" </w:instrText>
      </w:r>
      <w:r>
        <w:fldChar w:fldCharType="end"/>
      </w:r>
      <w:r>
        <w:fldChar w:fldCharType="begin"/>
      </w:r>
      <w:r>
        <w:instrText xml:space="preserve"> XE "MacLean, Paul" </w:instrText>
      </w:r>
      <w:r>
        <w:fldChar w:fldCharType="end"/>
      </w:r>
      <w:r>
        <w:fldChar w:fldCharType="begin"/>
      </w:r>
      <w:r>
        <w:instrText xml:space="preserve"> XE "Polivagale (teoria)" </w:instrText>
      </w:r>
      <w:r>
        <w:fldChar w:fldCharType="end"/>
      </w:r>
      <w:r>
        <w:fldChar w:fldCharType="begin"/>
      </w:r>
      <w:r>
        <w:instrText xml:space="preserve"> XE "Porges, Stephen" </w:instrText>
      </w:r>
      <w:r>
        <w:fldChar w:fldCharType="end"/>
      </w:r>
      <w:r>
        <w:fldChar w:fldCharType="begin"/>
      </w:r>
      <w:r>
        <w:instrText xml:space="preserve"> XE "Ventrovagale (stato)" </w:instrText>
      </w:r>
      <w:r>
        <w:fldChar w:fldCharType="end"/>
      </w:r>
      <w:r>
        <w:rPr>
          <w:i/>
          <w:color w:val="4A4A4A"/>
        </w:rPr>
        <w:t>Dalla Parte 4 alla Parte 5. Il modello storico-filosofico ha dato la mappa: nove tipi che descrivono nove modalità della relazione. La Parte 5 mette quella mappa a confronto con la neurobiologia contemporanea: il cervello tripartito di MacLean, la teoria polivagale di Porges, la chimica della co-regolazione, le sei schede operative che il mediatore può tenere a portata di mano in seduta. È qui che le grammatiche cominciano a saldarsi: lo Stato dell’Io Genitore (Parte 3) attiva tipicamente il simpatico, lo Stato Bambino il dorsovagale o il ventrovagale a seconda del copione, lo Stato Adulto è la firma di un sistema in regime ventrovagale. Nessuna corrispondenza è meccanica, ma il dialogo è netto.</w:t>
      </w:r>
    </w:p>
    <w:p w14:paraId="3B022E1C" w14:textId="77777777" w:rsidR="00381F43" w:rsidRDefault="00000000">
      <w:pPr>
        <w:pBdr>
          <w:top w:val="single" w:sz="6" w:space="6" w:color="B87333"/>
        </w:pBdr>
        <w:spacing w:before="140" w:after="60" w:line="260" w:lineRule="auto"/>
      </w:pPr>
      <w:r>
        <w:rPr>
          <w:b/>
          <w:color w:val="1F3864"/>
        </w:rPr>
        <w:t>Punti-chiave</w:t>
      </w:r>
    </w:p>
    <w:p w14:paraId="5DAFBBF1" w14:textId="77777777" w:rsidR="00381F43" w:rsidRDefault="00000000">
      <w:pPr>
        <w:spacing w:after="40" w:line="260" w:lineRule="auto"/>
        <w:ind w:left="260" w:hanging="160"/>
      </w:pPr>
      <w:r>
        <w:t>• Le fasi evolutive (in dialogo con Erikson) scandiscono il modello lungo l’arco della vita.</w:t>
      </w:r>
    </w:p>
    <w:p w14:paraId="39C9E93D" w14:textId="77777777" w:rsidR="00381F43" w:rsidRDefault="00000000">
      <w:pPr>
        <w:spacing w:after="40" w:line="260" w:lineRule="auto"/>
        <w:ind w:left="260" w:hanging="160"/>
      </w:pPr>
      <w:r>
        <w:t>• La sovrapposizione fra i 25 e i 30 anni segna un passaggio-chiave fra due età.</w:t>
      </w:r>
    </w:p>
    <w:p w14:paraId="12059717" w14:textId="77777777" w:rsidR="00DE228E" w:rsidRDefault="006B608B">
      <w:pPr>
        <w:pStyle w:val="Titolo1"/>
        <w:pageBreakBefore/>
      </w:pPr>
      <w:bookmarkStart w:id="336" w:name="_Toc233705138"/>
      <w:bookmarkStart w:id="337" w:name="_Toc233906568"/>
      <w:r>
        <w:lastRenderedPageBreak/>
        <w:t>Parte 5 — La neurobiologia del conflitto</w:t>
      </w:r>
      <w:bookmarkEnd w:id="336"/>
      <w:bookmarkEnd w:id="337"/>
    </w:p>
    <w:p w14:paraId="7B81FD3B" w14:textId="77777777" w:rsidR="00DE228E" w:rsidRDefault="006B608B">
      <w:pPr>
        <w:pStyle w:val="Titolo2"/>
      </w:pPr>
      <w:bookmarkStart w:id="338" w:name="_Toc233705139"/>
      <w:bookmarkStart w:id="339" w:name="_Toc233906569"/>
      <w:r>
        <w:t>Capitolo 1 — Tre cervelli e tre centri</w:t>
      </w:r>
      <w:bookmarkEnd w:id="338"/>
      <w:bookmarkEnd w:id="339"/>
    </w:p>
    <w:p w14:paraId="44DCC342" w14:textId="77777777" w:rsidR="008170C4" w:rsidRDefault="006B608B">
      <w:pPr>
        <w:spacing w:after="140" w:line="300" w:lineRule="auto"/>
        <w:jc w:val="center"/>
      </w:pPr>
      <w:r>
        <w:rPr>
          <w:noProof/>
        </w:rPr>
        <w:drawing>
          <wp:inline distT="0" distB="0" distL="0" distR="0" wp14:anchorId="7CC1BD04" wp14:editId="2F7D35FF">
            <wp:extent cx="3500000" cy="2660000"/>
            <wp:effectExtent l="0" t="0" r="0" b="0"/>
            <wp:docPr id="109" name="Schema 109" descr="Schema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59.png"/>
                    <pic:cNvPicPr/>
                  </pic:nvPicPr>
                  <pic:blipFill>
                    <a:blip r:embed="rId70"/>
                    <a:stretch>
                      <a:fillRect/>
                    </a:stretch>
                  </pic:blipFill>
                  <pic:spPr>
                    <a:xfrm>
                      <a:off x="0" y="0"/>
                      <a:ext cx="3500000" cy="2660000"/>
                    </a:xfrm>
                    <a:prstGeom prst="rect">
                      <a:avLst/>
                    </a:prstGeom>
                  </pic:spPr>
                </pic:pic>
              </a:graphicData>
            </a:graphic>
          </wp:inline>
        </w:drawing>
      </w:r>
    </w:p>
    <w:p w14:paraId="643B9A82" w14:textId="77777777" w:rsidR="008170C4" w:rsidRDefault="006B608B">
      <w:pPr>
        <w:spacing w:after="140" w:line="300" w:lineRule="auto"/>
        <w:jc w:val="center"/>
      </w:pPr>
      <w:r>
        <w:fldChar w:fldCharType="begin"/>
      </w:r>
      <w:r>
        <w:instrText xml:space="preserve"> XE "Gurdjieff, G.I." </w:instrText>
      </w:r>
      <w:r>
        <w:fldChar w:fldCharType="end"/>
      </w:r>
      <w:r>
        <w:rPr>
          <w:i/>
          <w:color w:val="595959"/>
          <w:sz w:val="20"/>
          <w:szCs w:val="20"/>
        </w:rPr>
        <w:t>Schema 34 — I tre centri di Gurdjieff e le tre triadi enneagrammatiche: testa (5-6-7), cuore (2-3-4), pancia (8-9-1) — la stessa architettura riconosciuta da tradizioni diverse.</w:t>
      </w:r>
    </w:p>
    <w:p w14:paraId="5DA35DC4" w14:textId="77777777" w:rsidR="00DE228E" w:rsidRDefault="006B608B">
      <w:pPr>
        <w:spacing w:after="140" w:line="300" w:lineRule="auto"/>
        <w:jc w:val="both"/>
      </w:pPr>
      <w:r>
        <w:fldChar w:fldCharType="begin"/>
      </w:r>
      <w:r>
        <w:instrText xml:space="preserve"> XE "Amigdala" </w:instrText>
      </w:r>
      <w:r>
        <w:fldChar w:fldCharType="end"/>
      </w:r>
      <w:r>
        <w:fldChar w:fldCharType="begin"/>
      </w:r>
      <w:r>
        <w:instrText xml:space="preserve"> XE "Cervello limbico" </w:instrText>
      </w:r>
      <w:r>
        <w:fldChar w:fldCharType="end"/>
      </w:r>
      <w:r>
        <w:fldChar w:fldCharType="begin"/>
      </w:r>
      <w:r>
        <w:instrText xml:space="preserve"> XE "Cervello rettiliano" </w:instrText>
      </w:r>
      <w:r>
        <w:fldChar w:fldCharType="end"/>
      </w:r>
      <w:r>
        <w:fldChar w:fldCharType="begin"/>
      </w:r>
      <w:r>
        <w:instrText xml:space="preserve"> XE "Corteccia prefrontale" </w:instrText>
      </w:r>
      <w:r>
        <w:fldChar w:fldCharType="end"/>
      </w:r>
      <w:r>
        <w:fldChar w:fldCharType="begin"/>
      </w:r>
      <w:r>
        <w:instrText xml:space="preserve"> XE "MacLean, Paul" </w:instrText>
      </w:r>
      <w:r>
        <w:fldChar w:fldCharType="end"/>
      </w:r>
      <w:r>
        <w:rPr>
          <w:color w:val="2A2520"/>
        </w:rPr>
        <w:t>Paul MacLean, neuroscienziato statunitense, elaborò negli anni Sessanta la teoria del cervello trino</w:t>
      </w:r>
      <w:r>
        <w:rPr>
          <w:rStyle w:val="Rimandonotaapidipagina"/>
        </w:rPr>
        <w:footnoteReference w:id="98"/>
      </w:r>
      <w:r>
        <w:rPr>
          <w:color w:val="2A2520"/>
        </w:rPr>
        <w:t>: tre sistemi neurali sovrapposti, evoluti in tempi diversi della storia filogenetica e stratificati anatomicamente. Il cervello rettiliano — tronco encefalico, gangli della base — governa le funzioni di sopravvivenza immediata: respiro, battito, difesa, territorialità. Il cervello limbico — amigdala, ippocampo, ipotalamo — governa le emozioni, l’attaccamento, la memoria affettiva. La neocorteccia — soprattutto la corteccia prefrontale — governa il pensiero astratto, il linguaggio, la pianificazione, il giudizio morale.</w:t>
      </w:r>
    </w:p>
    <w:p w14:paraId="5F5121A9" w14:textId="77777777" w:rsidR="00DE228E" w:rsidRDefault="006B608B">
      <w:pPr>
        <w:spacing w:after="140" w:line="300" w:lineRule="auto"/>
        <w:jc w:val="both"/>
      </w:pPr>
      <w:r>
        <w:fldChar w:fldCharType="begin"/>
      </w:r>
      <w:r>
        <w:instrText xml:space="preserve"> XE "Cervello limbico" </w:instrText>
      </w:r>
      <w:r>
        <w:fldChar w:fldCharType="end"/>
      </w:r>
      <w:r>
        <w:fldChar w:fldCharType="begin"/>
      </w:r>
      <w:r>
        <w:instrText xml:space="preserve"> XE "Gurdjieff, G.I." </w:instrText>
      </w:r>
      <w:r>
        <w:fldChar w:fldCharType="end"/>
      </w:r>
      <w:r>
        <w:fldChar w:fldCharType="begin"/>
      </w:r>
      <w:r>
        <w:instrText xml:space="preserve"> XE "MacLean, Paul" </w:instrText>
      </w:r>
      <w:r>
        <w:fldChar w:fldCharType="end"/>
      </w:r>
      <w:r>
        <w:rPr>
          <w:color w:val="2A2520"/>
        </w:rPr>
        <w:t>La teoria di MacLean è oggi considerata superata dal punto di vista neuroanatomico (cfr. Cesario et al. 2020): le tre strutture non sono filogeneticamente stratificate come lui descriveva, e il “sistema limbico” come unità funzionale è oggetto di critica robusta. Pur con questi limiti, il modello resta didatticamente potente come metafora delle famiglie di funzioni — automatismo, regolazione affettiva, controllo cognitivo — e parla in modo straordinario il linguaggio di Gurdjieff. È in questo senso metaforico, non anatomico, che lo richiamiamo qui.</w:t>
      </w:r>
    </w:p>
    <w:p w14:paraId="46853B18" w14:textId="77777777" w:rsidR="00DE228E" w:rsidRDefault="006B608B">
      <w:pPr>
        <w:spacing w:after="140" w:line="300" w:lineRule="auto"/>
        <w:jc w:val="both"/>
      </w:pPr>
      <w:r>
        <w:fldChar w:fldCharType="begin"/>
      </w:r>
      <w:r>
        <w:instrText xml:space="preserve"> XE "Centro emotivo (cuore)" </w:instrText>
      </w:r>
      <w:r>
        <w:fldChar w:fldCharType="end"/>
      </w:r>
      <w:r>
        <w:fldChar w:fldCharType="begin"/>
      </w:r>
      <w:r>
        <w:instrText xml:space="preserve"> XE "Centro istintivo (pancia)" </w:instrText>
      </w:r>
      <w:r>
        <w:fldChar w:fldCharType="end"/>
      </w:r>
      <w:r>
        <w:fldChar w:fldCharType="begin"/>
      </w:r>
      <w:r>
        <w:instrText xml:space="preserve"> XE "Cervello limbico" </w:instrText>
      </w:r>
      <w:r>
        <w:fldChar w:fldCharType="end"/>
      </w:r>
      <w:r>
        <w:fldChar w:fldCharType="begin"/>
      </w:r>
      <w:r>
        <w:instrText xml:space="preserve"> XE "Cervello rettiliano" </w:instrText>
      </w:r>
      <w:r>
        <w:fldChar w:fldCharType="end"/>
      </w:r>
      <w:r>
        <w:fldChar w:fldCharType="begin"/>
      </w:r>
      <w:r>
        <w:instrText xml:space="preserve"> XE "Gurdjieff, G.I." </w:instrText>
      </w:r>
      <w:r>
        <w:fldChar w:fldCharType="end"/>
      </w:r>
      <w:r>
        <w:rPr>
          <w:color w:val="2A2520"/>
        </w:rPr>
        <w:t>Quando Gurdjieff parla dei tre centri — istintivo, emotivo, intellettivo — sta descrivendo, con un linguaggio di quasi un secolo fa, le stesse strutture che oggi chiamiamo rettiliano, limbico, corticale. Il centro istintivo corrisponde al cervello rettiliano: respiro, postura, azione immediata. Il centro emotivo corrisponde al sistema limbico: sentimento, attaccamento, risposta rapida al volto dell’altro. Il centro intellettivo corrisponde alla neocorteccia: analisi, linguaggio, progetto.</w:t>
      </w:r>
    </w:p>
    <w:p w14:paraId="0038D460" w14:textId="77777777" w:rsidR="00DE228E" w:rsidRDefault="006B608B">
      <w:pPr>
        <w:spacing w:after="140" w:line="300" w:lineRule="auto"/>
        <w:jc w:val="both"/>
      </w:pPr>
      <w:r>
        <w:fldChar w:fldCharType="begin"/>
      </w:r>
      <w:r>
        <w:instrText xml:space="preserve"> XE "Enneagramma" </w:instrText>
      </w:r>
      <w:r>
        <w:fldChar w:fldCharType="end"/>
      </w:r>
      <w:r>
        <w:fldChar w:fldCharType="begin"/>
      </w:r>
      <w:r>
        <w:instrText xml:space="preserve"> XE "Rabbia" </w:instrText>
      </w:r>
      <w:r>
        <w:fldChar w:fldCharType="end"/>
      </w:r>
      <w:r>
        <w:fldChar w:fldCharType="begin"/>
      </w:r>
      <w:r>
        <w:instrText xml:space="preserve"> XE "Vergogna" </w:instrText>
      </w:r>
      <w:r>
        <w:fldChar w:fldCharType="end"/>
      </w:r>
      <w:r>
        <w:rPr>
          <w:color w:val="2A2520"/>
        </w:rPr>
        <w:t xml:space="preserve">Nell’Enneagramma, i centri definiscono le tre triadi: 8-9-1 è la triade istintiva (il corpo, l’azione, la rabbia contro l’ingiustizia); 2-3-4 è la triade emotiva (il cuore, l’immagine, la vergogna); 5-6-7 è la triade </w:t>
      </w:r>
      <w:r>
        <w:rPr>
          <w:color w:val="2A2520"/>
        </w:rPr>
        <w:lastRenderedPageBreak/>
        <w:t>intellettiva (la mente, la paura, l’ansia del non-sapere). Ogni triade ha un vizio-ombra dominante e una facoltà-luce preferita. L’1 «pensa con il corpo», il 4 «pensa con il cuore», il 5 «pensa con la testa» — e le collisioni più dure in mediazione sono quasi sempre collisioni fra triadi.</w:t>
      </w:r>
    </w:p>
    <w:p w14:paraId="1F381362" w14:textId="77777777" w:rsidR="00DE228E" w:rsidRDefault="006B608B">
      <w:pPr>
        <w:spacing w:after="140" w:line="300" w:lineRule="auto"/>
        <w:jc w:val="both"/>
      </w:pPr>
      <w:r>
        <w:rPr>
          <w:color w:val="2A2520"/>
        </w:rPr>
        <w:t>Il mediatore esperto impara a riconoscere la triade dominante di ciascuna parte nei primi minuti. La triade istintiva (8, 9, 1) si siede, respira profondo, occupa spazio, parla con il corpo prima che con le parole. La triade emotiva (2, 3, 4) cerca lo sguardo, modula il tono, usa le mani in aria, è ipersensibile al riconoscimento. La triade intellettiva (5, 6, 7) arriva con appunti, chiede definizioni, distingue, problematizza, pone quesiti. Uno si fida del proprio corpo, uno del proprio cuore, uno della propria testa.</w:t>
      </w:r>
    </w:p>
    <w:p w14:paraId="454C6C65" w14:textId="77777777" w:rsidR="00381F43" w:rsidRDefault="00000000">
      <w:pPr>
        <w:pBdr>
          <w:top w:val="single" w:sz="6" w:space="6" w:color="B87333"/>
        </w:pBdr>
        <w:spacing w:before="140" w:after="60" w:line="260" w:lineRule="auto"/>
      </w:pPr>
      <w:r>
        <w:rPr>
          <w:b/>
          <w:color w:val="1F3864"/>
        </w:rPr>
        <w:t>Punti-chiave</w:t>
      </w:r>
    </w:p>
    <w:p w14:paraId="1FE74618" w14:textId="77777777" w:rsidR="00381F43" w:rsidRDefault="00000000">
      <w:pPr>
        <w:spacing w:after="40" w:line="260" w:lineRule="auto"/>
        <w:ind w:left="260" w:hanging="160"/>
      </w:pPr>
      <w:r>
        <w:t>• I tre centri di Gurdjieff (istintivo, emotivo, intellettivo) e le tre triadi (8-9-1, 2-3-4, 5-6-7).</w:t>
      </w:r>
    </w:p>
    <w:p w14:paraId="0678D3AD" w14:textId="77777777" w:rsidR="00381F43" w:rsidRDefault="00000000">
      <w:pPr>
        <w:spacing w:after="40" w:line="260" w:lineRule="auto"/>
        <w:ind w:left="260" w:hanging="160"/>
      </w:pPr>
      <w:r>
        <w:t>• Il cervello trino di MacLean: superato come neuroanatomia, utile come metafora dei tre centri.</w:t>
      </w:r>
    </w:p>
    <w:p w14:paraId="645D35DD" w14:textId="77777777" w:rsidR="00DE228E" w:rsidRDefault="006B608B">
      <w:pPr>
        <w:pStyle w:val="Titolo2"/>
      </w:pPr>
      <w:bookmarkStart w:id="340" w:name="_Toc233705140"/>
      <w:bookmarkStart w:id="341" w:name="_Toc233906570"/>
      <w:r>
        <w:t>Capitolo 2 — I tre stati del sistema nervoso</w:t>
      </w:r>
      <w:bookmarkEnd w:id="340"/>
      <w:bookmarkEnd w:id="341"/>
    </w:p>
    <w:p w14:paraId="66E84AF4" w14:textId="77777777" w:rsidR="008170C4" w:rsidRDefault="006B608B">
      <w:pPr>
        <w:spacing w:after="140" w:line="300" w:lineRule="auto"/>
        <w:jc w:val="center"/>
      </w:pPr>
      <w:r>
        <w:rPr>
          <w:noProof/>
        </w:rPr>
        <w:drawing>
          <wp:inline distT="0" distB="0" distL="0" distR="0" wp14:anchorId="718D45A2" wp14:editId="61813A6F">
            <wp:extent cx="3500000" cy="2334062"/>
            <wp:effectExtent l="0" t="0" r="1905" b="0"/>
            <wp:docPr id="110" name="Schema 110" descr="Schema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60.png"/>
                    <pic:cNvPicPr/>
                  </pic:nvPicPr>
                  <pic:blipFill>
                    <a:blip r:embed="rId71"/>
                    <a:stretch>
                      <a:fillRect/>
                    </a:stretch>
                  </pic:blipFill>
                  <pic:spPr>
                    <a:xfrm>
                      <a:off x="0" y="0"/>
                      <a:ext cx="3500000" cy="2334062"/>
                    </a:xfrm>
                    <a:prstGeom prst="rect">
                      <a:avLst/>
                    </a:prstGeom>
                  </pic:spPr>
                </pic:pic>
              </a:graphicData>
            </a:graphic>
          </wp:inline>
        </w:drawing>
      </w:r>
    </w:p>
    <w:p w14:paraId="78907384" w14:textId="77777777" w:rsidR="008170C4" w:rsidRDefault="006B608B">
      <w:pPr>
        <w:spacing w:after="140" w:line="300" w:lineRule="auto"/>
        <w:jc w:val="center"/>
      </w:pPr>
      <w:r>
        <w:fldChar w:fldCharType="begin"/>
      </w:r>
      <w:r>
        <w:instrText xml:space="preserve"> XE "Dorsovagale (stato)" </w:instrText>
      </w:r>
      <w:r>
        <w:fldChar w:fldCharType="end"/>
      </w:r>
      <w:r>
        <w:fldChar w:fldCharType="begin"/>
      </w:r>
      <w:r>
        <w:instrText xml:space="preserve"> XE "Polivagale (teoria)" </w:instrText>
      </w:r>
      <w:r>
        <w:fldChar w:fldCharType="end"/>
      </w:r>
      <w:r>
        <w:fldChar w:fldCharType="begin"/>
      </w:r>
      <w:r>
        <w:instrText xml:space="preserve"> XE "Porges, Stephen" </w:instrText>
      </w:r>
      <w:r>
        <w:fldChar w:fldCharType="end"/>
      </w:r>
      <w:r>
        <w:fldChar w:fldCharType="begin"/>
      </w:r>
      <w:r>
        <w:instrText xml:space="preserve"> XE "Ventrovagale (stato)" </w:instrText>
      </w:r>
      <w:r>
        <w:fldChar w:fldCharType="end"/>
      </w:r>
      <w:r>
        <w:rPr>
          <w:i/>
          <w:color w:val="595959"/>
          <w:sz w:val="20"/>
          <w:szCs w:val="20"/>
        </w:rPr>
        <w:t>Schema 35 — La gerarchia polivagale di Porges: ventrovagale → simpatico → dorsovagale, con segnali al tavolo, cosa fare e cosa non fare per ciascuno stato.</w:t>
      </w:r>
    </w:p>
    <w:p w14:paraId="58AC78FA" w14:textId="77777777" w:rsidR="00DE228E" w:rsidRDefault="006B608B">
      <w:pPr>
        <w:spacing w:after="140" w:line="300" w:lineRule="auto"/>
        <w:jc w:val="both"/>
      </w:pPr>
      <w:r>
        <w:fldChar w:fldCharType="begin"/>
      </w:r>
      <w:r>
        <w:instrText xml:space="preserve"> XE "Dorsovagale (stato)" </w:instrText>
      </w:r>
      <w:r>
        <w:fldChar w:fldCharType="end"/>
      </w:r>
      <w:r>
        <w:fldChar w:fldCharType="begin"/>
      </w:r>
      <w:r>
        <w:instrText xml:space="preserve"> XE "Nervo vago" </w:instrText>
      </w:r>
      <w:r>
        <w:fldChar w:fldCharType="end"/>
      </w:r>
      <w:r>
        <w:fldChar w:fldCharType="begin"/>
      </w:r>
      <w:r>
        <w:instrText xml:space="preserve"> XE "Polivagale (teoria)" </w:instrText>
      </w:r>
      <w:r>
        <w:fldChar w:fldCharType="end"/>
      </w:r>
      <w:r>
        <w:fldChar w:fldCharType="begin"/>
      </w:r>
      <w:r>
        <w:instrText xml:space="preserve"> XE "Porges, Stephen" </w:instrText>
      </w:r>
      <w:r>
        <w:fldChar w:fldCharType="end"/>
      </w:r>
      <w:r>
        <w:fldChar w:fldCharType="begin"/>
      </w:r>
      <w:r>
        <w:instrText xml:space="preserve"> XE "Trauma" </w:instrText>
      </w:r>
      <w:r>
        <w:fldChar w:fldCharType="end"/>
      </w:r>
      <w:r>
        <w:fldChar w:fldCharType="begin"/>
      </w:r>
      <w:r>
        <w:instrText xml:space="preserve"> XE "Ventrovagale (stato)" </w:instrText>
      </w:r>
      <w:r>
        <w:fldChar w:fldCharType="end"/>
      </w:r>
      <w:r>
        <w:rPr>
          <w:color w:val="2A2520"/>
        </w:rPr>
        <w:t>Stephen Porges</w:t>
      </w:r>
      <w:r>
        <w:rPr>
          <w:rStyle w:val="Rimandonotaapidipagina"/>
        </w:rPr>
        <w:footnoteReference w:id="99"/>
      </w:r>
      <w:r>
        <w:rPr>
          <w:color w:val="2A2520"/>
        </w:rPr>
        <w:t>, neuroscienziato e psicologo, ha proposto nel 1994 la teoria polivagale, oggi ampiamente diffusa nella pratica clinica del trauma, dell’attaccamento e della regolazione emotiva. Va detto subito, per onestà, che la teoria — pur clinicamente influente — è oggetto di critiche tecniche robuste sui suoi presupposti neuroanatomici e filogenetici (cfr. Grossman 2023, “Fundamental challenges and likely refutations of the five basic premises of the polyvagal theory”, Biological Psychology; Taylor et al. 2022): il quadro “tre stati” va dunque inteso come griglia descrittiva di valore clinico, non come anatomia neurofisiologica accertata. Il nervo vago — decimo dei nervi cranici, il nervo più esteso del sistema parasimpatico — secondo Porges non è, come si riteneva, un’unità funzionale singola: è diviso in due rami con funzioni opposte, uno ventrale (o più propriamente ventrovagale) e uno dorsale (dorsovagale).</w:t>
      </w:r>
    </w:p>
    <w:p w14:paraId="6BA9E98E" w14:textId="77777777" w:rsidR="00DE228E" w:rsidRDefault="006B608B">
      <w:pPr>
        <w:spacing w:after="140" w:line="300" w:lineRule="auto"/>
        <w:jc w:val="both"/>
      </w:pPr>
      <w:r>
        <w:lastRenderedPageBreak/>
        <w:fldChar w:fldCharType="begin"/>
      </w:r>
      <w:r>
        <w:instrText xml:space="preserve"> XE "Ventrovagale (stato)" </w:instrText>
      </w:r>
      <w:r>
        <w:fldChar w:fldCharType="end"/>
      </w:r>
      <w:r>
        <w:rPr>
          <w:color w:val="2A2520"/>
        </w:rPr>
        <w:t>Il ramo ventrovagale, mielinizzato, a conduzione rapida, è recente nella filogenesi dei vertebrati (compare con i mammiferi). Regola lo stato di «connessione sociale sicura»: quando è attivo, il cuore batte tranquillo, il volto è espressivo, la voce ha intonazione musicale, l’ascolto è aperto, la persona è in grado di co-regolarsi con l’altro. È lo stato in cui ci si fida.</w:t>
      </w:r>
    </w:p>
    <w:p w14:paraId="7071EB83" w14:textId="77777777" w:rsidR="00DE228E" w:rsidRDefault="006B608B">
      <w:pPr>
        <w:spacing w:after="140" w:line="300" w:lineRule="auto"/>
        <w:jc w:val="both"/>
      </w:pPr>
      <w:r>
        <w:fldChar w:fldCharType="begin"/>
      </w:r>
      <w:r>
        <w:instrText xml:space="preserve"> XE "Simpatico (sistema nervoso)" </w:instrText>
      </w:r>
      <w:r>
        <w:fldChar w:fldCharType="end"/>
      </w:r>
      <w:r>
        <w:fldChar w:fldCharType="begin"/>
      </w:r>
      <w:r>
        <w:instrText xml:space="preserve"> XE "Sistema nervoso autonomo" </w:instrText>
      </w:r>
      <w:r>
        <w:fldChar w:fldCharType="end"/>
      </w:r>
      <w:r>
        <w:rPr>
          <w:color w:val="2A2520"/>
        </w:rPr>
        <w:t>Il ramo simpatico — che non fa parte del vago ma è l’altro grande asse del sistema nervoso autonomo — è lo stato di «attacco o fuga»: quando il cervello percepisce minaccia e ritiene di poter combattere o scappare, il simpatico si attiva. Il cuore accelera, la respirazione si fa alta e corta, i muscoli si tendono, la voce cambia tono (alta e rapida per attaccare, tesa e sottile per fuggire), lo sguardo è fisso sull’obiettivo. È lo stato in cui ci si difende.</w:t>
      </w:r>
    </w:p>
    <w:p w14:paraId="5D64F567" w14:textId="77777777" w:rsidR="00DE228E" w:rsidRDefault="006B608B">
      <w:pPr>
        <w:spacing w:after="140" w:line="300" w:lineRule="auto"/>
        <w:jc w:val="both"/>
      </w:pPr>
      <w:r>
        <w:fldChar w:fldCharType="begin"/>
      </w:r>
      <w:r>
        <w:instrText xml:space="preserve"> XE "Dorsovagale (stato)" </w:instrText>
      </w:r>
      <w:r>
        <w:fldChar w:fldCharType="end"/>
      </w:r>
      <w:r>
        <w:rPr>
          <w:color w:val="2A2520"/>
        </w:rPr>
        <w:t>Il ramo dorsovagale, non mielinizzato, a conduzione lenta, è filogeneticamente più antico (condiviso con rettili e anfibi). Si attiva quando la minaccia è troppo forte per combattere o fuggire: il sistema sceglie allora di «spegnersi». Cuore rallentato, volto inespressivo, voce flebile o assente, sguardo perso nel vuoto, sensazione di essere «altrove». È lo stato in cui ci si finge morti — letteralmente, perché è la strategia di sopravvivenza degli animali catturati dal predatore.</w:t>
      </w:r>
    </w:p>
    <w:p w14:paraId="05275128" w14:textId="77777777" w:rsidR="00DE228E" w:rsidRDefault="006B608B">
      <w:pPr>
        <w:pStyle w:val="Titolo3"/>
      </w:pPr>
      <w:bookmarkStart w:id="342" w:name="_Toc233705141"/>
      <w:bookmarkStart w:id="343" w:name="_Toc233906571"/>
      <w:r>
        <w:t>La gerarchia filogenetica</w:t>
      </w:r>
      <w:bookmarkEnd w:id="342"/>
      <w:bookmarkEnd w:id="343"/>
    </w:p>
    <w:p w14:paraId="50610BC0" w14:textId="77777777" w:rsidR="00DE228E" w:rsidRDefault="006B608B">
      <w:pPr>
        <w:spacing w:after="140" w:line="300" w:lineRule="auto"/>
        <w:jc w:val="both"/>
      </w:pPr>
      <w:r>
        <w:fldChar w:fldCharType="begin"/>
      </w:r>
      <w:r>
        <w:instrText xml:space="preserve"> XE "Dorsovagale (stato)" </w:instrText>
      </w:r>
      <w:r>
        <w:fldChar w:fldCharType="end"/>
      </w:r>
      <w:r>
        <w:fldChar w:fldCharType="begin"/>
      </w:r>
      <w:r>
        <w:instrText xml:space="preserve"> XE "Ventrovagale (stato)" </w:instrText>
      </w:r>
      <w:r>
        <w:fldChar w:fldCharType="end"/>
      </w:r>
      <w:r>
        <w:rPr>
          <w:color w:val="2A2520"/>
        </w:rPr>
        <w:t>L’ordine è importante: il ventrovagale è il «primo a rispondere». Quando ci sentiamo al sicuro con l’altro, siamo lì. Se percepiamo minaccia, il cervello chiama in sequenza le altre strategie: prima prova a regolarsi socialmente (sguardo, voce, richiesta); se non funziona passa al simpatico (attacco o fuga); se neanche quello è praticabile crolla nel dorsovagale (immobilizzazione). Ogni persona, geneticamente e per storia, ha una soglia diversa a ciascun passaggio: chi ha subito traumi precoci può saltare direttamente dal ventrovagale al dorsovagale, perché la strategia simpatica è stata precocemente punita o non ha funzionato.</w:t>
      </w:r>
    </w:p>
    <w:p w14:paraId="360CA2A3" w14:textId="77777777" w:rsidR="00DE228E" w:rsidRDefault="006B608B">
      <w:pPr>
        <w:spacing w:after="140" w:line="300" w:lineRule="auto"/>
        <w:jc w:val="both"/>
      </w:pPr>
      <w:r>
        <w:fldChar w:fldCharType="begin"/>
      </w:r>
      <w:r>
        <w:instrText xml:space="preserve"> XE "Dorsovagale (stato)" </w:instrText>
      </w:r>
      <w:r>
        <w:fldChar w:fldCharType="end"/>
      </w:r>
      <w:r>
        <w:fldChar w:fldCharType="begin"/>
      </w:r>
      <w:r>
        <w:instrText xml:space="preserve"> XE "Ventrovagale (stato)" </w:instrText>
      </w:r>
      <w:r>
        <w:fldChar w:fldCharType="end"/>
      </w:r>
      <w:r>
        <w:rPr>
          <w:color w:val="2A2520"/>
        </w:rPr>
        <w:t>Al tavolo della mediazione il mediatore vede tutti e tre gli stati, a volte nella stessa persona nella stessa seduta. La parte che alza la voce, si protende in avanti, interrompe, argomenta, batte il pugno — è in simpatico. La parte che si rannicchia, tace, guarda fuori dalla finestra, risponde a monosillabi sembra «assente» — è in dorsovagale. La parte che sorride, ascolta, modula il tono, accoglie la proposta dell’altro — è in ventrovagale, ed è da questo stato che una mediazione può davvero avanzare.</w:t>
      </w:r>
    </w:p>
    <w:p w14:paraId="1DC8118C" w14:textId="77777777" w:rsidR="0074226C" w:rsidRDefault="00000000">
      <w:pPr>
        <w:pStyle w:val="Titolo3"/>
        <w:jc w:val="both"/>
      </w:pPr>
      <w:bookmarkStart w:id="344" w:name="_Toc233705142"/>
      <w:bookmarkStart w:id="345" w:name="_Toc233906572"/>
      <w:r>
        <w:t>La neurocezione: il radar della sicurezza</w:t>
      </w:r>
      <w:bookmarkEnd w:id="344"/>
      <w:bookmarkEnd w:id="345"/>
    </w:p>
    <w:p w14:paraId="1F55E288" w14:textId="77777777" w:rsidR="0074226C" w:rsidRDefault="00000000">
      <w:pPr>
        <w:spacing w:after="140" w:line="300" w:lineRule="auto"/>
        <w:jc w:val="both"/>
      </w:pPr>
      <w:r>
        <w:t>Resta una domanda: che cosa decide quale dei tre stati si accende? Porges la chiama neurocezione (neuroception). È la valutazione continua e automatica — al di sotto della soglia della coscienza — che il sistema nervoso compie dell’ambiente, del corpo e della relazione, alla ricerca di segnali di sicurezza, di pericolo o di minaccia per la vita. Non è percezione, che è consapevole: è un radar silenzioso che lavora prima del pensiero e, in base a ciò che rileva, seleziona lo stato.</w:t>
      </w:r>
    </w:p>
    <w:p w14:paraId="3CE03780" w14:textId="77777777" w:rsidR="0074226C" w:rsidRDefault="00000000">
      <w:pPr>
        <w:spacing w:after="140" w:line="300" w:lineRule="auto"/>
        <w:jc w:val="both"/>
      </w:pPr>
      <w:r>
        <w:t xml:space="preserve">Segnali di sicurezza orientano verso il ventrovagale e accendono il sistema di ingaggio sociale — la connessione «volto-cuore» che ci rende disponibili all’incontro; segnali di pericolo spostano verso il simpatico (lotta/fuga); segnali di minaccia vitale, verso il dorsovagale (immobilizzazione). I canali con cui un sistema nervoso «legge» l’altro sono soprattutto il volto (in particolare la parte alta, gli occhi), la prosodia — la musica della voce — e il ritmo del respiro. In chi porta una storia di trauma la neurocezione può tararsi male: legge come pericolosi segnali neutri, oppure non riconosce il pericolo </w:t>
      </w:r>
      <w:r>
        <w:lastRenderedPageBreak/>
        <w:t>reale. È una chiave preziosa al tavolo: una parte che si irrigidisce o si chiude non sta necessariamente reagendo a ciò che è stato detto, ma a ciò che il suo radar ha colto sotto le parole.</w:t>
      </w:r>
    </w:p>
    <w:p w14:paraId="00BDF6E8" w14:textId="77777777" w:rsidR="0074226C" w:rsidRDefault="00000000">
      <w:pPr>
        <w:spacing w:after="140" w:line="300" w:lineRule="auto"/>
        <w:jc w:val="both"/>
      </w:pPr>
      <w:r>
        <w:t>Per il mediatore la conseguenza è diretta: il setting, il suo volto, il tono di voce e il respiro non sono mai neutri — sono continuamente letti dalla neurocezione delle parti. Offrire deliberatamente segnali di sicurezza — prosodia calda, volto disteso, ritmo lento e prevedibile, ascolto non giudicante — non è cortesia, ma intervento neurofisiologico: è l’invito che porta il sistema nervoso dell’altro verso lo stato in cui il dialogo torna possibile.</w:t>
      </w:r>
    </w:p>
    <w:p w14:paraId="12B5C7C0" w14:textId="77777777" w:rsidR="00DE228E" w:rsidRDefault="006B608B">
      <w:pPr>
        <w:pStyle w:val="Titolo3"/>
      </w:pPr>
      <w:bookmarkStart w:id="346" w:name="_Toc233705143"/>
      <w:bookmarkStart w:id="347" w:name="_Toc233906573"/>
      <w:r>
        <w:t>Il super-potere del mediatore</w:t>
      </w:r>
      <w:bookmarkEnd w:id="346"/>
      <w:bookmarkEnd w:id="347"/>
    </w:p>
    <w:tbl>
      <w:tblPr>
        <w:tblW w:w="8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79"/>
      </w:tblGrid>
      <w:tr w:rsidR="00DE228E" w14:paraId="32AF2659" w14:textId="77777777" w:rsidTr="0090741D">
        <w:tc>
          <w:tcPr>
            <w:tcW w:w="8779"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62BCBD55" w14:textId="77777777" w:rsidR="00DE228E" w:rsidRDefault="006B608B">
            <w:pPr>
              <w:spacing w:after="120"/>
            </w:pPr>
            <w:r>
              <w:rPr>
                <w:color w:val="8C6F44"/>
              </w:rPr>
              <w:t>Tu non sei neutrale solo nelle parole. Sei neutrale nel sistema nervoso.</w:t>
            </w:r>
          </w:p>
          <w:p w14:paraId="7DB84E23" w14:textId="77777777" w:rsidR="00DE228E" w:rsidRDefault="006B608B">
            <w:pPr>
              <w:spacing w:after="100" w:line="280" w:lineRule="auto"/>
              <w:jc w:val="both"/>
            </w:pPr>
            <w:r>
              <w:fldChar w:fldCharType="begin"/>
            </w:r>
            <w:r>
              <w:instrText xml:space="preserve"> XE "Co-regolazione" </w:instrText>
            </w:r>
            <w:r>
              <w:fldChar w:fldCharType="end"/>
            </w:r>
            <w:r>
              <w:rPr>
                <w:color w:val="2A2520"/>
                <w:sz w:val="20"/>
                <w:szCs w:val="20"/>
              </w:rPr>
              <w:t>Quando entri in una stanza dove due persone sono in conflitto, il tuo stato interno influenza il loro. È un fenomeno chiamato co-regolazione neurobiologica e non è psicologia, è biologia.</w:t>
            </w:r>
          </w:p>
          <w:p w14:paraId="229A9E96" w14:textId="77777777" w:rsidR="00DE228E" w:rsidRDefault="006B608B">
            <w:pPr>
              <w:spacing w:after="100" w:line="280" w:lineRule="auto"/>
              <w:jc w:val="both"/>
            </w:pPr>
            <w:r>
              <w:fldChar w:fldCharType="begin"/>
            </w:r>
            <w:r>
              <w:instrText xml:space="preserve"> XE "Ventrovagale (stato)" </w:instrText>
            </w:r>
            <w:r>
              <w:fldChar w:fldCharType="end"/>
            </w:r>
            <w:r>
              <w:rPr>
                <w:color w:val="2A2520"/>
                <w:sz w:val="20"/>
                <w:szCs w:val="20"/>
              </w:rPr>
              <w:t>Se sei calmo e centrato — cioè in stato ventrovagale — il tuo sistema nervoso trasmette calma alle parti attraverso il volto, la voce, la respirazione, la postura. Esse, a loro volta, iniziano a calmarsi. È il fenomeno del rispecchiamento neurale: i neuroni specchio delle parti leggono il tuo stato e lo imitano, prima ancora di qualunque parola.</w:t>
            </w:r>
          </w:p>
          <w:p w14:paraId="20C29C5D" w14:textId="77777777" w:rsidR="00DE228E" w:rsidRDefault="006B608B">
            <w:pPr>
              <w:spacing w:after="100" w:line="280" w:lineRule="auto"/>
              <w:jc w:val="both"/>
            </w:pPr>
            <w:r>
              <w:rPr>
                <w:color w:val="2A2520"/>
                <w:sz w:val="20"/>
                <w:szCs w:val="20"/>
              </w:rPr>
              <w:t>Se sei ansioso, giudicante, premuroso ma teso — cioè in stato simpatico o misto — il tuo sistema nervoso trasmette allarme. Le parti si chiudono ancora di più: la mediazione fallisce prima di cominciare.</w:t>
            </w:r>
          </w:p>
          <w:p w14:paraId="64F55447" w14:textId="77777777" w:rsidR="00DE228E" w:rsidRDefault="006B608B">
            <w:pPr>
              <w:spacing w:after="100" w:line="280" w:lineRule="auto"/>
              <w:jc w:val="both"/>
            </w:pPr>
            <w:r>
              <w:rPr>
                <w:color w:val="2A2520"/>
                <w:sz w:val="20"/>
                <w:szCs w:val="20"/>
              </w:rPr>
              <w:t>La prima regola del mediatore è: regola te stesso. Solo dopo puoi aiutare gli altri a regolarsi. Questa pratica va esercitata con attenzione prima di ogni seduta: qualche minuto di respiro consapevole, di grounding ai piedi, di richiamo all’intenzione. Se arrivi al tavolo reduce da un contenzioso appena chiuso, o da una telefonata tesa, le parti lo sentiranno prima ancora di vederti.</w:t>
            </w:r>
          </w:p>
        </w:tc>
      </w:tr>
    </w:tbl>
    <w:p w14:paraId="045EF628" w14:textId="77777777" w:rsidR="00B757E9" w:rsidRDefault="00B757E9"/>
    <w:p w14:paraId="4A161D7E" w14:textId="77777777" w:rsidR="00B757E9" w:rsidRDefault="00B757E9">
      <w:pPr>
        <w:rPr>
          <w:color w:val="8C6F44"/>
          <w:sz w:val="28"/>
          <w:szCs w:val="28"/>
        </w:rPr>
      </w:pPr>
      <w:r>
        <w:br w:type="page"/>
      </w:r>
    </w:p>
    <w:p w14:paraId="4D76571F" w14:textId="77777777" w:rsidR="00381F43" w:rsidRDefault="00000000">
      <w:pPr>
        <w:pBdr>
          <w:top w:val="single" w:sz="6" w:space="6" w:color="B87333"/>
        </w:pBdr>
        <w:spacing w:before="140" w:after="60" w:line="260" w:lineRule="auto"/>
      </w:pPr>
      <w:r>
        <w:rPr>
          <w:b/>
          <w:color w:val="1F3864"/>
        </w:rPr>
        <w:lastRenderedPageBreak/>
        <w:t>Punti-chiave</w:t>
      </w:r>
    </w:p>
    <w:p w14:paraId="4FF90CC3" w14:textId="77777777" w:rsidR="00381F43" w:rsidRDefault="00000000">
      <w:pPr>
        <w:spacing w:after="40" w:line="260" w:lineRule="auto"/>
        <w:ind w:left="260" w:hanging="160"/>
      </w:pPr>
      <w:r>
        <w:t>• La teoria polivagale di Porges: ventrovagale (connessione), simpatico (lotta/fuga), dorsovagale (immobilizzazione).</w:t>
      </w:r>
    </w:p>
    <w:p w14:paraId="206B8024" w14:textId="77777777" w:rsidR="00381F43" w:rsidRDefault="00000000">
      <w:pPr>
        <w:spacing w:after="40" w:line="260" w:lineRule="auto"/>
        <w:ind w:left="260" w:hanging="160"/>
      </w:pPr>
      <w:r>
        <w:t>• La gerarchia è filogenetica: il ventrovagale risponde per primo quando ci sentiamo al sicuro.</w:t>
      </w:r>
    </w:p>
    <w:p w14:paraId="571F9CC0" w14:textId="77777777" w:rsidR="0074226C" w:rsidRDefault="00000000">
      <w:pPr>
        <w:spacing w:after="40" w:line="260" w:lineRule="auto"/>
        <w:ind w:left="260" w:hanging="160"/>
      </w:pPr>
      <w:r>
        <w:t>• La neurocezione: sotto la soglia della coscienza il sistema nervoso «scansiona» segnali di sicurezza o pericolo e sceglie lo stato; il mediatore può offrire segnali di sicurezza (volto, voce, respiro) per favorire il ventrovagale.</w:t>
      </w:r>
    </w:p>
    <w:p w14:paraId="72CD4A03" w14:textId="77777777" w:rsidR="00381F43" w:rsidRDefault="00000000">
      <w:pPr>
        <w:spacing w:after="40" w:line="260" w:lineRule="auto"/>
        <w:ind w:left="260" w:hanging="160"/>
      </w:pPr>
      <w:r>
        <w:t>• Il super-potere del mediatore: essere neutrale nel sistema nervoso, non solo nelle parole (co-regolazione).</w:t>
      </w:r>
    </w:p>
    <w:p w14:paraId="489D543E" w14:textId="77777777" w:rsidR="00DE228E" w:rsidRDefault="006B608B">
      <w:pPr>
        <w:pStyle w:val="Titolo2"/>
      </w:pPr>
      <w:r>
        <w:fldChar w:fldCharType="begin"/>
      </w:r>
      <w:r>
        <w:instrText xml:space="preserve"> XE "Rabbia" </w:instrText>
      </w:r>
      <w:r>
        <w:fldChar w:fldCharType="end"/>
      </w:r>
      <w:bookmarkStart w:id="348" w:name="_Toc233705144"/>
      <w:bookmarkStart w:id="349" w:name="_Toc233906574"/>
      <w:r>
        <w:t>Capitolo 3 — La rabbia come difesa della paura</w:t>
      </w:r>
      <w:bookmarkEnd w:id="348"/>
      <w:bookmarkEnd w:id="349"/>
    </w:p>
    <w:p w14:paraId="56B5B1CD" w14:textId="77777777" w:rsidR="008170C4" w:rsidRDefault="006B608B">
      <w:pPr>
        <w:spacing w:after="140" w:line="300" w:lineRule="auto"/>
        <w:jc w:val="center"/>
      </w:pPr>
      <w:r>
        <w:rPr>
          <w:noProof/>
        </w:rPr>
        <w:drawing>
          <wp:inline distT="0" distB="0" distL="0" distR="0" wp14:anchorId="6F813CEF" wp14:editId="4C0BA2F2">
            <wp:extent cx="3500000" cy="2520000"/>
            <wp:effectExtent l="0" t="0" r="0" b="0"/>
            <wp:docPr id="111" name="Schema 111" descr="Schema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61.png"/>
                    <pic:cNvPicPr/>
                  </pic:nvPicPr>
                  <pic:blipFill>
                    <a:blip r:embed="rId72"/>
                    <a:stretch>
                      <a:fillRect/>
                    </a:stretch>
                  </pic:blipFill>
                  <pic:spPr>
                    <a:xfrm>
                      <a:off x="0" y="0"/>
                      <a:ext cx="3500000" cy="2520000"/>
                    </a:xfrm>
                    <a:prstGeom prst="rect">
                      <a:avLst/>
                    </a:prstGeom>
                  </pic:spPr>
                </pic:pic>
              </a:graphicData>
            </a:graphic>
          </wp:inline>
        </w:drawing>
      </w:r>
    </w:p>
    <w:p w14:paraId="1372F92A" w14:textId="77777777" w:rsidR="008170C4" w:rsidRDefault="006B608B">
      <w:pPr>
        <w:spacing w:after="140" w:line="300" w:lineRule="auto"/>
        <w:jc w:val="center"/>
      </w:pPr>
      <w:r>
        <w:fldChar w:fldCharType="begin"/>
      </w:r>
      <w:r>
        <w:instrText xml:space="preserve"> XE "Dorsovagale (stato)" </w:instrText>
      </w:r>
      <w:r>
        <w:fldChar w:fldCharType="end"/>
      </w:r>
      <w:r>
        <w:fldChar w:fldCharType="begin"/>
      </w:r>
      <w:r>
        <w:instrText xml:space="preserve"> XE "Rabbia" </w:instrText>
      </w:r>
      <w:r>
        <w:fldChar w:fldCharType="end"/>
      </w:r>
      <w:r>
        <w:rPr>
          <w:i/>
          <w:color w:val="595959"/>
          <w:sz w:val="20"/>
          <w:szCs w:val="20"/>
        </w:rPr>
        <w:t>Schema 36 — La rabbia come difesa della paura: la sequenza paura → simpatico → rabbia, e la sua speculare paura → dorsovagale → silenzio. Cosa dire e non dire.</w:t>
      </w:r>
    </w:p>
    <w:p w14:paraId="3CCD851E" w14:textId="77777777" w:rsidR="00DE228E" w:rsidRDefault="006B608B">
      <w:pPr>
        <w:spacing w:after="140" w:line="300" w:lineRule="auto"/>
        <w:jc w:val="both"/>
      </w:pPr>
      <w:r>
        <w:fldChar w:fldCharType="begin"/>
      </w:r>
      <w:r>
        <w:instrText xml:space="preserve"> XE "Rabbia" </w:instrText>
      </w:r>
      <w:r>
        <w:fldChar w:fldCharType="end"/>
      </w:r>
      <w:r>
        <w:rPr>
          <w:color w:val="2A2520"/>
        </w:rPr>
        <w:t>Uno dei principi più importanti per chi lavora nel conflitto è anche uno dei più controintuitivi: la rabbia è quasi sempre una difesa contro la paura, non un’emozione autonoma. La persona che al tavolo della mediazione urla, minaccia, svaluta, attacca, sta tentando di mantenere il controllo di una situazione in cui si sente minacciata — da una perdita, da un abbandono, da un’ingiustizia, da un giudizio. Tolta la rabbia, sotto c’è quasi sempre un bambino spaventato.</w:t>
      </w:r>
    </w:p>
    <w:p w14:paraId="3378A6F7" w14:textId="77777777" w:rsidR="00DE228E" w:rsidRDefault="006B608B">
      <w:pPr>
        <w:spacing w:after="140" w:line="300" w:lineRule="auto"/>
        <w:jc w:val="both"/>
      </w:pPr>
      <w:r>
        <w:fldChar w:fldCharType="begin"/>
      </w:r>
      <w:r>
        <w:instrText xml:space="preserve"> XE "Rabbia" </w:instrText>
      </w:r>
      <w:r>
        <w:fldChar w:fldCharType="end"/>
      </w:r>
      <w:r>
        <w:rPr>
          <w:color w:val="2A2520"/>
        </w:rPr>
        <w:t>Questo principio non è sentimentale: è fisiologico. La sequenza del sistema nervoso davanti alla minaccia è: paura → attivazione simpatica → rabbia. La paura è il dato primario, la rabbia è la risposta motoria. Chi sta in rabbia ha già percepito la minaccia: glielo dice il suo corpo prima della sua mente. Il mediatore che affronta la rabbia trattando il suo livello espressivo — «non alzi la voce», «si calmi», «parliamo con calma» — agisce sulla conseguenza senza toccare la causa. Funziona solo se la persona accetta di collaborare; non funziona mai quando la minaccia percepita è grave.</w:t>
      </w:r>
    </w:p>
    <w:p w14:paraId="36AA2E1E" w14:textId="77777777" w:rsidR="00DE228E" w:rsidRDefault="006B608B">
      <w:pPr>
        <w:spacing w:after="140" w:line="300" w:lineRule="auto"/>
        <w:jc w:val="both"/>
      </w:pPr>
      <w:r>
        <w:fldChar w:fldCharType="begin"/>
      </w:r>
      <w:r>
        <w:instrText xml:space="preserve"> XE "Rabbia" </w:instrText>
      </w:r>
      <w:r>
        <w:fldChar w:fldCharType="end"/>
      </w:r>
      <w:r>
        <w:rPr>
          <w:color w:val="2A2520"/>
        </w:rPr>
        <w:t>La strada è un’altra: riconoscere la paura sotto la rabbia. «Capisco che questa situazione ti fa sentire che rischi di perdere X; è vero?» Quasi sempre la persona si ferma, abbassa il tono, si appoggia alla sedia. Non perché la paura sia stata risolta, ma perché è stata vista. Il sistema nervoso non ha più bisogno di alzare la rabbia come grido di allarme: l’allarme è stato raccolto. Da lì si può cominciare a lavorare.</w:t>
      </w:r>
    </w:p>
    <w:p w14:paraId="39B80D51" w14:textId="77777777" w:rsidR="00DE228E" w:rsidRDefault="006B608B">
      <w:pPr>
        <w:pStyle w:val="Titolo3"/>
      </w:pPr>
      <w:bookmarkStart w:id="350" w:name="_Toc233705145"/>
      <w:bookmarkStart w:id="351" w:name="_Toc233906575"/>
      <w:r>
        <w:lastRenderedPageBreak/>
        <w:t>La funzione protettiva del silenzio</w:t>
      </w:r>
      <w:bookmarkEnd w:id="350"/>
      <w:bookmarkEnd w:id="351"/>
    </w:p>
    <w:p w14:paraId="64E39CCA" w14:textId="77777777" w:rsidR="00DE228E" w:rsidRDefault="006B608B">
      <w:pPr>
        <w:spacing w:after="140" w:line="300" w:lineRule="auto"/>
        <w:jc w:val="both"/>
      </w:pPr>
      <w:r>
        <w:fldChar w:fldCharType="begin"/>
      </w:r>
      <w:r>
        <w:instrText xml:space="preserve"> XE "Dorsovagale (stato)" </w:instrText>
      </w:r>
      <w:r>
        <w:fldChar w:fldCharType="end"/>
      </w:r>
      <w:r>
        <w:fldChar w:fldCharType="begin"/>
      </w:r>
      <w:r>
        <w:instrText xml:space="preserve"> XE "Rabbia" </w:instrText>
      </w:r>
      <w:r>
        <w:fldChar w:fldCharType="end"/>
      </w:r>
      <w:r>
        <w:rPr>
          <w:color w:val="2A2520"/>
        </w:rPr>
        <w:t>Speculare alla rabbia, e ugualmente fraintesa, è la chiusura. La persona che al tavolo tace, risponde a monosillabi, guarda altrove, sembra distratta, sta quasi sempre in stato dorsovagale: il sistema nervoso ha giudicato che né la lotta né la fuga sono praticabili e ha scelto l’immobilizzazione. Non è indifferenza, non è disprezzo, non è mancanza di interesse — è sopravvivenza.</w:t>
      </w:r>
    </w:p>
    <w:p w14:paraId="0B02CC59" w14:textId="77777777" w:rsidR="00DE228E" w:rsidRDefault="006B608B">
      <w:pPr>
        <w:spacing w:after="140" w:line="300" w:lineRule="auto"/>
        <w:jc w:val="both"/>
      </w:pPr>
      <w:r>
        <w:fldChar w:fldCharType="begin"/>
      </w:r>
      <w:r>
        <w:instrText xml:space="preserve"> XE "Enneatipo 8 (Capo)" </w:instrText>
      </w:r>
      <w:r>
        <w:fldChar w:fldCharType="end"/>
      </w:r>
      <w:r>
        <w:fldChar w:fldCharType="begin"/>
      </w:r>
      <w:r>
        <w:instrText xml:space="preserve"> XE "Enneatipo 9 (Pacificatore)"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Questo è il caso tipico del nostro Tizio, enneatipo 9, che incontrerai nella Parte 6. Quando Sempronia — enneatipo 8, fuoco — alza la voce, il cervello di Tizio fa un calcolo rapidissimo: pericolo, non posso combattere (lei è più forte in questo momento), non posso fuggire (non posso lasciare la relazione), soluzione — congelati. Aspetta che passi. Non è che a Tizio «non importa»: è che il suo sistema nervoso è andato in modalità sopravvivenza. Lui vorrebbe rispondere, ma letteralmente non può. È come se qualcuno avesse staccato la spina.</w:t>
      </w:r>
    </w:p>
    <w:p w14:paraId="05663971" w14:textId="77777777" w:rsidR="00DE228E" w:rsidRDefault="006B608B">
      <w:pPr>
        <w:spacing w:after="140" w:line="300" w:lineRule="auto"/>
        <w:jc w:val="both"/>
      </w:pPr>
      <w:r>
        <w:rPr>
          <w:color w:val="2A2520"/>
        </w:rPr>
        <w:t>Il mediatore di fronte al silenzio ha un compito delicato: non forzare — il sistema nervoso non si sblocca col comando — ma non ignorare. Una frase pacata, a voce bassa, senza domande incalzanti: «Vedo che è difficile per lei, in questo momento, trovare le parole. Va bene così. Quando avrà bisogno, siamo qui.» E poi silenzio, spazio, tempo. Spesso, dopo qualche minuto, la persona torna.</w:t>
      </w:r>
    </w:p>
    <w:p w14:paraId="3DB665FD" w14:textId="77777777" w:rsidR="00381F43" w:rsidRDefault="00000000">
      <w:pPr>
        <w:pBdr>
          <w:top w:val="single" w:sz="6" w:space="6" w:color="B87333"/>
        </w:pBdr>
        <w:spacing w:before="140" w:after="60" w:line="260" w:lineRule="auto"/>
      </w:pPr>
      <w:r>
        <w:rPr>
          <w:b/>
          <w:color w:val="1F3864"/>
        </w:rPr>
        <w:t>Punti-chiave</w:t>
      </w:r>
    </w:p>
    <w:p w14:paraId="19736EC2" w14:textId="77777777" w:rsidR="00381F43" w:rsidRDefault="00000000">
      <w:pPr>
        <w:spacing w:after="40" w:line="260" w:lineRule="auto"/>
        <w:ind w:left="260" w:hanging="160"/>
      </w:pPr>
      <w:r>
        <w:t>• La rabbia è quasi sempre una difesa contro la paura (paura → simpatico → rabbia).</w:t>
      </w:r>
    </w:p>
    <w:p w14:paraId="7C6CC5C4" w14:textId="77777777" w:rsidR="00381F43" w:rsidRDefault="00000000">
      <w:pPr>
        <w:spacing w:after="40" w:line="260" w:lineRule="auto"/>
        <w:ind w:left="260" w:hanging="160"/>
      </w:pPr>
      <w:r>
        <w:t>• Il silenzio è la sua speculare: difesa dorsovagale, non disinteresse.</w:t>
      </w:r>
    </w:p>
    <w:p w14:paraId="73EBE05E" w14:textId="77777777" w:rsidR="00381F43" w:rsidRDefault="00000000">
      <w:pPr>
        <w:spacing w:after="40" w:line="260" w:lineRule="auto"/>
        <w:ind w:left="260" w:hanging="160"/>
      </w:pPr>
      <w:r>
        <w:t>• Riconoscere la paura sotto la rabbia; non forzare il silenzio.</w:t>
      </w:r>
    </w:p>
    <w:p w14:paraId="3B0B7334" w14:textId="77777777" w:rsidR="00DE228E" w:rsidRDefault="006B608B">
      <w:pPr>
        <w:pStyle w:val="Titolo2"/>
      </w:pPr>
      <w:r>
        <w:fldChar w:fldCharType="begin"/>
      </w:r>
      <w:r>
        <w:instrText xml:space="preserve"> XE "Co-regolazione" </w:instrText>
      </w:r>
      <w:r>
        <w:fldChar w:fldCharType="end"/>
      </w:r>
      <w:r>
        <w:fldChar w:fldCharType="begin"/>
      </w:r>
      <w:r>
        <w:instrText xml:space="preserve"> XE "Neuroplasticità" </w:instrText>
      </w:r>
      <w:r>
        <w:fldChar w:fldCharType="end"/>
      </w:r>
      <w:bookmarkStart w:id="352" w:name="_Toc233705146"/>
      <w:bookmarkStart w:id="353" w:name="_Toc233906576"/>
      <w:r>
        <w:t>Capitolo 4 — Neuroplasticità e co-regolazione</w:t>
      </w:r>
      <w:bookmarkEnd w:id="352"/>
      <w:bookmarkEnd w:id="353"/>
    </w:p>
    <w:p w14:paraId="414F71E0" w14:textId="77777777" w:rsidR="008170C4" w:rsidRDefault="006B608B">
      <w:pPr>
        <w:spacing w:after="140" w:line="300" w:lineRule="auto"/>
        <w:jc w:val="center"/>
      </w:pPr>
      <w:r>
        <w:rPr>
          <w:noProof/>
        </w:rPr>
        <w:drawing>
          <wp:inline distT="0" distB="0" distL="0" distR="0" wp14:anchorId="7576FD25" wp14:editId="70DA6F79">
            <wp:extent cx="3500000" cy="2520000"/>
            <wp:effectExtent l="0" t="0" r="0" b="0"/>
            <wp:docPr id="112" name="Schema 112" descr="Schema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62.png"/>
                    <pic:cNvPicPr/>
                  </pic:nvPicPr>
                  <pic:blipFill>
                    <a:blip r:embed="rId73"/>
                    <a:stretch>
                      <a:fillRect/>
                    </a:stretch>
                  </pic:blipFill>
                  <pic:spPr>
                    <a:xfrm>
                      <a:off x="0" y="0"/>
                      <a:ext cx="3500000" cy="2520000"/>
                    </a:xfrm>
                    <a:prstGeom prst="rect">
                      <a:avLst/>
                    </a:prstGeom>
                  </pic:spPr>
                </pic:pic>
              </a:graphicData>
            </a:graphic>
          </wp:inline>
        </w:drawing>
      </w:r>
    </w:p>
    <w:p w14:paraId="1FD06C01" w14:textId="77777777" w:rsidR="008170C4" w:rsidRDefault="006B608B">
      <w:pPr>
        <w:spacing w:after="140" w:line="300" w:lineRule="auto"/>
        <w:jc w:val="center"/>
      </w:pPr>
      <w:r>
        <w:rPr>
          <w:i/>
          <w:color w:val="595959"/>
          <w:sz w:val="20"/>
          <w:szCs w:val="20"/>
        </w:rPr>
        <w:t>Schema 37 — Co-regolazione neurobiologica: due sistemi nervosi si influenzano a vicenda. Il super-potere del mediatore — non sei neutrale solo nelle parole, sei neutrale nel sistema nervoso.</w:t>
      </w:r>
    </w:p>
    <w:p w14:paraId="19CC1CBC" w14:textId="77777777" w:rsidR="00DE228E" w:rsidRDefault="006B608B">
      <w:pPr>
        <w:spacing w:after="140" w:line="300" w:lineRule="auto"/>
        <w:jc w:val="both"/>
      </w:pPr>
      <w:r>
        <w:fldChar w:fldCharType="begin"/>
      </w:r>
      <w:r>
        <w:instrText xml:space="preserve"> XE "Neuroplasticità" </w:instrText>
      </w:r>
      <w:r>
        <w:fldChar w:fldCharType="end"/>
      </w:r>
      <w:r>
        <w:fldChar w:fldCharType="begin"/>
      </w:r>
      <w:r>
        <w:instrText xml:space="preserve"> XE "Trauma" </w:instrText>
      </w:r>
      <w:r>
        <w:fldChar w:fldCharType="end"/>
      </w:r>
      <w:r>
        <w:rPr>
          <w:color w:val="2A2520"/>
        </w:rPr>
        <w:t>Il cervello umano ha una capacità notevole chiamata neuroplasticità</w:t>
      </w:r>
      <w:r>
        <w:rPr>
          <w:rStyle w:val="Rimandonotaapidipagina"/>
        </w:rPr>
        <w:footnoteReference w:id="100"/>
      </w:r>
      <w:r>
        <w:rPr>
          <w:color w:val="2A2520"/>
        </w:rPr>
        <w:t xml:space="preserve">: la capacità di modificarsi strutturalmente e funzionalmente in risposta all’esperienza, a qualsiasi età. Per decenni si è creduto che </w:t>
      </w:r>
      <w:r>
        <w:rPr>
          <w:color w:val="2A2520"/>
        </w:rPr>
        <w:lastRenderedPageBreak/>
        <w:t>il cervello si «formasse» entro i primi anni di vita e poi rimanesse sostanzialmente fissato. Gli studi degli ultimi vent’anni hanno smentito questa credenza: nuove sinapsi si formano a ottant’anni; interi circuiti possono essere riscritti dopo un trauma, una terapia, una relazione profonda; la mielinizzazione continua ben oltre i venticinque anni, anche se più lentamente.</w:t>
      </w:r>
    </w:p>
    <w:p w14:paraId="46771EE1" w14:textId="77777777" w:rsidR="00DE228E" w:rsidRDefault="006B608B">
      <w:pPr>
        <w:spacing w:after="140" w:line="300" w:lineRule="auto"/>
        <w:jc w:val="both"/>
      </w:pPr>
      <w:r>
        <w:fldChar w:fldCharType="begin"/>
      </w:r>
      <w:r>
        <w:instrText xml:space="preserve"> XE "Copione (script)"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fldChar w:fldCharType="begin"/>
      </w:r>
      <w:r>
        <w:instrText xml:space="preserve"> XE "Ventrovagale (stato)" </w:instrText>
      </w:r>
      <w:r>
        <w:fldChar w:fldCharType="end"/>
      </w:r>
      <w:r>
        <w:rPr>
          <w:color w:val="2A2520"/>
        </w:rPr>
        <w:t>La conseguenza operativa è gigantesca: il cambiamento è quasi sempre possibile, pur con tempi e limiti individuali. Nessuna persona è «bloccata» in un copione fisso. Sempronia, che arriva al tavolo con il fuoco dei suoi quarantacinque anni di difesa, può imparare a stare in ventrovagale quando Tizio parla; Tizio, che arriva col silenzio della sua infanzia abbandonica, può imparare a mantenere la voce quando Sempronia si infiamma. Non è facile, non è rapido, non è garantito — ma è biologicamente possibile.</w:t>
      </w:r>
    </w:p>
    <w:p w14:paraId="62E87B9F" w14:textId="77777777" w:rsidR="00DE228E" w:rsidRDefault="006B608B">
      <w:pPr>
        <w:pStyle w:val="Titolo3"/>
      </w:pPr>
      <w:r>
        <w:fldChar w:fldCharType="begin"/>
      </w:r>
      <w:r>
        <w:instrText xml:space="preserve"> XE "Co-regolazione" </w:instrText>
      </w:r>
      <w:r>
        <w:fldChar w:fldCharType="end"/>
      </w:r>
      <w:bookmarkStart w:id="354" w:name="_Toc233705147"/>
      <w:bookmarkStart w:id="355" w:name="_Toc233906577"/>
      <w:r>
        <w:t>Il fenomeno della co-regolazione</w:t>
      </w:r>
      <w:bookmarkEnd w:id="354"/>
      <w:bookmarkEnd w:id="355"/>
    </w:p>
    <w:p w14:paraId="0BDB7375" w14:textId="77777777" w:rsidR="00DE228E" w:rsidRDefault="006B608B">
      <w:pPr>
        <w:spacing w:after="140" w:line="300" w:lineRule="auto"/>
        <w:jc w:val="both"/>
      </w:pPr>
      <w:r>
        <w:fldChar w:fldCharType="begin"/>
      </w:r>
      <w:r>
        <w:instrText xml:space="preserve"> XE "Co-regolazione" </w:instrText>
      </w:r>
      <w:r>
        <w:fldChar w:fldCharType="end"/>
      </w:r>
      <w:r>
        <w:fldChar w:fldCharType="begin"/>
      </w:r>
      <w:r>
        <w:instrText xml:space="preserve"> XE "Ventrovagale (stato)" </w:instrText>
      </w:r>
      <w:r>
        <w:fldChar w:fldCharType="end"/>
      </w:r>
      <w:r>
        <w:rPr>
          <w:color w:val="2A2520"/>
        </w:rPr>
        <w:t>La co-regolazione</w:t>
      </w:r>
      <w:r>
        <w:rPr>
          <w:rStyle w:val="Rimandonotaapidipagina"/>
        </w:rPr>
        <w:footnoteReference w:id="101"/>
      </w:r>
      <w:r>
        <w:rPr>
          <w:color w:val="2A2520"/>
        </w:rPr>
        <w:t xml:space="preserve"> è il processo per cui due (o più) sistemi nervosi si influenzano a vicenda, ciascuno modificando il proprio stato in base allo stato dell’altro. Il primo contesto in cui è studiata è quello madre-bambino: il bambino non nasce con la capacità di autoregolarsi, la impara attraverso centinaia di migliaia di episodi di sintonizzazione con la madre (o figura primaria). Quando il bambino piange e la madre lo accoglie con voce calma, l’escalation simpatica del bambino viene gradualmente riportata in ventrovagale dalla presenza della madre. Dopo migliaia di queste sequenze, il bambino interiorizza la funzione: impara a calmarsi da solo. È quanto Allan Schore ha posto al centro della sua teoria della regolazione affettiva: la capacità di regolare gli affetti non è innata, ma si costruisce nella relazione precoce — da cervello a cervello — e resta per tutta la vita un fatto anzitutto relazionale.</w:t>
      </w:r>
    </w:p>
    <w:p w14:paraId="7CE90A2B" w14:textId="77777777" w:rsidR="00DE228E" w:rsidRDefault="006B608B">
      <w:pPr>
        <w:spacing w:after="140" w:line="300" w:lineRule="auto"/>
        <w:jc w:val="both"/>
      </w:pPr>
      <w:r>
        <w:fldChar w:fldCharType="begin"/>
      </w:r>
      <w:r>
        <w:instrText xml:space="preserve"> XE "Co-regolazione" </w:instrText>
      </w:r>
      <w:r>
        <w:fldChar w:fldCharType="end"/>
      </w:r>
      <w:r>
        <w:fldChar w:fldCharType="begin"/>
      </w:r>
      <w:r>
        <w:instrText xml:space="preserve"> XE "Ventrovagale (stato)" </w:instrText>
      </w:r>
      <w:r>
        <w:fldChar w:fldCharType="end"/>
      </w:r>
      <w:r>
        <w:rPr>
          <w:color w:val="2A2520"/>
        </w:rPr>
        <w:t>Ma la co-regolazione non si ferma all’infanzia. Due adulti che si amano si co-regolano: per questo la vicinanza del partner abbassa la pressione arteriosa dell’altro, perché il ventrovagale dell’uno chiama quello dell’altro. E per questo, specularmente, una coppia in lunga tensione ha pressione cronicamente alta, sonno disturbato, livelli alti di cortisolo. Il sistema nervoso dei due si è disregolato a vicenda.</w:t>
      </w:r>
    </w:p>
    <w:p w14:paraId="13381C71" w14:textId="77777777" w:rsidR="00DE228E" w:rsidRDefault="006B608B">
      <w:pPr>
        <w:spacing w:after="140" w:line="300" w:lineRule="auto"/>
        <w:jc w:val="both"/>
      </w:pPr>
      <w:r>
        <w:fldChar w:fldCharType="begin"/>
      </w:r>
      <w:r>
        <w:instrText xml:space="preserve"> XE "Co-regolazione" </w:instrText>
      </w:r>
      <w:r>
        <w:fldChar w:fldCharType="end"/>
      </w:r>
      <w:r>
        <w:fldChar w:fldCharType="begin"/>
      </w:r>
      <w:r>
        <w:instrText xml:space="preserve"> XE "Dorsovagale (stato)" </w:instrText>
      </w:r>
      <w:r>
        <w:fldChar w:fldCharType="end"/>
      </w:r>
      <w:r>
        <w:fldChar w:fldCharType="begin"/>
      </w:r>
      <w:r>
        <w:instrText xml:space="preserve"> XE "Ventrovagale (stato)" </w:instrText>
      </w:r>
      <w:r>
        <w:fldChar w:fldCharType="end"/>
      </w:r>
      <w:r>
        <w:rPr>
          <w:color w:val="2A2520"/>
        </w:rPr>
        <w:t>Al tavolo della mediazione, il fenomeno è ancora più potente. Quando il mediatore entra in co-regolazione con una delle parti, senza schierarsi, quella parte comincia a uscire dal simpatico o dal dorsovagale in cui era. Quando il mediatore, in stato ventrovagale, tiene lo spazio per entrambi, le parti si co-regolano non tanto fra loro — sarebbe presto — quanto con lui; e da lì, lentamente, l’una verso l’altra. La tecnica sottile del mediatore non è tanto parlare: è respirare bene, guardare in modo aperto, modulare la voce, usare il silenzio. Tutti strumenti corporei, non mentali.</w:t>
      </w:r>
    </w:p>
    <w:tbl>
      <w:tblPr>
        <w:tblW w:w="89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1"/>
      </w:tblGrid>
      <w:tr w:rsidR="00DE228E" w14:paraId="68263F6D" w14:textId="77777777" w:rsidTr="002A1DAD">
        <w:tc>
          <w:tcPr>
            <w:tcW w:w="8921" w:type="dxa"/>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6AA7E899" w14:textId="77777777" w:rsidR="00DE228E" w:rsidRDefault="006B608B">
            <w:pPr>
              <w:spacing w:after="120"/>
            </w:pPr>
            <w:r>
              <w:rPr>
                <w:color w:val="5A7F9E"/>
              </w:rPr>
              <w:t>Il tuo ruolo evolutivo come mediatore</w:t>
            </w:r>
          </w:p>
          <w:p w14:paraId="469335B6" w14:textId="77777777" w:rsidR="00DE228E" w:rsidRDefault="006B608B">
            <w:pPr>
              <w:spacing w:after="100" w:line="280" w:lineRule="auto"/>
              <w:jc w:val="both"/>
            </w:pPr>
            <w:r>
              <w:rPr>
                <w:color w:val="2A2520"/>
                <w:sz w:val="20"/>
                <w:szCs w:val="20"/>
              </w:rPr>
              <w:t>Non sei lì per risolvere il conflitto delle parti. Sei lì per creare uno spazio di sicurezza abbastanza grande perché i loro sistemi nervosi possano, per la prima volta dopo molto tempo, uscire dalla modalità di sopravvivenza. Dentro quello spazio, le parti hanno accesso alle proprie risorse — ragionamento, empatia, memoria — che altrimenti sono inaccessibili.</w:t>
            </w:r>
          </w:p>
          <w:p w14:paraId="188051D3" w14:textId="77777777" w:rsidR="00DE228E" w:rsidRDefault="006B608B">
            <w:pPr>
              <w:spacing w:after="100" w:line="280" w:lineRule="auto"/>
              <w:jc w:val="both"/>
            </w:pPr>
            <w:r>
              <w:rPr>
                <w:color w:val="2A2520"/>
                <w:sz w:val="20"/>
                <w:szCs w:val="20"/>
              </w:rPr>
              <w:t>La tua prima competenza non è tecnica: è somatica. Devi saper regolare te stesso, prima di tutto. La tua seconda competenza è di ascolto: devi saper riconoscere lo stato del sistema nervoso dell’altro — dal volto, dalla voce, dalla respirazione — prima di decidere cosa dire.</w:t>
            </w:r>
          </w:p>
          <w:p w14:paraId="0DCFC2CE" w14:textId="77777777" w:rsidR="00DE228E" w:rsidRDefault="006B608B">
            <w:pPr>
              <w:spacing w:after="100" w:line="280" w:lineRule="auto"/>
              <w:jc w:val="both"/>
            </w:pPr>
            <w:r>
              <w:rPr>
                <w:color w:val="2A2520"/>
                <w:sz w:val="20"/>
                <w:szCs w:val="20"/>
              </w:rPr>
              <w:lastRenderedPageBreak/>
              <w:t>La tua terza competenza è di scelta: devi saper scegliere, istante per istante, se intervenire sul corpo (regolare il sistema nervoso), sulla mente (riformulare una richiesta), sul cuore (accogliere un’emozione), o se tacere, il che è quasi sempre la scelta giusta.</w:t>
            </w:r>
          </w:p>
          <w:p w14:paraId="76710052" w14:textId="77777777" w:rsidR="00DE228E" w:rsidRDefault="006B608B">
            <w:pPr>
              <w:spacing w:after="100" w:line="280" w:lineRule="auto"/>
              <w:jc w:val="both"/>
            </w:pPr>
            <w:r>
              <w:rPr>
                <w:color w:val="2A2520"/>
                <w:sz w:val="20"/>
                <w:szCs w:val="20"/>
              </w:rPr>
              <w:t>Le parti non sono lì per essere aggiustate. Sono lì in viaggio. Il tuo compito è accompagnarle per un tratto.</w:t>
            </w:r>
          </w:p>
        </w:tc>
      </w:tr>
    </w:tbl>
    <w:p w14:paraId="1E5C1955" w14:textId="77777777" w:rsidR="00381F43" w:rsidRDefault="00000000">
      <w:pPr>
        <w:pBdr>
          <w:top w:val="single" w:sz="6" w:space="6" w:color="B87333"/>
        </w:pBdr>
        <w:spacing w:before="140" w:after="60" w:line="260" w:lineRule="auto"/>
      </w:pPr>
      <w:r>
        <w:rPr>
          <w:b/>
          <w:color w:val="1F3864"/>
        </w:rPr>
        <w:lastRenderedPageBreak/>
        <w:t>Punti-chiave</w:t>
      </w:r>
    </w:p>
    <w:p w14:paraId="4E449876" w14:textId="77777777" w:rsidR="00381F43" w:rsidRDefault="00000000">
      <w:pPr>
        <w:spacing w:after="40" w:line="260" w:lineRule="auto"/>
        <w:ind w:left="260" w:hanging="160"/>
      </w:pPr>
      <w:r>
        <w:t>• La neuroplasticità rende il cambiamento quasi sempre possibile.</w:t>
      </w:r>
    </w:p>
    <w:p w14:paraId="3899C4C1" w14:textId="77777777" w:rsidR="00381F43" w:rsidRDefault="00000000">
      <w:pPr>
        <w:spacing w:after="40" w:line="260" w:lineRule="auto"/>
        <w:ind w:left="260" w:hanging="160"/>
      </w:pPr>
      <w:r>
        <w:t>• Co-regolazione: due sistemi nervosi si influenzano a vicenda; il mediatore crea uno spazio di sicurezza.</w:t>
      </w:r>
    </w:p>
    <w:p w14:paraId="7E1DEA70" w14:textId="77777777" w:rsidR="00381F43" w:rsidRDefault="00000000">
      <w:pPr>
        <w:pBdr>
          <w:top w:val="single" w:sz="6" w:space="6" w:color="B87333"/>
        </w:pBdr>
        <w:spacing w:before="140" w:after="60" w:line="282" w:lineRule="auto"/>
      </w:pPr>
      <w:r>
        <w:rPr>
          <w:b/>
          <w:color w:val="1F3864"/>
        </w:rPr>
        <w:t>Esempio al tavolo — dalla reazione simpatica alla co-regolazione</w:t>
      </w:r>
    </w:p>
    <w:p w14:paraId="5CB7D215" w14:textId="77777777" w:rsidR="00381F43" w:rsidRDefault="00000000">
      <w:pPr>
        <w:spacing w:after="100" w:line="282" w:lineRule="auto"/>
      </w:pPr>
      <w:r>
        <w:rPr>
          <w:i/>
          <w:color w:val="2A2520"/>
        </w:rPr>
        <w:t>Una frase tocca il nervo scoperto. Si vede il passaggio allo stato simpatico — voce alta, corpo teso — e la co-regolazione che riporta alla connessione.</w:t>
      </w:r>
    </w:p>
    <w:p w14:paraId="1303522A" w14:textId="77777777" w:rsidR="00381F43" w:rsidRDefault="00000000">
      <w:pPr>
        <w:spacing w:after="80" w:line="282" w:lineRule="auto"/>
      </w:pPr>
      <w:r>
        <w:rPr>
          <w:b/>
          <w:color w:val="8C6F44"/>
        </w:rPr>
        <w:t xml:space="preserve">Chiara: </w:t>
      </w:r>
      <w:r>
        <w:t>«(alza la voce) Tu non hai mai pagato un euro per la scuola! Sei sempre stato un assente!»</w:t>
      </w:r>
    </w:p>
    <w:p w14:paraId="0173C345" w14:textId="77777777" w:rsidR="00381F43" w:rsidRDefault="00000000">
      <w:pPr>
        <w:spacing w:after="80" w:line="282" w:lineRule="auto"/>
      </w:pPr>
      <w:r>
        <w:rPr>
          <w:b/>
          <w:color w:val="8C6F44"/>
        </w:rPr>
        <w:t xml:space="preserve">Davide: </w:t>
      </w:r>
      <w:r>
        <w:t>«(irrigidendosi) Adesso basta, non ti permettere—»</w:t>
      </w:r>
    </w:p>
    <w:p w14:paraId="5116CF69" w14:textId="77777777" w:rsidR="00381F43" w:rsidRDefault="00000000">
      <w:pPr>
        <w:spacing w:after="80" w:line="282" w:lineRule="auto"/>
      </w:pPr>
      <w:r>
        <w:rPr>
          <w:b/>
          <w:color w:val="8C6F44"/>
        </w:rPr>
        <w:t xml:space="preserve">Mediatore: </w:t>
      </w:r>
      <w:r>
        <w:t>«(voce bassa, ritmo lento) Un momento. Respiriamo, tutti e due. Qui dentro nessuno deve difendersi da un’accusa. Chiara, possiamo dire la stessa cosa partendo da lei?»</w:t>
      </w:r>
    </w:p>
    <w:p w14:paraId="731FC277" w14:textId="77777777" w:rsidR="00381F43" w:rsidRDefault="00000000">
      <w:pPr>
        <w:spacing w:after="80" w:line="282" w:lineRule="auto"/>
      </w:pPr>
      <w:r>
        <w:rPr>
          <w:b/>
          <w:color w:val="8C6F44"/>
        </w:rPr>
        <w:t xml:space="preserve">Chiara: </w:t>
      </w:r>
      <w:r>
        <w:t>«(più piano) …Ho paura di restare sola a gestire tutto. È questo.»</w:t>
      </w:r>
    </w:p>
    <w:p w14:paraId="247433F0" w14:textId="77777777" w:rsidR="00381F43" w:rsidRDefault="00000000">
      <w:pPr>
        <w:spacing w:after="80" w:line="282" w:lineRule="auto"/>
      </w:pPr>
      <w:r>
        <w:rPr>
          <w:b/>
          <w:color w:val="8C6F44"/>
        </w:rPr>
        <w:t xml:space="preserve">Mediatore: </w:t>
      </w:r>
      <w:r>
        <w:t>«Questo possiamo lavorarlo. «Ho paura di restare sola» è molto diverso da «sei un assente».»</w:t>
      </w:r>
    </w:p>
    <w:p w14:paraId="18F93676" w14:textId="77777777" w:rsidR="00381F43" w:rsidRDefault="00000000">
      <w:pPr>
        <w:spacing w:before="60" w:after="140" w:line="282" w:lineRule="auto"/>
      </w:pPr>
      <w:r>
        <w:rPr>
          <w:b/>
          <w:i/>
          <w:color w:val="1F3864"/>
        </w:rPr>
        <w:t xml:space="preserve">Lettura del mediatore: </w:t>
      </w:r>
      <w:r>
        <w:rPr>
          <w:i/>
          <w:color w:val="2A2520"/>
        </w:rPr>
        <w:t>Il mediatore non discute il contenuto: abbassa il tono e rallenta il ritmo. Il suo stato ventrovagale diventa il metronomo della stanza. La corteccia prefrontale di Chiara, irraggiungibile nello stato simpatico, torna disponibile — e con essa la parola sul bisogno, non sull’accusa.</w:t>
      </w:r>
    </w:p>
    <w:p w14:paraId="2BAB1028" w14:textId="77777777" w:rsidR="00DE228E" w:rsidRDefault="00FF0936">
      <w:pPr>
        <w:pStyle w:val="Titolo2"/>
        <w:pageBreakBefore/>
      </w:pPr>
      <w:bookmarkStart w:id="356" w:name="_Toc233705148"/>
      <w:bookmarkStart w:id="357" w:name="_Toc233906578"/>
      <w:r>
        <w:lastRenderedPageBreak/>
        <w:t>Capitolo 5 — Sei schede operative per il mediatore</w:t>
      </w:r>
      <w:bookmarkEnd w:id="356"/>
      <w:bookmarkEnd w:id="357"/>
    </w:p>
    <w:p w14:paraId="5C97865A" w14:textId="77777777" w:rsidR="008170C4" w:rsidRDefault="006B608B">
      <w:pPr>
        <w:spacing w:after="140" w:line="300" w:lineRule="auto"/>
        <w:jc w:val="center"/>
      </w:pPr>
      <w:r>
        <w:rPr>
          <w:noProof/>
        </w:rPr>
        <w:drawing>
          <wp:inline distT="0" distB="0" distL="0" distR="0" wp14:anchorId="06F358B1" wp14:editId="00119F19">
            <wp:extent cx="3500000" cy="2207188"/>
            <wp:effectExtent l="0" t="0" r="8890" b="9525"/>
            <wp:docPr id="113" name="Schema 113" descr="Schema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63.png"/>
                    <pic:cNvPicPr/>
                  </pic:nvPicPr>
                  <pic:blipFill>
                    <a:blip r:embed="rId74"/>
                    <a:stretch>
                      <a:fillRect/>
                    </a:stretch>
                  </pic:blipFill>
                  <pic:spPr>
                    <a:xfrm>
                      <a:off x="0" y="0"/>
                      <a:ext cx="3500000" cy="2207188"/>
                    </a:xfrm>
                    <a:prstGeom prst="rect">
                      <a:avLst/>
                    </a:prstGeom>
                  </pic:spPr>
                </pic:pic>
              </a:graphicData>
            </a:graphic>
          </wp:inline>
        </w:drawing>
      </w:r>
    </w:p>
    <w:p w14:paraId="3C0A10E6" w14:textId="77777777" w:rsidR="008170C4" w:rsidRDefault="006B608B">
      <w:pPr>
        <w:spacing w:after="140" w:line="300" w:lineRule="auto"/>
        <w:jc w:val="center"/>
      </w:pPr>
      <w:r>
        <w:fldChar w:fldCharType="begin"/>
      </w:r>
      <w:r>
        <w:instrText xml:space="preserve"> XE "MacLean, Paul" </w:instrText>
      </w:r>
      <w:r>
        <w:fldChar w:fldCharType="end"/>
      </w:r>
      <w:r>
        <w:fldChar w:fldCharType="begin"/>
      </w:r>
      <w:r>
        <w:instrText xml:space="preserve"> XE "Porges, Stephen" </w:instrText>
      </w:r>
      <w:r>
        <w:fldChar w:fldCharType="end"/>
      </w:r>
      <w:r>
        <w:rPr>
          <w:i/>
          <w:color w:val="595959"/>
          <w:sz w:val="20"/>
          <w:szCs w:val="20"/>
        </w:rPr>
        <w:t>Schema 38 — Le sei schede operative del mediatore: tre cervelli di MacLean (A·B·C, didattica) e tre stati polivagali di Porges (D·E·F, clinica). Cosa osservare, cosa fare, esempio di script.</w:t>
      </w:r>
    </w:p>
    <w:p w14:paraId="6937181A" w14:textId="77777777" w:rsidR="00DE228E" w:rsidRDefault="006B608B">
      <w:pPr>
        <w:spacing w:after="140" w:line="300" w:lineRule="auto"/>
        <w:jc w:val="both"/>
      </w:pPr>
      <w:r>
        <w:fldChar w:fldCharType="begin"/>
      </w:r>
      <w:r>
        <w:instrText xml:space="preserve"> XE "MacLean, Paul" </w:instrText>
      </w:r>
      <w:r>
        <w:fldChar w:fldCharType="end"/>
      </w:r>
      <w:r>
        <w:fldChar w:fldCharType="begin"/>
      </w:r>
      <w:r>
        <w:instrText xml:space="preserve"> XE "Porges, Stephen" </w:instrText>
      </w:r>
      <w:r>
        <w:fldChar w:fldCharType="end"/>
      </w:r>
      <w:r>
        <w:rPr>
          <w:color w:val="2A2520"/>
        </w:rPr>
        <w:t>La Parte 5 ha introdotto i due modelli neurobiologici fondamentali che stanno alla base del metodo: i tre cervelli di MacLean e i tre stati polivagali di Porges. In questa espansione propongo sei schede operative — tre per MacLean, tre per Porges — pensate per essere consultate rapidamente durante le prime sedute, finché il riconoscimento degli stati non diventa automatico.</w:t>
      </w:r>
    </w:p>
    <w:p w14:paraId="01A48167" w14:textId="77777777" w:rsidR="00DE228E" w:rsidRDefault="006B608B">
      <w:pPr>
        <w:spacing w:after="140" w:line="300" w:lineRule="auto"/>
        <w:jc w:val="both"/>
      </w:pPr>
      <w:r>
        <w:rPr>
          <w:color w:val="2A2520"/>
        </w:rPr>
        <w:t>Ogni scheda ha la stessa struttura: cosa osservare, cosa succede dentro la persona, cosa fare, cosa non fare, esempio di script. Non sostituiscono il testo principale: lo accompagnano. Chi ha in mano il manuale per la prima volta può leggerle insieme ai Cap. 1 e 2 di questa Parte come mappa di orientamento; chi lo ha già studiato le trova qui come richiamo sintetico.</w:t>
      </w:r>
    </w:p>
    <w:p w14:paraId="1F050BBC" w14:textId="77777777" w:rsidR="00DE228E" w:rsidRDefault="006B608B">
      <w:pPr>
        <w:spacing w:after="140" w:line="300" w:lineRule="auto"/>
        <w:jc w:val="center"/>
      </w:pPr>
      <w:r>
        <w:rPr>
          <w:color w:val="B8935A"/>
          <w:sz w:val="16"/>
          <w:szCs w:val="16"/>
        </w:rPr>
        <w:t>✦ ✦ ✦</w:t>
      </w:r>
    </w:p>
    <w:p w14:paraId="1F9FF16F" w14:textId="77777777" w:rsidR="00DE228E" w:rsidRDefault="006B608B">
      <w:pPr>
        <w:pStyle w:val="Titolo2"/>
      </w:pPr>
      <w:r>
        <w:fldChar w:fldCharType="begin"/>
      </w:r>
      <w:r>
        <w:instrText xml:space="preserve"> XE "Cervello rettiliano" </w:instrText>
      </w:r>
      <w:r>
        <w:fldChar w:fldCharType="end"/>
      </w:r>
      <w:bookmarkStart w:id="358" w:name="_Toc233705149"/>
      <w:bookmarkStart w:id="359" w:name="_Toc233906579"/>
      <w:r>
        <w:t>Scheda A. Cervello rettiliano (tronco encefalico)</w:t>
      </w:r>
      <w:bookmarkEnd w:id="358"/>
      <w:bookmarkEnd w:id="359"/>
    </w:p>
    <w:p w14:paraId="55FDEEE6" w14:textId="77777777" w:rsidR="00DE228E" w:rsidRDefault="006B608B">
      <w:pPr>
        <w:spacing w:after="140" w:line="300" w:lineRule="auto"/>
        <w:jc w:val="both"/>
      </w:pPr>
      <w:r>
        <w:rPr>
          <w:color w:val="2A2520"/>
        </w:rPr>
        <w:t>Il cervello più antico, condiviso con i rettili, sovraintende a tutto ciò che tiene in vita il corpo senza la partecipazione della coscienza: respiro, battito cardiaco, temperatura, pressione, digestione. È anche il sistema che decide, in dodici-quindici millesimi di secondo, se l’ambiente è sicuro o pericoloso — e che attiva in quel caso la tripla risposta arcaica: attacca, fuggi, congelati.</w:t>
      </w:r>
    </w:p>
    <w:p w14:paraId="09C2DF43" w14:textId="77777777" w:rsidR="00DE228E" w:rsidRDefault="006B608B">
      <w:pPr>
        <w:pStyle w:val="Titolo3"/>
      </w:pPr>
      <w:bookmarkStart w:id="360" w:name="_Toc233705150"/>
      <w:bookmarkStart w:id="361" w:name="_Toc233906580"/>
      <w:r>
        <w:t>Cosa osservare al tavolo</w:t>
      </w:r>
      <w:bookmarkEnd w:id="360"/>
      <w:bookmarkEnd w:id="361"/>
    </w:p>
    <w:p w14:paraId="13FBC623" w14:textId="77777777" w:rsidR="00DE228E" w:rsidRDefault="006B608B">
      <w:pPr>
        <w:spacing w:after="140" w:line="300" w:lineRule="auto"/>
        <w:ind w:left="360" w:hanging="200"/>
        <w:jc w:val="both"/>
      </w:pPr>
      <w:r>
        <w:rPr>
          <w:color w:val="8C6F44"/>
        </w:rPr>
        <w:t xml:space="preserve">• </w:t>
      </w:r>
      <w:r>
        <w:rPr>
          <w:color w:val="2A2520"/>
          <w:sz w:val="21"/>
          <w:szCs w:val="21"/>
        </w:rPr>
        <w:t>Respiro che si fa rapido e superficiale (lo si vede dal movimento del petto, non del diaframma).</w:t>
      </w:r>
    </w:p>
    <w:p w14:paraId="3CECFA6A" w14:textId="77777777" w:rsidR="00DE228E" w:rsidRDefault="006B608B">
      <w:pPr>
        <w:spacing w:after="140" w:line="300" w:lineRule="auto"/>
        <w:ind w:left="360" w:hanging="200"/>
        <w:jc w:val="both"/>
      </w:pPr>
      <w:r>
        <w:rPr>
          <w:color w:val="8C6F44"/>
        </w:rPr>
        <w:t xml:space="preserve">• </w:t>
      </w:r>
      <w:r>
        <w:rPr>
          <w:color w:val="2A2520"/>
          <w:sz w:val="21"/>
          <w:szCs w:val="21"/>
        </w:rPr>
        <w:t>Pallore improvviso o al contrario arrossamento diffuso del volto.</w:t>
      </w:r>
    </w:p>
    <w:p w14:paraId="6A4F9C35" w14:textId="77777777" w:rsidR="00DE228E" w:rsidRDefault="006B608B">
      <w:pPr>
        <w:spacing w:after="140" w:line="300" w:lineRule="auto"/>
        <w:ind w:left="360" w:hanging="200"/>
        <w:jc w:val="both"/>
      </w:pPr>
      <w:r>
        <w:rPr>
          <w:color w:val="8C6F44"/>
        </w:rPr>
        <w:t xml:space="preserve">• </w:t>
      </w:r>
      <w:r>
        <w:rPr>
          <w:color w:val="2A2520"/>
          <w:sz w:val="21"/>
          <w:szCs w:val="21"/>
        </w:rPr>
        <w:t>Tremolio delle mani — anche quasi impercettibile, visibile se la persona tiene una penna o una tazza.</w:t>
      </w:r>
    </w:p>
    <w:p w14:paraId="0B288615" w14:textId="77777777" w:rsidR="00DE228E" w:rsidRDefault="006B608B">
      <w:pPr>
        <w:spacing w:after="140" w:line="300" w:lineRule="auto"/>
        <w:ind w:left="360" w:hanging="200"/>
        <w:jc w:val="both"/>
      </w:pPr>
      <w:r>
        <w:rPr>
          <w:color w:val="8C6F44"/>
        </w:rPr>
        <w:t xml:space="preserve">• </w:t>
      </w:r>
      <w:r>
        <w:rPr>
          <w:color w:val="2A2520"/>
          <w:sz w:val="21"/>
          <w:szCs w:val="21"/>
        </w:rPr>
        <w:t>Sguardo che si fa fisso o che scatta ripetutamente verso le uscite.</w:t>
      </w:r>
    </w:p>
    <w:p w14:paraId="2CAC8B87" w14:textId="77777777" w:rsidR="00DE228E" w:rsidRDefault="006B608B">
      <w:pPr>
        <w:spacing w:after="140" w:line="300" w:lineRule="auto"/>
        <w:ind w:left="360" w:hanging="200"/>
        <w:jc w:val="both"/>
      </w:pPr>
      <w:r>
        <w:rPr>
          <w:color w:val="8C6F44"/>
        </w:rPr>
        <w:t xml:space="preserve">• </w:t>
      </w:r>
      <w:r>
        <w:rPr>
          <w:color w:val="2A2520"/>
          <w:sz w:val="21"/>
          <w:szCs w:val="21"/>
        </w:rPr>
        <w:t>Tensione visibile di mascella, collo, spalle.</w:t>
      </w:r>
    </w:p>
    <w:p w14:paraId="727180D9" w14:textId="77777777" w:rsidR="00DE228E" w:rsidRDefault="006B608B">
      <w:pPr>
        <w:spacing w:after="140" w:line="300" w:lineRule="auto"/>
        <w:ind w:left="360" w:hanging="200"/>
        <w:jc w:val="both"/>
      </w:pPr>
      <w:r>
        <w:rPr>
          <w:color w:val="8C6F44"/>
        </w:rPr>
        <w:t xml:space="preserve">• </w:t>
      </w:r>
      <w:r>
        <w:rPr>
          <w:color w:val="2A2520"/>
          <w:sz w:val="21"/>
          <w:szCs w:val="21"/>
        </w:rPr>
        <w:t>Movimenti improvvisi dei piedi sotto il tavolo (li si sente spesso dal rumore).</w:t>
      </w:r>
    </w:p>
    <w:p w14:paraId="0768F7A0" w14:textId="77777777" w:rsidR="00DE228E" w:rsidRDefault="006B608B">
      <w:pPr>
        <w:spacing w:after="140" w:line="300" w:lineRule="auto"/>
        <w:ind w:left="360" w:hanging="200"/>
        <w:jc w:val="both"/>
      </w:pPr>
      <w:r>
        <w:rPr>
          <w:color w:val="8C6F44"/>
        </w:rPr>
        <w:lastRenderedPageBreak/>
        <w:t xml:space="preserve">• </w:t>
      </w:r>
      <w:r>
        <w:rPr>
          <w:color w:val="2A2520"/>
          <w:sz w:val="21"/>
          <w:szCs w:val="21"/>
        </w:rPr>
        <w:t>Cambio di postura rapido: la persona si ritrae nella sedia, o si protende, o incrocia le braccia con gesto netto.</w:t>
      </w:r>
    </w:p>
    <w:p w14:paraId="60F07317" w14:textId="77777777" w:rsidR="00DE228E" w:rsidRDefault="006B608B">
      <w:pPr>
        <w:pStyle w:val="Titolo3"/>
      </w:pPr>
      <w:bookmarkStart w:id="362" w:name="_Toc233705151"/>
      <w:bookmarkStart w:id="363" w:name="_Toc233906581"/>
      <w:r>
        <w:t>Cosa succede dentro la persona</w:t>
      </w:r>
      <w:bookmarkEnd w:id="362"/>
      <w:bookmarkEnd w:id="363"/>
    </w:p>
    <w:p w14:paraId="037C1B84" w14:textId="77777777" w:rsidR="00DE228E" w:rsidRDefault="006B608B">
      <w:pPr>
        <w:spacing w:after="140" w:line="300" w:lineRule="auto"/>
        <w:jc w:val="both"/>
      </w:pPr>
      <w:r>
        <w:fldChar w:fldCharType="begin"/>
      </w:r>
      <w:r>
        <w:instrText xml:space="preserve"> XE "Cervello rettiliano" </w:instrText>
      </w:r>
      <w:r>
        <w:fldChar w:fldCharType="end"/>
      </w:r>
      <w:r>
        <w:fldChar w:fldCharType="begin"/>
      </w:r>
      <w:r>
        <w:instrText xml:space="preserve"> XE "Corteccia prefrontale" </w:instrText>
      </w:r>
      <w:r>
        <w:fldChar w:fldCharType="end"/>
      </w:r>
      <w:r>
        <w:rPr>
          <w:color w:val="2A2520"/>
        </w:rPr>
        <w:t>Il cervello rettiliano ha preso il comando. Il cortisolo e l’adrenalina sono saliti nel giro di secondi. La corteccia prefrontale — quella che permette ragionamento, autoregolazione, empatia — è parzialmente o totalmente offline. La persona, anche se sembra lucida e continua a parlare, sta operando con risorse cognitive ridotte del trenta, cinquanta, anche settanta per cento. Qualsiasi richiesta di complessità — «mi faccia un esempio», «mi dica quando è successo la prima volta», «pensi a cosa prova suo figlio» — cadrà nel vuoto o peggio alimenterà la reazione.</w:t>
      </w:r>
    </w:p>
    <w:p w14:paraId="4B38487B" w14:textId="77777777" w:rsidR="00DE228E" w:rsidRDefault="006B608B">
      <w:pPr>
        <w:pStyle w:val="Titolo3"/>
      </w:pPr>
      <w:bookmarkStart w:id="364" w:name="_Toc233705152"/>
      <w:bookmarkStart w:id="365" w:name="_Toc233906582"/>
      <w:r>
        <w:t>Cosa fare</w:t>
      </w:r>
      <w:bookmarkEnd w:id="364"/>
      <w:bookmarkEnd w:id="365"/>
    </w:p>
    <w:p w14:paraId="494172FF" w14:textId="77777777" w:rsidR="00DE228E" w:rsidRDefault="006B608B">
      <w:pPr>
        <w:spacing w:after="140" w:line="300" w:lineRule="auto"/>
        <w:ind w:left="360" w:hanging="200"/>
        <w:jc w:val="both"/>
      </w:pPr>
      <w:r>
        <w:fldChar w:fldCharType="begin"/>
      </w:r>
      <w:r>
        <w:instrText xml:space="preserve"> XE "Co-regolazione" </w:instrText>
      </w:r>
      <w:r>
        <w:fldChar w:fldCharType="end"/>
      </w:r>
      <w:r>
        <w:fldChar w:fldCharType="begin"/>
      </w:r>
      <w:r>
        <w:instrText xml:space="preserve"> XE "Ventrovagale (stato)" </w:instrText>
      </w:r>
      <w:r>
        <w:fldChar w:fldCharType="end"/>
      </w:r>
      <w:r>
        <w:rPr>
          <w:color w:val="8C6F44"/>
        </w:rPr>
        <w:t xml:space="preserve">• </w:t>
      </w:r>
      <w:r>
        <w:rPr>
          <w:color w:val="2A2520"/>
          <w:sz w:val="21"/>
          <w:szCs w:val="21"/>
        </w:rPr>
        <w:t>Abbassare la voce. Una voce più lenta e più grave è il primo strumento di co-regolazione ventrovagale.</w:t>
      </w:r>
    </w:p>
    <w:p w14:paraId="6EE57215" w14:textId="77777777" w:rsidR="00DE228E" w:rsidRDefault="006B608B">
      <w:pPr>
        <w:spacing w:after="140" w:line="300" w:lineRule="auto"/>
        <w:ind w:left="360" w:hanging="200"/>
        <w:jc w:val="both"/>
      </w:pPr>
      <w:r>
        <w:rPr>
          <w:color w:val="8C6F44"/>
        </w:rPr>
        <w:t xml:space="preserve">• </w:t>
      </w:r>
      <w:r>
        <w:rPr>
          <w:color w:val="2A2520"/>
          <w:sz w:val="21"/>
          <w:szCs w:val="21"/>
        </w:rPr>
        <w:t>Rallentare il ritmo del proprio respiro, in modo visibile ma non ostentato. La persona, specchiando inconsciamente il tuo, rallenterà il suo.</w:t>
      </w:r>
    </w:p>
    <w:p w14:paraId="73567A79" w14:textId="77777777" w:rsidR="00DE228E" w:rsidRDefault="006B608B">
      <w:pPr>
        <w:spacing w:after="140" w:line="300" w:lineRule="auto"/>
        <w:ind w:left="360" w:hanging="200"/>
        <w:jc w:val="both"/>
      </w:pPr>
      <w:r>
        <w:rPr>
          <w:color w:val="8C6F44"/>
        </w:rPr>
        <w:t xml:space="preserve">• </w:t>
      </w:r>
      <w:r>
        <w:rPr>
          <w:color w:val="2A2520"/>
          <w:sz w:val="21"/>
          <w:szCs w:val="21"/>
        </w:rPr>
        <w:t>Proporre una pausa fisica: alzarsi, camminare, bere un bicchiere d’acqua, aprire la finestra.</w:t>
      </w:r>
    </w:p>
    <w:p w14:paraId="57A5750F" w14:textId="77777777" w:rsidR="00DE228E" w:rsidRDefault="006B608B">
      <w:pPr>
        <w:spacing w:after="140" w:line="300" w:lineRule="auto"/>
        <w:ind w:left="360" w:hanging="200"/>
        <w:jc w:val="both"/>
      </w:pPr>
      <w:r>
        <w:rPr>
          <w:color w:val="8C6F44"/>
        </w:rPr>
        <w:t xml:space="preserve">• </w:t>
      </w:r>
      <w:r>
        <w:rPr>
          <w:color w:val="2A2520"/>
          <w:sz w:val="21"/>
          <w:szCs w:val="21"/>
        </w:rPr>
        <w:t>Offrire ancoraggio corporeo: «senta i piedi a terra per un momento, senta il peso del corpo sulla sedia».</w:t>
      </w:r>
    </w:p>
    <w:p w14:paraId="01889918" w14:textId="77777777" w:rsidR="00DE228E" w:rsidRDefault="006B608B">
      <w:pPr>
        <w:spacing w:after="140" w:line="300" w:lineRule="auto"/>
        <w:ind w:left="360" w:hanging="200"/>
        <w:jc w:val="both"/>
      </w:pPr>
      <w:r>
        <w:rPr>
          <w:color w:val="8C6F44"/>
        </w:rPr>
        <w:t xml:space="preserve">• </w:t>
      </w:r>
      <w:r>
        <w:rPr>
          <w:color w:val="2A2520"/>
          <w:sz w:val="21"/>
          <w:szCs w:val="21"/>
        </w:rPr>
        <w:t>Nominare lo stato senza diagnosticare: «vedo che il corpo è molto sollecitato in questo momento».</w:t>
      </w:r>
    </w:p>
    <w:p w14:paraId="7065DC9F" w14:textId="77777777" w:rsidR="00DE228E" w:rsidRDefault="006B608B">
      <w:pPr>
        <w:spacing w:after="140" w:line="300" w:lineRule="auto"/>
        <w:ind w:left="360" w:hanging="200"/>
        <w:jc w:val="both"/>
      </w:pPr>
      <w:r>
        <w:rPr>
          <w:color w:val="8C6F44"/>
        </w:rPr>
        <w:t xml:space="preserve">• </w:t>
      </w:r>
      <w:r>
        <w:rPr>
          <w:color w:val="2A2520"/>
          <w:sz w:val="21"/>
          <w:szCs w:val="21"/>
        </w:rPr>
        <w:t>Semplificare all’estremo le richieste: una sola domanda, una sola frase, un sì o un no.</w:t>
      </w:r>
    </w:p>
    <w:p w14:paraId="0ECDB4BB" w14:textId="77777777" w:rsidR="00DE228E" w:rsidRDefault="006B608B">
      <w:pPr>
        <w:pStyle w:val="Titolo3"/>
      </w:pPr>
      <w:bookmarkStart w:id="366" w:name="_Toc233705153"/>
      <w:bookmarkStart w:id="367" w:name="_Toc233906583"/>
      <w:r>
        <w:t>Cosa non fare</w:t>
      </w:r>
      <w:bookmarkEnd w:id="366"/>
      <w:bookmarkEnd w:id="367"/>
    </w:p>
    <w:p w14:paraId="049B176B" w14:textId="77777777" w:rsidR="00DE228E" w:rsidRDefault="006B608B">
      <w:pPr>
        <w:spacing w:after="140" w:line="300" w:lineRule="auto"/>
        <w:ind w:left="360" w:hanging="200"/>
        <w:jc w:val="both"/>
      </w:pPr>
      <w:r>
        <w:rPr>
          <w:color w:val="8C6F44"/>
        </w:rPr>
        <w:t xml:space="preserve">• </w:t>
      </w:r>
      <w:r>
        <w:rPr>
          <w:color w:val="2A2520"/>
          <w:sz w:val="21"/>
          <w:szCs w:val="21"/>
        </w:rPr>
        <w:t>Non dire mai «si calmi», «stia tranquillo», «non si agiti». Sono i tre ordini più controproducenti che un mediatore possa dare: la persona li percepisce come ulteriore minaccia («non mi capisce, non mi vede»).</w:t>
      </w:r>
    </w:p>
    <w:p w14:paraId="4CDE2129" w14:textId="77777777" w:rsidR="00DE228E" w:rsidRDefault="006B608B">
      <w:pPr>
        <w:spacing w:after="140" w:line="300" w:lineRule="auto"/>
        <w:ind w:left="360" w:hanging="200"/>
        <w:jc w:val="both"/>
      </w:pPr>
      <w:r>
        <w:rPr>
          <w:color w:val="8C6F44"/>
        </w:rPr>
        <w:t xml:space="preserve">• </w:t>
      </w:r>
      <w:r>
        <w:rPr>
          <w:color w:val="2A2520"/>
          <w:sz w:val="21"/>
          <w:szCs w:val="21"/>
        </w:rPr>
        <w:t>Non argomentare. La persona in attivazione rettiliana non può elaborare ragionamenti complessi; il tuo argomentare la irriterà ulteriormente.</w:t>
      </w:r>
    </w:p>
    <w:p w14:paraId="00AB1211" w14:textId="77777777" w:rsidR="00DE228E" w:rsidRDefault="006B608B">
      <w:pPr>
        <w:spacing w:after="140" w:line="300" w:lineRule="auto"/>
        <w:ind w:left="360" w:hanging="200"/>
        <w:jc w:val="both"/>
      </w:pPr>
      <w:r>
        <w:rPr>
          <w:color w:val="8C6F44"/>
        </w:rPr>
        <w:t xml:space="preserve">• </w:t>
      </w:r>
      <w:r>
        <w:rPr>
          <w:color w:val="2A2520"/>
          <w:sz w:val="21"/>
          <w:szCs w:val="21"/>
        </w:rPr>
        <w:t>Non chiedere di guardarti negli occhi se la persona è in fuga dallo sguardo. Il contatto oculare forzato aumenta l’attivazione.</w:t>
      </w:r>
    </w:p>
    <w:p w14:paraId="3DE0C66E" w14:textId="77777777" w:rsidR="00DE228E" w:rsidRDefault="006B608B">
      <w:pPr>
        <w:spacing w:after="140" w:line="300" w:lineRule="auto"/>
        <w:ind w:left="360" w:hanging="200"/>
        <w:jc w:val="both"/>
      </w:pPr>
      <w:r>
        <w:rPr>
          <w:color w:val="8C6F44"/>
        </w:rPr>
        <w:t xml:space="preserve">• </w:t>
      </w:r>
      <w:r>
        <w:rPr>
          <w:color w:val="2A2520"/>
          <w:sz w:val="21"/>
          <w:szCs w:val="21"/>
        </w:rPr>
        <w:t>Non avvicinarti fisicamente alla persona. Lo spazio personale, in attivazione rettiliana, è sacro.</w:t>
      </w:r>
    </w:p>
    <w:p w14:paraId="732942E6" w14:textId="77777777" w:rsidR="00DE228E" w:rsidRDefault="006B608B">
      <w:pPr>
        <w:spacing w:after="140" w:line="300" w:lineRule="auto"/>
      </w:pPr>
      <w:r>
        <w:rPr>
          <w:color w:val="2A2520"/>
        </w:rPr>
        <w:t>Esempio di script</w:t>
      </w:r>
    </w:p>
    <w:p w14:paraId="10F86E2A" w14:textId="77777777" w:rsidR="00DE228E" w:rsidRDefault="006B608B">
      <w:pPr>
        <w:spacing w:after="140" w:line="300" w:lineRule="auto"/>
        <w:ind w:left="500" w:right="400"/>
        <w:jc w:val="both"/>
      </w:pPr>
      <w:r>
        <w:rPr>
          <w:i/>
          <w:iCs/>
          <w:color w:val="4A4540"/>
          <w:sz w:val="21"/>
          <w:szCs w:val="21"/>
        </w:rPr>
        <w:t>«Aspetti. Prenda un momento. Senta i piedi a terra. Respiri con me, piano — inspira dal naso, espira dalla bocca. Non abbiamo fretta. Quando si sente pronto, riprendiamo da dove siamo.»</w:t>
      </w:r>
    </w:p>
    <w:p w14:paraId="25A6F76F" w14:textId="77777777" w:rsidR="00DE228E" w:rsidRDefault="006B608B">
      <w:pPr>
        <w:spacing w:after="140" w:line="300" w:lineRule="auto"/>
        <w:jc w:val="center"/>
      </w:pPr>
      <w:r>
        <w:rPr>
          <w:color w:val="B8935A"/>
          <w:sz w:val="16"/>
          <w:szCs w:val="16"/>
        </w:rPr>
        <w:t>✦ ✦ ✦</w:t>
      </w:r>
    </w:p>
    <w:p w14:paraId="116F1D51" w14:textId="77777777" w:rsidR="00DE228E" w:rsidRDefault="006B608B">
      <w:pPr>
        <w:pStyle w:val="Titolo2"/>
      </w:pPr>
      <w:r>
        <w:fldChar w:fldCharType="begin"/>
      </w:r>
      <w:r>
        <w:instrText xml:space="preserve"> XE "Cervello limbico" </w:instrText>
      </w:r>
      <w:r>
        <w:fldChar w:fldCharType="end"/>
      </w:r>
      <w:bookmarkStart w:id="368" w:name="_Toc233705154"/>
      <w:bookmarkStart w:id="369" w:name="_Toc233906584"/>
      <w:r>
        <w:t>Scheda B. Cervello limbico (sistema emotivo-mammifero)</w:t>
      </w:r>
      <w:bookmarkEnd w:id="368"/>
      <w:bookmarkEnd w:id="369"/>
    </w:p>
    <w:p w14:paraId="6EC4648B" w14:textId="77777777" w:rsidR="00DE228E" w:rsidRDefault="006B608B">
      <w:pPr>
        <w:spacing w:after="140" w:line="300" w:lineRule="auto"/>
        <w:jc w:val="both"/>
      </w:pPr>
      <w:r>
        <w:fldChar w:fldCharType="begin"/>
      </w:r>
      <w:r>
        <w:instrText xml:space="preserve"> XE "Amigdala" </w:instrText>
      </w:r>
      <w:r>
        <w:fldChar w:fldCharType="end"/>
      </w:r>
      <w:r>
        <w:fldChar w:fldCharType="begin"/>
      </w:r>
      <w:r>
        <w:instrText xml:space="preserve"> XE "MacLean, Paul" </w:instrText>
      </w:r>
      <w:r>
        <w:fldChar w:fldCharType="end"/>
      </w:r>
      <w:r>
        <w:fldChar w:fldCharType="begin"/>
      </w:r>
      <w:r>
        <w:instrText xml:space="preserve"> XE "Vergogna" </w:instrText>
      </w:r>
      <w:r>
        <w:fldChar w:fldCharType="end"/>
      </w:r>
      <w:r>
        <w:rPr>
          <w:color w:val="2A2520"/>
        </w:rPr>
        <w:t xml:space="preserve">Il secondo cervello nella stratificazione di MacLean è quello dei mammiferi: si è sviluppato quando è comparsa la cura parentale estesa e la vita di gruppo. Elabora le emozioni, la memoria emotiva, l’attaccamento, la socialità. Ha sede principalmente nelle strutture sottocorticali: amigdala, ippocampo, </w:t>
      </w:r>
      <w:r>
        <w:rPr>
          <w:color w:val="2A2520"/>
        </w:rPr>
        <w:lastRenderedPageBreak/>
        <w:t>cingolo anteriore, ipotalamo. Quando al tavolo emergono lacrime, commozione, nostalgia, gratitudine, vergogna, gelosia — stiamo operando qui.</w:t>
      </w:r>
    </w:p>
    <w:p w14:paraId="7F522A91" w14:textId="77777777" w:rsidR="00DE228E" w:rsidRDefault="006B608B">
      <w:pPr>
        <w:pStyle w:val="Titolo3"/>
      </w:pPr>
      <w:bookmarkStart w:id="370" w:name="_Toc233705155"/>
      <w:bookmarkStart w:id="371" w:name="_Toc233906585"/>
      <w:r>
        <w:t>Cosa osservare al tavolo</w:t>
      </w:r>
      <w:bookmarkEnd w:id="370"/>
      <w:bookmarkEnd w:id="371"/>
    </w:p>
    <w:p w14:paraId="0E380978" w14:textId="77777777" w:rsidR="00DE228E" w:rsidRDefault="006B608B">
      <w:pPr>
        <w:spacing w:after="140" w:line="300" w:lineRule="auto"/>
        <w:ind w:left="360" w:hanging="200"/>
        <w:jc w:val="both"/>
      </w:pPr>
      <w:r>
        <w:rPr>
          <w:color w:val="8C6F44"/>
        </w:rPr>
        <w:t xml:space="preserve">• </w:t>
      </w:r>
      <w:r>
        <w:rPr>
          <w:color w:val="2A2520"/>
          <w:sz w:val="21"/>
          <w:szCs w:val="21"/>
        </w:rPr>
        <w:t>Lacrime (anche solo un inumidirsi degli occhi che la persona cerca di nascondere).</w:t>
      </w:r>
    </w:p>
    <w:p w14:paraId="16CFFFC3" w14:textId="77777777" w:rsidR="00DE228E" w:rsidRDefault="006B608B">
      <w:pPr>
        <w:spacing w:after="140" w:line="300" w:lineRule="auto"/>
        <w:ind w:left="360" w:hanging="200"/>
        <w:jc w:val="both"/>
      </w:pPr>
      <w:r>
        <w:rPr>
          <w:color w:val="8C6F44"/>
        </w:rPr>
        <w:t xml:space="preserve">• </w:t>
      </w:r>
      <w:r>
        <w:rPr>
          <w:color w:val="2A2520"/>
          <w:sz w:val="21"/>
          <w:szCs w:val="21"/>
        </w:rPr>
        <w:t>Voce che si rompe, si fa più acuta o più roca, comincia a tremare.</w:t>
      </w:r>
    </w:p>
    <w:p w14:paraId="44939409" w14:textId="77777777" w:rsidR="00DE228E" w:rsidRDefault="006B608B">
      <w:pPr>
        <w:spacing w:after="140" w:line="300" w:lineRule="auto"/>
        <w:ind w:left="360" w:hanging="200"/>
        <w:jc w:val="both"/>
        <w:rPr>
          <w:color w:val="2A2520"/>
          <w:sz w:val="21"/>
          <w:szCs w:val="21"/>
        </w:rPr>
      </w:pPr>
      <w:r>
        <w:rPr>
          <w:color w:val="8C6F44"/>
        </w:rPr>
        <w:t xml:space="preserve">• </w:t>
      </w:r>
      <w:r>
        <w:rPr>
          <w:color w:val="2A2520"/>
          <w:sz w:val="21"/>
          <w:szCs w:val="21"/>
        </w:rPr>
        <w:t>Cambio improvviso di espressione: da neutro a triste, da rigido a morbido.</w:t>
      </w:r>
    </w:p>
    <w:p w14:paraId="6CA2FFF3" w14:textId="77777777" w:rsidR="00DE228E" w:rsidRDefault="006B608B">
      <w:pPr>
        <w:spacing w:after="140" w:line="300" w:lineRule="auto"/>
        <w:ind w:left="360" w:hanging="200"/>
        <w:jc w:val="both"/>
      </w:pPr>
      <w:r>
        <w:rPr>
          <w:color w:val="8C6F44"/>
        </w:rPr>
        <w:t xml:space="preserve">• </w:t>
      </w:r>
      <w:r>
        <w:rPr>
          <w:color w:val="2A2520"/>
          <w:sz w:val="21"/>
          <w:szCs w:val="21"/>
        </w:rPr>
        <w:t>Gesti di auto-contatto: mano che si porta al cuore, che accarezza il braccio, che si appoggia alla guancia.</w:t>
      </w:r>
    </w:p>
    <w:p w14:paraId="4441EF95" w14:textId="77777777" w:rsidR="00DE228E" w:rsidRDefault="006B608B">
      <w:pPr>
        <w:spacing w:after="140" w:line="300" w:lineRule="auto"/>
        <w:ind w:left="360" w:hanging="200"/>
        <w:jc w:val="both"/>
      </w:pPr>
      <w:r>
        <w:fldChar w:fldCharType="begin"/>
      </w:r>
      <w:r>
        <w:instrText xml:space="preserve"> XE "Vergogna" </w:instrText>
      </w:r>
      <w:r>
        <w:fldChar w:fldCharType="end"/>
      </w:r>
      <w:r>
        <w:rPr>
          <w:color w:val="8C6F44"/>
        </w:rPr>
        <w:t xml:space="preserve">• </w:t>
      </w:r>
      <w:r>
        <w:rPr>
          <w:color w:val="2A2520"/>
          <w:sz w:val="21"/>
          <w:szCs w:val="21"/>
        </w:rPr>
        <w:t>Sguardo che si addolcisce o al contrario si ritrae come per vergogna.</w:t>
      </w:r>
    </w:p>
    <w:p w14:paraId="30910CF5" w14:textId="77777777" w:rsidR="00DE228E" w:rsidRDefault="006B608B">
      <w:pPr>
        <w:spacing w:after="140" w:line="300" w:lineRule="auto"/>
        <w:ind w:left="360" w:hanging="200"/>
        <w:jc w:val="both"/>
      </w:pPr>
      <w:r>
        <w:rPr>
          <w:color w:val="8C6F44"/>
        </w:rPr>
        <w:t xml:space="preserve">• </w:t>
      </w:r>
      <w:r>
        <w:rPr>
          <w:color w:val="2A2520"/>
          <w:sz w:val="21"/>
          <w:szCs w:val="21"/>
        </w:rPr>
        <w:t>Racconto che si sposta al passato: «quando ero piccolo», «mia madre», «mio fratello prima che…».</w:t>
      </w:r>
    </w:p>
    <w:p w14:paraId="47AAE713" w14:textId="77777777" w:rsidR="00DE228E" w:rsidRDefault="006B608B">
      <w:pPr>
        <w:pStyle w:val="Titolo3"/>
      </w:pPr>
      <w:bookmarkStart w:id="372" w:name="_Toc233705156"/>
      <w:bookmarkStart w:id="373" w:name="_Toc233906586"/>
      <w:r>
        <w:t>Cosa succede dentro la persona</w:t>
      </w:r>
      <w:bookmarkEnd w:id="372"/>
      <w:bookmarkEnd w:id="373"/>
    </w:p>
    <w:p w14:paraId="026F961A" w14:textId="77777777" w:rsidR="00DE228E" w:rsidRDefault="006B608B">
      <w:pPr>
        <w:spacing w:after="140" w:line="300" w:lineRule="auto"/>
        <w:jc w:val="both"/>
      </w:pPr>
      <w:r>
        <w:fldChar w:fldCharType="begin"/>
      </w:r>
      <w:r>
        <w:instrText xml:space="preserve"> XE "Amigdala" </w:instrText>
      </w:r>
      <w:r>
        <w:fldChar w:fldCharType="end"/>
      </w:r>
      <w:r>
        <w:fldChar w:fldCharType="begin"/>
      </w:r>
      <w:r>
        <w:instrText xml:space="preserve"> XE "Cervello limbico" </w:instrText>
      </w:r>
      <w:r>
        <w:fldChar w:fldCharType="end"/>
      </w:r>
      <w:r>
        <w:rPr>
          <w:color w:val="2A2520"/>
        </w:rPr>
        <w:t>Il sistema limbico ha riconosciuto un tema emotivo profondo — quasi sempre legato all’attaccamento, alla perdita, al bisogno di riconoscimento. L’amigdala si è attivata (in modo più modulato rispetto all’attivazione di sopravvivenza della scheda A); l’ippocampo sta richiamando memorie emotive congruenti; il cingolo anteriore sta mediando fra elaborazione cognitiva e risposta emotiva. La persona in questa fase è più vulnerabile, più aperta, più accessibile — ed è anche più influenzabile. Il mediatore deve essere particolarmente delicato.</w:t>
      </w:r>
    </w:p>
    <w:p w14:paraId="0DDE20E4" w14:textId="77777777" w:rsidR="00DE228E" w:rsidRDefault="006B608B">
      <w:pPr>
        <w:pStyle w:val="Titolo3"/>
      </w:pPr>
      <w:bookmarkStart w:id="374" w:name="_Toc233705157"/>
      <w:bookmarkStart w:id="375" w:name="_Toc233906587"/>
      <w:r>
        <w:t>Cosa fare</w:t>
      </w:r>
      <w:bookmarkEnd w:id="374"/>
      <w:bookmarkEnd w:id="375"/>
    </w:p>
    <w:p w14:paraId="1DA07C36" w14:textId="77777777" w:rsidR="00DE228E" w:rsidRDefault="006B608B">
      <w:pPr>
        <w:spacing w:after="140" w:line="300" w:lineRule="auto"/>
        <w:ind w:left="360" w:hanging="200"/>
        <w:jc w:val="both"/>
      </w:pPr>
      <w:r>
        <w:rPr>
          <w:color w:val="8C6F44"/>
        </w:rPr>
        <w:t xml:space="preserve">• </w:t>
      </w:r>
      <w:r>
        <w:rPr>
          <w:color w:val="2A2520"/>
          <w:sz w:val="21"/>
          <w:szCs w:val="21"/>
        </w:rPr>
        <w:t>Rallentare tutto. Il tempo del limbico non è il tempo della corteccia; dategli spazio.</w:t>
      </w:r>
    </w:p>
    <w:p w14:paraId="30C9E2A2" w14:textId="77777777" w:rsidR="00DE228E" w:rsidRDefault="006B608B">
      <w:pPr>
        <w:spacing w:after="140" w:line="300" w:lineRule="auto"/>
        <w:ind w:left="360" w:hanging="200"/>
        <w:jc w:val="both"/>
      </w:pPr>
      <w:r>
        <w:rPr>
          <w:color w:val="8C6F44"/>
        </w:rPr>
        <w:t xml:space="preserve">• </w:t>
      </w:r>
      <w:r>
        <w:rPr>
          <w:color w:val="2A2520"/>
          <w:sz w:val="21"/>
          <w:szCs w:val="21"/>
        </w:rPr>
        <w:t>Nominare l’emozione senza interpretarla: «vedo che c’è una commozione», non «lei è triste perché…».</w:t>
      </w:r>
    </w:p>
    <w:p w14:paraId="4C083179" w14:textId="77777777" w:rsidR="00DE228E" w:rsidRDefault="006B608B">
      <w:pPr>
        <w:spacing w:after="140" w:line="300" w:lineRule="auto"/>
        <w:ind w:left="360" w:hanging="200"/>
        <w:jc w:val="both"/>
      </w:pPr>
      <w:r>
        <w:rPr>
          <w:color w:val="8C6F44"/>
        </w:rPr>
        <w:t xml:space="preserve">• </w:t>
      </w:r>
      <w:r>
        <w:rPr>
          <w:color w:val="2A2520"/>
          <w:sz w:val="21"/>
          <w:szCs w:val="21"/>
        </w:rPr>
        <w:t>Offrire silenzio. Una pausa di venti, trenta, quaranta secondi dopo una frase carica non va riempita: è il tempo in cui l’emozione si deposita.</w:t>
      </w:r>
    </w:p>
    <w:p w14:paraId="715ED9E1" w14:textId="77777777" w:rsidR="00DE228E" w:rsidRDefault="006B608B">
      <w:pPr>
        <w:spacing w:after="140" w:line="300" w:lineRule="auto"/>
        <w:ind w:left="360" w:hanging="200"/>
        <w:jc w:val="both"/>
      </w:pPr>
      <w:r>
        <w:rPr>
          <w:color w:val="8C6F44"/>
        </w:rPr>
        <w:t xml:space="preserve">• </w:t>
      </w:r>
      <w:r>
        <w:rPr>
          <w:color w:val="2A2520"/>
          <w:sz w:val="21"/>
          <w:szCs w:val="21"/>
        </w:rPr>
        <w:t>Validare sempre, mai minimizzare: «è importante quello che sta sentendo», «questo tocca una corda profonda».</w:t>
      </w:r>
    </w:p>
    <w:p w14:paraId="5ED96E4B" w14:textId="77777777" w:rsidR="00DE228E" w:rsidRDefault="006B608B">
      <w:pPr>
        <w:spacing w:after="140" w:line="300" w:lineRule="auto"/>
        <w:ind w:left="360" w:hanging="200"/>
        <w:jc w:val="both"/>
      </w:pPr>
      <w:r>
        <w:fldChar w:fldCharType="begin"/>
      </w:r>
      <w:r>
        <w:instrText xml:space="preserve"> XE "Setting (mediazione)" </w:instrText>
      </w:r>
      <w:r>
        <w:fldChar w:fldCharType="end"/>
      </w:r>
      <w:r>
        <w:rPr>
          <w:color w:val="8C6F44"/>
        </w:rPr>
        <w:t xml:space="preserve">• </w:t>
      </w:r>
      <w:r>
        <w:rPr>
          <w:color w:val="2A2520"/>
          <w:sz w:val="21"/>
          <w:szCs w:val="21"/>
        </w:rPr>
        <w:t>Offrire fazzoletti senza dramma. Una scatola di fazzoletti sul tavolo, invisibile ma accessibile, è parte del setting.</w:t>
      </w:r>
    </w:p>
    <w:p w14:paraId="56692044" w14:textId="77777777" w:rsidR="00DE228E" w:rsidRDefault="006B608B">
      <w:pPr>
        <w:spacing w:after="140" w:line="300" w:lineRule="auto"/>
        <w:ind w:left="360" w:hanging="200"/>
        <w:jc w:val="both"/>
      </w:pPr>
      <w:r>
        <w:rPr>
          <w:color w:val="8C6F44"/>
        </w:rPr>
        <w:t xml:space="preserve">• </w:t>
      </w:r>
      <w:r>
        <w:rPr>
          <w:color w:val="2A2520"/>
          <w:sz w:val="21"/>
          <w:szCs w:val="21"/>
        </w:rPr>
        <w:t>Ricordare che la presenza dell’altra parte in seduta modula molto l’apertura limbica. Se la persona si blocca, considerate una seduta individuale.</w:t>
      </w:r>
    </w:p>
    <w:p w14:paraId="1A07B58F" w14:textId="77777777" w:rsidR="00DE228E" w:rsidRDefault="006B608B">
      <w:pPr>
        <w:pStyle w:val="Titolo3"/>
      </w:pPr>
      <w:bookmarkStart w:id="376" w:name="_Toc233705158"/>
      <w:bookmarkStart w:id="377" w:name="_Toc233906588"/>
      <w:r>
        <w:t>Cosa non fare</w:t>
      </w:r>
      <w:bookmarkEnd w:id="376"/>
      <w:bookmarkEnd w:id="377"/>
    </w:p>
    <w:p w14:paraId="34CCF528" w14:textId="77777777" w:rsidR="00DE228E" w:rsidRDefault="006B608B">
      <w:pPr>
        <w:spacing w:after="140" w:line="300" w:lineRule="auto"/>
        <w:ind w:left="360" w:hanging="200"/>
        <w:jc w:val="both"/>
      </w:pPr>
      <w:r>
        <w:rPr>
          <w:color w:val="8C6F44"/>
        </w:rPr>
        <w:t xml:space="preserve">• </w:t>
      </w:r>
      <w:r>
        <w:rPr>
          <w:color w:val="2A2520"/>
          <w:sz w:val="21"/>
          <w:szCs w:val="21"/>
        </w:rPr>
        <w:t>Non interpretare prematuramente: «evidentemente sua madre…», «è chiaro che lei ha un problema con…».</w:t>
      </w:r>
    </w:p>
    <w:p w14:paraId="35E5E0F0" w14:textId="77777777" w:rsidR="00DE228E" w:rsidRDefault="006B608B">
      <w:pPr>
        <w:spacing w:after="140" w:line="300" w:lineRule="auto"/>
        <w:ind w:left="360" w:hanging="200"/>
        <w:jc w:val="both"/>
      </w:pPr>
      <w:r>
        <w:rPr>
          <w:color w:val="8C6F44"/>
        </w:rPr>
        <w:t xml:space="preserve">• </w:t>
      </w:r>
      <w:r>
        <w:rPr>
          <w:color w:val="2A2520"/>
          <w:sz w:val="21"/>
          <w:szCs w:val="21"/>
        </w:rPr>
        <w:t>Non consolare con frasi fatte: «andrà tutto bene», «non si preoccupi», «capita a tutti».</w:t>
      </w:r>
    </w:p>
    <w:p w14:paraId="4EF3361F" w14:textId="77777777" w:rsidR="00DE228E" w:rsidRDefault="006B608B">
      <w:pPr>
        <w:spacing w:after="140" w:line="300" w:lineRule="auto"/>
        <w:ind w:left="360" w:hanging="200"/>
        <w:jc w:val="both"/>
      </w:pPr>
      <w:r>
        <w:rPr>
          <w:color w:val="8C6F44"/>
        </w:rPr>
        <w:t xml:space="preserve">• </w:t>
      </w:r>
      <w:r>
        <w:rPr>
          <w:color w:val="2A2520"/>
          <w:sz w:val="21"/>
          <w:szCs w:val="21"/>
        </w:rPr>
        <w:t>Non cambiare rapidamente argomento per sottrarre la persona all’emozione. La persona ha bisogno di stare lì, non di essere portata altrove.</w:t>
      </w:r>
    </w:p>
    <w:p w14:paraId="6370226B" w14:textId="77777777" w:rsidR="00DE228E" w:rsidRDefault="006B608B">
      <w:pPr>
        <w:spacing w:after="140" w:line="300" w:lineRule="auto"/>
        <w:ind w:left="360" w:hanging="200"/>
        <w:jc w:val="both"/>
      </w:pPr>
      <w:r>
        <w:rPr>
          <w:color w:val="8C6F44"/>
        </w:rPr>
        <w:lastRenderedPageBreak/>
        <w:t xml:space="preserve">• </w:t>
      </w:r>
      <w:r>
        <w:rPr>
          <w:color w:val="2A2520"/>
          <w:sz w:val="21"/>
          <w:szCs w:val="21"/>
        </w:rPr>
        <w:t>Non permettere all’altra parte di svalutare o deridere: «ecco, ora piange»; il mediatore deve proteggere con fermezza.</w:t>
      </w:r>
    </w:p>
    <w:p w14:paraId="5FE556EF" w14:textId="77777777" w:rsidR="00DE228E" w:rsidRDefault="006B608B">
      <w:pPr>
        <w:spacing w:after="140" w:line="300" w:lineRule="auto"/>
      </w:pPr>
      <w:r>
        <w:rPr>
          <w:color w:val="2A2520"/>
        </w:rPr>
        <w:t>Esempio di script</w:t>
      </w:r>
    </w:p>
    <w:p w14:paraId="7C44F686" w14:textId="77777777" w:rsidR="00DE228E" w:rsidRDefault="006B608B">
      <w:pPr>
        <w:spacing w:after="140" w:line="300" w:lineRule="auto"/>
        <w:ind w:left="500" w:right="400"/>
        <w:jc w:val="both"/>
      </w:pPr>
      <w:r>
        <w:rPr>
          <w:i/>
          <w:iCs/>
          <w:color w:val="4A4540"/>
          <w:sz w:val="21"/>
          <w:szCs w:val="21"/>
        </w:rPr>
        <w:t>«Quello che sta sentendo adesso è importante. Si prenda il tempo che serve. Non c’è bisogno di parlare, se non ne ha voglia. Siamo qui, io e l’altra persona, e non abbiamo fretta.»</w:t>
      </w:r>
    </w:p>
    <w:p w14:paraId="7CB25B80" w14:textId="77777777" w:rsidR="00DE228E" w:rsidRDefault="006B608B">
      <w:pPr>
        <w:spacing w:after="140" w:line="300" w:lineRule="auto"/>
        <w:jc w:val="center"/>
      </w:pPr>
      <w:r>
        <w:rPr>
          <w:color w:val="B8935A"/>
          <w:sz w:val="16"/>
          <w:szCs w:val="16"/>
        </w:rPr>
        <w:t>✦ ✦ ✦</w:t>
      </w:r>
    </w:p>
    <w:p w14:paraId="616D4232" w14:textId="77777777" w:rsidR="00DE228E" w:rsidRDefault="006B608B">
      <w:pPr>
        <w:pStyle w:val="Titolo2"/>
      </w:pPr>
      <w:r>
        <w:fldChar w:fldCharType="begin"/>
      </w:r>
      <w:r>
        <w:instrText xml:space="preserve"> XE "Corteccia prefrontale" </w:instrText>
      </w:r>
      <w:r>
        <w:fldChar w:fldCharType="end"/>
      </w:r>
      <w:bookmarkStart w:id="378" w:name="_Toc233705159"/>
      <w:bookmarkStart w:id="379" w:name="_Toc233906589"/>
      <w:r>
        <w:t>Scheda C. Corteccia prefrontale (cervello pensante)</w:t>
      </w:r>
      <w:bookmarkEnd w:id="378"/>
      <w:bookmarkEnd w:id="379"/>
    </w:p>
    <w:p w14:paraId="37916C61" w14:textId="77777777" w:rsidR="00DE228E" w:rsidRDefault="006B608B">
      <w:pPr>
        <w:spacing w:after="140" w:line="300" w:lineRule="auto"/>
        <w:jc w:val="both"/>
      </w:pPr>
      <w:r>
        <w:fldChar w:fldCharType="begin"/>
      </w:r>
      <w:r>
        <w:instrText xml:space="preserve"> XE "Corteccia prefrontale" </w:instrText>
      </w:r>
      <w:r>
        <w:fldChar w:fldCharType="end"/>
      </w:r>
      <w:r>
        <w:rPr>
          <w:color w:val="2A2520"/>
        </w:rPr>
        <w:t>Il cervello più recente, tipicamente ma non esclusivamente umano, è la corteccia — e in particolare la corteccia prefrontale. È il cervello del linguaggio, del ragionamento astratto, della pianificazione, della metacognizione («pensare al pensare»), della scelta consapevole. È anche il cervello più «lento» nella risposta: dove il rettiliano risponde in quindici millisecondi, la corteccia prefrontale impiega quattrocento millisecondi a organizzare una risposta articolata.</w:t>
      </w:r>
    </w:p>
    <w:p w14:paraId="60F79483" w14:textId="77777777" w:rsidR="00DE228E" w:rsidRDefault="006B608B">
      <w:pPr>
        <w:spacing w:after="140" w:line="300" w:lineRule="auto"/>
        <w:jc w:val="both"/>
      </w:pPr>
      <w:r>
        <w:rPr>
          <w:color w:val="2A2520"/>
        </w:rPr>
        <w:t>Nel lavoro di mediazione, la corteccia è al tempo stesso l’alleata più importante (perché permette alle parti di formulare accordi, ragionare sui compromessi, trattenere l’impulso) e il terreno più pericoloso (perché è anche dove si costruiscono le razionalizzazioni, le difese intellettuali, le argomentazioni difensive infinite).</w:t>
      </w:r>
    </w:p>
    <w:p w14:paraId="1509462D" w14:textId="77777777" w:rsidR="00DE228E" w:rsidRDefault="006B608B">
      <w:pPr>
        <w:pStyle w:val="Titolo3"/>
      </w:pPr>
      <w:bookmarkStart w:id="380" w:name="_Toc233705160"/>
      <w:bookmarkStart w:id="381" w:name="_Toc233906590"/>
      <w:r>
        <w:t>Cosa osservare al tavolo</w:t>
      </w:r>
      <w:bookmarkEnd w:id="380"/>
      <w:bookmarkEnd w:id="381"/>
    </w:p>
    <w:p w14:paraId="1FD5E4FF" w14:textId="77777777" w:rsidR="00DE228E" w:rsidRDefault="006B608B">
      <w:pPr>
        <w:spacing w:after="140" w:line="300" w:lineRule="auto"/>
        <w:ind w:left="360" w:hanging="200"/>
        <w:jc w:val="both"/>
      </w:pPr>
      <w:r>
        <w:rPr>
          <w:color w:val="8C6F44"/>
        </w:rPr>
        <w:t xml:space="preserve">• </w:t>
      </w:r>
      <w:r>
        <w:rPr>
          <w:color w:val="2A2520"/>
          <w:sz w:val="21"/>
          <w:szCs w:val="21"/>
        </w:rPr>
        <w:t>Discorso articolato, con strutture grammaticali complesse e subordinate.</w:t>
      </w:r>
    </w:p>
    <w:p w14:paraId="6BBECA66" w14:textId="77777777" w:rsidR="00DE228E" w:rsidRDefault="006B608B">
      <w:pPr>
        <w:spacing w:after="140" w:line="300" w:lineRule="auto"/>
        <w:ind w:left="360" w:hanging="200"/>
        <w:jc w:val="both"/>
      </w:pPr>
      <w:r>
        <w:rPr>
          <w:color w:val="8C6F44"/>
        </w:rPr>
        <w:t xml:space="preserve">• </w:t>
      </w:r>
      <w:r>
        <w:rPr>
          <w:color w:val="2A2520"/>
          <w:sz w:val="21"/>
          <w:szCs w:val="21"/>
        </w:rPr>
        <w:t>Uso di connettivi logici: «quindi», «di conseguenza», «in primo luogo», «tuttavia».</w:t>
      </w:r>
    </w:p>
    <w:p w14:paraId="11679B00" w14:textId="77777777" w:rsidR="00DE228E" w:rsidRDefault="006B608B">
      <w:pPr>
        <w:spacing w:after="140" w:line="300" w:lineRule="auto"/>
        <w:ind w:left="360" w:hanging="200"/>
        <w:jc w:val="both"/>
      </w:pPr>
      <w:r>
        <w:rPr>
          <w:color w:val="8C6F44"/>
        </w:rPr>
        <w:t xml:space="preserve">• </w:t>
      </w:r>
      <w:r>
        <w:rPr>
          <w:color w:val="2A2520"/>
          <w:sz w:val="21"/>
          <w:szCs w:val="21"/>
        </w:rPr>
        <w:t>Capacità di considerare più punti di vista in simultanea («capisco che lei vede così, ma dal mio punto di vista…»).</w:t>
      </w:r>
    </w:p>
    <w:p w14:paraId="4EB210DD" w14:textId="77777777" w:rsidR="00DE228E" w:rsidRDefault="006B608B">
      <w:pPr>
        <w:spacing w:after="140" w:line="300" w:lineRule="auto"/>
        <w:ind w:left="360" w:hanging="200"/>
        <w:jc w:val="both"/>
      </w:pPr>
      <w:r>
        <w:rPr>
          <w:color w:val="8C6F44"/>
        </w:rPr>
        <w:t xml:space="preserve">• </w:t>
      </w:r>
      <w:r>
        <w:rPr>
          <w:color w:val="2A2520"/>
          <w:sz w:val="21"/>
          <w:szCs w:val="21"/>
        </w:rPr>
        <w:t>Citazioni di documenti, sentenze, articoli di legge, libri letti.</w:t>
      </w:r>
    </w:p>
    <w:p w14:paraId="203DBB2A" w14:textId="77777777" w:rsidR="00DE228E" w:rsidRDefault="006B608B">
      <w:pPr>
        <w:spacing w:after="140" w:line="300" w:lineRule="auto"/>
        <w:ind w:left="360" w:hanging="200"/>
        <w:jc w:val="both"/>
      </w:pPr>
      <w:r>
        <w:rPr>
          <w:color w:val="8C6F44"/>
        </w:rPr>
        <w:t xml:space="preserve">• </w:t>
      </w:r>
      <w:r>
        <w:rPr>
          <w:color w:val="2A2520"/>
          <w:sz w:val="21"/>
          <w:szCs w:val="21"/>
        </w:rPr>
        <w:t>Postura rilassata ma eretta, respiro diaframmatico, voce modulata.</w:t>
      </w:r>
    </w:p>
    <w:p w14:paraId="7B41FBAB" w14:textId="77777777" w:rsidR="00DE228E" w:rsidRDefault="006B608B">
      <w:pPr>
        <w:spacing w:after="140" w:line="300" w:lineRule="auto"/>
        <w:ind w:left="360" w:hanging="200"/>
        <w:jc w:val="both"/>
      </w:pPr>
      <w:r>
        <w:rPr>
          <w:color w:val="8C6F44"/>
        </w:rPr>
        <w:t xml:space="preserve">• </w:t>
      </w:r>
      <w:r>
        <w:rPr>
          <w:color w:val="2A2520"/>
          <w:sz w:val="21"/>
          <w:szCs w:val="21"/>
        </w:rPr>
        <w:t>Umorismo appropriato al contesto — uno degli indicatori più affidabili di corteccia pienamente online.</w:t>
      </w:r>
    </w:p>
    <w:p w14:paraId="2D60BEEA" w14:textId="77777777" w:rsidR="00DE228E" w:rsidRDefault="006B608B">
      <w:pPr>
        <w:pStyle w:val="Titolo3"/>
      </w:pPr>
      <w:bookmarkStart w:id="382" w:name="_Toc233705161"/>
      <w:bookmarkStart w:id="383" w:name="_Toc233906591"/>
      <w:r>
        <w:t>Cosa succede dentro la persona</w:t>
      </w:r>
      <w:bookmarkEnd w:id="382"/>
      <w:bookmarkEnd w:id="383"/>
    </w:p>
    <w:p w14:paraId="7388F125" w14:textId="77777777" w:rsidR="00DE228E" w:rsidRDefault="006B608B">
      <w:pPr>
        <w:spacing w:after="140" w:line="300" w:lineRule="auto"/>
        <w:jc w:val="both"/>
      </w:pPr>
      <w:r>
        <w:fldChar w:fldCharType="begin"/>
      </w:r>
      <w:r>
        <w:instrText xml:space="preserve"> XE "Ventrovagale (stato)" </w:instrText>
      </w:r>
      <w:r>
        <w:fldChar w:fldCharType="end"/>
      </w:r>
      <w:r>
        <w:rPr>
          <w:color w:val="2A2520"/>
        </w:rPr>
        <w:t>La persona è nel suo pieno funzionamento cognitivo. Sistema nervoso in stato ventrovagale, cortisolo basso, dopamina e serotonina stabili. Può prendere decisioni, fare compromessi, ricordare dettagli, leggere il linguaggio non verbale dell’altro, proiettarsi nel futuro. È lo stato ideale per la fase di accordo di una mediazione. Ma attenzione: la stessa corteccia, se la persona ha tratti ossessivi o narcisistici, può essere usata come arma — per tenere a distanza l’altro con argomentazioni infinite, per svalutare l’emozione altrui come «irrazionale», per trasformare la seduta in un’aula universitaria.</w:t>
      </w:r>
    </w:p>
    <w:p w14:paraId="679805FC" w14:textId="77777777" w:rsidR="00DE228E" w:rsidRDefault="006B608B">
      <w:pPr>
        <w:pStyle w:val="Titolo3"/>
      </w:pPr>
      <w:bookmarkStart w:id="384" w:name="_Toc233705162"/>
      <w:bookmarkStart w:id="385" w:name="_Toc233906592"/>
      <w:r>
        <w:t>Cosa fare</w:t>
      </w:r>
      <w:bookmarkEnd w:id="384"/>
      <w:bookmarkEnd w:id="385"/>
    </w:p>
    <w:p w14:paraId="4E2A83F7" w14:textId="77777777" w:rsidR="00DE228E" w:rsidRDefault="006B608B">
      <w:pPr>
        <w:spacing w:after="140" w:line="300" w:lineRule="auto"/>
        <w:ind w:left="360" w:hanging="200"/>
        <w:jc w:val="both"/>
      </w:pPr>
      <w:r>
        <w:rPr>
          <w:color w:val="8C6F44"/>
        </w:rPr>
        <w:t xml:space="preserve">• </w:t>
      </w:r>
      <w:r>
        <w:rPr>
          <w:color w:val="2A2520"/>
          <w:sz w:val="21"/>
          <w:szCs w:val="21"/>
        </w:rPr>
        <w:t>Usare la corteccia per costruire l’accordo. Se le parti sono qui, possiamo ragionare su opzioni, scenari, tempistiche, impegni reciproci.</w:t>
      </w:r>
    </w:p>
    <w:p w14:paraId="50157864" w14:textId="77777777" w:rsidR="00DE228E" w:rsidRDefault="006B608B">
      <w:pPr>
        <w:spacing w:after="140" w:line="300" w:lineRule="auto"/>
        <w:ind w:left="360" w:hanging="200"/>
        <w:jc w:val="both"/>
      </w:pPr>
      <w:r>
        <w:rPr>
          <w:color w:val="8C6F44"/>
        </w:rPr>
        <w:lastRenderedPageBreak/>
        <w:t xml:space="preserve">• </w:t>
      </w:r>
      <w:r>
        <w:rPr>
          <w:color w:val="2A2520"/>
          <w:sz w:val="21"/>
          <w:szCs w:val="21"/>
        </w:rPr>
        <w:t>Riformulare in modo preciso: il linguaggio preciso rinforza la lucidità corticale. «Se ho capito bene, lei chiede A; lei chiede B; il punto di incontro potrebbe essere C.»</w:t>
      </w:r>
    </w:p>
    <w:p w14:paraId="62B8701D" w14:textId="77777777" w:rsidR="00DE228E" w:rsidRDefault="006B608B">
      <w:pPr>
        <w:spacing w:after="140" w:line="300" w:lineRule="auto"/>
        <w:ind w:left="360" w:hanging="200"/>
        <w:jc w:val="both"/>
      </w:pPr>
      <w:r>
        <w:rPr>
          <w:color w:val="8C6F44"/>
        </w:rPr>
        <w:t xml:space="preserve">• </w:t>
      </w:r>
      <w:r>
        <w:rPr>
          <w:color w:val="2A2520"/>
          <w:sz w:val="21"/>
          <w:szCs w:val="21"/>
        </w:rPr>
        <w:t>Scrivere le cose. Prendere appunti visibili, magari su lavagna: questo attiva ancora di più la corteccia di entrambi.</w:t>
      </w:r>
    </w:p>
    <w:p w14:paraId="58B1F5EE" w14:textId="77777777" w:rsidR="00DE228E" w:rsidRDefault="006B608B">
      <w:pPr>
        <w:spacing w:after="140" w:line="300" w:lineRule="auto"/>
        <w:ind w:left="360" w:hanging="200"/>
        <w:jc w:val="both"/>
      </w:pPr>
      <w:r>
        <w:rPr>
          <w:color w:val="8C6F44"/>
        </w:rPr>
        <w:t xml:space="preserve">• </w:t>
      </w:r>
      <w:r>
        <w:rPr>
          <w:color w:val="2A2520"/>
          <w:sz w:val="21"/>
          <w:szCs w:val="21"/>
        </w:rPr>
        <w:t>Rispettare il bisogno di tempo per decidere. La corteccia non ama essere forzata. «Ci pensi una settimana e ci risentiamo.»</w:t>
      </w:r>
    </w:p>
    <w:p w14:paraId="3E348CCB" w14:textId="77777777" w:rsidR="00DE228E" w:rsidRDefault="006B608B">
      <w:pPr>
        <w:spacing w:after="140" w:line="300" w:lineRule="auto"/>
        <w:ind w:left="360" w:hanging="200"/>
        <w:jc w:val="both"/>
      </w:pPr>
      <w:r>
        <w:rPr>
          <w:color w:val="8C6F44"/>
        </w:rPr>
        <w:t xml:space="preserve">• </w:t>
      </w:r>
      <w:r>
        <w:rPr>
          <w:color w:val="2A2520"/>
          <w:sz w:val="21"/>
          <w:szCs w:val="21"/>
        </w:rPr>
        <w:t>Riconoscere i limiti della corteccia. Se la persona sta argomentando per difendersi da un’emozione che emerge, saperla ricondurre alla scheda B con delicatezza.</w:t>
      </w:r>
    </w:p>
    <w:p w14:paraId="010A1FB7" w14:textId="77777777" w:rsidR="00DE228E" w:rsidRDefault="006B608B">
      <w:pPr>
        <w:pStyle w:val="Titolo3"/>
      </w:pPr>
      <w:bookmarkStart w:id="386" w:name="_Toc233705163"/>
      <w:bookmarkStart w:id="387" w:name="_Toc233906593"/>
      <w:r>
        <w:t>Cosa non fare</w:t>
      </w:r>
      <w:bookmarkEnd w:id="386"/>
      <w:bookmarkEnd w:id="387"/>
    </w:p>
    <w:p w14:paraId="7C6F6C65" w14:textId="77777777" w:rsidR="00DE228E" w:rsidRDefault="006B608B">
      <w:pPr>
        <w:spacing w:after="140" w:line="300" w:lineRule="auto"/>
        <w:ind w:left="360" w:hanging="200"/>
        <w:jc w:val="both"/>
      </w:pPr>
      <w:r>
        <w:rPr>
          <w:color w:val="8C6F44"/>
        </w:rPr>
        <w:t xml:space="preserve">• </w:t>
      </w:r>
      <w:r>
        <w:rPr>
          <w:color w:val="2A2520"/>
          <w:sz w:val="21"/>
          <w:szCs w:val="21"/>
        </w:rPr>
        <w:t>Non confondere la corteccia iperattiva (difensiva) con la corteccia regolata. Una persona che cita continuamente il Codice civile a difesa di sé sta usando la corteccia come armatura, non come strumento.</w:t>
      </w:r>
    </w:p>
    <w:p w14:paraId="599E5261" w14:textId="77777777" w:rsidR="00DE228E" w:rsidRDefault="006B608B">
      <w:pPr>
        <w:spacing w:after="140" w:line="300" w:lineRule="auto"/>
        <w:ind w:left="360" w:hanging="200"/>
        <w:jc w:val="both"/>
      </w:pPr>
      <w:r>
        <w:rPr>
          <w:color w:val="8C6F44"/>
        </w:rPr>
        <w:t xml:space="preserve">• </w:t>
      </w:r>
      <w:r>
        <w:rPr>
          <w:color w:val="2A2520"/>
          <w:sz w:val="21"/>
          <w:szCs w:val="21"/>
        </w:rPr>
        <w:t>Non credere che una decisione presa in stato corticale, da sola, basti. Se la decisione non è stata anche sentita (limbica) e incarnata (rettiliana in sicurezza), non si terrà nel tempo.</w:t>
      </w:r>
    </w:p>
    <w:p w14:paraId="29CB4A00" w14:textId="77777777" w:rsidR="00DE228E" w:rsidRDefault="006B608B">
      <w:pPr>
        <w:spacing w:after="140" w:line="300" w:lineRule="auto"/>
        <w:ind w:left="360" w:hanging="200"/>
        <w:jc w:val="both"/>
      </w:pPr>
      <w:r>
        <w:fldChar w:fldCharType="begin"/>
      </w:r>
      <w:r>
        <w:instrText xml:space="preserve"> XE "Enneatipo 1 (Perfezionista)" </w:instrText>
      </w:r>
      <w:r>
        <w:fldChar w:fldCharType="end"/>
      </w:r>
      <w:r>
        <w:rPr>
          <w:color w:val="8C6F44"/>
        </w:rPr>
        <w:t xml:space="preserve">• </w:t>
      </w:r>
      <w:r>
        <w:rPr>
          <w:color w:val="2A2520"/>
          <w:sz w:val="21"/>
          <w:szCs w:val="21"/>
        </w:rPr>
        <w:t>Non entrare tu stesso in modalità iper-razionale: il mediatore che contro-argomenta ai ragionamenti difensivi fa solo il gioco dell’enneatipo 1 o del 5 che vuole stare lì.</w:t>
      </w:r>
    </w:p>
    <w:p w14:paraId="76E2B804" w14:textId="77777777" w:rsidR="00DE228E" w:rsidRDefault="006B608B">
      <w:pPr>
        <w:spacing w:after="140" w:line="300" w:lineRule="auto"/>
      </w:pPr>
      <w:r>
        <w:rPr>
          <w:color w:val="2A2520"/>
        </w:rPr>
        <w:t>Esempio di script</w:t>
      </w:r>
    </w:p>
    <w:p w14:paraId="72BA5F5F" w14:textId="77777777" w:rsidR="00DE228E" w:rsidRDefault="006B608B">
      <w:pPr>
        <w:spacing w:after="140" w:line="300" w:lineRule="auto"/>
        <w:ind w:left="500" w:right="400"/>
        <w:jc w:val="both"/>
      </w:pPr>
      <w:r>
        <w:rPr>
          <w:i/>
          <w:iCs/>
          <w:color w:val="4A4540"/>
          <w:sz w:val="21"/>
          <w:szCs w:val="21"/>
        </w:rPr>
        <w:t>«Bene. Possiamo mettere per iscritto le due posizioni? Vorrei che lei vedesse dove ciascuno si trova, così possiamo cercare insieme dove ci sono margini di convergenza. Prendo carta e penna.»</w:t>
      </w:r>
    </w:p>
    <w:p w14:paraId="72E9AB55" w14:textId="77777777" w:rsidR="00DE228E" w:rsidRDefault="006B608B">
      <w:pPr>
        <w:spacing w:after="140" w:line="300" w:lineRule="auto"/>
        <w:jc w:val="center"/>
      </w:pPr>
      <w:r>
        <w:rPr>
          <w:color w:val="B8935A"/>
          <w:sz w:val="16"/>
          <w:szCs w:val="16"/>
        </w:rPr>
        <w:t>✦ ✦ ✦</w:t>
      </w:r>
    </w:p>
    <w:p w14:paraId="095EC468" w14:textId="77777777" w:rsidR="00DE228E" w:rsidRDefault="006B608B">
      <w:pPr>
        <w:pStyle w:val="Titolo2"/>
      </w:pPr>
      <w:r>
        <w:fldChar w:fldCharType="begin"/>
      </w:r>
      <w:r>
        <w:instrText xml:space="preserve"> XE "Ventrovagale (stato)" </w:instrText>
      </w:r>
      <w:r>
        <w:fldChar w:fldCharType="end"/>
      </w:r>
      <w:bookmarkStart w:id="388" w:name="_Toc233705164"/>
      <w:bookmarkStart w:id="389" w:name="_Toc233906594"/>
      <w:r>
        <w:t>Scheda D. Stato ventrovagale (connessione sociale)</w:t>
      </w:r>
      <w:bookmarkEnd w:id="388"/>
      <w:bookmarkEnd w:id="389"/>
    </w:p>
    <w:p w14:paraId="13A18C3F" w14:textId="77777777" w:rsidR="00DE228E" w:rsidRDefault="006B608B">
      <w:pPr>
        <w:spacing w:after="140" w:line="300" w:lineRule="auto"/>
        <w:jc w:val="both"/>
      </w:pPr>
      <w:r>
        <w:fldChar w:fldCharType="begin"/>
      </w:r>
      <w:r>
        <w:instrText xml:space="preserve"> XE "Nervo vago" </w:instrText>
      </w:r>
      <w:r>
        <w:fldChar w:fldCharType="end"/>
      </w:r>
      <w:r>
        <w:fldChar w:fldCharType="begin"/>
      </w:r>
      <w:r>
        <w:instrText xml:space="preserve"> XE "Ventrovagale (stato)" </w:instrText>
      </w:r>
      <w:r>
        <w:fldChar w:fldCharType="end"/>
      </w:r>
      <w:r>
        <w:rPr>
          <w:color w:val="2A2520"/>
        </w:rPr>
        <w:t>Il ramo ventrale mielinizzato del nervo vago, evolutivamente recente nei mammiferi, permette lo stato di connessione sociale. Quando una persona è in ventrovagale, il suo corpo comunica sicurezza e disponibilità alla relazione. È lo stato in cui la mediazione è possibile — anzi, è lo stato che la mediazione cerca di ricostruire nelle parti.</w:t>
      </w:r>
    </w:p>
    <w:p w14:paraId="378E04C9" w14:textId="77777777" w:rsidR="00DE228E" w:rsidRDefault="006B608B">
      <w:pPr>
        <w:pStyle w:val="Titolo3"/>
      </w:pPr>
      <w:bookmarkStart w:id="390" w:name="_Toc233705165"/>
      <w:bookmarkStart w:id="391" w:name="_Toc233906595"/>
      <w:r>
        <w:t>Cosa osservare al tavolo</w:t>
      </w:r>
      <w:bookmarkEnd w:id="390"/>
      <w:bookmarkEnd w:id="391"/>
    </w:p>
    <w:p w14:paraId="5E5A59D3" w14:textId="77777777" w:rsidR="00DE228E" w:rsidRDefault="006B608B">
      <w:pPr>
        <w:spacing w:after="140" w:line="300" w:lineRule="auto"/>
        <w:ind w:left="360" w:hanging="200"/>
        <w:jc w:val="both"/>
      </w:pPr>
      <w:r>
        <w:rPr>
          <w:color w:val="8C6F44"/>
        </w:rPr>
        <w:t xml:space="preserve">• </w:t>
      </w:r>
      <w:r>
        <w:rPr>
          <w:color w:val="2A2520"/>
          <w:sz w:val="21"/>
          <w:szCs w:val="21"/>
        </w:rPr>
        <w:t>Volto rilassato, muscoli del viso disponibili alla mimica naturale. Piccoli sorrisi spontanei.</w:t>
      </w:r>
    </w:p>
    <w:p w14:paraId="4B34E671" w14:textId="77777777" w:rsidR="00DE228E" w:rsidRDefault="006B608B">
      <w:pPr>
        <w:spacing w:after="140" w:line="300" w:lineRule="auto"/>
        <w:ind w:left="360" w:hanging="200"/>
        <w:jc w:val="both"/>
      </w:pPr>
      <w:r>
        <w:rPr>
          <w:color w:val="8C6F44"/>
        </w:rPr>
        <w:t xml:space="preserve">• </w:t>
      </w:r>
      <w:r>
        <w:rPr>
          <w:color w:val="2A2520"/>
          <w:sz w:val="21"/>
          <w:szCs w:val="21"/>
        </w:rPr>
        <w:t>Sguardo morbido, che si posa sull’interlocutore senza sforzo e si sposta liberamente.</w:t>
      </w:r>
    </w:p>
    <w:p w14:paraId="47796161" w14:textId="77777777" w:rsidR="00DE228E" w:rsidRDefault="006B608B">
      <w:pPr>
        <w:spacing w:after="140" w:line="300" w:lineRule="auto"/>
        <w:ind w:left="360" w:hanging="200"/>
        <w:jc w:val="both"/>
      </w:pPr>
      <w:r>
        <w:rPr>
          <w:color w:val="8C6F44"/>
        </w:rPr>
        <w:t xml:space="preserve">• </w:t>
      </w:r>
      <w:r>
        <w:rPr>
          <w:color w:val="2A2520"/>
          <w:sz w:val="21"/>
          <w:szCs w:val="21"/>
        </w:rPr>
        <w:t>Voce modulata, con prosodia ricca (alti e bassi, variazioni di tono — non voce piatta).</w:t>
      </w:r>
    </w:p>
    <w:p w14:paraId="1699A866" w14:textId="77777777" w:rsidR="00DE228E" w:rsidRDefault="006B608B">
      <w:pPr>
        <w:spacing w:after="140" w:line="300" w:lineRule="auto"/>
        <w:ind w:left="360" w:hanging="200"/>
        <w:jc w:val="both"/>
      </w:pPr>
      <w:r>
        <w:rPr>
          <w:color w:val="8C6F44"/>
        </w:rPr>
        <w:t xml:space="preserve">• </w:t>
      </w:r>
      <w:r>
        <w:rPr>
          <w:color w:val="2A2520"/>
          <w:sz w:val="21"/>
          <w:szCs w:val="21"/>
        </w:rPr>
        <w:t>Respiro diaframmatico, visibile al torace basso e alla pancia, non al petto alto.</w:t>
      </w:r>
    </w:p>
    <w:p w14:paraId="1FDE0296" w14:textId="77777777" w:rsidR="00DE228E" w:rsidRDefault="006B608B">
      <w:pPr>
        <w:spacing w:after="140" w:line="300" w:lineRule="auto"/>
        <w:ind w:left="360" w:hanging="200"/>
        <w:jc w:val="both"/>
      </w:pPr>
      <w:r>
        <w:rPr>
          <w:color w:val="8C6F44"/>
        </w:rPr>
        <w:t xml:space="preserve">• </w:t>
      </w:r>
      <w:r>
        <w:rPr>
          <w:color w:val="2A2520"/>
          <w:sz w:val="21"/>
          <w:szCs w:val="21"/>
        </w:rPr>
        <w:t>Postura aperta: spalle rilassate, braccia non conserte, corpo leggermente orientato verso l’altro.</w:t>
      </w:r>
    </w:p>
    <w:p w14:paraId="2315EA71" w14:textId="77777777" w:rsidR="00DE228E" w:rsidRDefault="006B608B">
      <w:pPr>
        <w:spacing w:after="140" w:line="300" w:lineRule="auto"/>
        <w:ind w:left="360" w:hanging="200"/>
        <w:jc w:val="both"/>
      </w:pPr>
      <w:r>
        <w:rPr>
          <w:color w:val="8C6F44"/>
        </w:rPr>
        <w:t xml:space="preserve">• </w:t>
      </w:r>
      <w:r>
        <w:rPr>
          <w:color w:val="2A2520"/>
          <w:sz w:val="21"/>
          <w:szCs w:val="21"/>
        </w:rPr>
        <w:t>Gesti coordinati con la parola, non scollegati.</w:t>
      </w:r>
    </w:p>
    <w:p w14:paraId="1ACFC280" w14:textId="77777777" w:rsidR="00DE228E" w:rsidRDefault="006B608B">
      <w:pPr>
        <w:spacing w:after="140" w:line="300" w:lineRule="auto"/>
        <w:ind w:left="360" w:hanging="200"/>
        <w:jc w:val="both"/>
      </w:pPr>
      <w:r>
        <w:rPr>
          <w:color w:val="8C6F44"/>
        </w:rPr>
        <w:t xml:space="preserve">• </w:t>
      </w:r>
      <w:r>
        <w:rPr>
          <w:color w:val="2A2520"/>
          <w:sz w:val="21"/>
          <w:szCs w:val="21"/>
        </w:rPr>
        <w:t>Umorismo spontaneo, risate brevi ma sincere, capacità di giocare un po’.</w:t>
      </w:r>
    </w:p>
    <w:p w14:paraId="2F656CFC" w14:textId="77777777" w:rsidR="00DE228E" w:rsidRDefault="006B608B">
      <w:pPr>
        <w:pStyle w:val="Titolo3"/>
      </w:pPr>
      <w:bookmarkStart w:id="392" w:name="_Toc233705166"/>
      <w:bookmarkStart w:id="393" w:name="_Toc233906596"/>
      <w:r>
        <w:t>Cosa succede dentro la persona</w:t>
      </w:r>
      <w:bookmarkEnd w:id="392"/>
      <w:bookmarkEnd w:id="393"/>
    </w:p>
    <w:p w14:paraId="6112DA22" w14:textId="77777777" w:rsidR="00DE228E" w:rsidRDefault="006B608B">
      <w:pPr>
        <w:spacing w:after="140" w:line="300" w:lineRule="auto"/>
        <w:jc w:val="both"/>
      </w:pPr>
      <w:r>
        <w:lastRenderedPageBreak/>
        <w:fldChar w:fldCharType="begin"/>
      </w:r>
      <w:r>
        <w:instrText xml:space="preserve"> XE "Corteccia prefrontale" </w:instrText>
      </w:r>
      <w:r>
        <w:fldChar w:fldCharType="end"/>
      </w:r>
      <w:r>
        <w:rPr>
          <w:color w:val="2A2520"/>
        </w:rPr>
        <w:t>Il sistema nervoso è in omeostasi. Il cuore batte al ritmo di riposo; la variabilità cardiaca è buona (segno di flessibilità vagale). La corteccia prefrontale è online, il limbico è disponibile, il rettiliano è silenzioso. La persona può ascoltare, parlare, negoziare, percepire l’altro come alleato potenziale piuttosto che minaccia. È lo stato in cui nascono le idee nuove, i compromessi creativi, le riparazioni emotive.</w:t>
      </w:r>
    </w:p>
    <w:p w14:paraId="2B473B58" w14:textId="77777777" w:rsidR="00DE228E" w:rsidRDefault="006B608B">
      <w:pPr>
        <w:pStyle w:val="Titolo3"/>
      </w:pPr>
      <w:bookmarkStart w:id="394" w:name="_Toc233705167"/>
      <w:bookmarkStart w:id="395" w:name="_Toc233906597"/>
      <w:r>
        <w:t>Cosa fare</w:t>
      </w:r>
      <w:bookmarkEnd w:id="394"/>
      <w:bookmarkEnd w:id="395"/>
    </w:p>
    <w:p w14:paraId="66BC7582" w14:textId="77777777" w:rsidR="00DE228E" w:rsidRDefault="006B608B">
      <w:pPr>
        <w:spacing w:after="140" w:line="300" w:lineRule="auto"/>
        <w:ind w:left="360" w:hanging="200"/>
        <w:jc w:val="both"/>
      </w:pPr>
      <w:r>
        <w:fldChar w:fldCharType="begin"/>
      </w:r>
      <w:r>
        <w:instrText xml:space="preserve"> XE "Ventrovagale (stato)" </w:instrText>
      </w:r>
      <w:r>
        <w:fldChar w:fldCharType="end"/>
      </w:r>
      <w:r>
        <w:rPr>
          <w:color w:val="8C6F44"/>
        </w:rPr>
        <w:t xml:space="preserve">• </w:t>
      </w:r>
      <w:r>
        <w:rPr>
          <w:color w:val="2A2520"/>
          <w:sz w:val="21"/>
          <w:szCs w:val="21"/>
        </w:rPr>
        <w:t>Lavorare. Quando entrambe le parti sono in ventrovagale, si costruiscono gli accordi. È il momento per porre le domande difficili, formulare le proposte, mettere nero su bianco.</w:t>
      </w:r>
    </w:p>
    <w:p w14:paraId="66F4F48F" w14:textId="77777777" w:rsidR="00DE228E" w:rsidRDefault="006B608B">
      <w:pPr>
        <w:spacing w:after="140" w:line="300" w:lineRule="auto"/>
        <w:ind w:left="360" w:hanging="200"/>
        <w:jc w:val="both"/>
      </w:pPr>
      <w:r>
        <w:fldChar w:fldCharType="begin"/>
      </w:r>
      <w:r>
        <w:instrText xml:space="preserve"> XE "Co-regolazione" </w:instrText>
      </w:r>
      <w:r>
        <w:fldChar w:fldCharType="end"/>
      </w:r>
      <w:r>
        <w:fldChar w:fldCharType="begin"/>
      </w:r>
      <w:r>
        <w:instrText xml:space="preserve"> XE "Ventrovagale (stato)" </w:instrText>
      </w:r>
      <w:r>
        <w:fldChar w:fldCharType="end"/>
      </w:r>
      <w:r>
        <w:rPr>
          <w:color w:val="8C6F44"/>
        </w:rPr>
        <w:t xml:space="preserve">• </w:t>
      </w:r>
      <w:r>
        <w:rPr>
          <w:color w:val="2A2520"/>
          <w:sz w:val="21"/>
          <w:szCs w:val="21"/>
        </w:rPr>
        <w:t>Mantenere il proprio ventrovagale, che fa da base per la co-regolazione dell’intera stanza.</w:t>
      </w:r>
    </w:p>
    <w:p w14:paraId="5E570736" w14:textId="77777777" w:rsidR="00DE228E" w:rsidRDefault="006B608B">
      <w:pPr>
        <w:spacing w:after="140" w:line="300" w:lineRule="auto"/>
        <w:ind w:left="360" w:hanging="200"/>
        <w:jc w:val="both"/>
      </w:pPr>
      <w:r>
        <w:rPr>
          <w:color w:val="8C6F44"/>
        </w:rPr>
        <w:t xml:space="preserve">• </w:t>
      </w:r>
      <w:r>
        <w:rPr>
          <w:color w:val="2A2520"/>
          <w:sz w:val="21"/>
          <w:szCs w:val="21"/>
        </w:rPr>
        <w:t>Riconoscere verbalmente il clima: «oggi sento che riusciamo a stare insieme in un modo diverso».</w:t>
      </w:r>
    </w:p>
    <w:p w14:paraId="4BBC86B9" w14:textId="77777777" w:rsidR="00DE228E" w:rsidRDefault="006B608B">
      <w:pPr>
        <w:spacing w:after="140" w:line="300" w:lineRule="auto"/>
        <w:ind w:left="360" w:hanging="200"/>
        <w:jc w:val="both"/>
      </w:pPr>
      <w:r>
        <w:fldChar w:fldCharType="begin"/>
      </w:r>
      <w:r>
        <w:instrText xml:space="preserve"> XE "Ventrovagale (stato)" </w:instrText>
      </w:r>
      <w:r>
        <w:fldChar w:fldCharType="end"/>
      </w:r>
      <w:r>
        <w:rPr>
          <w:color w:val="8C6F44"/>
        </w:rPr>
        <w:t xml:space="preserve">• </w:t>
      </w:r>
      <w:r>
        <w:rPr>
          <w:color w:val="2A2520"/>
          <w:sz w:val="21"/>
          <w:szCs w:val="21"/>
        </w:rPr>
        <w:t>Concedere pause brevi per non affaticare lo stato — il ventrovagale consuma energia metabolica.</w:t>
      </w:r>
    </w:p>
    <w:p w14:paraId="1A893476" w14:textId="77777777" w:rsidR="00DE228E" w:rsidRDefault="006B608B">
      <w:pPr>
        <w:spacing w:after="140" w:line="300" w:lineRule="auto"/>
        <w:ind w:left="360" w:hanging="200"/>
        <w:jc w:val="both"/>
      </w:pPr>
      <w:r>
        <w:fldChar w:fldCharType="begin"/>
      </w:r>
      <w:r>
        <w:instrText xml:space="preserve"> XE "Dorsovagale (stato)" </w:instrText>
      </w:r>
      <w:r>
        <w:fldChar w:fldCharType="end"/>
      </w:r>
      <w:r>
        <w:fldChar w:fldCharType="begin"/>
      </w:r>
      <w:r>
        <w:instrText xml:space="preserve"> XE "Ventrovagale (stato)" </w:instrText>
      </w:r>
      <w:r>
        <w:fldChar w:fldCharType="end"/>
      </w:r>
      <w:r>
        <w:rPr>
          <w:color w:val="8C6F44"/>
        </w:rPr>
        <w:t xml:space="preserve">• </w:t>
      </w:r>
      <w:r>
        <w:rPr>
          <w:color w:val="2A2520"/>
          <w:sz w:val="21"/>
          <w:szCs w:val="21"/>
        </w:rPr>
        <w:t>Chiudere bene la seduta quando lo stato è buono. Una chiusura in ventrovagale si stabilizza nei giorni successivi; una chiusura in simpatico o dorsovagale lascia strascichi.</w:t>
      </w:r>
    </w:p>
    <w:p w14:paraId="1CAE50C3" w14:textId="77777777" w:rsidR="00DE228E" w:rsidRDefault="006B608B">
      <w:pPr>
        <w:pStyle w:val="Titolo3"/>
      </w:pPr>
      <w:bookmarkStart w:id="396" w:name="_Toc233705168"/>
      <w:bookmarkStart w:id="397" w:name="_Toc233906598"/>
      <w:r>
        <w:t>Cosa non fare</w:t>
      </w:r>
      <w:bookmarkEnd w:id="396"/>
      <w:bookmarkEnd w:id="397"/>
    </w:p>
    <w:p w14:paraId="665CFDAA" w14:textId="77777777" w:rsidR="00DE228E" w:rsidRDefault="006B608B">
      <w:pPr>
        <w:spacing w:after="140" w:line="300" w:lineRule="auto"/>
        <w:ind w:left="360" w:hanging="200"/>
        <w:jc w:val="both"/>
      </w:pPr>
      <w:r>
        <w:fldChar w:fldCharType="begin"/>
      </w:r>
      <w:r>
        <w:instrText xml:space="preserve"> XE "Polivagale (teoria)" </w:instrText>
      </w:r>
      <w:r>
        <w:fldChar w:fldCharType="end"/>
      </w:r>
      <w:r>
        <w:fldChar w:fldCharType="begin"/>
      </w:r>
      <w:r>
        <w:instrText xml:space="preserve"> XE "Ventrovagale (stato)" </w:instrText>
      </w:r>
      <w:r>
        <w:fldChar w:fldCharType="end"/>
      </w:r>
      <w:r>
        <w:rPr>
          <w:color w:val="8C6F44"/>
        </w:rPr>
        <w:t xml:space="preserve">• </w:t>
      </w:r>
      <w:r>
        <w:rPr>
          <w:color w:val="2A2520"/>
          <w:sz w:val="21"/>
          <w:szCs w:val="21"/>
        </w:rPr>
        <w:t>Non sprecare il momento. Se entrambe le parti sono in ventrovagale, non è il momento di fare quindici minuti di psicoeducazione sulla teoria polivagale.</w:t>
      </w:r>
    </w:p>
    <w:p w14:paraId="187C3EC6" w14:textId="77777777" w:rsidR="00DE228E" w:rsidRDefault="006B608B">
      <w:pPr>
        <w:spacing w:after="140" w:line="300" w:lineRule="auto"/>
        <w:ind w:left="360" w:hanging="200"/>
        <w:jc w:val="both"/>
      </w:pPr>
      <w:r>
        <w:fldChar w:fldCharType="begin"/>
      </w:r>
      <w:r>
        <w:instrText xml:space="preserve"> XE "Ventrovagale (stato)" </w:instrText>
      </w:r>
      <w:r>
        <w:fldChar w:fldCharType="end"/>
      </w:r>
      <w:r>
        <w:rPr>
          <w:color w:val="8C6F44"/>
        </w:rPr>
        <w:t xml:space="preserve">• </w:t>
      </w:r>
      <w:r>
        <w:rPr>
          <w:color w:val="2A2520"/>
          <w:sz w:val="21"/>
          <w:szCs w:val="21"/>
        </w:rPr>
        <w:t>Non sottovalutare la fragilità. Il ventrovagale può essere perso in dieci secondi se arriva il trigger giusto; tenete d’occhio i segnali di uscita.</w:t>
      </w:r>
    </w:p>
    <w:p w14:paraId="7180E780" w14:textId="77777777" w:rsidR="00DE228E" w:rsidRDefault="006B608B">
      <w:pPr>
        <w:spacing w:after="140" w:line="300" w:lineRule="auto"/>
        <w:ind w:left="360" w:hanging="200"/>
        <w:jc w:val="both"/>
      </w:pPr>
      <w:r>
        <w:rPr>
          <w:color w:val="8C6F44"/>
        </w:rPr>
        <w:t xml:space="preserve">• </w:t>
      </w:r>
      <w:r>
        <w:rPr>
          <w:color w:val="2A2520"/>
          <w:sz w:val="21"/>
          <w:szCs w:val="21"/>
        </w:rPr>
        <w:t>Non forzare la permanenza. Se dopo quaranta minuti una parte comincia a mostrare affaticamento, è giusto chiudere: meglio una seduta di un’ora in buono stato che una di tre in cui gli ultimi novanta minuti sono in simpatico.</w:t>
      </w:r>
    </w:p>
    <w:p w14:paraId="793E14D4" w14:textId="77777777" w:rsidR="00DE228E" w:rsidRDefault="006B608B">
      <w:pPr>
        <w:spacing w:after="140" w:line="300" w:lineRule="auto"/>
      </w:pPr>
      <w:r>
        <w:rPr>
          <w:color w:val="2A2520"/>
        </w:rPr>
        <w:t>Esempio di script</w:t>
      </w:r>
    </w:p>
    <w:p w14:paraId="5DB2089E" w14:textId="77777777" w:rsidR="00DE228E" w:rsidRDefault="006B608B">
      <w:pPr>
        <w:spacing w:after="140" w:line="300" w:lineRule="auto"/>
        <w:ind w:left="500" w:right="400"/>
        <w:jc w:val="both"/>
      </w:pPr>
      <w:r>
        <w:rPr>
          <w:i/>
          <w:iCs/>
          <w:color w:val="4A4540"/>
          <w:sz w:val="21"/>
          <w:szCs w:val="21"/>
        </w:rPr>
        <w:t>«Oggi siamo arrivati bene. Vedo che riuscite a sentirvi — anche nelle cose difficili. Ve lo voglio riconoscere, perché non sempre è così. Ora, se siete d’accordo, usiamo questo momento per un passo concreto.»</w:t>
      </w:r>
    </w:p>
    <w:p w14:paraId="12017C21" w14:textId="77777777" w:rsidR="00DE228E" w:rsidRDefault="006B608B">
      <w:pPr>
        <w:spacing w:after="140" w:line="300" w:lineRule="auto"/>
        <w:jc w:val="center"/>
      </w:pPr>
      <w:r>
        <w:rPr>
          <w:color w:val="B8935A"/>
          <w:sz w:val="16"/>
          <w:szCs w:val="16"/>
        </w:rPr>
        <w:t>✦ ✦ ✦</w:t>
      </w:r>
    </w:p>
    <w:p w14:paraId="5E03B296" w14:textId="77777777" w:rsidR="00DE228E" w:rsidRDefault="006B608B">
      <w:pPr>
        <w:pStyle w:val="Titolo2"/>
      </w:pPr>
      <w:bookmarkStart w:id="398" w:name="_Toc233705169"/>
      <w:bookmarkStart w:id="399" w:name="_Toc233906599"/>
      <w:r>
        <w:t>Scheda E. Stato simpatico (mobilitazione — lotta/fuga)</w:t>
      </w:r>
      <w:bookmarkEnd w:id="398"/>
      <w:bookmarkEnd w:id="399"/>
    </w:p>
    <w:p w14:paraId="4EE711F6" w14:textId="77777777" w:rsidR="00DE228E" w:rsidRDefault="006B608B">
      <w:pPr>
        <w:spacing w:after="140" w:line="300" w:lineRule="auto"/>
        <w:jc w:val="both"/>
      </w:pPr>
      <w:r>
        <w:fldChar w:fldCharType="begin"/>
      </w:r>
      <w:r>
        <w:instrText xml:space="preserve"> XE "Rabbia" </w:instrText>
      </w:r>
      <w:r>
        <w:fldChar w:fldCharType="end"/>
      </w:r>
      <w:r>
        <w:fldChar w:fldCharType="begin"/>
      </w:r>
      <w:r>
        <w:instrText xml:space="preserve"> XE "Simpatico (sistema nervoso)" </w:instrText>
      </w:r>
      <w:r>
        <w:fldChar w:fldCharType="end"/>
      </w:r>
      <w:r>
        <w:rPr>
          <w:color w:val="2A2520"/>
        </w:rPr>
        <w:t>Il sistema nervoso simpatico si attiva quando il cervello ha percepito una minaccia che si può affrontare con l’azione: con la lotta, se si ha la forza, oppure con la fuga, se si ha la velocità. È lo stato archetipico della rabbia e della paura attiva — quelle che spingono a muoversi, a gridare, a colpire, ad andarsene.</w:t>
      </w:r>
    </w:p>
    <w:p w14:paraId="11A8F2AC" w14:textId="77777777" w:rsidR="00DE228E" w:rsidRDefault="006B608B">
      <w:pPr>
        <w:pStyle w:val="Titolo3"/>
      </w:pPr>
      <w:bookmarkStart w:id="400" w:name="_Toc233705170"/>
      <w:bookmarkStart w:id="401" w:name="_Toc233906600"/>
      <w:r>
        <w:t>Cosa osservare al tavolo</w:t>
      </w:r>
      <w:bookmarkEnd w:id="400"/>
      <w:bookmarkEnd w:id="401"/>
    </w:p>
    <w:p w14:paraId="19725DF8" w14:textId="77777777" w:rsidR="00DE228E" w:rsidRDefault="006B608B">
      <w:pPr>
        <w:spacing w:after="140" w:line="300" w:lineRule="auto"/>
        <w:ind w:left="360" w:hanging="200"/>
        <w:jc w:val="both"/>
      </w:pPr>
      <w:r>
        <w:rPr>
          <w:color w:val="8C6F44"/>
        </w:rPr>
        <w:t xml:space="preserve">• </w:t>
      </w:r>
      <w:r>
        <w:rPr>
          <w:color w:val="2A2520"/>
          <w:sz w:val="21"/>
          <w:szCs w:val="21"/>
        </w:rPr>
        <w:t>Volume vocale alto o al contrario voce tagliente e fredda (due varianti dello stesso stato).</w:t>
      </w:r>
    </w:p>
    <w:p w14:paraId="538BB062" w14:textId="77777777" w:rsidR="00DE228E" w:rsidRDefault="006B608B">
      <w:pPr>
        <w:spacing w:after="140" w:line="300" w:lineRule="auto"/>
        <w:ind w:left="360" w:hanging="200"/>
        <w:jc w:val="both"/>
      </w:pPr>
      <w:r>
        <w:rPr>
          <w:color w:val="8C6F44"/>
        </w:rPr>
        <w:t xml:space="preserve">• </w:t>
      </w:r>
      <w:r>
        <w:rPr>
          <w:color w:val="2A2520"/>
          <w:sz w:val="21"/>
          <w:szCs w:val="21"/>
        </w:rPr>
        <w:t>Ritmo accelerato del discorso, fretta di finire le frasi, interruzioni.</w:t>
      </w:r>
    </w:p>
    <w:p w14:paraId="30FA8FC5" w14:textId="77777777" w:rsidR="00DE228E" w:rsidRDefault="006B608B">
      <w:pPr>
        <w:spacing w:after="140" w:line="300" w:lineRule="auto"/>
        <w:ind w:left="360" w:hanging="200"/>
        <w:jc w:val="both"/>
      </w:pPr>
      <w:r>
        <w:rPr>
          <w:color w:val="8C6F44"/>
        </w:rPr>
        <w:t xml:space="preserve">• </w:t>
      </w:r>
      <w:r>
        <w:rPr>
          <w:color w:val="2A2520"/>
          <w:sz w:val="21"/>
          <w:szCs w:val="21"/>
        </w:rPr>
        <w:t>Gesti espansivi: le mani si muovono molto, le braccia occupano spazio, il corpo si protende.</w:t>
      </w:r>
    </w:p>
    <w:p w14:paraId="176A4F30" w14:textId="77777777" w:rsidR="00DE228E" w:rsidRDefault="006B608B">
      <w:pPr>
        <w:spacing w:after="140" w:line="300" w:lineRule="auto"/>
        <w:ind w:left="360" w:hanging="200"/>
        <w:jc w:val="both"/>
      </w:pPr>
      <w:r>
        <w:rPr>
          <w:color w:val="8C6F44"/>
        </w:rPr>
        <w:t xml:space="preserve">• </w:t>
      </w:r>
      <w:r>
        <w:rPr>
          <w:color w:val="2A2520"/>
          <w:sz w:val="21"/>
          <w:szCs w:val="21"/>
        </w:rPr>
        <w:t>Uso di assoluti: «sempre», «mai», «tutti», «nessuno», «in ogni caso».</w:t>
      </w:r>
    </w:p>
    <w:p w14:paraId="646C9703" w14:textId="77777777" w:rsidR="00DE228E" w:rsidRDefault="006B608B">
      <w:pPr>
        <w:spacing w:after="140" w:line="300" w:lineRule="auto"/>
        <w:ind w:left="360" w:hanging="200"/>
        <w:jc w:val="both"/>
      </w:pPr>
      <w:r>
        <w:rPr>
          <w:color w:val="8C6F44"/>
        </w:rPr>
        <w:t xml:space="preserve">• </w:t>
      </w:r>
      <w:r>
        <w:rPr>
          <w:color w:val="2A2520"/>
          <w:sz w:val="21"/>
          <w:szCs w:val="21"/>
        </w:rPr>
        <w:t>Sguardo penetrante, fisso, che non si stacca dall’altro — una forma di fissazione.</w:t>
      </w:r>
    </w:p>
    <w:p w14:paraId="34EA3F3C" w14:textId="77777777" w:rsidR="00DE228E" w:rsidRDefault="006B608B">
      <w:pPr>
        <w:spacing w:after="140" w:line="300" w:lineRule="auto"/>
        <w:ind w:left="360" w:hanging="200"/>
        <w:jc w:val="both"/>
      </w:pPr>
      <w:r>
        <w:rPr>
          <w:color w:val="8C6F44"/>
        </w:rPr>
        <w:lastRenderedPageBreak/>
        <w:t xml:space="preserve">• </w:t>
      </w:r>
      <w:r>
        <w:rPr>
          <w:color w:val="2A2520"/>
          <w:sz w:val="21"/>
          <w:szCs w:val="21"/>
        </w:rPr>
        <w:t>Respiro alto, rapido, visibile nel torace superiore.</w:t>
      </w:r>
    </w:p>
    <w:p w14:paraId="19889EEA" w14:textId="77777777" w:rsidR="00DE228E" w:rsidRDefault="006B608B">
      <w:pPr>
        <w:spacing w:after="140" w:line="300" w:lineRule="auto"/>
        <w:ind w:left="360" w:hanging="200"/>
        <w:jc w:val="both"/>
      </w:pPr>
      <w:r>
        <w:rPr>
          <w:color w:val="8C6F44"/>
        </w:rPr>
        <w:t xml:space="preserve">• </w:t>
      </w:r>
      <w:r>
        <w:rPr>
          <w:color w:val="2A2520"/>
          <w:sz w:val="21"/>
          <w:szCs w:val="21"/>
        </w:rPr>
        <w:t>Tensione muscolare: mascella serrata, spalle alzate, mani strette.</w:t>
      </w:r>
    </w:p>
    <w:p w14:paraId="294540BD" w14:textId="77777777" w:rsidR="00DE228E" w:rsidRDefault="006B608B">
      <w:pPr>
        <w:spacing w:after="140" w:line="300" w:lineRule="auto"/>
        <w:ind w:left="360" w:hanging="200"/>
        <w:jc w:val="both"/>
      </w:pPr>
      <w:r>
        <w:rPr>
          <w:color w:val="8C6F44"/>
        </w:rPr>
        <w:t xml:space="preserve">• </w:t>
      </w:r>
      <w:r>
        <w:rPr>
          <w:color w:val="2A2520"/>
          <w:sz w:val="21"/>
          <w:szCs w:val="21"/>
        </w:rPr>
        <w:t>Pressione verbale: la persona alza i toni se il mediatore cerca di rallentare.</w:t>
      </w:r>
    </w:p>
    <w:p w14:paraId="60D1624F" w14:textId="77777777" w:rsidR="00DE228E" w:rsidRDefault="006B608B">
      <w:pPr>
        <w:pStyle w:val="Titolo3"/>
      </w:pPr>
      <w:bookmarkStart w:id="402" w:name="_Toc233705171"/>
      <w:bookmarkStart w:id="403" w:name="_Toc233906601"/>
      <w:r>
        <w:t>Cosa succede dentro la persona</w:t>
      </w:r>
      <w:bookmarkEnd w:id="402"/>
      <w:bookmarkEnd w:id="403"/>
    </w:p>
    <w:p w14:paraId="5BB54DC2" w14:textId="77777777" w:rsidR="00DE228E" w:rsidRDefault="006B608B">
      <w:pPr>
        <w:spacing w:after="140" w:line="300" w:lineRule="auto"/>
        <w:jc w:val="both"/>
      </w:pPr>
      <w:r>
        <w:fldChar w:fldCharType="begin"/>
      </w:r>
      <w:r>
        <w:instrText xml:space="preserve"> XE "Corteccia prefrontale" </w:instrText>
      </w:r>
      <w:r>
        <w:fldChar w:fldCharType="end"/>
      </w:r>
      <w:r>
        <w:rPr>
          <w:color w:val="2A2520"/>
        </w:rPr>
        <w:t>Adrenalina e cortisolo sono alti. Il cuore batte a centoventi-centoquaranta battiti al minuto. La pressione arteriosa sale. La corteccia prefrontale è parzialmente offline — la persona funziona con circuiti limbici e del tronco. Pensa di essere lucida ma non lo è: sta eseguendo uno script vecchio, probabilmente infantile, con l’energia di un adulto. Più si cerca di ragionare con lei, più il simpatico si attiva.</w:t>
      </w:r>
    </w:p>
    <w:p w14:paraId="5574FC3E" w14:textId="77777777" w:rsidR="00DE228E" w:rsidRDefault="006B608B">
      <w:pPr>
        <w:pStyle w:val="Titolo3"/>
      </w:pPr>
      <w:bookmarkStart w:id="404" w:name="_Toc233705172"/>
      <w:bookmarkStart w:id="405" w:name="_Toc233906602"/>
      <w:r>
        <w:t>Cosa fare</w:t>
      </w:r>
      <w:bookmarkEnd w:id="404"/>
      <w:bookmarkEnd w:id="405"/>
    </w:p>
    <w:p w14:paraId="03FDBE87" w14:textId="77777777" w:rsidR="00DE228E" w:rsidRDefault="006B608B">
      <w:pPr>
        <w:spacing w:after="140" w:line="300" w:lineRule="auto"/>
        <w:ind w:left="360" w:hanging="200"/>
        <w:jc w:val="both"/>
      </w:pPr>
      <w:r>
        <w:rPr>
          <w:color w:val="8C6F44"/>
        </w:rPr>
        <w:t xml:space="preserve">• </w:t>
      </w:r>
      <w:r>
        <w:rPr>
          <w:color w:val="2A2520"/>
          <w:sz w:val="21"/>
          <w:szCs w:val="21"/>
        </w:rPr>
        <w:t>Mai dire «si calmi». Mai. Peggiora esponenzialmente. Dire invece: «sento che c’è molta energia, e che questo è importante per lei».</w:t>
      </w:r>
    </w:p>
    <w:p w14:paraId="3882F904" w14:textId="77777777" w:rsidR="00DE228E" w:rsidRDefault="006B608B">
      <w:pPr>
        <w:spacing w:after="140" w:line="300" w:lineRule="auto"/>
        <w:ind w:left="360" w:hanging="200"/>
        <w:jc w:val="both"/>
      </w:pPr>
      <w:r>
        <w:rPr>
          <w:color w:val="8C6F44"/>
        </w:rPr>
        <w:t xml:space="preserve">• </w:t>
      </w:r>
      <w:r>
        <w:rPr>
          <w:color w:val="2A2520"/>
          <w:sz w:val="21"/>
          <w:szCs w:val="21"/>
        </w:rPr>
        <w:t>Validare l’intensità prima del contenuto. Finché l’intensità non è riconosciuta, il contenuto non può essere ascoltato.</w:t>
      </w:r>
    </w:p>
    <w:p w14:paraId="1397DC3B" w14:textId="77777777" w:rsidR="00DE228E" w:rsidRDefault="006B608B">
      <w:pPr>
        <w:spacing w:after="140" w:line="300" w:lineRule="auto"/>
        <w:ind w:left="360" w:hanging="200"/>
        <w:jc w:val="both"/>
      </w:pPr>
      <w:r>
        <w:rPr>
          <w:color w:val="8C6F44"/>
        </w:rPr>
        <w:t xml:space="preserve">• </w:t>
      </w:r>
      <w:r>
        <w:rPr>
          <w:color w:val="2A2520"/>
          <w:sz w:val="21"/>
          <w:szCs w:val="21"/>
        </w:rPr>
        <w:t>Portare dal generale al particolare. Gli assoluti («sempre», «mai») sono il linguaggio del simpatico; chiedere un caso specifico aiuta a riattivare la corteccia. «Quando dice «mai», mi può ricordare un episodio specifico di questa settimana?»</w:t>
      </w:r>
    </w:p>
    <w:p w14:paraId="43E88BBD" w14:textId="77777777" w:rsidR="00DE228E" w:rsidRDefault="006B608B">
      <w:pPr>
        <w:spacing w:after="140" w:line="300" w:lineRule="auto"/>
        <w:ind w:left="360" w:hanging="200"/>
        <w:jc w:val="both"/>
      </w:pPr>
      <w:r>
        <w:rPr>
          <w:color w:val="8C6F44"/>
        </w:rPr>
        <w:t xml:space="preserve">• </w:t>
      </w:r>
      <w:r>
        <w:rPr>
          <w:color w:val="2A2520"/>
          <w:sz w:val="21"/>
          <w:szCs w:val="21"/>
        </w:rPr>
        <w:t>Scendere al corpo. «Dove sente questa cosa nel corpo?» Questa domanda — apparentemente stravagante — è uno dei più efficaci rientri dal simpatico, perché sposta l’attenzione dal contenuto alla sensazione.</w:t>
      </w:r>
    </w:p>
    <w:p w14:paraId="4B45B65D" w14:textId="77777777" w:rsidR="00DE228E" w:rsidRDefault="006B608B">
      <w:pPr>
        <w:spacing w:after="140" w:line="300" w:lineRule="auto"/>
        <w:ind w:left="360" w:hanging="200"/>
        <w:jc w:val="both"/>
      </w:pPr>
      <w:r>
        <w:fldChar w:fldCharType="begin"/>
      </w:r>
      <w:r>
        <w:instrText xml:space="preserve"> XE "Co-regolazione" </w:instrText>
      </w:r>
      <w:r>
        <w:fldChar w:fldCharType="end"/>
      </w:r>
      <w:r>
        <w:rPr>
          <w:color w:val="8C6F44"/>
        </w:rPr>
        <w:t xml:space="preserve">• </w:t>
      </w:r>
      <w:r>
        <w:rPr>
          <w:color w:val="2A2520"/>
          <w:sz w:val="21"/>
          <w:szCs w:val="21"/>
        </w:rPr>
        <w:t>Abbassare la propria voce di due tacche. La co-regolazione funziona: se tu sei calmo, lei o lui sarà costretta/o — inconsciamente — a calmarsi.</w:t>
      </w:r>
    </w:p>
    <w:p w14:paraId="4C71EC6B" w14:textId="77777777" w:rsidR="00DE228E" w:rsidRDefault="006B608B">
      <w:pPr>
        <w:spacing w:after="140" w:line="300" w:lineRule="auto"/>
        <w:ind w:left="360" w:hanging="200"/>
        <w:jc w:val="both"/>
      </w:pPr>
      <w:r>
        <w:rPr>
          <w:color w:val="8C6F44"/>
        </w:rPr>
        <w:t xml:space="preserve">• </w:t>
      </w:r>
      <w:r>
        <w:rPr>
          <w:color w:val="2A2520"/>
          <w:sz w:val="21"/>
          <w:szCs w:val="21"/>
        </w:rPr>
        <w:t>Se l’escalation non si ferma, interrompere con una pausa breve (cinque minuti fuori stanza, aria, acqua).</w:t>
      </w:r>
    </w:p>
    <w:p w14:paraId="4987AE85" w14:textId="77777777" w:rsidR="00DE228E" w:rsidRDefault="006B608B">
      <w:pPr>
        <w:pStyle w:val="Titolo3"/>
      </w:pPr>
      <w:bookmarkStart w:id="406" w:name="_Toc233705173"/>
      <w:bookmarkStart w:id="407" w:name="_Toc233906603"/>
      <w:r>
        <w:t>Cosa non fare</w:t>
      </w:r>
      <w:bookmarkEnd w:id="406"/>
      <w:bookmarkEnd w:id="407"/>
    </w:p>
    <w:p w14:paraId="753F0280" w14:textId="77777777" w:rsidR="00DE228E" w:rsidRDefault="006B608B">
      <w:pPr>
        <w:spacing w:after="140" w:line="300" w:lineRule="auto"/>
        <w:ind w:left="360" w:hanging="200"/>
        <w:jc w:val="both"/>
      </w:pPr>
      <w:r>
        <w:rPr>
          <w:color w:val="8C6F44"/>
        </w:rPr>
        <w:t xml:space="preserve">• </w:t>
      </w:r>
      <w:r>
        <w:rPr>
          <w:color w:val="2A2520"/>
          <w:sz w:val="21"/>
          <w:szCs w:val="21"/>
        </w:rPr>
        <w:t>Non argomentare con la persona in simpatico. Qualsiasi argomento verrà usato come nuova benzina sul fuoco.</w:t>
      </w:r>
    </w:p>
    <w:p w14:paraId="0D4FCEB5" w14:textId="77777777" w:rsidR="00DE228E" w:rsidRDefault="006B608B">
      <w:pPr>
        <w:spacing w:after="140" w:line="300" w:lineRule="auto"/>
        <w:ind w:left="360" w:hanging="200"/>
        <w:jc w:val="both"/>
      </w:pPr>
      <w:r>
        <w:rPr>
          <w:color w:val="8C6F44"/>
        </w:rPr>
        <w:t xml:space="preserve">• </w:t>
      </w:r>
      <w:r>
        <w:rPr>
          <w:color w:val="2A2520"/>
          <w:sz w:val="21"/>
          <w:szCs w:val="21"/>
        </w:rPr>
        <w:t>Non cercare di “placare” con scuse o ammissioni frettolose. La persona in simpatico ha bisogno di essere riconosciuta, non di essere placata.</w:t>
      </w:r>
    </w:p>
    <w:p w14:paraId="49B99FF0" w14:textId="77777777" w:rsidR="00DE228E" w:rsidRDefault="006B608B">
      <w:pPr>
        <w:spacing w:after="140" w:line="300" w:lineRule="auto"/>
        <w:ind w:left="360" w:hanging="200"/>
        <w:jc w:val="both"/>
      </w:pPr>
      <w:r>
        <w:rPr>
          <w:color w:val="8C6F44"/>
        </w:rPr>
        <w:t xml:space="preserve">• </w:t>
      </w:r>
      <w:r>
        <w:rPr>
          <w:color w:val="2A2520"/>
          <w:sz w:val="21"/>
          <w:szCs w:val="21"/>
        </w:rPr>
        <w:t>Non giudicare. «Signora/e, lei sta esagerando» è una frase che annulla qualsiasi speranza di mediazione per le successive tre sedute.</w:t>
      </w:r>
    </w:p>
    <w:p w14:paraId="71399E24" w14:textId="77777777" w:rsidR="00DE228E" w:rsidRDefault="006B608B">
      <w:pPr>
        <w:spacing w:after="140" w:line="300" w:lineRule="auto"/>
        <w:ind w:left="360" w:hanging="200"/>
        <w:jc w:val="both"/>
      </w:pPr>
      <w:r>
        <w:rPr>
          <w:color w:val="8C6F44"/>
        </w:rPr>
        <w:t xml:space="preserve">• </w:t>
      </w:r>
      <w:r>
        <w:rPr>
          <w:color w:val="2A2520"/>
          <w:sz w:val="21"/>
          <w:szCs w:val="21"/>
        </w:rPr>
        <w:t>Non abbandonare. Alcune persone provocano il mediatore perché si sono sempre sentite abbandonate; la partita è proprio: rimanere. Ma rimanere fermi, non rimanere nel conflitto.</w:t>
      </w:r>
    </w:p>
    <w:p w14:paraId="4A74B0C1" w14:textId="77777777" w:rsidR="00DE228E" w:rsidRDefault="006B608B">
      <w:pPr>
        <w:spacing w:after="140" w:line="300" w:lineRule="auto"/>
      </w:pPr>
      <w:r>
        <w:rPr>
          <w:color w:val="2A2520"/>
        </w:rPr>
        <w:t>Esempio di script</w:t>
      </w:r>
    </w:p>
    <w:p w14:paraId="79ADC8AE" w14:textId="77777777" w:rsidR="00DE228E" w:rsidRDefault="006B608B">
      <w:pPr>
        <w:spacing w:after="140" w:line="300" w:lineRule="auto"/>
        <w:ind w:left="500" w:right="400"/>
        <w:jc w:val="both"/>
      </w:pPr>
      <w:r>
        <w:rPr>
          <w:i/>
          <w:iCs/>
          <w:color w:val="4A4540"/>
          <w:sz w:val="21"/>
          <w:szCs w:val="21"/>
        </w:rPr>
        <w:t>«Fermiamoci un momento. Sento che c’è molta energia in quello che sta dicendo — e questo mi dice che per lei è davvero importante. Prima di andare avanti, voglio assicurarmi di capire bene. Respiriamo un attimo insieme. Poi, quando è pronta, mi dice un episodio specifico — uno solo — di questa settimana.»</w:t>
      </w:r>
    </w:p>
    <w:p w14:paraId="1AF8C2FC" w14:textId="77777777" w:rsidR="00DE228E" w:rsidRDefault="006B608B">
      <w:pPr>
        <w:spacing w:after="140" w:line="300" w:lineRule="auto"/>
        <w:jc w:val="center"/>
      </w:pPr>
      <w:r>
        <w:rPr>
          <w:color w:val="B8935A"/>
          <w:sz w:val="16"/>
          <w:szCs w:val="16"/>
        </w:rPr>
        <w:t>✦ ✦ ✦</w:t>
      </w:r>
    </w:p>
    <w:p w14:paraId="545CF61E" w14:textId="77777777" w:rsidR="00DE228E" w:rsidRDefault="006B608B">
      <w:pPr>
        <w:pStyle w:val="Titolo2"/>
      </w:pPr>
      <w:r>
        <w:lastRenderedPageBreak/>
        <w:fldChar w:fldCharType="begin"/>
      </w:r>
      <w:r>
        <w:instrText xml:space="preserve"> XE "Dorsovagale (stato)" </w:instrText>
      </w:r>
      <w:r>
        <w:fldChar w:fldCharType="end"/>
      </w:r>
      <w:r>
        <w:fldChar w:fldCharType="begin"/>
      </w:r>
      <w:r>
        <w:instrText xml:space="preserve"> XE "Freeze (congelamento)" </w:instrText>
      </w:r>
      <w:r>
        <w:fldChar w:fldCharType="end"/>
      </w:r>
      <w:bookmarkStart w:id="408" w:name="_Toc233705174"/>
      <w:bookmarkStart w:id="409" w:name="_Toc233906604"/>
      <w:r>
        <w:t>Scheda F. Stato dorsovagale (immobilizzazione — congelamento)</w:t>
      </w:r>
      <w:bookmarkEnd w:id="408"/>
      <w:bookmarkEnd w:id="409"/>
    </w:p>
    <w:p w14:paraId="0D5ABC10" w14:textId="77777777" w:rsidR="00DE228E" w:rsidRDefault="006B608B">
      <w:pPr>
        <w:spacing w:after="140" w:line="300" w:lineRule="auto"/>
        <w:jc w:val="both"/>
      </w:pPr>
      <w:r>
        <w:fldChar w:fldCharType="begin"/>
      </w:r>
      <w:r>
        <w:instrText xml:space="preserve"> XE "Freeze (congelamento)" </w:instrText>
      </w:r>
      <w:r>
        <w:fldChar w:fldCharType="end"/>
      </w:r>
      <w:r>
        <w:fldChar w:fldCharType="begin"/>
      </w:r>
      <w:r>
        <w:instrText xml:space="preserve"> XE "Nervo vago" </w:instrText>
      </w:r>
      <w:r>
        <w:fldChar w:fldCharType="end"/>
      </w:r>
      <w:r>
        <w:fldChar w:fldCharType="begin"/>
      </w:r>
      <w:r>
        <w:instrText xml:space="preserve"> XE "Polivagale (teoria)" </w:instrText>
      </w:r>
      <w:r>
        <w:fldChar w:fldCharType="end"/>
      </w:r>
      <w:r>
        <w:rPr>
          <w:color w:val="2A2520"/>
        </w:rPr>
        <w:t>Il ramo dorsale del nervo vago, non mielinizzato, è la parte più antica del sistema polivagale. Quando la minaccia è troppo grande per essere affrontata con la lotta o con la fuga, il sistema nervoso sceglie la terza via: spegnersi. È la strategia della morte apparente, usata da molti animali preda quando vengono afferrati; in noi umani produce lo stato del congelamento, dell’assenza, della dissociazione.</w:t>
      </w:r>
    </w:p>
    <w:p w14:paraId="6CED5926" w14:textId="77777777" w:rsidR="00DE228E" w:rsidRDefault="006B608B">
      <w:pPr>
        <w:pStyle w:val="Titolo3"/>
      </w:pPr>
      <w:bookmarkStart w:id="410" w:name="_Toc233705175"/>
      <w:bookmarkStart w:id="411" w:name="_Toc233906605"/>
      <w:r>
        <w:t>Cosa osservare al tavolo</w:t>
      </w:r>
      <w:bookmarkEnd w:id="410"/>
      <w:bookmarkEnd w:id="411"/>
    </w:p>
    <w:p w14:paraId="6881EE81" w14:textId="77777777" w:rsidR="00DE228E" w:rsidRDefault="006B608B">
      <w:pPr>
        <w:spacing w:after="140" w:line="300" w:lineRule="auto"/>
        <w:ind w:left="360" w:hanging="200"/>
        <w:jc w:val="both"/>
      </w:pPr>
      <w:r>
        <w:rPr>
          <w:color w:val="8C6F44"/>
        </w:rPr>
        <w:t xml:space="preserve">• </w:t>
      </w:r>
      <w:r>
        <w:rPr>
          <w:color w:val="2A2520"/>
          <w:sz w:val="21"/>
          <w:szCs w:val="21"/>
        </w:rPr>
        <w:t>Voce bassa, quasi sussurrata, a volte impercettibile.</w:t>
      </w:r>
    </w:p>
    <w:p w14:paraId="5BA7B3B0" w14:textId="77777777" w:rsidR="00DE228E" w:rsidRDefault="006B608B">
      <w:pPr>
        <w:spacing w:after="140" w:line="300" w:lineRule="auto"/>
        <w:ind w:left="360" w:hanging="200"/>
        <w:jc w:val="both"/>
      </w:pPr>
      <w:r>
        <w:rPr>
          <w:color w:val="8C6F44"/>
        </w:rPr>
        <w:t xml:space="preserve">• </w:t>
      </w:r>
      <w:r>
        <w:rPr>
          <w:color w:val="2A2520"/>
          <w:sz w:val="21"/>
          <w:szCs w:val="21"/>
        </w:rPr>
        <w:t>Risposte a monosillabi: «sì», «no», «non lo so», «va bene», «come vuoi».</w:t>
      </w:r>
    </w:p>
    <w:p w14:paraId="4BA54532" w14:textId="77777777" w:rsidR="00DE228E" w:rsidRDefault="006B608B">
      <w:pPr>
        <w:spacing w:after="140" w:line="300" w:lineRule="auto"/>
        <w:ind w:left="360" w:hanging="200"/>
        <w:jc w:val="both"/>
      </w:pPr>
      <w:r>
        <w:rPr>
          <w:color w:val="8C6F44"/>
        </w:rPr>
        <w:t xml:space="preserve">• </w:t>
      </w:r>
      <w:r>
        <w:rPr>
          <w:color w:val="2A2520"/>
          <w:sz w:val="21"/>
          <w:szCs w:val="21"/>
        </w:rPr>
        <w:t>Sguardo che si perde nel vuoto, non si fissa più su nessuno — nemmeno sul mediatore.</w:t>
      </w:r>
    </w:p>
    <w:p w14:paraId="1E5C7C56" w14:textId="77777777" w:rsidR="00DE228E" w:rsidRDefault="006B608B">
      <w:pPr>
        <w:spacing w:after="140" w:line="300" w:lineRule="auto"/>
        <w:ind w:left="360" w:hanging="200"/>
        <w:jc w:val="both"/>
      </w:pPr>
      <w:r>
        <w:rPr>
          <w:color w:val="8C6F44"/>
        </w:rPr>
        <w:t xml:space="preserve">• </w:t>
      </w:r>
      <w:r>
        <w:rPr>
          <w:color w:val="2A2520"/>
          <w:sz w:val="21"/>
          <w:szCs w:val="21"/>
        </w:rPr>
        <w:t>Postura collassata: spalle curve, corpo che si fa piccolo, mani nascoste.</w:t>
      </w:r>
    </w:p>
    <w:p w14:paraId="5D1ABBAB" w14:textId="77777777" w:rsidR="00DE228E" w:rsidRDefault="006B608B">
      <w:pPr>
        <w:spacing w:after="140" w:line="300" w:lineRule="auto"/>
        <w:ind w:left="360" w:hanging="200"/>
        <w:jc w:val="both"/>
      </w:pPr>
      <w:r>
        <w:rPr>
          <w:color w:val="8C6F44"/>
        </w:rPr>
        <w:t xml:space="preserve">• </w:t>
      </w:r>
      <w:r>
        <w:rPr>
          <w:color w:val="2A2520"/>
          <w:sz w:val="21"/>
          <w:szCs w:val="21"/>
        </w:rPr>
        <w:t>Respiro quasi impercettibile, toracico alto.</w:t>
      </w:r>
    </w:p>
    <w:p w14:paraId="659E7373" w14:textId="77777777" w:rsidR="00DE228E" w:rsidRDefault="006B608B">
      <w:pPr>
        <w:spacing w:after="140" w:line="300" w:lineRule="auto"/>
        <w:ind w:left="360" w:hanging="200"/>
        <w:jc w:val="both"/>
      </w:pPr>
      <w:r>
        <w:rPr>
          <w:color w:val="8C6F44"/>
        </w:rPr>
        <w:t xml:space="preserve">• </w:t>
      </w:r>
      <w:r>
        <w:rPr>
          <w:color w:val="2A2520"/>
          <w:sz w:val="21"/>
          <w:szCs w:val="21"/>
        </w:rPr>
        <w:t>Pallore del viso, a volte sudorazione fredda.</w:t>
      </w:r>
    </w:p>
    <w:p w14:paraId="0ABFE4F0" w14:textId="77777777" w:rsidR="00DE228E" w:rsidRDefault="006B608B">
      <w:pPr>
        <w:spacing w:after="140" w:line="300" w:lineRule="auto"/>
        <w:ind w:left="360" w:hanging="200"/>
        <w:jc w:val="both"/>
      </w:pPr>
      <w:r>
        <w:rPr>
          <w:color w:val="8C6F44"/>
        </w:rPr>
        <w:t xml:space="preserve">• </w:t>
      </w:r>
      <w:r>
        <w:rPr>
          <w:color w:val="2A2520"/>
          <w:sz w:val="21"/>
          <w:szCs w:val="21"/>
        </w:rPr>
        <w:t>Sensazione — per il mediatore — di “vuoto” dall’altra parte del tavolo: la persona è presente ma sembra non esserci.</w:t>
      </w:r>
    </w:p>
    <w:p w14:paraId="7EBE7CB6" w14:textId="77777777" w:rsidR="00DE228E" w:rsidRDefault="006B608B">
      <w:pPr>
        <w:spacing w:after="140" w:line="300" w:lineRule="auto"/>
        <w:ind w:left="360" w:hanging="200"/>
        <w:jc w:val="both"/>
      </w:pPr>
      <w:r>
        <w:rPr>
          <w:color w:val="8C6F44"/>
        </w:rPr>
        <w:t xml:space="preserve">• </w:t>
      </w:r>
      <w:r>
        <w:rPr>
          <w:color w:val="2A2520"/>
          <w:sz w:val="21"/>
          <w:szCs w:val="21"/>
        </w:rPr>
        <w:t>Rallentamento generale dei movimenti, come se il tempo fosse più lento per lei.</w:t>
      </w:r>
    </w:p>
    <w:p w14:paraId="6CC354CA" w14:textId="77777777" w:rsidR="00DE228E" w:rsidRDefault="006B608B">
      <w:pPr>
        <w:pStyle w:val="Titolo3"/>
      </w:pPr>
      <w:bookmarkStart w:id="412" w:name="_Toc233705176"/>
      <w:bookmarkStart w:id="413" w:name="_Toc233906606"/>
      <w:r>
        <w:t>Cosa succede dentro la persona</w:t>
      </w:r>
      <w:bookmarkEnd w:id="412"/>
      <w:bookmarkEnd w:id="413"/>
    </w:p>
    <w:p w14:paraId="1C98C132" w14:textId="77777777" w:rsidR="00DE228E" w:rsidRDefault="006B608B">
      <w:pPr>
        <w:spacing w:after="140" w:line="300" w:lineRule="auto"/>
        <w:jc w:val="both"/>
      </w:pPr>
      <w:r>
        <w:fldChar w:fldCharType="begin"/>
      </w:r>
      <w:r>
        <w:instrText xml:space="preserve"> XE "Corteccia prefrontale" </w:instrText>
      </w:r>
      <w:r>
        <w:fldChar w:fldCharType="end"/>
      </w:r>
      <w:r>
        <w:rPr>
          <w:color w:val="2A2520"/>
        </w:rPr>
        <w:t>L’ipotalamo ha ordinato shutdown. La frequenza cardiaca è bassa, la pressione è bassa, la temperatura corporea può scendere. La corteccia prefrontale è offline. A volte la persona entra in dissociazione: è lì, ma la sua mente è altrove — può essere in un ricordo, in un sogno ad occhi aperti, in una nebbia indistinta. Letteralmente, non riesce a parlare. Non è un’impertinenza, non è maleducazione, non è mancanza di volontà: il sistema nervoso ha staccato la spina.</w:t>
      </w:r>
    </w:p>
    <w:p w14:paraId="2B385FBA" w14:textId="77777777" w:rsidR="00DE228E" w:rsidRDefault="006B608B">
      <w:pPr>
        <w:spacing w:after="140" w:line="300" w:lineRule="auto"/>
        <w:jc w:val="both"/>
      </w:pPr>
      <w:r>
        <w:rPr>
          <w:color w:val="2A2520"/>
        </w:rPr>
        <w:t>Questo stato è il più difficile da gestire per il mediatore inesperto, perché può essere scambiato per disinteresse o per ostilità silenziosa. In realtà è il grido più disperato di un sistema nervoso: «non posso più, mi spengo». Il mediatore che lo riconosce salva la seduta; quello che non lo riconosce la perde.</w:t>
      </w:r>
    </w:p>
    <w:p w14:paraId="2CBD1DC4" w14:textId="77777777" w:rsidR="00DE228E" w:rsidRDefault="006B608B">
      <w:pPr>
        <w:pStyle w:val="Titolo3"/>
      </w:pPr>
      <w:bookmarkStart w:id="414" w:name="_Toc233705177"/>
      <w:bookmarkStart w:id="415" w:name="_Toc233906607"/>
      <w:r>
        <w:t>Cosa fare</w:t>
      </w:r>
      <w:bookmarkEnd w:id="414"/>
      <w:bookmarkEnd w:id="415"/>
    </w:p>
    <w:p w14:paraId="6E2BAEB5" w14:textId="77777777" w:rsidR="00DE228E" w:rsidRDefault="006B608B">
      <w:pPr>
        <w:spacing w:after="140" w:line="300" w:lineRule="auto"/>
        <w:ind w:left="360" w:hanging="200"/>
        <w:jc w:val="both"/>
      </w:pPr>
      <w:r>
        <w:rPr>
          <w:color w:val="8C6F44"/>
        </w:rPr>
        <w:t xml:space="preserve">• </w:t>
      </w:r>
      <w:r>
        <w:rPr>
          <w:color w:val="2A2520"/>
          <w:sz w:val="21"/>
          <w:szCs w:val="21"/>
        </w:rPr>
        <w:t>Rallentare tutto. Davvero tutto. Il respiro, la voce, i gesti, le domande.</w:t>
      </w:r>
    </w:p>
    <w:p w14:paraId="1CDA5309" w14:textId="77777777" w:rsidR="00DE228E" w:rsidRDefault="006B608B">
      <w:pPr>
        <w:spacing w:after="140" w:line="300" w:lineRule="auto"/>
        <w:ind w:left="360" w:hanging="200"/>
        <w:jc w:val="both"/>
      </w:pPr>
      <w:r>
        <w:rPr>
          <w:color w:val="8C6F44"/>
        </w:rPr>
        <w:t xml:space="preserve">• </w:t>
      </w:r>
      <w:r>
        <w:rPr>
          <w:color w:val="2A2520"/>
          <w:sz w:val="21"/>
          <w:szCs w:val="21"/>
        </w:rPr>
        <w:t>Nominare lo stato senza drammatizzare: «vedo che in questo momento è difficile per lei trovare le parole. Va bene così. Non abbiamo fretta».</w:t>
      </w:r>
    </w:p>
    <w:p w14:paraId="7EB04EB7" w14:textId="77777777" w:rsidR="00DE228E" w:rsidRDefault="006B608B">
      <w:pPr>
        <w:spacing w:after="140" w:line="300" w:lineRule="auto"/>
        <w:ind w:left="360" w:hanging="200"/>
        <w:jc w:val="both"/>
      </w:pPr>
      <w:r>
        <w:rPr>
          <w:color w:val="8C6F44"/>
        </w:rPr>
        <w:t xml:space="preserve">• </w:t>
      </w:r>
      <w:r>
        <w:rPr>
          <w:color w:val="2A2520"/>
          <w:sz w:val="21"/>
          <w:szCs w:val="21"/>
        </w:rPr>
        <w:t>Offrire una pausa — pausa vera, dieci-quindici minuti fuori stanza, aria, acqua, camminata. Non solo «cambiamo argomento».</w:t>
      </w:r>
    </w:p>
    <w:p w14:paraId="4CC8C980" w14:textId="77777777" w:rsidR="00DE228E" w:rsidRDefault="006B608B">
      <w:pPr>
        <w:spacing w:after="140" w:line="300" w:lineRule="auto"/>
        <w:ind w:left="360" w:hanging="200"/>
        <w:jc w:val="both"/>
      </w:pPr>
      <w:r>
        <w:rPr>
          <w:color w:val="8C6F44"/>
        </w:rPr>
        <w:t xml:space="preserve">• </w:t>
      </w:r>
      <w:r>
        <w:rPr>
          <w:color w:val="2A2520"/>
          <w:sz w:val="21"/>
          <w:szCs w:val="21"/>
        </w:rPr>
        <w:t>Proteggere la persona dall’altra parte. Se l’altra parte tende a pressare («rispondi», «dì qualcosa», «sei sempre così»), il mediatore deve fermarla con fermezza: «per il prossimo momento, le chiedo di lasciargli spazio».</w:t>
      </w:r>
    </w:p>
    <w:p w14:paraId="4DE719A0" w14:textId="77777777" w:rsidR="00DE228E" w:rsidRDefault="006B608B">
      <w:pPr>
        <w:spacing w:after="140" w:line="300" w:lineRule="auto"/>
        <w:ind w:left="360" w:hanging="200"/>
        <w:jc w:val="both"/>
      </w:pPr>
      <w:r>
        <w:rPr>
          <w:color w:val="8C6F44"/>
        </w:rPr>
        <w:t xml:space="preserve">• </w:t>
      </w:r>
      <w:r>
        <w:rPr>
          <w:color w:val="2A2520"/>
          <w:sz w:val="21"/>
          <w:szCs w:val="21"/>
        </w:rPr>
        <w:t>Offrire appigli corporei: «può appoggiare le mani sul tavolo? Senta il legno sotto le mani. Senta la temperatura».</w:t>
      </w:r>
    </w:p>
    <w:p w14:paraId="35CEFF12" w14:textId="77777777" w:rsidR="00DE228E" w:rsidRDefault="006B608B">
      <w:pPr>
        <w:spacing w:after="140" w:line="300" w:lineRule="auto"/>
        <w:ind w:left="360" w:hanging="200"/>
        <w:jc w:val="both"/>
      </w:pPr>
      <w:r>
        <w:rPr>
          <w:color w:val="8C6F44"/>
        </w:rPr>
        <w:lastRenderedPageBreak/>
        <w:t xml:space="preserve">• </w:t>
      </w:r>
      <w:r>
        <w:rPr>
          <w:color w:val="2A2520"/>
          <w:sz w:val="21"/>
          <w:szCs w:val="21"/>
        </w:rPr>
        <w:t>Se la seduta non può proseguire, chiuderla. È meglio interrompere che forzare. «Oggi è stato abbastanza. Rivediamoci tra quindici giorni, quando avremo tutti ripreso respiro».</w:t>
      </w:r>
    </w:p>
    <w:p w14:paraId="611C1740" w14:textId="77777777" w:rsidR="00DE228E" w:rsidRDefault="006B608B">
      <w:pPr>
        <w:pStyle w:val="Titolo3"/>
      </w:pPr>
      <w:bookmarkStart w:id="416" w:name="_Toc233705178"/>
      <w:bookmarkStart w:id="417" w:name="_Toc233906608"/>
      <w:r>
        <w:t>Cosa non fare</w:t>
      </w:r>
      <w:bookmarkEnd w:id="416"/>
      <w:bookmarkEnd w:id="417"/>
    </w:p>
    <w:p w14:paraId="0DB4D78E" w14:textId="77777777" w:rsidR="00DE228E" w:rsidRDefault="006B608B">
      <w:pPr>
        <w:spacing w:after="140" w:line="300" w:lineRule="auto"/>
        <w:ind w:left="360" w:hanging="200"/>
        <w:jc w:val="both"/>
      </w:pPr>
      <w:r>
        <w:fldChar w:fldCharType="begin"/>
      </w:r>
      <w:r>
        <w:instrText xml:space="preserve"> XE "Dorsovagale (stato)" </w:instrText>
      </w:r>
      <w:r>
        <w:fldChar w:fldCharType="end"/>
      </w:r>
      <w:r>
        <w:rPr>
          <w:color w:val="8C6F44"/>
        </w:rPr>
        <w:t xml:space="preserve">• </w:t>
      </w:r>
      <w:r>
        <w:rPr>
          <w:color w:val="2A2520"/>
          <w:sz w:val="21"/>
          <w:szCs w:val="21"/>
        </w:rPr>
        <w:t>Non insistere con domande. Ogni domanda in stato dorsovagale è un colpo aggiuntivo.</w:t>
      </w:r>
    </w:p>
    <w:p w14:paraId="6DBE2C3D" w14:textId="77777777" w:rsidR="00DE228E" w:rsidRDefault="006B608B">
      <w:pPr>
        <w:spacing w:after="140" w:line="300" w:lineRule="auto"/>
        <w:ind w:left="360" w:hanging="200"/>
        <w:jc w:val="both"/>
      </w:pPr>
      <w:r>
        <w:fldChar w:fldCharType="begin"/>
      </w:r>
      <w:r>
        <w:instrText xml:space="preserve"> XE "Dorsovagale (stato)" </w:instrText>
      </w:r>
      <w:r>
        <w:fldChar w:fldCharType="end"/>
      </w:r>
      <w:r>
        <w:rPr>
          <w:color w:val="8C6F44"/>
        </w:rPr>
        <w:t xml:space="preserve">• </w:t>
      </w:r>
      <w:r>
        <w:rPr>
          <w:color w:val="2A2520"/>
          <w:sz w:val="21"/>
          <w:szCs w:val="21"/>
        </w:rPr>
        <w:t>Non interpretare il silenzio come assenso o come negazione. Il silenzio in stato dorsovagale è solo silenzio.</w:t>
      </w:r>
    </w:p>
    <w:p w14:paraId="33B40F34" w14:textId="77777777" w:rsidR="00DE228E" w:rsidRDefault="006B608B">
      <w:pPr>
        <w:spacing w:after="140" w:line="300" w:lineRule="auto"/>
        <w:ind w:left="360" w:hanging="200"/>
        <w:jc w:val="both"/>
      </w:pPr>
      <w:r>
        <w:fldChar w:fldCharType="begin"/>
      </w:r>
      <w:r>
        <w:instrText xml:space="preserve"> XE "Dorsovagale (stato)" </w:instrText>
      </w:r>
      <w:r>
        <w:fldChar w:fldCharType="end"/>
      </w:r>
      <w:r>
        <w:rPr>
          <w:color w:val="8C6F44"/>
        </w:rPr>
        <w:t xml:space="preserve">• </w:t>
      </w:r>
      <w:r>
        <w:rPr>
          <w:color w:val="2A2520"/>
          <w:sz w:val="21"/>
          <w:szCs w:val="21"/>
        </w:rPr>
        <w:t>Non toccare la persona, nemmeno una spalla amichevole. Il contatto fisico in stato dorsovagale può essere vissuto come aggressione e attivare un’ulteriore chiusura.</w:t>
      </w:r>
    </w:p>
    <w:p w14:paraId="1DB81F3A" w14:textId="77777777" w:rsidR="00DE228E" w:rsidRDefault="006B608B">
      <w:pPr>
        <w:spacing w:after="140" w:line="300" w:lineRule="auto"/>
        <w:ind w:left="360" w:hanging="200"/>
        <w:jc w:val="both"/>
      </w:pPr>
      <w:r>
        <w:rPr>
          <w:color w:val="8C6F44"/>
        </w:rPr>
        <w:t xml:space="preserve">• </w:t>
      </w:r>
      <w:r>
        <w:rPr>
          <w:color w:val="2A2520"/>
          <w:sz w:val="21"/>
          <w:szCs w:val="21"/>
        </w:rPr>
        <w:t>Non far vergognare la persona. «Ma non riesce proprio a dire nulla?», «È sempre così silenzioso?», «Dica qualcosa, almeno!» sono frasi da evitare come il fuoco.</w:t>
      </w:r>
    </w:p>
    <w:p w14:paraId="3B92A5AC" w14:textId="77777777" w:rsidR="00DE228E" w:rsidRDefault="006B608B">
      <w:pPr>
        <w:spacing w:after="140" w:line="300" w:lineRule="auto"/>
      </w:pPr>
      <w:r>
        <w:rPr>
          <w:color w:val="2A2520"/>
        </w:rPr>
        <w:t>Esempio di script</w:t>
      </w:r>
    </w:p>
    <w:p w14:paraId="03EA9AC5" w14:textId="77777777" w:rsidR="00DE228E" w:rsidRDefault="006B608B">
      <w:pPr>
        <w:spacing w:after="140" w:line="300" w:lineRule="auto"/>
        <w:ind w:left="500" w:right="400"/>
        <w:jc w:val="both"/>
      </w:pPr>
      <w:r>
        <w:rPr>
          <w:i/>
          <w:iCs/>
          <w:color w:val="4A4540"/>
          <w:sz w:val="21"/>
          <w:szCs w:val="21"/>
        </w:rPr>
        <w:t>«Vedo che in questo momento è difficile trovare le parole. Va bene così. Non abbiamo fretta. Restiamo qui un momento, senza dover dire niente. Se le va, appoggi le mani sul tavolo e senta il legno sotto le mani. Quando il suo corpo sarà pronto, le parole torneranno. Non abbiamo bisogno che tornino subito.»</w:t>
      </w:r>
    </w:p>
    <w:p w14:paraId="5A401E87" w14:textId="77777777" w:rsidR="00DE228E" w:rsidRDefault="006B608B">
      <w:pPr>
        <w:spacing w:after="140" w:line="300" w:lineRule="auto"/>
        <w:jc w:val="center"/>
      </w:pPr>
      <w:r>
        <w:rPr>
          <w:color w:val="B8935A"/>
          <w:sz w:val="16"/>
          <w:szCs w:val="16"/>
        </w:rPr>
        <w:t>✦ ✦ ✦</w:t>
      </w:r>
    </w:p>
    <w:p w14:paraId="68E00C43" w14:textId="77777777" w:rsidR="00DE228E" w:rsidRDefault="006B608B">
      <w:pPr>
        <w:pStyle w:val="Titolo2"/>
      </w:pPr>
      <w:bookmarkStart w:id="418" w:name="_Toc233705179"/>
      <w:bookmarkStart w:id="419" w:name="_Toc233906609"/>
      <w:r>
        <w:t>Appendice alla Parte 5 — Cinque tecniche corporee di regolazione</w:t>
      </w:r>
      <w:bookmarkEnd w:id="418"/>
      <w:bookmarkEnd w:id="419"/>
    </w:p>
    <w:p w14:paraId="764363C4" w14:textId="77777777" w:rsidR="00DE228E" w:rsidRDefault="006B608B">
      <w:pPr>
        <w:spacing w:after="140" w:line="300" w:lineRule="auto"/>
        <w:jc w:val="both"/>
      </w:pPr>
      <w:r>
        <w:fldChar w:fldCharType="begin"/>
      </w:r>
      <w:r>
        <w:instrText xml:space="preserve"> XE "Polivagale (teoria)" </w:instrText>
      </w:r>
      <w:r>
        <w:fldChar w:fldCharType="end"/>
      </w:r>
      <w:r>
        <w:fldChar w:fldCharType="begin"/>
      </w:r>
      <w:r>
        <w:instrText xml:space="preserve"> XE "Ventrovagale (stato)" </w:instrText>
      </w:r>
      <w:r>
        <w:fldChar w:fldCharType="end"/>
      </w:r>
      <w:r>
        <w:rPr>
          <w:color w:val="2A2520"/>
        </w:rPr>
        <w:t>Le schede A-F hanno esposto i segnali da riconoscere e gli orientamenti di intervento. Chiudo questa Parte 5 espansa con cinque tecniche corporee concrete che il mediatore può proporre — a sé stesso prima della seduta, e alle parti durante la seduta — per facilitare il passaggio al ventrovagale. Sono tecniche semplici, note nella tradizione somatica e polivagale, tutte supportate da letteratura recente. Nessuna richiede attrezzatura; tutte si possono fare in trenta-novanta secondi.</w:t>
      </w:r>
    </w:p>
    <w:p w14:paraId="125758F5" w14:textId="77777777" w:rsidR="00DE228E" w:rsidRDefault="006B608B">
      <w:pPr>
        <w:pStyle w:val="Titolo3"/>
      </w:pPr>
      <w:bookmarkStart w:id="420" w:name="_Toc233705180"/>
      <w:bookmarkStart w:id="421" w:name="_Toc233906610"/>
      <w:r>
        <w:t>Tecnica 1 — Il respiro 4-7-8</w:t>
      </w:r>
      <w:bookmarkEnd w:id="420"/>
      <w:bookmarkEnd w:id="421"/>
    </w:p>
    <w:p w14:paraId="3BFC6122" w14:textId="77777777" w:rsidR="00DE228E" w:rsidRDefault="006B608B">
      <w:pPr>
        <w:spacing w:after="140" w:line="300" w:lineRule="auto"/>
        <w:jc w:val="both"/>
      </w:pPr>
      <w:r>
        <w:rPr>
          <w:color w:val="2A2520"/>
        </w:rPr>
        <w:t>Sviluppata dal dott. Andrew Weil, questa tecnica usa le proporzioni del respiro per attivare direttamente il ramo ventrale del vago. Si inspira per quattro secondi (dal naso), si trattiene per sette, si espira per otto (dalla bocca, a labbra appena socchiuse, producendo un suono soffiato). Una-due-tre ripetizioni sono sufficienti. L’espirazione più lunga dell’inspirazione è la chiave: attiva meccanicamente la parte parasimpatica del sistema.</w:t>
      </w:r>
    </w:p>
    <w:p w14:paraId="5C271CAF" w14:textId="77777777" w:rsidR="00DE228E" w:rsidRDefault="006B608B">
      <w:pPr>
        <w:spacing w:after="140" w:line="300" w:lineRule="auto"/>
        <w:jc w:val="both"/>
      </w:pPr>
      <w:r>
        <w:rPr>
          <w:color w:val="2A2520"/>
        </w:rPr>
        <w:t>Al tavolo: il mediatore può proporla in qualunque momento di attivazione simpatica, dando l’esempio. La fa con la parte, respirando a voce — non narrando, solo respirando. Dopo due cicli, la persona di solito ha rallentato il ritmo del proprio respiro.</w:t>
      </w:r>
    </w:p>
    <w:p w14:paraId="63843C6A" w14:textId="77777777" w:rsidR="00DE228E" w:rsidRDefault="006B608B">
      <w:pPr>
        <w:pStyle w:val="Titolo3"/>
      </w:pPr>
      <w:bookmarkStart w:id="422" w:name="_Toc233705181"/>
      <w:bookmarkStart w:id="423" w:name="_Toc233906611"/>
      <w:r>
        <w:t>Tecnica 2 — Il grounding 5-4-3-2-1</w:t>
      </w:r>
      <w:bookmarkEnd w:id="422"/>
      <w:bookmarkEnd w:id="423"/>
    </w:p>
    <w:p w14:paraId="630E9C5A" w14:textId="77777777" w:rsidR="00DE228E" w:rsidRDefault="006B608B">
      <w:pPr>
        <w:spacing w:after="140" w:line="300" w:lineRule="auto"/>
        <w:jc w:val="both"/>
      </w:pPr>
      <w:r>
        <w:fldChar w:fldCharType="begin"/>
      </w:r>
      <w:r>
        <w:instrText xml:space="preserve"> XE "Amigdala" </w:instrText>
      </w:r>
      <w:r>
        <w:fldChar w:fldCharType="end"/>
      </w:r>
      <w:r>
        <w:rPr>
          <w:color w:val="2A2520"/>
        </w:rPr>
        <w:t>Tecnica di radicamento sensoriale particolarmente utile quando la persona è in dissociazione o in iper-pensiero ansioso. Si chiede di identificare a voce: cinque cose che vede, quattro cose che sente (udito), tre cose che può toccare, due odori percepibili, un sapore (o il proprio respiro). Il passaggio attraverso i cinque sensi riporta la persona al «qui e ora», riattivando la corteccia sensoriale e spegnendo gradualmente l’amigdala.</w:t>
      </w:r>
    </w:p>
    <w:p w14:paraId="42910D79" w14:textId="77777777" w:rsidR="00DE228E" w:rsidRDefault="006B608B">
      <w:pPr>
        <w:spacing w:after="140" w:line="300" w:lineRule="auto"/>
        <w:jc w:val="both"/>
      </w:pPr>
      <w:r>
        <w:rPr>
          <w:color w:val="2A2520"/>
        </w:rPr>
        <w:lastRenderedPageBreak/>
        <w:t>Al tavolo: utilizzabile in cinque-dieci minuti, funziona particolarmente bene quando la persona racconta un evento traumatico e comincia a dissociarsi. Il mediatore interrompe con delicatezza: «torniamo un attimo qui. Mi dica cinque cose che vede nella stanza». La persona all’inizio reagisce con sorpresa, poi segue.</w:t>
      </w:r>
    </w:p>
    <w:p w14:paraId="51BEC08F" w14:textId="77777777" w:rsidR="00DE228E" w:rsidRDefault="006B608B">
      <w:pPr>
        <w:pStyle w:val="Titolo3"/>
      </w:pPr>
      <w:bookmarkStart w:id="424" w:name="_Toc233705182"/>
      <w:bookmarkStart w:id="425" w:name="_Toc233906612"/>
      <w:r>
        <w:t>Tecnica 3 — L’auto-abbraccio (butterfly hug)</w:t>
      </w:r>
      <w:bookmarkEnd w:id="424"/>
      <w:bookmarkEnd w:id="425"/>
    </w:p>
    <w:p w14:paraId="1DEE137B" w14:textId="77777777" w:rsidR="00DE228E" w:rsidRDefault="006B608B">
      <w:pPr>
        <w:spacing w:after="140" w:line="300" w:lineRule="auto"/>
        <w:jc w:val="both"/>
      </w:pPr>
      <w:r>
        <w:fldChar w:fldCharType="begin"/>
      </w:r>
      <w:r>
        <w:instrText xml:space="preserve"> XE "Trauma" </w:instrText>
      </w:r>
      <w:r>
        <w:fldChar w:fldCharType="end"/>
      </w:r>
      <w:r>
        <w:rPr>
          <w:color w:val="2A2520"/>
        </w:rPr>
        <w:t>Tecnica sviluppata originariamente da Lucina Artigas per il lavoro con il trauma infantile e oggi usata ampiamente nell’EMDR e nelle terapie somatiche. Le braccia incrociate sul petto, con le mani che battono alternativamente sulle spalle opposte, a ritmo di un respiro lento. Il battito ritmico attiva la stimolazione bilaterale che il cervello riconosce come sicurezza; l’auto-abbraccio riattiva la memoria somatica della cura.</w:t>
      </w:r>
    </w:p>
    <w:p w14:paraId="516E0DE1" w14:textId="77777777" w:rsidR="00DE228E" w:rsidRDefault="006B608B">
      <w:pPr>
        <w:spacing w:after="140" w:line="300" w:lineRule="auto"/>
        <w:jc w:val="both"/>
      </w:pPr>
      <w:r>
        <w:rPr>
          <w:color w:val="2A2520"/>
        </w:rPr>
        <w:t>Al tavolo: il mediatore non la propone direttamente — sarebbe troppo intimo — ma la insegna alla parte per uso casalingo, nei momenti di forte agitazione. «Se a casa, nei prossimi giorni, si trova in un picco difficile, provi questa cosa». La prima volta la mostra lui, con discrezione.</w:t>
      </w:r>
    </w:p>
    <w:p w14:paraId="0617536C" w14:textId="77777777" w:rsidR="00DE228E" w:rsidRDefault="006B608B">
      <w:pPr>
        <w:pStyle w:val="Titolo3"/>
      </w:pPr>
      <w:bookmarkStart w:id="426" w:name="_Toc233705183"/>
      <w:bookmarkStart w:id="427" w:name="_Toc233906613"/>
      <w:r>
        <w:t>Tecnica 4 — Lo sguardo periferico</w:t>
      </w:r>
      <w:bookmarkEnd w:id="426"/>
      <w:bookmarkEnd w:id="427"/>
    </w:p>
    <w:p w14:paraId="47E8122D" w14:textId="77777777" w:rsidR="00DE228E" w:rsidRDefault="006B608B">
      <w:pPr>
        <w:spacing w:after="140" w:line="300" w:lineRule="auto"/>
        <w:jc w:val="both"/>
      </w:pPr>
      <w:r>
        <w:rPr>
          <w:color w:val="2A2520"/>
        </w:rPr>
        <w:t>Tecnica semplice derivata dalla tradizione contemplativa e ripresa dal Feldenkrais. Invece di guardare frontalmente con lo sguardo concentrato (che attiva il simpatico, sguardo del predatore), si amplia il campo visivo alla periferia, percependo tutto il perimetro dello spazio senza muovere gli occhi. Lo sguardo periferico è lo sguardo della preda in sicurezza, e dell’animale che riposa; attiva il parasimpatico ventrale.</w:t>
      </w:r>
    </w:p>
    <w:p w14:paraId="2D0E2E2D" w14:textId="77777777" w:rsidR="00DE228E" w:rsidRDefault="006B608B">
      <w:pPr>
        <w:spacing w:after="140" w:line="300" w:lineRule="auto"/>
        <w:jc w:val="both"/>
      </w:pPr>
      <w:r>
        <w:rPr>
          <w:color w:val="2A2520"/>
        </w:rPr>
        <w:t>Al tavolo: utile quando la persona è in attivazione simpatica con sguardo fissato sull’altro («duello oculare»). Il mediatore può proporre: «proviamo un attimo a guardare non più l’altro né me, ma la stanza nel suo insieme. Senta anche la parete dietro di me, il soffitto sopra di noi». La persona, quasi senza accorgersene, abbassa l’intensità.</w:t>
      </w:r>
    </w:p>
    <w:p w14:paraId="140E486C" w14:textId="77777777" w:rsidR="00DE228E" w:rsidRDefault="006B608B">
      <w:pPr>
        <w:pStyle w:val="Titolo3"/>
      </w:pPr>
      <w:bookmarkStart w:id="428" w:name="_Toc233705184"/>
      <w:bookmarkStart w:id="429" w:name="_Toc233906614"/>
      <w:r>
        <w:t>Tecnica 5 — Il canto interno (o umming)</w:t>
      </w:r>
      <w:bookmarkEnd w:id="428"/>
      <w:bookmarkEnd w:id="429"/>
    </w:p>
    <w:p w14:paraId="02FD0312" w14:textId="77777777" w:rsidR="00DE228E" w:rsidRDefault="006B608B">
      <w:pPr>
        <w:spacing w:after="140" w:line="300" w:lineRule="auto"/>
        <w:jc w:val="both"/>
      </w:pPr>
      <w:r>
        <w:fldChar w:fldCharType="begin"/>
      </w:r>
      <w:r>
        <w:instrText xml:space="preserve"> XE "Nervo vago" </w:instrText>
      </w:r>
      <w:r>
        <w:fldChar w:fldCharType="end"/>
      </w:r>
      <w:r>
        <w:rPr>
          <w:color w:val="2A2520"/>
        </w:rPr>
        <w:t>Vibrare la gola con il suono «mmmm» prolungato, a bocca chiusa, attiva il nervo vago per via delle vibrazioni meccaniche che si propagano nelle strutture laringee dove il vago decorre. È una delle tecniche più rapide ed efficaci per uscire da uno stato simpatico moderato. Tradizionalmente il canto sacro, il mantra, il bordone monastico funzionano sullo stesso principio.</w:t>
      </w:r>
    </w:p>
    <w:p w14:paraId="3F6B86FB" w14:textId="77777777" w:rsidR="00DE228E" w:rsidRDefault="006B608B">
      <w:pPr>
        <w:spacing w:after="140" w:line="300" w:lineRule="auto"/>
        <w:jc w:val="both"/>
      </w:pPr>
      <w:r>
        <w:fldChar w:fldCharType="begin"/>
      </w:r>
      <w:r>
        <w:instrText xml:space="preserve"> XE "Ventrovagale (stato)" </w:instrText>
      </w:r>
      <w:r>
        <w:fldChar w:fldCharType="end"/>
      </w:r>
      <w:r>
        <w:rPr>
          <w:color w:val="2A2520"/>
        </w:rPr>
        <w:t>Al tavolo: il mediatore non la propone alla parte — sarebbe imbarazzante — ma la usa prima della seduta per sé stesso. Un minuto di «mmmm» prolungato nei corridoi, prima di entrare nella stanza, stabilizza il proprio ventrovagale in modo più efficace di qualunque respiro. Può anche essere consigliata alla parte per uso casalingo, come esercizio preparatorio alla seduta: «prima di venire la prossima volta, se può, faccia tre o quattro espirazioni con la bocca chiusa facendo risonare la gola — trenta secondi ciascuna».</w:t>
      </w:r>
    </w:p>
    <w:tbl>
      <w:tblPr>
        <w:tblW w:w="8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7"/>
      </w:tblGrid>
      <w:tr w:rsidR="00DE228E" w14:paraId="120A9285" w14:textId="77777777" w:rsidTr="002A1DAD">
        <w:tc>
          <w:tcPr>
            <w:tcW w:w="8637" w:type="dxa"/>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1B2622EE" w14:textId="77777777" w:rsidR="00DE228E" w:rsidRDefault="006B608B">
            <w:pPr>
              <w:spacing w:after="120"/>
            </w:pPr>
            <w:r>
              <w:rPr>
                <w:color w:val="5A7F9E"/>
              </w:rPr>
              <w:t>Il principio comune alle cinque tecniche</w:t>
            </w:r>
          </w:p>
          <w:p w14:paraId="2116C37A" w14:textId="77777777" w:rsidR="00DE228E" w:rsidRDefault="006B608B">
            <w:pPr>
              <w:spacing w:after="100" w:line="280" w:lineRule="auto"/>
              <w:jc w:val="both"/>
            </w:pPr>
            <w:r>
              <w:fldChar w:fldCharType="begin"/>
            </w:r>
            <w:r>
              <w:instrText xml:space="preserve"> XE "Dorsovagale (stato)" </w:instrText>
            </w:r>
            <w:r>
              <w:fldChar w:fldCharType="end"/>
            </w:r>
            <w:r>
              <w:fldChar w:fldCharType="begin"/>
            </w:r>
            <w:r>
              <w:instrText xml:space="preserve"> XE "Rabbia" </w:instrText>
            </w:r>
            <w:r>
              <w:fldChar w:fldCharType="end"/>
            </w:r>
            <w:r>
              <w:rPr>
                <w:color w:val="2A2520"/>
                <w:sz w:val="20"/>
                <w:szCs w:val="20"/>
              </w:rPr>
              <w:t xml:space="preserve">Tutte e cinque le tecniche operano sullo stesso principio: interrompere la catena di pensiero e restituire al corpo il controllo della regolazione. Il simpatico e il dorsovagale si auto-alimentano con il pensiero (il </w:t>
            </w:r>
            <w:r>
              <w:rPr>
                <w:color w:val="2A2520"/>
                <w:sz w:val="20"/>
                <w:szCs w:val="20"/>
              </w:rPr>
              <w:lastRenderedPageBreak/>
              <w:t>simpatico con pensieri di pericolo e rabbia, il dorsovagale con pensieri di impotenza e vuoto). Solo un intervento corporeo può spezzare la catena.</w:t>
            </w:r>
          </w:p>
          <w:p w14:paraId="0155EFF3" w14:textId="77777777" w:rsidR="00DE228E" w:rsidRDefault="006B608B">
            <w:pPr>
              <w:spacing w:after="100" w:line="280" w:lineRule="auto"/>
              <w:jc w:val="both"/>
            </w:pPr>
            <w:r>
              <w:rPr>
                <w:color w:val="2A2520"/>
                <w:sz w:val="20"/>
                <w:szCs w:val="20"/>
              </w:rPr>
              <w:t>Per questo il mediatore formato impara tecniche somatiche: non sono da psicologo o da yogi; sono parte integrante del mestiere di chi lavora nel conflitto. Le sperimenti su di sé, le interiorizzi, le dosi, e le porti al tavolo quando servono.</w:t>
            </w:r>
          </w:p>
          <w:p w14:paraId="58E2DB79" w14:textId="77777777" w:rsidR="00DE228E" w:rsidRDefault="006B608B">
            <w:pPr>
              <w:spacing w:after="100" w:line="280" w:lineRule="auto"/>
              <w:jc w:val="both"/>
            </w:pPr>
            <w:r>
              <w:fldChar w:fldCharType="begin"/>
            </w:r>
            <w:r>
              <w:instrText xml:space="preserve"> XE "Ventrovagale (stato)" </w:instrText>
            </w:r>
            <w:r>
              <w:fldChar w:fldCharType="end"/>
            </w:r>
            <w:r>
              <w:rPr>
                <w:color w:val="2A2520"/>
                <w:sz w:val="20"/>
                <w:szCs w:val="20"/>
              </w:rPr>
              <w:t>Una raccomandazione finale: non trasformare la mediazione in una lezione di respirazione. Le tecniche sono dosaggio raro, strategico, calibrato; usate troppo diventano maniera. Un respiro 4-7-8 a seduta è tanto, tre sono troppi. La qualità della tua presenza — ventrovagale, calda, accogliente — resta il primo e migliore intervento.</w:t>
            </w:r>
          </w:p>
        </w:tc>
      </w:tr>
    </w:tbl>
    <w:p w14:paraId="3AA3A3ED" w14:textId="77777777" w:rsidR="00DE228E" w:rsidRDefault="006B608B">
      <w:pPr>
        <w:spacing w:after="140" w:line="300" w:lineRule="auto"/>
        <w:jc w:val="center"/>
      </w:pPr>
      <w:r>
        <w:rPr>
          <w:color w:val="B8935A"/>
          <w:sz w:val="16"/>
          <w:szCs w:val="16"/>
        </w:rPr>
        <w:lastRenderedPageBreak/>
        <w:t>✦ ✦ ✦</w:t>
      </w:r>
    </w:p>
    <w:p w14:paraId="32D48A00" w14:textId="77777777" w:rsidR="000447E8" w:rsidRDefault="006B608B">
      <w:pPr>
        <w:spacing w:after="140" w:line="300" w:lineRule="auto"/>
        <w:ind w:left="720" w:right="720"/>
        <w:jc w:val="both"/>
      </w:pPr>
      <w:r>
        <w:fldChar w:fldCharType="begin"/>
      </w:r>
      <w:r>
        <w:instrText xml:space="preserve"> XE "Copione (script)" </w:instrText>
      </w:r>
      <w:r>
        <w:fldChar w:fldCharType="end"/>
      </w:r>
      <w:r>
        <w:fldChar w:fldCharType="begin"/>
      </w:r>
      <w:r>
        <w:instrText xml:space="preserve"> XE "Percorsi evolutivi" </w:instrText>
      </w:r>
      <w:r>
        <w:fldChar w:fldCharType="end"/>
      </w:r>
      <w:r>
        <w:fldChar w:fldCharType="begin"/>
      </w:r>
      <w:r>
        <w:instrText xml:space="preserve"> XE "Polivagale (teoria)" </w:instrText>
      </w:r>
      <w:r>
        <w:fldChar w:fldCharType="end"/>
      </w:r>
      <w:r>
        <w:rPr>
          <w:i/>
          <w:color w:val="4A4A4A"/>
        </w:rPr>
        <w:t>Dalla Parte 5 alla Parte 6. Modello (Parte 4), neurobiologia polivagale (Parte 5) e lessico transazionale (Parte 3) hanno fissato i fondamenti. Adesso entrano in scena i protagonisti: i nove enneatipi nei loro diciotto possibili percorsi evolutivi. La Parte 6 li descrive uno per uno — due percorsi per ciascun tipo, secondo che il copione di Berne (Parte 3) si sia chiuso o aperto, e secondo che il sistema nervoso (Parte 5) abbia trovato sicurezza o sia rimasto in difesa cronica. Solo riconoscendo l’enneatipo davanti a sé il mediatore può scegliere la lingua giusta da parlare; e la “lingua giusta” è sempre una combinazione di Stato dell’Io evocato, di stato fisiologico richiesto e di tipo riconosciuto.</w:t>
      </w:r>
    </w:p>
    <w:p w14:paraId="1EBEDFBE" w14:textId="77777777" w:rsidR="00381F43" w:rsidRDefault="00000000">
      <w:pPr>
        <w:pBdr>
          <w:top w:val="single" w:sz="6" w:space="6" w:color="B87333"/>
        </w:pBdr>
        <w:spacing w:before="140" w:after="60" w:line="260" w:lineRule="auto"/>
      </w:pPr>
      <w:r>
        <w:rPr>
          <w:b/>
          <w:color w:val="1F3864"/>
        </w:rPr>
        <w:t>Punti-chiave</w:t>
      </w:r>
    </w:p>
    <w:p w14:paraId="1B9A4947" w14:textId="77777777" w:rsidR="00381F43" w:rsidRDefault="00000000">
      <w:pPr>
        <w:spacing w:after="40" w:line="260" w:lineRule="auto"/>
        <w:ind w:left="260" w:hanging="160"/>
      </w:pPr>
      <w:r>
        <w:t>• Sei schede operative: tre sui cervelli di MacLean (A·B·C), tre sugli stati polivagali (D·E·F).</w:t>
      </w:r>
    </w:p>
    <w:p w14:paraId="08F9E6B0" w14:textId="77777777" w:rsidR="00381F43" w:rsidRDefault="00000000">
      <w:pPr>
        <w:spacing w:after="40" w:line="260" w:lineRule="auto"/>
        <w:ind w:left="260" w:hanging="160"/>
      </w:pPr>
      <w:r>
        <w:t>• Ogni scheda: cosa osservare, cosa succede dentro, cosa fare, cosa non fare, script.</w:t>
      </w:r>
    </w:p>
    <w:p w14:paraId="7613A2C2" w14:textId="77777777" w:rsidR="00DE228E" w:rsidRDefault="006B608B">
      <w:pPr>
        <w:pStyle w:val="Titolo1"/>
        <w:pageBreakBefore/>
      </w:pPr>
      <w:bookmarkStart w:id="430" w:name="_Toc233705185"/>
      <w:bookmarkStart w:id="431" w:name="_Toc233906615"/>
      <w:r>
        <w:lastRenderedPageBreak/>
        <w:t>Parte 6 — Fenomenologia dei percorsi</w:t>
      </w:r>
      <w:bookmarkEnd w:id="430"/>
      <w:bookmarkEnd w:id="431"/>
    </w:p>
    <w:p w14:paraId="6A57EED9" w14:textId="77777777" w:rsidR="00DE228E" w:rsidRDefault="006B608B">
      <w:pPr>
        <w:pStyle w:val="Titolo2"/>
      </w:pPr>
      <w:bookmarkStart w:id="432" w:name="_Toc233705186"/>
      <w:bookmarkStart w:id="433" w:name="_Toc233906616"/>
      <w:r>
        <w:t>Capitolo 1 — Due percorsi per ciascun enneatipo</w:t>
      </w:r>
      <w:bookmarkEnd w:id="432"/>
      <w:bookmarkEnd w:id="433"/>
    </w:p>
    <w:p w14:paraId="4A72FD22" w14:textId="77777777" w:rsidR="008170C4" w:rsidRDefault="006B608B">
      <w:pPr>
        <w:spacing w:after="140" w:line="300" w:lineRule="auto"/>
        <w:jc w:val="center"/>
      </w:pPr>
      <w:r>
        <w:rPr>
          <w:noProof/>
        </w:rPr>
        <w:drawing>
          <wp:inline distT="0" distB="0" distL="0" distR="0" wp14:anchorId="0E8F807D" wp14:editId="6F846443">
            <wp:extent cx="3500000" cy="2207188"/>
            <wp:effectExtent l="0" t="0" r="0" b="0"/>
            <wp:docPr id="301" name="Schema 301" descr="Schema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image76.png"/>
                    <pic:cNvPicPr/>
                  </pic:nvPicPr>
                  <pic:blipFill>
                    <a:blip r:embed="rId75"/>
                    <a:stretch>
                      <a:fillRect/>
                    </a:stretch>
                  </pic:blipFill>
                  <pic:spPr>
                    <a:xfrm>
                      <a:off x="0" y="0"/>
                      <a:ext cx="3500000" cy="2207188"/>
                    </a:xfrm>
                    <a:prstGeom prst="rect">
                      <a:avLst/>
                    </a:prstGeom>
                  </pic:spPr>
                </pic:pic>
              </a:graphicData>
            </a:graphic>
          </wp:inline>
        </w:drawing>
      </w:r>
    </w:p>
    <w:p w14:paraId="3865D652" w14:textId="77777777" w:rsidR="008170C4" w:rsidRDefault="006B608B">
      <w:pPr>
        <w:spacing w:after="140" w:line="300" w:lineRule="auto"/>
        <w:jc w:val="center"/>
      </w:pPr>
      <w:r>
        <w:fldChar w:fldCharType="begin"/>
      </w:r>
      <w:r>
        <w:instrText xml:space="preserve"> XE "Diciotto percorsi" </w:instrText>
      </w:r>
      <w:r>
        <w:fldChar w:fldCharType="end"/>
      </w:r>
      <w:r>
        <w:fldChar w:fldCharType="begin"/>
      </w:r>
      <w:r>
        <w:instrText xml:space="preserve"> XE "Triade 3-6-9" </w:instrText>
      </w:r>
      <w:r>
        <w:fldChar w:fldCharType="end"/>
      </w:r>
      <w:r>
        <w:rPr>
          <w:i/>
          <w:color w:val="595959"/>
          <w:sz w:val="20"/>
          <w:szCs w:val="20"/>
        </w:rPr>
        <w:t>Schema 39 — I diciotto percorsi degli enneatipi: due cammini per ciascuno dei nove tipi (12 percorsi a 6 tappe per i tipi fuori triade · 6 percorsi a 3 tappe per la triade 3-6-9, legge del tre). Disintegrazione (verso freccia) e integrazione (in controfreccia).</w:t>
      </w:r>
    </w:p>
    <w:p w14:paraId="35DBE0E1" w14:textId="77777777" w:rsidR="00DE228E" w:rsidRDefault="006B608B">
      <w:pPr>
        <w:spacing w:after="140" w:line="300" w:lineRule="auto"/>
        <w:jc w:val="both"/>
      </w:pPr>
      <w:r>
        <w:fldChar w:fldCharType="begin"/>
      </w:r>
      <w:r>
        <w:instrText xml:space="preserve"> XE "Lullo, Raimondo" </w:instrText>
      </w:r>
      <w:r>
        <w:fldChar w:fldCharType="end"/>
      </w:r>
      <w:r>
        <w:rPr>
          <w:color w:val="2A2520"/>
        </w:rPr>
        <w:t>Ogni enneatipo ha due percorsi principali per ritornare a se stesso e al suo messaggio rettamente interpretato — ossia a Dio. È quanto si legge osservando le ruote di Lullo: dai due percorsi principali che partono da ogni lettera e convergono verso la A centrale. Almaas</w:t>
      </w:r>
      <w:r>
        <w:rPr>
          <w:rStyle w:val="Rimandonotaapidipagina"/>
        </w:rPr>
        <w:footnoteReference w:id="102"/>
      </w:r>
      <w:r>
        <w:rPr>
          <w:color w:val="2A2520"/>
        </w:rPr>
        <w:t>, più recentemente, direbbe che i due percorsi servono a comprendere rettamente l’idea sacra di cui ciascuno di noi è portatore.</w:t>
      </w:r>
    </w:p>
    <w:p w14:paraId="4F4EF074" w14:textId="77777777" w:rsidR="00DE228E" w:rsidRDefault="006B608B">
      <w:pPr>
        <w:spacing w:after="140" w:line="300" w:lineRule="auto"/>
        <w:jc w:val="both"/>
      </w:pPr>
      <w:r>
        <w:fldChar w:fldCharType="begin"/>
      </w:r>
      <w:r>
        <w:instrText xml:space="preserve"> XE "Enneagramma" </w:instrText>
      </w:r>
      <w:r>
        <w:fldChar w:fldCharType="end"/>
      </w:r>
      <w:r>
        <w:fldChar w:fldCharType="begin"/>
      </w:r>
      <w:r>
        <w:instrText xml:space="preserve"> XE "Gurdjieff, G.I." </w:instrText>
      </w:r>
      <w:r>
        <w:fldChar w:fldCharType="end"/>
      </w:r>
      <w:r>
        <w:rPr>
          <w:color w:val="2A2520"/>
        </w:rPr>
        <w:t>La lettura moderna in chiave gurdjieffiana è questa: quando un enneatipo va nella direzione della freccia nell’Enneagramma, assume le caratteristiche negative dell’enneatipo verso cui va, sommandole alle proprie. Quando invece va in controfreccia, assume le qualità positive di quell’enneatipo. Il primo è il percorso di stress o disintegrazione; il secondo è il percorso di integrazione, e si percorre solo «lavorando molto», per dirla con Gurdjieff.</w:t>
      </w:r>
    </w:p>
    <w:p w14:paraId="226B6E61" w14:textId="77777777" w:rsidR="00DE228E" w:rsidRDefault="006B608B">
      <w:pPr>
        <w:spacing w:after="140" w:line="300" w:lineRule="auto"/>
        <w:jc w:val="both"/>
      </w:pPr>
      <w:r>
        <w:rPr>
          <w:color w:val="2A2520"/>
        </w:rPr>
        <w:t>Peraltro, in ogni enneatipo convivono entrambi i potenziali. Non si è per sempre nell’uno o nell’altro: si oscilla, si avanza, si arretra. Il mediatore familiare incontra le persone quasi sempre in una fase di disintegrazione, perché è il conflitto che le porta al tavolo; ma il suo compito non è ricondurle all’integrazione — quello è il lavoro di una vita intera e si fa in terapia — bensì offrire loro una sosta riflessiva in cui il passaggio sia almeno immaginabile.</w:t>
      </w:r>
    </w:p>
    <w:p w14:paraId="0E7649B8" w14:textId="77777777" w:rsidR="00DE228E" w:rsidRDefault="006B608B">
      <w:pPr>
        <w:pStyle w:val="Titolo3"/>
      </w:pPr>
      <w:r>
        <w:fldChar w:fldCharType="begin"/>
      </w:r>
      <w:r>
        <w:instrText xml:space="preserve"> XE "Triade 3-6-9" </w:instrText>
      </w:r>
      <w:r>
        <w:fldChar w:fldCharType="end"/>
      </w:r>
      <w:bookmarkStart w:id="434" w:name="_Toc233705187"/>
      <w:bookmarkStart w:id="435" w:name="_Toc233906617"/>
      <w:r>
        <w:t>Enneatipi fuori triade e triade 3-6-9</w:t>
      </w:r>
      <w:bookmarkEnd w:id="434"/>
      <w:bookmarkEnd w:id="435"/>
    </w:p>
    <w:p w14:paraId="6AF6E072" w14:textId="77777777" w:rsidR="00DE228E" w:rsidRDefault="006B608B">
      <w:pPr>
        <w:spacing w:after="140" w:line="300" w:lineRule="auto"/>
        <w:jc w:val="both"/>
      </w:pPr>
      <w:r>
        <w:rPr>
          <w:color w:val="2A2520"/>
        </w:rPr>
        <w:t>Nei sei enneatipi fuori triade (1, 2, 4, 5, 7, 8) ogni percorso ha sei tappe di età: 0-3 (infantia), 3-12 (pueritia), 12-19 (adolescentia), 20-30 (juventus), 25-60 (virilitas), 60+ (senectus). In totale dodici cammini se contiamo primo e secondo percorso.</w:t>
      </w:r>
    </w:p>
    <w:p w14:paraId="1C0D75FE" w14:textId="77777777" w:rsidR="00DE228E" w:rsidRDefault="006B608B">
      <w:pPr>
        <w:spacing w:after="140" w:line="300" w:lineRule="auto"/>
        <w:jc w:val="both"/>
      </w:pPr>
      <w:r>
        <w:fldChar w:fldCharType="begin"/>
      </w:r>
      <w:r>
        <w:instrText xml:space="preserve"> XE "Enneagramma" </w:instrText>
      </w:r>
      <w:r>
        <w:fldChar w:fldCharType="end"/>
      </w:r>
      <w:r>
        <w:fldChar w:fldCharType="begin"/>
      </w:r>
      <w:r>
        <w:instrText xml:space="preserve"> XE "Triade 3-6-9" </w:instrText>
      </w:r>
      <w:r>
        <w:fldChar w:fldCharType="end"/>
      </w:r>
      <w:r>
        <w:rPr>
          <w:color w:val="2A2520"/>
        </w:rPr>
        <w:t xml:space="preserve">Nella triade 3-6-9, che forma il triangolo interno dell’Enneagramma, ogni percorso ha solo tre tappe: 0-30 (zoccolo duro), 25-60 (fase attiva), 60+ (fase conclusiva). Non è un’anomalia: riflette il fatto che il </w:t>
      </w:r>
      <w:r>
        <w:rPr>
          <w:color w:val="2A2520"/>
        </w:rPr>
        <w:lastRenderedPageBreak/>
        <w:t>triangolo rappresenta la legge dei tre, mentre gli altri sei rappresentano la legge dei sette. Le combinazioni sono sei aggiuntive. Diciotto percorsi in tutto.</w:t>
      </w:r>
    </w:p>
    <w:p w14:paraId="4B745F6C" w14:textId="77777777" w:rsidR="00DE228E" w:rsidRDefault="006B608B">
      <w:pPr>
        <w:spacing w:after="140" w:line="300" w:lineRule="auto"/>
        <w:jc w:val="both"/>
      </w:pPr>
      <w:r>
        <w:fldChar w:fldCharType="begin"/>
      </w:r>
      <w:r>
        <w:instrText xml:space="preserve"> XE "Dignità (Lullo)" </w:instrText>
      </w:r>
      <w:r>
        <w:fldChar w:fldCharType="end"/>
      </w:r>
      <w:r>
        <w:fldChar w:fldCharType="begin"/>
      </w:r>
      <w:r>
        <w:instrText xml:space="preserve"> XE "Gurdjieff, G.I." </w:instrText>
      </w:r>
      <w:r>
        <w:fldChar w:fldCharType="end"/>
      </w:r>
      <w:r>
        <w:rPr>
          <w:color w:val="2A2520"/>
        </w:rPr>
        <w:t>Ricorderete che alla triade abbiamo attribuito, riprendendo Gurdjieff, le tre forze cosmiche: 9 come Santa-Affermazione, 3 come Santa-Negazione, 6 come Santa-Riconciliazione. La triade non esplora le dignità dall’esterno: le incarna nelle loro forme fondamentali. È come se 3, 6, 9 fossero già in origine più vicini alla A centrale, alla Trinità stessa. Per questo i loro cicli sono più brevi — hanno meno strada da percorrere per tornare all’Origine.</w:t>
      </w:r>
    </w:p>
    <w:p w14:paraId="4A7D9D62" w14:textId="77777777" w:rsidR="00DE228E" w:rsidRDefault="006B608B">
      <w:pPr>
        <w:pStyle w:val="Titolo3"/>
      </w:pPr>
      <w:bookmarkStart w:id="436" w:name="_Toc233705188"/>
      <w:bookmarkStart w:id="437" w:name="_Toc233906618"/>
      <w:r>
        <w:t>Il ruolo degli shock e dei punti di stallo</w:t>
      </w:r>
      <w:bookmarkEnd w:id="436"/>
      <w:bookmarkEnd w:id="437"/>
    </w:p>
    <w:p w14:paraId="500B88B3" w14:textId="77777777" w:rsidR="00DE228E" w:rsidRDefault="006B608B">
      <w:pPr>
        <w:spacing w:after="140" w:line="300" w:lineRule="auto"/>
        <w:jc w:val="both"/>
      </w:pPr>
      <w:r>
        <w:rPr>
          <w:color w:val="2A2520"/>
        </w:rPr>
        <w:t>Ogni percorso ha uno o più punti di stallo, nei quali — secondo la legge del sette — la vibrazione rallenta e serve uno shock per proseguire. Gli shock possono essere traumatici (un lutto, una separazione, una malattia grave, una perdita di lavoro) oppure elettivi (la nascita di un figlio, un matrimonio, un cambio radicale di lavoro, un incontro trasformativo). Senza shock, il percorso si inceppa e la persona può restare per anni nella stessa fase, ripetendo all’infinito la stessa dinamica.</w:t>
      </w:r>
    </w:p>
    <w:p w14:paraId="65881B88" w14:textId="77777777" w:rsidR="00DE228E" w:rsidRDefault="006B608B">
      <w:pPr>
        <w:spacing w:after="140" w:line="300" w:lineRule="auto"/>
        <w:jc w:val="both"/>
      </w:pPr>
      <w:r>
        <w:rPr>
          <w:color w:val="2A2520"/>
        </w:rPr>
        <w:t>Il mediatore e il counselor si trovano spesso al cospetto di un cliente in un punto di stallo: è precisamente in quelle fasi che le crisi di coppia, le dispute con i figli adulti, i conflitti ereditari esplodono. Il compito del professionista non è risolvere lo stallo — quello è un lavoro che solo la persona può fare — ma aiutarla a riconoscerlo come tale, e a leggerlo come invito allo shock trasformativo invece che come catastrofe da respingere.</w:t>
      </w:r>
    </w:p>
    <w:p w14:paraId="31952ED0" w14:textId="77777777" w:rsidR="00DE228E" w:rsidRDefault="006B608B">
      <w:pPr>
        <w:pStyle w:val="Titolo2"/>
      </w:pPr>
      <w:bookmarkStart w:id="438" w:name="_Toc233705189"/>
      <w:bookmarkStart w:id="439" w:name="_Toc233906619"/>
      <w:r>
        <w:t>Capitolo 2 — Come riconoscere l’enneatipo</w:t>
      </w:r>
      <w:bookmarkEnd w:id="438"/>
      <w:bookmarkEnd w:id="439"/>
    </w:p>
    <w:p w14:paraId="4331A573" w14:textId="77777777" w:rsidR="00DE228E" w:rsidRDefault="006B608B">
      <w:pPr>
        <w:spacing w:after="140" w:line="300" w:lineRule="auto"/>
        <w:jc w:val="both"/>
      </w:pPr>
      <w:r>
        <w:fldChar w:fldCharType="begin"/>
      </w:r>
      <w:r>
        <w:instrText xml:space="preserve"> XE "Analisi Transazionale" </w:instrText>
      </w:r>
      <w:r>
        <w:fldChar w:fldCharType="end"/>
      </w:r>
      <w:r>
        <w:fldChar w:fldCharType="begin"/>
      </w:r>
      <w:r>
        <w:instrText xml:space="preserve"> XE "Genogramma" </w:instrText>
      </w:r>
      <w:r>
        <w:fldChar w:fldCharType="end"/>
      </w:r>
      <w:r>
        <w:fldChar w:fldCharType="begin"/>
      </w:r>
      <w:r>
        <w:instrText xml:space="preserve"> XE "Satir, Virginia" </w:instrText>
      </w:r>
      <w:r>
        <w:fldChar w:fldCharType="end"/>
      </w:r>
      <w:r>
        <w:fldChar w:fldCharType="begin"/>
      </w:r>
      <w:r>
        <w:instrText xml:space="preserve"> XE "VAK (canali sensoriali)" </w:instrText>
      </w:r>
      <w:r>
        <w:fldChar w:fldCharType="end"/>
      </w:r>
      <w:r>
        <w:rPr>
          <w:color w:val="2A2520"/>
        </w:rPr>
        <w:t>Il punto focale di qualsiasi applicazione pratica del modello sta nell’individuazione dell’enneatipo. Il primo strumento è appartenere ad una scuola di Quarta Via e seguire il percorso indicato dal maestro; in difetto, possiamo fare conto su segnali osservabili e convergenti. Ne esamino quattro: il canale VAK, la gestualità di Satir, gli adattamenti dell’Analisi Transazionale, e — strumento più prezioso di tutti — il genogramma.</w:t>
      </w:r>
    </w:p>
    <w:p w14:paraId="62A4F5FB" w14:textId="77777777" w:rsidR="00DE228E" w:rsidRDefault="006B608B">
      <w:pPr>
        <w:spacing w:after="140" w:line="300" w:lineRule="auto"/>
        <w:jc w:val="both"/>
      </w:pPr>
      <w:r>
        <w:fldChar w:fldCharType="begin"/>
      </w:r>
      <w:r>
        <w:instrText xml:space="preserve"> XE "VAK (canali sensoriali)" </w:instrText>
      </w:r>
      <w:r>
        <w:fldChar w:fldCharType="end"/>
      </w:r>
      <w:r>
        <w:rPr>
          <w:color w:val="2A2520"/>
        </w:rPr>
        <w:t>Questi quattro canali vanno usati in convergenza: nessuno, da solo, è diagnostico. Servono almeno tre indicatori osservabili convergenti prima di formulare un’ipotesi, e quattro o cinque prima di ritenerla solida. Il portale olismo-integrato.it offre a questo scopo quattro test rapidi — Check Integrato, 9 Frutti, Adattamenti AT, VAK — il cui incrocio porta in circa 30-40 minuti a un profilo affidabile che può essere ulteriormente verificato con il Consulente AI.</w:t>
      </w:r>
    </w:p>
    <w:p w14:paraId="6D7D89C7" w14:textId="77777777" w:rsidR="00DE228E" w:rsidRDefault="006B608B">
      <w:pPr>
        <w:pStyle w:val="Titolo3"/>
      </w:pPr>
      <w:r>
        <w:fldChar w:fldCharType="begin"/>
      </w:r>
      <w:r>
        <w:instrText xml:space="preserve"> XE "VAK (canali sensoriali)" </w:instrText>
      </w:r>
      <w:r>
        <w:fldChar w:fldCharType="end"/>
      </w:r>
      <w:bookmarkStart w:id="440" w:name="_Toc233705190"/>
      <w:bookmarkStart w:id="441" w:name="_Toc233906620"/>
      <w:r>
        <w:t>2.1 La programmazione neurolinguistica e i canali VAK</w:t>
      </w:r>
      <w:bookmarkEnd w:id="440"/>
      <w:bookmarkEnd w:id="441"/>
    </w:p>
    <w:p w14:paraId="041B9135" w14:textId="77777777" w:rsidR="00DE228E" w:rsidRDefault="006B608B">
      <w:pPr>
        <w:spacing w:after="140" w:line="300" w:lineRule="auto"/>
        <w:jc w:val="both"/>
      </w:pPr>
      <w:r>
        <w:fldChar w:fldCharType="begin"/>
      </w:r>
      <w:r>
        <w:instrText xml:space="preserve"> XE "VAK (canali sensoriali)" </w:instrText>
      </w:r>
      <w:r>
        <w:fldChar w:fldCharType="end"/>
      </w:r>
      <w:r>
        <w:rPr>
          <w:color w:val="2A2520"/>
        </w:rPr>
        <w:t>La programmazione neurolinguistica</w:t>
      </w:r>
      <w:r>
        <w:rPr>
          <w:rStyle w:val="Rimandonotaapidipagina"/>
        </w:rPr>
        <w:footnoteReference w:id="103"/>
      </w:r>
      <w:r>
        <w:rPr>
          <w:color w:val="2A2520"/>
        </w:rPr>
        <w:t xml:space="preserve"> ha insegnato che ogni persona accede preferenzialmente alle informazioni attraverso un canale sensoriale dominante — Visivo, Auditivo, Cenestesico (sigla K dal greco </w:t>
      </w:r>
      <w:r>
        <w:rPr>
          <w:i/>
          <w:iCs/>
          <w:color w:val="2A2520"/>
        </w:rPr>
        <w:t>kínēsis</w:t>
      </w:r>
      <w:r>
        <w:rPr>
          <w:color w:val="2A2520"/>
        </w:rPr>
        <w:t>, per evitare confusione con la V di Visivo) — e le rielabora attraverso un secondo canale, non necessariamente uguale al primo.</w:t>
      </w:r>
    </w:p>
    <w:p w14:paraId="309E3FC0" w14:textId="77777777" w:rsidR="00DE228E" w:rsidRDefault="006B608B">
      <w:pPr>
        <w:spacing w:after="140" w:line="300" w:lineRule="auto"/>
        <w:jc w:val="both"/>
      </w:pPr>
      <w:r>
        <w:fldChar w:fldCharType="begin"/>
      </w:r>
      <w:r>
        <w:instrText xml:space="preserve"> XE "VAK (canali sensoriali)" </w:instrText>
      </w:r>
      <w:r>
        <w:fldChar w:fldCharType="end"/>
      </w:r>
      <w:r>
        <w:rPr>
          <w:color w:val="2A2520"/>
        </w:rPr>
        <w:t xml:space="preserve">Le diverse combinazioni di canale di accesso e canale di elaborazione definiscono profili VAK che corrispondono molto bene ai nove enneatipi. L’1 è un VA: vede le cose e poi le elabora tramite il </w:t>
      </w:r>
      <w:r>
        <w:rPr>
          <w:color w:val="2A2520"/>
        </w:rPr>
        <w:lastRenderedPageBreak/>
        <w:t>linguaggio interiore (il suo «dialogo con se stesso», che è sempre severo). Il 2 è un KV: sente le emozioni e poi le tramuta in immagini e scenari. Il 3 è un VV: vede l’immagine di sé che vuole costruire e la ricostruisce visivamente all’esterno. Il 4 è un KA: sente intensamente e poi verbalizza con abbondanza. Il 5 è un AK: ascolta e poi si ritira a elaborare cinestesicamente, «masticando» a lungo l’informazione. Il 6 è un VK nel primo percorso, AV nel secondo: vede il pericolo e lo sente nel corpo, o lo sente e poi lo argomenta a voce. Il 7 è un VK: si fa legare all’albero della nave per vedere le Sirene, ma decide con il naso (l’olfatto, il «sento che è così»). L’8 è un AK: ascolta poco ma profondamente, e poi agisce con il corpo. Il 9 è un KA: tocca e sente, e solo dopo lentamente verbalizza.</w:t>
      </w:r>
    </w:p>
    <w:p w14:paraId="420063A5" w14:textId="77777777" w:rsidR="00DE228E" w:rsidRDefault="006B608B">
      <w:pPr>
        <w:spacing w:after="140" w:line="300" w:lineRule="auto"/>
        <w:jc w:val="both"/>
      </w:pPr>
      <w:r>
        <w:rPr>
          <w:color w:val="2A2520"/>
        </w:rPr>
        <w:t>Il canale di accesso si individua osservando il movimento dei globi oculari prima della risposta a una domanda secca («dove sei stato oggi?»): chi guarda in alto è visivo, chi guarda a destra o sinistra è auditivo, chi guarda in basso è cenestesico. Si usano anche la postura (il visivo erge la testa, il cenestesico la china), l’uso di forme verbali specifiche («vedo chiaramente», «mi suona strano», «mi sento a disagio»), la velocità di eloquio (il visivo è veloce, l’auditivo medio, il cenestesico lento), il respiro (alto per il visivo, medio per l’auditivo, basso per il cenestesico).</w:t>
      </w:r>
    </w:p>
    <w:p w14:paraId="23FB81F1" w14:textId="77777777" w:rsidR="00DE228E" w:rsidRDefault="006B608B">
      <w:pPr>
        <w:pStyle w:val="Titolo3"/>
      </w:pPr>
      <w:r>
        <w:fldChar w:fldCharType="begin"/>
      </w:r>
      <w:r>
        <w:instrText xml:space="preserve"> XE "Satir, Virginia" </w:instrText>
      </w:r>
      <w:r>
        <w:fldChar w:fldCharType="end"/>
      </w:r>
      <w:bookmarkStart w:id="442" w:name="_Toc233705191"/>
      <w:bookmarkStart w:id="443" w:name="_Toc233906621"/>
      <w:r>
        <w:t>2.2 La gestualità di Virginia Satir</w:t>
      </w:r>
      <w:bookmarkEnd w:id="442"/>
      <w:bookmarkEnd w:id="443"/>
    </w:p>
    <w:p w14:paraId="02B4BB98" w14:textId="77777777" w:rsidR="00DE228E" w:rsidRDefault="006B608B">
      <w:pPr>
        <w:spacing w:after="140" w:line="300" w:lineRule="auto"/>
        <w:jc w:val="both"/>
      </w:pPr>
      <w:r>
        <w:fldChar w:fldCharType="begin"/>
      </w:r>
      <w:r>
        <w:instrText xml:space="preserve"> XE "Satir, Virginia" </w:instrText>
      </w:r>
      <w:r>
        <w:fldChar w:fldCharType="end"/>
      </w:r>
      <w:r>
        <w:rPr>
          <w:color w:val="2A2520"/>
        </w:rPr>
        <w:t>Virginia Satir</w:t>
      </w:r>
      <w:r>
        <w:rPr>
          <w:rStyle w:val="Rimandonotaapidipagina"/>
        </w:rPr>
        <w:footnoteReference w:id="104"/>
      </w:r>
      <w:r>
        <w:rPr>
          <w:color w:val="2A2520"/>
        </w:rPr>
        <w:t xml:space="preserve"> ha descritto quattro stili gestuali e posturali che emergono sotto stress. L’Accusatore si esprime in modo deciso e penalizzante; tende a non ascoltare ma a imporre il punto di vista. La postura è eretta, la respirazione alta, il tono di voce alto; gesticola verso l’alto con indice puntato, pugno chiuso, mano rigida che fende l’aria come una spada. La sua risorsa è l’Assertività.</w:t>
      </w:r>
    </w:p>
    <w:p w14:paraId="6A8D5CCE" w14:textId="77777777" w:rsidR="00DE228E" w:rsidRDefault="006B608B">
      <w:pPr>
        <w:spacing w:after="140" w:line="300" w:lineRule="auto"/>
        <w:jc w:val="both"/>
      </w:pPr>
      <w:r>
        <w:rPr>
          <w:color w:val="2A2520"/>
        </w:rPr>
        <w:t>Il Propiziatore è diametralmente opposto: si esprime sempre in accordo, esordisce con il «sì», la postura è inerme, la respirazione bassa, tocca l’interlocutore in modo avvolgente. Comunica attraverso segnali di contenimento: mani giunte a formare un triangolo, palmi rivolti verso l’alto. Le sue risorse sono la cura degli altri e la creazione di empatia.</w:t>
      </w:r>
    </w:p>
    <w:p w14:paraId="4C2E3995" w14:textId="77777777" w:rsidR="00DE228E" w:rsidRDefault="006B608B">
      <w:pPr>
        <w:spacing w:after="140" w:line="300" w:lineRule="auto"/>
        <w:jc w:val="both"/>
      </w:pPr>
      <w:r>
        <w:rPr>
          <w:color w:val="2A2520"/>
        </w:rPr>
        <w:t>Il Superlogico utilizza la logica come strumento per mettere all’angolo l’interlocutore. La razionalità è il pilastro con cui analizza l’esperienza; usa molto il «perché». La postura esprime controllo muscolare, come se avesse un tubo d’acciaio nel corpo; la respirazione è ad altezza media; fa segnali a cerchio, tocca oggetti e persone «a pinza». Il suo comportamento è rigido, autoritario; ogni gesto è razionale. Utilizza gli argomenti logici in maniera talvolta manipolativa</w:t>
      </w:r>
      <w:r>
        <w:rPr>
          <w:rStyle w:val="Rimandonotaapidipagina"/>
        </w:rPr>
        <w:footnoteReference w:id="105"/>
      </w:r>
      <w:r>
        <w:rPr>
          <w:color w:val="2A2520"/>
        </w:rPr>
        <w:t>.</w:t>
      </w:r>
    </w:p>
    <w:p w14:paraId="2463E571" w14:textId="77777777" w:rsidR="00DE228E" w:rsidRDefault="006B608B">
      <w:pPr>
        <w:spacing w:after="140" w:line="300" w:lineRule="auto"/>
        <w:jc w:val="both"/>
      </w:pPr>
      <w:r>
        <w:fldChar w:fldCharType="begin"/>
      </w:r>
      <w:r>
        <w:instrText xml:space="preserve"> XE "Enneagramma" </w:instrText>
      </w:r>
      <w:r>
        <w:fldChar w:fldCharType="end"/>
      </w:r>
      <w:r>
        <w:rPr>
          <w:color w:val="2A2520"/>
        </w:rPr>
        <w:t>La corrispondenza con l’Enneagramma</w:t>
      </w:r>
      <w:r>
        <w:rPr>
          <w:rStyle w:val="Rimandonotaapidipagina"/>
        </w:rPr>
        <w:footnoteReference w:id="106"/>
      </w:r>
      <w:r>
        <w:rPr>
          <w:color w:val="2A2520"/>
        </w:rPr>
        <w:t xml:space="preserve"> è la seguente: il Superlogico domina nell’1; il Propiziatore nel 2 e nel 9 (con diverse sfumature); l’Accusatore nel 6 e nell’8; il Distraente (quarto stile, movimenti incoerenti e cambio continuo di focus) nel 7. Il 3, il 4 e il 5 possono oscillare fra stili diversi a seconda della fase.</w:t>
      </w:r>
    </w:p>
    <w:p w14:paraId="2765F180" w14:textId="77777777" w:rsidR="00DE228E" w:rsidRDefault="006B608B">
      <w:pPr>
        <w:pStyle w:val="Titolo3"/>
      </w:pPr>
      <w:r>
        <w:fldChar w:fldCharType="begin"/>
      </w:r>
      <w:r>
        <w:instrText xml:space="preserve"> XE "Adattamenti di personalità" </w:instrText>
      </w:r>
      <w:r>
        <w:fldChar w:fldCharType="end"/>
      </w:r>
      <w:r>
        <w:fldChar w:fldCharType="begin"/>
      </w:r>
      <w:r>
        <w:instrText xml:space="preserve"> XE "Analisi Transazionale" </w:instrText>
      </w:r>
      <w:r>
        <w:fldChar w:fldCharType="end"/>
      </w:r>
      <w:bookmarkStart w:id="444" w:name="_Toc233705192"/>
      <w:bookmarkStart w:id="445" w:name="_Toc233906622"/>
      <w:r>
        <w:t>2.3 Gli adattamenti di personalità dell’Analisi Transazionale</w:t>
      </w:r>
      <w:bookmarkEnd w:id="444"/>
      <w:bookmarkEnd w:id="445"/>
    </w:p>
    <w:p w14:paraId="0CEE7FFD" w14:textId="77777777" w:rsidR="00DE228E" w:rsidRDefault="006B608B">
      <w:pPr>
        <w:spacing w:after="140" w:line="300" w:lineRule="auto"/>
        <w:jc w:val="both"/>
      </w:pPr>
      <w:r>
        <w:fldChar w:fldCharType="begin"/>
      </w:r>
      <w:r>
        <w:instrText xml:space="preserve"> XE "Adattamenti di personalità" </w:instrText>
      </w:r>
      <w:r>
        <w:fldChar w:fldCharType="end"/>
      </w:r>
      <w:r>
        <w:fldChar w:fldCharType="begin"/>
      </w:r>
      <w:r>
        <w:instrText xml:space="preserve"> XE "Analisi Transazionale" </w:instrText>
      </w:r>
      <w:r>
        <w:fldChar w:fldCharType="end"/>
      </w:r>
      <w:r>
        <w:fldChar w:fldCharType="begin"/>
      </w:r>
      <w:r>
        <w:instrText xml:space="preserve"> XE "Enneagramma" </w:instrText>
      </w:r>
      <w:r>
        <w:fldChar w:fldCharType="end"/>
      </w:r>
      <w:r>
        <w:rPr>
          <w:color w:val="2A2520"/>
        </w:rPr>
        <w:t>Ian Stewart e Vann Joines</w:t>
      </w:r>
      <w:r>
        <w:rPr>
          <w:rStyle w:val="Rimandonotaapidipagina"/>
        </w:rPr>
        <w:footnoteReference w:id="107"/>
      </w:r>
      <w:r>
        <w:rPr>
          <w:color w:val="2A2520"/>
        </w:rPr>
        <w:t xml:space="preserve"> hanno formalizzato sei adattamenti di personalità che corrispondono ad altrettanti enneatipi principali. Questo passaggio — che si gioca sul terreno dell’Analisi Transazionale — aggiunge all’Enneagramma una dimensione non trascurabile, quella dei «giochi psicologici» che </w:t>
      </w:r>
      <w:r>
        <w:rPr>
          <w:color w:val="2A2520"/>
        </w:rPr>
        <w:lastRenderedPageBreak/>
        <w:t>portano all’escalation del conflitto, e delle «spinte» (</w:t>
      </w:r>
      <w:r>
        <w:rPr>
          <w:i/>
          <w:iCs/>
          <w:color w:val="2A2520"/>
        </w:rPr>
        <w:t>driver</w:t>
      </w:r>
      <w:r>
        <w:rPr>
          <w:color w:val="2A2520"/>
        </w:rPr>
        <w:t>) che regolano l’approvazione richiesta dall’altro.</w:t>
      </w:r>
    </w:p>
    <w:p w14:paraId="34B0C123" w14:textId="77777777" w:rsidR="00DE228E" w:rsidRDefault="006B608B">
      <w:pPr>
        <w:spacing w:after="140" w:line="300" w:lineRule="auto"/>
      </w:pPr>
      <w:r>
        <w:rPr>
          <w:color w:val="2A2520"/>
        </w:rPr>
        <w:t>Istrionico (enneatipi 2 e 7)</w:t>
      </w:r>
    </w:p>
    <w:p w14:paraId="7BEE2657" w14:textId="77777777" w:rsidR="00DE228E" w:rsidRDefault="006B608B">
      <w:pPr>
        <w:spacing w:after="140" w:line="300" w:lineRule="auto"/>
        <w:jc w:val="both"/>
      </w:pPr>
      <w:r>
        <w:rPr>
          <w:color w:val="2A2520"/>
        </w:rPr>
        <w:t>Secondo Eysenck</w:t>
      </w:r>
      <w:r>
        <w:rPr>
          <w:rStyle w:val="Rimandonotaapidipagina"/>
        </w:rPr>
        <w:footnoteReference w:id="108"/>
      </w:r>
      <w:r>
        <w:rPr>
          <w:color w:val="2A2520"/>
        </w:rPr>
        <w:t xml:space="preserve"> è un estroverso. I genitori enfatizzano il far felici gli altri: il bambino cerca di mettersi al centro dell’attenzione e di intrattenere, ma non cresce nel pensiero. È attraente (l’«anima della festa»); equipara amore e attenzione. Spinta</w:t>
      </w:r>
      <w:r>
        <w:rPr>
          <w:rStyle w:val="Rimandonotaapidipagina"/>
        </w:rPr>
        <w:footnoteReference w:id="109"/>
      </w:r>
      <w:r>
        <w:rPr>
          <w:color w:val="2A2520"/>
        </w:rPr>
        <w:t xml:space="preserve">: «compiaci». Ingiunzioni: non crescere, non pensare, non essere importante, non essere te stesso. </w:t>
      </w:r>
      <w:r>
        <w:rPr>
          <w:i/>
          <w:iCs/>
          <w:color w:val="2A2520"/>
        </w:rPr>
        <w:t>L’istrionico ha un Adulto contaminato dal Bambino.</w:t>
      </w:r>
    </w:p>
    <w:p w14:paraId="7A41D482" w14:textId="77777777" w:rsidR="00DE228E" w:rsidRDefault="006B608B">
      <w:pPr>
        <w:spacing w:after="140" w:line="300" w:lineRule="auto"/>
      </w:pPr>
      <w:r>
        <w:fldChar w:fldCharType="begin"/>
      </w:r>
      <w:r>
        <w:instrText xml:space="preserve"> XE "Enneatipo 1 (Perfezionista)" </w:instrText>
      </w:r>
      <w:r>
        <w:fldChar w:fldCharType="end"/>
      </w:r>
      <w:r>
        <w:rPr>
          <w:color w:val="2A2520"/>
        </w:rPr>
        <w:t>Ossessivo-compulsivo (enneatipo 1)</w:t>
      </w:r>
    </w:p>
    <w:p w14:paraId="4A8277A3" w14:textId="77777777" w:rsidR="00DE228E" w:rsidRDefault="006B608B">
      <w:pPr>
        <w:spacing w:after="140" w:line="300" w:lineRule="auto"/>
        <w:jc w:val="both"/>
      </w:pPr>
      <w:r>
        <w:fldChar w:fldCharType="begin"/>
      </w:r>
      <w:r>
        <w:instrText xml:space="preserve"> XE "Copione (script)" </w:instrText>
      </w:r>
      <w:r>
        <w:fldChar w:fldCharType="end"/>
      </w:r>
      <w:r>
        <w:fldChar w:fldCharType="begin"/>
      </w:r>
      <w:r>
        <w:instrText xml:space="preserve"> XE "Vergogna" </w:instrText>
      </w:r>
      <w:r>
        <w:fldChar w:fldCharType="end"/>
      </w:r>
      <w:r>
        <w:rPr>
          <w:color w:val="2A2520"/>
        </w:rPr>
        <w:t>Introverso secondo Eysenck. Il genitore enfatizza il risultato: il bambino cerca di essere bravo per evitare vergogna e colpa. Mantiene la parola data ma non sa porre limite alla propria responsabilità. Spinta: «sii perfetto». Ingiunzioni: non essere un bambino, non sentire, non essere intimo, non essere importante, non divertirti. Copione: «Finché» — si trattiene dal piacere finché qualcosa di spiacevole non è completato. L’Ossessivo-compulsivo ha un Adulto contaminato dal Genitore — ossia dai pregiudizi.</w:t>
      </w:r>
    </w:p>
    <w:p w14:paraId="0A347E29" w14:textId="77777777" w:rsidR="00DE228E" w:rsidRDefault="006B608B">
      <w:pPr>
        <w:spacing w:after="140" w:line="300" w:lineRule="auto"/>
      </w:pPr>
      <w:r>
        <w:fldChar w:fldCharType="begin"/>
      </w:r>
      <w:r>
        <w:instrText xml:space="preserve"> XE "Enneatipo 6 (Leale)" </w:instrText>
      </w:r>
      <w:r>
        <w:fldChar w:fldCharType="end"/>
      </w:r>
      <w:r>
        <w:rPr>
          <w:color w:val="2A2520"/>
        </w:rPr>
        <w:t>Paranoide (enneatipo 6)</w:t>
      </w:r>
    </w:p>
    <w:p w14:paraId="1AD8AB7C" w14:textId="77777777" w:rsidR="00DE228E" w:rsidRDefault="006B608B">
      <w:pPr>
        <w:spacing w:after="140" w:line="300" w:lineRule="auto"/>
        <w:jc w:val="both"/>
      </w:pPr>
      <w:r>
        <w:rPr>
          <w:color w:val="2A2520"/>
        </w:rPr>
        <w:t>Introverso. Adattamento di sopravvivenza (genitore inconsistente): non sapendo cosa aspettarsi, la vita diventa un esercizio di vigilanza e controllo. Brillante pensatore, giurista, organizzatore. Spinta: «sii forte e perfetto». Ingiunzioni: non essere un bambino, non essere intimo, non fidarti, non sentire, non divertirti, non appartenere. Gioco preferito: «Ti ho beccato figlio di…». Adulto contaminato dal Genitore; Bambino escluso.</w:t>
      </w:r>
    </w:p>
    <w:p w14:paraId="05377D8E" w14:textId="77777777" w:rsidR="00DE228E" w:rsidRDefault="006B608B">
      <w:pPr>
        <w:spacing w:after="140" w:line="300" w:lineRule="auto"/>
      </w:pPr>
      <w:r>
        <w:fldChar w:fldCharType="begin"/>
      </w:r>
      <w:r>
        <w:instrText xml:space="preserve"> XE "Enneatipo 5 (Investigatore)" </w:instrText>
      </w:r>
      <w:r>
        <w:fldChar w:fldCharType="end"/>
      </w:r>
      <w:r>
        <w:rPr>
          <w:color w:val="2A2520"/>
        </w:rPr>
        <w:t>Schizoide (enneatipo 5)</w:t>
      </w:r>
    </w:p>
    <w:p w14:paraId="3CD86B55" w14:textId="77777777" w:rsidR="00DE228E" w:rsidRDefault="006B608B">
      <w:pPr>
        <w:spacing w:after="140" w:line="300" w:lineRule="auto"/>
        <w:jc w:val="both"/>
      </w:pPr>
      <w:r>
        <w:rPr>
          <w:color w:val="2A2520"/>
        </w:rPr>
        <w:t>Introverso. Adattamento di sopravvivenza: genitori esitanti, il bambino si impone di non aver bisogno di loro. Passivo ritirato: preferisce non fare e stare da solo. Carattere comune a pensatori, artisti e scrittori. Spinta: «sii forte, non sentire». Ingiunzioni: non farlo, non appartenere, non essere sano, non sentire, non divertirti, non crescere, non pensare. Doppia contaminazione dell’Adulto da parte di Bambino e Genitore.</w:t>
      </w:r>
    </w:p>
    <w:p w14:paraId="559A5EF0" w14:textId="77777777" w:rsidR="00DE228E" w:rsidRDefault="006B608B">
      <w:pPr>
        <w:spacing w:after="140" w:line="300" w:lineRule="auto"/>
      </w:pPr>
      <w:r>
        <w:rPr>
          <w:color w:val="2A2520"/>
        </w:rPr>
        <w:t>Passivo-aggressivo</w:t>
      </w:r>
    </w:p>
    <w:p w14:paraId="1E390CD5" w14:textId="77777777" w:rsidR="00DE228E" w:rsidRDefault="006B608B">
      <w:pPr>
        <w:spacing w:after="140" w:line="300" w:lineRule="auto"/>
        <w:jc w:val="both"/>
      </w:pPr>
      <w:r>
        <w:rPr>
          <w:color w:val="2A2520"/>
        </w:rPr>
        <w:t>Estroverso. Adattamento di performance: genitori ipercontrollanti. «Se non posso ottenere ciò che voglio, posso impedire che lo ottenga tu». Passivo socievole: ama appartenere al gruppo ma è passivo davanti al problema; combatte il controllo anche quando nessuno controlla. Spinta: «sforzati, ma non devi riuscire». Ingiunzioni: non crescere, non sentire, non farlo, non essere intimo, non divertirti. Doppia contaminazione dell’Adulto.</w:t>
      </w:r>
    </w:p>
    <w:p w14:paraId="0DAE1396" w14:textId="77777777" w:rsidR="00DE228E" w:rsidRDefault="006B608B">
      <w:pPr>
        <w:spacing w:after="140" w:line="300" w:lineRule="auto"/>
      </w:pPr>
      <w:r>
        <w:fldChar w:fldCharType="begin"/>
      </w:r>
      <w:r>
        <w:instrText xml:space="preserve"> XE "Enneatipo 8 (Capo)" </w:instrText>
      </w:r>
      <w:r>
        <w:fldChar w:fldCharType="end"/>
      </w:r>
      <w:r>
        <w:rPr>
          <w:color w:val="2A2520"/>
        </w:rPr>
        <w:t>Antisociale (enneatipo 8)</w:t>
      </w:r>
    </w:p>
    <w:p w14:paraId="6A320A8D" w14:textId="77777777" w:rsidR="00DE228E" w:rsidRDefault="006B608B">
      <w:pPr>
        <w:spacing w:after="140" w:line="300" w:lineRule="auto"/>
        <w:jc w:val="both"/>
      </w:pPr>
      <w:r>
        <w:rPr>
          <w:color w:val="2A2520"/>
        </w:rPr>
        <w:t xml:space="preserve">Estroverso. Adattamento di sopravvivenza: atteggiamento anticipatorio dei genitori — «sono ok se sono più furbo degli altri». Sta al centro. Aggredisce, intimidisce e seduce: venditore, politico, </w:t>
      </w:r>
      <w:r>
        <w:rPr>
          <w:color w:val="2A2520"/>
        </w:rPr>
        <w:lastRenderedPageBreak/>
        <w:t>imprenditore. Spinta: «sii più furbo». Ingiunzioni: non essere intimo, non sentire, non farlo, non pensare alle soluzioni a lungo termine. Genitore escluso; Adulto contaminato dal Bambino.</w:t>
      </w:r>
    </w:p>
    <w:p w14:paraId="1CCBB1BF" w14:textId="77777777" w:rsidR="00DE228E" w:rsidRDefault="006B608B">
      <w:pPr>
        <w:pStyle w:val="Titolo3"/>
      </w:pPr>
      <w:r>
        <w:fldChar w:fldCharType="begin"/>
      </w:r>
      <w:r>
        <w:instrText xml:space="preserve"> XE "Genogramma" </w:instrText>
      </w:r>
      <w:r>
        <w:fldChar w:fldCharType="end"/>
      </w:r>
      <w:bookmarkStart w:id="446" w:name="_Toc233705193"/>
      <w:bookmarkStart w:id="447" w:name="_Toc233906623"/>
      <w:r>
        <w:t>2.4 Il genogramma</w:t>
      </w:r>
      <w:bookmarkEnd w:id="446"/>
      <w:bookmarkEnd w:id="447"/>
    </w:p>
    <w:p w14:paraId="4D6E9CCA" w14:textId="77777777" w:rsidR="00DE228E" w:rsidRDefault="006B608B">
      <w:pPr>
        <w:spacing w:after="140" w:line="300" w:lineRule="auto"/>
        <w:jc w:val="both"/>
      </w:pPr>
      <w:r>
        <w:fldChar w:fldCharType="begin"/>
      </w:r>
      <w:r>
        <w:instrText xml:space="preserve"> XE "Genogramma" </w:instrText>
      </w:r>
      <w:r>
        <w:fldChar w:fldCharType="end"/>
      </w:r>
      <w:r>
        <w:rPr>
          <w:color w:val="2A2520"/>
        </w:rPr>
        <w:t>Il metodo che ritengo più potente per individuare l’enneatipo — e non solo quello — è il genogramma: la rappresentazione grafica della famiglia su almeno tre generazioni, con le relazioni significative, i lutti, le separazioni, le alleanze, le rotture. Il genogramma favorisce l’insight diretto: «io sono così». Le storie familiari definiscono chi siamo, perché il carattere si forma per opposizione e imitazione.</w:t>
      </w:r>
    </w:p>
    <w:p w14:paraId="2781D843" w14:textId="77777777" w:rsidR="00DE228E" w:rsidRDefault="006B608B">
      <w:pPr>
        <w:spacing w:after="140" w:line="300" w:lineRule="auto"/>
        <w:jc w:val="both"/>
      </w:pPr>
      <w:r>
        <w:fldChar w:fldCharType="begin"/>
      </w:r>
      <w:r>
        <w:instrText xml:space="preserve"> XE "Enneatipo 1 (Perfezionista)" </w:instrText>
      </w:r>
      <w:r>
        <w:fldChar w:fldCharType="end"/>
      </w:r>
      <w:r>
        <w:rPr>
          <w:color w:val="2A2520"/>
        </w:rPr>
        <w:t>Le indicazioni degli antichi — Muse, gerarchie angeliche, facoltà — forniscono sui due percorsi un colpo d’occhio cui l’inconscio e la memoria rispondono immediatamente. Ricordo bene, per esempio, la successione delle Muse nella mia vita, così come il loro accavallamento fra i 25 e i 30 anni quando cominciai a insegnare al liceo classico: non ebbi dubbi nel collocarmi nel percorso 2 dell’enneatipo 1. In alcune interviste ad altri — persone di ogni età — ho riscontrato la stessa immediatezza: chi ha più di trent’anni non esita a indicare il proprio percorso, se gli si offrono gli indizi giusti.</w:t>
      </w:r>
    </w:p>
    <w:tbl>
      <w:tblPr>
        <w:tblW w:w="8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79"/>
      </w:tblGrid>
      <w:tr w:rsidR="00DE228E" w14:paraId="7701896F" w14:textId="77777777" w:rsidTr="002A1DAD">
        <w:tc>
          <w:tcPr>
            <w:tcW w:w="8779" w:type="dxa"/>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3B5244E0" w14:textId="77777777" w:rsidR="00DE228E" w:rsidRDefault="006B608B">
            <w:pPr>
              <w:spacing w:after="120"/>
            </w:pPr>
            <w:r>
              <w:rPr>
                <w:color w:val="5A7F9E"/>
              </w:rPr>
              <w:t>Strumento del portale: il Consulente AI</w:t>
            </w:r>
          </w:p>
          <w:p w14:paraId="5E292A9A" w14:textId="77777777" w:rsidR="00DE228E" w:rsidRDefault="006B608B">
            <w:pPr>
              <w:spacing w:after="100" w:line="280" w:lineRule="auto"/>
              <w:jc w:val="both"/>
            </w:pPr>
            <w:r>
              <w:fldChar w:fldCharType="begin"/>
            </w:r>
            <w:r>
              <w:instrText xml:space="preserve"> XE "Chakra" </w:instrText>
            </w:r>
            <w:r>
              <w:fldChar w:fldCharType="end"/>
            </w:r>
            <w:r>
              <w:fldChar w:fldCharType="begin"/>
            </w:r>
            <w:r>
              <w:instrText xml:space="preserve"> XE "Genogramma" </w:instrText>
            </w:r>
            <w:r>
              <w:fldChar w:fldCharType="end"/>
            </w:r>
            <w:r>
              <w:fldChar w:fldCharType="begin"/>
            </w:r>
            <w:r>
              <w:instrText xml:space="preserve"> XE "VAK (canali sensoriali)" </w:instrText>
            </w:r>
            <w:r>
              <w:fldChar w:fldCharType="end"/>
            </w:r>
            <w:r>
              <w:rPr>
                <w:color w:val="2A2520"/>
                <w:sz w:val="20"/>
                <w:szCs w:val="20"/>
              </w:rPr>
              <w:t>Dopo il genogramma disegnato a mano, l’operatore può inserire nel Consulente AI di olismo-integrato.it i risultati dei quattro test (Check Integrato, 9 Frutti, AT, VAK) e ottenere in pochi secondi un profilo integrato che incrocia enneatipo, adattamento, canali VAK, fiori consigliati (Bach, FES, Bush), chakra da bilanciare, frequenze Solfeggio indicate.</w:t>
            </w:r>
          </w:p>
          <w:p w14:paraId="6C543EFE" w14:textId="77777777" w:rsidR="00DE228E" w:rsidRDefault="006B608B">
            <w:pPr>
              <w:spacing w:after="100" w:line="280" w:lineRule="auto"/>
              <w:jc w:val="both"/>
            </w:pPr>
            <w:r>
              <w:rPr>
                <w:color w:val="2A2520"/>
                <w:sz w:val="20"/>
                <w:szCs w:val="20"/>
              </w:rPr>
              <w:t>Il Consulente AI non sostituisce il giudizio del professionista — può sbagliare, può dare letture parziali — ma offre una traccia che accelera di molto il lavoro di profilazione iniziale. È particolarmente utile quando la parte in mediazione è nuova al sistema e non sa ancora né il proprio enneatipo né il proprio adattamento: partire con un’ipotesi di massima del Consulente e raffinarla al tavolo risparmia ore.</w:t>
            </w:r>
          </w:p>
        </w:tc>
      </w:tr>
    </w:tbl>
    <w:p w14:paraId="11026E93" w14:textId="77777777" w:rsidR="00381F43" w:rsidRDefault="00000000">
      <w:pPr>
        <w:pBdr>
          <w:top w:val="single" w:sz="6" w:space="6" w:color="B87333"/>
        </w:pBdr>
        <w:spacing w:before="140" w:after="60" w:line="282" w:lineRule="auto"/>
      </w:pPr>
      <w:r>
        <w:rPr>
          <w:b/>
          <w:color w:val="1F3864"/>
        </w:rPr>
        <w:t>Esempio al tavolo — lo stesso enneatipo, due percorsi</w:t>
      </w:r>
    </w:p>
    <w:p w14:paraId="2558ABA3" w14:textId="77777777" w:rsidR="00381F43" w:rsidRDefault="00000000">
      <w:pPr>
        <w:spacing w:after="100" w:line="282" w:lineRule="auto"/>
      </w:pPr>
      <w:r>
        <w:rPr>
          <w:i/>
          <w:color w:val="2A2520"/>
        </w:rPr>
        <w:t>Publio (enneatipo 1) a distanza di tre sedute. Non cambia il tipo: cambia il percorso, dal rigore che giudica al rigore che serve.</w:t>
      </w:r>
    </w:p>
    <w:p w14:paraId="55BD4276" w14:textId="77777777" w:rsidR="00381F43" w:rsidRDefault="00000000">
      <w:pPr>
        <w:spacing w:after="80" w:line="282" w:lineRule="auto"/>
      </w:pPr>
      <w:r>
        <w:rPr>
          <w:b/>
          <w:color w:val="8C6F44"/>
        </w:rPr>
        <w:t xml:space="preserve">Publio (1), prima seduta: </w:t>
      </w:r>
      <w:r>
        <w:t>«C’è un modo giusto di crescere un figlio, e lei lo sta sbagliando. Punto.»</w:t>
      </w:r>
    </w:p>
    <w:p w14:paraId="58AB9630" w14:textId="77777777" w:rsidR="00381F43" w:rsidRDefault="00000000">
      <w:pPr>
        <w:spacing w:after="80" w:line="282" w:lineRule="auto"/>
      </w:pPr>
      <w:r>
        <w:rPr>
          <w:b/>
          <w:color w:val="8C6F44"/>
        </w:rPr>
        <w:t xml:space="preserve">Mediatore: </w:t>
      </w:r>
      <w:r>
        <w:t>««Giusto» secondo quale criterio? Mi aiuti a capire cosa teme che accada al bambino.»</w:t>
      </w:r>
    </w:p>
    <w:p w14:paraId="49AD89CD" w14:textId="77777777" w:rsidR="00381F43" w:rsidRDefault="00000000">
      <w:pPr>
        <w:spacing w:after="80" w:line="282" w:lineRule="auto"/>
      </w:pPr>
      <w:r>
        <w:rPr>
          <w:b/>
          <w:color w:val="8C6F44"/>
        </w:rPr>
        <w:t xml:space="preserve">Publio (1), terza seduta: </w:t>
      </w:r>
      <w:r>
        <w:t>«Forse non esiste un solo modo giusto. A me importa che nostro figlio sia seguito. Su quello posso collaborare.»</w:t>
      </w:r>
    </w:p>
    <w:p w14:paraId="218C5990" w14:textId="77777777" w:rsidR="00381F43" w:rsidRDefault="00000000">
      <w:pPr>
        <w:spacing w:after="80" w:line="282" w:lineRule="auto"/>
      </w:pPr>
      <w:r>
        <w:rPr>
          <w:b/>
          <w:color w:val="8C6F44"/>
        </w:rPr>
        <w:t xml:space="preserve">Mediatore: </w:t>
      </w:r>
      <w:r>
        <w:t>«Lo stesso bisogno di ordine, ma ora al servizio del bambino e non della ragione.»</w:t>
      </w:r>
    </w:p>
    <w:p w14:paraId="2054A5DB" w14:textId="77777777" w:rsidR="00381F43" w:rsidRDefault="00000000">
      <w:pPr>
        <w:spacing w:before="60" w:after="140" w:line="282" w:lineRule="auto"/>
      </w:pPr>
      <w:r>
        <w:rPr>
          <w:b/>
          <w:i/>
          <w:color w:val="1F3864"/>
        </w:rPr>
        <w:t xml:space="preserve">Lettura del mediatore: </w:t>
      </w:r>
      <w:r>
        <w:rPr>
          <w:i/>
          <w:color w:val="2A2520"/>
        </w:rPr>
        <w:t>Il percorso difensivo dell’Uno è il giudizio che separa; quello evolutivo è il rigore che si fa cura. Riconoscere l’enneatipo è solo metà del lavoro: l’altra metà è capire in quale direzione sta camminando, per poterlo accompagnare.</w:t>
      </w:r>
    </w:p>
    <w:p w14:paraId="6A6B9367" w14:textId="77777777" w:rsidR="00FF0936" w:rsidRDefault="00FF0936"/>
    <w:p w14:paraId="3C02D63F" w14:textId="77777777" w:rsidR="00FF0936" w:rsidRDefault="00FF0936">
      <w:pPr>
        <w:rPr>
          <w:color w:val="8C6F44"/>
          <w:sz w:val="28"/>
          <w:szCs w:val="28"/>
        </w:rPr>
      </w:pPr>
      <w:r>
        <w:br w:type="page"/>
      </w:r>
    </w:p>
    <w:p w14:paraId="53E20414" w14:textId="77777777" w:rsidR="00DE228E" w:rsidRDefault="006B608B">
      <w:pPr>
        <w:pStyle w:val="Titolo2"/>
      </w:pPr>
      <w:r>
        <w:lastRenderedPageBreak/>
        <w:fldChar w:fldCharType="begin"/>
      </w:r>
      <w:r>
        <w:instrText xml:space="preserve"> XE "Diciotto percorsi" </w:instrText>
      </w:r>
      <w:r>
        <w:fldChar w:fldCharType="end"/>
      </w:r>
      <w:bookmarkStart w:id="448" w:name="_Toc233705194"/>
      <w:bookmarkStart w:id="449" w:name="_Toc233906624"/>
      <w:r>
        <w:t>Capitolo 3 — I diciotto percorsi — introduzione</w:t>
      </w:r>
      <w:bookmarkEnd w:id="448"/>
      <w:bookmarkEnd w:id="449"/>
    </w:p>
    <w:p w14:paraId="20C36143" w14:textId="77777777" w:rsidR="00DE228E" w:rsidRDefault="006B608B">
      <w:pPr>
        <w:spacing w:after="140" w:line="300" w:lineRule="auto"/>
        <w:jc w:val="both"/>
      </w:pPr>
      <w:r>
        <w:fldChar w:fldCharType="begin"/>
      </w:r>
      <w:r>
        <w:instrText xml:space="preserve"> XE "Diciotto percorsi" </w:instrText>
      </w:r>
      <w:r>
        <w:fldChar w:fldCharType="end"/>
      </w:r>
      <w:r>
        <w:rPr>
          <w:color w:val="2A2520"/>
        </w:rPr>
        <w:t>Entriamo nel cuore del manuale. Dei diciotto percorsi possibili — due per ciascuno dei nove enneatipi — presento ciascuno con lo stesso schema: prima una breve introduzione al personaggio che lo incarna, con profilo, storia formativa, punto di crisi al tavolo della mediazione; poi la scheda sintetica delle voci (principio, virtù, vizio, influenza iniziale, musa, domanda di partenza, punto di stallo, adattamento, stile comunicativo); poi la tabella completa dei tredici campi che mostra l’intero arco del percorso; poi la narrazione estesa.</w:t>
      </w:r>
    </w:p>
    <w:p w14:paraId="027713B2"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"Antigone" </w:instrText>
      </w:r>
      <w:r>
        <w:fldChar w:fldCharType="end"/>
      </w:r>
      <w:r>
        <w:fldChar w:fldCharType="begin"/>
      </w:r>
      <w:r>
        <w:instrText xml:space="preserve"> XE "Beatrice" </w:instrText>
      </w:r>
      <w:r>
        <w:fldChar w:fldCharType="end"/>
      </w:r>
      <w:r>
        <w:fldChar w:fldCharType="begin"/>
      </w:r>
      <w:r>
        <w:instrText xml:space="preserve"> XE "Isaac" </w:instrText>
      </w:r>
      <w:r>
        <w:fldChar w:fldCharType="end"/>
      </w:r>
      <w:r>
        <w:fldChar w:fldCharType="begin"/>
      </w:r>
      <w:r>
        <w:instrText xml:space="preserve"> XE "Kircher, Athanasius" </w:instrText>
      </w:r>
      <w:r>
        <w:fldChar w:fldCharType="end"/>
      </w:r>
      <w:r>
        <w:fldChar w:fldCharType="begin"/>
      </w:r>
      <w:r>
        <w:instrText xml:space="preserve"> XE "Martha" </w:instrText>
      </w:r>
      <w:r>
        <w:fldChar w:fldCharType="end"/>
      </w:r>
      <w:r>
        <w:fldChar w:fldCharType="begin"/>
      </w:r>
      <w:r>
        <w:instrText xml:space="preserve"> XE "Publio"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fldChar w:fldCharType="begin"/>
      </w:r>
      <w:r>
        <w:instrText xml:space="preserve"> XE "Ulisse" </w:instrText>
      </w:r>
      <w:r>
        <w:fldChar w:fldCharType="end"/>
      </w:r>
      <w:r>
        <w:rPr>
          <w:color w:val="2A2520"/>
        </w:rPr>
        <w:t>I nove personaggi nascono da due precedenti del mio lavoro. Tizio (9) e Sempronia (8) sono i protagonisti della Danza del conflitto e li conoscete già se avete letto quel testo: li ripropongo qui perché si è rivelato un dispositivo didattico efficace. Gli altri sette — Publio, Martha, Achille, Beatrice, Isaac, Antigone, Ulisse — sono nuovi e costruiti con lo stesso criterio: nomi con radici classiche o bibliche che risuonano con l’architettura del saggio (Dante, Kircher, le Muse), e profili costruiti a partire da casi concreti che ho incontrato in tanti anni di pratica al tavolo della mediazione, rielaborati e anonimizzati.</w:t>
      </w:r>
    </w:p>
    <w:p w14:paraId="2D3B4AAA" w14:textId="77777777" w:rsidR="00DE228E" w:rsidRDefault="006B608B">
      <w:pPr>
        <w:spacing w:after="140" w:line="300" w:lineRule="auto"/>
        <w:jc w:val="both"/>
      </w:pPr>
      <w:r>
        <w:fldChar w:fldCharType="begin"/>
      </w:r>
      <w:r>
        <w:instrText xml:space="preserve"> XE "Dignità (Lullo)" </w:instrText>
      </w:r>
      <w:r>
        <w:fldChar w:fldCharType="end"/>
      </w:r>
      <w:r>
        <w:rPr>
          <w:color w:val="2A2520"/>
        </w:rPr>
        <w:t>Non sono persone reali e qualunque somiglianza è fortuita: sono piuttosto figure tipiche, come le maschere del Teatro di Sant’Agostino, che portano addosso i tratti di molte persone osservate. Ogni personaggio ha una coppia — un partner, un fratello, un genitore, un figlio — con cui incappa nel conflitto ricorrente che lo porta in mediazione; e ha un’età precisa, perché l’età determina in quale tappa del percorso si trova, e quindi quale dignità sta sperimentando al momento dell’incontro.</w:t>
      </w:r>
    </w:p>
    <w:p w14:paraId="56AC1BAC"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"Antigone" </w:instrText>
      </w:r>
      <w:r>
        <w:fldChar w:fldCharType="end"/>
      </w:r>
      <w:r>
        <w:fldChar w:fldCharType="begin"/>
      </w:r>
      <w:r>
        <w:instrText xml:space="preserve"> XE "Beatrice" </w:instrText>
      </w:r>
      <w:r>
        <w:fldChar w:fldCharType="end"/>
      </w:r>
      <w:r>
        <w:fldChar w:fldCharType="begin"/>
      </w:r>
      <w:r>
        <w:instrText xml:space="preserve"> XE "Isaac" </w:instrText>
      </w:r>
      <w:r>
        <w:fldChar w:fldCharType="end"/>
      </w:r>
      <w:r>
        <w:fldChar w:fldCharType="begin"/>
      </w:r>
      <w:r>
        <w:instrText xml:space="preserve"> XE "Martha" </w:instrText>
      </w:r>
      <w:r>
        <w:fldChar w:fldCharType="end"/>
      </w:r>
      <w:r>
        <w:fldChar w:fldCharType="begin"/>
      </w:r>
      <w:r>
        <w:instrText xml:space="preserve"> XE "Publio"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fldChar w:fldCharType="begin"/>
      </w:r>
      <w:r>
        <w:instrText xml:space="preserve"> XE "Ulisse" </w:instrText>
      </w:r>
      <w:r>
        <w:fldChar w:fldCharType="end"/>
      </w:r>
      <w:r>
        <w:rPr>
          <w:color w:val="2A2520"/>
        </w:rPr>
        <w:t>La successione di presentazione va dal più semplice al più intricato strutturalmente. Comincio dagli enneatipi fuori triade (1, 2, 4, 5, 7, 8) in ordine numerico, poi la triade (3, 6, 9). Questo ordine ha anche una logica narrativa: il lettore incontra prima Publio (1, il rigore), Martha (2, la cura), Beatrice (4, la malinconia), Isaac (5, il ritiro), Ulisse (7, la libertà), Sempronia (8, la forza); poi Achille (3, la prestazione), Antigone (6, la lealtà), Tizio (9, la pace). Alla fine del capitolo, avrà conosciuto tutti e nove, con ciascuno dei loro due percorsi.</w:t>
      </w:r>
    </w:p>
    <w:p w14:paraId="23AE8401" w14:textId="77777777" w:rsidR="00DE228E" w:rsidRDefault="006B608B">
      <w:pPr>
        <w:pStyle w:val="Titolo3"/>
      </w:pPr>
      <w:r>
        <w:fldChar w:fldCharType="begin"/>
      </w:r>
      <w:r>
        <w:instrText xml:space="preserve"> XE "Enneatipo 1 (Perfezionista)" </w:instrText>
      </w:r>
      <w:r>
        <w:fldChar w:fldCharType="end"/>
      </w:r>
      <w:r>
        <w:fldChar w:fldCharType="begin"/>
      </w:r>
      <w:r>
        <w:instrText xml:space="preserve"> XE "Publio" </w:instrText>
      </w:r>
      <w:r>
        <w:fldChar w:fldCharType="end"/>
      </w:r>
      <w:bookmarkStart w:id="450" w:name="_Toc233705195"/>
      <w:bookmarkStart w:id="451" w:name="_Toc233906625"/>
      <w:r>
        <w:t>3.1 Publio (enneatipo 1) — il rigore</w:t>
      </w:r>
      <w:bookmarkEnd w:id="450"/>
      <w:bookmarkEnd w:id="451"/>
    </w:p>
    <w:tbl>
      <w:tblPr>
        <w:tblW w:w="8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9"/>
      </w:tblGrid>
      <w:tr w:rsidR="00DE228E" w14:paraId="0270A5C9" w14:textId="77777777" w:rsidTr="002A1DAD">
        <w:tc>
          <w:tcPr>
            <w:tcW w:w="8639" w:type="dxa"/>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790AF121" w14:textId="77777777" w:rsidR="00DE228E" w:rsidRDefault="006B608B">
            <w:pPr>
              <w:spacing w:after="120"/>
            </w:pPr>
            <w:r>
              <w:fldChar w:fldCharType="begin"/>
            </w:r>
            <w:r>
              <w:instrText xml:space="preserve"> XE "Enneatipo 1 (Perfezionista)" </w:instrText>
            </w:r>
            <w:r>
              <w:fldChar w:fldCharType="end"/>
            </w:r>
            <w:r>
              <w:fldChar w:fldCharType="begin"/>
            </w:r>
            <w:r>
              <w:instrText xml:space="preserve"> XE "Publio" </w:instrText>
            </w:r>
            <w:r>
              <w:fldChar w:fldCharType="end"/>
            </w:r>
            <w:r>
              <w:rPr>
                <w:color w:val="8C6F44"/>
                <w:sz w:val="28"/>
                <w:szCs w:val="28"/>
              </w:rPr>
              <w:t>Publio</w:t>
            </w:r>
            <w:r>
              <w:rPr>
                <w:color w:val="7A7268"/>
              </w:rPr>
              <w:t xml:space="preserve"> · </w:t>
            </w:r>
            <w:r>
              <w:rPr>
                <w:i/>
                <w:iCs/>
                <w:color w:val="4A4540"/>
              </w:rPr>
              <w:t>Enneatipo 1 — Grandezza</w:t>
            </w:r>
          </w:p>
          <w:p w14:paraId="33D165DE" w14:textId="77777777" w:rsidR="00DE228E" w:rsidRDefault="006B608B">
            <w:pPr>
              <w:spacing w:after="40"/>
            </w:pPr>
            <w:r>
              <w:rPr>
                <w:color w:val="8C6F44"/>
                <w:sz w:val="18"/>
                <w:szCs w:val="18"/>
              </w:rPr>
              <w:t xml:space="preserve">Età: </w:t>
            </w:r>
            <w:r>
              <w:rPr>
                <w:color w:val="2A2520"/>
                <w:sz w:val="18"/>
                <w:szCs w:val="18"/>
              </w:rPr>
              <w:t>58 anni</w:t>
            </w:r>
          </w:p>
          <w:p w14:paraId="033DB844" w14:textId="77777777" w:rsidR="00DE228E" w:rsidRDefault="006B608B">
            <w:pPr>
              <w:spacing w:after="40"/>
            </w:pPr>
            <w:r>
              <w:rPr>
                <w:color w:val="8C6F44"/>
                <w:sz w:val="18"/>
                <w:szCs w:val="18"/>
              </w:rPr>
              <w:t xml:space="preserve">Professione: </w:t>
            </w:r>
            <w:r>
              <w:rPr>
                <w:color w:val="2A2520"/>
                <w:sz w:val="18"/>
                <w:szCs w:val="18"/>
              </w:rPr>
              <w:t>Magistrato in pensione anticipata</w:t>
            </w:r>
          </w:p>
          <w:p w14:paraId="71D2A82C" w14:textId="77777777" w:rsidR="00DE228E" w:rsidRDefault="006B608B">
            <w:pPr>
              <w:spacing w:after="40"/>
            </w:pPr>
            <w:r>
              <w:fldChar w:fldCharType="begin"/>
            </w:r>
            <w:r>
              <w:instrText xml:space="preserve"> XE "Enneatipo 2 (Altruista)" </w:instrText>
            </w:r>
            <w:r>
              <w:fldChar w:fldCharType="end"/>
            </w:r>
            <w:r>
              <w:fldChar w:fldCharType="begin"/>
            </w:r>
            <w:r>
              <w:instrText xml:space="preserve"> XE "Martha" </w:instrText>
            </w:r>
            <w:r>
              <w:fldChar w:fldCharType="end"/>
            </w:r>
            <w:r>
              <w:rPr>
                <w:color w:val="8C6F44"/>
                <w:sz w:val="18"/>
                <w:szCs w:val="18"/>
              </w:rPr>
              <w:t xml:space="preserve">Situazione familiare: </w:t>
            </w:r>
            <w:r>
              <w:rPr>
                <w:color w:val="2A2520"/>
                <w:sz w:val="18"/>
                <w:szCs w:val="18"/>
              </w:rPr>
              <w:t>Sposato da 32 anni con Martha (enneatipo 2); due figli adulti</w:t>
            </w:r>
          </w:p>
          <w:p w14:paraId="398A84EA" w14:textId="77777777" w:rsidR="00DE228E" w:rsidRDefault="006B608B">
            <w:pPr>
              <w:spacing w:after="40"/>
            </w:pPr>
            <w:r>
              <w:rPr>
                <w:color w:val="8C6F44"/>
                <w:sz w:val="18"/>
                <w:szCs w:val="18"/>
              </w:rPr>
              <w:t xml:space="preserve">Perché arriva al tavolo: </w:t>
            </w:r>
            <w:r>
              <w:rPr>
                <w:color w:val="2A2520"/>
                <w:sz w:val="18"/>
                <w:szCs w:val="18"/>
              </w:rPr>
              <w:t>Conflitto ereditario col fratello minore — divisione della casa paterna dopo la morte del padre</w:t>
            </w:r>
          </w:p>
          <w:p w14:paraId="1219E931" w14:textId="77777777" w:rsidR="00DE228E" w:rsidRDefault="006B608B">
            <w:pPr>
              <w:spacing w:after="40"/>
            </w:pPr>
            <w:r>
              <w:rPr>
                <w:color w:val="8C6F44"/>
                <w:sz w:val="18"/>
                <w:szCs w:val="18"/>
              </w:rPr>
              <w:t xml:space="preserve">Dignità attuale (58 anni, secondo percorso): </w:t>
            </w:r>
            <w:r>
              <w:rPr>
                <w:color w:val="2A2520"/>
                <w:sz w:val="18"/>
                <w:szCs w:val="18"/>
              </w:rPr>
              <w:t>Eternità (tappa 25-60, Cherubini)</w:t>
            </w:r>
          </w:p>
          <w:p w14:paraId="0713AAA9" w14:textId="77777777" w:rsidR="00DE228E" w:rsidRDefault="006B608B">
            <w:pPr>
              <w:spacing w:after="40"/>
            </w:pPr>
            <w:r>
              <w:fldChar w:fldCharType="begin"/>
            </w:r>
            <w:r>
              <w:instrText xml:space="preserve"> XE "VAK (canali sensoriali)" </w:instrText>
            </w:r>
            <w:r>
              <w:fldChar w:fldCharType="end"/>
            </w:r>
            <w:r>
              <w:rPr>
                <w:color w:val="8C6F44"/>
                <w:sz w:val="18"/>
                <w:szCs w:val="18"/>
              </w:rPr>
              <w:t xml:space="preserve">Canali VAK: </w:t>
            </w:r>
            <w:r>
              <w:rPr>
                <w:color w:val="2A2520"/>
                <w:sz w:val="18"/>
                <w:szCs w:val="18"/>
              </w:rPr>
              <w:t>Visivo accesso, Auditivo elaborazione (VA)</w:t>
            </w:r>
          </w:p>
          <w:p w14:paraId="1886CF2B" w14:textId="77777777" w:rsidR="00DE228E" w:rsidRDefault="006B608B">
            <w:pPr>
              <w:spacing w:after="40"/>
            </w:pPr>
            <w:r>
              <w:rPr>
                <w:color w:val="8C6F44"/>
                <w:sz w:val="18"/>
                <w:szCs w:val="18"/>
              </w:rPr>
              <w:t xml:space="preserve">Adattamento AT: </w:t>
            </w:r>
            <w:r>
              <w:rPr>
                <w:color w:val="2A2520"/>
                <w:sz w:val="18"/>
                <w:szCs w:val="18"/>
              </w:rPr>
              <w:t>Ossessivo-compulsivo</w:t>
            </w:r>
          </w:p>
          <w:p w14:paraId="06C659D3" w14:textId="77777777" w:rsidR="00DE228E" w:rsidRDefault="006B608B">
            <w:pPr>
              <w:spacing w:after="40"/>
            </w:pPr>
            <w:r>
              <w:fldChar w:fldCharType="begin"/>
            </w:r>
            <w:r>
              <w:instrText xml:space="preserve"> XE "Satir, Virginia" </w:instrText>
            </w:r>
            <w:r>
              <w:fldChar w:fldCharType="end"/>
            </w:r>
            <w:r>
              <w:rPr>
                <w:color w:val="8C6F44"/>
                <w:sz w:val="18"/>
                <w:szCs w:val="18"/>
              </w:rPr>
              <w:t xml:space="preserve">Stile Satir: </w:t>
            </w:r>
            <w:r>
              <w:rPr>
                <w:color w:val="2A2520"/>
                <w:sz w:val="18"/>
                <w:szCs w:val="18"/>
              </w:rPr>
              <w:t>Superlogico</w:t>
            </w:r>
          </w:p>
        </w:tc>
      </w:tr>
    </w:tbl>
    <w:p w14:paraId="3694B0FD" w14:textId="77777777" w:rsidR="00DE228E" w:rsidRDefault="00DE228E">
      <w:pPr>
        <w:spacing w:after="140" w:line="300" w:lineRule="auto"/>
      </w:pPr>
    </w:p>
    <w:p w14:paraId="0156B0C2" w14:textId="77777777" w:rsidR="00DE228E" w:rsidRDefault="006B608B">
      <w:pPr>
        <w:spacing w:after="140" w:line="300" w:lineRule="auto"/>
        <w:jc w:val="both"/>
      </w:pPr>
      <w:r>
        <w:fldChar w:fldCharType="begin"/>
      </w:r>
      <w:r>
        <w:instrText xml:space="preserve"> XE "Publio" </w:instrText>
      </w:r>
      <w:r>
        <w:fldChar w:fldCharType="end"/>
      </w:r>
      <w:r>
        <w:rPr>
          <w:color w:val="2A2520"/>
        </w:rPr>
        <w:t>Publio arriva al primo incontro di mediazione con dieci minuti di anticipo. Si siede senza togliere la giacca — una giacca di lino grigio perfetta, forse stirata la sera prima — e posa sul tavolo un raccoglitore verde con la dicitura «Pratica eredità», in cui ha ordinato cronologicamente tutti i documenti degli ultimi diciotto mesi. Non si lamenta del ritardo del fratello, che arriva con quindici minuti di ritardo; si limita a guardare l’orologio una sola volta, senza commento.</w:t>
      </w:r>
    </w:p>
    <w:p w14:paraId="75C7BA98" w14:textId="77777777" w:rsidR="00DE228E" w:rsidRDefault="006B608B">
      <w:pPr>
        <w:spacing w:after="140" w:line="300" w:lineRule="auto"/>
        <w:jc w:val="both"/>
      </w:pPr>
      <w:r>
        <w:rPr>
          <w:color w:val="2A2520"/>
        </w:rPr>
        <w:lastRenderedPageBreak/>
        <w:t>Parla con voce misurata, frasi complete, periodi costruiti, mai un’interiezione. Usa sempre i nomi propri anche quando si riferisce al fratello («mio fratello Quintus»), mai i pronomi che presupporrebbero una familiarità. Ogni volta che deve prendere una posizione, premette «se ho ben compreso la questione». Non ride mai nel primo incontro.</w:t>
      </w:r>
    </w:p>
    <w:p w14:paraId="0A4E5B4D" w14:textId="77777777" w:rsidR="00DE228E" w:rsidRDefault="006B608B">
      <w:pPr>
        <w:spacing w:after="140" w:line="300" w:lineRule="auto"/>
        <w:jc w:val="both"/>
      </w:pPr>
      <w:r>
        <w:fldChar w:fldCharType="begin"/>
      </w:r>
      <w:r>
        <w:instrText xml:space="preserve"> XE "Publio" </w:instrText>
      </w:r>
      <w:r>
        <w:fldChar w:fldCharType="end"/>
      </w:r>
      <w:r>
        <w:rPr>
          <w:color w:val="2A2520"/>
        </w:rPr>
        <w:t>Cresciuto in una famiglia della borghesia milanese di matrice cattolica, Publio era il primo di due figli. Il padre, ingegnere, aveva l’abitudine di chiedergli i voti a cena ogni sera e di correggere le sue composizioni di italiano con la penna rossa. La madre, insegnante, era più morbida ma pure lei pretendeva precisione. «Se avessi sbagliato un conto a mente, il pranzo si sarebbe fermato finché non lo rifacevo giusto», racconta al mediatore in una delle sessioni successive. A otto anni Publio si era imposto di non sbagliare mai, e in gran parte della sua vita ci è riuscito — al prezzo di una tensione muscolare costante alla nuca e alla mascella.</w:t>
      </w:r>
    </w:p>
    <w:p w14:paraId="7B113E35" w14:textId="77777777" w:rsidR="00DE228E" w:rsidRDefault="006B608B">
      <w:pPr>
        <w:spacing w:after="140" w:line="300" w:lineRule="auto"/>
        <w:jc w:val="both"/>
      </w:pPr>
      <w:r>
        <w:fldChar w:fldCharType="begin"/>
      </w:r>
      <w:r>
        <w:instrText xml:space="preserve"> XE "Publio" </w:instrText>
      </w:r>
      <w:r>
        <w:fldChar w:fldCharType="end"/>
      </w:r>
      <w:r>
        <w:rPr>
          <w:color w:val="2A2520"/>
        </w:rPr>
        <w:t>Quello che lo porta al tavolo è formalmente una disputa ereditaria: il fratello Quintus vorrebbe vendere la casa paterna, lui vorrebbe tenerla come casa di famiglia per i figli e nipoti. Ma dietro la disputa c’è un nodo più antico: il padre, negli ultimi anni, si era avvicinato sentimentalmente più al figlio minore che al maggiore, e Publio ha sempre pensato — senza dirlo — che il fratello se lo fosse «meritato» con una strategia di accondiscendenza che lui non era stato capace di praticare. La casa paterna, per Publio, è l’ultima cosa concreta che lo lega al padre.</w:t>
      </w:r>
    </w:p>
    <w:p w14:paraId="5F8C8205" w14:textId="77777777" w:rsidR="00DE228E" w:rsidRDefault="006B608B">
      <w:pPr>
        <w:spacing w:after="140" w:line="300" w:lineRule="auto"/>
        <w:jc w:val="both"/>
      </w:pPr>
      <w:r>
        <w:fldChar w:fldCharType="begin"/>
      </w:r>
      <w:r>
        <w:instrText xml:space="preserve"> XE "Publio" </w:instrText>
      </w:r>
      <w:r>
        <w:fldChar w:fldCharType="end"/>
      </w:r>
      <w:r>
        <w:fldChar w:fldCharType="begin"/>
      </w:r>
      <w:r>
        <w:instrText xml:space="preserve"> XE "Rabbia" </w:instrText>
      </w:r>
      <w:r>
        <w:fldChar w:fldCharType="end"/>
      </w:r>
      <w:r>
        <w:rPr>
          <w:color w:val="2A2520"/>
        </w:rPr>
        <w:t>In mediazione, Publio non si scompone mai. Ma se il mediatore osserva attentamente noterà la mano sinistra che stringe il raccoglitore fino a sbiancare le nocche quando il fratello dice «tanto tu avevi già il cognome, io avevo solo l’affetto di papà». Quella frase, in Publio, tocca la paura più profonda: di non essere mai stato amato abbastanza. La rabbia controllata che segue è perfetta formazione reattiva: la sua voce si abbassa, non si alza. Più è profonda la ferita, più Publio parla piano.</w:t>
      </w:r>
    </w:p>
    <w:p w14:paraId="2C64E2F1" w14:textId="77777777" w:rsidR="00DE228E" w:rsidRDefault="002B7DA2">
      <w:pPr>
        <w:pStyle w:val="Titolo3"/>
      </w:pPr>
      <w:bookmarkStart w:id="452" w:name="_Toc233705196"/>
      <w:bookmarkStart w:id="453" w:name="_Toc233906626"/>
      <w:r>
        <w:t>3.1.1 Primo percorso — 1 → 4 → 2 → 8 → 5 → 7</w:t>
      </w:r>
      <w:bookmarkEnd w:id="452"/>
      <w:bookmarkEnd w:id="453"/>
    </w:p>
    <w:p w14:paraId="35630B52"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GRANDEZZA</w:t>
      </w:r>
    </w:p>
    <w:p w14:paraId="33B6257A" w14:textId="77777777" w:rsidR="00DE228E" w:rsidRDefault="006B608B">
      <w:pPr>
        <w:spacing w:after="140" w:line="300" w:lineRule="auto"/>
        <w:ind w:left="200"/>
      </w:pPr>
      <w:r>
        <w:rPr>
          <w:color w:val="8C6F44"/>
          <w:sz w:val="19"/>
          <w:szCs w:val="19"/>
        </w:rPr>
        <w:t xml:space="preserve">Virtù di partenza: </w:t>
      </w:r>
      <w:r>
        <w:rPr>
          <w:color w:val="2A2520"/>
          <w:sz w:val="19"/>
          <w:szCs w:val="19"/>
        </w:rPr>
        <w:t>Prudenza</w:t>
      </w:r>
    </w:p>
    <w:p w14:paraId="6DC8873E" w14:textId="77777777" w:rsidR="00DE228E" w:rsidRDefault="006B608B">
      <w:pPr>
        <w:spacing w:after="140" w:line="300" w:lineRule="auto"/>
        <w:ind w:left="200"/>
      </w:pPr>
      <w:r>
        <w:rPr>
          <w:color w:val="8C6F44"/>
          <w:sz w:val="19"/>
          <w:szCs w:val="19"/>
        </w:rPr>
        <w:t xml:space="preserve">Vizio di partenza: </w:t>
      </w:r>
      <w:r>
        <w:rPr>
          <w:color w:val="2A2520"/>
          <w:sz w:val="19"/>
          <w:szCs w:val="19"/>
        </w:rPr>
        <w:t>Gola</w:t>
      </w:r>
    </w:p>
    <w:p w14:paraId="40F95221" w14:textId="77777777" w:rsidR="00DE228E" w:rsidRDefault="006B608B">
      <w:pPr>
        <w:spacing w:after="140" w:line="300" w:lineRule="auto"/>
        <w:ind w:left="200"/>
      </w:pPr>
      <w:r>
        <w:rPr>
          <w:color w:val="8C6F44"/>
          <w:sz w:val="19"/>
          <w:szCs w:val="19"/>
        </w:rPr>
        <w:t xml:space="preserve">Influenza iniziale: </w:t>
      </w:r>
      <w:r>
        <w:rPr>
          <w:color w:val="2A2520"/>
          <w:sz w:val="19"/>
          <w:szCs w:val="19"/>
        </w:rPr>
        <w:t>Serafini</w:t>
      </w:r>
    </w:p>
    <w:p w14:paraId="37D09887" w14:textId="77777777" w:rsidR="00DE228E" w:rsidRDefault="006B608B">
      <w:pPr>
        <w:spacing w:after="140" w:line="300" w:lineRule="auto"/>
        <w:ind w:left="200"/>
      </w:pPr>
      <w:r>
        <w:fldChar w:fldCharType="begin"/>
      </w:r>
      <w:r>
        <w:instrText xml:space="preserve"> XE "VAK (canali sensoriali)" </w:instrText>
      </w:r>
      <w:r>
        <w:fldChar w:fldCharType="end"/>
      </w:r>
      <w:r>
        <w:rPr>
          <w:color w:val="8C6F44"/>
          <w:sz w:val="19"/>
          <w:szCs w:val="19"/>
        </w:rPr>
        <w:t xml:space="preserve">VAK: </w:t>
      </w:r>
      <w:r>
        <w:rPr>
          <w:color w:val="2A2520"/>
          <w:sz w:val="19"/>
          <w:szCs w:val="19"/>
        </w:rPr>
        <w:t>VA</w:t>
      </w:r>
    </w:p>
    <w:p w14:paraId="58783308" w14:textId="77777777" w:rsidR="00DE228E" w:rsidRDefault="006B608B">
      <w:pPr>
        <w:spacing w:after="140" w:line="300" w:lineRule="auto"/>
        <w:ind w:left="200"/>
      </w:pPr>
      <w:r>
        <w:rPr>
          <w:color w:val="8C6F44"/>
          <w:sz w:val="19"/>
          <w:szCs w:val="19"/>
        </w:rPr>
        <w:t xml:space="preserve">Facoltà: </w:t>
      </w:r>
      <w:r>
        <w:rPr>
          <w:color w:val="2A2520"/>
          <w:sz w:val="19"/>
          <w:szCs w:val="19"/>
        </w:rPr>
        <w:t>Mente</w:t>
      </w:r>
    </w:p>
    <w:p w14:paraId="164A9865" w14:textId="77777777" w:rsidR="00DE228E" w:rsidRDefault="006B608B">
      <w:pPr>
        <w:spacing w:after="140" w:line="300" w:lineRule="auto"/>
        <w:ind w:left="200"/>
      </w:pPr>
      <w:r>
        <w:rPr>
          <w:color w:val="8C6F44"/>
          <w:sz w:val="19"/>
          <w:szCs w:val="19"/>
        </w:rPr>
        <w:t xml:space="preserve">Percorso: </w:t>
      </w:r>
      <w:r>
        <w:rPr>
          <w:color w:val="2A2520"/>
          <w:sz w:val="19"/>
          <w:szCs w:val="19"/>
        </w:rPr>
        <w:t>1 → 4 → 2 → 8 → 5 → 7</w:t>
      </w:r>
    </w:p>
    <w:p w14:paraId="46C5100A" w14:textId="77777777" w:rsidR="00DE228E" w:rsidRDefault="006B608B">
      <w:pPr>
        <w:spacing w:after="140" w:line="300" w:lineRule="auto"/>
        <w:ind w:left="200"/>
      </w:pPr>
      <w:r>
        <w:rPr>
          <w:color w:val="8C6F44"/>
          <w:sz w:val="19"/>
          <w:szCs w:val="19"/>
        </w:rPr>
        <w:t xml:space="preserve">Musa di partenza e conclusione: </w:t>
      </w:r>
      <w:r>
        <w:rPr>
          <w:color w:val="2A2520"/>
          <w:sz w:val="19"/>
          <w:szCs w:val="19"/>
        </w:rPr>
        <w:t>Urania (astronomia, geometria)</w:t>
      </w:r>
    </w:p>
    <w:p w14:paraId="11053610" w14:textId="77777777" w:rsidR="00DE228E" w:rsidRDefault="006B608B">
      <w:pPr>
        <w:spacing w:after="140" w:line="300" w:lineRule="auto"/>
        <w:ind w:left="200"/>
      </w:pPr>
      <w:r>
        <w:rPr>
          <w:color w:val="8C6F44"/>
          <w:sz w:val="19"/>
          <w:szCs w:val="19"/>
        </w:rPr>
        <w:t xml:space="preserve">Domanda di partenza e conclusione: </w:t>
      </w:r>
      <w:r>
        <w:rPr>
          <w:color w:val="2A2520"/>
          <w:sz w:val="19"/>
          <w:szCs w:val="19"/>
        </w:rPr>
        <w:t>«Che cosa?»</w:t>
      </w:r>
    </w:p>
    <w:p w14:paraId="0FF7C2E8" w14:textId="77777777" w:rsidR="00DE228E" w:rsidRDefault="006B608B">
      <w:pPr>
        <w:spacing w:after="140" w:line="300" w:lineRule="auto"/>
        <w:ind w:left="200"/>
      </w:pPr>
      <w:r>
        <w:rPr>
          <w:color w:val="8C6F44"/>
          <w:sz w:val="19"/>
          <w:szCs w:val="19"/>
        </w:rPr>
        <w:t xml:space="preserve">Punto di stallo e shock (legge dei 7): </w:t>
      </w:r>
      <w:r>
        <w:rPr>
          <w:color w:val="2A2520"/>
          <w:sz w:val="19"/>
          <w:szCs w:val="19"/>
        </w:rPr>
        <w:t>fra i 3 e i 19 anni</w:t>
      </w:r>
    </w:p>
    <w:p w14:paraId="2EFCEF83" w14:textId="77777777" w:rsidR="00DE228E" w:rsidRDefault="006B608B">
      <w:pPr>
        <w:spacing w:after="140" w:line="300" w:lineRule="auto"/>
        <w:ind w:left="200"/>
      </w:pPr>
      <w:r>
        <w:rPr>
          <w:color w:val="8C6F44"/>
          <w:sz w:val="19"/>
          <w:szCs w:val="19"/>
        </w:rPr>
        <w:t xml:space="preserve">Topica: </w:t>
      </w:r>
      <w:r>
        <w:rPr>
          <w:color w:val="2A2520"/>
          <w:sz w:val="19"/>
          <w:szCs w:val="19"/>
        </w:rPr>
        <w:t>Super-Io</w:t>
      </w:r>
    </w:p>
    <w:p w14:paraId="387D3507" w14:textId="77777777" w:rsidR="00DE228E" w:rsidRDefault="006B608B">
      <w:pPr>
        <w:spacing w:after="140" w:line="300" w:lineRule="auto"/>
        <w:ind w:left="200"/>
      </w:pPr>
      <w:r>
        <w:rPr>
          <w:color w:val="8C6F44"/>
          <w:sz w:val="19"/>
          <w:szCs w:val="19"/>
        </w:rPr>
        <w:t xml:space="preserve">Meccanismo di difesa: </w:t>
      </w:r>
      <w:r>
        <w:rPr>
          <w:color w:val="2A2520"/>
          <w:sz w:val="19"/>
          <w:szCs w:val="19"/>
        </w:rPr>
        <w:t>Formazione reattiva</w:t>
      </w:r>
    </w:p>
    <w:p w14:paraId="36682F7A" w14:textId="77777777" w:rsidR="00DE228E" w:rsidRDefault="006B608B">
      <w:pPr>
        <w:spacing w:after="140" w:line="300" w:lineRule="auto"/>
        <w:ind w:left="200"/>
      </w:pPr>
      <w:r>
        <w:fldChar w:fldCharType="begin"/>
      </w:r>
      <w:r>
        <w:instrText xml:space="preserve"> XE "Amigdala" </w:instrText>
      </w:r>
      <w:r>
        <w:fldChar w:fldCharType="end"/>
      </w:r>
      <w:r>
        <w:rPr>
          <w:color w:val="8C6F44"/>
          <w:sz w:val="19"/>
          <w:szCs w:val="19"/>
        </w:rPr>
        <w:t xml:space="preserve">Correlazione cerebrale: </w:t>
      </w:r>
      <w:r>
        <w:rPr>
          <w:color w:val="2A2520"/>
          <w:sz w:val="19"/>
          <w:szCs w:val="19"/>
        </w:rPr>
        <w:t>Amigdala</w:t>
      </w:r>
    </w:p>
    <w:p w14:paraId="55F21E4E" w14:textId="77777777" w:rsidR="00DE228E" w:rsidRDefault="006B608B">
      <w:pPr>
        <w:spacing w:after="140" w:line="300" w:lineRule="auto"/>
        <w:ind w:left="200"/>
      </w:pPr>
      <w:r>
        <w:rPr>
          <w:color w:val="8C6F44"/>
          <w:sz w:val="19"/>
          <w:szCs w:val="19"/>
        </w:rPr>
        <w:t xml:space="preserve">Adattamento: </w:t>
      </w:r>
      <w:r>
        <w:rPr>
          <w:color w:val="2A2520"/>
          <w:sz w:val="19"/>
          <w:szCs w:val="19"/>
        </w:rPr>
        <w:t>Ossessivo-compulsivo</w:t>
      </w:r>
    </w:p>
    <w:p w14:paraId="44817F03" w14:textId="77777777" w:rsidR="00DE228E" w:rsidRDefault="00DE228E">
      <w:pPr>
        <w:spacing w:after="140" w:line="30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3"/>
        <w:gridCol w:w="1322"/>
        <w:gridCol w:w="1322"/>
        <w:gridCol w:w="1323"/>
        <w:gridCol w:w="1323"/>
        <w:gridCol w:w="1323"/>
        <w:gridCol w:w="784"/>
      </w:tblGrid>
      <w:tr w:rsidR="00DE228E" w14:paraId="04971BB4" w14:textId="77777777" w:rsidTr="00EC2C02">
        <w:tc>
          <w:tcPr>
            <w:tcW w:w="754"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F2666A" w14:textId="77777777" w:rsidR="00DE228E" w:rsidRDefault="006B608B">
            <w:r>
              <w:rPr>
                <w:color w:val="8C6F44"/>
                <w:sz w:val="14"/>
                <w:szCs w:val="14"/>
              </w:rPr>
              <w:t>Dignità</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4FBF90" w14:textId="77777777" w:rsidR="00DE228E" w:rsidRDefault="006B608B">
            <w:pPr>
              <w:jc w:val="center"/>
            </w:pPr>
            <w:r>
              <w:rPr>
                <w:color w:val="8C6F44"/>
                <w:sz w:val="13"/>
                <w:szCs w:val="13"/>
              </w:rPr>
              <w:t>Grandezza 1</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A749CA0" w14:textId="77777777" w:rsidR="00DE228E" w:rsidRDefault="006B608B">
            <w:pPr>
              <w:jc w:val="center"/>
            </w:pPr>
            <w:r>
              <w:rPr>
                <w:color w:val="2A2520"/>
                <w:sz w:val="13"/>
                <w:szCs w:val="13"/>
              </w:rPr>
              <w:t>Sapienza 4</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A99180" w14:textId="77777777" w:rsidR="00DE228E" w:rsidRDefault="006B608B">
            <w:pPr>
              <w:jc w:val="center"/>
            </w:pPr>
            <w:r>
              <w:rPr>
                <w:color w:val="2A2520"/>
                <w:sz w:val="13"/>
                <w:szCs w:val="13"/>
              </w:rPr>
              <w:t>Eternità 2</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23F9A25" w14:textId="77777777" w:rsidR="00DE228E" w:rsidRDefault="006B608B">
            <w:pPr>
              <w:jc w:val="center"/>
            </w:pPr>
            <w:r>
              <w:rPr>
                <w:color w:val="2A2520"/>
                <w:sz w:val="13"/>
                <w:szCs w:val="13"/>
              </w:rPr>
              <w:t>Gloria 8</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D092B39" w14:textId="77777777" w:rsidR="00DE228E" w:rsidRDefault="006B608B">
            <w:pPr>
              <w:jc w:val="center"/>
            </w:pPr>
            <w:r>
              <w:rPr>
                <w:color w:val="2A2520"/>
                <w:sz w:val="13"/>
                <w:szCs w:val="13"/>
              </w:rPr>
              <w:t>Volontà 5</w:t>
            </w:r>
          </w:p>
        </w:tc>
        <w:tc>
          <w:tcPr>
            <w:tcW w:w="423"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CC02E0" w14:textId="77777777" w:rsidR="00DE228E" w:rsidRDefault="006B608B">
            <w:pPr>
              <w:jc w:val="center"/>
            </w:pPr>
            <w:r>
              <w:rPr>
                <w:color w:val="2A2520"/>
                <w:sz w:val="13"/>
                <w:szCs w:val="13"/>
              </w:rPr>
              <w:t>Verità 7</w:t>
            </w:r>
          </w:p>
        </w:tc>
      </w:tr>
      <w:tr w:rsidR="00DE228E" w14:paraId="5B8E536E" w14:textId="77777777" w:rsidTr="00EC2C02">
        <w:tc>
          <w:tcPr>
            <w:tcW w:w="754"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40E7114" w14:textId="77777777" w:rsidR="00DE228E" w:rsidRDefault="006B608B">
            <w:r>
              <w:rPr>
                <w:color w:val="8C6F44"/>
                <w:sz w:val="14"/>
                <w:szCs w:val="14"/>
              </w:rPr>
              <w:t>Virtù</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914D7F2" w14:textId="77777777" w:rsidR="00DE228E" w:rsidRDefault="006B608B">
            <w:pPr>
              <w:jc w:val="center"/>
            </w:pPr>
            <w:r>
              <w:rPr>
                <w:color w:val="2A2520"/>
                <w:sz w:val="13"/>
                <w:szCs w:val="13"/>
              </w:rPr>
              <w:t>Prudenza</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FAD23ED" w14:textId="77777777" w:rsidR="00DE228E" w:rsidRDefault="006B608B">
            <w:pPr>
              <w:jc w:val="center"/>
            </w:pPr>
            <w:r>
              <w:rPr>
                <w:color w:val="2A2520"/>
                <w:sz w:val="13"/>
                <w:szCs w:val="13"/>
              </w:rPr>
              <w:t>Fede</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047F9BD" w14:textId="77777777" w:rsidR="00DE228E" w:rsidRDefault="006B608B">
            <w:pPr>
              <w:jc w:val="center"/>
            </w:pPr>
            <w:r>
              <w:rPr>
                <w:color w:val="2A2520"/>
                <w:sz w:val="13"/>
                <w:szCs w:val="13"/>
              </w:rPr>
              <w:t>Perseveranza</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4449BCD" w14:textId="77777777" w:rsidR="00DE228E" w:rsidRDefault="006B608B">
            <w:pPr>
              <w:jc w:val="center"/>
            </w:pPr>
            <w:r>
              <w:rPr>
                <w:color w:val="2A2520"/>
                <w:sz w:val="13"/>
                <w:szCs w:val="13"/>
              </w:rPr>
              <w:t>Pietà</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1A0701" w14:textId="77777777" w:rsidR="00DE228E" w:rsidRDefault="006B608B">
            <w:pPr>
              <w:jc w:val="center"/>
            </w:pPr>
            <w:r>
              <w:rPr>
                <w:color w:val="2A2520"/>
                <w:sz w:val="13"/>
                <w:szCs w:val="13"/>
              </w:rPr>
              <w:t>Speranza</w:t>
            </w:r>
          </w:p>
        </w:tc>
        <w:tc>
          <w:tcPr>
            <w:tcW w:w="423"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8B6AD6" w14:textId="77777777" w:rsidR="00DE228E" w:rsidRDefault="006B608B">
            <w:pPr>
              <w:jc w:val="center"/>
            </w:pPr>
            <w:r>
              <w:rPr>
                <w:color w:val="2A2520"/>
                <w:sz w:val="13"/>
                <w:szCs w:val="13"/>
              </w:rPr>
              <w:t>Pazienza</w:t>
            </w:r>
          </w:p>
        </w:tc>
      </w:tr>
      <w:tr w:rsidR="00DE228E" w14:paraId="1C3B1FB1" w14:textId="77777777" w:rsidTr="00EC2C02">
        <w:tc>
          <w:tcPr>
            <w:tcW w:w="754"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238BEF" w14:textId="77777777" w:rsidR="00DE228E" w:rsidRDefault="006B608B">
            <w:r>
              <w:rPr>
                <w:color w:val="8C6F44"/>
                <w:sz w:val="14"/>
                <w:szCs w:val="14"/>
              </w:rPr>
              <w:t>Vizio</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BC3C06" w14:textId="77777777" w:rsidR="00DE228E" w:rsidRDefault="006B608B">
            <w:pPr>
              <w:jc w:val="center"/>
            </w:pPr>
            <w:r>
              <w:rPr>
                <w:color w:val="2A2520"/>
                <w:sz w:val="13"/>
                <w:szCs w:val="13"/>
              </w:rPr>
              <w:t>Gola</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5770BF" w14:textId="77777777" w:rsidR="00DE228E" w:rsidRDefault="006B608B">
            <w:pPr>
              <w:jc w:val="center"/>
            </w:pPr>
            <w:r>
              <w:rPr>
                <w:color w:val="2A2520"/>
                <w:sz w:val="13"/>
                <w:szCs w:val="13"/>
              </w:rPr>
              <w:t>Accidia</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8D1C91" w14:textId="77777777" w:rsidR="00DE228E" w:rsidRDefault="006B608B">
            <w:pPr>
              <w:jc w:val="center"/>
            </w:pPr>
            <w:r>
              <w:rPr>
                <w:color w:val="2A2520"/>
                <w:sz w:val="13"/>
                <w:szCs w:val="13"/>
              </w:rPr>
              <w:t>Lussuria</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8D9D99" w14:textId="77777777" w:rsidR="00DE228E" w:rsidRDefault="006B608B">
            <w:pPr>
              <w:jc w:val="center"/>
            </w:pPr>
            <w:r>
              <w:rPr>
                <w:color w:val="2A2520"/>
                <w:sz w:val="13"/>
                <w:szCs w:val="13"/>
              </w:rPr>
              <w:t>Incostanza</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E3D5E4" w14:textId="77777777" w:rsidR="00DE228E" w:rsidRDefault="006B608B">
            <w:pPr>
              <w:jc w:val="center"/>
            </w:pPr>
            <w:r>
              <w:rPr>
                <w:color w:val="2A2520"/>
                <w:sz w:val="13"/>
                <w:szCs w:val="13"/>
              </w:rPr>
              <w:t>Invidia</w:t>
            </w:r>
          </w:p>
        </w:tc>
        <w:tc>
          <w:tcPr>
            <w:tcW w:w="423"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916778" w14:textId="77777777" w:rsidR="00DE228E" w:rsidRDefault="006B608B">
            <w:pPr>
              <w:jc w:val="center"/>
            </w:pPr>
            <w:r>
              <w:rPr>
                <w:color w:val="2A2520"/>
                <w:sz w:val="13"/>
                <w:szCs w:val="13"/>
              </w:rPr>
              <w:t>Menzogna</w:t>
            </w:r>
          </w:p>
        </w:tc>
      </w:tr>
      <w:tr w:rsidR="00DE228E" w14:paraId="6EAEAC94" w14:textId="77777777" w:rsidTr="00EC2C02">
        <w:tc>
          <w:tcPr>
            <w:tcW w:w="754"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3B8C83" w14:textId="77777777" w:rsidR="00DE228E" w:rsidRDefault="006B608B">
            <w:r>
              <w:rPr>
                <w:color w:val="8C6F44"/>
                <w:sz w:val="14"/>
                <w:szCs w:val="14"/>
              </w:rPr>
              <w:t>Gerarchia</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E8A54CF" w14:textId="77777777" w:rsidR="00DE228E" w:rsidRDefault="006B608B">
            <w:pPr>
              <w:jc w:val="center"/>
            </w:pPr>
            <w:r>
              <w:rPr>
                <w:color w:val="2A2520"/>
                <w:sz w:val="13"/>
                <w:szCs w:val="13"/>
              </w:rPr>
              <w:t>Serafini</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E44D28" w14:textId="77777777" w:rsidR="00DE228E" w:rsidRDefault="006B608B">
            <w:pPr>
              <w:jc w:val="center"/>
            </w:pPr>
            <w:r>
              <w:rPr>
                <w:color w:val="2A2520"/>
                <w:sz w:val="13"/>
                <w:szCs w:val="13"/>
              </w:rPr>
              <w:t>Dominazioni</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070EE11" w14:textId="77777777" w:rsidR="00DE228E" w:rsidRDefault="006B608B">
            <w:pPr>
              <w:jc w:val="center"/>
            </w:pPr>
            <w:r>
              <w:rPr>
                <w:color w:val="2A2520"/>
                <w:sz w:val="13"/>
                <w:szCs w:val="13"/>
              </w:rPr>
              <w:t>Cherubini</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69E9A6" w14:textId="77777777" w:rsidR="00DE228E" w:rsidRDefault="006B608B">
            <w:pPr>
              <w:jc w:val="center"/>
            </w:pPr>
            <w:r>
              <w:rPr>
                <w:color w:val="2A2520"/>
                <w:sz w:val="13"/>
                <w:szCs w:val="13"/>
              </w:rPr>
              <w:t>Arcangeli</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357F96" w14:textId="77777777" w:rsidR="00DE228E" w:rsidRDefault="006B608B">
            <w:pPr>
              <w:jc w:val="center"/>
            </w:pPr>
            <w:r>
              <w:rPr>
                <w:color w:val="2A2520"/>
                <w:sz w:val="13"/>
                <w:szCs w:val="13"/>
              </w:rPr>
              <w:t>Potestà</w:t>
            </w:r>
          </w:p>
        </w:tc>
        <w:tc>
          <w:tcPr>
            <w:tcW w:w="423"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06C881D" w14:textId="77777777" w:rsidR="00DE228E" w:rsidRDefault="006B608B">
            <w:pPr>
              <w:jc w:val="center"/>
            </w:pPr>
            <w:r>
              <w:rPr>
                <w:color w:val="2A2520"/>
                <w:sz w:val="13"/>
                <w:szCs w:val="13"/>
              </w:rPr>
              <w:t>Principati</w:t>
            </w:r>
          </w:p>
        </w:tc>
      </w:tr>
      <w:tr w:rsidR="00DE228E" w14:paraId="1F4A8F9C" w14:textId="77777777" w:rsidTr="00EC2C02">
        <w:tc>
          <w:tcPr>
            <w:tcW w:w="754"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1FA71F" w14:textId="77777777" w:rsidR="00DE228E" w:rsidRDefault="006B608B">
            <w:r>
              <w:rPr>
                <w:color w:val="8C6F44"/>
                <w:sz w:val="14"/>
                <w:szCs w:val="14"/>
              </w:rPr>
              <w:t>Musa</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5B25C1" w14:textId="77777777" w:rsidR="00DE228E" w:rsidRDefault="006B608B">
            <w:pPr>
              <w:jc w:val="center"/>
            </w:pPr>
            <w:r>
              <w:rPr>
                <w:color w:val="2A2520"/>
                <w:sz w:val="13"/>
                <w:szCs w:val="13"/>
              </w:rPr>
              <w:t>Urania</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6C4409E" w14:textId="77777777" w:rsidR="00DE228E" w:rsidRDefault="006B608B">
            <w:pPr>
              <w:jc w:val="center"/>
            </w:pPr>
            <w:r>
              <w:rPr>
                <w:color w:val="2A2520"/>
                <w:sz w:val="13"/>
                <w:szCs w:val="13"/>
              </w:rPr>
              <w:t>Erato</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EFCFA0" w14:textId="77777777" w:rsidR="00DE228E" w:rsidRDefault="006B608B">
            <w:pPr>
              <w:jc w:val="center"/>
            </w:pPr>
            <w:r>
              <w:rPr>
                <w:color w:val="2A2520"/>
                <w:sz w:val="13"/>
                <w:szCs w:val="13"/>
              </w:rPr>
              <w:t>Polimnia</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FD325A" w14:textId="77777777" w:rsidR="00DE228E" w:rsidRDefault="006B608B">
            <w:pPr>
              <w:jc w:val="center"/>
            </w:pPr>
            <w:r>
              <w:rPr>
                <w:color w:val="2A2520"/>
                <w:sz w:val="13"/>
                <w:szCs w:val="13"/>
              </w:rPr>
              <w:t>Clio</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8158AC" w14:textId="77777777" w:rsidR="00DE228E" w:rsidRDefault="006B608B">
            <w:pPr>
              <w:jc w:val="center"/>
            </w:pPr>
            <w:r>
              <w:rPr>
                <w:color w:val="2A2520"/>
                <w:sz w:val="13"/>
                <w:szCs w:val="13"/>
              </w:rPr>
              <w:t>Melpomene</w:t>
            </w:r>
          </w:p>
        </w:tc>
        <w:tc>
          <w:tcPr>
            <w:tcW w:w="423"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339E3E" w14:textId="77777777" w:rsidR="00DE228E" w:rsidRDefault="006B608B">
            <w:pPr>
              <w:jc w:val="center"/>
            </w:pPr>
            <w:r>
              <w:rPr>
                <w:color w:val="2A2520"/>
                <w:sz w:val="13"/>
                <w:szCs w:val="13"/>
              </w:rPr>
              <w:t>Calliope</w:t>
            </w:r>
          </w:p>
        </w:tc>
      </w:tr>
      <w:tr w:rsidR="00DE228E" w14:paraId="0AB2670B" w14:textId="77777777" w:rsidTr="00EC2C02">
        <w:tc>
          <w:tcPr>
            <w:tcW w:w="754"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A741A68" w14:textId="77777777" w:rsidR="00DE228E" w:rsidRDefault="006B608B">
            <w:r>
              <w:rPr>
                <w:color w:val="8C6F44"/>
                <w:sz w:val="14"/>
                <w:szCs w:val="14"/>
              </w:rPr>
              <w:t>Facoltà</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25CD3E" w14:textId="77777777" w:rsidR="00DE228E" w:rsidRDefault="006B608B">
            <w:pPr>
              <w:jc w:val="center"/>
            </w:pPr>
            <w:r>
              <w:rPr>
                <w:color w:val="2A2520"/>
                <w:sz w:val="13"/>
                <w:szCs w:val="13"/>
              </w:rPr>
              <w:t>Mente</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C3F859B" w14:textId="77777777" w:rsidR="00DE228E" w:rsidRDefault="006B608B">
            <w:pPr>
              <w:jc w:val="center"/>
            </w:pPr>
            <w:r>
              <w:rPr>
                <w:color w:val="2A2520"/>
                <w:sz w:val="13"/>
                <w:szCs w:val="13"/>
              </w:rPr>
              <w:t>Immaginazione</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BF59374" w14:textId="77777777" w:rsidR="00DE228E" w:rsidRDefault="006B608B">
            <w:pPr>
              <w:jc w:val="center"/>
            </w:pPr>
            <w:r>
              <w:rPr>
                <w:color w:val="2A2520"/>
                <w:sz w:val="13"/>
                <w:szCs w:val="13"/>
              </w:rPr>
              <w:t>Intelletto</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26A4A2" w14:textId="77777777" w:rsidR="00DE228E" w:rsidRDefault="006B608B">
            <w:pPr>
              <w:jc w:val="center"/>
            </w:pPr>
            <w:r>
              <w:rPr>
                <w:color w:val="2A2520"/>
                <w:sz w:val="13"/>
                <w:szCs w:val="13"/>
              </w:rPr>
              <w:t>Gusto</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868602" w14:textId="77777777" w:rsidR="00DE228E" w:rsidRDefault="006B608B">
            <w:pPr>
              <w:jc w:val="center"/>
            </w:pPr>
            <w:r>
              <w:rPr>
                <w:color w:val="2A2520"/>
                <w:sz w:val="13"/>
                <w:szCs w:val="13"/>
              </w:rPr>
              <w:t>Udito</w:t>
            </w:r>
          </w:p>
        </w:tc>
        <w:tc>
          <w:tcPr>
            <w:tcW w:w="423"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3CFEC8A" w14:textId="77777777" w:rsidR="00DE228E" w:rsidRDefault="006B608B">
            <w:pPr>
              <w:jc w:val="center"/>
            </w:pPr>
            <w:r>
              <w:rPr>
                <w:color w:val="2A2520"/>
                <w:sz w:val="13"/>
                <w:szCs w:val="13"/>
              </w:rPr>
              <w:t>Olfatto</w:t>
            </w:r>
          </w:p>
        </w:tc>
      </w:tr>
      <w:tr w:rsidR="00DE228E" w14:paraId="465B888C" w14:textId="77777777" w:rsidTr="00EC2C02">
        <w:tc>
          <w:tcPr>
            <w:tcW w:w="754"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27BCAD" w14:textId="77777777" w:rsidR="00DE228E" w:rsidRDefault="006B608B">
            <w:r>
              <w:rPr>
                <w:color w:val="8C6F44"/>
                <w:sz w:val="14"/>
                <w:szCs w:val="14"/>
              </w:rPr>
              <w:t>Melodia</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7E3515" w14:textId="77777777" w:rsidR="00DE228E" w:rsidRDefault="006B608B">
            <w:pPr>
              <w:jc w:val="center"/>
            </w:pPr>
            <w:r>
              <w:rPr>
                <w:color w:val="2A2520"/>
                <w:sz w:val="13"/>
                <w:szCs w:val="13"/>
              </w:rPr>
              <w:t>Re</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C72065" w14:textId="77777777" w:rsidR="00DE228E" w:rsidRDefault="006B608B">
            <w:pPr>
              <w:jc w:val="center"/>
            </w:pPr>
            <w:r>
              <w:rPr>
                <w:color w:val="2A2520"/>
                <w:sz w:val="13"/>
                <w:szCs w:val="13"/>
              </w:rPr>
              <w:t>Fa</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32C49F" w14:textId="77777777" w:rsidR="00DE228E" w:rsidRDefault="006B608B">
            <w:pPr>
              <w:jc w:val="center"/>
            </w:pPr>
            <w:r>
              <w:rPr>
                <w:color w:val="2A2520"/>
                <w:sz w:val="13"/>
                <w:szCs w:val="13"/>
              </w:rPr>
              <w:t>Mi</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ADBA0A" w14:textId="77777777" w:rsidR="00DE228E" w:rsidRDefault="006B608B">
            <w:pPr>
              <w:jc w:val="center"/>
            </w:pPr>
            <w:r>
              <w:rPr>
                <w:color w:val="2A2520"/>
                <w:sz w:val="13"/>
                <w:szCs w:val="13"/>
              </w:rPr>
              <w:t>Si</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C6E6E7" w14:textId="77777777" w:rsidR="00DE228E" w:rsidRDefault="006B608B">
            <w:pPr>
              <w:jc w:val="center"/>
            </w:pPr>
            <w:r>
              <w:rPr>
                <w:color w:val="2A2520"/>
                <w:sz w:val="13"/>
                <w:szCs w:val="13"/>
              </w:rPr>
              <w:t>Sol</w:t>
            </w:r>
          </w:p>
        </w:tc>
        <w:tc>
          <w:tcPr>
            <w:tcW w:w="423"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94FA85" w14:textId="77777777" w:rsidR="00DE228E" w:rsidRDefault="006B608B">
            <w:pPr>
              <w:jc w:val="center"/>
            </w:pPr>
            <w:r>
              <w:rPr>
                <w:color w:val="2A2520"/>
                <w:sz w:val="13"/>
                <w:szCs w:val="13"/>
              </w:rPr>
              <w:t>La</w:t>
            </w:r>
          </w:p>
        </w:tc>
      </w:tr>
      <w:tr w:rsidR="00DE228E" w14:paraId="789FEF21" w14:textId="77777777" w:rsidTr="00EC2C02">
        <w:tc>
          <w:tcPr>
            <w:tcW w:w="754"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0924098" w14:textId="77777777" w:rsidR="00DE228E" w:rsidRDefault="006B608B">
            <w:r>
              <w:rPr>
                <w:color w:val="8C6F44"/>
                <w:sz w:val="14"/>
                <w:szCs w:val="14"/>
              </w:rPr>
              <w:t>Topica</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C4E9F9" w14:textId="77777777" w:rsidR="00DE228E" w:rsidRDefault="006B608B">
            <w:pPr>
              <w:jc w:val="center"/>
            </w:pPr>
            <w:r>
              <w:rPr>
                <w:color w:val="2A2520"/>
                <w:sz w:val="13"/>
                <w:szCs w:val="13"/>
              </w:rPr>
              <w:t>Super-Io</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50DEBC" w14:textId="77777777" w:rsidR="00DE228E" w:rsidRDefault="006B608B">
            <w:pPr>
              <w:jc w:val="center"/>
            </w:pPr>
            <w:r>
              <w:rPr>
                <w:color w:val="2A2520"/>
                <w:sz w:val="13"/>
                <w:szCs w:val="13"/>
              </w:rPr>
              <w:t>Io</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7D8DA3" w14:textId="77777777" w:rsidR="00DE228E" w:rsidRDefault="006B608B">
            <w:pPr>
              <w:jc w:val="center"/>
            </w:pPr>
            <w:r>
              <w:rPr>
                <w:color w:val="2A2520"/>
                <w:sz w:val="13"/>
                <w:szCs w:val="13"/>
              </w:rPr>
              <w:t>Io</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EAFA106" w14:textId="77777777" w:rsidR="00DE228E" w:rsidRDefault="006B608B">
            <w:pPr>
              <w:jc w:val="center"/>
            </w:pPr>
            <w:r>
              <w:rPr>
                <w:color w:val="2A2520"/>
                <w:sz w:val="13"/>
                <w:szCs w:val="13"/>
              </w:rPr>
              <w:t>Es</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C131ED" w14:textId="77777777" w:rsidR="00DE228E" w:rsidRDefault="006B608B">
            <w:pPr>
              <w:jc w:val="center"/>
            </w:pPr>
            <w:r>
              <w:rPr>
                <w:color w:val="2A2520"/>
                <w:sz w:val="13"/>
                <w:szCs w:val="13"/>
              </w:rPr>
              <w:t>Super-Io</w:t>
            </w:r>
          </w:p>
        </w:tc>
        <w:tc>
          <w:tcPr>
            <w:tcW w:w="423"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A54DA0" w14:textId="77777777" w:rsidR="00DE228E" w:rsidRDefault="006B608B">
            <w:pPr>
              <w:jc w:val="center"/>
            </w:pPr>
            <w:r>
              <w:rPr>
                <w:color w:val="2A2520"/>
                <w:sz w:val="13"/>
                <w:szCs w:val="13"/>
              </w:rPr>
              <w:t>Es</w:t>
            </w:r>
          </w:p>
        </w:tc>
      </w:tr>
      <w:tr w:rsidR="00DE228E" w14:paraId="75FAB485" w14:textId="77777777" w:rsidTr="00EC2C02">
        <w:tc>
          <w:tcPr>
            <w:tcW w:w="754"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A5B682" w14:textId="77777777" w:rsidR="00DE228E" w:rsidRDefault="006B608B">
            <w:r>
              <w:rPr>
                <w:color w:val="8C6F44"/>
                <w:sz w:val="14"/>
                <w:szCs w:val="14"/>
              </w:rPr>
              <w:t>Meccanismo</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25753E6" w14:textId="77777777" w:rsidR="00DE228E" w:rsidRDefault="006B608B">
            <w:pPr>
              <w:jc w:val="center"/>
            </w:pPr>
            <w:r>
              <w:rPr>
                <w:color w:val="2A2520"/>
                <w:sz w:val="13"/>
                <w:szCs w:val="13"/>
              </w:rPr>
              <w:t>Form. reattiva</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3A5AA5" w14:textId="77777777" w:rsidR="00DE228E" w:rsidRDefault="006B608B">
            <w:pPr>
              <w:jc w:val="center"/>
            </w:pPr>
            <w:r>
              <w:rPr>
                <w:color w:val="2A2520"/>
                <w:sz w:val="13"/>
                <w:szCs w:val="13"/>
              </w:rPr>
              <w:t>Introiezione</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B45FB4" w14:textId="77777777" w:rsidR="00DE228E" w:rsidRDefault="006B608B">
            <w:pPr>
              <w:jc w:val="center"/>
            </w:pPr>
            <w:r>
              <w:rPr>
                <w:color w:val="2A2520"/>
                <w:sz w:val="13"/>
                <w:szCs w:val="13"/>
              </w:rPr>
              <w:t>Rimozione</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AC86E94" w14:textId="77777777" w:rsidR="00DE228E" w:rsidRDefault="006B608B">
            <w:pPr>
              <w:jc w:val="center"/>
            </w:pPr>
            <w:r>
              <w:rPr>
                <w:color w:val="2A2520"/>
                <w:sz w:val="13"/>
                <w:szCs w:val="13"/>
              </w:rPr>
              <w:t>Diniego</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471D14" w14:textId="77777777" w:rsidR="00DE228E" w:rsidRDefault="006B608B">
            <w:pPr>
              <w:jc w:val="center"/>
            </w:pPr>
            <w:r>
              <w:rPr>
                <w:color w:val="2A2520"/>
                <w:sz w:val="13"/>
                <w:szCs w:val="13"/>
              </w:rPr>
              <w:t>Isolamento</w:t>
            </w:r>
          </w:p>
        </w:tc>
        <w:tc>
          <w:tcPr>
            <w:tcW w:w="423"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333EBE" w14:textId="77777777" w:rsidR="00DE228E" w:rsidRDefault="006B608B">
            <w:pPr>
              <w:jc w:val="center"/>
            </w:pPr>
            <w:r>
              <w:rPr>
                <w:color w:val="2A2520"/>
                <w:sz w:val="13"/>
                <w:szCs w:val="13"/>
              </w:rPr>
              <w:t>Razionalizz.</w:t>
            </w:r>
          </w:p>
        </w:tc>
      </w:tr>
      <w:tr w:rsidR="00DE228E" w14:paraId="47B78FF9" w14:textId="77777777" w:rsidTr="00EC2C02">
        <w:tc>
          <w:tcPr>
            <w:tcW w:w="754"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DEC46AE" w14:textId="77777777" w:rsidR="00DE228E" w:rsidRDefault="006B608B">
            <w:r>
              <w:rPr>
                <w:color w:val="8C6F44"/>
                <w:sz w:val="14"/>
                <w:szCs w:val="14"/>
              </w:rPr>
              <w:t>Pianeta</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605E7F" w14:textId="77777777" w:rsidR="00DE228E" w:rsidRDefault="006B608B">
            <w:pPr>
              <w:jc w:val="center"/>
            </w:pPr>
            <w:r>
              <w:rPr>
                <w:color w:val="2A2520"/>
                <w:sz w:val="13"/>
                <w:szCs w:val="13"/>
              </w:rPr>
              <w:t>Marte</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160D71" w14:textId="77777777" w:rsidR="00DE228E" w:rsidRDefault="006B608B">
            <w:pPr>
              <w:jc w:val="center"/>
            </w:pPr>
            <w:r>
              <w:rPr>
                <w:color w:val="2A2520"/>
                <w:sz w:val="13"/>
                <w:szCs w:val="13"/>
              </w:rPr>
              <w:t>Mercurio</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0EAA0E" w14:textId="77777777" w:rsidR="00DE228E" w:rsidRDefault="006B608B">
            <w:pPr>
              <w:jc w:val="center"/>
            </w:pPr>
            <w:r>
              <w:rPr>
                <w:color w:val="2A2520"/>
                <w:sz w:val="13"/>
                <w:szCs w:val="13"/>
              </w:rPr>
              <w:t>Sole</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A9E9442" w14:textId="77777777" w:rsidR="00DE228E" w:rsidRDefault="006B608B">
            <w:pPr>
              <w:jc w:val="center"/>
            </w:pPr>
            <w:r>
              <w:rPr>
                <w:color w:val="2A2520"/>
                <w:sz w:val="13"/>
                <w:szCs w:val="13"/>
              </w:rPr>
              <w:t>Venere</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0AA7229" w14:textId="77777777" w:rsidR="00DE228E" w:rsidRDefault="006B608B">
            <w:pPr>
              <w:jc w:val="center"/>
            </w:pPr>
            <w:r>
              <w:rPr>
                <w:color w:val="2A2520"/>
                <w:sz w:val="13"/>
                <w:szCs w:val="13"/>
              </w:rPr>
              <w:t>Saturno</w:t>
            </w:r>
          </w:p>
        </w:tc>
        <w:tc>
          <w:tcPr>
            <w:tcW w:w="423"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EA4721" w14:textId="77777777" w:rsidR="00DE228E" w:rsidRDefault="006B608B">
            <w:pPr>
              <w:jc w:val="center"/>
            </w:pPr>
            <w:r>
              <w:rPr>
                <w:color w:val="2A2520"/>
                <w:sz w:val="13"/>
                <w:szCs w:val="13"/>
              </w:rPr>
              <w:t>Giove</w:t>
            </w:r>
          </w:p>
        </w:tc>
      </w:tr>
      <w:tr w:rsidR="00DE228E" w14:paraId="7DFD3586" w14:textId="77777777" w:rsidTr="00EC2C02">
        <w:tc>
          <w:tcPr>
            <w:tcW w:w="754"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1B107B" w14:textId="77777777" w:rsidR="00DE228E" w:rsidRDefault="006B608B">
            <w:r>
              <w:rPr>
                <w:color w:val="8C6F44"/>
                <w:sz w:val="14"/>
                <w:szCs w:val="14"/>
              </w:rPr>
              <w:t>Cerebrale</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543465" w14:textId="77777777" w:rsidR="00DE228E" w:rsidRDefault="006B608B">
            <w:pPr>
              <w:jc w:val="center"/>
            </w:pPr>
            <w:r>
              <w:fldChar w:fldCharType="begin"/>
            </w:r>
            <w:r>
              <w:instrText xml:space="preserve"> XE "Amigdala" </w:instrText>
            </w:r>
            <w:r>
              <w:fldChar w:fldCharType="end"/>
            </w:r>
            <w:r>
              <w:rPr>
                <w:color w:val="2A2520"/>
                <w:sz w:val="13"/>
                <w:szCs w:val="13"/>
              </w:rPr>
              <w:t>Amigdala</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66AEE3E" w14:textId="77777777" w:rsidR="00DE228E" w:rsidRDefault="006B608B">
            <w:pPr>
              <w:jc w:val="center"/>
            </w:pPr>
            <w:r>
              <w:rPr>
                <w:color w:val="2A2520"/>
                <w:sz w:val="13"/>
                <w:szCs w:val="13"/>
              </w:rPr>
              <w:t>N. subtalamico</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429B91" w14:textId="77777777" w:rsidR="00DE228E" w:rsidRDefault="006B608B">
            <w:pPr>
              <w:jc w:val="center"/>
            </w:pPr>
            <w:r>
              <w:rPr>
                <w:color w:val="2A2520"/>
                <w:sz w:val="13"/>
                <w:szCs w:val="13"/>
              </w:rPr>
              <w:t>Talamo</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56B164" w14:textId="77777777" w:rsidR="00DE228E" w:rsidRDefault="006B608B">
            <w:pPr>
              <w:jc w:val="center"/>
            </w:pPr>
            <w:r>
              <w:rPr>
                <w:color w:val="2A2520"/>
                <w:sz w:val="13"/>
                <w:szCs w:val="13"/>
              </w:rPr>
              <w:t>Pars Ret./S.Nigra</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DE00724" w14:textId="77777777" w:rsidR="00DE228E" w:rsidRDefault="006B608B">
            <w:pPr>
              <w:jc w:val="center"/>
            </w:pPr>
            <w:r>
              <w:rPr>
                <w:color w:val="2A2520"/>
                <w:sz w:val="13"/>
                <w:szCs w:val="13"/>
              </w:rPr>
              <w:t>Putamen</w:t>
            </w:r>
          </w:p>
        </w:tc>
        <w:tc>
          <w:tcPr>
            <w:tcW w:w="423"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7EEAA8" w14:textId="77777777" w:rsidR="00DE228E" w:rsidRDefault="006B608B">
            <w:pPr>
              <w:jc w:val="center"/>
            </w:pPr>
            <w:r>
              <w:rPr>
                <w:color w:val="2A2520"/>
                <w:sz w:val="13"/>
                <w:szCs w:val="13"/>
              </w:rPr>
              <w:t>Globo pallido</w:t>
            </w:r>
          </w:p>
        </w:tc>
      </w:tr>
      <w:tr w:rsidR="00DE228E" w14:paraId="0702302A" w14:textId="77777777" w:rsidTr="00EC2C02">
        <w:tc>
          <w:tcPr>
            <w:tcW w:w="754"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FB57AD" w14:textId="77777777" w:rsidR="00DE228E" w:rsidRDefault="006B608B">
            <w:r>
              <w:rPr>
                <w:color w:val="8C6F44"/>
                <w:sz w:val="14"/>
                <w:szCs w:val="14"/>
              </w:rPr>
              <w:t>Idea sacra</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65F8DBF" w14:textId="77777777" w:rsidR="00DE228E" w:rsidRDefault="006B608B">
            <w:pPr>
              <w:jc w:val="center"/>
            </w:pPr>
            <w:r>
              <w:rPr>
                <w:color w:val="2A2520"/>
                <w:sz w:val="13"/>
                <w:szCs w:val="13"/>
              </w:rPr>
              <w:t>Perfezione</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CDA2A4" w14:textId="77777777" w:rsidR="00DE228E" w:rsidRDefault="006B608B">
            <w:pPr>
              <w:jc w:val="center"/>
            </w:pPr>
            <w:r>
              <w:rPr>
                <w:color w:val="2A2520"/>
                <w:sz w:val="13"/>
                <w:szCs w:val="13"/>
              </w:rPr>
              <w:t>Origine</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DE547A5" w14:textId="77777777" w:rsidR="00DE228E" w:rsidRDefault="006B608B">
            <w:pPr>
              <w:jc w:val="center"/>
            </w:pPr>
            <w:r>
              <w:rPr>
                <w:color w:val="2A2520"/>
                <w:sz w:val="13"/>
                <w:szCs w:val="13"/>
              </w:rPr>
              <w:t>Volontà</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FFA4527" w14:textId="77777777" w:rsidR="00DE228E" w:rsidRDefault="006B608B">
            <w:pPr>
              <w:jc w:val="center"/>
            </w:pPr>
            <w:r>
              <w:rPr>
                <w:color w:val="2A2520"/>
                <w:sz w:val="13"/>
                <w:szCs w:val="13"/>
              </w:rPr>
              <w:t>Verità</w:t>
            </w:r>
          </w:p>
        </w:tc>
        <w:tc>
          <w:tcPr>
            <w:tcW w:w="7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F3BDC8F" w14:textId="77777777" w:rsidR="00DE228E" w:rsidRDefault="006B608B">
            <w:pPr>
              <w:jc w:val="center"/>
            </w:pPr>
            <w:r>
              <w:fldChar w:fldCharType="begin"/>
            </w:r>
            <w:r>
              <w:instrText xml:space="preserve"> XE "Onniscienza" </w:instrText>
            </w:r>
            <w:r>
              <w:fldChar w:fldCharType="end"/>
            </w:r>
            <w:r>
              <w:rPr>
                <w:color w:val="2A2520"/>
                <w:sz w:val="13"/>
                <w:szCs w:val="13"/>
              </w:rPr>
              <w:t>Onniscienza</w:t>
            </w:r>
          </w:p>
        </w:tc>
        <w:tc>
          <w:tcPr>
            <w:tcW w:w="423"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89294C" w14:textId="77777777" w:rsidR="00DE228E" w:rsidRDefault="006B608B">
            <w:pPr>
              <w:jc w:val="center"/>
            </w:pPr>
            <w:r>
              <w:rPr>
                <w:color w:val="2A2520"/>
                <w:sz w:val="13"/>
                <w:szCs w:val="13"/>
              </w:rPr>
              <w:t>Saggezza</w:t>
            </w:r>
          </w:p>
        </w:tc>
      </w:tr>
      <w:tr w:rsidR="00DE228E" w14:paraId="1BC29B6A" w14:textId="77777777" w:rsidTr="00EC2C02">
        <w:tc>
          <w:tcPr>
            <w:tcW w:w="754"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FE6FEE" w14:textId="77777777" w:rsidR="00DE228E" w:rsidRDefault="006B608B">
            <w:r>
              <w:rPr>
                <w:color w:val="8C6F44"/>
                <w:sz w:val="14"/>
                <w:szCs w:val="14"/>
              </w:rPr>
              <w:t>Età</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118F1E7" w14:textId="77777777" w:rsidR="00DE228E" w:rsidRDefault="006B608B">
            <w:pPr>
              <w:jc w:val="center"/>
            </w:pPr>
            <w:r>
              <w:rPr>
                <w:color w:val="2A2520"/>
                <w:sz w:val="13"/>
                <w:szCs w:val="13"/>
              </w:rPr>
              <w:t>0-3</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04E8E3" w14:textId="77777777" w:rsidR="00DE228E" w:rsidRDefault="006B608B">
            <w:pPr>
              <w:jc w:val="center"/>
            </w:pPr>
            <w:r>
              <w:rPr>
                <w:color w:val="2A2520"/>
                <w:sz w:val="13"/>
                <w:szCs w:val="13"/>
              </w:rPr>
              <w:t>3-12</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8670842" w14:textId="77777777" w:rsidR="00DE228E" w:rsidRDefault="006B608B">
            <w:pPr>
              <w:jc w:val="center"/>
            </w:pPr>
            <w:r>
              <w:rPr>
                <w:color w:val="2A2520"/>
                <w:sz w:val="13"/>
                <w:szCs w:val="13"/>
              </w:rPr>
              <w:t>12-19</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B4A3DE" w14:textId="77777777" w:rsidR="00DE228E" w:rsidRDefault="006B608B">
            <w:pPr>
              <w:jc w:val="center"/>
            </w:pPr>
            <w:r>
              <w:rPr>
                <w:color w:val="2A2520"/>
                <w:sz w:val="13"/>
                <w:szCs w:val="13"/>
              </w:rPr>
              <w:t>20-30</w:t>
            </w:r>
          </w:p>
        </w:tc>
        <w:tc>
          <w:tcPr>
            <w:tcW w:w="7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FF57F6" w14:textId="77777777" w:rsidR="00DE228E" w:rsidRDefault="006B608B">
            <w:pPr>
              <w:jc w:val="center"/>
            </w:pPr>
            <w:r>
              <w:rPr>
                <w:color w:val="2A2520"/>
                <w:sz w:val="13"/>
                <w:szCs w:val="13"/>
              </w:rPr>
              <w:t>25-60</w:t>
            </w:r>
          </w:p>
        </w:tc>
        <w:tc>
          <w:tcPr>
            <w:tcW w:w="423"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5DE49D0" w14:textId="77777777" w:rsidR="00DE228E" w:rsidRDefault="006B608B">
            <w:pPr>
              <w:jc w:val="center"/>
            </w:pPr>
            <w:r>
              <w:rPr>
                <w:color w:val="2A2520"/>
                <w:sz w:val="13"/>
                <w:szCs w:val="13"/>
              </w:rPr>
              <w:t>60+</w:t>
            </w:r>
          </w:p>
        </w:tc>
      </w:tr>
    </w:tbl>
    <w:p w14:paraId="13D0E5BC" w14:textId="77777777" w:rsidR="00DE228E" w:rsidRDefault="00DE228E">
      <w:pPr>
        <w:spacing w:after="140" w:line="300" w:lineRule="auto"/>
      </w:pPr>
    </w:p>
    <w:p w14:paraId="500A27ED" w14:textId="77777777" w:rsidR="00DE228E" w:rsidRDefault="006B608B">
      <w:pPr>
        <w:spacing w:after="140" w:line="300" w:lineRule="auto"/>
        <w:jc w:val="both"/>
      </w:pPr>
      <w:r>
        <w:rPr>
          <w:color w:val="2A2520"/>
        </w:rPr>
        <w:t>L’1 del primo percorso vuole dimostrare di essere dotato di eccezionale generosità e nobiltà d’animo, e ha a disposizione sei tappe di età in cui attraversa in sequenza Grandezza, Sapienza, Eternità, Gloria, Volontà, Verità. Trattiene i suoi sentimenti, crede in Dio, è perseverante negli impegni, rispettoso, speranzoso, paziente.</w:t>
      </w:r>
    </w:p>
    <w:p w14:paraId="30AA85A4" w14:textId="77777777" w:rsidR="00DE228E" w:rsidRDefault="006B608B">
      <w:pPr>
        <w:spacing w:after="140" w:line="300" w:lineRule="auto"/>
        <w:jc w:val="both"/>
      </w:pPr>
      <w:r>
        <w:rPr>
          <w:color w:val="2A2520"/>
        </w:rPr>
        <w:t>Trova però ostacoli: siccome non riesce a vivere a pieno i suoi sentimenti, può mangiare per compensare le carenze. Ha periodi di crisi in cui mette in dubbio la stessa esistenza di Dio. Può vivere la lussuria come unico sbocco contro una volontà granitica che gli impedisce di rilassarsi. Può trasformare il rispetto nel suo opposto ed essere incostante. Quando non riesce a sperare in un futuro migliore per sé, invidia quello degli altri. Tiene sempre con sé un grande segreto che non rivela, tanto da trasformare l’intera vita in una menzogna.</w:t>
      </w:r>
    </w:p>
    <w:p w14:paraId="18D5B68D" w14:textId="77777777" w:rsidR="00DE228E" w:rsidRDefault="006B608B">
      <w:pPr>
        <w:spacing w:after="140" w:line="300" w:lineRule="auto"/>
        <w:jc w:val="both"/>
      </w:pPr>
      <w:r>
        <w:rPr>
          <w:color w:val="2A2520"/>
        </w:rPr>
        <w:t>Per smettere di mangiare ci vuole una motivazione forte, una potente immaginazione di poter ottenere un traguardo. Per combattere la lussuria deve trovare un valido sostituto nel desiderio di conoscenza, di cui trova quasi un gusto fisico a trasmettere. Quando si trova ad invidiare, cerca sempre di darsi delle buone giustificazioni: quello che è stato riservato agli altri in realtà doveva essere riservato a lui.</w:t>
      </w:r>
    </w:p>
    <w:p w14:paraId="59C90E1F" w14:textId="77777777" w:rsidR="00DE228E" w:rsidRDefault="006B608B">
      <w:pPr>
        <w:spacing w:after="140" w:line="300" w:lineRule="auto"/>
        <w:jc w:val="both"/>
      </w:pPr>
      <w:r>
        <w:rPr>
          <w:color w:val="2A2520"/>
        </w:rPr>
        <w:t>Si considera unico giudice al mondo del suo segreto. È un superbo. Desidera conoscere e poi vorrebbe mantenere quel che ha imparato in eterno — pensa che la morte sia ingiusta perché il suo sapere non merita di finire; suo scopo è essere ricordato; ritiene la volontà il suo punto di forza. La domanda che lo accompagna dalla nascita alla morte è sempre la medesima: che cosa?</w:t>
      </w:r>
    </w:p>
    <w:p w14:paraId="112F9F5E" w14:textId="77777777" w:rsidR="00DE228E" w:rsidRDefault="002B7DA2">
      <w:pPr>
        <w:pStyle w:val="Titolo3"/>
      </w:pPr>
      <w:bookmarkStart w:id="454" w:name="_Toc233705197"/>
      <w:bookmarkStart w:id="455" w:name="_Toc233906627"/>
      <w:r>
        <w:t>3.1.2 Secondo percorso — 1 → 7 → 5 → 8 → 2 → 4</w:t>
      </w:r>
      <w:bookmarkEnd w:id="454"/>
      <w:bookmarkEnd w:id="455"/>
    </w:p>
    <w:p w14:paraId="6B01A666"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GRANDEZZA</w:t>
      </w:r>
    </w:p>
    <w:p w14:paraId="39597B4F" w14:textId="77777777" w:rsidR="00DE228E" w:rsidRDefault="006B608B">
      <w:pPr>
        <w:spacing w:after="140" w:line="300" w:lineRule="auto"/>
        <w:ind w:left="200"/>
      </w:pPr>
      <w:r>
        <w:rPr>
          <w:color w:val="8C6F44"/>
          <w:sz w:val="19"/>
          <w:szCs w:val="19"/>
        </w:rPr>
        <w:t xml:space="preserve">Percorso: </w:t>
      </w:r>
      <w:r>
        <w:rPr>
          <w:color w:val="2A2520"/>
          <w:sz w:val="19"/>
          <w:szCs w:val="19"/>
        </w:rPr>
        <w:t>1 → 7 → 5 → 8 → 2 → 4</w:t>
      </w:r>
    </w:p>
    <w:p w14:paraId="38DC610A" w14:textId="77777777" w:rsidR="00DE228E" w:rsidRDefault="006B608B">
      <w:pPr>
        <w:spacing w:after="140" w:line="300" w:lineRule="auto"/>
        <w:ind w:left="200"/>
      </w:pPr>
      <w:r>
        <w:rPr>
          <w:color w:val="8C6F44"/>
          <w:sz w:val="19"/>
          <w:szCs w:val="19"/>
        </w:rPr>
        <w:t xml:space="preserve">Punto di stallo e shock: </w:t>
      </w:r>
      <w:r>
        <w:rPr>
          <w:color w:val="2A2520"/>
          <w:sz w:val="19"/>
          <w:szCs w:val="19"/>
        </w:rPr>
        <w:t>fra i 25 e i 60 anni</w:t>
      </w:r>
    </w:p>
    <w:p w14:paraId="79838037" w14:textId="77777777" w:rsidR="00DE228E" w:rsidRDefault="006B608B">
      <w:pPr>
        <w:spacing w:after="140" w:line="300" w:lineRule="auto"/>
        <w:ind w:left="200"/>
      </w:pPr>
      <w:r>
        <w:rPr>
          <w:color w:val="8C6F44"/>
          <w:sz w:val="19"/>
          <w:szCs w:val="19"/>
        </w:rPr>
        <w:t xml:space="preserve">Musa di conclusione: </w:t>
      </w:r>
      <w:r>
        <w:rPr>
          <w:color w:val="2A2520"/>
          <w:sz w:val="19"/>
          <w:szCs w:val="19"/>
        </w:rPr>
        <w:t>Erato (poesia amorosa)</w:t>
      </w:r>
    </w:p>
    <w:p w14:paraId="44DAB80A" w14:textId="77777777" w:rsidR="00DE228E" w:rsidRDefault="006B608B">
      <w:pPr>
        <w:spacing w:after="140" w:line="300" w:lineRule="auto"/>
        <w:ind w:left="200"/>
      </w:pPr>
      <w:r>
        <w:rPr>
          <w:color w:val="8C6F44"/>
          <w:sz w:val="19"/>
          <w:szCs w:val="19"/>
        </w:rPr>
        <w:t xml:space="preserve">Altri dati: </w:t>
      </w:r>
      <w:r>
        <w:rPr>
          <w:color w:val="2A2520"/>
          <w:sz w:val="19"/>
          <w:szCs w:val="19"/>
        </w:rPr>
        <w:t>invariati rispetto al primo percorso</w:t>
      </w:r>
    </w:p>
    <w:p w14:paraId="15D32D6E" w14:textId="77777777" w:rsidR="00DE228E" w:rsidRDefault="00DE228E">
      <w:pPr>
        <w:spacing w:after="140" w:line="300" w:lineRule="auto"/>
      </w:pPr>
    </w:p>
    <w:tbl>
      <w:tblPr>
        <w:tblW w:w="8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134"/>
        <w:gridCol w:w="1275"/>
        <w:gridCol w:w="1418"/>
        <w:gridCol w:w="1134"/>
        <w:gridCol w:w="1559"/>
        <w:gridCol w:w="1134"/>
      </w:tblGrid>
      <w:tr w:rsidR="00DE228E" w14:paraId="4E847CDF"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82879C" w14:textId="77777777" w:rsidR="00DE228E" w:rsidRDefault="006B608B">
            <w:r>
              <w:rPr>
                <w:color w:val="8C6F44"/>
                <w:sz w:val="14"/>
                <w:szCs w:val="14"/>
              </w:rPr>
              <w:lastRenderedPageBreak/>
              <w:t>Dignità</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9963C8" w14:textId="77777777" w:rsidR="00DE228E" w:rsidRDefault="006B608B">
            <w:pPr>
              <w:jc w:val="center"/>
            </w:pPr>
            <w:r>
              <w:rPr>
                <w:color w:val="8C6F44"/>
                <w:sz w:val="13"/>
                <w:szCs w:val="13"/>
              </w:rPr>
              <w:t>Grandezza 1</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295D005" w14:textId="77777777" w:rsidR="00DE228E" w:rsidRDefault="006B608B">
            <w:pPr>
              <w:jc w:val="center"/>
            </w:pPr>
            <w:r>
              <w:rPr>
                <w:color w:val="2A2520"/>
                <w:sz w:val="13"/>
                <w:szCs w:val="13"/>
              </w:rPr>
              <w:t>Verità 7</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859F38F" w14:textId="77777777" w:rsidR="00DE228E" w:rsidRDefault="006B608B">
            <w:pPr>
              <w:jc w:val="center"/>
            </w:pPr>
            <w:r>
              <w:rPr>
                <w:color w:val="2A2520"/>
                <w:sz w:val="13"/>
                <w:szCs w:val="13"/>
              </w:rPr>
              <w:t>Volontà 5</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E18114" w14:textId="77777777" w:rsidR="00DE228E" w:rsidRDefault="006B608B">
            <w:pPr>
              <w:jc w:val="center"/>
            </w:pPr>
            <w:r>
              <w:rPr>
                <w:color w:val="2A2520"/>
                <w:sz w:val="13"/>
                <w:szCs w:val="13"/>
              </w:rPr>
              <w:t>Gloria 8</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21BBBA" w14:textId="77777777" w:rsidR="00DE228E" w:rsidRDefault="006B608B">
            <w:pPr>
              <w:jc w:val="center"/>
            </w:pPr>
            <w:r>
              <w:rPr>
                <w:color w:val="2A2520"/>
                <w:sz w:val="13"/>
                <w:szCs w:val="13"/>
              </w:rPr>
              <w:t>Eternità 2</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2B91C9" w14:textId="77777777" w:rsidR="00DE228E" w:rsidRDefault="006B608B">
            <w:pPr>
              <w:jc w:val="center"/>
            </w:pPr>
            <w:r>
              <w:rPr>
                <w:color w:val="2A2520"/>
                <w:sz w:val="13"/>
                <w:szCs w:val="13"/>
              </w:rPr>
              <w:t>Sapienza 4</w:t>
            </w:r>
          </w:p>
        </w:tc>
      </w:tr>
      <w:tr w:rsidR="00DE228E" w14:paraId="7A65B05E"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BB76156" w14:textId="77777777" w:rsidR="00DE228E" w:rsidRDefault="006B608B">
            <w:r>
              <w:rPr>
                <w:color w:val="8C6F44"/>
                <w:sz w:val="14"/>
                <w:szCs w:val="14"/>
              </w:rPr>
              <w:t>Virtù</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51DF06A" w14:textId="77777777" w:rsidR="00DE228E" w:rsidRDefault="006B608B">
            <w:pPr>
              <w:jc w:val="center"/>
            </w:pPr>
            <w:r>
              <w:rPr>
                <w:color w:val="2A2520"/>
                <w:sz w:val="13"/>
                <w:szCs w:val="13"/>
              </w:rPr>
              <w:t>Prudenza</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9CF9FB" w14:textId="77777777" w:rsidR="00DE228E" w:rsidRDefault="006B608B">
            <w:pPr>
              <w:jc w:val="center"/>
            </w:pPr>
            <w:r>
              <w:rPr>
                <w:color w:val="2A2520"/>
                <w:sz w:val="13"/>
                <w:szCs w:val="13"/>
              </w:rPr>
              <w:t>Pazienza</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2F0C78" w14:textId="77777777" w:rsidR="00DE228E" w:rsidRDefault="006B608B">
            <w:pPr>
              <w:jc w:val="center"/>
            </w:pPr>
            <w:r>
              <w:rPr>
                <w:color w:val="2A2520"/>
                <w:sz w:val="13"/>
                <w:szCs w:val="13"/>
              </w:rPr>
              <w:t>Speranza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FE1BDA" w14:textId="77777777" w:rsidR="00DE228E" w:rsidRDefault="006B608B">
            <w:pPr>
              <w:jc w:val="center"/>
            </w:pPr>
            <w:r>
              <w:rPr>
                <w:color w:val="2A2520"/>
                <w:sz w:val="13"/>
                <w:szCs w:val="13"/>
              </w:rPr>
              <w:t>Pietà</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7F663F" w14:textId="77777777" w:rsidR="00DE228E" w:rsidRDefault="006B608B">
            <w:pPr>
              <w:jc w:val="center"/>
            </w:pPr>
            <w:r>
              <w:rPr>
                <w:color w:val="2A2520"/>
                <w:sz w:val="13"/>
                <w:szCs w:val="13"/>
              </w:rPr>
              <w:t>Perseveranza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822F85" w14:textId="77777777" w:rsidR="00DE228E" w:rsidRDefault="006B608B">
            <w:pPr>
              <w:jc w:val="center"/>
            </w:pPr>
            <w:r>
              <w:rPr>
                <w:color w:val="2A2520"/>
                <w:sz w:val="13"/>
                <w:szCs w:val="13"/>
              </w:rPr>
              <w:t>Fede</w:t>
            </w:r>
          </w:p>
        </w:tc>
      </w:tr>
      <w:tr w:rsidR="00DE228E" w14:paraId="1393722B"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2C090D" w14:textId="77777777" w:rsidR="00DE228E" w:rsidRDefault="006B608B">
            <w:r>
              <w:rPr>
                <w:color w:val="8C6F44"/>
                <w:sz w:val="14"/>
                <w:szCs w:val="14"/>
              </w:rPr>
              <w:t>Vizio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640353" w14:textId="77777777" w:rsidR="00DE228E" w:rsidRDefault="006B608B">
            <w:pPr>
              <w:jc w:val="center"/>
            </w:pPr>
            <w:r>
              <w:rPr>
                <w:color w:val="2A2520"/>
                <w:sz w:val="13"/>
                <w:szCs w:val="13"/>
              </w:rPr>
              <w:t>Gola</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E06B8E" w14:textId="77777777" w:rsidR="00DE228E" w:rsidRDefault="006B608B">
            <w:pPr>
              <w:jc w:val="center"/>
            </w:pPr>
            <w:r>
              <w:rPr>
                <w:color w:val="2A2520"/>
                <w:sz w:val="13"/>
                <w:szCs w:val="13"/>
              </w:rPr>
              <w:t>Menzogna</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8B0FB6" w14:textId="77777777" w:rsidR="00DE228E" w:rsidRDefault="006B608B">
            <w:pPr>
              <w:jc w:val="center"/>
            </w:pPr>
            <w:r>
              <w:rPr>
                <w:color w:val="2A2520"/>
                <w:sz w:val="13"/>
                <w:szCs w:val="13"/>
              </w:rPr>
              <w:t>Invidia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E68CF7" w14:textId="77777777" w:rsidR="00DE228E" w:rsidRDefault="006B608B">
            <w:pPr>
              <w:jc w:val="center"/>
            </w:pPr>
            <w:r>
              <w:rPr>
                <w:color w:val="2A2520"/>
                <w:sz w:val="13"/>
                <w:szCs w:val="13"/>
              </w:rPr>
              <w:t>Incostanza</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BA9D06" w14:textId="77777777" w:rsidR="00DE228E" w:rsidRDefault="006B608B">
            <w:pPr>
              <w:jc w:val="center"/>
            </w:pPr>
            <w:r>
              <w:rPr>
                <w:color w:val="2A2520"/>
                <w:sz w:val="13"/>
                <w:szCs w:val="13"/>
              </w:rPr>
              <w:t>Lussuria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26B8FC" w14:textId="77777777" w:rsidR="00DE228E" w:rsidRDefault="006B608B">
            <w:pPr>
              <w:jc w:val="center"/>
            </w:pPr>
            <w:r>
              <w:rPr>
                <w:color w:val="2A2520"/>
                <w:sz w:val="13"/>
                <w:szCs w:val="13"/>
              </w:rPr>
              <w:t>Accidia</w:t>
            </w:r>
          </w:p>
        </w:tc>
      </w:tr>
      <w:tr w:rsidR="00DE228E" w14:paraId="4BE9F045"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8F8E33" w14:textId="77777777" w:rsidR="00DE228E" w:rsidRDefault="006B608B">
            <w:r>
              <w:rPr>
                <w:color w:val="8C6F44"/>
                <w:sz w:val="14"/>
                <w:szCs w:val="14"/>
              </w:rPr>
              <w:t>Gerarchia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4F054F" w14:textId="77777777" w:rsidR="00DE228E" w:rsidRDefault="006B608B">
            <w:pPr>
              <w:jc w:val="center"/>
            </w:pPr>
            <w:r>
              <w:rPr>
                <w:color w:val="2A2520"/>
                <w:sz w:val="13"/>
                <w:szCs w:val="13"/>
              </w:rPr>
              <w:t>Serafini</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28B65D1" w14:textId="77777777" w:rsidR="00DE228E" w:rsidRDefault="006B608B">
            <w:pPr>
              <w:jc w:val="center"/>
            </w:pPr>
            <w:r>
              <w:rPr>
                <w:color w:val="2A2520"/>
                <w:sz w:val="13"/>
                <w:szCs w:val="13"/>
              </w:rPr>
              <w:t>Principati</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CDCCA7" w14:textId="77777777" w:rsidR="00DE228E" w:rsidRDefault="006B608B">
            <w:pPr>
              <w:jc w:val="center"/>
            </w:pPr>
            <w:r>
              <w:rPr>
                <w:color w:val="2A2520"/>
                <w:sz w:val="13"/>
                <w:szCs w:val="13"/>
              </w:rPr>
              <w:t>Potestà</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A3118AF" w14:textId="77777777" w:rsidR="00DE228E" w:rsidRDefault="006B608B">
            <w:pPr>
              <w:jc w:val="center"/>
            </w:pPr>
            <w:r>
              <w:rPr>
                <w:color w:val="2A2520"/>
                <w:sz w:val="13"/>
                <w:szCs w:val="13"/>
              </w:rPr>
              <w:t>Arcangeli</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8CA859" w14:textId="77777777" w:rsidR="00DE228E" w:rsidRDefault="006B608B">
            <w:pPr>
              <w:jc w:val="center"/>
            </w:pPr>
            <w:r>
              <w:rPr>
                <w:color w:val="2A2520"/>
                <w:sz w:val="13"/>
                <w:szCs w:val="13"/>
              </w:rPr>
              <w:t>Cherubini</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232FB4" w14:textId="77777777" w:rsidR="00DE228E" w:rsidRDefault="006B608B">
            <w:pPr>
              <w:jc w:val="center"/>
            </w:pPr>
            <w:r>
              <w:rPr>
                <w:color w:val="2A2520"/>
                <w:sz w:val="13"/>
                <w:szCs w:val="13"/>
              </w:rPr>
              <w:t>Dominazioni</w:t>
            </w:r>
          </w:p>
        </w:tc>
      </w:tr>
      <w:tr w:rsidR="00DE228E" w14:paraId="7689A070"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B365C6" w14:textId="77777777" w:rsidR="00DE228E" w:rsidRDefault="006B608B">
            <w:r>
              <w:rPr>
                <w:color w:val="8C6F44"/>
                <w:sz w:val="14"/>
                <w:szCs w:val="14"/>
              </w:rPr>
              <w:t>Musa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544D8C" w14:textId="77777777" w:rsidR="00DE228E" w:rsidRDefault="006B608B">
            <w:pPr>
              <w:jc w:val="center"/>
            </w:pPr>
            <w:r>
              <w:rPr>
                <w:color w:val="2A2520"/>
                <w:sz w:val="13"/>
                <w:szCs w:val="13"/>
              </w:rPr>
              <w:t>Urania</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2FCDEC" w14:textId="77777777" w:rsidR="00DE228E" w:rsidRDefault="006B608B">
            <w:pPr>
              <w:jc w:val="center"/>
            </w:pPr>
            <w:r>
              <w:rPr>
                <w:color w:val="2A2520"/>
                <w:sz w:val="13"/>
                <w:szCs w:val="13"/>
              </w:rPr>
              <w:t>Calliope</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FBBD50" w14:textId="77777777" w:rsidR="00DE228E" w:rsidRDefault="006B608B">
            <w:pPr>
              <w:jc w:val="center"/>
            </w:pPr>
            <w:r>
              <w:rPr>
                <w:color w:val="2A2520"/>
                <w:sz w:val="13"/>
                <w:szCs w:val="13"/>
              </w:rPr>
              <w:t>Melpomene</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69A7317" w14:textId="77777777" w:rsidR="00DE228E" w:rsidRDefault="006B608B">
            <w:pPr>
              <w:jc w:val="center"/>
            </w:pPr>
            <w:r>
              <w:rPr>
                <w:color w:val="2A2520"/>
                <w:sz w:val="13"/>
                <w:szCs w:val="13"/>
              </w:rPr>
              <w:t>Clio</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3E08B5" w14:textId="77777777" w:rsidR="00DE228E" w:rsidRDefault="006B608B">
            <w:pPr>
              <w:jc w:val="center"/>
            </w:pPr>
            <w:r>
              <w:rPr>
                <w:color w:val="2A2520"/>
                <w:sz w:val="13"/>
                <w:szCs w:val="13"/>
              </w:rPr>
              <w:t>Polimnia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E0C8F2" w14:textId="77777777" w:rsidR="00DE228E" w:rsidRDefault="006B608B">
            <w:pPr>
              <w:jc w:val="center"/>
            </w:pPr>
            <w:r>
              <w:rPr>
                <w:color w:val="2A2520"/>
                <w:sz w:val="13"/>
                <w:szCs w:val="13"/>
              </w:rPr>
              <w:t>Erato</w:t>
            </w:r>
          </w:p>
        </w:tc>
      </w:tr>
      <w:tr w:rsidR="00DE228E" w14:paraId="73ECF37B"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DCCF31" w14:textId="77777777" w:rsidR="00DE228E" w:rsidRDefault="006B608B">
            <w:r>
              <w:rPr>
                <w:color w:val="8C6F44"/>
                <w:sz w:val="14"/>
                <w:szCs w:val="14"/>
              </w:rPr>
              <w:t>Facoltà</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0550DB" w14:textId="77777777" w:rsidR="00DE228E" w:rsidRDefault="006B608B">
            <w:pPr>
              <w:jc w:val="center"/>
            </w:pPr>
            <w:r>
              <w:rPr>
                <w:color w:val="2A2520"/>
                <w:sz w:val="13"/>
                <w:szCs w:val="13"/>
              </w:rPr>
              <w:t>Mente</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FBDB64" w14:textId="77777777" w:rsidR="00DE228E" w:rsidRDefault="006B608B">
            <w:pPr>
              <w:jc w:val="center"/>
            </w:pPr>
            <w:r>
              <w:rPr>
                <w:color w:val="2A2520"/>
                <w:sz w:val="13"/>
                <w:szCs w:val="13"/>
              </w:rPr>
              <w:t>Olfatto</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11C7282" w14:textId="77777777" w:rsidR="00DE228E" w:rsidRDefault="006B608B">
            <w:pPr>
              <w:jc w:val="center"/>
            </w:pPr>
            <w:r>
              <w:rPr>
                <w:color w:val="2A2520"/>
                <w:sz w:val="13"/>
                <w:szCs w:val="13"/>
              </w:rPr>
              <w:t>Udito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619D46" w14:textId="77777777" w:rsidR="00DE228E" w:rsidRDefault="006B608B">
            <w:pPr>
              <w:jc w:val="center"/>
            </w:pPr>
            <w:r>
              <w:rPr>
                <w:color w:val="2A2520"/>
                <w:sz w:val="13"/>
                <w:szCs w:val="13"/>
              </w:rPr>
              <w:t>Gusto</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ADB5B2C" w14:textId="77777777" w:rsidR="00DE228E" w:rsidRDefault="006B608B">
            <w:pPr>
              <w:jc w:val="center"/>
            </w:pPr>
            <w:r>
              <w:rPr>
                <w:color w:val="2A2520"/>
                <w:sz w:val="13"/>
                <w:szCs w:val="13"/>
              </w:rPr>
              <w:t>Intelletto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459188" w14:textId="77777777" w:rsidR="00DE228E" w:rsidRDefault="006B608B">
            <w:pPr>
              <w:jc w:val="center"/>
            </w:pPr>
            <w:r>
              <w:rPr>
                <w:color w:val="2A2520"/>
                <w:sz w:val="13"/>
                <w:szCs w:val="13"/>
              </w:rPr>
              <w:t>Immaginazione</w:t>
            </w:r>
          </w:p>
        </w:tc>
      </w:tr>
      <w:tr w:rsidR="00DE228E" w14:paraId="629FF1FF"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45B728" w14:textId="77777777" w:rsidR="00DE228E" w:rsidRDefault="006B608B">
            <w:r>
              <w:rPr>
                <w:color w:val="8C6F44"/>
                <w:sz w:val="14"/>
                <w:szCs w:val="14"/>
              </w:rPr>
              <w:t>Melodia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9074F0" w14:textId="77777777" w:rsidR="00DE228E" w:rsidRDefault="006B608B">
            <w:pPr>
              <w:jc w:val="center"/>
            </w:pPr>
            <w:r>
              <w:rPr>
                <w:color w:val="2A2520"/>
                <w:sz w:val="13"/>
                <w:szCs w:val="13"/>
              </w:rPr>
              <w:t>Re</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DE2FB3E" w14:textId="77777777" w:rsidR="00DE228E" w:rsidRDefault="006B608B">
            <w:pPr>
              <w:jc w:val="center"/>
            </w:pPr>
            <w:r>
              <w:rPr>
                <w:color w:val="2A2520"/>
                <w:sz w:val="13"/>
                <w:szCs w:val="13"/>
              </w:rPr>
              <w:t>La</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CD747C" w14:textId="77777777" w:rsidR="00DE228E" w:rsidRDefault="006B608B">
            <w:pPr>
              <w:jc w:val="center"/>
            </w:pPr>
            <w:r>
              <w:rPr>
                <w:color w:val="2A2520"/>
                <w:sz w:val="13"/>
                <w:szCs w:val="13"/>
              </w:rPr>
              <w:t>Sol</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FA6F5E" w14:textId="77777777" w:rsidR="00DE228E" w:rsidRDefault="006B608B">
            <w:pPr>
              <w:jc w:val="center"/>
            </w:pPr>
            <w:r>
              <w:rPr>
                <w:color w:val="2A2520"/>
                <w:sz w:val="13"/>
                <w:szCs w:val="13"/>
              </w:rPr>
              <w:t>Si</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8F5D6F" w14:textId="77777777" w:rsidR="00DE228E" w:rsidRDefault="006B608B">
            <w:pPr>
              <w:jc w:val="center"/>
            </w:pPr>
            <w:r>
              <w:rPr>
                <w:color w:val="2A2520"/>
                <w:sz w:val="13"/>
                <w:szCs w:val="13"/>
              </w:rPr>
              <w:t>Mi</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0067EF" w14:textId="77777777" w:rsidR="00DE228E" w:rsidRDefault="006B608B">
            <w:pPr>
              <w:jc w:val="center"/>
            </w:pPr>
            <w:r>
              <w:rPr>
                <w:color w:val="2A2520"/>
                <w:sz w:val="13"/>
                <w:szCs w:val="13"/>
              </w:rPr>
              <w:t>Fa</w:t>
            </w:r>
          </w:p>
        </w:tc>
      </w:tr>
      <w:tr w:rsidR="00DE228E" w14:paraId="585E9809"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D13A9FE" w14:textId="77777777" w:rsidR="00DE228E" w:rsidRDefault="006B608B">
            <w:r>
              <w:rPr>
                <w:color w:val="8C6F44"/>
                <w:sz w:val="14"/>
                <w:szCs w:val="14"/>
              </w:rPr>
              <w:t>Topica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6D2D65" w14:textId="77777777" w:rsidR="00DE228E" w:rsidRDefault="006B608B">
            <w:pPr>
              <w:jc w:val="center"/>
            </w:pPr>
            <w:r>
              <w:rPr>
                <w:color w:val="2A2520"/>
                <w:sz w:val="13"/>
                <w:szCs w:val="13"/>
              </w:rPr>
              <w:t>Super-Io</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735768" w14:textId="77777777" w:rsidR="00DE228E" w:rsidRDefault="006B608B">
            <w:pPr>
              <w:jc w:val="center"/>
            </w:pPr>
            <w:r>
              <w:rPr>
                <w:color w:val="2A2520"/>
                <w:sz w:val="13"/>
                <w:szCs w:val="13"/>
              </w:rPr>
              <w:t>Es</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4ECF0D9" w14:textId="77777777" w:rsidR="00DE228E" w:rsidRDefault="006B608B">
            <w:pPr>
              <w:jc w:val="center"/>
            </w:pPr>
            <w:r>
              <w:rPr>
                <w:color w:val="2A2520"/>
                <w:sz w:val="13"/>
                <w:szCs w:val="13"/>
              </w:rPr>
              <w:t>Super-Io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E073ED" w14:textId="77777777" w:rsidR="00DE228E" w:rsidRDefault="006B608B">
            <w:pPr>
              <w:jc w:val="center"/>
            </w:pPr>
            <w:r>
              <w:rPr>
                <w:color w:val="2A2520"/>
                <w:sz w:val="13"/>
                <w:szCs w:val="13"/>
              </w:rPr>
              <w:t>Es</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DCBFC53" w14:textId="77777777" w:rsidR="00DE228E" w:rsidRDefault="006B608B">
            <w:pPr>
              <w:jc w:val="center"/>
            </w:pPr>
            <w:r>
              <w:rPr>
                <w:color w:val="2A2520"/>
                <w:sz w:val="13"/>
                <w:szCs w:val="13"/>
              </w:rPr>
              <w:t>Io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59BE2F4" w14:textId="77777777" w:rsidR="00DE228E" w:rsidRDefault="006B608B">
            <w:pPr>
              <w:jc w:val="center"/>
            </w:pPr>
            <w:r>
              <w:rPr>
                <w:color w:val="2A2520"/>
                <w:sz w:val="13"/>
                <w:szCs w:val="13"/>
              </w:rPr>
              <w:t>Io</w:t>
            </w:r>
          </w:p>
        </w:tc>
      </w:tr>
      <w:tr w:rsidR="00DE228E" w14:paraId="0BBD2717"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FB729A" w14:textId="77777777" w:rsidR="00DE228E" w:rsidRDefault="006B608B">
            <w:r>
              <w:rPr>
                <w:color w:val="8C6F44"/>
                <w:sz w:val="14"/>
                <w:szCs w:val="14"/>
              </w:rPr>
              <w:t>Meccanismo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6855EA" w14:textId="77777777" w:rsidR="00DE228E" w:rsidRDefault="006B608B">
            <w:pPr>
              <w:jc w:val="center"/>
            </w:pPr>
            <w:r>
              <w:rPr>
                <w:color w:val="2A2520"/>
                <w:sz w:val="13"/>
                <w:szCs w:val="13"/>
              </w:rPr>
              <w:t>Form. reattiva</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B4AEED" w14:textId="77777777" w:rsidR="00DE228E" w:rsidRDefault="006B608B">
            <w:pPr>
              <w:jc w:val="center"/>
            </w:pPr>
            <w:r>
              <w:rPr>
                <w:color w:val="2A2520"/>
                <w:sz w:val="13"/>
                <w:szCs w:val="13"/>
              </w:rPr>
              <w:t>Razionalizz.</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A7876C" w14:textId="77777777" w:rsidR="00DE228E" w:rsidRDefault="006B608B">
            <w:pPr>
              <w:jc w:val="center"/>
            </w:pPr>
            <w:r>
              <w:rPr>
                <w:color w:val="2A2520"/>
                <w:sz w:val="13"/>
                <w:szCs w:val="13"/>
              </w:rPr>
              <w:t>Isolamento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D032575" w14:textId="77777777" w:rsidR="00DE228E" w:rsidRDefault="006B608B">
            <w:pPr>
              <w:jc w:val="center"/>
            </w:pPr>
            <w:r>
              <w:rPr>
                <w:color w:val="2A2520"/>
                <w:sz w:val="13"/>
                <w:szCs w:val="13"/>
              </w:rPr>
              <w:t>Diniego</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CC0D091" w14:textId="77777777" w:rsidR="00DE228E" w:rsidRDefault="006B608B">
            <w:pPr>
              <w:jc w:val="center"/>
            </w:pPr>
            <w:r>
              <w:rPr>
                <w:color w:val="2A2520"/>
                <w:sz w:val="13"/>
                <w:szCs w:val="13"/>
              </w:rPr>
              <w:t>Rimozione</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0E4D6D" w14:textId="77777777" w:rsidR="00DE228E" w:rsidRDefault="006B608B">
            <w:pPr>
              <w:jc w:val="center"/>
            </w:pPr>
            <w:r>
              <w:rPr>
                <w:color w:val="2A2520"/>
                <w:sz w:val="13"/>
                <w:szCs w:val="13"/>
              </w:rPr>
              <w:t>Introiezione</w:t>
            </w:r>
          </w:p>
        </w:tc>
      </w:tr>
      <w:tr w:rsidR="00DE228E" w14:paraId="1AEDCD69"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9164AF" w14:textId="77777777" w:rsidR="00DE228E" w:rsidRDefault="006B608B">
            <w:r>
              <w:rPr>
                <w:color w:val="8C6F44"/>
                <w:sz w:val="14"/>
                <w:szCs w:val="14"/>
              </w:rPr>
              <w:t>Pianeta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D08AC7" w14:textId="77777777" w:rsidR="00DE228E" w:rsidRDefault="006B608B">
            <w:pPr>
              <w:jc w:val="center"/>
            </w:pPr>
            <w:r>
              <w:rPr>
                <w:color w:val="2A2520"/>
                <w:sz w:val="13"/>
                <w:szCs w:val="13"/>
              </w:rPr>
              <w:t>Marte</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68E237" w14:textId="77777777" w:rsidR="00DE228E" w:rsidRDefault="006B608B">
            <w:pPr>
              <w:jc w:val="center"/>
            </w:pPr>
            <w:r>
              <w:rPr>
                <w:color w:val="2A2520"/>
                <w:sz w:val="13"/>
                <w:szCs w:val="13"/>
              </w:rPr>
              <w:t>Giove</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FBB1D5E" w14:textId="77777777" w:rsidR="00DE228E" w:rsidRDefault="006B608B">
            <w:pPr>
              <w:jc w:val="center"/>
            </w:pPr>
            <w:r>
              <w:rPr>
                <w:color w:val="2A2520"/>
                <w:sz w:val="13"/>
                <w:szCs w:val="13"/>
              </w:rPr>
              <w:t>Saturno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625A44" w14:textId="77777777" w:rsidR="00DE228E" w:rsidRDefault="006B608B">
            <w:pPr>
              <w:jc w:val="center"/>
            </w:pPr>
            <w:r>
              <w:rPr>
                <w:color w:val="2A2520"/>
                <w:sz w:val="13"/>
                <w:szCs w:val="13"/>
              </w:rPr>
              <w:t>Venere</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02DC89C" w14:textId="77777777" w:rsidR="00DE228E" w:rsidRDefault="006B608B">
            <w:pPr>
              <w:jc w:val="center"/>
            </w:pPr>
            <w:r>
              <w:rPr>
                <w:color w:val="2A2520"/>
                <w:sz w:val="13"/>
                <w:szCs w:val="13"/>
              </w:rPr>
              <w:t>Sole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775BD59" w14:textId="77777777" w:rsidR="00DE228E" w:rsidRDefault="006B608B">
            <w:pPr>
              <w:jc w:val="center"/>
            </w:pPr>
            <w:r>
              <w:rPr>
                <w:color w:val="2A2520"/>
                <w:sz w:val="13"/>
                <w:szCs w:val="13"/>
              </w:rPr>
              <w:t>Mercurio</w:t>
            </w:r>
          </w:p>
        </w:tc>
      </w:tr>
      <w:tr w:rsidR="00DE228E" w14:paraId="70308AE9"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EDF2F6" w14:textId="77777777" w:rsidR="00DE228E" w:rsidRDefault="006B608B">
            <w:r>
              <w:rPr>
                <w:color w:val="8C6F44"/>
                <w:sz w:val="14"/>
                <w:szCs w:val="14"/>
              </w:rPr>
              <w:t>Cerebrale</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8E9B96" w14:textId="77777777" w:rsidR="00DE228E" w:rsidRDefault="006B608B">
            <w:pPr>
              <w:jc w:val="center"/>
            </w:pPr>
            <w:r>
              <w:fldChar w:fldCharType="begin"/>
            </w:r>
            <w:r>
              <w:instrText xml:space="preserve"> XE "Amigdala" </w:instrText>
            </w:r>
            <w:r>
              <w:fldChar w:fldCharType="end"/>
            </w:r>
            <w:r>
              <w:rPr>
                <w:color w:val="2A2520"/>
                <w:sz w:val="13"/>
                <w:szCs w:val="13"/>
              </w:rPr>
              <w:t>Amigdala</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F3A9A0" w14:textId="77777777" w:rsidR="00DE228E" w:rsidRDefault="006B608B">
            <w:pPr>
              <w:jc w:val="center"/>
            </w:pPr>
            <w:r>
              <w:rPr>
                <w:color w:val="2A2520"/>
                <w:sz w:val="13"/>
                <w:szCs w:val="13"/>
              </w:rPr>
              <w:t>Globo pallido</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BF3AB1" w14:textId="77777777" w:rsidR="00DE228E" w:rsidRDefault="006B608B">
            <w:pPr>
              <w:jc w:val="center"/>
            </w:pPr>
            <w:r>
              <w:rPr>
                <w:color w:val="2A2520"/>
                <w:sz w:val="13"/>
                <w:szCs w:val="13"/>
              </w:rPr>
              <w:t>Putamen</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3B4A6D" w14:textId="77777777" w:rsidR="00DE228E" w:rsidRDefault="006B608B">
            <w:pPr>
              <w:jc w:val="center"/>
            </w:pPr>
            <w:r>
              <w:rPr>
                <w:color w:val="2A2520"/>
                <w:sz w:val="13"/>
                <w:szCs w:val="13"/>
              </w:rPr>
              <w:t>Pars Ret./S.Nigra</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A3254A" w14:textId="77777777" w:rsidR="00DE228E" w:rsidRDefault="006B608B">
            <w:pPr>
              <w:jc w:val="center"/>
            </w:pPr>
            <w:r>
              <w:rPr>
                <w:color w:val="2A2520"/>
                <w:sz w:val="13"/>
                <w:szCs w:val="13"/>
              </w:rPr>
              <w:t>Talamo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EDA8517" w14:textId="77777777" w:rsidR="00DE228E" w:rsidRDefault="006B608B">
            <w:pPr>
              <w:jc w:val="center"/>
            </w:pPr>
            <w:r>
              <w:rPr>
                <w:color w:val="2A2520"/>
                <w:sz w:val="13"/>
                <w:szCs w:val="13"/>
              </w:rPr>
              <w:t>N. subtalamico</w:t>
            </w:r>
          </w:p>
        </w:tc>
      </w:tr>
      <w:tr w:rsidR="00DE228E" w14:paraId="0084D91F"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14DF865" w14:textId="77777777" w:rsidR="00DE228E" w:rsidRDefault="006B608B">
            <w:r>
              <w:rPr>
                <w:color w:val="8C6F44"/>
                <w:sz w:val="14"/>
                <w:szCs w:val="14"/>
              </w:rPr>
              <w:t>Idea sacra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73EF5F5" w14:textId="77777777" w:rsidR="00DE228E" w:rsidRDefault="006B608B">
            <w:pPr>
              <w:jc w:val="center"/>
            </w:pPr>
            <w:r>
              <w:rPr>
                <w:color w:val="2A2520"/>
                <w:sz w:val="13"/>
                <w:szCs w:val="13"/>
              </w:rPr>
              <w:t>Perfezione</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6EABD8" w14:textId="77777777" w:rsidR="00DE228E" w:rsidRDefault="006B608B">
            <w:pPr>
              <w:jc w:val="center"/>
            </w:pPr>
            <w:r>
              <w:rPr>
                <w:color w:val="2A2520"/>
                <w:sz w:val="13"/>
                <w:szCs w:val="13"/>
              </w:rPr>
              <w:t>Saggezza</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C3506A" w14:textId="77777777" w:rsidR="00DE228E" w:rsidRDefault="006B608B">
            <w:pPr>
              <w:jc w:val="center"/>
            </w:pPr>
            <w:r>
              <w:fldChar w:fldCharType="begin"/>
            </w:r>
            <w:r>
              <w:instrText xml:space="preserve"> XE "Onniscienza" </w:instrText>
            </w:r>
            <w:r>
              <w:fldChar w:fldCharType="end"/>
            </w:r>
            <w:r>
              <w:rPr>
                <w:color w:val="2A2520"/>
                <w:sz w:val="13"/>
                <w:szCs w:val="13"/>
              </w:rPr>
              <w:t>Onniscienza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CF0CF44" w14:textId="77777777" w:rsidR="00DE228E" w:rsidRDefault="006B608B">
            <w:pPr>
              <w:jc w:val="center"/>
            </w:pPr>
            <w:r>
              <w:rPr>
                <w:color w:val="2A2520"/>
                <w:sz w:val="13"/>
                <w:szCs w:val="13"/>
              </w:rPr>
              <w:t>Verità</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D4C5EF6" w14:textId="77777777" w:rsidR="00DE228E" w:rsidRDefault="006B608B">
            <w:pPr>
              <w:jc w:val="center"/>
            </w:pPr>
            <w:r>
              <w:rPr>
                <w:color w:val="2A2520"/>
                <w:sz w:val="13"/>
                <w:szCs w:val="13"/>
              </w:rPr>
              <w:t>Volontà</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5E3D591" w14:textId="77777777" w:rsidR="00DE228E" w:rsidRDefault="006B608B">
            <w:pPr>
              <w:jc w:val="center"/>
            </w:pPr>
            <w:r>
              <w:rPr>
                <w:color w:val="2A2520"/>
                <w:sz w:val="13"/>
                <w:szCs w:val="13"/>
              </w:rPr>
              <w:t>Origine</w:t>
            </w:r>
          </w:p>
        </w:tc>
      </w:tr>
      <w:tr w:rsidR="00DE228E" w14:paraId="3D095453"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38A2BA5" w14:textId="77777777" w:rsidR="00DE228E" w:rsidRDefault="006B608B">
            <w:r>
              <w:rPr>
                <w:color w:val="8C6F44"/>
                <w:sz w:val="14"/>
                <w:szCs w:val="14"/>
              </w:rPr>
              <w:t>Età</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B900F4" w14:textId="77777777" w:rsidR="00DE228E" w:rsidRDefault="006B608B">
            <w:pPr>
              <w:jc w:val="center"/>
            </w:pPr>
            <w:r>
              <w:rPr>
                <w:color w:val="2A2520"/>
                <w:sz w:val="13"/>
                <w:szCs w:val="13"/>
              </w:rPr>
              <w:t>0-3</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6675D3" w14:textId="77777777" w:rsidR="00DE228E" w:rsidRDefault="006B608B">
            <w:pPr>
              <w:jc w:val="center"/>
            </w:pPr>
            <w:r>
              <w:rPr>
                <w:color w:val="2A2520"/>
                <w:sz w:val="13"/>
                <w:szCs w:val="13"/>
              </w:rPr>
              <w:t>3-12</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C310CC" w14:textId="77777777" w:rsidR="00DE228E" w:rsidRDefault="006B608B">
            <w:pPr>
              <w:jc w:val="center"/>
            </w:pPr>
            <w:r>
              <w:rPr>
                <w:color w:val="2A2520"/>
                <w:sz w:val="13"/>
                <w:szCs w:val="13"/>
              </w:rPr>
              <w:t>12-19</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68203A" w14:textId="77777777" w:rsidR="00DE228E" w:rsidRDefault="006B608B">
            <w:pPr>
              <w:jc w:val="center"/>
            </w:pPr>
            <w:r>
              <w:rPr>
                <w:color w:val="2A2520"/>
                <w:sz w:val="13"/>
                <w:szCs w:val="13"/>
              </w:rPr>
              <w:t>20-30</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A91ACD" w14:textId="77777777" w:rsidR="00DE228E" w:rsidRDefault="006B608B">
            <w:pPr>
              <w:jc w:val="center"/>
            </w:pPr>
            <w:r>
              <w:rPr>
                <w:color w:val="2A2520"/>
                <w:sz w:val="13"/>
                <w:szCs w:val="13"/>
              </w:rPr>
              <w:t>25-60</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75FA20" w14:textId="77777777" w:rsidR="00DE228E" w:rsidRDefault="006B608B">
            <w:pPr>
              <w:jc w:val="center"/>
            </w:pPr>
            <w:r>
              <w:rPr>
                <w:color w:val="2A2520"/>
                <w:sz w:val="13"/>
                <w:szCs w:val="13"/>
              </w:rPr>
              <w:t>60+</w:t>
            </w:r>
          </w:p>
        </w:tc>
      </w:tr>
    </w:tbl>
    <w:p w14:paraId="29F4BE8F" w14:textId="77777777" w:rsidR="00DE228E" w:rsidRDefault="00DE228E">
      <w:pPr>
        <w:spacing w:after="140" w:line="300" w:lineRule="auto"/>
      </w:pPr>
    </w:p>
    <w:p w14:paraId="2D3F3596" w14:textId="77777777" w:rsidR="00DE228E" w:rsidRDefault="006B608B">
      <w:pPr>
        <w:spacing w:after="140" w:line="300" w:lineRule="auto"/>
        <w:jc w:val="both"/>
      </w:pPr>
      <w:r>
        <w:fldChar w:fldCharType="begin"/>
      </w:r>
      <w:r>
        <w:instrText xml:space="preserve"> XE "Publio" </w:instrText>
      </w:r>
      <w:r>
        <w:fldChar w:fldCharType="end"/>
      </w:r>
      <w:r>
        <w:rPr>
          <w:color w:val="2A2520"/>
        </w:rPr>
        <w:t>Nel secondo viaggio punto di partenza e d’arrivo è sempre la eccezionale generosità e nobiltà d’animo, ma a differenza del primo, la porta di accesso ultima alla magnanimità non è tanto la volontà quanto la sapienza. Il percorso si muove prima verso la Verità della giovinezza — quella che Publio cercava nello studio del diritto, nella lettura di Kant e di Kelsen — e poi nelle età mature verso la Sapienza.</w:t>
      </w:r>
    </w:p>
    <w:p w14:paraId="6CF799D3" w14:textId="77777777" w:rsidR="00DE228E" w:rsidRDefault="006B608B">
      <w:pPr>
        <w:spacing w:after="140" w:line="300" w:lineRule="auto"/>
        <w:jc w:val="both"/>
      </w:pPr>
      <w:r>
        <w:rPr>
          <w:color w:val="2A2520"/>
        </w:rPr>
        <w:t>Suoi limiti sono sempre quelli della gola e della menzogna; può invidiare anziché riporre affidamento sulle proprie forze; può ondeggiare fra il desiderio di essere ricordato e quello di essere niente; può chiedere continuamente perdono per la sua lussuria; può avere momenti in cui la sua capacità di scegliere è come paralizzata.</w:t>
      </w:r>
    </w:p>
    <w:p w14:paraId="71D527CA" w14:textId="77777777" w:rsidR="00DE228E" w:rsidRDefault="006B608B">
      <w:pPr>
        <w:spacing w:after="140" w:line="300" w:lineRule="auto"/>
        <w:jc w:val="both"/>
      </w:pPr>
      <w:r>
        <w:fldChar w:fldCharType="begin"/>
      </w:r>
      <w:r>
        <w:instrText xml:space="preserve"> XE "Publio" </w:instrText>
      </w:r>
      <w:r>
        <w:fldChar w:fldCharType="end"/>
      </w:r>
      <w:r>
        <w:rPr>
          <w:color w:val="2A2520"/>
        </w:rPr>
        <w:t>Può credere di avere la verità in tasca e sentire il bisogno di comandare e giudicare in base ai suoi criteri — è la deformazione professionale del magistrato, che Publio ha portato con sé anche dopo la pensione. Sente il bisogno di convincere gli altri che la strada da lui intrapresa è quella giusta. Pensa in certi momenti di essere depositario di una conoscenza che è in grado di sconfiggere qualunque potere avverso.</w:t>
      </w:r>
    </w:p>
    <w:p w14:paraId="19645F34" w14:textId="77777777" w:rsidR="00DE228E" w:rsidRDefault="006B608B">
      <w:pPr>
        <w:spacing w:after="140" w:line="300" w:lineRule="auto"/>
        <w:jc w:val="both"/>
      </w:pPr>
      <w:r>
        <w:fldChar w:fldCharType="begin"/>
      </w:r>
      <w:r>
        <w:instrText xml:space="preserve"> XE "Publio" </w:instrText>
      </w:r>
      <w:r>
        <w:fldChar w:fldCharType="end"/>
      </w:r>
      <w:r>
        <w:rPr>
          <w:color w:val="2A2520"/>
        </w:rPr>
        <w:t>Ha periodi in cui vuol vigilare sulle proprie virtù e periodi in cui si dedica alla cura della pace. Quando cura la pace non si basa tanto sull’empatia ma piuttosto sulla ragione. L’ira generalmente lo consuma. È nel punto di stallo 25-60 — quello che Publio sta vivendo adesso, a 58 anni — che si gioca la partita: se l’ira si trasforma in saggezza, il viaggio prosegue; se resta ira giudicante, Publio continuerà a perdere il fratello, e con lui tutta la propria capacità di mediazione nei conflitti familiari. È per questo che arriva in mediazione: un mediatore sa riconoscerla, quando incontra un collega in difficoltà.</w:t>
      </w:r>
    </w:p>
    <w:p w14:paraId="3AA51A3E" w14:textId="77777777" w:rsidR="00DE228E" w:rsidRDefault="006B608B">
      <w:pPr>
        <w:pStyle w:val="Titolo3"/>
      </w:pPr>
      <w:r>
        <w:fldChar w:fldCharType="begin"/>
      </w:r>
      <w:r>
        <w:instrText xml:space="preserve"> XE "Enneatipo 2 (Altruista)" </w:instrText>
      </w:r>
      <w:r>
        <w:fldChar w:fldCharType="end"/>
      </w:r>
      <w:r>
        <w:fldChar w:fldCharType="begin"/>
      </w:r>
      <w:r>
        <w:instrText xml:space="preserve"> XE "Martha" </w:instrText>
      </w:r>
      <w:r>
        <w:fldChar w:fldCharType="end"/>
      </w:r>
      <w:bookmarkStart w:id="456" w:name="_Toc233705198"/>
      <w:bookmarkStart w:id="457" w:name="_Toc233906628"/>
      <w:r>
        <w:t>3.2 Martha (enneatipo 2) — la cura</w:t>
      </w:r>
      <w:bookmarkEnd w:id="456"/>
      <w:bookmarkEnd w:id="457"/>
    </w:p>
    <w:tbl>
      <w:tblPr>
        <w:tblW w:w="8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9"/>
      </w:tblGrid>
      <w:tr w:rsidR="00DE228E" w14:paraId="34ACCFC3" w14:textId="77777777" w:rsidTr="002A1DAD">
        <w:tc>
          <w:tcPr>
            <w:tcW w:w="8639" w:type="dxa"/>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6AEC99E2" w14:textId="77777777" w:rsidR="00DE228E" w:rsidRDefault="006B608B">
            <w:pPr>
              <w:spacing w:after="120"/>
            </w:pPr>
            <w:r>
              <w:fldChar w:fldCharType="begin"/>
            </w:r>
            <w:r>
              <w:instrText xml:space="preserve"> XE "Enneatipo 2 (Altruista)" </w:instrText>
            </w:r>
            <w:r>
              <w:fldChar w:fldCharType="end"/>
            </w:r>
            <w:r>
              <w:fldChar w:fldCharType="begin"/>
            </w:r>
            <w:r>
              <w:instrText xml:space="preserve"> XE "Martha" </w:instrText>
            </w:r>
            <w:r>
              <w:fldChar w:fldCharType="end"/>
            </w:r>
            <w:r>
              <w:rPr>
                <w:color w:val="8C6F44"/>
                <w:sz w:val="28"/>
                <w:szCs w:val="28"/>
              </w:rPr>
              <w:t>Martha</w:t>
            </w:r>
            <w:r>
              <w:rPr>
                <w:color w:val="7A7268"/>
              </w:rPr>
              <w:t xml:space="preserve"> · </w:t>
            </w:r>
            <w:r>
              <w:rPr>
                <w:i/>
                <w:iCs/>
                <w:color w:val="4A4540"/>
              </w:rPr>
              <w:t>Enneatipo 2 — Eternità</w:t>
            </w:r>
          </w:p>
          <w:p w14:paraId="11D85962" w14:textId="77777777" w:rsidR="00DE228E" w:rsidRDefault="006B608B">
            <w:pPr>
              <w:spacing w:after="40"/>
            </w:pPr>
            <w:r>
              <w:rPr>
                <w:color w:val="8C6F44"/>
                <w:sz w:val="18"/>
                <w:szCs w:val="18"/>
              </w:rPr>
              <w:t xml:space="preserve">Età: </w:t>
            </w:r>
            <w:r>
              <w:rPr>
                <w:color w:val="2A2520"/>
                <w:sz w:val="18"/>
                <w:szCs w:val="18"/>
              </w:rPr>
              <w:t>56 anni</w:t>
            </w:r>
          </w:p>
          <w:p w14:paraId="33E9B5D5" w14:textId="77777777" w:rsidR="00DE228E" w:rsidRDefault="006B608B">
            <w:pPr>
              <w:spacing w:after="40"/>
            </w:pPr>
            <w:r>
              <w:rPr>
                <w:color w:val="8C6F44"/>
                <w:sz w:val="18"/>
                <w:szCs w:val="18"/>
              </w:rPr>
              <w:t xml:space="preserve">Professione: </w:t>
            </w:r>
            <w:r>
              <w:rPr>
                <w:color w:val="2A2520"/>
                <w:sz w:val="18"/>
                <w:szCs w:val="18"/>
              </w:rPr>
              <w:t>Infermiera coordinatrice in un hospice</w:t>
            </w:r>
          </w:p>
          <w:p w14:paraId="27F16CD2" w14:textId="77777777" w:rsidR="00DE228E" w:rsidRDefault="006B608B">
            <w:pPr>
              <w:spacing w:after="40"/>
            </w:pPr>
            <w:r>
              <w:fldChar w:fldCharType="begin"/>
            </w:r>
            <w:r>
              <w:instrText xml:space="preserve"> XE "Enneatipo 1 (Perfezionista)" </w:instrText>
            </w:r>
            <w:r>
              <w:fldChar w:fldCharType="end"/>
            </w:r>
            <w:r>
              <w:fldChar w:fldCharType="begin"/>
            </w:r>
            <w:r>
              <w:instrText xml:space="preserve"> XE "Publio" </w:instrText>
            </w:r>
            <w:r>
              <w:fldChar w:fldCharType="end"/>
            </w:r>
            <w:r>
              <w:rPr>
                <w:color w:val="8C6F44"/>
                <w:sz w:val="18"/>
                <w:szCs w:val="18"/>
              </w:rPr>
              <w:t xml:space="preserve">Situazione familiare: </w:t>
            </w:r>
            <w:r>
              <w:rPr>
                <w:color w:val="2A2520"/>
                <w:sz w:val="18"/>
                <w:szCs w:val="18"/>
              </w:rPr>
              <w:t>Sposata con Publio (enneatipo 1); figlia di 28 anni con cui ha un conflitto aperto sulla scelta di vita di lei</w:t>
            </w:r>
          </w:p>
          <w:p w14:paraId="73E86FDB" w14:textId="77777777" w:rsidR="00DE228E" w:rsidRDefault="006B608B">
            <w:pPr>
              <w:spacing w:after="40"/>
            </w:pPr>
            <w:r>
              <w:fldChar w:fldCharType="begin"/>
            </w:r>
            <w:r>
              <w:instrText xml:space="preserve"> XE "Martha" </w:instrText>
            </w:r>
            <w:r>
              <w:fldChar w:fldCharType="end"/>
            </w:r>
            <w:r>
              <w:rPr>
                <w:color w:val="8C6F44"/>
                <w:sz w:val="18"/>
                <w:szCs w:val="18"/>
              </w:rPr>
              <w:t xml:space="preserve">Perché arriva al tavolo: </w:t>
            </w:r>
            <w:r>
              <w:rPr>
                <w:color w:val="2A2520"/>
                <w:sz w:val="18"/>
                <w:szCs w:val="18"/>
              </w:rPr>
              <w:t>La figlia, Chiara, ha deciso di trasferirsi all’estero con il compagno. Martha vive la scelta come abbandono e rifiuto della propria dedizione di madre</w:t>
            </w:r>
          </w:p>
          <w:p w14:paraId="37180DE9" w14:textId="77777777" w:rsidR="00DE228E" w:rsidRDefault="006B608B">
            <w:pPr>
              <w:spacing w:after="40"/>
            </w:pPr>
            <w:r>
              <w:rPr>
                <w:color w:val="8C6F44"/>
                <w:sz w:val="18"/>
                <w:szCs w:val="18"/>
              </w:rPr>
              <w:t xml:space="preserve">Dignità attuale (56 anni, primo percorso): </w:t>
            </w:r>
            <w:r>
              <w:rPr>
                <w:color w:val="2A2520"/>
                <w:sz w:val="18"/>
                <w:szCs w:val="18"/>
              </w:rPr>
              <w:t>Volontà (tappa 25-60, Potestà)</w:t>
            </w:r>
          </w:p>
          <w:p w14:paraId="30DA661B" w14:textId="77777777" w:rsidR="00DE228E" w:rsidRDefault="006B608B">
            <w:pPr>
              <w:spacing w:after="40"/>
            </w:pPr>
            <w:r>
              <w:fldChar w:fldCharType="begin"/>
            </w:r>
            <w:r>
              <w:instrText xml:space="preserve"> XE "VAK (canali sensoriali)" </w:instrText>
            </w:r>
            <w:r>
              <w:fldChar w:fldCharType="end"/>
            </w:r>
            <w:r>
              <w:rPr>
                <w:color w:val="8C6F44"/>
                <w:sz w:val="18"/>
                <w:szCs w:val="18"/>
              </w:rPr>
              <w:t xml:space="preserve">Canali VAK: </w:t>
            </w:r>
            <w:r>
              <w:rPr>
                <w:color w:val="2A2520"/>
                <w:sz w:val="18"/>
                <w:szCs w:val="18"/>
              </w:rPr>
              <w:t>Cenestesico accesso, Visivo elaborazione (KV)</w:t>
            </w:r>
          </w:p>
          <w:p w14:paraId="458BF812" w14:textId="77777777" w:rsidR="00DE228E" w:rsidRDefault="006B608B">
            <w:pPr>
              <w:spacing w:after="40"/>
            </w:pPr>
            <w:r>
              <w:rPr>
                <w:color w:val="8C6F44"/>
                <w:sz w:val="18"/>
                <w:szCs w:val="18"/>
              </w:rPr>
              <w:lastRenderedPageBreak/>
              <w:t xml:space="preserve">Adattamento AT: </w:t>
            </w:r>
            <w:r>
              <w:rPr>
                <w:color w:val="2A2520"/>
                <w:sz w:val="18"/>
                <w:szCs w:val="18"/>
              </w:rPr>
              <w:t>Istrionico con tratti passivo-aggressivi</w:t>
            </w:r>
          </w:p>
          <w:p w14:paraId="25B89159" w14:textId="77777777" w:rsidR="00DE228E" w:rsidRDefault="006B608B">
            <w:pPr>
              <w:spacing w:after="40"/>
            </w:pPr>
            <w:r>
              <w:fldChar w:fldCharType="begin"/>
            </w:r>
            <w:r>
              <w:instrText xml:space="preserve"> XE "Satir, Virginia" </w:instrText>
            </w:r>
            <w:r>
              <w:fldChar w:fldCharType="end"/>
            </w:r>
            <w:r>
              <w:rPr>
                <w:color w:val="8C6F44"/>
                <w:sz w:val="18"/>
                <w:szCs w:val="18"/>
              </w:rPr>
              <w:t xml:space="preserve">Stile Satir: </w:t>
            </w:r>
            <w:r>
              <w:rPr>
                <w:color w:val="2A2520"/>
                <w:sz w:val="18"/>
                <w:szCs w:val="18"/>
              </w:rPr>
              <w:t>Propiziatore (sotto stress acuto scivola in Accusatore)</w:t>
            </w:r>
          </w:p>
        </w:tc>
      </w:tr>
    </w:tbl>
    <w:p w14:paraId="64AB29CE" w14:textId="77777777" w:rsidR="00DE228E" w:rsidRDefault="00DE228E">
      <w:pPr>
        <w:spacing w:after="140" w:line="300" w:lineRule="auto"/>
      </w:pPr>
    </w:p>
    <w:p w14:paraId="156FA5FF" w14:textId="77777777" w:rsidR="00DE228E" w:rsidRDefault="006B608B">
      <w:pPr>
        <w:spacing w:after="140" w:line="300" w:lineRule="auto"/>
        <w:jc w:val="both"/>
      </w:pPr>
      <w:r>
        <w:fldChar w:fldCharType="begin"/>
      </w:r>
      <w:r>
        <w:instrText xml:space="preserve"> XE "Martha" </w:instrText>
      </w:r>
      <w:r>
        <w:fldChar w:fldCharType="end"/>
      </w:r>
      <w:r>
        <w:rPr>
          <w:color w:val="2A2520"/>
        </w:rPr>
        <w:t>Martha entra in sala di mediazione con un piccolo cesto di biscotti fatti in casa. Li posa al centro del tavolo con un gesto che suona come scusa e insieme offerta. «Sono per noi tutti, ne prendete uno?», chiede al mediatore, alla figlia, al compagno della figlia. La figlia, Chiara, guarda il cesto con un sorriso stanco e rifiuta con un’educata cortesia. Il compagno ne prende uno.</w:t>
      </w:r>
    </w:p>
    <w:p w14:paraId="773FD929" w14:textId="77777777" w:rsidR="00DE228E" w:rsidRDefault="006B608B">
      <w:pPr>
        <w:spacing w:after="140" w:line="300" w:lineRule="auto"/>
        <w:jc w:val="both"/>
      </w:pPr>
      <w:r>
        <w:fldChar w:fldCharType="begin"/>
      </w:r>
      <w:r>
        <w:instrText xml:space="preserve"> XE "Martha" </w:instrText>
      </w:r>
      <w:r>
        <w:fldChar w:fldCharType="end"/>
      </w:r>
      <w:r>
        <w:rPr>
          <w:color w:val="2A2520"/>
        </w:rPr>
        <w:t>Martha porta due collane al collo, una medaglia della Madonna e un ciondolo con una foto piccolissima di Chiara bambina. Non lo dichiara, ma il mediatore nota che quando Chiara parla, Martha sfiora inconsapevolmente il ciondolo. Il suo sguardo insegue quello della figlia; non riesce a mantenere il contatto visivo per più di qualche secondo prima di abbassare lo sguardo su qualcosa — una tazza, il cesto, le mani. Respira con il diaframma basso, profondo ma trattenuto.</w:t>
      </w:r>
    </w:p>
    <w:p w14:paraId="677AFC91" w14:textId="77777777" w:rsidR="00DE228E" w:rsidRDefault="006B608B">
      <w:pPr>
        <w:spacing w:after="140" w:line="300" w:lineRule="auto"/>
        <w:jc w:val="both"/>
      </w:pPr>
      <w:r>
        <w:fldChar w:fldCharType="begin"/>
      </w:r>
      <w:r>
        <w:instrText xml:space="preserve"> XE "Martha" </w:instrText>
      </w:r>
      <w:r>
        <w:fldChar w:fldCharType="end"/>
      </w:r>
      <w:r>
        <w:rPr>
          <w:color w:val="2A2520"/>
        </w:rPr>
        <w:t>Cresciuta in un paese della Sicilia interna, Martha era la quarta di cinque sorelle. La madre — lei stessa una 2 — aveva fatto dell’accudimento la cifra della sua vita: mai un piatto vuoto in tavola, mai una bambina senza vestito stirato, mai un vicino malato senza visita. Il padre era un uomo silenzioso, affettivamente poco presente, ma rispettava la moglie come una santa. Martha a otto anni sapeva già cucinare la pasta al forno; a dodici aiutava la madre con la più piccola; a sedici si era impegnata in una parrocchia dove faceva volontariato ogni sabato.</w:t>
      </w:r>
    </w:p>
    <w:p w14:paraId="74383E7C" w14:textId="77777777" w:rsidR="00DE228E" w:rsidRDefault="006B608B">
      <w:pPr>
        <w:spacing w:after="140" w:line="300" w:lineRule="auto"/>
        <w:jc w:val="both"/>
      </w:pPr>
      <w:r>
        <w:fldChar w:fldCharType="begin"/>
      </w:r>
      <w:r>
        <w:instrText xml:space="preserve"> XE "Publio" </w:instrText>
      </w:r>
      <w:r>
        <w:fldChar w:fldCharType="end"/>
      </w:r>
      <w:r>
        <w:rPr>
          <w:color w:val="2A2520"/>
        </w:rPr>
        <w:t>Ha scelto infermieristica per vocazione. Ha sposato Publio perché le era sembrato che un uomo così rigoroso e virtuoso avesse bisogno, più degli altri, di essere accudito — e aveva ragione. Per trent’anni gli ha preparato la colazione, gli ha stirato le camicie, gli ha ricordato i compleanni dei parenti, ha tenuto in piedi i rapporti con la suocera, con i cognati, con i colleghi di studio. Publio, da bravo 1, non lo ha mai davvero riconosciuto — non per cattiveria, ma perché dava per scontato che il mondo funzionasse così.</w:t>
      </w:r>
    </w:p>
    <w:p w14:paraId="2CC205E5" w14:textId="77777777" w:rsidR="00DE228E" w:rsidRDefault="006B608B">
      <w:pPr>
        <w:spacing w:after="140" w:line="300" w:lineRule="auto"/>
        <w:jc w:val="both"/>
      </w:pPr>
      <w:r>
        <w:fldChar w:fldCharType="begin"/>
      </w:r>
      <w:r>
        <w:instrText xml:space="preserve"> XE "Martha" </w:instrText>
      </w:r>
      <w:r>
        <w:fldChar w:fldCharType="end"/>
      </w:r>
      <w:r>
        <w:rPr>
          <w:color w:val="2A2520"/>
        </w:rPr>
        <w:t>Quello che Martha non ha sopportato bene è la scelta di Chiara di andarsene. «Come puoi fare questo a me», ha detto nella conversazione in cui Chiara annunciava il trasferimento a Berlino con Mattia. La frase è uscita prima che Martha potesse controllarla, ed è stata la frase che ha rotto la diga. Chiara le ha risposto fredda: «Lo vedi che pensi solo a te stessa? Credi di amarmi ma mi stai soffocando.» Sono otto mesi che non si parlano. È Chiara, sorprendentemente, a chiedere una mediazione — perché, nonostante tutto, non vuole partire con la madre in guerra.</w:t>
      </w:r>
    </w:p>
    <w:p w14:paraId="2A68FCEE" w14:textId="77777777" w:rsidR="00DE228E" w:rsidRDefault="006B608B">
      <w:pPr>
        <w:spacing w:after="140" w:line="300" w:lineRule="auto"/>
        <w:jc w:val="both"/>
      </w:pPr>
      <w:r>
        <w:fldChar w:fldCharType="begin"/>
      </w:r>
      <w:r>
        <w:instrText xml:space="preserve"> XE "Martha" </w:instrText>
      </w:r>
      <w:r>
        <w:fldChar w:fldCharType="end"/>
      </w:r>
      <w:r>
        <w:rPr>
          <w:color w:val="2A2520"/>
        </w:rPr>
        <w:t>Al tavolo, Martha oscilla fra due modalità. Nella prima — propiziatrice classica — minimizza: «Ma no, io capisco benissimo, è giusto che Chiara faccia la sua vita». Nella seconda — quando il dolore passa la soglia — diventa accusatrice passiva-aggressiva: «Certo, io ho solo lavorato trent’anni per te, ma adesso che parti non ti importa. Buon viaggio.» Le due modalità si alternano a volte nello stesso minuto. Il mediatore impara presto che il lavoro con Martha non è contenere l’accusatrice — è farle sentire che ha diritto di esistere senza accudire nessuno.</w:t>
      </w:r>
    </w:p>
    <w:p w14:paraId="18BC0F07" w14:textId="77777777" w:rsidR="00DE228E" w:rsidRDefault="002B7DA2">
      <w:pPr>
        <w:pStyle w:val="Titolo3"/>
      </w:pPr>
      <w:bookmarkStart w:id="458" w:name="_Toc233705199"/>
      <w:bookmarkStart w:id="459" w:name="_Toc233906629"/>
      <w:r>
        <w:t>3.2.1 Primo percorso — 2 → 4 → 1 → 7 → 5 → 8</w:t>
      </w:r>
      <w:bookmarkEnd w:id="458"/>
      <w:bookmarkEnd w:id="459"/>
    </w:p>
    <w:p w14:paraId="01994DD9"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ETERNITÀ</w:t>
      </w:r>
    </w:p>
    <w:p w14:paraId="714C2A30" w14:textId="77777777" w:rsidR="00DE228E" w:rsidRDefault="006B608B">
      <w:pPr>
        <w:spacing w:after="140" w:line="300" w:lineRule="auto"/>
        <w:ind w:left="200"/>
      </w:pPr>
      <w:r>
        <w:rPr>
          <w:color w:val="8C6F44"/>
          <w:sz w:val="19"/>
          <w:szCs w:val="19"/>
        </w:rPr>
        <w:t xml:space="preserve">Virtù di partenza: </w:t>
      </w:r>
      <w:r>
        <w:rPr>
          <w:color w:val="2A2520"/>
          <w:sz w:val="19"/>
          <w:szCs w:val="19"/>
        </w:rPr>
        <w:t>Perseveranza</w:t>
      </w:r>
    </w:p>
    <w:p w14:paraId="11FB61A9" w14:textId="77777777" w:rsidR="00DE228E" w:rsidRDefault="006B608B">
      <w:pPr>
        <w:spacing w:after="140" w:line="300" w:lineRule="auto"/>
        <w:ind w:left="200"/>
      </w:pPr>
      <w:r>
        <w:rPr>
          <w:color w:val="8C6F44"/>
          <w:sz w:val="19"/>
          <w:szCs w:val="19"/>
        </w:rPr>
        <w:lastRenderedPageBreak/>
        <w:t xml:space="preserve">Vizio di partenza: </w:t>
      </w:r>
      <w:r>
        <w:rPr>
          <w:color w:val="2A2520"/>
          <w:sz w:val="19"/>
          <w:szCs w:val="19"/>
        </w:rPr>
        <w:t>Lussuria</w:t>
      </w:r>
    </w:p>
    <w:p w14:paraId="73DE56E6" w14:textId="77777777" w:rsidR="00DE228E" w:rsidRDefault="006B608B">
      <w:pPr>
        <w:spacing w:after="140" w:line="300" w:lineRule="auto"/>
        <w:ind w:left="200"/>
      </w:pPr>
      <w:r>
        <w:rPr>
          <w:color w:val="8C6F44"/>
          <w:sz w:val="19"/>
          <w:szCs w:val="19"/>
        </w:rPr>
        <w:t xml:space="preserve">Influenza iniziale: </w:t>
      </w:r>
      <w:r>
        <w:rPr>
          <w:color w:val="2A2520"/>
          <w:sz w:val="19"/>
          <w:szCs w:val="19"/>
        </w:rPr>
        <w:t>Cherubini</w:t>
      </w:r>
    </w:p>
    <w:p w14:paraId="33B8B2D6" w14:textId="77777777" w:rsidR="00DE228E" w:rsidRDefault="006B608B">
      <w:pPr>
        <w:spacing w:after="140" w:line="300" w:lineRule="auto"/>
        <w:ind w:left="200"/>
      </w:pPr>
      <w:r>
        <w:fldChar w:fldCharType="begin"/>
      </w:r>
      <w:r>
        <w:instrText xml:space="preserve"> XE "VAK (canali sensoriali)" </w:instrText>
      </w:r>
      <w:r>
        <w:fldChar w:fldCharType="end"/>
      </w:r>
      <w:r>
        <w:rPr>
          <w:color w:val="8C6F44"/>
          <w:sz w:val="19"/>
          <w:szCs w:val="19"/>
        </w:rPr>
        <w:t xml:space="preserve">VAK: </w:t>
      </w:r>
      <w:r>
        <w:rPr>
          <w:color w:val="2A2520"/>
          <w:sz w:val="19"/>
          <w:szCs w:val="19"/>
        </w:rPr>
        <w:t>KV</w:t>
      </w:r>
    </w:p>
    <w:p w14:paraId="4FB18A31" w14:textId="77777777" w:rsidR="00DE228E" w:rsidRDefault="006B608B">
      <w:pPr>
        <w:spacing w:after="140" w:line="300" w:lineRule="auto"/>
        <w:ind w:left="200"/>
      </w:pPr>
      <w:r>
        <w:rPr>
          <w:color w:val="8C6F44"/>
          <w:sz w:val="19"/>
          <w:szCs w:val="19"/>
        </w:rPr>
        <w:t xml:space="preserve">Facoltà: </w:t>
      </w:r>
      <w:r>
        <w:rPr>
          <w:color w:val="2A2520"/>
          <w:sz w:val="19"/>
          <w:szCs w:val="19"/>
        </w:rPr>
        <w:t>Intelletto</w:t>
      </w:r>
    </w:p>
    <w:p w14:paraId="690F5A75" w14:textId="77777777" w:rsidR="00DE228E" w:rsidRDefault="006B608B">
      <w:pPr>
        <w:spacing w:after="140" w:line="300" w:lineRule="auto"/>
        <w:ind w:left="200"/>
      </w:pPr>
      <w:r>
        <w:rPr>
          <w:color w:val="8C6F44"/>
          <w:sz w:val="19"/>
          <w:szCs w:val="19"/>
        </w:rPr>
        <w:t xml:space="preserve">Percorso: </w:t>
      </w:r>
      <w:r>
        <w:rPr>
          <w:color w:val="2A2520"/>
          <w:sz w:val="19"/>
          <w:szCs w:val="19"/>
        </w:rPr>
        <w:t>2 → 4 → 1 → 7 → 5 → 8</w:t>
      </w:r>
    </w:p>
    <w:p w14:paraId="0D0E207C" w14:textId="77777777" w:rsidR="00DE228E" w:rsidRDefault="006B608B">
      <w:pPr>
        <w:spacing w:after="140" w:line="300" w:lineRule="auto"/>
        <w:ind w:left="200"/>
      </w:pPr>
      <w:r>
        <w:rPr>
          <w:color w:val="8C6F44"/>
          <w:sz w:val="19"/>
          <w:szCs w:val="19"/>
        </w:rPr>
        <w:t xml:space="preserve">Musa di partenza e conclusione: </w:t>
      </w:r>
      <w:r>
        <w:rPr>
          <w:color w:val="2A2520"/>
          <w:sz w:val="19"/>
          <w:szCs w:val="19"/>
        </w:rPr>
        <w:t>Polimnia</w:t>
      </w:r>
    </w:p>
    <w:p w14:paraId="7200F0B0" w14:textId="77777777" w:rsidR="00DE228E" w:rsidRDefault="006B608B">
      <w:pPr>
        <w:spacing w:after="140" w:line="300" w:lineRule="auto"/>
        <w:ind w:left="200"/>
      </w:pPr>
      <w:r>
        <w:rPr>
          <w:color w:val="8C6F44"/>
          <w:sz w:val="19"/>
          <w:szCs w:val="19"/>
        </w:rPr>
        <w:t xml:space="preserve">Punto di stallo e shock: </w:t>
      </w:r>
      <w:r>
        <w:rPr>
          <w:color w:val="2A2520"/>
          <w:sz w:val="19"/>
          <w:szCs w:val="19"/>
        </w:rPr>
        <w:t>0-3 anni e dopo i 60</w:t>
      </w:r>
    </w:p>
    <w:p w14:paraId="291E8042" w14:textId="77777777" w:rsidR="00DE228E" w:rsidRDefault="006B608B">
      <w:pPr>
        <w:spacing w:after="140" w:line="300" w:lineRule="auto"/>
        <w:ind w:left="200"/>
      </w:pPr>
      <w:r>
        <w:rPr>
          <w:color w:val="8C6F44"/>
          <w:sz w:val="19"/>
          <w:szCs w:val="19"/>
        </w:rPr>
        <w:t xml:space="preserve">Topica: </w:t>
      </w:r>
      <w:r>
        <w:rPr>
          <w:color w:val="2A2520"/>
          <w:sz w:val="19"/>
          <w:szCs w:val="19"/>
        </w:rPr>
        <w:t>Io</w:t>
      </w:r>
    </w:p>
    <w:p w14:paraId="122B223F" w14:textId="77777777" w:rsidR="00DE228E" w:rsidRDefault="006B608B">
      <w:pPr>
        <w:spacing w:after="140" w:line="300" w:lineRule="auto"/>
        <w:ind w:left="200"/>
      </w:pPr>
      <w:r>
        <w:rPr>
          <w:color w:val="8C6F44"/>
          <w:sz w:val="19"/>
          <w:szCs w:val="19"/>
        </w:rPr>
        <w:t xml:space="preserve">Meccanismo di difesa: </w:t>
      </w:r>
      <w:r>
        <w:rPr>
          <w:color w:val="2A2520"/>
          <w:sz w:val="19"/>
          <w:szCs w:val="19"/>
        </w:rPr>
        <w:t>Rimozione</w:t>
      </w:r>
    </w:p>
    <w:p w14:paraId="1BCD7C31" w14:textId="77777777" w:rsidR="00DE228E" w:rsidRDefault="006B608B">
      <w:pPr>
        <w:spacing w:after="140" w:line="300" w:lineRule="auto"/>
        <w:ind w:left="200"/>
      </w:pPr>
      <w:r>
        <w:rPr>
          <w:color w:val="8C6F44"/>
          <w:sz w:val="19"/>
          <w:szCs w:val="19"/>
        </w:rPr>
        <w:t xml:space="preserve">Correlazione cerebrale: </w:t>
      </w:r>
      <w:r>
        <w:rPr>
          <w:color w:val="2A2520"/>
          <w:sz w:val="19"/>
          <w:szCs w:val="19"/>
        </w:rPr>
        <w:t>Talamo</w:t>
      </w:r>
    </w:p>
    <w:p w14:paraId="35222B35" w14:textId="77777777" w:rsidR="00DE228E" w:rsidRDefault="006B608B">
      <w:pPr>
        <w:spacing w:after="140" w:line="300" w:lineRule="auto"/>
        <w:ind w:left="200"/>
      </w:pPr>
      <w:r>
        <w:rPr>
          <w:color w:val="8C6F44"/>
          <w:sz w:val="19"/>
          <w:szCs w:val="19"/>
        </w:rPr>
        <w:t xml:space="preserve">Adattamento: </w:t>
      </w:r>
      <w:r>
        <w:rPr>
          <w:color w:val="2A2520"/>
          <w:sz w:val="19"/>
          <w:szCs w:val="19"/>
        </w:rPr>
        <w:t>Istrionico / Passivo-aggressivo</w:t>
      </w:r>
    </w:p>
    <w:p w14:paraId="7AE06E10" w14:textId="77777777" w:rsidR="00DE228E" w:rsidRDefault="00DE228E">
      <w:pPr>
        <w:spacing w:after="140" w:line="300" w:lineRule="auto"/>
      </w:pPr>
    </w:p>
    <w:tbl>
      <w:tblPr>
        <w:tblW w:w="8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9"/>
        <w:gridCol w:w="1043"/>
        <w:gridCol w:w="1134"/>
        <w:gridCol w:w="1134"/>
        <w:gridCol w:w="1276"/>
        <w:gridCol w:w="1559"/>
        <w:gridCol w:w="1559"/>
      </w:tblGrid>
      <w:tr w:rsidR="00DE228E" w14:paraId="6C9BBFB1"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EEB458A" w14:textId="77777777" w:rsidR="00DE228E" w:rsidRDefault="006B608B">
            <w:r>
              <w:rPr>
                <w:color w:val="8C6F44"/>
                <w:sz w:val="14"/>
                <w:szCs w:val="14"/>
              </w:rPr>
              <w:t>Dignità</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D77DFF" w14:textId="77777777" w:rsidR="00DE228E" w:rsidRDefault="006B608B">
            <w:pPr>
              <w:jc w:val="center"/>
            </w:pPr>
            <w:r>
              <w:rPr>
                <w:color w:val="8C6F44"/>
                <w:sz w:val="13"/>
                <w:szCs w:val="13"/>
              </w:rPr>
              <w:t>Eternità 2</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0988AF" w14:textId="77777777" w:rsidR="00DE228E" w:rsidRDefault="006B608B">
            <w:pPr>
              <w:jc w:val="center"/>
            </w:pPr>
            <w:r>
              <w:rPr>
                <w:color w:val="2A2520"/>
                <w:sz w:val="13"/>
                <w:szCs w:val="13"/>
              </w:rPr>
              <w:t>Sapienza 4</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CD94E4" w14:textId="77777777" w:rsidR="00DE228E" w:rsidRDefault="006B608B">
            <w:pPr>
              <w:jc w:val="center"/>
            </w:pPr>
            <w:r>
              <w:rPr>
                <w:color w:val="2A2520"/>
                <w:sz w:val="13"/>
                <w:szCs w:val="13"/>
              </w:rPr>
              <w:t>Grandezza 1</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1D5B736" w14:textId="77777777" w:rsidR="00DE228E" w:rsidRDefault="006B608B">
            <w:pPr>
              <w:jc w:val="center"/>
            </w:pPr>
            <w:r>
              <w:rPr>
                <w:color w:val="2A2520"/>
                <w:sz w:val="13"/>
                <w:szCs w:val="13"/>
              </w:rPr>
              <w:t>Verità 7</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EE257EE" w14:textId="77777777" w:rsidR="00DE228E" w:rsidRDefault="006B608B">
            <w:pPr>
              <w:jc w:val="center"/>
            </w:pPr>
            <w:r>
              <w:rPr>
                <w:color w:val="2A2520"/>
                <w:sz w:val="13"/>
                <w:szCs w:val="13"/>
              </w:rPr>
              <w:t>Volontà 5</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C53F99C" w14:textId="77777777" w:rsidR="00DE228E" w:rsidRDefault="006B608B">
            <w:pPr>
              <w:jc w:val="center"/>
            </w:pPr>
            <w:r>
              <w:rPr>
                <w:color w:val="2A2520"/>
                <w:sz w:val="13"/>
                <w:szCs w:val="13"/>
              </w:rPr>
              <w:t>Gloria 8</w:t>
            </w:r>
          </w:p>
        </w:tc>
      </w:tr>
      <w:tr w:rsidR="00DE228E" w14:paraId="4E1EDF17"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15EA67" w14:textId="77777777" w:rsidR="00DE228E" w:rsidRDefault="006B608B">
            <w:r>
              <w:rPr>
                <w:color w:val="8C6F44"/>
                <w:sz w:val="14"/>
                <w:szCs w:val="14"/>
              </w:rPr>
              <w:t>Virtù</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9CE4A10" w14:textId="77777777" w:rsidR="00DE228E" w:rsidRDefault="006B608B">
            <w:pPr>
              <w:jc w:val="center"/>
            </w:pPr>
            <w:r>
              <w:rPr>
                <w:color w:val="2A2520"/>
                <w:sz w:val="13"/>
                <w:szCs w:val="13"/>
              </w:rPr>
              <w:t>Perseveranza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9FBF6B8" w14:textId="77777777" w:rsidR="00DE228E" w:rsidRDefault="006B608B">
            <w:pPr>
              <w:jc w:val="center"/>
            </w:pPr>
            <w:r>
              <w:rPr>
                <w:color w:val="2A2520"/>
                <w:sz w:val="13"/>
                <w:szCs w:val="13"/>
              </w:rPr>
              <w:t>Fede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34BF71" w14:textId="77777777" w:rsidR="00DE228E" w:rsidRDefault="006B608B">
            <w:pPr>
              <w:jc w:val="center"/>
            </w:pPr>
            <w:r>
              <w:rPr>
                <w:color w:val="2A2520"/>
                <w:sz w:val="13"/>
                <w:szCs w:val="13"/>
              </w:rPr>
              <w:t>Prudenza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CA140A4" w14:textId="77777777" w:rsidR="00DE228E" w:rsidRDefault="006B608B">
            <w:pPr>
              <w:jc w:val="center"/>
            </w:pPr>
            <w:r>
              <w:rPr>
                <w:color w:val="2A2520"/>
                <w:sz w:val="13"/>
                <w:szCs w:val="13"/>
              </w:rPr>
              <w:t>Pazienza</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39D7AE" w14:textId="77777777" w:rsidR="00DE228E" w:rsidRDefault="006B608B">
            <w:pPr>
              <w:jc w:val="center"/>
            </w:pPr>
            <w:r>
              <w:rPr>
                <w:color w:val="2A2520"/>
                <w:sz w:val="13"/>
                <w:szCs w:val="13"/>
              </w:rPr>
              <w:t>Speranza</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13EAAE" w14:textId="77777777" w:rsidR="00DE228E" w:rsidRDefault="006B608B">
            <w:pPr>
              <w:jc w:val="center"/>
            </w:pPr>
            <w:r>
              <w:rPr>
                <w:color w:val="2A2520"/>
                <w:sz w:val="13"/>
                <w:szCs w:val="13"/>
              </w:rPr>
              <w:t>Pietà</w:t>
            </w:r>
          </w:p>
        </w:tc>
      </w:tr>
      <w:tr w:rsidR="00DE228E" w14:paraId="11DC7071"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615E72" w14:textId="77777777" w:rsidR="00DE228E" w:rsidRDefault="006B608B">
            <w:r>
              <w:rPr>
                <w:color w:val="8C6F44"/>
                <w:sz w:val="14"/>
                <w:szCs w:val="14"/>
              </w:rPr>
              <w:t>Vizio</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70F88E" w14:textId="77777777" w:rsidR="00DE228E" w:rsidRDefault="006B608B">
            <w:pPr>
              <w:jc w:val="center"/>
            </w:pPr>
            <w:r>
              <w:rPr>
                <w:color w:val="2A2520"/>
                <w:sz w:val="13"/>
                <w:szCs w:val="13"/>
              </w:rPr>
              <w:t>Lussuria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FC41D2" w14:textId="77777777" w:rsidR="00DE228E" w:rsidRDefault="006B608B">
            <w:pPr>
              <w:jc w:val="center"/>
            </w:pPr>
            <w:r>
              <w:rPr>
                <w:color w:val="2A2520"/>
                <w:sz w:val="13"/>
                <w:szCs w:val="13"/>
              </w:rPr>
              <w:t>Accidia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75CDC8" w14:textId="77777777" w:rsidR="00DE228E" w:rsidRDefault="006B608B">
            <w:pPr>
              <w:jc w:val="center"/>
            </w:pPr>
            <w:r>
              <w:rPr>
                <w:color w:val="2A2520"/>
                <w:sz w:val="13"/>
                <w:szCs w:val="13"/>
              </w:rPr>
              <w:t>Gola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D647036" w14:textId="77777777" w:rsidR="00DE228E" w:rsidRDefault="006B608B">
            <w:pPr>
              <w:jc w:val="center"/>
            </w:pPr>
            <w:r>
              <w:rPr>
                <w:color w:val="2A2520"/>
                <w:sz w:val="13"/>
                <w:szCs w:val="13"/>
              </w:rPr>
              <w:t>Menzogna</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1319971" w14:textId="77777777" w:rsidR="00DE228E" w:rsidRDefault="006B608B">
            <w:pPr>
              <w:jc w:val="center"/>
            </w:pPr>
            <w:r>
              <w:rPr>
                <w:color w:val="2A2520"/>
                <w:sz w:val="13"/>
                <w:szCs w:val="13"/>
              </w:rPr>
              <w:t>Invidia</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D84503" w14:textId="77777777" w:rsidR="00DE228E" w:rsidRDefault="006B608B">
            <w:pPr>
              <w:jc w:val="center"/>
            </w:pPr>
            <w:r>
              <w:rPr>
                <w:color w:val="2A2520"/>
                <w:sz w:val="13"/>
                <w:szCs w:val="13"/>
              </w:rPr>
              <w:t>Incostanza</w:t>
            </w:r>
          </w:p>
        </w:tc>
      </w:tr>
      <w:tr w:rsidR="00DE228E" w14:paraId="2F11B4EA"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0D250A7" w14:textId="77777777" w:rsidR="00DE228E" w:rsidRDefault="006B608B">
            <w:r>
              <w:rPr>
                <w:color w:val="8C6F44"/>
                <w:sz w:val="14"/>
                <w:szCs w:val="14"/>
              </w:rPr>
              <w:t>Gerarchia</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F6CF9F3" w14:textId="77777777" w:rsidR="00DE228E" w:rsidRDefault="006B608B">
            <w:pPr>
              <w:jc w:val="center"/>
            </w:pPr>
            <w:r>
              <w:rPr>
                <w:color w:val="2A2520"/>
                <w:sz w:val="13"/>
                <w:szCs w:val="13"/>
              </w:rPr>
              <w:t>Cherubini</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2BDAC9B" w14:textId="77777777" w:rsidR="00DE228E" w:rsidRDefault="006B608B">
            <w:pPr>
              <w:jc w:val="center"/>
            </w:pPr>
            <w:r>
              <w:rPr>
                <w:color w:val="2A2520"/>
                <w:sz w:val="13"/>
                <w:szCs w:val="13"/>
              </w:rPr>
              <w:t>Dominazioni</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937B2B" w14:textId="77777777" w:rsidR="00DE228E" w:rsidRDefault="006B608B">
            <w:pPr>
              <w:jc w:val="center"/>
            </w:pPr>
            <w:r>
              <w:rPr>
                <w:color w:val="2A2520"/>
                <w:sz w:val="13"/>
                <w:szCs w:val="13"/>
              </w:rPr>
              <w:t>Serafini</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1E8F7B0" w14:textId="77777777" w:rsidR="00DE228E" w:rsidRDefault="006B608B">
            <w:pPr>
              <w:jc w:val="center"/>
            </w:pPr>
            <w:r>
              <w:rPr>
                <w:color w:val="2A2520"/>
                <w:sz w:val="13"/>
                <w:szCs w:val="13"/>
              </w:rPr>
              <w:t>Principati</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730E53" w14:textId="77777777" w:rsidR="00DE228E" w:rsidRDefault="006B608B">
            <w:pPr>
              <w:jc w:val="center"/>
            </w:pPr>
            <w:r>
              <w:rPr>
                <w:color w:val="2A2520"/>
                <w:sz w:val="13"/>
                <w:szCs w:val="13"/>
              </w:rPr>
              <w:t>Potestà</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F97BDD" w14:textId="77777777" w:rsidR="00DE228E" w:rsidRDefault="006B608B">
            <w:pPr>
              <w:jc w:val="center"/>
            </w:pPr>
            <w:r>
              <w:rPr>
                <w:color w:val="2A2520"/>
                <w:sz w:val="13"/>
                <w:szCs w:val="13"/>
              </w:rPr>
              <w:t>Arcangeli</w:t>
            </w:r>
          </w:p>
        </w:tc>
      </w:tr>
      <w:tr w:rsidR="00DE228E" w14:paraId="6A0D0A59"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563080" w14:textId="77777777" w:rsidR="00DE228E" w:rsidRDefault="006B608B">
            <w:r>
              <w:rPr>
                <w:color w:val="8C6F44"/>
                <w:sz w:val="14"/>
                <w:szCs w:val="14"/>
              </w:rPr>
              <w:t>Musa</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8F80E1" w14:textId="77777777" w:rsidR="00DE228E" w:rsidRDefault="006B608B">
            <w:pPr>
              <w:jc w:val="center"/>
            </w:pPr>
            <w:r>
              <w:rPr>
                <w:color w:val="2A2520"/>
                <w:sz w:val="13"/>
                <w:szCs w:val="13"/>
              </w:rPr>
              <w:t>Polimnia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502489" w14:textId="77777777" w:rsidR="00DE228E" w:rsidRDefault="006B608B">
            <w:pPr>
              <w:jc w:val="center"/>
            </w:pPr>
            <w:r>
              <w:rPr>
                <w:color w:val="2A2520"/>
                <w:sz w:val="13"/>
                <w:szCs w:val="13"/>
              </w:rPr>
              <w:t>Erato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966BB7" w14:textId="77777777" w:rsidR="00DE228E" w:rsidRDefault="006B608B">
            <w:pPr>
              <w:jc w:val="center"/>
            </w:pPr>
            <w:r>
              <w:rPr>
                <w:color w:val="2A2520"/>
                <w:sz w:val="13"/>
                <w:szCs w:val="13"/>
              </w:rPr>
              <w:t>Urania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8AF446B" w14:textId="77777777" w:rsidR="00DE228E" w:rsidRDefault="006B608B">
            <w:pPr>
              <w:jc w:val="center"/>
            </w:pPr>
            <w:r>
              <w:rPr>
                <w:color w:val="2A2520"/>
                <w:sz w:val="13"/>
                <w:szCs w:val="13"/>
              </w:rPr>
              <w:t>Calliope</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E076CA" w14:textId="77777777" w:rsidR="00DE228E" w:rsidRDefault="006B608B">
            <w:pPr>
              <w:jc w:val="center"/>
            </w:pPr>
            <w:r>
              <w:rPr>
                <w:color w:val="2A2520"/>
                <w:sz w:val="13"/>
                <w:szCs w:val="13"/>
              </w:rPr>
              <w:t>Melpomene</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C3A0CE2" w14:textId="77777777" w:rsidR="00DE228E" w:rsidRDefault="006B608B">
            <w:pPr>
              <w:jc w:val="center"/>
            </w:pPr>
            <w:r>
              <w:rPr>
                <w:color w:val="2A2520"/>
                <w:sz w:val="13"/>
                <w:szCs w:val="13"/>
              </w:rPr>
              <w:t>Clio</w:t>
            </w:r>
          </w:p>
        </w:tc>
      </w:tr>
      <w:tr w:rsidR="00DE228E" w14:paraId="186DC0DF"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152E6C8" w14:textId="77777777" w:rsidR="00DE228E" w:rsidRDefault="006B608B">
            <w:r>
              <w:rPr>
                <w:color w:val="8C6F44"/>
                <w:sz w:val="14"/>
                <w:szCs w:val="14"/>
              </w:rPr>
              <w:t>Facoltà</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46C3018" w14:textId="77777777" w:rsidR="00DE228E" w:rsidRDefault="006B608B">
            <w:pPr>
              <w:jc w:val="center"/>
            </w:pPr>
            <w:r>
              <w:rPr>
                <w:color w:val="2A2520"/>
                <w:sz w:val="13"/>
                <w:szCs w:val="13"/>
              </w:rPr>
              <w:t>Intelletto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57DCD5B" w14:textId="77777777" w:rsidR="00DE228E" w:rsidRDefault="006B608B">
            <w:pPr>
              <w:jc w:val="center"/>
            </w:pPr>
            <w:r>
              <w:rPr>
                <w:color w:val="2A2520"/>
                <w:sz w:val="13"/>
                <w:szCs w:val="13"/>
              </w:rPr>
              <w:t>Immaginazione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3BDE39" w14:textId="77777777" w:rsidR="00DE228E" w:rsidRDefault="006B608B">
            <w:pPr>
              <w:jc w:val="center"/>
            </w:pPr>
            <w:r>
              <w:rPr>
                <w:color w:val="2A2520"/>
                <w:sz w:val="13"/>
                <w:szCs w:val="13"/>
              </w:rPr>
              <w:t>Mente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C8F318" w14:textId="77777777" w:rsidR="00DE228E" w:rsidRDefault="006B608B">
            <w:pPr>
              <w:jc w:val="center"/>
            </w:pPr>
            <w:r>
              <w:rPr>
                <w:color w:val="2A2520"/>
                <w:sz w:val="13"/>
                <w:szCs w:val="13"/>
              </w:rPr>
              <w:t>Olfatto</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22B704" w14:textId="77777777" w:rsidR="00DE228E" w:rsidRDefault="006B608B">
            <w:pPr>
              <w:jc w:val="center"/>
            </w:pPr>
            <w:r>
              <w:rPr>
                <w:color w:val="2A2520"/>
                <w:sz w:val="13"/>
                <w:szCs w:val="13"/>
              </w:rPr>
              <w:t>Udito</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FD3B905" w14:textId="77777777" w:rsidR="00DE228E" w:rsidRDefault="006B608B">
            <w:pPr>
              <w:jc w:val="center"/>
            </w:pPr>
            <w:r>
              <w:rPr>
                <w:color w:val="2A2520"/>
                <w:sz w:val="13"/>
                <w:szCs w:val="13"/>
              </w:rPr>
              <w:t>Gusto</w:t>
            </w:r>
          </w:p>
        </w:tc>
      </w:tr>
      <w:tr w:rsidR="00DE228E" w14:paraId="2266A17C"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8CEC80" w14:textId="77777777" w:rsidR="00DE228E" w:rsidRDefault="006B608B">
            <w:r>
              <w:rPr>
                <w:color w:val="8C6F44"/>
                <w:sz w:val="14"/>
                <w:szCs w:val="14"/>
              </w:rPr>
              <w:t>Melodia</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59BAE6" w14:textId="77777777" w:rsidR="00DE228E" w:rsidRDefault="006B608B">
            <w:pPr>
              <w:jc w:val="center"/>
            </w:pPr>
            <w:r>
              <w:rPr>
                <w:color w:val="2A2520"/>
                <w:sz w:val="13"/>
                <w:szCs w:val="13"/>
              </w:rPr>
              <w:t>Mi</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63DF92" w14:textId="77777777" w:rsidR="00DE228E" w:rsidRDefault="006B608B">
            <w:pPr>
              <w:jc w:val="center"/>
            </w:pPr>
            <w:r>
              <w:rPr>
                <w:color w:val="2A2520"/>
                <w:sz w:val="13"/>
                <w:szCs w:val="13"/>
              </w:rPr>
              <w:t>Fa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584D1F5" w14:textId="77777777" w:rsidR="00DE228E" w:rsidRDefault="006B608B">
            <w:pPr>
              <w:jc w:val="center"/>
            </w:pPr>
            <w:r>
              <w:rPr>
                <w:color w:val="2A2520"/>
                <w:sz w:val="13"/>
                <w:szCs w:val="13"/>
              </w:rPr>
              <w:t>Re</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778FD4" w14:textId="77777777" w:rsidR="00DE228E" w:rsidRDefault="006B608B">
            <w:pPr>
              <w:jc w:val="center"/>
            </w:pPr>
            <w:r>
              <w:rPr>
                <w:color w:val="2A2520"/>
                <w:sz w:val="13"/>
                <w:szCs w:val="13"/>
              </w:rPr>
              <w:t>La</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D57A1B" w14:textId="77777777" w:rsidR="00DE228E" w:rsidRDefault="006B608B">
            <w:pPr>
              <w:jc w:val="center"/>
            </w:pPr>
            <w:r>
              <w:rPr>
                <w:color w:val="2A2520"/>
                <w:sz w:val="13"/>
                <w:szCs w:val="13"/>
              </w:rPr>
              <w:t>Sol</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BA1939" w14:textId="77777777" w:rsidR="00DE228E" w:rsidRDefault="006B608B">
            <w:pPr>
              <w:jc w:val="center"/>
            </w:pPr>
            <w:r>
              <w:rPr>
                <w:color w:val="2A2520"/>
                <w:sz w:val="13"/>
                <w:szCs w:val="13"/>
              </w:rPr>
              <w:t>Si</w:t>
            </w:r>
          </w:p>
        </w:tc>
      </w:tr>
      <w:tr w:rsidR="00DE228E" w14:paraId="7621C7B6"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64DDC99" w14:textId="77777777" w:rsidR="00DE228E" w:rsidRDefault="006B608B">
            <w:r>
              <w:rPr>
                <w:color w:val="8C6F44"/>
                <w:sz w:val="14"/>
                <w:szCs w:val="14"/>
              </w:rPr>
              <w:t>Topica</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14CF86" w14:textId="77777777" w:rsidR="00DE228E" w:rsidRDefault="006B608B">
            <w:pPr>
              <w:jc w:val="center"/>
            </w:pPr>
            <w:r>
              <w:rPr>
                <w:color w:val="2A2520"/>
                <w:sz w:val="13"/>
                <w:szCs w:val="13"/>
              </w:rPr>
              <w:t>Io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D69F769" w14:textId="77777777" w:rsidR="00DE228E" w:rsidRDefault="006B608B">
            <w:pPr>
              <w:jc w:val="center"/>
            </w:pPr>
            <w:r>
              <w:rPr>
                <w:color w:val="2A2520"/>
                <w:sz w:val="13"/>
                <w:szCs w:val="13"/>
              </w:rPr>
              <w:t>Io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54545AB" w14:textId="77777777" w:rsidR="00DE228E" w:rsidRDefault="006B608B">
            <w:pPr>
              <w:jc w:val="center"/>
            </w:pPr>
            <w:r>
              <w:rPr>
                <w:color w:val="2A2520"/>
                <w:sz w:val="13"/>
                <w:szCs w:val="13"/>
              </w:rPr>
              <w:t>Super-Io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8E98BF" w14:textId="77777777" w:rsidR="00DE228E" w:rsidRDefault="006B608B">
            <w:pPr>
              <w:jc w:val="center"/>
            </w:pPr>
            <w:r>
              <w:rPr>
                <w:color w:val="2A2520"/>
                <w:sz w:val="13"/>
                <w:szCs w:val="13"/>
              </w:rPr>
              <w:t>Es</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286B93E" w14:textId="77777777" w:rsidR="00DE228E" w:rsidRDefault="006B608B">
            <w:pPr>
              <w:jc w:val="center"/>
            </w:pPr>
            <w:r>
              <w:rPr>
                <w:color w:val="2A2520"/>
                <w:sz w:val="13"/>
                <w:szCs w:val="13"/>
              </w:rPr>
              <w:t>Super-Io</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7D61E7" w14:textId="77777777" w:rsidR="00DE228E" w:rsidRDefault="006B608B">
            <w:pPr>
              <w:jc w:val="center"/>
            </w:pPr>
            <w:r>
              <w:rPr>
                <w:color w:val="2A2520"/>
                <w:sz w:val="13"/>
                <w:szCs w:val="13"/>
              </w:rPr>
              <w:t>Es</w:t>
            </w:r>
          </w:p>
        </w:tc>
      </w:tr>
      <w:tr w:rsidR="00DE228E" w14:paraId="0E16FD71"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F7876F" w14:textId="77777777" w:rsidR="00DE228E" w:rsidRDefault="006B608B">
            <w:r>
              <w:rPr>
                <w:color w:val="8C6F44"/>
                <w:sz w:val="14"/>
                <w:szCs w:val="14"/>
              </w:rPr>
              <w:t>Meccanismo</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13599C" w14:textId="77777777" w:rsidR="00DE228E" w:rsidRDefault="006B608B">
            <w:pPr>
              <w:jc w:val="center"/>
            </w:pPr>
            <w:r>
              <w:rPr>
                <w:color w:val="2A2520"/>
                <w:sz w:val="13"/>
                <w:szCs w:val="13"/>
              </w:rPr>
              <w:t>Rimozione</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61768F" w14:textId="77777777" w:rsidR="00DE228E" w:rsidRDefault="006B608B">
            <w:pPr>
              <w:jc w:val="center"/>
            </w:pPr>
            <w:r>
              <w:rPr>
                <w:color w:val="2A2520"/>
                <w:sz w:val="13"/>
                <w:szCs w:val="13"/>
              </w:rPr>
              <w:t>Introiezione</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60E3154" w14:textId="77777777" w:rsidR="00DE228E" w:rsidRDefault="006B608B">
            <w:pPr>
              <w:jc w:val="center"/>
            </w:pPr>
            <w:r>
              <w:rPr>
                <w:color w:val="2A2520"/>
                <w:sz w:val="13"/>
                <w:szCs w:val="13"/>
              </w:rPr>
              <w:t>Form. reattiva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9873424" w14:textId="77777777" w:rsidR="00DE228E" w:rsidRDefault="006B608B">
            <w:pPr>
              <w:jc w:val="center"/>
            </w:pPr>
            <w:r>
              <w:rPr>
                <w:color w:val="2A2520"/>
                <w:sz w:val="13"/>
                <w:szCs w:val="13"/>
              </w:rPr>
              <w:t>Razionalizz.</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E80DA3" w14:textId="77777777" w:rsidR="00DE228E" w:rsidRDefault="006B608B">
            <w:pPr>
              <w:jc w:val="center"/>
            </w:pPr>
            <w:r>
              <w:rPr>
                <w:color w:val="2A2520"/>
                <w:sz w:val="13"/>
                <w:szCs w:val="13"/>
              </w:rPr>
              <w:t>Isolamento</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6007C5" w14:textId="77777777" w:rsidR="00DE228E" w:rsidRDefault="006B608B">
            <w:pPr>
              <w:jc w:val="center"/>
            </w:pPr>
            <w:r>
              <w:rPr>
                <w:color w:val="2A2520"/>
                <w:sz w:val="13"/>
                <w:szCs w:val="13"/>
              </w:rPr>
              <w:t>Diniego</w:t>
            </w:r>
          </w:p>
        </w:tc>
      </w:tr>
      <w:tr w:rsidR="00DE228E" w14:paraId="628FF0A1"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05889B" w14:textId="77777777" w:rsidR="00DE228E" w:rsidRDefault="006B608B">
            <w:r>
              <w:rPr>
                <w:color w:val="8C6F44"/>
                <w:sz w:val="14"/>
                <w:szCs w:val="14"/>
              </w:rPr>
              <w:t>Pianeta</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65670C3" w14:textId="77777777" w:rsidR="00DE228E" w:rsidRDefault="006B608B">
            <w:pPr>
              <w:jc w:val="center"/>
            </w:pPr>
            <w:r>
              <w:rPr>
                <w:color w:val="2A2520"/>
                <w:sz w:val="13"/>
                <w:szCs w:val="13"/>
              </w:rPr>
              <w:t>Sole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30A322" w14:textId="77777777" w:rsidR="00DE228E" w:rsidRDefault="006B608B">
            <w:pPr>
              <w:jc w:val="center"/>
            </w:pPr>
            <w:r>
              <w:rPr>
                <w:color w:val="2A2520"/>
                <w:sz w:val="13"/>
                <w:szCs w:val="13"/>
              </w:rPr>
              <w:t>Mercurio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DEF3555" w14:textId="77777777" w:rsidR="00DE228E" w:rsidRDefault="006B608B">
            <w:pPr>
              <w:jc w:val="center"/>
            </w:pPr>
            <w:r>
              <w:rPr>
                <w:color w:val="2A2520"/>
                <w:sz w:val="13"/>
                <w:szCs w:val="13"/>
              </w:rPr>
              <w:t>Marte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DDB985" w14:textId="77777777" w:rsidR="00DE228E" w:rsidRDefault="006B608B">
            <w:pPr>
              <w:jc w:val="center"/>
            </w:pPr>
            <w:r>
              <w:rPr>
                <w:color w:val="2A2520"/>
                <w:sz w:val="13"/>
                <w:szCs w:val="13"/>
              </w:rPr>
              <w:t>Giove</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2313A2" w14:textId="77777777" w:rsidR="00DE228E" w:rsidRDefault="006B608B">
            <w:pPr>
              <w:jc w:val="center"/>
            </w:pPr>
            <w:r>
              <w:rPr>
                <w:color w:val="2A2520"/>
                <w:sz w:val="13"/>
                <w:szCs w:val="13"/>
              </w:rPr>
              <w:t>Saturno</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B51267" w14:textId="77777777" w:rsidR="00DE228E" w:rsidRDefault="006B608B">
            <w:pPr>
              <w:jc w:val="center"/>
            </w:pPr>
            <w:r>
              <w:rPr>
                <w:color w:val="2A2520"/>
                <w:sz w:val="13"/>
                <w:szCs w:val="13"/>
              </w:rPr>
              <w:t>Venere</w:t>
            </w:r>
          </w:p>
        </w:tc>
      </w:tr>
      <w:tr w:rsidR="00DE228E" w14:paraId="02F311A1"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0F29F4" w14:textId="77777777" w:rsidR="00DE228E" w:rsidRDefault="006B608B">
            <w:r>
              <w:rPr>
                <w:color w:val="8C6F44"/>
                <w:sz w:val="14"/>
                <w:szCs w:val="14"/>
              </w:rPr>
              <w:t>Cerebrale</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BC94AD6" w14:textId="77777777" w:rsidR="00DE228E" w:rsidRDefault="006B608B">
            <w:pPr>
              <w:jc w:val="center"/>
            </w:pPr>
            <w:r>
              <w:rPr>
                <w:color w:val="2A2520"/>
                <w:sz w:val="13"/>
                <w:szCs w:val="13"/>
              </w:rPr>
              <w:t>Talamo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48BB5F" w14:textId="77777777" w:rsidR="00DE228E" w:rsidRDefault="006B608B">
            <w:pPr>
              <w:jc w:val="center"/>
            </w:pPr>
            <w:r>
              <w:rPr>
                <w:color w:val="2A2520"/>
                <w:sz w:val="13"/>
                <w:szCs w:val="13"/>
              </w:rPr>
              <w:t>N. subtalamico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491E3A" w14:textId="77777777" w:rsidR="00DE228E" w:rsidRDefault="006B608B">
            <w:pPr>
              <w:jc w:val="center"/>
            </w:pPr>
            <w:r>
              <w:fldChar w:fldCharType="begin"/>
            </w:r>
            <w:r>
              <w:instrText xml:space="preserve"> XE "Amigdala" </w:instrText>
            </w:r>
            <w:r>
              <w:fldChar w:fldCharType="end"/>
            </w:r>
            <w:r>
              <w:rPr>
                <w:color w:val="2A2520"/>
                <w:sz w:val="13"/>
                <w:szCs w:val="13"/>
              </w:rPr>
              <w:t>Amigdala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19746E" w14:textId="77777777" w:rsidR="00DE228E" w:rsidRDefault="006B608B">
            <w:pPr>
              <w:jc w:val="center"/>
            </w:pPr>
            <w:r>
              <w:rPr>
                <w:color w:val="2A2520"/>
                <w:sz w:val="13"/>
                <w:szCs w:val="13"/>
              </w:rPr>
              <w:t>Globo pallido</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94863C" w14:textId="77777777" w:rsidR="00DE228E" w:rsidRDefault="006B608B">
            <w:pPr>
              <w:jc w:val="center"/>
            </w:pPr>
            <w:r>
              <w:rPr>
                <w:color w:val="2A2520"/>
                <w:sz w:val="13"/>
                <w:szCs w:val="13"/>
              </w:rPr>
              <w:t>Putamen</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EEA9C0" w14:textId="77777777" w:rsidR="00DE228E" w:rsidRDefault="006B608B">
            <w:pPr>
              <w:jc w:val="center"/>
            </w:pPr>
            <w:r>
              <w:rPr>
                <w:color w:val="2A2520"/>
                <w:sz w:val="13"/>
                <w:szCs w:val="13"/>
              </w:rPr>
              <w:t>Pars Ret./S.Nigra</w:t>
            </w:r>
          </w:p>
        </w:tc>
      </w:tr>
      <w:tr w:rsidR="00DE228E" w14:paraId="63180948"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F8101A" w14:textId="77777777" w:rsidR="00DE228E" w:rsidRDefault="006B608B">
            <w:r>
              <w:rPr>
                <w:color w:val="8C6F44"/>
                <w:sz w:val="14"/>
                <w:szCs w:val="14"/>
              </w:rPr>
              <w:t>Idea sacra</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8E7B47" w14:textId="77777777" w:rsidR="00DE228E" w:rsidRDefault="006B608B">
            <w:pPr>
              <w:jc w:val="center"/>
            </w:pPr>
            <w:r>
              <w:rPr>
                <w:color w:val="2A2520"/>
                <w:sz w:val="13"/>
                <w:szCs w:val="13"/>
              </w:rPr>
              <w:t>Volontà</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91C4EB9" w14:textId="77777777" w:rsidR="00DE228E" w:rsidRDefault="006B608B">
            <w:pPr>
              <w:jc w:val="center"/>
            </w:pPr>
            <w:r>
              <w:rPr>
                <w:color w:val="2A2520"/>
                <w:sz w:val="13"/>
                <w:szCs w:val="13"/>
              </w:rPr>
              <w:t>Origine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E04F9AE" w14:textId="77777777" w:rsidR="00DE228E" w:rsidRDefault="006B608B">
            <w:pPr>
              <w:jc w:val="center"/>
            </w:pPr>
            <w:r>
              <w:rPr>
                <w:color w:val="2A2520"/>
                <w:sz w:val="13"/>
                <w:szCs w:val="13"/>
              </w:rPr>
              <w:t>Perfezione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FEB6651" w14:textId="77777777" w:rsidR="00DE228E" w:rsidRDefault="006B608B">
            <w:pPr>
              <w:jc w:val="center"/>
            </w:pPr>
            <w:r>
              <w:rPr>
                <w:color w:val="2A2520"/>
                <w:sz w:val="13"/>
                <w:szCs w:val="13"/>
              </w:rPr>
              <w:t>Saggezza</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C13707" w14:textId="77777777" w:rsidR="00DE228E" w:rsidRDefault="006B608B">
            <w:pPr>
              <w:jc w:val="center"/>
            </w:pPr>
            <w:r>
              <w:fldChar w:fldCharType="begin"/>
            </w:r>
            <w:r>
              <w:instrText xml:space="preserve"> XE "Onniscienza" </w:instrText>
            </w:r>
            <w:r>
              <w:fldChar w:fldCharType="end"/>
            </w:r>
            <w:r>
              <w:rPr>
                <w:color w:val="2A2520"/>
                <w:sz w:val="13"/>
                <w:szCs w:val="13"/>
              </w:rPr>
              <w:t>Onniscienza</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368B5ED" w14:textId="77777777" w:rsidR="00DE228E" w:rsidRDefault="006B608B">
            <w:pPr>
              <w:jc w:val="center"/>
            </w:pPr>
            <w:r>
              <w:rPr>
                <w:color w:val="2A2520"/>
                <w:sz w:val="13"/>
                <w:szCs w:val="13"/>
              </w:rPr>
              <w:t>Verità</w:t>
            </w:r>
          </w:p>
        </w:tc>
      </w:tr>
      <w:tr w:rsidR="00DE228E" w14:paraId="6AE14DC9"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28F43C" w14:textId="77777777" w:rsidR="00DE228E" w:rsidRDefault="006B608B">
            <w:r>
              <w:rPr>
                <w:color w:val="8C6F44"/>
                <w:sz w:val="14"/>
                <w:szCs w:val="14"/>
              </w:rPr>
              <w:t>Età</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2E7CE9" w14:textId="77777777" w:rsidR="00DE228E" w:rsidRDefault="006B608B">
            <w:pPr>
              <w:jc w:val="center"/>
            </w:pPr>
            <w:r>
              <w:rPr>
                <w:color w:val="2A2520"/>
                <w:sz w:val="13"/>
                <w:szCs w:val="13"/>
              </w:rPr>
              <w:t>0-3</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7ACBB1" w14:textId="77777777" w:rsidR="00DE228E" w:rsidRDefault="006B608B">
            <w:pPr>
              <w:jc w:val="center"/>
            </w:pPr>
            <w:r>
              <w:rPr>
                <w:color w:val="2A2520"/>
                <w:sz w:val="13"/>
                <w:szCs w:val="13"/>
              </w:rPr>
              <w:t>3-12</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E4FF00" w14:textId="77777777" w:rsidR="00DE228E" w:rsidRDefault="006B608B">
            <w:pPr>
              <w:jc w:val="center"/>
            </w:pPr>
            <w:r>
              <w:rPr>
                <w:color w:val="2A2520"/>
                <w:sz w:val="13"/>
                <w:szCs w:val="13"/>
              </w:rPr>
              <w:t>12-19</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17513C" w14:textId="77777777" w:rsidR="00DE228E" w:rsidRDefault="006B608B">
            <w:pPr>
              <w:jc w:val="center"/>
            </w:pPr>
            <w:r>
              <w:rPr>
                <w:color w:val="2A2520"/>
                <w:sz w:val="13"/>
                <w:szCs w:val="13"/>
              </w:rPr>
              <w:t>20-30</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94210B" w14:textId="77777777" w:rsidR="00DE228E" w:rsidRDefault="006B608B">
            <w:pPr>
              <w:jc w:val="center"/>
            </w:pPr>
            <w:r>
              <w:rPr>
                <w:color w:val="2A2520"/>
                <w:sz w:val="13"/>
                <w:szCs w:val="13"/>
              </w:rPr>
              <w:t>25-60</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C49052" w14:textId="77777777" w:rsidR="00DE228E" w:rsidRDefault="006B608B">
            <w:pPr>
              <w:jc w:val="center"/>
            </w:pPr>
            <w:r>
              <w:rPr>
                <w:color w:val="2A2520"/>
                <w:sz w:val="13"/>
                <w:szCs w:val="13"/>
              </w:rPr>
              <w:t>60+</w:t>
            </w:r>
          </w:p>
        </w:tc>
      </w:tr>
    </w:tbl>
    <w:p w14:paraId="60721A78" w14:textId="77777777" w:rsidR="00DE228E" w:rsidRDefault="00DE228E">
      <w:pPr>
        <w:spacing w:after="140" w:line="300" w:lineRule="auto"/>
      </w:pPr>
    </w:p>
    <w:p w14:paraId="146E5094" w14:textId="77777777" w:rsidR="00DE228E" w:rsidRDefault="006B608B">
      <w:pPr>
        <w:spacing w:after="140" w:line="300" w:lineRule="auto"/>
        <w:jc w:val="both"/>
      </w:pPr>
      <w:r>
        <w:rPr>
          <w:color w:val="2A2520"/>
        </w:rPr>
        <w:t>Il due ha come punto di partenza e di arrivo l’eternità: cerca un amore che si trasformi in eternità. Crede inizialmente che la strada per arrivare all’eternità sia la coerenza coi propri ipertrofici desideri di relazione. Pensa che anche Dio appoggi il suo programma di vita — è superbo in questo.</w:t>
      </w:r>
    </w:p>
    <w:p w14:paraId="6715EF37" w14:textId="77777777" w:rsidR="00DE228E" w:rsidRDefault="006B608B">
      <w:pPr>
        <w:spacing w:after="140" w:line="300" w:lineRule="auto"/>
        <w:jc w:val="both"/>
      </w:pPr>
      <w:r>
        <w:rPr>
          <w:color w:val="2A2520"/>
        </w:rPr>
        <w:t>Vuole che gli altri la vedano come generosa e nobile d’animo; che questa facciata si imponga come una verità duratura: la alimenta costantemente per essere sempre nei pensieri degli altri. Può confondere l’amore di Dio con la lussuria: cerca di essere madre eccelsa, ma per riuscirci può aver bisogno di trovare altrove la sessualità con la convinzione poi di ottenere il perdono di Dio, perché l’amore che «ricarica» rientra comunque, a suo giudizio, nel piano divino.</w:t>
      </w:r>
    </w:p>
    <w:p w14:paraId="4F870CB0" w14:textId="77777777" w:rsidR="00DE228E" w:rsidRDefault="006B608B">
      <w:pPr>
        <w:spacing w:after="140" w:line="300" w:lineRule="auto"/>
        <w:jc w:val="both"/>
      </w:pPr>
      <w:r>
        <w:rPr>
          <w:color w:val="2A2520"/>
        </w:rPr>
        <w:t>Crede talvolta che la conoscenza sia una cosa più seria delle sue possibilità di raggiungerla. È generosa ma anche molto possessiva e gelosa: in questo si esprime la sua gola; se potesse, mangerebbe il tempo che le persone non dedicano a lei. Mente spesso soprattutto sulle cause del suo dolore: cerca di dare la colpa agli altri e li condanna per questo, pur essendo quasi sempre disposta a perdonarli. Vuole però che soffrano per cambiare, perché anche questo, secondo lei, rientra nei piani di Dio.</w:t>
      </w:r>
    </w:p>
    <w:p w14:paraId="0AFE9182" w14:textId="77777777" w:rsidR="00DE228E" w:rsidRDefault="006B608B">
      <w:pPr>
        <w:spacing w:after="140" w:line="300" w:lineRule="auto"/>
        <w:jc w:val="both"/>
      </w:pPr>
      <w:r>
        <w:lastRenderedPageBreak/>
        <w:fldChar w:fldCharType="begin"/>
      </w:r>
      <w:r>
        <w:instrText xml:space="preserve"> XE "Martha" </w:instrText>
      </w:r>
      <w:r>
        <w:fldChar w:fldCharType="end"/>
      </w:r>
      <w:r>
        <w:rPr>
          <w:color w:val="2A2520"/>
        </w:rPr>
        <w:t>Invidia spesso la presunta libertà degli altri che, a differenza di lei, non si impegnano abbastanza per riempire la propria vita e quella altrui: nell’invidia è insito un giudizio morale. Può essere incostante nel rispetto degli altri quando si sente ferita. Ha una grande pazienza, nel senso che spera sempre di essere amata come merita — è esattamente quello che Martha si aspetta da Chiara, e non riesce a capire perché non arrivi.</w:t>
      </w:r>
    </w:p>
    <w:p w14:paraId="6320EC56" w14:textId="77777777" w:rsidR="00DE228E" w:rsidRDefault="006B608B">
      <w:pPr>
        <w:spacing w:after="140" w:line="300" w:lineRule="auto"/>
        <w:jc w:val="both"/>
      </w:pPr>
      <w:r>
        <w:rPr>
          <w:color w:val="2A2520"/>
        </w:rPr>
        <w:t>Ha la capacità di infondere la conoscenza agli altri (figli, studenti, pazienti), e dunque spesso sceglie la via dell’insegnamento o della cura. Possiede una forte immaginazione. Considera la sua esperienza come un tesoro prezioso da cui gli altri non possano prescindere; di fronte a chi la rimprovera di sbagliare trova sempre buone ragioni per legittimare il suo operato.</w:t>
      </w:r>
    </w:p>
    <w:p w14:paraId="01177D5B" w14:textId="77777777" w:rsidR="00DE228E" w:rsidRDefault="002B7DA2">
      <w:pPr>
        <w:pStyle w:val="Titolo3"/>
      </w:pPr>
      <w:bookmarkStart w:id="460" w:name="_Toc233705200"/>
      <w:bookmarkStart w:id="461" w:name="_Toc233906630"/>
      <w:r>
        <w:t>3.2.2 Secondo percorso — 2 → 8 → 5 → 7 → 1 → 4</w:t>
      </w:r>
      <w:bookmarkEnd w:id="460"/>
      <w:bookmarkEnd w:id="461"/>
    </w:p>
    <w:p w14:paraId="7D30C4ED"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ETERNITÀ</w:t>
      </w:r>
    </w:p>
    <w:p w14:paraId="52FFB321" w14:textId="77777777" w:rsidR="00DE228E" w:rsidRDefault="006B608B">
      <w:pPr>
        <w:spacing w:after="140" w:line="300" w:lineRule="auto"/>
        <w:ind w:left="200"/>
      </w:pPr>
      <w:r>
        <w:rPr>
          <w:color w:val="8C6F44"/>
          <w:sz w:val="19"/>
          <w:szCs w:val="19"/>
        </w:rPr>
        <w:t xml:space="preserve">Percorso: </w:t>
      </w:r>
      <w:r>
        <w:rPr>
          <w:color w:val="2A2520"/>
          <w:sz w:val="19"/>
          <w:szCs w:val="19"/>
        </w:rPr>
        <w:t>2 → 8 → 5 → 7 → 1 → 4</w:t>
      </w:r>
    </w:p>
    <w:p w14:paraId="3687E81C" w14:textId="77777777" w:rsidR="00DE228E" w:rsidRDefault="006B608B">
      <w:pPr>
        <w:spacing w:after="140" w:line="300" w:lineRule="auto"/>
        <w:ind w:left="200"/>
      </w:pPr>
      <w:r>
        <w:rPr>
          <w:color w:val="8C6F44"/>
          <w:sz w:val="19"/>
          <w:szCs w:val="19"/>
        </w:rPr>
        <w:t xml:space="preserve">Punto di stallo e shock: </w:t>
      </w:r>
      <w:r>
        <w:rPr>
          <w:color w:val="2A2520"/>
          <w:sz w:val="19"/>
          <w:szCs w:val="19"/>
        </w:rPr>
        <w:t>0-12 anni</w:t>
      </w:r>
    </w:p>
    <w:p w14:paraId="16E03BF6" w14:textId="77777777" w:rsidR="00DE228E" w:rsidRDefault="006B608B">
      <w:pPr>
        <w:spacing w:after="140" w:line="300" w:lineRule="auto"/>
        <w:ind w:left="200"/>
      </w:pPr>
      <w:r>
        <w:rPr>
          <w:color w:val="8C6F44"/>
          <w:sz w:val="19"/>
          <w:szCs w:val="19"/>
        </w:rPr>
        <w:t xml:space="preserve">Musa di conclusione: </w:t>
      </w:r>
      <w:r>
        <w:rPr>
          <w:color w:val="2A2520"/>
          <w:sz w:val="19"/>
          <w:szCs w:val="19"/>
        </w:rPr>
        <w:t>Erato</w:t>
      </w:r>
    </w:p>
    <w:p w14:paraId="33691247" w14:textId="77777777" w:rsidR="00DE228E" w:rsidRDefault="006B608B">
      <w:pPr>
        <w:spacing w:after="140" w:line="300" w:lineRule="auto"/>
        <w:ind w:left="200"/>
      </w:pPr>
      <w:r>
        <w:rPr>
          <w:color w:val="8C6F44"/>
          <w:sz w:val="19"/>
          <w:szCs w:val="19"/>
        </w:rPr>
        <w:t xml:space="preserve">Altri dati: </w:t>
      </w:r>
      <w:r>
        <w:rPr>
          <w:color w:val="2A2520"/>
          <w:sz w:val="19"/>
          <w:szCs w:val="19"/>
        </w:rPr>
        <w:t>invariati</w:t>
      </w:r>
    </w:p>
    <w:p w14:paraId="60EEF353" w14:textId="77777777" w:rsidR="00DE228E" w:rsidRDefault="00DE228E">
      <w:pPr>
        <w:spacing w:after="140" w:line="300" w:lineRule="auto"/>
      </w:pPr>
    </w:p>
    <w:tbl>
      <w:tblPr>
        <w:tblW w:w="8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9"/>
        <w:gridCol w:w="1043"/>
        <w:gridCol w:w="1134"/>
        <w:gridCol w:w="1276"/>
        <w:gridCol w:w="1134"/>
        <w:gridCol w:w="1275"/>
        <w:gridCol w:w="1843"/>
      </w:tblGrid>
      <w:tr w:rsidR="00DE228E" w14:paraId="0DC9FE19"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F9A692" w14:textId="77777777" w:rsidR="00DE228E" w:rsidRDefault="006B608B">
            <w:r>
              <w:rPr>
                <w:color w:val="8C6F44"/>
                <w:sz w:val="14"/>
                <w:szCs w:val="14"/>
              </w:rPr>
              <w:t>Dignità</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780CB4" w14:textId="77777777" w:rsidR="00DE228E" w:rsidRDefault="006B608B">
            <w:pPr>
              <w:jc w:val="center"/>
            </w:pPr>
            <w:r>
              <w:rPr>
                <w:color w:val="8C6F44"/>
                <w:sz w:val="13"/>
                <w:szCs w:val="13"/>
              </w:rPr>
              <w:t>Eternità 2</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D8C0AD0" w14:textId="77777777" w:rsidR="00DE228E" w:rsidRDefault="006B608B">
            <w:pPr>
              <w:jc w:val="center"/>
            </w:pPr>
            <w:r>
              <w:rPr>
                <w:color w:val="2A2520"/>
                <w:sz w:val="13"/>
                <w:szCs w:val="13"/>
              </w:rPr>
              <w:t>Gloria 8</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87BAF5" w14:textId="77777777" w:rsidR="00DE228E" w:rsidRDefault="006B608B">
            <w:pPr>
              <w:jc w:val="center"/>
            </w:pPr>
            <w:r>
              <w:rPr>
                <w:color w:val="2A2520"/>
                <w:sz w:val="13"/>
                <w:szCs w:val="13"/>
              </w:rPr>
              <w:t>Volontà 5</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1C2A56" w14:textId="77777777" w:rsidR="00DE228E" w:rsidRDefault="006B608B">
            <w:pPr>
              <w:jc w:val="center"/>
            </w:pPr>
            <w:r>
              <w:rPr>
                <w:color w:val="2A2520"/>
                <w:sz w:val="13"/>
                <w:szCs w:val="13"/>
              </w:rPr>
              <w:t>Verità 7</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90FD36" w14:textId="77777777" w:rsidR="00DE228E" w:rsidRDefault="006B608B">
            <w:pPr>
              <w:jc w:val="center"/>
            </w:pPr>
            <w:r>
              <w:rPr>
                <w:color w:val="2A2520"/>
                <w:sz w:val="13"/>
                <w:szCs w:val="13"/>
              </w:rPr>
              <w:t>Grandezza 1</w:t>
            </w:r>
          </w:p>
        </w:tc>
        <w:tc>
          <w:tcPr>
            <w:tcW w:w="18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E4EBD88" w14:textId="77777777" w:rsidR="00DE228E" w:rsidRDefault="006B608B">
            <w:pPr>
              <w:jc w:val="center"/>
            </w:pPr>
            <w:r>
              <w:rPr>
                <w:color w:val="2A2520"/>
                <w:sz w:val="13"/>
                <w:szCs w:val="13"/>
              </w:rPr>
              <w:t>Sapienza 4</w:t>
            </w:r>
          </w:p>
        </w:tc>
      </w:tr>
      <w:tr w:rsidR="00DE228E" w14:paraId="42B1284C"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925C9F2" w14:textId="77777777" w:rsidR="00DE228E" w:rsidRDefault="006B608B">
            <w:r>
              <w:rPr>
                <w:color w:val="8C6F44"/>
                <w:sz w:val="14"/>
                <w:szCs w:val="14"/>
              </w:rPr>
              <w:t>Virtù</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C0F99E" w14:textId="77777777" w:rsidR="00DE228E" w:rsidRDefault="006B608B">
            <w:pPr>
              <w:jc w:val="center"/>
            </w:pPr>
            <w:r>
              <w:rPr>
                <w:color w:val="2A2520"/>
                <w:sz w:val="13"/>
                <w:szCs w:val="13"/>
              </w:rPr>
              <w:t>Perseveranza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34FEC9" w14:textId="77777777" w:rsidR="00DE228E" w:rsidRDefault="006B608B">
            <w:pPr>
              <w:jc w:val="center"/>
            </w:pPr>
            <w:r>
              <w:rPr>
                <w:color w:val="2A2520"/>
                <w:sz w:val="13"/>
                <w:szCs w:val="13"/>
              </w:rPr>
              <w:t>Pietà</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1F3D70" w14:textId="77777777" w:rsidR="00DE228E" w:rsidRDefault="006B608B">
            <w:pPr>
              <w:jc w:val="center"/>
            </w:pPr>
            <w:r>
              <w:rPr>
                <w:color w:val="2A2520"/>
                <w:sz w:val="13"/>
                <w:szCs w:val="13"/>
              </w:rPr>
              <w:t>Speranza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84B20E" w14:textId="77777777" w:rsidR="00DE228E" w:rsidRDefault="006B608B">
            <w:pPr>
              <w:jc w:val="center"/>
            </w:pPr>
            <w:r>
              <w:rPr>
                <w:color w:val="2A2520"/>
                <w:sz w:val="13"/>
                <w:szCs w:val="13"/>
              </w:rPr>
              <w:t>Pazienza</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5AF77B0" w14:textId="77777777" w:rsidR="00DE228E" w:rsidRDefault="006B608B">
            <w:pPr>
              <w:jc w:val="center"/>
            </w:pPr>
            <w:r>
              <w:rPr>
                <w:color w:val="2A2520"/>
                <w:sz w:val="13"/>
                <w:szCs w:val="13"/>
              </w:rPr>
              <w:t>Prudenza</w:t>
            </w:r>
          </w:p>
        </w:tc>
        <w:tc>
          <w:tcPr>
            <w:tcW w:w="18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78F620C" w14:textId="77777777" w:rsidR="00DE228E" w:rsidRDefault="006B608B">
            <w:pPr>
              <w:jc w:val="center"/>
            </w:pPr>
            <w:r>
              <w:rPr>
                <w:color w:val="2A2520"/>
                <w:sz w:val="13"/>
                <w:szCs w:val="13"/>
              </w:rPr>
              <w:t>Fede</w:t>
            </w:r>
          </w:p>
        </w:tc>
      </w:tr>
      <w:tr w:rsidR="00DE228E" w14:paraId="10A7D2FF"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163BF75" w14:textId="77777777" w:rsidR="00DE228E" w:rsidRDefault="006B608B">
            <w:r>
              <w:rPr>
                <w:color w:val="8C6F44"/>
                <w:sz w:val="14"/>
                <w:szCs w:val="14"/>
              </w:rPr>
              <w:t>Vizio</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B4A8CD" w14:textId="77777777" w:rsidR="00DE228E" w:rsidRDefault="006B608B">
            <w:pPr>
              <w:jc w:val="center"/>
            </w:pPr>
            <w:r>
              <w:rPr>
                <w:color w:val="2A2520"/>
                <w:sz w:val="13"/>
                <w:szCs w:val="13"/>
              </w:rPr>
              <w:t>Lussuria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FBC63EA" w14:textId="77777777" w:rsidR="00DE228E" w:rsidRDefault="006B608B">
            <w:pPr>
              <w:jc w:val="center"/>
            </w:pPr>
            <w:r>
              <w:rPr>
                <w:color w:val="2A2520"/>
                <w:sz w:val="13"/>
                <w:szCs w:val="13"/>
              </w:rPr>
              <w:t>Incostanza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51DEA1" w14:textId="77777777" w:rsidR="00DE228E" w:rsidRDefault="006B608B">
            <w:pPr>
              <w:jc w:val="center"/>
            </w:pPr>
            <w:r>
              <w:rPr>
                <w:color w:val="2A2520"/>
                <w:sz w:val="13"/>
                <w:szCs w:val="13"/>
              </w:rPr>
              <w:t>Invidia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D67911" w14:textId="77777777" w:rsidR="00DE228E" w:rsidRDefault="006B608B">
            <w:pPr>
              <w:jc w:val="center"/>
            </w:pPr>
            <w:r>
              <w:rPr>
                <w:color w:val="2A2520"/>
                <w:sz w:val="13"/>
                <w:szCs w:val="13"/>
              </w:rPr>
              <w:t>Menzogna</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EF4BF4" w14:textId="77777777" w:rsidR="00DE228E" w:rsidRDefault="006B608B">
            <w:pPr>
              <w:jc w:val="center"/>
            </w:pPr>
            <w:r>
              <w:rPr>
                <w:color w:val="2A2520"/>
                <w:sz w:val="13"/>
                <w:szCs w:val="13"/>
              </w:rPr>
              <w:t>Gola</w:t>
            </w:r>
          </w:p>
        </w:tc>
        <w:tc>
          <w:tcPr>
            <w:tcW w:w="18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141B41F" w14:textId="77777777" w:rsidR="00DE228E" w:rsidRDefault="006B608B">
            <w:pPr>
              <w:jc w:val="center"/>
            </w:pPr>
            <w:r>
              <w:rPr>
                <w:color w:val="2A2520"/>
                <w:sz w:val="13"/>
                <w:szCs w:val="13"/>
              </w:rPr>
              <w:t>Accidia</w:t>
            </w:r>
          </w:p>
        </w:tc>
      </w:tr>
      <w:tr w:rsidR="00DE228E" w14:paraId="3343893E"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15629ED" w14:textId="77777777" w:rsidR="00DE228E" w:rsidRDefault="006B608B">
            <w:r>
              <w:rPr>
                <w:color w:val="8C6F44"/>
                <w:sz w:val="14"/>
                <w:szCs w:val="14"/>
              </w:rPr>
              <w:t>Gerarchia</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931FCC" w14:textId="77777777" w:rsidR="00DE228E" w:rsidRDefault="006B608B">
            <w:pPr>
              <w:jc w:val="center"/>
            </w:pPr>
            <w:r>
              <w:rPr>
                <w:color w:val="2A2520"/>
                <w:sz w:val="13"/>
                <w:szCs w:val="13"/>
              </w:rPr>
              <w:t>Cherubini</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4379F83" w14:textId="77777777" w:rsidR="00DE228E" w:rsidRDefault="006B608B">
            <w:pPr>
              <w:jc w:val="center"/>
            </w:pPr>
            <w:r>
              <w:rPr>
                <w:color w:val="2A2520"/>
                <w:sz w:val="13"/>
                <w:szCs w:val="13"/>
              </w:rPr>
              <w:t>Arcangeli</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4EF4C98" w14:textId="77777777" w:rsidR="00DE228E" w:rsidRDefault="006B608B">
            <w:pPr>
              <w:jc w:val="center"/>
            </w:pPr>
            <w:r>
              <w:rPr>
                <w:color w:val="2A2520"/>
                <w:sz w:val="13"/>
                <w:szCs w:val="13"/>
              </w:rPr>
              <w:t>Potestà</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B5A1B31" w14:textId="77777777" w:rsidR="00DE228E" w:rsidRDefault="006B608B">
            <w:pPr>
              <w:jc w:val="center"/>
            </w:pPr>
            <w:r>
              <w:rPr>
                <w:color w:val="2A2520"/>
                <w:sz w:val="13"/>
                <w:szCs w:val="13"/>
              </w:rPr>
              <w:t>Principati</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AD1F494" w14:textId="77777777" w:rsidR="00DE228E" w:rsidRDefault="006B608B">
            <w:pPr>
              <w:jc w:val="center"/>
            </w:pPr>
            <w:r>
              <w:rPr>
                <w:color w:val="2A2520"/>
                <w:sz w:val="13"/>
                <w:szCs w:val="13"/>
              </w:rPr>
              <w:t>Serafini</w:t>
            </w:r>
          </w:p>
        </w:tc>
        <w:tc>
          <w:tcPr>
            <w:tcW w:w="18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A09A13" w14:textId="77777777" w:rsidR="00DE228E" w:rsidRDefault="006B608B">
            <w:pPr>
              <w:jc w:val="center"/>
            </w:pPr>
            <w:r>
              <w:rPr>
                <w:color w:val="2A2520"/>
                <w:sz w:val="13"/>
                <w:szCs w:val="13"/>
              </w:rPr>
              <w:t>Dominazioni</w:t>
            </w:r>
          </w:p>
        </w:tc>
      </w:tr>
      <w:tr w:rsidR="00DE228E" w14:paraId="07BF89E1"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0F4EE28" w14:textId="77777777" w:rsidR="00DE228E" w:rsidRDefault="006B608B">
            <w:r>
              <w:rPr>
                <w:color w:val="8C6F44"/>
                <w:sz w:val="14"/>
                <w:szCs w:val="14"/>
              </w:rPr>
              <w:t>Musa</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615E2F" w14:textId="77777777" w:rsidR="00DE228E" w:rsidRDefault="006B608B">
            <w:pPr>
              <w:jc w:val="center"/>
            </w:pPr>
            <w:r>
              <w:rPr>
                <w:color w:val="2A2520"/>
                <w:sz w:val="13"/>
                <w:szCs w:val="13"/>
              </w:rPr>
              <w:t>Polimnia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66E8E6" w14:textId="77777777" w:rsidR="00DE228E" w:rsidRDefault="006B608B">
            <w:pPr>
              <w:jc w:val="center"/>
            </w:pPr>
            <w:r>
              <w:rPr>
                <w:color w:val="2A2520"/>
                <w:sz w:val="13"/>
                <w:szCs w:val="13"/>
              </w:rPr>
              <w:t>Clio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017F64" w14:textId="77777777" w:rsidR="00DE228E" w:rsidRDefault="006B608B">
            <w:pPr>
              <w:jc w:val="center"/>
            </w:pPr>
            <w:r>
              <w:rPr>
                <w:color w:val="2A2520"/>
                <w:sz w:val="13"/>
                <w:szCs w:val="13"/>
              </w:rPr>
              <w:t>Melpomene</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C81163D" w14:textId="77777777" w:rsidR="00DE228E" w:rsidRDefault="006B608B">
            <w:pPr>
              <w:jc w:val="center"/>
            </w:pPr>
            <w:r>
              <w:rPr>
                <w:color w:val="2A2520"/>
                <w:sz w:val="13"/>
                <w:szCs w:val="13"/>
              </w:rPr>
              <w:t>Calliope</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3F0631" w14:textId="77777777" w:rsidR="00DE228E" w:rsidRDefault="006B608B">
            <w:pPr>
              <w:jc w:val="center"/>
            </w:pPr>
            <w:r>
              <w:rPr>
                <w:color w:val="2A2520"/>
                <w:sz w:val="13"/>
                <w:szCs w:val="13"/>
              </w:rPr>
              <w:t>Urania</w:t>
            </w:r>
          </w:p>
        </w:tc>
        <w:tc>
          <w:tcPr>
            <w:tcW w:w="18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DD4C29" w14:textId="77777777" w:rsidR="00DE228E" w:rsidRDefault="006B608B">
            <w:pPr>
              <w:jc w:val="center"/>
            </w:pPr>
            <w:r>
              <w:rPr>
                <w:color w:val="2A2520"/>
                <w:sz w:val="13"/>
                <w:szCs w:val="13"/>
              </w:rPr>
              <w:t>Erato</w:t>
            </w:r>
          </w:p>
        </w:tc>
      </w:tr>
      <w:tr w:rsidR="00DE228E" w14:paraId="1DCFBC26"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192D11" w14:textId="77777777" w:rsidR="00DE228E" w:rsidRDefault="006B608B">
            <w:r>
              <w:rPr>
                <w:color w:val="8C6F44"/>
                <w:sz w:val="14"/>
                <w:szCs w:val="14"/>
              </w:rPr>
              <w:t>Facoltà</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2E2C516" w14:textId="77777777" w:rsidR="00DE228E" w:rsidRDefault="006B608B">
            <w:pPr>
              <w:jc w:val="center"/>
            </w:pPr>
            <w:r>
              <w:rPr>
                <w:color w:val="2A2520"/>
                <w:sz w:val="13"/>
                <w:szCs w:val="13"/>
              </w:rPr>
              <w:t>Intelletto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0AFA3A7" w14:textId="77777777" w:rsidR="00DE228E" w:rsidRDefault="006B608B">
            <w:pPr>
              <w:jc w:val="center"/>
            </w:pPr>
            <w:r>
              <w:rPr>
                <w:color w:val="2A2520"/>
                <w:sz w:val="13"/>
                <w:szCs w:val="13"/>
              </w:rPr>
              <w:t>Gusto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25FC29" w14:textId="77777777" w:rsidR="00DE228E" w:rsidRDefault="006B608B">
            <w:pPr>
              <w:jc w:val="center"/>
            </w:pPr>
            <w:r>
              <w:rPr>
                <w:color w:val="2A2520"/>
                <w:sz w:val="13"/>
                <w:szCs w:val="13"/>
              </w:rPr>
              <w:t>Udito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47771B" w14:textId="77777777" w:rsidR="00DE228E" w:rsidRDefault="006B608B">
            <w:pPr>
              <w:jc w:val="center"/>
            </w:pPr>
            <w:r>
              <w:rPr>
                <w:color w:val="2A2520"/>
                <w:sz w:val="13"/>
                <w:szCs w:val="13"/>
              </w:rPr>
              <w:t>Olfatto</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1B101DB" w14:textId="77777777" w:rsidR="00DE228E" w:rsidRDefault="006B608B">
            <w:pPr>
              <w:jc w:val="center"/>
            </w:pPr>
            <w:r>
              <w:rPr>
                <w:color w:val="2A2520"/>
                <w:sz w:val="13"/>
                <w:szCs w:val="13"/>
              </w:rPr>
              <w:t>Mente</w:t>
            </w:r>
          </w:p>
        </w:tc>
        <w:tc>
          <w:tcPr>
            <w:tcW w:w="18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A0E722" w14:textId="77777777" w:rsidR="00DE228E" w:rsidRDefault="006B608B">
            <w:pPr>
              <w:jc w:val="center"/>
            </w:pPr>
            <w:r>
              <w:rPr>
                <w:color w:val="2A2520"/>
                <w:sz w:val="13"/>
                <w:szCs w:val="13"/>
              </w:rPr>
              <w:t>Immaginazione</w:t>
            </w:r>
          </w:p>
        </w:tc>
      </w:tr>
      <w:tr w:rsidR="00DE228E" w14:paraId="6D675B65"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71CB81" w14:textId="77777777" w:rsidR="00DE228E" w:rsidRDefault="006B608B">
            <w:r>
              <w:rPr>
                <w:color w:val="8C6F44"/>
                <w:sz w:val="14"/>
                <w:szCs w:val="14"/>
              </w:rPr>
              <w:t>Melodia</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98FB91" w14:textId="77777777" w:rsidR="00DE228E" w:rsidRDefault="006B608B">
            <w:pPr>
              <w:jc w:val="center"/>
            </w:pPr>
            <w:r>
              <w:rPr>
                <w:color w:val="2A2520"/>
                <w:sz w:val="13"/>
                <w:szCs w:val="13"/>
              </w:rPr>
              <w:t>Mi</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F7AC23" w14:textId="77777777" w:rsidR="00DE228E" w:rsidRDefault="006B608B">
            <w:pPr>
              <w:jc w:val="center"/>
            </w:pPr>
            <w:r>
              <w:rPr>
                <w:color w:val="2A2520"/>
                <w:sz w:val="13"/>
                <w:szCs w:val="13"/>
              </w:rPr>
              <w:t>Si</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9398FB" w14:textId="77777777" w:rsidR="00DE228E" w:rsidRDefault="006B608B">
            <w:pPr>
              <w:jc w:val="center"/>
            </w:pPr>
            <w:r>
              <w:rPr>
                <w:color w:val="2A2520"/>
                <w:sz w:val="13"/>
                <w:szCs w:val="13"/>
              </w:rPr>
              <w:t>Sol</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D6075A1" w14:textId="77777777" w:rsidR="00DE228E" w:rsidRDefault="006B608B">
            <w:pPr>
              <w:jc w:val="center"/>
            </w:pPr>
            <w:r>
              <w:rPr>
                <w:color w:val="2A2520"/>
                <w:sz w:val="13"/>
                <w:szCs w:val="13"/>
              </w:rPr>
              <w:t>La</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8D6DEA" w14:textId="77777777" w:rsidR="00DE228E" w:rsidRDefault="006B608B">
            <w:pPr>
              <w:jc w:val="center"/>
            </w:pPr>
            <w:r>
              <w:rPr>
                <w:color w:val="2A2520"/>
                <w:sz w:val="13"/>
                <w:szCs w:val="13"/>
              </w:rPr>
              <w:t>Re</w:t>
            </w:r>
          </w:p>
        </w:tc>
        <w:tc>
          <w:tcPr>
            <w:tcW w:w="18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4BE8E57" w14:textId="77777777" w:rsidR="00DE228E" w:rsidRDefault="006B608B">
            <w:pPr>
              <w:jc w:val="center"/>
            </w:pPr>
            <w:r>
              <w:rPr>
                <w:color w:val="2A2520"/>
                <w:sz w:val="13"/>
                <w:szCs w:val="13"/>
              </w:rPr>
              <w:t>Fa</w:t>
            </w:r>
          </w:p>
        </w:tc>
      </w:tr>
      <w:tr w:rsidR="00DE228E" w14:paraId="62C92058"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2A2FF2" w14:textId="77777777" w:rsidR="00DE228E" w:rsidRDefault="006B608B">
            <w:r>
              <w:rPr>
                <w:color w:val="8C6F44"/>
                <w:sz w:val="14"/>
                <w:szCs w:val="14"/>
              </w:rPr>
              <w:t>Topica</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A7E334D" w14:textId="77777777" w:rsidR="00DE228E" w:rsidRDefault="006B608B">
            <w:pPr>
              <w:jc w:val="center"/>
            </w:pPr>
            <w:r>
              <w:rPr>
                <w:color w:val="2A2520"/>
                <w:sz w:val="13"/>
                <w:szCs w:val="13"/>
              </w:rPr>
              <w:t>Io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82E964" w14:textId="77777777" w:rsidR="00DE228E" w:rsidRDefault="006B608B">
            <w:pPr>
              <w:jc w:val="center"/>
            </w:pPr>
            <w:r>
              <w:rPr>
                <w:color w:val="2A2520"/>
                <w:sz w:val="13"/>
                <w:szCs w:val="13"/>
              </w:rPr>
              <w:t>Es</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4061B1" w14:textId="77777777" w:rsidR="00DE228E" w:rsidRDefault="006B608B">
            <w:pPr>
              <w:jc w:val="center"/>
            </w:pPr>
            <w:r>
              <w:rPr>
                <w:color w:val="2A2520"/>
                <w:sz w:val="13"/>
                <w:szCs w:val="13"/>
              </w:rPr>
              <w:t>Super-Io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BF09E44" w14:textId="77777777" w:rsidR="00DE228E" w:rsidRDefault="006B608B">
            <w:pPr>
              <w:jc w:val="center"/>
            </w:pPr>
            <w:r>
              <w:rPr>
                <w:color w:val="2A2520"/>
                <w:sz w:val="13"/>
                <w:szCs w:val="13"/>
              </w:rPr>
              <w:t>Es</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F45DD0" w14:textId="77777777" w:rsidR="00DE228E" w:rsidRDefault="006B608B">
            <w:pPr>
              <w:jc w:val="center"/>
            </w:pPr>
            <w:r>
              <w:rPr>
                <w:color w:val="2A2520"/>
                <w:sz w:val="13"/>
                <w:szCs w:val="13"/>
              </w:rPr>
              <w:t>Super-Io</w:t>
            </w:r>
          </w:p>
        </w:tc>
        <w:tc>
          <w:tcPr>
            <w:tcW w:w="18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BFB67F" w14:textId="77777777" w:rsidR="00DE228E" w:rsidRDefault="006B608B">
            <w:pPr>
              <w:jc w:val="center"/>
            </w:pPr>
            <w:r>
              <w:rPr>
                <w:color w:val="2A2520"/>
                <w:sz w:val="13"/>
                <w:szCs w:val="13"/>
              </w:rPr>
              <w:t>Io</w:t>
            </w:r>
          </w:p>
        </w:tc>
      </w:tr>
      <w:tr w:rsidR="00DE228E" w14:paraId="522C263C"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EAB3B2" w14:textId="77777777" w:rsidR="00DE228E" w:rsidRDefault="006B608B">
            <w:r>
              <w:rPr>
                <w:color w:val="8C6F44"/>
                <w:sz w:val="14"/>
                <w:szCs w:val="14"/>
              </w:rPr>
              <w:t>Meccanismo</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FCAACD" w14:textId="77777777" w:rsidR="00DE228E" w:rsidRDefault="006B608B">
            <w:pPr>
              <w:jc w:val="center"/>
            </w:pPr>
            <w:r>
              <w:rPr>
                <w:color w:val="2A2520"/>
                <w:sz w:val="13"/>
                <w:szCs w:val="13"/>
              </w:rPr>
              <w:t>Rimozione</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314CF7" w14:textId="77777777" w:rsidR="00DE228E" w:rsidRDefault="006B608B">
            <w:pPr>
              <w:jc w:val="center"/>
            </w:pPr>
            <w:r>
              <w:rPr>
                <w:color w:val="2A2520"/>
                <w:sz w:val="13"/>
                <w:szCs w:val="13"/>
              </w:rPr>
              <w:t>Diniego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4629F69" w14:textId="77777777" w:rsidR="00DE228E" w:rsidRDefault="006B608B">
            <w:pPr>
              <w:jc w:val="center"/>
            </w:pPr>
            <w:r>
              <w:rPr>
                <w:color w:val="2A2520"/>
                <w:sz w:val="13"/>
                <w:szCs w:val="13"/>
              </w:rPr>
              <w:t>Isolamento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8A4667" w14:textId="77777777" w:rsidR="00DE228E" w:rsidRDefault="006B608B">
            <w:pPr>
              <w:jc w:val="center"/>
            </w:pPr>
            <w:r>
              <w:rPr>
                <w:color w:val="2A2520"/>
                <w:sz w:val="13"/>
                <w:szCs w:val="13"/>
              </w:rPr>
              <w:t>Razionalizz.</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1BBAD4A" w14:textId="77777777" w:rsidR="00DE228E" w:rsidRDefault="006B608B">
            <w:pPr>
              <w:jc w:val="center"/>
            </w:pPr>
            <w:r>
              <w:rPr>
                <w:color w:val="2A2520"/>
                <w:sz w:val="13"/>
                <w:szCs w:val="13"/>
              </w:rPr>
              <w:t>Form. reattiva</w:t>
            </w:r>
          </w:p>
        </w:tc>
        <w:tc>
          <w:tcPr>
            <w:tcW w:w="18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F3E1DA" w14:textId="77777777" w:rsidR="00DE228E" w:rsidRDefault="006B608B">
            <w:pPr>
              <w:jc w:val="center"/>
            </w:pPr>
            <w:r>
              <w:rPr>
                <w:color w:val="2A2520"/>
                <w:sz w:val="13"/>
                <w:szCs w:val="13"/>
              </w:rPr>
              <w:t>Introiezione</w:t>
            </w:r>
          </w:p>
        </w:tc>
      </w:tr>
      <w:tr w:rsidR="00DE228E" w14:paraId="23FA2360"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2C3B4ED" w14:textId="77777777" w:rsidR="00DE228E" w:rsidRDefault="006B608B">
            <w:r>
              <w:rPr>
                <w:color w:val="8C6F44"/>
                <w:sz w:val="14"/>
                <w:szCs w:val="14"/>
              </w:rPr>
              <w:t>Pianeta</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9009582" w14:textId="77777777" w:rsidR="00DE228E" w:rsidRDefault="006B608B">
            <w:pPr>
              <w:jc w:val="center"/>
            </w:pPr>
            <w:r>
              <w:rPr>
                <w:color w:val="2A2520"/>
                <w:sz w:val="13"/>
                <w:szCs w:val="13"/>
              </w:rPr>
              <w:t>Sole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74528E" w14:textId="77777777" w:rsidR="00DE228E" w:rsidRDefault="006B608B">
            <w:pPr>
              <w:jc w:val="center"/>
            </w:pPr>
            <w:r>
              <w:rPr>
                <w:color w:val="2A2520"/>
                <w:sz w:val="13"/>
                <w:szCs w:val="13"/>
              </w:rPr>
              <w:t>Venere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8FD028" w14:textId="77777777" w:rsidR="00DE228E" w:rsidRDefault="006B608B">
            <w:pPr>
              <w:jc w:val="center"/>
            </w:pPr>
            <w:r>
              <w:rPr>
                <w:color w:val="2A2520"/>
                <w:sz w:val="13"/>
                <w:szCs w:val="13"/>
              </w:rPr>
              <w:t>Saturno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313558" w14:textId="77777777" w:rsidR="00DE228E" w:rsidRDefault="006B608B">
            <w:pPr>
              <w:jc w:val="center"/>
            </w:pPr>
            <w:r>
              <w:rPr>
                <w:color w:val="2A2520"/>
                <w:sz w:val="13"/>
                <w:szCs w:val="13"/>
              </w:rPr>
              <w:t>Giove</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D84E42" w14:textId="77777777" w:rsidR="00DE228E" w:rsidRDefault="006B608B">
            <w:pPr>
              <w:jc w:val="center"/>
            </w:pPr>
            <w:r>
              <w:rPr>
                <w:color w:val="2A2520"/>
                <w:sz w:val="13"/>
                <w:szCs w:val="13"/>
              </w:rPr>
              <w:t>Marte</w:t>
            </w:r>
          </w:p>
        </w:tc>
        <w:tc>
          <w:tcPr>
            <w:tcW w:w="18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3EF2EC" w14:textId="77777777" w:rsidR="00DE228E" w:rsidRDefault="006B608B">
            <w:pPr>
              <w:jc w:val="center"/>
            </w:pPr>
            <w:r>
              <w:rPr>
                <w:color w:val="2A2520"/>
                <w:sz w:val="13"/>
                <w:szCs w:val="13"/>
              </w:rPr>
              <w:t>Mercurio</w:t>
            </w:r>
          </w:p>
        </w:tc>
      </w:tr>
      <w:tr w:rsidR="00DE228E" w14:paraId="4E913E4E"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2BE9F9" w14:textId="77777777" w:rsidR="00DE228E" w:rsidRDefault="006B608B">
            <w:r>
              <w:rPr>
                <w:color w:val="8C6F44"/>
                <w:sz w:val="14"/>
                <w:szCs w:val="14"/>
              </w:rPr>
              <w:t>Cerebrale</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5BBD5F8" w14:textId="77777777" w:rsidR="00DE228E" w:rsidRDefault="006B608B">
            <w:pPr>
              <w:jc w:val="center"/>
            </w:pPr>
            <w:r>
              <w:rPr>
                <w:color w:val="2A2520"/>
                <w:sz w:val="13"/>
                <w:szCs w:val="13"/>
              </w:rPr>
              <w:t>Talamo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0C3CC6" w14:textId="77777777" w:rsidR="00DE228E" w:rsidRDefault="006B608B">
            <w:pPr>
              <w:jc w:val="center"/>
            </w:pPr>
            <w:r>
              <w:rPr>
                <w:color w:val="2A2520"/>
                <w:sz w:val="13"/>
                <w:szCs w:val="13"/>
              </w:rPr>
              <w:t>Pars Ret./S.Nigra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843BD0" w14:textId="77777777" w:rsidR="00DE228E" w:rsidRDefault="006B608B">
            <w:pPr>
              <w:jc w:val="center"/>
            </w:pPr>
            <w:r>
              <w:rPr>
                <w:color w:val="2A2520"/>
                <w:sz w:val="13"/>
                <w:szCs w:val="13"/>
              </w:rPr>
              <w:t>Putamen</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F78A22" w14:textId="77777777" w:rsidR="00DE228E" w:rsidRDefault="006B608B">
            <w:pPr>
              <w:jc w:val="center"/>
            </w:pPr>
            <w:r>
              <w:rPr>
                <w:color w:val="2A2520"/>
                <w:sz w:val="13"/>
                <w:szCs w:val="13"/>
              </w:rPr>
              <w:t>Globo pallido</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7AFFA9" w14:textId="77777777" w:rsidR="00DE228E" w:rsidRDefault="006B608B">
            <w:pPr>
              <w:jc w:val="center"/>
            </w:pPr>
            <w:r>
              <w:fldChar w:fldCharType="begin"/>
            </w:r>
            <w:r>
              <w:instrText xml:space="preserve"> XE "Amigdala" </w:instrText>
            </w:r>
            <w:r>
              <w:fldChar w:fldCharType="end"/>
            </w:r>
            <w:r>
              <w:rPr>
                <w:color w:val="2A2520"/>
                <w:sz w:val="13"/>
                <w:szCs w:val="13"/>
              </w:rPr>
              <w:t>Amigdala</w:t>
            </w:r>
          </w:p>
        </w:tc>
        <w:tc>
          <w:tcPr>
            <w:tcW w:w="18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AED0E8" w14:textId="77777777" w:rsidR="00DE228E" w:rsidRDefault="006B608B">
            <w:pPr>
              <w:jc w:val="center"/>
            </w:pPr>
            <w:r>
              <w:rPr>
                <w:color w:val="2A2520"/>
                <w:sz w:val="13"/>
                <w:szCs w:val="13"/>
              </w:rPr>
              <w:t>N. subtalamico</w:t>
            </w:r>
          </w:p>
        </w:tc>
      </w:tr>
      <w:tr w:rsidR="00DE228E" w14:paraId="797B7F2C"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5101113" w14:textId="77777777" w:rsidR="00DE228E" w:rsidRDefault="006B608B">
            <w:r>
              <w:rPr>
                <w:color w:val="8C6F44"/>
                <w:sz w:val="14"/>
                <w:szCs w:val="14"/>
              </w:rPr>
              <w:t>Idea sacra</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46BDE78" w14:textId="77777777" w:rsidR="00DE228E" w:rsidRDefault="006B608B">
            <w:pPr>
              <w:jc w:val="center"/>
            </w:pPr>
            <w:r>
              <w:rPr>
                <w:color w:val="2A2520"/>
                <w:sz w:val="13"/>
                <w:szCs w:val="13"/>
              </w:rPr>
              <w:t>Volontà</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9426FE4" w14:textId="77777777" w:rsidR="00DE228E" w:rsidRDefault="006B608B">
            <w:pPr>
              <w:jc w:val="center"/>
            </w:pPr>
            <w:r>
              <w:rPr>
                <w:color w:val="2A2520"/>
                <w:sz w:val="13"/>
                <w:szCs w:val="13"/>
              </w:rPr>
              <w:t>Verità</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CB76EB" w14:textId="77777777" w:rsidR="00DE228E" w:rsidRDefault="006B608B">
            <w:pPr>
              <w:jc w:val="center"/>
            </w:pPr>
            <w:r>
              <w:fldChar w:fldCharType="begin"/>
            </w:r>
            <w:r>
              <w:instrText xml:space="preserve"> XE "Onniscienza" </w:instrText>
            </w:r>
            <w:r>
              <w:fldChar w:fldCharType="end"/>
            </w:r>
            <w:r>
              <w:rPr>
                <w:color w:val="2A2520"/>
                <w:sz w:val="13"/>
                <w:szCs w:val="13"/>
              </w:rPr>
              <w:t>Onniscienza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9DB6DE" w14:textId="77777777" w:rsidR="00DE228E" w:rsidRDefault="006B608B">
            <w:pPr>
              <w:jc w:val="center"/>
            </w:pPr>
            <w:r>
              <w:rPr>
                <w:color w:val="2A2520"/>
                <w:sz w:val="13"/>
                <w:szCs w:val="13"/>
              </w:rPr>
              <w:t>Saggezza</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97D1D8B" w14:textId="77777777" w:rsidR="00DE228E" w:rsidRDefault="006B608B">
            <w:pPr>
              <w:jc w:val="center"/>
            </w:pPr>
            <w:r>
              <w:rPr>
                <w:color w:val="2A2520"/>
                <w:sz w:val="13"/>
                <w:szCs w:val="13"/>
              </w:rPr>
              <w:t>Perfezione</w:t>
            </w:r>
          </w:p>
        </w:tc>
        <w:tc>
          <w:tcPr>
            <w:tcW w:w="18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E32E7E" w14:textId="77777777" w:rsidR="00DE228E" w:rsidRDefault="006B608B">
            <w:pPr>
              <w:jc w:val="center"/>
            </w:pPr>
            <w:r>
              <w:rPr>
                <w:color w:val="2A2520"/>
                <w:sz w:val="13"/>
                <w:szCs w:val="13"/>
              </w:rPr>
              <w:t>Origine</w:t>
            </w:r>
          </w:p>
        </w:tc>
      </w:tr>
      <w:tr w:rsidR="00DE228E" w14:paraId="372E39ED"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CAAE4D" w14:textId="77777777" w:rsidR="00DE228E" w:rsidRDefault="006B608B">
            <w:r>
              <w:rPr>
                <w:color w:val="8C6F44"/>
                <w:sz w:val="14"/>
                <w:szCs w:val="14"/>
              </w:rPr>
              <w:t>Età</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8D886E" w14:textId="77777777" w:rsidR="00DE228E" w:rsidRDefault="006B608B">
            <w:pPr>
              <w:jc w:val="center"/>
            </w:pPr>
            <w:r>
              <w:rPr>
                <w:color w:val="2A2520"/>
                <w:sz w:val="13"/>
                <w:szCs w:val="13"/>
              </w:rPr>
              <w:t>0-3</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BB7B03C" w14:textId="77777777" w:rsidR="00DE228E" w:rsidRDefault="006B608B">
            <w:pPr>
              <w:jc w:val="center"/>
            </w:pPr>
            <w:r>
              <w:rPr>
                <w:color w:val="2A2520"/>
                <w:sz w:val="13"/>
                <w:szCs w:val="13"/>
              </w:rPr>
              <w:t>3-12</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F0EA8D" w14:textId="77777777" w:rsidR="00DE228E" w:rsidRDefault="006B608B">
            <w:pPr>
              <w:jc w:val="center"/>
            </w:pPr>
            <w:r>
              <w:rPr>
                <w:color w:val="2A2520"/>
                <w:sz w:val="13"/>
                <w:szCs w:val="13"/>
              </w:rPr>
              <w:t>12-19</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630DB2" w14:textId="77777777" w:rsidR="00DE228E" w:rsidRDefault="006B608B">
            <w:pPr>
              <w:jc w:val="center"/>
            </w:pPr>
            <w:r>
              <w:rPr>
                <w:color w:val="2A2520"/>
                <w:sz w:val="13"/>
                <w:szCs w:val="13"/>
              </w:rPr>
              <w:t>20-30</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1143C7" w14:textId="77777777" w:rsidR="00DE228E" w:rsidRDefault="006B608B">
            <w:pPr>
              <w:jc w:val="center"/>
            </w:pPr>
            <w:r>
              <w:rPr>
                <w:color w:val="2A2520"/>
                <w:sz w:val="13"/>
                <w:szCs w:val="13"/>
              </w:rPr>
              <w:t>25-60</w:t>
            </w:r>
          </w:p>
        </w:tc>
        <w:tc>
          <w:tcPr>
            <w:tcW w:w="18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61E22A" w14:textId="77777777" w:rsidR="00DE228E" w:rsidRDefault="006B608B">
            <w:pPr>
              <w:jc w:val="center"/>
            </w:pPr>
            <w:r>
              <w:rPr>
                <w:color w:val="2A2520"/>
                <w:sz w:val="13"/>
                <w:szCs w:val="13"/>
              </w:rPr>
              <w:t>60+</w:t>
            </w:r>
          </w:p>
        </w:tc>
      </w:tr>
    </w:tbl>
    <w:p w14:paraId="03711CAE" w14:textId="77777777" w:rsidR="00DE228E" w:rsidRDefault="00DE228E">
      <w:pPr>
        <w:spacing w:after="140" w:line="300" w:lineRule="auto"/>
      </w:pPr>
    </w:p>
    <w:p w14:paraId="2566020D" w14:textId="77777777" w:rsidR="00DE228E" w:rsidRDefault="006B608B">
      <w:pPr>
        <w:spacing w:after="140" w:line="300" w:lineRule="auto"/>
        <w:jc w:val="both"/>
      </w:pPr>
      <w:r>
        <w:rPr>
          <w:color w:val="2A2520"/>
        </w:rPr>
        <w:t>Il due del secondo percorso ha come punto di partenza e di arrivo l’eternità, ma considera la sapienza come porta di accesso. Quando si prende un impegno lo affronta con costanza e senza lasciare indietro nessuno; è capace di speranza nelle situazioni più difficili, sa attendere gli eventi con pazienza.</w:t>
      </w:r>
    </w:p>
    <w:p w14:paraId="55696119" w14:textId="77777777" w:rsidR="00DE228E" w:rsidRDefault="006B608B">
      <w:pPr>
        <w:spacing w:after="140" w:line="300" w:lineRule="auto"/>
        <w:jc w:val="both"/>
      </w:pPr>
      <w:r>
        <w:fldChar w:fldCharType="begin"/>
      </w:r>
      <w:r>
        <w:instrText xml:space="preserve"> XE "Achille" </w:instrText>
      </w:r>
      <w:r>
        <w:fldChar w:fldCharType="end"/>
      </w:r>
      <w:r>
        <w:rPr>
          <w:color w:val="2A2520"/>
        </w:rPr>
        <w:t>Il suo tallone d’Achille è la lussuria conseguente all’innamoramento: quando si dona, se le viene richiesto, non riesce a non farlo in modo totalitario. I suoi protetti spesso perdono una parte di protezione perché aumentano di numero e non riesce ad essere dappertutto per tutti.</w:t>
      </w:r>
    </w:p>
    <w:p w14:paraId="46BED4A6" w14:textId="77777777" w:rsidR="00DE228E" w:rsidRDefault="006B608B">
      <w:pPr>
        <w:spacing w:after="140" w:line="300" w:lineRule="auto"/>
        <w:jc w:val="both"/>
      </w:pPr>
      <w:r>
        <w:rPr>
          <w:color w:val="2A2520"/>
        </w:rPr>
        <w:t>Desidera l’eternità ma ha paura del dolore dell’abbandono. Vive nel presente con pienezza per non dover pensare a ciò che la attende. Ricerca una nobiltà d’animo che la ponga al di sopra delle cose ordinarie. Nel secondo viaggio sviluppa una sensibilità più matura: dopo i 60 anni può approdare alla sapienza di Erato — una sapienza amorosa, empatica, non più possessiva.</w:t>
      </w:r>
    </w:p>
    <w:p w14:paraId="21F0B29B" w14:textId="77777777" w:rsidR="00DE228E" w:rsidRDefault="006B608B">
      <w:pPr>
        <w:spacing w:after="140" w:line="300" w:lineRule="auto"/>
        <w:jc w:val="both"/>
      </w:pPr>
      <w:r>
        <w:lastRenderedPageBreak/>
        <w:fldChar w:fldCharType="begin"/>
      </w:r>
      <w:r>
        <w:instrText xml:space="preserve"> XE "Martha" </w:instrText>
      </w:r>
      <w:r>
        <w:fldChar w:fldCharType="end"/>
      </w:r>
      <w:r>
        <w:rPr>
          <w:color w:val="2A2520"/>
        </w:rPr>
        <w:t>Caratteristica di questo viaggio è una forma di depressione episodica — l’accidia della fase conclusiva — che la spinge a interrogarsi sulla propria capacità di amare rettamente. Ma è proprio questa interrogazione, se affrontata, a condurre il 2 del secondo percorso fuori dalla trappola iniziale della lussuria. Se Martha saprà attraversare i prossimi anni con apertura al dolore invece che con l’accudimento compensativo, è possibile che a 65 o 70 anni il suo rapporto con Chiara cambi radicalmente. Il secondo percorso del 2 è una lunga metamorfosi che si compie nella vecchiaia.</w:t>
      </w:r>
    </w:p>
    <w:p w14:paraId="2A00B708" w14:textId="77777777" w:rsidR="00DE228E" w:rsidRDefault="006B608B">
      <w:pPr>
        <w:pStyle w:val="Titolo3"/>
      </w:pPr>
      <w:r>
        <w:fldChar w:fldCharType="begin"/>
      </w:r>
      <w:r>
        <w:instrText xml:space="preserve"> XE "Beatrice" </w:instrText>
      </w:r>
      <w:r>
        <w:fldChar w:fldCharType="end"/>
      </w:r>
      <w:r>
        <w:fldChar w:fldCharType="begin"/>
      </w:r>
      <w:r>
        <w:instrText xml:space="preserve"> XE "Enneatipo 4 (Romantico)" </w:instrText>
      </w:r>
      <w:r>
        <w:fldChar w:fldCharType="end"/>
      </w:r>
      <w:bookmarkStart w:id="462" w:name="_Toc233705201"/>
      <w:bookmarkStart w:id="463" w:name="_Toc233906631"/>
      <w:r>
        <w:t>3.3 Beatrice (enneatipo 4) — la malinconia creativa</w:t>
      </w:r>
      <w:bookmarkEnd w:id="462"/>
      <w:bookmarkEnd w:id="463"/>
    </w:p>
    <w:tbl>
      <w:tblPr>
        <w:tblW w:w="8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81"/>
      </w:tblGrid>
      <w:tr w:rsidR="00DE228E" w14:paraId="6610ACAF" w14:textId="77777777" w:rsidTr="002A1DAD">
        <w:tc>
          <w:tcPr>
            <w:tcW w:w="8781" w:type="dxa"/>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787A75C2" w14:textId="77777777" w:rsidR="00DE228E" w:rsidRDefault="006B608B">
            <w:pPr>
              <w:spacing w:after="120"/>
            </w:pPr>
            <w:r>
              <w:fldChar w:fldCharType="begin"/>
            </w:r>
            <w:r>
              <w:instrText xml:space="preserve"> XE "Beatrice" </w:instrText>
            </w:r>
            <w:r>
              <w:fldChar w:fldCharType="end"/>
            </w:r>
            <w:r>
              <w:fldChar w:fldCharType="begin"/>
            </w:r>
            <w:r>
              <w:instrText xml:space="preserve"> XE "Enneatipo 4 (Romantico)" </w:instrText>
            </w:r>
            <w:r>
              <w:fldChar w:fldCharType="end"/>
            </w:r>
            <w:r>
              <w:rPr>
                <w:color w:val="8C6F44"/>
                <w:sz w:val="28"/>
                <w:szCs w:val="28"/>
              </w:rPr>
              <w:t>Beatrice</w:t>
            </w:r>
            <w:r>
              <w:rPr>
                <w:color w:val="7A7268"/>
              </w:rPr>
              <w:t xml:space="preserve"> · </w:t>
            </w:r>
            <w:r>
              <w:rPr>
                <w:i/>
                <w:iCs/>
                <w:color w:val="4A4540"/>
              </w:rPr>
              <w:t>Enneatipo 4 — Sapienza</w:t>
            </w:r>
          </w:p>
          <w:p w14:paraId="0D049B1A" w14:textId="77777777" w:rsidR="00DE228E" w:rsidRDefault="006B608B">
            <w:pPr>
              <w:spacing w:after="40"/>
            </w:pPr>
            <w:r>
              <w:rPr>
                <w:color w:val="8C6F44"/>
                <w:sz w:val="18"/>
                <w:szCs w:val="18"/>
              </w:rPr>
              <w:t xml:space="preserve">Età: </w:t>
            </w:r>
            <w:r>
              <w:rPr>
                <w:color w:val="2A2520"/>
                <w:sz w:val="18"/>
                <w:szCs w:val="18"/>
              </w:rPr>
              <w:t>34 anni</w:t>
            </w:r>
          </w:p>
          <w:p w14:paraId="04BEDF3C" w14:textId="77777777" w:rsidR="00DE228E" w:rsidRDefault="006B608B">
            <w:pPr>
              <w:spacing w:after="40"/>
            </w:pPr>
            <w:r>
              <w:rPr>
                <w:color w:val="8C6F44"/>
                <w:sz w:val="18"/>
                <w:szCs w:val="18"/>
              </w:rPr>
              <w:t xml:space="preserve">Professione: </w:t>
            </w:r>
            <w:r>
              <w:rPr>
                <w:color w:val="2A2520"/>
                <w:sz w:val="18"/>
                <w:szCs w:val="18"/>
              </w:rPr>
              <w:t>Scenografa di teatro</w:t>
            </w:r>
          </w:p>
          <w:p w14:paraId="2986A969" w14:textId="77777777" w:rsidR="00DE228E" w:rsidRDefault="006B608B">
            <w:pPr>
              <w:spacing w:after="40"/>
            </w:pPr>
            <w:r>
              <w:rPr>
                <w:color w:val="8C6F44"/>
                <w:sz w:val="18"/>
                <w:szCs w:val="18"/>
              </w:rPr>
              <w:t xml:space="preserve">Situazione familiare: </w:t>
            </w:r>
            <w:r>
              <w:rPr>
                <w:color w:val="2A2520"/>
                <w:sz w:val="18"/>
                <w:szCs w:val="18"/>
              </w:rPr>
              <w:t>Divorziata da tre anni; una figlia di nove anni in affido condiviso</w:t>
            </w:r>
          </w:p>
          <w:p w14:paraId="2E1DE5DB" w14:textId="77777777" w:rsidR="00DE228E" w:rsidRDefault="006B608B">
            <w:pPr>
              <w:spacing w:after="40"/>
            </w:pPr>
            <w:r>
              <w:fldChar w:fldCharType="begin"/>
            </w:r>
            <w:r>
              <w:instrText xml:space="preserve"> XE "Achille" </w:instrText>
            </w:r>
            <w:r>
              <w:fldChar w:fldCharType="end"/>
            </w:r>
            <w:r>
              <w:fldChar w:fldCharType="begin"/>
            </w:r>
            <w:r>
              <w:instrText xml:space="preserve"> XE "Enneatipo 3 (Realizzatore)" </w:instrText>
            </w:r>
            <w:r>
              <w:fldChar w:fldCharType="end"/>
            </w:r>
            <w:r>
              <w:rPr>
                <w:color w:val="8C6F44"/>
                <w:sz w:val="18"/>
                <w:szCs w:val="18"/>
              </w:rPr>
              <w:t xml:space="preserve">Perché arriva al tavolo: </w:t>
            </w:r>
            <w:r>
              <w:rPr>
                <w:color w:val="2A2520"/>
                <w:sz w:val="18"/>
                <w:szCs w:val="18"/>
              </w:rPr>
              <w:t>L’ex marito — Achille, enneatipo 3, manager — chiede la revisione dell’assegno di mantenimento e contesta alcune scelte educative sulla figlia</w:t>
            </w:r>
          </w:p>
          <w:p w14:paraId="4C07CBB0" w14:textId="77777777" w:rsidR="00DE228E" w:rsidRDefault="006B608B">
            <w:pPr>
              <w:spacing w:after="40"/>
            </w:pPr>
            <w:r>
              <w:rPr>
                <w:color w:val="8C6F44"/>
                <w:sz w:val="18"/>
                <w:szCs w:val="18"/>
              </w:rPr>
              <w:t xml:space="preserve">Dignità attuale (34 anni, primo percorso): </w:t>
            </w:r>
            <w:r>
              <w:rPr>
                <w:color w:val="2A2520"/>
                <w:sz w:val="18"/>
                <w:szCs w:val="18"/>
              </w:rPr>
              <w:t>Gloria — tappa 25-60 (Arcangeli, Clio)</w:t>
            </w:r>
          </w:p>
          <w:p w14:paraId="621E0390" w14:textId="77777777" w:rsidR="00DE228E" w:rsidRDefault="006B608B">
            <w:pPr>
              <w:spacing w:after="40"/>
            </w:pPr>
            <w:r>
              <w:fldChar w:fldCharType="begin"/>
            </w:r>
            <w:r>
              <w:instrText xml:space="preserve"> XE "VAK (canali sensoriali)" </w:instrText>
            </w:r>
            <w:r>
              <w:fldChar w:fldCharType="end"/>
            </w:r>
            <w:r>
              <w:rPr>
                <w:color w:val="8C6F44"/>
                <w:sz w:val="18"/>
                <w:szCs w:val="18"/>
              </w:rPr>
              <w:t xml:space="preserve">Canali VAK: </w:t>
            </w:r>
            <w:r>
              <w:rPr>
                <w:color w:val="2A2520"/>
                <w:sz w:val="18"/>
                <w:szCs w:val="18"/>
              </w:rPr>
              <w:t>Cenestesico accesso, Auditivo elaborazione (KA)</w:t>
            </w:r>
          </w:p>
          <w:p w14:paraId="347BA958" w14:textId="77777777" w:rsidR="00DE228E" w:rsidRDefault="006B608B">
            <w:pPr>
              <w:spacing w:after="40"/>
            </w:pPr>
            <w:r>
              <w:fldChar w:fldCharType="begin"/>
            </w:r>
            <w:r>
              <w:instrText xml:space="preserve"> XE "Naranjo, Claudio" </w:instrText>
            </w:r>
            <w:r>
              <w:fldChar w:fldCharType="end"/>
            </w:r>
            <w:r>
              <w:rPr>
                <w:color w:val="8C6F44"/>
                <w:sz w:val="18"/>
                <w:szCs w:val="18"/>
              </w:rPr>
              <w:t xml:space="preserve">Adattamento AT: </w:t>
            </w:r>
            <w:r>
              <w:rPr>
                <w:color w:val="2A2520"/>
                <w:sz w:val="18"/>
                <w:szCs w:val="18"/>
              </w:rPr>
              <w:t>non univoco; tratti borderline (Naranjo)</w:t>
            </w:r>
          </w:p>
          <w:p w14:paraId="071C5C61" w14:textId="77777777" w:rsidR="00DE228E" w:rsidRDefault="006B608B">
            <w:pPr>
              <w:spacing w:after="40"/>
            </w:pPr>
            <w:r>
              <w:fldChar w:fldCharType="begin"/>
            </w:r>
            <w:r>
              <w:instrText xml:space="preserve"> XE "Satir, Virginia" </w:instrText>
            </w:r>
            <w:r>
              <w:fldChar w:fldCharType="end"/>
            </w:r>
            <w:r>
              <w:rPr>
                <w:color w:val="8C6F44"/>
                <w:sz w:val="18"/>
                <w:szCs w:val="18"/>
              </w:rPr>
              <w:t xml:space="preserve">Stile Satir: </w:t>
            </w:r>
            <w:r>
              <w:rPr>
                <w:color w:val="2A2520"/>
                <w:sz w:val="18"/>
                <w:szCs w:val="18"/>
              </w:rPr>
              <w:t>oscilla fra Distraente (creativa) e Propiziatore (sotto stress), raramente Accusatore esplicito</w:t>
            </w:r>
          </w:p>
        </w:tc>
      </w:tr>
    </w:tbl>
    <w:p w14:paraId="28BD9F4D" w14:textId="77777777" w:rsidR="00DE228E" w:rsidRDefault="00DE228E">
      <w:pPr>
        <w:spacing w:after="140" w:line="300" w:lineRule="auto"/>
      </w:pPr>
    </w:p>
    <w:p w14:paraId="0D950BC4"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"Beatrice" </w:instrText>
      </w:r>
      <w:r>
        <w:fldChar w:fldCharType="end"/>
      </w:r>
      <w:r>
        <w:rPr>
          <w:color w:val="2A2520"/>
        </w:rPr>
        <w:t>Beatrice entra in sala con una leggera lentezza. Indossa un cappotto di lana scura, capelli raccolti con un foulard verde acido, orecchini grandi, un quaderno di pelle marrone. Saluta il mediatore con un sorriso leggermente triste — non un sorriso di circostanza, un sorriso che dice «grazie per esistere e avermi ricevuto qui». Al compagno ex, Achille non sorride: gli fa un cenno del capo quasi impercettibile. Si siede e apre il quaderno alla pagina bianca. Non prenderà mai appunti nel corso della seduta, ma avere il quaderno aperto la aiuta a restare presente.</w:t>
      </w:r>
    </w:p>
    <w:p w14:paraId="29F119EC" w14:textId="77777777" w:rsidR="00DE228E" w:rsidRDefault="006B608B">
      <w:pPr>
        <w:spacing w:after="140" w:line="300" w:lineRule="auto"/>
        <w:jc w:val="both"/>
      </w:pPr>
      <w:r>
        <w:fldChar w:fldCharType="begin"/>
      </w:r>
      <w:r>
        <w:instrText xml:space="preserve"> XE "Achille" </w:instrText>
      </w:r>
      <w:r>
        <w:fldChar w:fldCharType="end"/>
      </w:r>
      <w:r>
        <w:rPr>
          <w:color w:val="2A2520"/>
        </w:rPr>
        <w:t>Parla con voce bassa, pause lunghe, frasi che spesso si interrompono e lasciano spazio al silenzio. Usa parole colte e precise quando deve descrivere un’emozione: non «mi sono sentita male», ma «ho provato una specie di sgomento tenue, come quando finisce un film che ti ha cambiato la vita». Achille, dall’altra parte del tavolo, la guarda con l’irritazione polite di chi pensa «eccola che fa teatro anche qui». Ma non dice nulla: si è preparato bene per questa mediazione.</w:t>
      </w:r>
    </w:p>
    <w:p w14:paraId="217C43A9" w14:textId="77777777" w:rsidR="00DE228E" w:rsidRDefault="006B608B">
      <w:pPr>
        <w:spacing w:after="140" w:line="300" w:lineRule="auto"/>
        <w:jc w:val="both"/>
      </w:pPr>
      <w:r>
        <w:fldChar w:fldCharType="begin"/>
      </w:r>
      <w:r>
        <w:instrText xml:space="preserve"> XE "Beatrice" </w:instrText>
      </w:r>
      <w:r>
        <w:fldChar w:fldCharType="end"/>
      </w:r>
      <w:r>
        <w:rPr>
          <w:color w:val="2A2520"/>
        </w:rPr>
        <w:t>Cresciuta in una famiglia della piccola nobiltà toscana decaduta, Beatrice era figlia unica. La madre — affettivamente altalenante, aveva un’identità di quattro sessuale non elaborata — la coinvolgeva nelle proprie emozioni senza confine: «Tu sola mi capisci, amore», le diceva quando a otto anni Beatrice la trovava a piangere nella stanza buia. Il padre era fisicamente presente ma emotivamente altrove, un 1 rigoroso che pretendeva silenzio a tavola quando leggeva il giornale. Beatrice ha imparato presto che la profondità emotiva era femminile e che per essere vista doveva essere profonda.</w:t>
      </w:r>
    </w:p>
    <w:p w14:paraId="373C6477"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"Beatrice" </w:instrText>
      </w:r>
      <w:r>
        <w:fldChar w:fldCharType="end"/>
      </w:r>
      <w:r>
        <w:rPr>
          <w:color w:val="2A2520"/>
        </w:rPr>
        <w:t xml:space="preserve">Ha amato Achille quando aveva 24 anni: lui le appariva come il contrario di tutto ciò che aveva conosciuto. Dinamico, concreto, deciso, capace di ridere forte, di prendere decisioni in un minuto, di comprare una casa in due settimane. Per sei anni Beatrice è stata felice in una felicità che le appariva perfino sospetta: «è possibile una vita così senza dolore?», si chiedeva. Dopo la nascita della bambina, la domanda è diventata una ferita: Achille tornava a casa alle undici di sera, si lamentava se trovava gli </w:t>
      </w:r>
      <w:r>
        <w:rPr>
          <w:color w:val="2A2520"/>
        </w:rPr>
        <w:lastRenderedPageBreak/>
        <w:t>oggetti fuori posto, non capiva perché Beatrice avesse smesso di lavorare come scenografa per occuparsi della piccola. Il divorzio è arrivato dopo due anni di freddezza progressiva.</w:t>
      </w:r>
    </w:p>
    <w:p w14:paraId="22E6FA4E"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"Beatrice" </w:instrText>
      </w:r>
      <w:r>
        <w:fldChar w:fldCharType="end"/>
      </w:r>
      <w:r>
        <w:rPr>
          <w:color w:val="2A2520"/>
        </w:rPr>
        <w:t>Oggi, in mediazione, Beatrice non vuole primariamente l’assegno — lo dichiara subito. Vuole riprendersi il diritto di fare scenografia anche a costo di guadagnare meno, e quindi di non poter mantenere da sola lo stile di vita che Achille imponeva. Il punto conflittuale, sulla carta, è economico. Il punto conflittuale, nel sottosuolo, è che Achille teme che la figlia cresca troppo «come la madre» — fragile, sognatrice, poco pratica. Beatrice, per parte sua, teme che Achille cresca la figlia troppo «come lui» — efficiente e vuota. Il mediatore capirà presto che la vera questione è: come si integrano Sapienza e Potenza in una bambina di nove anni senza che entrambe si deformino?</w:t>
      </w:r>
    </w:p>
    <w:p w14:paraId="121D4A58" w14:textId="77777777" w:rsidR="00DE228E" w:rsidRDefault="002B7DA2">
      <w:pPr>
        <w:pStyle w:val="Titolo3"/>
      </w:pPr>
      <w:bookmarkStart w:id="464" w:name="_Toc233705202"/>
      <w:bookmarkStart w:id="465" w:name="_Toc233906632"/>
      <w:r>
        <w:t>3.3.1 Primo percorso — 4 → 1 → 7 → 5 → 8 → 2</w:t>
      </w:r>
      <w:bookmarkEnd w:id="464"/>
      <w:bookmarkEnd w:id="465"/>
    </w:p>
    <w:p w14:paraId="08B9DACE"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SAPIENZA</w:t>
      </w:r>
    </w:p>
    <w:p w14:paraId="5D0BB33A" w14:textId="77777777" w:rsidR="00DE228E" w:rsidRDefault="006B608B">
      <w:pPr>
        <w:spacing w:after="140" w:line="300" w:lineRule="auto"/>
        <w:ind w:left="200"/>
      </w:pPr>
      <w:r>
        <w:rPr>
          <w:color w:val="8C6F44"/>
          <w:sz w:val="19"/>
          <w:szCs w:val="19"/>
        </w:rPr>
        <w:t xml:space="preserve">Virtù di partenza: </w:t>
      </w:r>
      <w:r>
        <w:rPr>
          <w:color w:val="2A2520"/>
          <w:sz w:val="19"/>
          <w:szCs w:val="19"/>
        </w:rPr>
        <w:t>Fede</w:t>
      </w:r>
    </w:p>
    <w:p w14:paraId="24E7A039" w14:textId="77777777" w:rsidR="00DE228E" w:rsidRDefault="006B608B">
      <w:pPr>
        <w:spacing w:after="140" w:line="300" w:lineRule="auto"/>
        <w:ind w:left="200"/>
      </w:pPr>
      <w:r>
        <w:rPr>
          <w:color w:val="8C6F44"/>
          <w:sz w:val="19"/>
          <w:szCs w:val="19"/>
        </w:rPr>
        <w:t xml:space="preserve">Vizio di partenza: </w:t>
      </w:r>
      <w:r>
        <w:rPr>
          <w:color w:val="2A2520"/>
          <w:sz w:val="19"/>
          <w:szCs w:val="19"/>
        </w:rPr>
        <w:t>Accidia</w:t>
      </w:r>
    </w:p>
    <w:p w14:paraId="64FA709D" w14:textId="77777777" w:rsidR="00DE228E" w:rsidRDefault="006B608B">
      <w:pPr>
        <w:spacing w:after="140" w:line="300" w:lineRule="auto"/>
        <w:ind w:left="200"/>
      </w:pPr>
      <w:r>
        <w:rPr>
          <w:color w:val="8C6F44"/>
          <w:sz w:val="19"/>
          <w:szCs w:val="19"/>
        </w:rPr>
        <w:t xml:space="preserve">Influenza iniziale: </w:t>
      </w:r>
      <w:r>
        <w:rPr>
          <w:color w:val="2A2520"/>
          <w:sz w:val="19"/>
          <w:szCs w:val="19"/>
        </w:rPr>
        <w:t>Dominazioni</w:t>
      </w:r>
    </w:p>
    <w:p w14:paraId="76BF22EE" w14:textId="77777777" w:rsidR="00DE228E" w:rsidRDefault="006B608B">
      <w:pPr>
        <w:spacing w:after="140" w:line="300" w:lineRule="auto"/>
        <w:ind w:left="200"/>
      </w:pPr>
      <w:r>
        <w:fldChar w:fldCharType="begin"/>
      </w:r>
      <w:r>
        <w:instrText xml:space="preserve"> XE "VAK (canali sensoriali)" </w:instrText>
      </w:r>
      <w:r>
        <w:fldChar w:fldCharType="end"/>
      </w:r>
      <w:r>
        <w:rPr>
          <w:color w:val="8C6F44"/>
          <w:sz w:val="19"/>
          <w:szCs w:val="19"/>
        </w:rPr>
        <w:t xml:space="preserve">VAK: </w:t>
      </w:r>
      <w:r>
        <w:rPr>
          <w:color w:val="2A2520"/>
          <w:sz w:val="19"/>
          <w:szCs w:val="19"/>
        </w:rPr>
        <w:t>KA</w:t>
      </w:r>
    </w:p>
    <w:p w14:paraId="1DABF3E2" w14:textId="77777777" w:rsidR="00DE228E" w:rsidRDefault="006B608B">
      <w:pPr>
        <w:spacing w:after="140" w:line="300" w:lineRule="auto"/>
        <w:ind w:left="200"/>
      </w:pPr>
      <w:r>
        <w:rPr>
          <w:color w:val="8C6F44"/>
          <w:sz w:val="19"/>
          <w:szCs w:val="19"/>
        </w:rPr>
        <w:t xml:space="preserve">Facoltà: </w:t>
      </w:r>
      <w:r>
        <w:rPr>
          <w:color w:val="2A2520"/>
          <w:sz w:val="19"/>
          <w:szCs w:val="19"/>
        </w:rPr>
        <w:t>Immaginazione</w:t>
      </w:r>
    </w:p>
    <w:p w14:paraId="68B7DC79" w14:textId="77777777" w:rsidR="00DE228E" w:rsidRDefault="006B608B">
      <w:pPr>
        <w:spacing w:after="140" w:line="300" w:lineRule="auto"/>
        <w:ind w:left="200"/>
      </w:pPr>
      <w:r>
        <w:rPr>
          <w:color w:val="8C6F44"/>
          <w:sz w:val="19"/>
          <w:szCs w:val="19"/>
        </w:rPr>
        <w:t xml:space="preserve">Percorso: </w:t>
      </w:r>
      <w:r>
        <w:rPr>
          <w:color w:val="2A2520"/>
          <w:sz w:val="19"/>
          <w:szCs w:val="19"/>
        </w:rPr>
        <w:t>4 → 1 → 7 → 5 → 8 → 2</w:t>
      </w:r>
    </w:p>
    <w:p w14:paraId="7091F0B6" w14:textId="77777777" w:rsidR="00DE228E" w:rsidRDefault="006B608B">
      <w:pPr>
        <w:spacing w:after="140" w:line="300" w:lineRule="auto"/>
        <w:ind w:left="200"/>
      </w:pPr>
      <w:r>
        <w:rPr>
          <w:color w:val="8C6F44"/>
          <w:sz w:val="19"/>
          <w:szCs w:val="19"/>
        </w:rPr>
        <w:t xml:space="preserve">Musa di partenza e conclusione: </w:t>
      </w:r>
      <w:r>
        <w:rPr>
          <w:color w:val="2A2520"/>
          <w:sz w:val="19"/>
          <w:szCs w:val="19"/>
        </w:rPr>
        <w:t>Erato</w:t>
      </w:r>
    </w:p>
    <w:p w14:paraId="29CC5F65" w14:textId="77777777" w:rsidR="00DE228E" w:rsidRDefault="006B608B">
      <w:pPr>
        <w:spacing w:after="140" w:line="300" w:lineRule="auto"/>
        <w:ind w:left="200"/>
      </w:pPr>
      <w:r>
        <w:rPr>
          <w:color w:val="8C6F44"/>
          <w:sz w:val="19"/>
          <w:szCs w:val="19"/>
        </w:rPr>
        <w:t xml:space="preserve">Domanda di partenza e conclusione: </w:t>
      </w:r>
      <w:r>
        <w:rPr>
          <w:color w:val="2A2520"/>
          <w:sz w:val="19"/>
          <w:szCs w:val="19"/>
        </w:rPr>
        <w:t>«Quanto?»</w:t>
      </w:r>
    </w:p>
    <w:p w14:paraId="2074611D" w14:textId="77777777" w:rsidR="00DE228E" w:rsidRDefault="006B608B">
      <w:pPr>
        <w:spacing w:after="140" w:line="300" w:lineRule="auto"/>
        <w:ind w:left="200"/>
      </w:pPr>
      <w:r>
        <w:rPr>
          <w:color w:val="8C6F44"/>
          <w:sz w:val="19"/>
          <w:szCs w:val="19"/>
        </w:rPr>
        <w:t xml:space="preserve">Punto di stallo e shock: </w:t>
      </w:r>
      <w:r>
        <w:rPr>
          <w:color w:val="2A2520"/>
          <w:sz w:val="19"/>
          <w:szCs w:val="19"/>
        </w:rPr>
        <w:t>25-60 anni</w:t>
      </w:r>
    </w:p>
    <w:p w14:paraId="2BBE4A96" w14:textId="77777777" w:rsidR="00DE228E" w:rsidRDefault="006B608B">
      <w:pPr>
        <w:spacing w:after="140" w:line="300" w:lineRule="auto"/>
        <w:ind w:left="200"/>
      </w:pPr>
      <w:r>
        <w:fldChar w:fldCharType="begin"/>
      </w:r>
      <w:r>
        <w:instrText xml:space="preserve"> XE "Naranjo, Claudio" </w:instrText>
      </w:r>
      <w:r>
        <w:fldChar w:fldCharType="end"/>
      </w:r>
      <w:r>
        <w:rPr>
          <w:color w:val="8C6F44"/>
          <w:sz w:val="19"/>
          <w:szCs w:val="19"/>
        </w:rPr>
        <w:t xml:space="preserve">Per Naranjo: </w:t>
      </w:r>
      <w:r>
        <w:rPr>
          <w:color w:val="2A2520"/>
          <w:sz w:val="19"/>
          <w:szCs w:val="19"/>
        </w:rPr>
        <w:t>Potrebbe essere borderline</w:t>
      </w:r>
    </w:p>
    <w:p w14:paraId="3E40270C" w14:textId="77777777" w:rsidR="00DE228E" w:rsidRDefault="006B608B">
      <w:pPr>
        <w:spacing w:after="140" w:line="300" w:lineRule="auto"/>
        <w:ind w:left="200"/>
      </w:pPr>
      <w:r>
        <w:rPr>
          <w:color w:val="8C6F44"/>
          <w:sz w:val="19"/>
          <w:szCs w:val="19"/>
        </w:rPr>
        <w:t xml:space="preserve">Topica: </w:t>
      </w:r>
      <w:r>
        <w:rPr>
          <w:color w:val="2A2520"/>
          <w:sz w:val="19"/>
          <w:szCs w:val="19"/>
        </w:rPr>
        <w:t>Io</w:t>
      </w:r>
    </w:p>
    <w:p w14:paraId="3E26C6EF" w14:textId="77777777" w:rsidR="00DE228E" w:rsidRDefault="006B608B">
      <w:pPr>
        <w:spacing w:after="140" w:line="300" w:lineRule="auto"/>
        <w:ind w:left="200"/>
      </w:pPr>
      <w:r>
        <w:rPr>
          <w:color w:val="8C6F44"/>
          <w:sz w:val="19"/>
          <w:szCs w:val="19"/>
        </w:rPr>
        <w:t xml:space="preserve">Meccanismo di difesa: </w:t>
      </w:r>
      <w:r>
        <w:rPr>
          <w:color w:val="2A2520"/>
          <w:sz w:val="19"/>
          <w:szCs w:val="19"/>
        </w:rPr>
        <w:t>Introiezione</w:t>
      </w:r>
    </w:p>
    <w:p w14:paraId="70AA94EA" w14:textId="77777777" w:rsidR="00DE228E" w:rsidRDefault="006B608B">
      <w:pPr>
        <w:spacing w:after="140" w:line="300" w:lineRule="auto"/>
        <w:ind w:left="200"/>
      </w:pPr>
      <w:r>
        <w:rPr>
          <w:color w:val="8C6F44"/>
          <w:sz w:val="19"/>
          <w:szCs w:val="19"/>
        </w:rPr>
        <w:t xml:space="preserve">Correlazione cerebrale: </w:t>
      </w:r>
      <w:r>
        <w:rPr>
          <w:color w:val="2A2520"/>
          <w:sz w:val="19"/>
          <w:szCs w:val="19"/>
        </w:rPr>
        <w:t>Nucleo subtalamico</w:t>
      </w:r>
    </w:p>
    <w:p w14:paraId="5B1FC9E5" w14:textId="77777777" w:rsidR="00DE228E" w:rsidRDefault="00DE228E">
      <w:pPr>
        <w:spacing w:after="140" w:line="300" w:lineRule="auto"/>
      </w:pPr>
    </w:p>
    <w:tbl>
      <w:tblPr>
        <w:tblW w:w="87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9"/>
        <w:gridCol w:w="1326"/>
        <w:gridCol w:w="1276"/>
        <w:gridCol w:w="1134"/>
        <w:gridCol w:w="1276"/>
        <w:gridCol w:w="1276"/>
        <w:gridCol w:w="1559"/>
      </w:tblGrid>
      <w:tr w:rsidR="00DE228E" w14:paraId="7B5D3D17"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913DD1" w14:textId="77777777" w:rsidR="00DE228E" w:rsidRDefault="006B608B">
            <w:r>
              <w:rPr>
                <w:color w:val="8C6F44"/>
                <w:sz w:val="14"/>
                <w:szCs w:val="14"/>
              </w:rPr>
              <w:t>Dignità</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7FD5CC7" w14:textId="77777777" w:rsidR="00DE228E" w:rsidRDefault="006B608B">
            <w:pPr>
              <w:jc w:val="center"/>
            </w:pPr>
            <w:r>
              <w:rPr>
                <w:color w:val="8C6F44"/>
                <w:sz w:val="13"/>
                <w:szCs w:val="13"/>
              </w:rPr>
              <w:t>Sapienza 4</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DD4730" w14:textId="77777777" w:rsidR="00DE228E" w:rsidRDefault="006B608B">
            <w:pPr>
              <w:jc w:val="center"/>
            </w:pPr>
            <w:r>
              <w:rPr>
                <w:color w:val="2A2520"/>
                <w:sz w:val="13"/>
                <w:szCs w:val="13"/>
              </w:rPr>
              <w:t>Grandezza 1</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00D0E2" w14:textId="77777777" w:rsidR="00DE228E" w:rsidRDefault="006B608B">
            <w:pPr>
              <w:jc w:val="center"/>
            </w:pPr>
            <w:r>
              <w:rPr>
                <w:color w:val="2A2520"/>
                <w:sz w:val="13"/>
                <w:szCs w:val="13"/>
              </w:rPr>
              <w:t>Verità 7</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5A3CC6" w14:textId="77777777" w:rsidR="00DE228E" w:rsidRDefault="006B608B">
            <w:pPr>
              <w:jc w:val="center"/>
            </w:pPr>
            <w:r>
              <w:rPr>
                <w:color w:val="2A2520"/>
                <w:sz w:val="13"/>
                <w:szCs w:val="13"/>
              </w:rPr>
              <w:t>Volontà 5</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DA6D7F" w14:textId="77777777" w:rsidR="00DE228E" w:rsidRDefault="006B608B">
            <w:pPr>
              <w:jc w:val="center"/>
            </w:pPr>
            <w:r>
              <w:rPr>
                <w:color w:val="2A2520"/>
                <w:sz w:val="13"/>
                <w:szCs w:val="13"/>
              </w:rPr>
              <w:t>Gloria 8</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1A75464" w14:textId="77777777" w:rsidR="00DE228E" w:rsidRDefault="006B608B">
            <w:pPr>
              <w:jc w:val="center"/>
            </w:pPr>
            <w:r>
              <w:rPr>
                <w:color w:val="2A2520"/>
                <w:sz w:val="13"/>
                <w:szCs w:val="13"/>
              </w:rPr>
              <w:t>Eternità 2</w:t>
            </w:r>
          </w:p>
        </w:tc>
      </w:tr>
      <w:tr w:rsidR="00DE228E" w14:paraId="1D95F4A8"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2FDA779" w14:textId="77777777" w:rsidR="00DE228E" w:rsidRDefault="006B608B">
            <w:r>
              <w:rPr>
                <w:color w:val="8C6F44"/>
                <w:sz w:val="14"/>
                <w:szCs w:val="14"/>
              </w:rPr>
              <w:t>Virtù</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0E9A36" w14:textId="77777777" w:rsidR="00DE228E" w:rsidRDefault="006B608B">
            <w:pPr>
              <w:jc w:val="center"/>
            </w:pPr>
            <w:r>
              <w:rPr>
                <w:color w:val="2A2520"/>
                <w:sz w:val="13"/>
                <w:szCs w:val="13"/>
              </w:rPr>
              <w:t>Fede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33EC783" w14:textId="77777777" w:rsidR="00DE228E" w:rsidRDefault="006B608B">
            <w:pPr>
              <w:jc w:val="center"/>
            </w:pPr>
            <w:r>
              <w:rPr>
                <w:color w:val="2A2520"/>
                <w:sz w:val="13"/>
                <w:szCs w:val="13"/>
              </w:rPr>
              <w:t>Prudenza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78A16B" w14:textId="77777777" w:rsidR="00DE228E" w:rsidRDefault="006B608B">
            <w:pPr>
              <w:jc w:val="center"/>
            </w:pPr>
            <w:r>
              <w:rPr>
                <w:color w:val="2A2520"/>
                <w:sz w:val="13"/>
                <w:szCs w:val="13"/>
              </w:rPr>
              <w:t>Pazienza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0D53B86" w14:textId="77777777" w:rsidR="00DE228E" w:rsidRDefault="006B608B">
            <w:pPr>
              <w:jc w:val="center"/>
            </w:pPr>
            <w:r>
              <w:rPr>
                <w:color w:val="2A2520"/>
                <w:sz w:val="13"/>
                <w:szCs w:val="13"/>
              </w:rPr>
              <w:t>Speranza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F595042" w14:textId="77777777" w:rsidR="00DE228E" w:rsidRDefault="006B608B">
            <w:pPr>
              <w:jc w:val="center"/>
            </w:pPr>
            <w:r>
              <w:rPr>
                <w:color w:val="2A2520"/>
                <w:sz w:val="13"/>
                <w:szCs w:val="13"/>
              </w:rPr>
              <w:t>Pietà</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68BFE2" w14:textId="77777777" w:rsidR="00DE228E" w:rsidRDefault="006B608B">
            <w:pPr>
              <w:jc w:val="center"/>
            </w:pPr>
            <w:r>
              <w:rPr>
                <w:color w:val="2A2520"/>
                <w:sz w:val="13"/>
                <w:szCs w:val="13"/>
              </w:rPr>
              <w:t>Perseveranza</w:t>
            </w:r>
          </w:p>
        </w:tc>
      </w:tr>
      <w:tr w:rsidR="00DE228E" w14:paraId="1B8D1B0B"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D78350" w14:textId="77777777" w:rsidR="00DE228E" w:rsidRDefault="006B608B">
            <w:r>
              <w:rPr>
                <w:color w:val="8C6F44"/>
                <w:sz w:val="14"/>
                <w:szCs w:val="14"/>
              </w:rPr>
              <w:t>Vizio</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D542F8" w14:textId="77777777" w:rsidR="00DE228E" w:rsidRDefault="006B608B">
            <w:pPr>
              <w:jc w:val="center"/>
            </w:pPr>
            <w:r>
              <w:rPr>
                <w:color w:val="2A2520"/>
                <w:sz w:val="13"/>
                <w:szCs w:val="13"/>
              </w:rPr>
              <w:t>Accidia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76F2B2" w14:textId="77777777" w:rsidR="00DE228E" w:rsidRDefault="006B608B">
            <w:pPr>
              <w:jc w:val="center"/>
            </w:pPr>
            <w:r>
              <w:rPr>
                <w:color w:val="2A2520"/>
                <w:sz w:val="13"/>
                <w:szCs w:val="13"/>
              </w:rPr>
              <w:t>Gola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495EE5" w14:textId="77777777" w:rsidR="00DE228E" w:rsidRDefault="006B608B">
            <w:pPr>
              <w:jc w:val="center"/>
            </w:pPr>
            <w:r>
              <w:rPr>
                <w:color w:val="2A2520"/>
                <w:sz w:val="13"/>
                <w:szCs w:val="13"/>
              </w:rPr>
              <w:t>Menzogna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CA54EC" w14:textId="77777777" w:rsidR="00DE228E" w:rsidRDefault="006B608B">
            <w:pPr>
              <w:jc w:val="center"/>
            </w:pPr>
            <w:r>
              <w:rPr>
                <w:color w:val="2A2520"/>
                <w:sz w:val="13"/>
                <w:szCs w:val="13"/>
              </w:rPr>
              <w:t>Invidia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28EADA" w14:textId="77777777" w:rsidR="00DE228E" w:rsidRDefault="006B608B">
            <w:pPr>
              <w:jc w:val="center"/>
            </w:pPr>
            <w:r>
              <w:rPr>
                <w:color w:val="2A2520"/>
                <w:sz w:val="13"/>
                <w:szCs w:val="13"/>
              </w:rPr>
              <w:t>Incostanza</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C6969E" w14:textId="77777777" w:rsidR="00DE228E" w:rsidRDefault="006B608B">
            <w:pPr>
              <w:jc w:val="center"/>
            </w:pPr>
            <w:r>
              <w:rPr>
                <w:color w:val="2A2520"/>
                <w:sz w:val="13"/>
                <w:szCs w:val="13"/>
              </w:rPr>
              <w:t>Lussuria</w:t>
            </w:r>
          </w:p>
        </w:tc>
      </w:tr>
      <w:tr w:rsidR="00DE228E" w14:paraId="2B8D5F5D"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F534134" w14:textId="77777777" w:rsidR="00DE228E" w:rsidRDefault="006B608B">
            <w:r>
              <w:rPr>
                <w:color w:val="8C6F44"/>
                <w:sz w:val="14"/>
                <w:szCs w:val="14"/>
              </w:rPr>
              <w:t>Gerarchia</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F910F5" w14:textId="77777777" w:rsidR="00DE228E" w:rsidRDefault="006B608B">
            <w:pPr>
              <w:jc w:val="center"/>
            </w:pPr>
            <w:r>
              <w:rPr>
                <w:color w:val="2A2520"/>
                <w:sz w:val="13"/>
                <w:szCs w:val="13"/>
              </w:rPr>
              <w:t>Dominazioni</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90C28CB" w14:textId="77777777" w:rsidR="00DE228E" w:rsidRDefault="006B608B">
            <w:pPr>
              <w:jc w:val="center"/>
            </w:pPr>
            <w:r>
              <w:rPr>
                <w:color w:val="2A2520"/>
                <w:sz w:val="13"/>
                <w:szCs w:val="13"/>
              </w:rPr>
              <w:t>Serafini</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85F0E0" w14:textId="77777777" w:rsidR="00DE228E" w:rsidRDefault="006B608B">
            <w:pPr>
              <w:jc w:val="center"/>
            </w:pPr>
            <w:r>
              <w:rPr>
                <w:color w:val="2A2520"/>
                <w:sz w:val="13"/>
                <w:szCs w:val="13"/>
              </w:rPr>
              <w:t>Principati</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776A867" w14:textId="77777777" w:rsidR="00DE228E" w:rsidRDefault="006B608B">
            <w:pPr>
              <w:jc w:val="center"/>
            </w:pPr>
            <w:r>
              <w:rPr>
                <w:color w:val="2A2520"/>
                <w:sz w:val="13"/>
                <w:szCs w:val="13"/>
              </w:rPr>
              <w:t>Potestà</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2747E4" w14:textId="77777777" w:rsidR="00DE228E" w:rsidRDefault="006B608B">
            <w:pPr>
              <w:jc w:val="center"/>
            </w:pPr>
            <w:r>
              <w:rPr>
                <w:color w:val="2A2520"/>
                <w:sz w:val="13"/>
                <w:szCs w:val="13"/>
              </w:rPr>
              <w:t>Arcangeli</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FDD2D1" w14:textId="77777777" w:rsidR="00DE228E" w:rsidRDefault="006B608B">
            <w:pPr>
              <w:jc w:val="center"/>
            </w:pPr>
            <w:r>
              <w:rPr>
                <w:color w:val="2A2520"/>
                <w:sz w:val="13"/>
                <w:szCs w:val="13"/>
              </w:rPr>
              <w:t>Cherubini</w:t>
            </w:r>
          </w:p>
        </w:tc>
      </w:tr>
      <w:tr w:rsidR="00DE228E" w14:paraId="6602CF36"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90388B" w14:textId="77777777" w:rsidR="00DE228E" w:rsidRDefault="006B608B">
            <w:r>
              <w:rPr>
                <w:color w:val="8C6F44"/>
                <w:sz w:val="14"/>
                <w:szCs w:val="14"/>
              </w:rPr>
              <w:t>Musa</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D60A74" w14:textId="77777777" w:rsidR="00DE228E" w:rsidRDefault="006B608B">
            <w:pPr>
              <w:jc w:val="center"/>
            </w:pPr>
            <w:r>
              <w:rPr>
                <w:color w:val="2A2520"/>
                <w:sz w:val="13"/>
                <w:szCs w:val="13"/>
              </w:rPr>
              <w:t>Erato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5BFBCE" w14:textId="77777777" w:rsidR="00DE228E" w:rsidRDefault="006B608B">
            <w:pPr>
              <w:jc w:val="center"/>
            </w:pPr>
            <w:r>
              <w:rPr>
                <w:color w:val="2A2520"/>
                <w:sz w:val="13"/>
                <w:szCs w:val="13"/>
              </w:rPr>
              <w:t>Urania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D7C462" w14:textId="77777777" w:rsidR="00DE228E" w:rsidRDefault="006B608B">
            <w:pPr>
              <w:jc w:val="center"/>
            </w:pPr>
            <w:r>
              <w:rPr>
                <w:color w:val="2A2520"/>
                <w:sz w:val="13"/>
                <w:szCs w:val="13"/>
              </w:rPr>
              <w:t>Calliope</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195C66E" w14:textId="77777777" w:rsidR="00DE228E" w:rsidRDefault="006B608B">
            <w:pPr>
              <w:jc w:val="center"/>
            </w:pPr>
            <w:r>
              <w:rPr>
                <w:color w:val="2A2520"/>
                <w:sz w:val="13"/>
                <w:szCs w:val="13"/>
              </w:rPr>
              <w:t>Melpomene</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EA5A33" w14:textId="77777777" w:rsidR="00DE228E" w:rsidRDefault="006B608B">
            <w:pPr>
              <w:jc w:val="center"/>
            </w:pPr>
            <w:r>
              <w:rPr>
                <w:color w:val="2A2520"/>
                <w:sz w:val="13"/>
                <w:szCs w:val="13"/>
              </w:rPr>
              <w:t>Clio</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935A7A" w14:textId="77777777" w:rsidR="00DE228E" w:rsidRDefault="006B608B">
            <w:pPr>
              <w:jc w:val="center"/>
            </w:pPr>
            <w:r>
              <w:rPr>
                <w:color w:val="2A2520"/>
                <w:sz w:val="13"/>
                <w:szCs w:val="13"/>
              </w:rPr>
              <w:t>Polimnia</w:t>
            </w:r>
          </w:p>
        </w:tc>
      </w:tr>
      <w:tr w:rsidR="00DE228E" w14:paraId="6D6EDBC1"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4D4431B" w14:textId="77777777" w:rsidR="00DE228E" w:rsidRDefault="006B608B">
            <w:r>
              <w:rPr>
                <w:color w:val="8C6F44"/>
                <w:sz w:val="14"/>
                <w:szCs w:val="14"/>
              </w:rPr>
              <w:t>Facoltà</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1F1948" w14:textId="77777777" w:rsidR="00DE228E" w:rsidRDefault="006B608B">
            <w:pPr>
              <w:jc w:val="center"/>
            </w:pPr>
            <w:r>
              <w:rPr>
                <w:color w:val="2A2520"/>
                <w:sz w:val="13"/>
                <w:szCs w:val="13"/>
              </w:rPr>
              <w:t>Immaginazione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A19BB04" w14:textId="77777777" w:rsidR="00DE228E" w:rsidRDefault="006B608B">
            <w:pPr>
              <w:jc w:val="center"/>
            </w:pPr>
            <w:r>
              <w:rPr>
                <w:color w:val="2A2520"/>
                <w:sz w:val="13"/>
                <w:szCs w:val="13"/>
              </w:rPr>
              <w:t>Mente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287CD1" w14:textId="77777777" w:rsidR="00DE228E" w:rsidRDefault="006B608B">
            <w:pPr>
              <w:jc w:val="center"/>
            </w:pPr>
            <w:r>
              <w:rPr>
                <w:color w:val="2A2520"/>
                <w:sz w:val="13"/>
                <w:szCs w:val="13"/>
              </w:rPr>
              <w:t>Olfatto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493B36" w14:textId="77777777" w:rsidR="00DE228E" w:rsidRDefault="006B608B">
            <w:pPr>
              <w:jc w:val="center"/>
            </w:pPr>
            <w:r>
              <w:rPr>
                <w:color w:val="2A2520"/>
                <w:sz w:val="13"/>
                <w:szCs w:val="13"/>
              </w:rPr>
              <w:t>Udito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7165EE" w14:textId="77777777" w:rsidR="00DE228E" w:rsidRDefault="006B608B">
            <w:pPr>
              <w:jc w:val="center"/>
            </w:pPr>
            <w:r>
              <w:rPr>
                <w:color w:val="2A2520"/>
                <w:sz w:val="13"/>
                <w:szCs w:val="13"/>
              </w:rPr>
              <w:t>Gusto</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16010BC" w14:textId="77777777" w:rsidR="00DE228E" w:rsidRDefault="006B608B">
            <w:pPr>
              <w:jc w:val="center"/>
            </w:pPr>
            <w:r>
              <w:rPr>
                <w:color w:val="2A2520"/>
                <w:sz w:val="13"/>
                <w:szCs w:val="13"/>
              </w:rPr>
              <w:t>Intelletto</w:t>
            </w:r>
          </w:p>
        </w:tc>
      </w:tr>
      <w:tr w:rsidR="00DE228E" w14:paraId="12E40B6E"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F164B0" w14:textId="77777777" w:rsidR="00DE228E" w:rsidRDefault="006B608B">
            <w:r>
              <w:rPr>
                <w:color w:val="8C6F44"/>
                <w:sz w:val="14"/>
                <w:szCs w:val="14"/>
              </w:rPr>
              <w:t>Melodia</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B08B3A" w14:textId="77777777" w:rsidR="00DE228E" w:rsidRDefault="006B608B">
            <w:pPr>
              <w:jc w:val="center"/>
            </w:pPr>
            <w:r>
              <w:rPr>
                <w:color w:val="2A2520"/>
                <w:sz w:val="13"/>
                <w:szCs w:val="13"/>
              </w:rPr>
              <w:t>Fa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DA215D" w14:textId="77777777" w:rsidR="00DE228E" w:rsidRDefault="006B608B">
            <w:pPr>
              <w:jc w:val="center"/>
            </w:pPr>
            <w:r>
              <w:rPr>
                <w:color w:val="2A2520"/>
                <w:sz w:val="13"/>
                <w:szCs w:val="13"/>
              </w:rPr>
              <w:t>Re</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3EB8D7" w14:textId="77777777" w:rsidR="00DE228E" w:rsidRDefault="006B608B">
            <w:pPr>
              <w:jc w:val="center"/>
            </w:pPr>
            <w:r>
              <w:rPr>
                <w:color w:val="2A2520"/>
                <w:sz w:val="13"/>
                <w:szCs w:val="13"/>
              </w:rPr>
              <w:t>La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45D198" w14:textId="77777777" w:rsidR="00DE228E" w:rsidRDefault="006B608B">
            <w:pPr>
              <w:jc w:val="center"/>
            </w:pPr>
            <w:r>
              <w:rPr>
                <w:color w:val="2A2520"/>
                <w:sz w:val="13"/>
                <w:szCs w:val="13"/>
              </w:rPr>
              <w:t>Sol</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86849E" w14:textId="77777777" w:rsidR="00DE228E" w:rsidRDefault="006B608B">
            <w:pPr>
              <w:jc w:val="center"/>
            </w:pPr>
            <w:r>
              <w:rPr>
                <w:color w:val="2A2520"/>
                <w:sz w:val="13"/>
                <w:szCs w:val="13"/>
              </w:rPr>
              <w:t>Si</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9A776A" w14:textId="77777777" w:rsidR="00DE228E" w:rsidRDefault="006B608B">
            <w:pPr>
              <w:jc w:val="center"/>
            </w:pPr>
            <w:r>
              <w:rPr>
                <w:color w:val="2A2520"/>
                <w:sz w:val="13"/>
                <w:szCs w:val="13"/>
              </w:rPr>
              <w:t>Mi</w:t>
            </w:r>
          </w:p>
        </w:tc>
      </w:tr>
      <w:tr w:rsidR="00DE228E" w14:paraId="395DAA24"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197406B" w14:textId="77777777" w:rsidR="00DE228E" w:rsidRDefault="006B608B">
            <w:r>
              <w:rPr>
                <w:color w:val="8C6F44"/>
                <w:sz w:val="14"/>
                <w:szCs w:val="14"/>
              </w:rPr>
              <w:t>Topica</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28F3153" w14:textId="77777777" w:rsidR="00DE228E" w:rsidRDefault="006B608B">
            <w:pPr>
              <w:jc w:val="center"/>
            </w:pPr>
            <w:r>
              <w:rPr>
                <w:color w:val="2A2520"/>
                <w:sz w:val="13"/>
                <w:szCs w:val="13"/>
              </w:rPr>
              <w:t>Io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A63F892" w14:textId="77777777" w:rsidR="00DE228E" w:rsidRDefault="006B608B">
            <w:pPr>
              <w:jc w:val="center"/>
            </w:pPr>
            <w:r>
              <w:rPr>
                <w:color w:val="2A2520"/>
                <w:sz w:val="13"/>
                <w:szCs w:val="13"/>
              </w:rPr>
              <w:t>Super-Io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843D474" w14:textId="77777777" w:rsidR="00DE228E" w:rsidRDefault="006B608B">
            <w:pPr>
              <w:jc w:val="center"/>
            </w:pPr>
            <w:r>
              <w:rPr>
                <w:color w:val="2A2520"/>
                <w:sz w:val="13"/>
                <w:szCs w:val="13"/>
              </w:rPr>
              <w:t>Es</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3A30B2" w14:textId="77777777" w:rsidR="00DE228E" w:rsidRDefault="006B608B">
            <w:pPr>
              <w:jc w:val="center"/>
            </w:pPr>
            <w:r>
              <w:rPr>
                <w:color w:val="2A2520"/>
                <w:sz w:val="13"/>
                <w:szCs w:val="13"/>
              </w:rPr>
              <w:t>Super-Io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6AEC3D" w14:textId="77777777" w:rsidR="00DE228E" w:rsidRDefault="006B608B">
            <w:pPr>
              <w:jc w:val="center"/>
            </w:pPr>
            <w:r>
              <w:rPr>
                <w:color w:val="2A2520"/>
                <w:sz w:val="13"/>
                <w:szCs w:val="13"/>
              </w:rPr>
              <w:t>Es</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CF5B641" w14:textId="77777777" w:rsidR="00DE228E" w:rsidRDefault="006B608B">
            <w:pPr>
              <w:jc w:val="center"/>
            </w:pPr>
            <w:r>
              <w:rPr>
                <w:color w:val="2A2520"/>
                <w:sz w:val="13"/>
                <w:szCs w:val="13"/>
              </w:rPr>
              <w:t>Io</w:t>
            </w:r>
          </w:p>
        </w:tc>
      </w:tr>
      <w:tr w:rsidR="00DE228E" w14:paraId="559C36E7"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954E857" w14:textId="77777777" w:rsidR="00DE228E" w:rsidRDefault="006B608B">
            <w:r>
              <w:rPr>
                <w:color w:val="8C6F44"/>
                <w:sz w:val="14"/>
                <w:szCs w:val="14"/>
              </w:rPr>
              <w:t>Meccanismo</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9623377" w14:textId="77777777" w:rsidR="00DE228E" w:rsidRDefault="006B608B">
            <w:pPr>
              <w:jc w:val="center"/>
            </w:pPr>
            <w:r>
              <w:rPr>
                <w:color w:val="2A2520"/>
                <w:sz w:val="13"/>
                <w:szCs w:val="13"/>
              </w:rPr>
              <w:t>Introiezione</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5D1840" w14:textId="77777777" w:rsidR="00DE228E" w:rsidRDefault="006B608B">
            <w:pPr>
              <w:jc w:val="center"/>
            </w:pPr>
            <w:r>
              <w:rPr>
                <w:color w:val="2A2520"/>
                <w:sz w:val="13"/>
                <w:szCs w:val="13"/>
              </w:rPr>
              <w:t>Form. reattiva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7815B0" w14:textId="77777777" w:rsidR="00DE228E" w:rsidRDefault="006B608B">
            <w:pPr>
              <w:jc w:val="center"/>
            </w:pPr>
            <w:r>
              <w:rPr>
                <w:color w:val="2A2520"/>
                <w:sz w:val="13"/>
                <w:szCs w:val="13"/>
              </w:rPr>
              <w:t>Razionalizz.</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EE4AA85" w14:textId="77777777" w:rsidR="00DE228E" w:rsidRDefault="006B608B">
            <w:pPr>
              <w:jc w:val="center"/>
            </w:pPr>
            <w:r>
              <w:rPr>
                <w:color w:val="2A2520"/>
                <w:sz w:val="13"/>
                <w:szCs w:val="13"/>
              </w:rPr>
              <w:t>Isolamento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56EA941" w14:textId="77777777" w:rsidR="00DE228E" w:rsidRDefault="006B608B">
            <w:pPr>
              <w:jc w:val="center"/>
            </w:pPr>
            <w:r>
              <w:rPr>
                <w:color w:val="2A2520"/>
                <w:sz w:val="13"/>
                <w:szCs w:val="13"/>
              </w:rPr>
              <w:t>Diniego</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15FDC89" w14:textId="77777777" w:rsidR="00DE228E" w:rsidRDefault="006B608B">
            <w:pPr>
              <w:jc w:val="center"/>
            </w:pPr>
            <w:r>
              <w:rPr>
                <w:color w:val="2A2520"/>
                <w:sz w:val="13"/>
                <w:szCs w:val="13"/>
              </w:rPr>
              <w:t>Rimozione</w:t>
            </w:r>
          </w:p>
        </w:tc>
      </w:tr>
      <w:tr w:rsidR="00DE228E" w14:paraId="5EBA8CAD"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F33287" w14:textId="77777777" w:rsidR="00DE228E" w:rsidRDefault="006B608B">
            <w:r>
              <w:rPr>
                <w:color w:val="8C6F44"/>
                <w:sz w:val="14"/>
                <w:szCs w:val="14"/>
              </w:rPr>
              <w:t>Pianeta</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0E65EF3" w14:textId="77777777" w:rsidR="00DE228E" w:rsidRDefault="006B608B">
            <w:pPr>
              <w:jc w:val="center"/>
            </w:pPr>
            <w:r>
              <w:rPr>
                <w:color w:val="2A2520"/>
                <w:sz w:val="13"/>
                <w:szCs w:val="13"/>
              </w:rPr>
              <w:t>Mercurio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D57E6D" w14:textId="77777777" w:rsidR="00DE228E" w:rsidRDefault="006B608B">
            <w:pPr>
              <w:jc w:val="center"/>
            </w:pPr>
            <w:r>
              <w:rPr>
                <w:color w:val="2A2520"/>
                <w:sz w:val="13"/>
                <w:szCs w:val="13"/>
              </w:rPr>
              <w:t>Marte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95FCF87" w14:textId="77777777" w:rsidR="00DE228E" w:rsidRDefault="006B608B">
            <w:pPr>
              <w:jc w:val="center"/>
            </w:pPr>
            <w:r>
              <w:rPr>
                <w:color w:val="2A2520"/>
                <w:sz w:val="13"/>
                <w:szCs w:val="13"/>
              </w:rPr>
              <w:t>Giove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A91CCE" w14:textId="77777777" w:rsidR="00DE228E" w:rsidRDefault="006B608B">
            <w:pPr>
              <w:jc w:val="center"/>
            </w:pPr>
            <w:r>
              <w:rPr>
                <w:color w:val="2A2520"/>
                <w:sz w:val="13"/>
                <w:szCs w:val="13"/>
              </w:rPr>
              <w:t>Saturno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C2B0A2" w14:textId="77777777" w:rsidR="00DE228E" w:rsidRDefault="006B608B">
            <w:pPr>
              <w:jc w:val="center"/>
            </w:pPr>
            <w:r>
              <w:rPr>
                <w:color w:val="2A2520"/>
                <w:sz w:val="13"/>
                <w:szCs w:val="13"/>
              </w:rPr>
              <w:t>Venere</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FF3C56" w14:textId="77777777" w:rsidR="00DE228E" w:rsidRDefault="006B608B">
            <w:pPr>
              <w:jc w:val="center"/>
            </w:pPr>
            <w:r>
              <w:rPr>
                <w:color w:val="2A2520"/>
                <w:sz w:val="13"/>
                <w:szCs w:val="13"/>
              </w:rPr>
              <w:t>Sole</w:t>
            </w:r>
          </w:p>
        </w:tc>
      </w:tr>
      <w:tr w:rsidR="00DE228E" w14:paraId="11D21234"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5B3B618" w14:textId="77777777" w:rsidR="00DE228E" w:rsidRDefault="006B608B">
            <w:r>
              <w:rPr>
                <w:color w:val="8C6F44"/>
                <w:sz w:val="14"/>
                <w:szCs w:val="14"/>
              </w:rPr>
              <w:t>Cerebrale</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5D8A1D" w14:textId="77777777" w:rsidR="00DE228E" w:rsidRDefault="006B608B">
            <w:pPr>
              <w:jc w:val="center"/>
            </w:pPr>
            <w:r>
              <w:rPr>
                <w:color w:val="2A2520"/>
                <w:sz w:val="13"/>
                <w:szCs w:val="13"/>
              </w:rPr>
              <w:t>N. subtalamico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1885ABF" w14:textId="77777777" w:rsidR="00DE228E" w:rsidRDefault="006B608B">
            <w:pPr>
              <w:jc w:val="center"/>
            </w:pPr>
            <w:r>
              <w:fldChar w:fldCharType="begin"/>
            </w:r>
            <w:r>
              <w:instrText xml:space="preserve"> XE "Amigdala" </w:instrText>
            </w:r>
            <w:r>
              <w:fldChar w:fldCharType="end"/>
            </w:r>
            <w:r>
              <w:rPr>
                <w:color w:val="2A2520"/>
                <w:sz w:val="13"/>
                <w:szCs w:val="13"/>
              </w:rPr>
              <w:t>Amigdala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0E0D8D" w14:textId="77777777" w:rsidR="00DE228E" w:rsidRDefault="006B608B">
            <w:pPr>
              <w:jc w:val="center"/>
            </w:pPr>
            <w:r>
              <w:rPr>
                <w:color w:val="2A2520"/>
                <w:sz w:val="13"/>
                <w:szCs w:val="13"/>
              </w:rPr>
              <w:t>Globo pallido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12AD4F5" w14:textId="77777777" w:rsidR="00DE228E" w:rsidRDefault="006B608B">
            <w:pPr>
              <w:jc w:val="center"/>
            </w:pPr>
            <w:r>
              <w:rPr>
                <w:color w:val="2A2520"/>
                <w:sz w:val="13"/>
                <w:szCs w:val="13"/>
              </w:rPr>
              <w:t>Putamen</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3388E2E" w14:textId="77777777" w:rsidR="00DE228E" w:rsidRDefault="006B608B">
            <w:pPr>
              <w:jc w:val="center"/>
            </w:pPr>
            <w:r>
              <w:rPr>
                <w:color w:val="2A2520"/>
                <w:sz w:val="13"/>
                <w:szCs w:val="13"/>
              </w:rPr>
              <w:t>Pars Ret./S.Nigra</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BB31FA7" w14:textId="77777777" w:rsidR="00DE228E" w:rsidRDefault="006B608B">
            <w:pPr>
              <w:jc w:val="center"/>
            </w:pPr>
            <w:r>
              <w:rPr>
                <w:color w:val="2A2520"/>
                <w:sz w:val="13"/>
                <w:szCs w:val="13"/>
              </w:rPr>
              <w:t>Talamo</w:t>
            </w:r>
          </w:p>
        </w:tc>
      </w:tr>
      <w:tr w:rsidR="00DE228E" w14:paraId="03D7FB9B"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31118C7" w14:textId="77777777" w:rsidR="00DE228E" w:rsidRDefault="006B608B">
            <w:r>
              <w:rPr>
                <w:color w:val="8C6F44"/>
                <w:sz w:val="14"/>
                <w:szCs w:val="14"/>
              </w:rPr>
              <w:t>Idea sacra</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F05381" w14:textId="77777777" w:rsidR="00DE228E" w:rsidRDefault="006B608B">
            <w:pPr>
              <w:jc w:val="center"/>
            </w:pPr>
            <w:r>
              <w:rPr>
                <w:color w:val="2A2520"/>
                <w:sz w:val="13"/>
                <w:szCs w:val="13"/>
              </w:rPr>
              <w:t>Origine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BC01ABB" w14:textId="77777777" w:rsidR="00DE228E" w:rsidRDefault="006B608B">
            <w:pPr>
              <w:jc w:val="center"/>
            </w:pPr>
            <w:r>
              <w:rPr>
                <w:color w:val="2A2520"/>
                <w:sz w:val="13"/>
                <w:szCs w:val="13"/>
              </w:rPr>
              <w:t>Perfezione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3CE71D9" w14:textId="77777777" w:rsidR="00DE228E" w:rsidRDefault="006B608B">
            <w:pPr>
              <w:jc w:val="center"/>
            </w:pPr>
            <w:r>
              <w:rPr>
                <w:color w:val="2A2520"/>
                <w:sz w:val="13"/>
                <w:szCs w:val="13"/>
              </w:rPr>
              <w:t>Saggezza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F24A40" w14:textId="77777777" w:rsidR="00DE228E" w:rsidRDefault="006B608B">
            <w:pPr>
              <w:jc w:val="center"/>
            </w:pPr>
            <w:r>
              <w:fldChar w:fldCharType="begin"/>
            </w:r>
            <w:r>
              <w:instrText xml:space="preserve"> XE "Onniscienza" </w:instrText>
            </w:r>
            <w:r>
              <w:fldChar w:fldCharType="end"/>
            </w:r>
            <w:r>
              <w:rPr>
                <w:color w:val="2A2520"/>
                <w:sz w:val="13"/>
                <w:szCs w:val="13"/>
              </w:rPr>
              <w:t>Onniscienza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71770D5" w14:textId="77777777" w:rsidR="00DE228E" w:rsidRDefault="006B608B">
            <w:pPr>
              <w:jc w:val="center"/>
            </w:pPr>
            <w:r>
              <w:rPr>
                <w:color w:val="2A2520"/>
                <w:sz w:val="13"/>
                <w:szCs w:val="13"/>
              </w:rPr>
              <w:t>Verità</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5097AF" w14:textId="77777777" w:rsidR="00DE228E" w:rsidRDefault="006B608B">
            <w:pPr>
              <w:jc w:val="center"/>
            </w:pPr>
            <w:r>
              <w:rPr>
                <w:color w:val="2A2520"/>
                <w:sz w:val="13"/>
                <w:szCs w:val="13"/>
              </w:rPr>
              <w:t>Volontà</w:t>
            </w:r>
          </w:p>
        </w:tc>
      </w:tr>
      <w:tr w:rsidR="00DE228E" w14:paraId="02B92183"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DC136C" w14:textId="77777777" w:rsidR="00DE228E" w:rsidRDefault="006B608B">
            <w:r>
              <w:rPr>
                <w:color w:val="8C6F44"/>
                <w:sz w:val="14"/>
                <w:szCs w:val="14"/>
              </w:rPr>
              <w:t>Età</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E1CCDC" w14:textId="77777777" w:rsidR="00DE228E" w:rsidRDefault="006B608B">
            <w:pPr>
              <w:jc w:val="center"/>
            </w:pPr>
            <w:r>
              <w:rPr>
                <w:color w:val="2A2520"/>
                <w:sz w:val="13"/>
                <w:szCs w:val="13"/>
              </w:rPr>
              <w:t>0-3</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97CD75B" w14:textId="77777777" w:rsidR="00DE228E" w:rsidRDefault="006B608B">
            <w:pPr>
              <w:jc w:val="center"/>
            </w:pPr>
            <w:r>
              <w:rPr>
                <w:color w:val="2A2520"/>
                <w:sz w:val="13"/>
                <w:szCs w:val="13"/>
              </w:rPr>
              <w:t>3-12</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5EAA2F" w14:textId="77777777" w:rsidR="00DE228E" w:rsidRDefault="006B608B">
            <w:pPr>
              <w:jc w:val="center"/>
            </w:pPr>
            <w:r>
              <w:rPr>
                <w:color w:val="2A2520"/>
                <w:sz w:val="13"/>
                <w:szCs w:val="13"/>
              </w:rPr>
              <w:t>12-19</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BB384AC" w14:textId="77777777" w:rsidR="00DE228E" w:rsidRDefault="006B608B">
            <w:pPr>
              <w:jc w:val="center"/>
            </w:pPr>
            <w:r>
              <w:rPr>
                <w:color w:val="2A2520"/>
                <w:sz w:val="13"/>
                <w:szCs w:val="13"/>
              </w:rPr>
              <w:t>20-30</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0F58BC7" w14:textId="77777777" w:rsidR="00DE228E" w:rsidRDefault="006B608B">
            <w:pPr>
              <w:jc w:val="center"/>
            </w:pPr>
            <w:r>
              <w:rPr>
                <w:color w:val="2A2520"/>
                <w:sz w:val="13"/>
                <w:szCs w:val="13"/>
              </w:rPr>
              <w:t>25-60</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005492" w14:textId="77777777" w:rsidR="00DE228E" w:rsidRDefault="006B608B">
            <w:pPr>
              <w:jc w:val="center"/>
            </w:pPr>
            <w:r>
              <w:rPr>
                <w:color w:val="2A2520"/>
                <w:sz w:val="13"/>
                <w:szCs w:val="13"/>
              </w:rPr>
              <w:t>60+</w:t>
            </w:r>
          </w:p>
        </w:tc>
      </w:tr>
    </w:tbl>
    <w:p w14:paraId="1347421C" w14:textId="77777777" w:rsidR="00DE228E" w:rsidRDefault="00DE228E">
      <w:pPr>
        <w:spacing w:after="140" w:line="300" w:lineRule="auto"/>
      </w:pPr>
    </w:p>
    <w:p w14:paraId="2FBFE366" w14:textId="77777777" w:rsidR="00DE228E" w:rsidRDefault="006B608B">
      <w:pPr>
        <w:spacing w:after="140" w:line="300" w:lineRule="auto"/>
        <w:jc w:val="both"/>
      </w:pPr>
      <w:r>
        <w:rPr>
          <w:color w:val="2A2520"/>
        </w:rPr>
        <w:lastRenderedPageBreak/>
        <w:t>Il 4 aspira alla sapienza, ma non una sapienza generica: quella che le permetterebbe di toccare Dio, aspirazione che ha da sempre anche se le manca sempre qualcosa per coronarla. È dotata di una profondità di fede cui si contrappongono momenti di interruzione del rapporto con il divino quando si deprime o si arrabbia.</w:t>
      </w:r>
    </w:p>
    <w:p w14:paraId="6F838583" w14:textId="77777777" w:rsidR="00DE228E" w:rsidRDefault="006B608B">
      <w:pPr>
        <w:spacing w:after="140" w:line="300" w:lineRule="auto"/>
        <w:jc w:val="both"/>
      </w:pPr>
      <w:r>
        <w:rPr>
          <w:color w:val="2A2520"/>
        </w:rPr>
        <w:t>Siccome ha un’anima profonda, possiede la capacità di discernere ciò che è bene da ciò che male, ma è al contempo fortemente attratta da ciò che è eccentrico ed eccessivo. Può essere un’operatrice culturale, un’artista o una religiosa, e dunque possiede pazienza nell’ascolto, ma talvolta vuol mostrare una conoscenza che non le appartiene pienamente per non apparire debole.</w:t>
      </w:r>
    </w:p>
    <w:p w14:paraId="23A5DB0B" w14:textId="77777777" w:rsidR="00DE228E" w:rsidRDefault="006B608B">
      <w:pPr>
        <w:spacing w:after="140" w:line="300" w:lineRule="auto"/>
        <w:jc w:val="both"/>
      </w:pPr>
      <w:r>
        <w:fldChar w:fldCharType="begin"/>
      </w:r>
      <w:r>
        <w:instrText xml:space="preserve"> XE "Rabbia" </w:instrText>
      </w:r>
      <w:r>
        <w:fldChar w:fldCharType="end"/>
      </w:r>
      <w:r>
        <w:rPr>
          <w:color w:val="2A2520"/>
        </w:rPr>
        <w:t>È fondamentalmente un’ottimista, ma non un’ottimista incrollabile: quando va in crisi può pensare che agli altri sia riservato ingiustamente quel che dovrebbe essere riservato a lei. Può oscillare tra un forte rispetto degli altri ed una forte arrabbiatura: si arrabbia non tanto con gli altri ma con se stessa perché non riesce a dominare la rabbia stessa.</w:t>
      </w:r>
    </w:p>
    <w:p w14:paraId="2CD0F091" w14:textId="77777777" w:rsidR="00DE228E" w:rsidRDefault="006B608B">
      <w:pPr>
        <w:spacing w:after="140" w:line="300" w:lineRule="auto"/>
        <w:jc w:val="both"/>
      </w:pPr>
      <w:r>
        <w:rPr>
          <w:color w:val="2A2520"/>
        </w:rPr>
        <w:t>È costante nei suoi impegni, ma le piace anche essere partecipe di tutte le belle sensazioni che la vita offre — dovere e piacere devono essere sempre presenti. Nasce per sviluppare la sua immaginazione, è molto creativa. Gli/Le piace comandare un gruppo, dimostrare la propria specialità con la leadership, ma anche diffondere conoscenza. Ha notevole intelligenza e capacità di eloquio; possiede una forza d’animo che irradia all’interno del gruppo ed è in grado di perdonare.</w:t>
      </w:r>
    </w:p>
    <w:p w14:paraId="66A9ADA9" w14:textId="77777777" w:rsidR="00DE228E" w:rsidRDefault="006B608B">
      <w:pPr>
        <w:spacing w:after="140" w:line="300" w:lineRule="auto"/>
        <w:jc w:val="both"/>
      </w:pPr>
      <w:r>
        <w:fldChar w:fldCharType="begin"/>
      </w:r>
      <w:r>
        <w:instrText xml:space="preserve"> XE "Beatrice" </w:instrText>
      </w:r>
      <w:r>
        <w:fldChar w:fldCharType="end"/>
      </w:r>
      <w:r>
        <w:rPr>
          <w:color w:val="2A2520"/>
        </w:rPr>
        <w:t>Beatrice sta attraversando il punto di stallo 25-60: la Gloria. È la fase in cui il 4 primo percorso è chiamato a farsi vedere, a prendere posto, a non nascondersi più dietro la scenografia. Per questo Beatrice chiede in mediazione non l’assegno ma il diritto di lavorare: sta tentando l’integrazione con la Gloria (l’8, Arcangeli). Se riesce — cioè se riprende a scenografare, a firmare spettacoli con il proprio nome, a mostrarsi — il resto del percorso si apre. Se si rifugia nell’accidia della malinconia, la fase si incancrenisce e Beatrice rischia anni di depressione.</w:t>
      </w:r>
    </w:p>
    <w:p w14:paraId="16781512" w14:textId="77777777" w:rsidR="00DE228E" w:rsidRDefault="002B7DA2">
      <w:pPr>
        <w:pStyle w:val="Titolo3"/>
      </w:pPr>
      <w:bookmarkStart w:id="466" w:name="_Toc233705203"/>
      <w:bookmarkStart w:id="467" w:name="_Toc233906633"/>
      <w:r>
        <w:t>3.3.2 Secondo percorso — 4 → 2 → 8 → 5 → 7 → 1</w:t>
      </w:r>
      <w:bookmarkEnd w:id="466"/>
      <w:bookmarkEnd w:id="467"/>
    </w:p>
    <w:p w14:paraId="17CD23DD"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SAPIENZA</w:t>
      </w:r>
    </w:p>
    <w:p w14:paraId="33E5A456" w14:textId="77777777" w:rsidR="00DE228E" w:rsidRDefault="006B608B">
      <w:pPr>
        <w:spacing w:after="140" w:line="300" w:lineRule="auto"/>
        <w:ind w:left="200"/>
      </w:pPr>
      <w:r>
        <w:rPr>
          <w:color w:val="8C6F44"/>
          <w:sz w:val="19"/>
          <w:szCs w:val="19"/>
        </w:rPr>
        <w:t xml:space="preserve">Percorso: </w:t>
      </w:r>
      <w:r>
        <w:rPr>
          <w:color w:val="2A2520"/>
          <w:sz w:val="19"/>
          <w:szCs w:val="19"/>
        </w:rPr>
        <w:t>4 → 2 → 8 → 5 → 7 → 1</w:t>
      </w:r>
    </w:p>
    <w:p w14:paraId="0BDE42EC" w14:textId="77777777" w:rsidR="00DE228E" w:rsidRDefault="006B608B">
      <w:pPr>
        <w:spacing w:after="140" w:line="300" w:lineRule="auto"/>
        <w:ind w:left="200"/>
      </w:pPr>
      <w:r>
        <w:rPr>
          <w:color w:val="8C6F44"/>
          <w:sz w:val="19"/>
          <w:szCs w:val="19"/>
        </w:rPr>
        <w:t xml:space="preserve">Punto di stallo e shock: </w:t>
      </w:r>
      <w:r>
        <w:rPr>
          <w:color w:val="2A2520"/>
          <w:sz w:val="19"/>
          <w:szCs w:val="19"/>
        </w:rPr>
        <w:t>0-12 anni</w:t>
      </w:r>
    </w:p>
    <w:p w14:paraId="68BA1CBE" w14:textId="77777777" w:rsidR="00DE228E" w:rsidRDefault="006B608B">
      <w:pPr>
        <w:spacing w:after="140" w:line="300" w:lineRule="auto"/>
        <w:ind w:left="200"/>
      </w:pPr>
      <w:r>
        <w:rPr>
          <w:color w:val="8C6F44"/>
          <w:sz w:val="19"/>
          <w:szCs w:val="19"/>
        </w:rPr>
        <w:t xml:space="preserve">Musa di conclusione: </w:t>
      </w:r>
      <w:r>
        <w:rPr>
          <w:color w:val="2A2520"/>
          <w:sz w:val="19"/>
          <w:szCs w:val="19"/>
        </w:rPr>
        <w:t>Urania</w:t>
      </w:r>
    </w:p>
    <w:p w14:paraId="46ED8A07" w14:textId="77777777" w:rsidR="00DE228E" w:rsidRDefault="006B608B">
      <w:pPr>
        <w:spacing w:after="140" w:line="300" w:lineRule="auto"/>
        <w:ind w:left="200"/>
      </w:pPr>
      <w:r>
        <w:rPr>
          <w:color w:val="8C6F44"/>
          <w:sz w:val="19"/>
          <w:szCs w:val="19"/>
        </w:rPr>
        <w:t xml:space="preserve">Altri dati: </w:t>
      </w:r>
      <w:r>
        <w:rPr>
          <w:color w:val="2A2520"/>
          <w:sz w:val="19"/>
          <w:szCs w:val="19"/>
        </w:rPr>
        <w:t>invariati</w:t>
      </w:r>
    </w:p>
    <w:p w14:paraId="21D502B1" w14:textId="77777777" w:rsidR="00DE228E" w:rsidRDefault="00DE228E">
      <w:pPr>
        <w:spacing w:after="140" w:line="300" w:lineRule="auto"/>
      </w:pPr>
    </w:p>
    <w:tbl>
      <w:tblPr>
        <w:tblW w:w="87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9"/>
        <w:gridCol w:w="1326"/>
        <w:gridCol w:w="1276"/>
        <w:gridCol w:w="1276"/>
        <w:gridCol w:w="1417"/>
        <w:gridCol w:w="1276"/>
        <w:gridCol w:w="1276"/>
      </w:tblGrid>
      <w:tr w:rsidR="00DE228E" w14:paraId="72283BAA"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3D4F31B" w14:textId="77777777" w:rsidR="00DE228E" w:rsidRDefault="006B608B">
            <w:r>
              <w:rPr>
                <w:color w:val="8C6F44"/>
                <w:sz w:val="14"/>
                <w:szCs w:val="14"/>
              </w:rPr>
              <w:t>Dignità</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7F0C22" w14:textId="77777777" w:rsidR="00DE228E" w:rsidRDefault="006B608B">
            <w:pPr>
              <w:jc w:val="center"/>
            </w:pPr>
            <w:r>
              <w:rPr>
                <w:color w:val="8C6F44"/>
                <w:sz w:val="13"/>
                <w:szCs w:val="13"/>
              </w:rPr>
              <w:t>Sapienza 4</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01261A" w14:textId="77777777" w:rsidR="00DE228E" w:rsidRDefault="006B608B">
            <w:pPr>
              <w:jc w:val="center"/>
            </w:pPr>
            <w:r>
              <w:rPr>
                <w:color w:val="2A2520"/>
                <w:sz w:val="13"/>
                <w:szCs w:val="13"/>
              </w:rPr>
              <w:t>Eternità 2</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B1FA4A9" w14:textId="77777777" w:rsidR="00DE228E" w:rsidRDefault="006B608B">
            <w:pPr>
              <w:jc w:val="center"/>
            </w:pPr>
            <w:r>
              <w:rPr>
                <w:color w:val="2A2520"/>
                <w:sz w:val="13"/>
                <w:szCs w:val="13"/>
              </w:rPr>
              <w:t>Gloria 8</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FCD2EB" w14:textId="77777777" w:rsidR="00DE228E" w:rsidRDefault="006B608B">
            <w:pPr>
              <w:jc w:val="center"/>
            </w:pPr>
            <w:r>
              <w:rPr>
                <w:color w:val="2A2520"/>
                <w:sz w:val="13"/>
                <w:szCs w:val="13"/>
              </w:rPr>
              <w:t>Volontà 5</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344E05" w14:textId="77777777" w:rsidR="00DE228E" w:rsidRDefault="006B608B">
            <w:pPr>
              <w:jc w:val="center"/>
            </w:pPr>
            <w:r>
              <w:rPr>
                <w:color w:val="2A2520"/>
                <w:sz w:val="13"/>
                <w:szCs w:val="13"/>
              </w:rPr>
              <w:t>Verità 7</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A20F0C" w14:textId="77777777" w:rsidR="00DE228E" w:rsidRDefault="006B608B">
            <w:pPr>
              <w:jc w:val="center"/>
            </w:pPr>
            <w:r>
              <w:rPr>
                <w:color w:val="2A2520"/>
                <w:sz w:val="13"/>
                <w:szCs w:val="13"/>
              </w:rPr>
              <w:t>Grandezza 1</w:t>
            </w:r>
          </w:p>
        </w:tc>
      </w:tr>
      <w:tr w:rsidR="00DE228E" w14:paraId="3EA36103"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85CFB6" w14:textId="77777777" w:rsidR="00DE228E" w:rsidRDefault="006B608B">
            <w:r>
              <w:rPr>
                <w:color w:val="8C6F44"/>
                <w:sz w:val="14"/>
                <w:szCs w:val="14"/>
              </w:rPr>
              <w:t>Virtù</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7E42C7" w14:textId="77777777" w:rsidR="00DE228E" w:rsidRDefault="006B608B">
            <w:pPr>
              <w:jc w:val="center"/>
            </w:pPr>
            <w:r>
              <w:rPr>
                <w:color w:val="2A2520"/>
                <w:sz w:val="13"/>
                <w:szCs w:val="13"/>
              </w:rPr>
              <w:t>Fede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AD46E9B" w14:textId="77777777" w:rsidR="00DE228E" w:rsidRDefault="006B608B">
            <w:pPr>
              <w:jc w:val="center"/>
            </w:pPr>
            <w:r>
              <w:rPr>
                <w:color w:val="2A2520"/>
                <w:sz w:val="13"/>
                <w:szCs w:val="13"/>
              </w:rPr>
              <w:t>Perseveranza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2A437DB" w14:textId="77777777" w:rsidR="00DE228E" w:rsidRDefault="006B608B">
            <w:pPr>
              <w:jc w:val="center"/>
            </w:pPr>
            <w:r>
              <w:rPr>
                <w:color w:val="2A2520"/>
                <w:sz w:val="13"/>
                <w:szCs w:val="13"/>
              </w:rPr>
              <w:t>Pietà</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0FF96AA" w14:textId="77777777" w:rsidR="00DE228E" w:rsidRDefault="006B608B">
            <w:pPr>
              <w:jc w:val="center"/>
            </w:pPr>
            <w:r>
              <w:rPr>
                <w:color w:val="2A2520"/>
                <w:sz w:val="13"/>
                <w:szCs w:val="13"/>
              </w:rPr>
              <w:t>Speranza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843C3E2" w14:textId="77777777" w:rsidR="00DE228E" w:rsidRDefault="006B608B">
            <w:pPr>
              <w:jc w:val="center"/>
            </w:pPr>
            <w:r>
              <w:rPr>
                <w:color w:val="2A2520"/>
                <w:sz w:val="13"/>
                <w:szCs w:val="13"/>
              </w:rPr>
              <w:t>Pazienza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ABEA3EC" w14:textId="77777777" w:rsidR="00DE228E" w:rsidRDefault="006B608B">
            <w:pPr>
              <w:jc w:val="center"/>
            </w:pPr>
            <w:r>
              <w:rPr>
                <w:color w:val="2A2520"/>
                <w:sz w:val="13"/>
                <w:szCs w:val="13"/>
              </w:rPr>
              <w:t>Prudenza</w:t>
            </w:r>
          </w:p>
        </w:tc>
      </w:tr>
      <w:tr w:rsidR="00DE228E" w14:paraId="43247DDF"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CD867C" w14:textId="77777777" w:rsidR="00DE228E" w:rsidRDefault="006B608B">
            <w:r>
              <w:rPr>
                <w:color w:val="8C6F44"/>
                <w:sz w:val="14"/>
                <w:szCs w:val="14"/>
              </w:rPr>
              <w:t>Vizio</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3AD0716" w14:textId="77777777" w:rsidR="00DE228E" w:rsidRDefault="006B608B">
            <w:pPr>
              <w:jc w:val="center"/>
            </w:pPr>
            <w:r>
              <w:rPr>
                <w:color w:val="2A2520"/>
                <w:sz w:val="13"/>
                <w:szCs w:val="13"/>
              </w:rPr>
              <w:t>Accidia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F587C5" w14:textId="77777777" w:rsidR="00DE228E" w:rsidRDefault="006B608B">
            <w:pPr>
              <w:jc w:val="center"/>
            </w:pPr>
            <w:r>
              <w:rPr>
                <w:color w:val="2A2520"/>
                <w:sz w:val="13"/>
                <w:szCs w:val="13"/>
              </w:rPr>
              <w:t>Lussuria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6673EC" w14:textId="77777777" w:rsidR="00DE228E" w:rsidRDefault="006B608B">
            <w:pPr>
              <w:jc w:val="center"/>
            </w:pPr>
            <w:r>
              <w:rPr>
                <w:color w:val="2A2520"/>
                <w:sz w:val="13"/>
                <w:szCs w:val="13"/>
              </w:rPr>
              <w:t>Incostanza</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79F92E" w14:textId="77777777" w:rsidR="00DE228E" w:rsidRDefault="006B608B">
            <w:pPr>
              <w:jc w:val="center"/>
            </w:pPr>
            <w:r>
              <w:rPr>
                <w:color w:val="2A2520"/>
                <w:sz w:val="13"/>
                <w:szCs w:val="13"/>
              </w:rPr>
              <w:t>Invidia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592863" w14:textId="77777777" w:rsidR="00DE228E" w:rsidRDefault="006B608B">
            <w:pPr>
              <w:jc w:val="center"/>
            </w:pPr>
            <w:r>
              <w:rPr>
                <w:color w:val="2A2520"/>
                <w:sz w:val="13"/>
                <w:szCs w:val="13"/>
              </w:rPr>
              <w:t>Menzogna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6F2D2B" w14:textId="77777777" w:rsidR="00DE228E" w:rsidRDefault="006B608B">
            <w:pPr>
              <w:jc w:val="center"/>
            </w:pPr>
            <w:r>
              <w:rPr>
                <w:color w:val="2A2520"/>
                <w:sz w:val="13"/>
                <w:szCs w:val="13"/>
              </w:rPr>
              <w:t>Gola</w:t>
            </w:r>
          </w:p>
        </w:tc>
      </w:tr>
      <w:tr w:rsidR="00DE228E" w14:paraId="06FD78C2"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FDB724" w14:textId="77777777" w:rsidR="00DE228E" w:rsidRDefault="006B608B">
            <w:r>
              <w:rPr>
                <w:color w:val="8C6F44"/>
                <w:sz w:val="14"/>
                <w:szCs w:val="14"/>
              </w:rPr>
              <w:t>Gerarchia</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67C5D5" w14:textId="77777777" w:rsidR="00DE228E" w:rsidRDefault="006B608B">
            <w:pPr>
              <w:jc w:val="center"/>
            </w:pPr>
            <w:r>
              <w:rPr>
                <w:color w:val="2A2520"/>
                <w:sz w:val="13"/>
                <w:szCs w:val="13"/>
              </w:rPr>
              <w:t>Dominazioni</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1D497B" w14:textId="77777777" w:rsidR="00DE228E" w:rsidRDefault="006B608B">
            <w:pPr>
              <w:jc w:val="center"/>
            </w:pPr>
            <w:r>
              <w:rPr>
                <w:color w:val="2A2520"/>
                <w:sz w:val="13"/>
                <w:szCs w:val="13"/>
              </w:rPr>
              <w:t>Cherubini</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98CA01" w14:textId="77777777" w:rsidR="00DE228E" w:rsidRDefault="006B608B">
            <w:pPr>
              <w:jc w:val="center"/>
            </w:pPr>
            <w:r>
              <w:rPr>
                <w:color w:val="2A2520"/>
                <w:sz w:val="13"/>
                <w:szCs w:val="13"/>
              </w:rPr>
              <w:t>Arcangeli</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8A456F" w14:textId="77777777" w:rsidR="00DE228E" w:rsidRDefault="006B608B">
            <w:pPr>
              <w:jc w:val="center"/>
            </w:pPr>
            <w:r>
              <w:rPr>
                <w:color w:val="2A2520"/>
                <w:sz w:val="13"/>
                <w:szCs w:val="13"/>
              </w:rPr>
              <w:t>Potestà</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E966839" w14:textId="77777777" w:rsidR="00DE228E" w:rsidRDefault="006B608B">
            <w:pPr>
              <w:jc w:val="center"/>
            </w:pPr>
            <w:r>
              <w:rPr>
                <w:color w:val="2A2520"/>
                <w:sz w:val="13"/>
                <w:szCs w:val="13"/>
              </w:rPr>
              <w:t>Principati</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B2935B0" w14:textId="77777777" w:rsidR="00DE228E" w:rsidRDefault="006B608B">
            <w:pPr>
              <w:jc w:val="center"/>
            </w:pPr>
            <w:r>
              <w:rPr>
                <w:color w:val="2A2520"/>
                <w:sz w:val="13"/>
                <w:szCs w:val="13"/>
              </w:rPr>
              <w:t>Serafini</w:t>
            </w:r>
          </w:p>
        </w:tc>
      </w:tr>
      <w:tr w:rsidR="00DE228E" w14:paraId="6CE21F54"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0E5975" w14:textId="77777777" w:rsidR="00DE228E" w:rsidRDefault="006B608B">
            <w:r>
              <w:rPr>
                <w:color w:val="8C6F44"/>
                <w:sz w:val="14"/>
                <w:szCs w:val="14"/>
              </w:rPr>
              <w:t>Musa</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8AB312" w14:textId="77777777" w:rsidR="00DE228E" w:rsidRDefault="006B608B">
            <w:pPr>
              <w:jc w:val="center"/>
            </w:pPr>
            <w:r>
              <w:rPr>
                <w:color w:val="2A2520"/>
                <w:sz w:val="13"/>
                <w:szCs w:val="13"/>
              </w:rPr>
              <w:t>Erato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04A403" w14:textId="77777777" w:rsidR="00DE228E" w:rsidRDefault="006B608B">
            <w:pPr>
              <w:jc w:val="center"/>
            </w:pPr>
            <w:r>
              <w:rPr>
                <w:color w:val="2A2520"/>
                <w:sz w:val="13"/>
                <w:szCs w:val="13"/>
              </w:rPr>
              <w:t>Polimnia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314E534" w14:textId="77777777" w:rsidR="00DE228E" w:rsidRDefault="006B608B">
            <w:pPr>
              <w:jc w:val="center"/>
            </w:pPr>
            <w:r>
              <w:rPr>
                <w:color w:val="2A2520"/>
                <w:sz w:val="13"/>
                <w:szCs w:val="13"/>
              </w:rPr>
              <w:t>Clio</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A9B4C3" w14:textId="77777777" w:rsidR="00DE228E" w:rsidRDefault="006B608B">
            <w:pPr>
              <w:jc w:val="center"/>
            </w:pPr>
            <w:r>
              <w:rPr>
                <w:color w:val="2A2520"/>
                <w:sz w:val="13"/>
                <w:szCs w:val="13"/>
              </w:rPr>
              <w:t>Melpomene</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887183" w14:textId="77777777" w:rsidR="00DE228E" w:rsidRDefault="006B608B">
            <w:pPr>
              <w:jc w:val="center"/>
            </w:pPr>
            <w:r>
              <w:rPr>
                <w:color w:val="2A2520"/>
                <w:sz w:val="13"/>
                <w:szCs w:val="13"/>
              </w:rPr>
              <w:t>Calliope</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D7782CE" w14:textId="77777777" w:rsidR="00DE228E" w:rsidRDefault="006B608B">
            <w:pPr>
              <w:jc w:val="center"/>
            </w:pPr>
            <w:r>
              <w:rPr>
                <w:color w:val="2A2520"/>
                <w:sz w:val="13"/>
                <w:szCs w:val="13"/>
              </w:rPr>
              <w:t>Urania</w:t>
            </w:r>
          </w:p>
        </w:tc>
      </w:tr>
      <w:tr w:rsidR="00DE228E" w14:paraId="5C76C7CF"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D8DB84" w14:textId="77777777" w:rsidR="00DE228E" w:rsidRDefault="006B608B">
            <w:r>
              <w:rPr>
                <w:color w:val="8C6F44"/>
                <w:sz w:val="14"/>
                <w:szCs w:val="14"/>
              </w:rPr>
              <w:t>Facoltà</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F6A367C" w14:textId="77777777" w:rsidR="00DE228E" w:rsidRDefault="006B608B">
            <w:pPr>
              <w:jc w:val="center"/>
            </w:pPr>
            <w:r>
              <w:rPr>
                <w:color w:val="2A2520"/>
                <w:sz w:val="13"/>
                <w:szCs w:val="13"/>
              </w:rPr>
              <w:t>Immaginazione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8B92397" w14:textId="77777777" w:rsidR="00DE228E" w:rsidRDefault="006B608B">
            <w:pPr>
              <w:jc w:val="center"/>
            </w:pPr>
            <w:r>
              <w:rPr>
                <w:color w:val="2A2520"/>
                <w:sz w:val="13"/>
                <w:szCs w:val="13"/>
              </w:rPr>
              <w:t>Intelletto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972AF4" w14:textId="77777777" w:rsidR="00DE228E" w:rsidRDefault="006B608B">
            <w:pPr>
              <w:jc w:val="center"/>
            </w:pPr>
            <w:r>
              <w:rPr>
                <w:color w:val="2A2520"/>
                <w:sz w:val="13"/>
                <w:szCs w:val="13"/>
              </w:rPr>
              <w:t>Gusto</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F5796FB" w14:textId="77777777" w:rsidR="00DE228E" w:rsidRDefault="006B608B">
            <w:pPr>
              <w:jc w:val="center"/>
            </w:pPr>
            <w:r>
              <w:rPr>
                <w:color w:val="2A2520"/>
                <w:sz w:val="13"/>
                <w:szCs w:val="13"/>
              </w:rPr>
              <w:t>Udito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47C179" w14:textId="77777777" w:rsidR="00DE228E" w:rsidRDefault="006B608B">
            <w:pPr>
              <w:jc w:val="center"/>
            </w:pPr>
            <w:r>
              <w:rPr>
                <w:color w:val="2A2520"/>
                <w:sz w:val="13"/>
                <w:szCs w:val="13"/>
              </w:rPr>
              <w:t>Olfatto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1D611D5" w14:textId="77777777" w:rsidR="00DE228E" w:rsidRDefault="006B608B">
            <w:pPr>
              <w:jc w:val="center"/>
            </w:pPr>
            <w:r>
              <w:rPr>
                <w:color w:val="2A2520"/>
                <w:sz w:val="13"/>
                <w:szCs w:val="13"/>
              </w:rPr>
              <w:t>Mente</w:t>
            </w:r>
          </w:p>
        </w:tc>
      </w:tr>
      <w:tr w:rsidR="00DE228E" w14:paraId="114C4813"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DC2937" w14:textId="77777777" w:rsidR="00DE228E" w:rsidRDefault="006B608B">
            <w:r>
              <w:rPr>
                <w:color w:val="8C6F44"/>
                <w:sz w:val="14"/>
                <w:szCs w:val="14"/>
              </w:rPr>
              <w:t>Melodia</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025F4BA" w14:textId="77777777" w:rsidR="00DE228E" w:rsidRDefault="006B608B">
            <w:pPr>
              <w:jc w:val="center"/>
            </w:pPr>
            <w:r>
              <w:rPr>
                <w:color w:val="2A2520"/>
                <w:sz w:val="13"/>
                <w:szCs w:val="13"/>
              </w:rPr>
              <w:t>Fa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2A63EF" w14:textId="77777777" w:rsidR="00DE228E" w:rsidRDefault="006B608B">
            <w:pPr>
              <w:jc w:val="center"/>
            </w:pPr>
            <w:r>
              <w:rPr>
                <w:color w:val="2A2520"/>
                <w:sz w:val="13"/>
                <w:szCs w:val="13"/>
              </w:rPr>
              <w:t>Mi</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486B90" w14:textId="77777777" w:rsidR="00DE228E" w:rsidRDefault="006B608B">
            <w:pPr>
              <w:jc w:val="center"/>
            </w:pPr>
            <w:r>
              <w:rPr>
                <w:color w:val="2A2520"/>
                <w:sz w:val="13"/>
                <w:szCs w:val="13"/>
              </w:rPr>
              <w:t>Si</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5365CE" w14:textId="77777777" w:rsidR="00DE228E" w:rsidRDefault="006B608B">
            <w:pPr>
              <w:jc w:val="center"/>
            </w:pPr>
            <w:r>
              <w:rPr>
                <w:color w:val="2A2520"/>
                <w:sz w:val="13"/>
                <w:szCs w:val="13"/>
              </w:rPr>
              <w:t>Sol</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75584B" w14:textId="77777777" w:rsidR="00DE228E" w:rsidRDefault="006B608B">
            <w:pPr>
              <w:jc w:val="center"/>
            </w:pPr>
            <w:r>
              <w:rPr>
                <w:color w:val="2A2520"/>
                <w:sz w:val="13"/>
                <w:szCs w:val="13"/>
              </w:rPr>
              <w:t>La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C90186" w14:textId="77777777" w:rsidR="00DE228E" w:rsidRDefault="006B608B">
            <w:pPr>
              <w:jc w:val="center"/>
            </w:pPr>
            <w:r>
              <w:rPr>
                <w:color w:val="2A2520"/>
                <w:sz w:val="13"/>
                <w:szCs w:val="13"/>
              </w:rPr>
              <w:t>Re</w:t>
            </w:r>
          </w:p>
        </w:tc>
      </w:tr>
      <w:tr w:rsidR="00DE228E" w14:paraId="2A4D1051"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75C4F0" w14:textId="77777777" w:rsidR="00DE228E" w:rsidRDefault="006B608B">
            <w:r>
              <w:rPr>
                <w:color w:val="8C6F44"/>
                <w:sz w:val="14"/>
                <w:szCs w:val="14"/>
              </w:rPr>
              <w:t>Topica</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F110254" w14:textId="77777777" w:rsidR="00DE228E" w:rsidRDefault="006B608B">
            <w:pPr>
              <w:jc w:val="center"/>
            </w:pPr>
            <w:r>
              <w:rPr>
                <w:color w:val="2A2520"/>
                <w:sz w:val="13"/>
                <w:szCs w:val="13"/>
              </w:rPr>
              <w:t>Io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A9333DF" w14:textId="77777777" w:rsidR="00DE228E" w:rsidRDefault="006B608B">
            <w:pPr>
              <w:jc w:val="center"/>
            </w:pPr>
            <w:r>
              <w:rPr>
                <w:color w:val="2A2520"/>
                <w:sz w:val="13"/>
                <w:szCs w:val="13"/>
              </w:rPr>
              <w:t>Io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C39C64E" w14:textId="77777777" w:rsidR="00DE228E" w:rsidRDefault="006B608B">
            <w:pPr>
              <w:jc w:val="center"/>
            </w:pPr>
            <w:r>
              <w:rPr>
                <w:color w:val="2A2520"/>
                <w:sz w:val="13"/>
                <w:szCs w:val="13"/>
              </w:rPr>
              <w:t>Es</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F79856F" w14:textId="77777777" w:rsidR="00DE228E" w:rsidRDefault="006B608B">
            <w:pPr>
              <w:jc w:val="center"/>
            </w:pPr>
            <w:r>
              <w:rPr>
                <w:color w:val="2A2520"/>
                <w:sz w:val="13"/>
                <w:szCs w:val="13"/>
              </w:rPr>
              <w:t>Super-Io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400F120" w14:textId="77777777" w:rsidR="00DE228E" w:rsidRDefault="006B608B">
            <w:pPr>
              <w:jc w:val="center"/>
            </w:pPr>
            <w:r>
              <w:rPr>
                <w:color w:val="2A2520"/>
                <w:sz w:val="13"/>
                <w:szCs w:val="13"/>
              </w:rPr>
              <w:t>Es</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32F57ED" w14:textId="77777777" w:rsidR="00DE228E" w:rsidRDefault="006B608B">
            <w:pPr>
              <w:jc w:val="center"/>
            </w:pPr>
            <w:r>
              <w:rPr>
                <w:color w:val="2A2520"/>
                <w:sz w:val="13"/>
                <w:szCs w:val="13"/>
              </w:rPr>
              <w:t>Super-Io</w:t>
            </w:r>
          </w:p>
        </w:tc>
      </w:tr>
      <w:tr w:rsidR="00DE228E" w14:paraId="4728C43B"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77B882" w14:textId="77777777" w:rsidR="00DE228E" w:rsidRDefault="006B608B">
            <w:r>
              <w:rPr>
                <w:color w:val="8C6F44"/>
                <w:sz w:val="14"/>
                <w:szCs w:val="14"/>
              </w:rPr>
              <w:t>Meccanismo</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EE3F33" w14:textId="77777777" w:rsidR="00DE228E" w:rsidRDefault="006B608B">
            <w:pPr>
              <w:jc w:val="center"/>
            </w:pPr>
            <w:r>
              <w:rPr>
                <w:color w:val="2A2520"/>
                <w:sz w:val="13"/>
                <w:szCs w:val="13"/>
              </w:rPr>
              <w:t>Introiezione</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FB578D" w14:textId="77777777" w:rsidR="00DE228E" w:rsidRDefault="006B608B">
            <w:pPr>
              <w:jc w:val="center"/>
            </w:pPr>
            <w:r>
              <w:rPr>
                <w:color w:val="2A2520"/>
                <w:sz w:val="13"/>
                <w:szCs w:val="13"/>
              </w:rPr>
              <w:t>Rimozione</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5A95C3" w14:textId="77777777" w:rsidR="00DE228E" w:rsidRDefault="006B608B">
            <w:pPr>
              <w:jc w:val="center"/>
            </w:pPr>
            <w:r>
              <w:rPr>
                <w:color w:val="2A2520"/>
                <w:sz w:val="13"/>
                <w:szCs w:val="13"/>
              </w:rPr>
              <w:t>Diniego</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303600" w14:textId="77777777" w:rsidR="00DE228E" w:rsidRDefault="006B608B">
            <w:pPr>
              <w:jc w:val="center"/>
            </w:pPr>
            <w:r>
              <w:rPr>
                <w:color w:val="2A2520"/>
                <w:sz w:val="13"/>
                <w:szCs w:val="13"/>
              </w:rPr>
              <w:t>Isolamento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9487DF" w14:textId="77777777" w:rsidR="00DE228E" w:rsidRDefault="006B608B">
            <w:pPr>
              <w:jc w:val="center"/>
            </w:pPr>
            <w:r>
              <w:rPr>
                <w:color w:val="2A2520"/>
                <w:sz w:val="13"/>
                <w:szCs w:val="13"/>
              </w:rPr>
              <w:t>Razionalizz.</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2D692C" w14:textId="77777777" w:rsidR="00DE228E" w:rsidRDefault="006B608B">
            <w:pPr>
              <w:jc w:val="center"/>
            </w:pPr>
            <w:r>
              <w:rPr>
                <w:color w:val="2A2520"/>
                <w:sz w:val="13"/>
                <w:szCs w:val="13"/>
              </w:rPr>
              <w:t>Form. reattiva</w:t>
            </w:r>
          </w:p>
        </w:tc>
      </w:tr>
      <w:tr w:rsidR="00DE228E" w14:paraId="540893F6"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FCE008" w14:textId="77777777" w:rsidR="00DE228E" w:rsidRDefault="006B608B">
            <w:r>
              <w:rPr>
                <w:color w:val="8C6F44"/>
                <w:sz w:val="14"/>
                <w:szCs w:val="14"/>
              </w:rPr>
              <w:t>Pianeta</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2B4927" w14:textId="77777777" w:rsidR="00DE228E" w:rsidRDefault="006B608B">
            <w:pPr>
              <w:jc w:val="center"/>
            </w:pPr>
            <w:r>
              <w:rPr>
                <w:color w:val="2A2520"/>
                <w:sz w:val="13"/>
                <w:szCs w:val="13"/>
              </w:rPr>
              <w:t>Mercurio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0A24A7D" w14:textId="77777777" w:rsidR="00DE228E" w:rsidRDefault="006B608B">
            <w:pPr>
              <w:jc w:val="center"/>
            </w:pPr>
            <w:r>
              <w:rPr>
                <w:color w:val="2A2520"/>
                <w:sz w:val="13"/>
                <w:szCs w:val="13"/>
              </w:rPr>
              <w:t>Sole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108EC7" w14:textId="77777777" w:rsidR="00DE228E" w:rsidRDefault="006B608B">
            <w:pPr>
              <w:jc w:val="center"/>
            </w:pPr>
            <w:r>
              <w:rPr>
                <w:color w:val="2A2520"/>
                <w:sz w:val="13"/>
                <w:szCs w:val="13"/>
              </w:rPr>
              <w:t>Venere</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F423B51" w14:textId="77777777" w:rsidR="00DE228E" w:rsidRDefault="006B608B">
            <w:pPr>
              <w:jc w:val="center"/>
            </w:pPr>
            <w:r>
              <w:rPr>
                <w:color w:val="2A2520"/>
                <w:sz w:val="13"/>
                <w:szCs w:val="13"/>
              </w:rPr>
              <w:t>Saturno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AEA4FCA" w14:textId="77777777" w:rsidR="00DE228E" w:rsidRDefault="006B608B">
            <w:pPr>
              <w:jc w:val="center"/>
            </w:pPr>
            <w:r>
              <w:rPr>
                <w:color w:val="2A2520"/>
                <w:sz w:val="13"/>
                <w:szCs w:val="13"/>
              </w:rPr>
              <w:t>Giove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A03EF86" w14:textId="77777777" w:rsidR="00DE228E" w:rsidRDefault="006B608B">
            <w:pPr>
              <w:jc w:val="center"/>
            </w:pPr>
            <w:r>
              <w:rPr>
                <w:color w:val="2A2520"/>
                <w:sz w:val="13"/>
                <w:szCs w:val="13"/>
              </w:rPr>
              <w:t>Marte</w:t>
            </w:r>
          </w:p>
        </w:tc>
      </w:tr>
      <w:tr w:rsidR="00DE228E" w14:paraId="0CFF9FA5"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212B9E" w14:textId="77777777" w:rsidR="00DE228E" w:rsidRDefault="006B608B">
            <w:r>
              <w:rPr>
                <w:color w:val="8C6F44"/>
                <w:sz w:val="14"/>
                <w:szCs w:val="14"/>
              </w:rPr>
              <w:lastRenderedPageBreak/>
              <w:t>Cerebrale</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9331C6" w14:textId="77777777" w:rsidR="00DE228E" w:rsidRDefault="006B608B">
            <w:pPr>
              <w:jc w:val="center"/>
            </w:pPr>
            <w:r>
              <w:rPr>
                <w:color w:val="2A2520"/>
                <w:sz w:val="13"/>
                <w:szCs w:val="13"/>
              </w:rPr>
              <w:t>N. subtalamico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E96FEB" w14:textId="77777777" w:rsidR="00DE228E" w:rsidRDefault="006B608B">
            <w:pPr>
              <w:jc w:val="center"/>
            </w:pPr>
            <w:r>
              <w:rPr>
                <w:color w:val="2A2520"/>
                <w:sz w:val="13"/>
                <w:szCs w:val="13"/>
              </w:rPr>
              <w:t>Talamo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774EEE" w14:textId="77777777" w:rsidR="00DE228E" w:rsidRDefault="006B608B">
            <w:pPr>
              <w:jc w:val="center"/>
            </w:pPr>
            <w:r>
              <w:rPr>
                <w:color w:val="2A2520"/>
                <w:sz w:val="13"/>
                <w:szCs w:val="13"/>
              </w:rPr>
              <w:t>Pars Ret./S.Nigra</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1BE204" w14:textId="77777777" w:rsidR="00DE228E" w:rsidRDefault="006B608B">
            <w:pPr>
              <w:jc w:val="center"/>
            </w:pPr>
            <w:r>
              <w:rPr>
                <w:color w:val="2A2520"/>
                <w:sz w:val="13"/>
                <w:szCs w:val="13"/>
              </w:rPr>
              <w:t>Putamen</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2BAA07A" w14:textId="77777777" w:rsidR="00DE228E" w:rsidRDefault="006B608B">
            <w:pPr>
              <w:jc w:val="center"/>
            </w:pPr>
            <w:r>
              <w:rPr>
                <w:color w:val="2A2520"/>
                <w:sz w:val="13"/>
                <w:szCs w:val="13"/>
              </w:rPr>
              <w:t>Globo pallido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AB26E3" w14:textId="77777777" w:rsidR="00DE228E" w:rsidRDefault="006B608B">
            <w:pPr>
              <w:jc w:val="center"/>
            </w:pPr>
            <w:r>
              <w:fldChar w:fldCharType="begin"/>
            </w:r>
            <w:r>
              <w:instrText xml:space="preserve"> XE "Amigdala" </w:instrText>
            </w:r>
            <w:r>
              <w:fldChar w:fldCharType="end"/>
            </w:r>
            <w:r>
              <w:rPr>
                <w:color w:val="2A2520"/>
                <w:sz w:val="13"/>
                <w:szCs w:val="13"/>
              </w:rPr>
              <w:t>Amigdala</w:t>
            </w:r>
          </w:p>
        </w:tc>
      </w:tr>
      <w:tr w:rsidR="00DE228E" w14:paraId="18023DA6"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9C33DD" w14:textId="77777777" w:rsidR="00DE228E" w:rsidRDefault="006B608B">
            <w:r>
              <w:rPr>
                <w:color w:val="8C6F44"/>
                <w:sz w:val="14"/>
                <w:szCs w:val="14"/>
              </w:rPr>
              <w:t>Idea sacra</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47E8499" w14:textId="77777777" w:rsidR="00DE228E" w:rsidRDefault="006B608B">
            <w:pPr>
              <w:jc w:val="center"/>
            </w:pPr>
            <w:r>
              <w:rPr>
                <w:color w:val="2A2520"/>
                <w:sz w:val="13"/>
                <w:szCs w:val="13"/>
              </w:rPr>
              <w:t>Origine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B196DB" w14:textId="77777777" w:rsidR="00DE228E" w:rsidRDefault="006B608B">
            <w:pPr>
              <w:jc w:val="center"/>
            </w:pPr>
            <w:r>
              <w:rPr>
                <w:color w:val="2A2520"/>
                <w:sz w:val="13"/>
                <w:szCs w:val="13"/>
              </w:rPr>
              <w:t>Volontà</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BF52F05" w14:textId="77777777" w:rsidR="00DE228E" w:rsidRDefault="006B608B">
            <w:pPr>
              <w:jc w:val="center"/>
            </w:pPr>
            <w:r>
              <w:rPr>
                <w:color w:val="2A2520"/>
                <w:sz w:val="13"/>
                <w:szCs w:val="13"/>
              </w:rPr>
              <w:t>Verità</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199607" w14:textId="77777777" w:rsidR="00DE228E" w:rsidRDefault="006B608B">
            <w:pPr>
              <w:jc w:val="center"/>
            </w:pPr>
            <w:r>
              <w:fldChar w:fldCharType="begin"/>
            </w:r>
            <w:r>
              <w:instrText xml:space="preserve"> XE "Onniscienza" </w:instrText>
            </w:r>
            <w:r>
              <w:fldChar w:fldCharType="end"/>
            </w:r>
            <w:r>
              <w:rPr>
                <w:color w:val="2A2520"/>
                <w:sz w:val="13"/>
                <w:szCs w:val="13"/>
              </w:rPr>
              <w:t>Onniscienza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9D61C3" w14:textId="77777777" w:rsidR="00DE228E" w:rsidRDefault="006B608B">
            <w:pPr>
              <w:jc w:val="center"/>
            </w:pPr>
            <w:r>
              <w:rPr>
                <w:color w:val="2A2520"/>
                <w:sz w:val="13"/>
                <w:szCs w:val="13"/>
              </w:rPr>
              <w:t>Saggezza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BC39CC" w14:textId="77777777" w:rsidR="00DE228E" w:rsidRDefault="006B608B">
            <w:pPr>
              <w:jc w:val="center"/>
            </w:pPr>
            <w:r>
              <w:rPr>
                <w:color w:val="2A2520"/>
                <w:sz w:val="13"/>
                <w:szCs w:val="13"/>
              </w:rPr>
              <w:t>Perfezione</w:t>
            </w:r>
          </w:p>
        </w:tc>
      </w:tr>
      <w:tr w:rsidR="00DE228E" w14:paraId="2E3DF239"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903CA6B" w14:textId="77777777" w:rsidR="00DE228E" w:rsidRDefault="006B608B">
            <w:r>
              <w:rPr>
                <w:color w:val="8C6F44"/>
                <w:sz w:val="14"/>
                <w:szCs w:val="14"/>
              </w:rPr>
              <w:t>Età</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793ECB" w14:textId="77777777" w:rsidR="00DE228E" w:rsidRDefault="006B608B">
            <w:pPr>
              <w:jc w:val="center"/>
            </w:pPr>
            <w:r>
              <w:rPr>
                <w:color w:val="2A2520"/>
                <w:sz w:val="13"/>
                <w:szCs w:val="13"/>
              </w:rPr>
              <w:t>0-3</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6AB601" w14:textId="77777777" w:rsidR="00DE228E" w:rsidRDefault="006B608B">
            <w:pPr>
              <w:jc w:val="center"/>
            </w:pPr>
            <w:r>
              <w:rPr>
                <w:color w:val="2A2520"/>
                <w:sz w:val="13"/>
                <w:szCs w:val="13"/>
              </w:rPr>
              <w:t>3-12</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D53069" w14:textId="77777777" w:rsidR="00DE228E" w:rsidRDefault="006B608B">
            <w:pPr>
              <w:jc w:val="center"/>
            </w:pPr>
            <w:r>
              <w:rPr>
                <w:color w:val="2A2520"/>
                <w:sz w:val="13"/>
                <w:szCs w:val="13"/>
              </w:rPr>
              <w:t>12-19</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0AF034A" w14:textId="77777777" w:rsidR="00DE228E" w:rsidRDefault="006B608B">
            <w:pPr>
              <w:jc w:val="center"/>
            </w:pPr>
            <w:r>
              <w:rPr>
                <w:color w:val="2A2520"/>
                <w:sz w:val="13"/>
                <w:szCs w:val="13"/>
              </w:rPr>
              <w:t>20-30</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1DEAE0" w14:textId="77777777" w:rsidR="00DE228E" w:rsidRDefault="006B608B">
            <w:pPr>
              <w:jc w:val="center"/>
            </w:pPr>
            <w:r>
              <w:rPr>
                <w:color w:val="2A2520"/>
                <w:sz w:val="13"/>
                <w:szCs w:val="13"/>
              </w:rPr>
              <w:t>25-60</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C867AC" w14:textId="77777777" w:rsidR="00DE228E" w:rsidRDefault="006B608B">
            <w:pPr>
              <w:jc w:val="center"/>
            </w:pPr>
            <w:r>
              <w:rPr>
                <w:color w:val="2A2520"/>
                <w:sz w:val="13"/>
                <w:szCs w:val="13"/>
              </w:rPr>
              <w:t>60+</w:t>
            </w:r>
          </w:p>
        </w:tc>
      </w:tr>
    </w:tbl>
    <w:p w14:paraId="19824C27" w14:textId="77777777" w:rsidR="00DE228E" w:rsidRDefault="00DE228E">
      <w:pPr>
        <w:spacing w:after="140" w:line="300" w:lineRule="auto"/>
      </w:pPr>
    </w:p>
    <w:p w14:paraId="36B026AC" w14:textId="77777777" w:rsidR="00DE228E" w:rsidRDefault="006B608B">
      <w:pPr>
        <w:spacing w:after="140" w:line="300" w:lineRule="auto"/>
        <w:jc w:val="both"/>
      </w:pPr>
      <w:r>
        <w:rPr>
          <w:color w:val="2A2520"/>
        </w:rPr>
        <w:t>Nel secondo viaggio la sapienza è il punto di partenza e quello di arrivo. Identica la posizione relativa alla fede e ai momenti di incredulità. Vuole rappresentare un modello per gli altri ma non sempre ci riesce per colpa dell’umore: si ritira in sé stessa e si sente incompresa.</w:t>
      </w:r>
    </w:p>
    <w:p w14:paraId="1EC8584C" w14:textId="77777777" w:rsidR="00DE228E" w:rsidRDefault="006B608B">
      <w:pPr>
        <w:spacing w:after="140" w:line="300" w:lineRule="auto"/>
        <w:jc w:val="both"/>
      </w:pPr>
      <w:r>
        <w:rPr>
          <w:color w:val="2A2520"/>
        </w:rPr>
        <w:t>Spera e desidera, ma quando non ottiene i risultati sognati può invidiare chi li ottiene. Concede diverse possibilità agli altri, ma quando sono troppe quelle tradite può diventare silenziosa e meno spontanea nell’esprimere i sentimenti. Dovrebbe stare più attenta agli eccessi: fumo, vino, relazioni brevi e intense.</w:t>
      </w:r>
    </w:p>
    <w:p w14:paraId="06F01DDA" w14:textId="77777777" w:rsidR="00DE228E" w:rsidRDefault="006B608B">
      <w:pPr>
        <w:spacing w:after="140" w:line="300" w:lineRule="auto"/>
        <w:jc w:val="both"/>
      </w:pPr>
      <w:r>
        <w:fldChar w:fldCharType="begin"/>
      </w:r>
      <w:r>
        <w:instrText xml:space="preserve"> XE "Beatrice" </w:instrText>
      </w:r>
      <w:r>
        <w:fldChar w:fldCharType="end"/>
      </w:r>
      <w:r>
        <w:rPr>
          <w:color w:val="2A2520"/>
        </w:rPr>
        <w:t>È una combattente etica che sa annunciare con calore e capacità di persuasione le sue convinzioni; per queste caratteristiche può trovarsi in una posizione di comando. Nel secondo percorso il 4 passa per l’Eternità (il Dolce Stil Novo, l’ideale della donna-angelo), poi per la Gloria (la ricerca del riconoscimento pubblico) e solo alla fine del viaggio — dopo i 60 — la Grandezza della prudenza matura. È il tracciato del quattro che diventa mentore, maestro, figura di riferimento: dopo aver molto dato all’ideale, impara a custodire la conoscenza come un dono da trasmettere. Dante stesso — il 4 paradigmatico — segue questo percorso: dalla Beatrice della Vita Nuova al Convivio alla Commedia, il suo è un viaggio dall’Eternità alla Grandezza attraverso la Gloria, la Volontà, la Verità.</w:t>
      </w:r>
    </w:p>
    <w:p w14:paraId="44B5D730" w14:textId="77777777" w:rsidR="00DE228E" w:rsidRDefault="006B608B">
      <w:pPr>
        <w:pStyle w:val="Titolo3"/>
      </w:pPr>
      <w:r>
        <w:fldChar w:fldCharType="begin"/>
      </w:r>
      <w:r>
        <w:instrText xml:space="preserve"> XE "Enneatipo 5 (Investigatore)" </w:instrText>
      </w:r>
      <w:r>
        <w:fldChar w:fldCharType="end"/>
      </w:r>
      <w:r>
        <w:fldChar w:fldCharType="begin"/>
      </w:r>
      <w:r>
        <w:instrText xml:space="preserve"> XE "Isaac" </w:instrText>
      </w:r>
      <w:r>
        <w:fldChar w:fldCharType="end"/>
      </w:r>
      <w:bookmarkStart w:id="468" w:name="_Toc233705204"/>
      <w:bookmarkStart w:id="469" w:name="_Toc233906634"/>
      <w:r>
        <w:t>3.4 Isaac (enneatipo 5) — il ritiro del pensatore</w:t>
      </w:r>
      <w:bookmarkEnd w:id="468"/>
      <w:bookmarkEnd w:id="469"/>
    </w:p>
    <w:tbl>
      <w:tblPr>
        <w:tblW w:w="8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9"/>
      </w:tblGrid>
      <w:tr w:rsidR="00DE228E" w14:paraId="572BBA16" w14:textId="77777777" w:rsidTr="002A1DAD">
        <w:tc>
          <w:tcPr>
            <w:tcW w:w="8639" w:type="dxa"/>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0F0D1F9C" w14:textId="77777777" w:rsidR="00DE228E" w:rsidRDefault="006B608B">
            <w:pPr>
              <w:spacing w:after="120"/>
            </w:pPr>
            <w:r>
              <w:fldChar w:fldCharType="begin"/>
            </w:r>
            <w:r>
              <w:instrText xml:space="preserve"> XE "Enneatipo 5 (Investigatore)" </w:instrText>
            </w:r>
            <w:r>
              <w:fldChar w:fldCharType="end"/>
            </w:r>
            <w:r>
              <w:fldChar w:fldCharType="begin"/>
            </w:r>
            <w:r>
              <w:instrText xml:space="preserve"> XE "Isaac" </w:instrText>
            </w:r>
            <w:r>
              <w:fldChar w:fldCharType="end"/>
            </w:r>
            <w:r>
              <w:rPr>
                <w:color w:val="8C6F44"/>
                <w:sz w:val="28"/>
                <w:szCs w:val="28"/>
              </w:rPr>
              <w:t>Isaac</w:t>
            </w:r>
            <w:r>
              <w:rPr>
                <w:color w:val="7A7268"/>
              </w:rPr>
              <w:t xml:space="preserve"> · </w:t>
            </w:r>
            <w:r>
              <w:rPr>
                <w:i/>
                <w:iCs/>
                <w:color w:val="4A4540"/>
              </w:rPr>
              <w:t>Enneatipo 5 — Volontà</w:t>
            </w:r>
          </w:p>
          <w:p w14:paraId="05826EFB" w14:textId="77777777" w:rsidR="00DE228E" w:rsidRDefault="006B608B">
            <w:pPr>
              <w:spacing w:after="40"/>
            </w:pPr>
            <w:r>
              <w:rPr>
                <w:color w:val="8C6F44"/>
                <w:sz w:val="18"/>
                <w:szCs w:val="18"/>
              </w:rPr>
              <w:t xml:space="preserve">Età: </w:t>
            </w:r>
            <w:r>
              <w:rPr>
                <w:color w:val="2A2520"/>
                <w:sz w:val="18"/>
                <w:szCs w:val="18"/>
              </w:rPr>
              <w:t>47 anni</w:t>
            </w:r>
          </w:p>
          <w:p w14:paraId="77E83559" w14:textId="77777777" w:rsidR="00DE228E" w:rsidRDefault="006B608B">
            <w:pPr>
              <w:spacing w:after="40"/>
            </w:pPr>
            <w:r>
              <w:rPr>
                <w:color w:val="8C6F44"/>
                <w:sz w:val="18"/>
                <w:szCs w:val="18"/>
              </w:rPr>
              <w:t xml:space="preserve">Professione: </w:t>
            </w:r>
            <w:r>
              <w:rPr>
                <w:color w:val="2A2520"/>
                <w:sz w:val="18"/>
                <w:szCs w:val="18"/>
              </w:rPr>
              <w:t>Ricercatore in un istituto di matematica teorica</w:t>
            </w:r>
          </w:p>
          <w:p w14:paraId="225390F1" w14:textId="77777777" w:rsidR="00DE228E" w:rsidRDefault="006B608B">
            <w:pPr>
              <w:spacing w:after="40"/>
            </w:pPr>
            <w:r>
              <w:fldChar w:fldCharType="begin"/>
            </w:r>
            <w:r>
              <w:instrText xml:space="preserve"> XE "Enneatipo 2 (Altruista)" </w:instrText>
            </w:r>
            <w:r>
              <w:fldChar w:fldCharType="end"/>
            </w:r>
            <w:r>
              <w:rPr>
                <w:color w:val="8C6F44"/>
                <w:sz w:val="18"/>
                <w:szCs w:val="18"/>
              </w:rPr>
              <w:t xml:space="preserve">Situazione familiare: </w:t>
            </w:r>
            <w:r>
              <w:rPr>
                <w:color w:val="2A2520"/>
                <w:sz w:val="18"/>
                <w:szCs w:val="18"/>
              </w:rPr>
              <w:t>Convive da 12 anni con la compagna, Letizia (enneatipo 2, 43 anni); senza figli per scelta</w:t>
            </w:r>
          </w:p>
          <w:p w14:paraId="7AEC3FE5" w14:textId="77777777" w:rsidR="00DE228E" w:rsidRDefault="006B608B">
            <w:pPr>
              <w:spacing w:after="40"/>
            </w:pPr>
            <w:r>
              <w:fldChar w:fldCharType="begin"/>
            </w:r>
            <w:r>
              <w:instrText xml:space="preserve"> XE "Isaac" </w:instrText>
            </w:r>
            <w:r>
              <w:fldChar w:fldCharType="end"/>
            </w:r>
            <w:r>
              <w:rPr>
                <w:color w:val="8C6F44"/>
                <w:sz w:val="18"/>
                <w:szCs w:val="18"/>
              </w:rPr>
              <w:t xml:space="preserve">Perché arriva al tavolo: </w:t>
            </w:r>
            <w:r>
              <w:rPr>
                <w:color w:val="2A2520"/>
                <w:sz w:val="18"/>
                <w:szCs w:val="18"/>
              </w:rPr>
              <w:t>Letizia ha chiesto la mediazione di coppia. Lamenta che Isaac passa intere giornate in silenzio, che non condivide stati d’animo, che si è chiuso nel suo studio</w:t>
            </w:r>
          </w:p>
          <w:p w14:paraId="545C25EF" w14:textId="77777777" w:rsidR="00DE228E" w:rsidRDefault="006B608B">
            <w:pPr>
              <w:spacing w:after="40"/>
            </w:pPr>
            <w:r>
              <w:rPr>
                <w:color w:val="8C6F44"/>
                <w:sz w:val="18"/>
                <w:szCs w:val="18"/>
              </w:rPr>
              <w:t xml:space="preserve">Dignità attuale (47 anni, secondo percorso): </w:t>
            </w:r>
            <w:r>
              <w:rPr>
                <w:color w:val="2A2520"/>
                <w:sz w:val="18"/>
                <w:szCs w:val="18"/>
              </w:rPr>
              <w:t>Grandezza (25-60, Serafini)</w:t>
            </w:r>
          </w:p>
          <w:p w14:paraId="6E281178" w14:textId="77777777" w:rsidR="00DE228E" w:rsidRDefault="006B608B">
            <w:pPr>
              <w:spacing w:after="40"/>
            </w:pPr>
            <w:r>
              <w:fldChar w:fldCharType="begin"/>
            </w:r>
            <w:r>
              <w:instrText xml:space="preserve"> XE "VAK (canali sensoriali)" </w:instrText>
            </w:r>
            <w:r>
              <w:fldChar w:fldCharType="end"/>
            </w:r>
            <w:r>
              <w:rPr>
                <w:color w:val="8C6F44"/>
                <w:sz w:val="18"/>
                <w:szCs w:val="18"/>
              </w:rPr>
              <w:t xml:space="preserve">Canali VAK: </w:t>
            </w:r>
            <w:r>
              <w:rPr>
                <w:color w:val="2A2520"/>
                <w:sz w:val="18"/>
                <w:szCs w:val="18"/>
              </w:rPr>
              <w:t>Auditivo accesso, Cenestesico elaborazione (AK)</w:t>
            </w:r>
          </w:p>
          <w:p w14:paraId="12332C05" w14:textId="77777777" w:rsidR="00DE228E" w:rsidRDefault="006B608B">
            <w:pPr>
              <w:spacing w:after="40"/>
            </w:pPr>
            <w:r>
              <w:rPr>
                <w:color w:val="8C6F44"/>
                <w:sz w:val="18"/>
                <w:szCs w:val="18"/>
              </w:rPr>
              <w:t xml:space="preserve">Adattamento AT: </w:t>
            </w:r>
            <w:r>
              <w:rPr>
                <w:color w:val="2A2520"/>
                <w:sz w:val="18"/>
                <w:szCs w:val="18"/>
              </w:rPr>
              <w:t>Schizoide</w:t>
            </w:r>
          </w:p>
          <w:p w14:paraId="502C865F" w14:textId="77777777" w:rsidR="00DE228E" w:rsidRDefault="006B608B">
            <w:pPr>
              <w:spacing w:after="40"/>
            </w:pPr>
            <w:r>
              <w:fldChar w:fldCharType="begin"/>
            </w:r>
            <w:r>
              <w:instrText xml:space="preserve"> XE "Satir, Virginia" </w:instrText>
            </w:r>
            <w:r>
              <w:fldChar w:fldCharType="end"/>
            </w:r>
            <w:r>
              <w:rPr>
                <w:color w:val="8C6F44"/>
                <w:sz w:val="18"/>
                <w:szCs w:val="18"/>
              </w:rPr>
              <w:t xml:space="preserve">Stile Satir: </w:t>
            </w:r>
            <w:r>
              <w:rPr>
                <w:color w:val="2A2520"/>
                <w:sz w:val="18"/>
                <w:szCs w:val="18"/>
              </w:rPr>
              <w:t>Superlogico (quando parla); più spesso assente, ritirato</w:t>
            </w:r>
          </w:p>
        </w:tc>
      </w:tr>
    </w:tbl>
    <w:p w14:paraId="438EB416" w14:textId="77777777" w:rsidR="00DE228E" w:rsidRDefault="00DE228E">
      <w:pPr>
        <w:spacing w:after="140" w:line="300" w:lineRule="auto"/>
      </w:pPr>
    </w:p>
    <w:p w14:paraId="549F7E84" w14:textId="77777777" w:rsidR="00DE228E" w:rsidRDefault="006B608B">
      <w:pPr>
        <w:spacing w:after="140" w:line="300" w:lineRule="auto"/>
        <w:jc w:val="both"/>
      </w:pPr>
      <w:r>
        <w:fldChar w:fldCharType="begin"/>
      </w:r>
      <w:r>
        <w:instrText xml:space="preserve"> XE "Isaac" </w:instrText>
      </w:r>
      <w:r>
        <w:fldChar w:fldCharType="end"/>
      </w:r>
      <w:r>
        <w:fldChar w:fldCharType="begin"/>
      </w:r>
      <w:r>
        <w:instrText xml:space="preserve"> XE "Publio" </w:instrText>
      </w:r>
      <w:r>
        <w:fldChar w:fldCharType="end"/>
      </w:r>
      <w:r>
        <w:rPr>
          <w:color w:val="2A2520"/>
        </w:rPr>
        <w:t>Isaac entra in sala di mediazione con quindici minuti di anticipo come Publio, ma con modalità diametralmente opposte: non saluta se non con un cenno breve, si siede nell’angolo più lontano dalla porta, poggia sul tavolo un libro che sta leggendo («Gödel, Escher, Bach» di Hofstadter, rilegatura consumata) e aspetta in silenzio. Letizia arriva a tempo, lo guarda, non dice nulla, si siede accanto. La scena potrebbe essere quella di due estranei in una sala d’aspetto.</w:t>
      </w:r>
    </w:p>
    <w:p w14:paraId="05C57595" w14:textId="77777777" w:rsidR="00DE228E" w:rsidRDefault="006B608B">
      <w:pPr>
        <w:spacing w:after="140" w:line="300" w:lineRule="auto"/>
        <w:jc w:val="both"/>
      </w:pPr>
      <w:r>
        <w:fldChar w:fldCharType="begin"/>
      </w:r>
      <w:r>
        <w:instrText xml:space="preserve"> XE "Isaac" </w:instrText>
      </w:r>
      <w:r>
        <w:fldChar w:fldCharType="end"/>
      </w:r>
      <w:r>
        <w:rPr>
          <w:color w:val="2A2520"/>
        </w:rPr>
        <w:t>Quando il mediatore gli chiede di presentarsi, Isaac risponde con frasi tecnicamente complete ma emotivamente asciutte: «Mi chiamo Isaac, ho 47 anni, lavoro in un istituto di matematica. Sono qui perché Letizia ha chiesto di venire. Io non ho particolari lamentele da fare.» Il mediatore registra la frase: «io non ho particolari lamentele da fare». È la cifra del cinque in disintegrazione — non è che non soffra, è che non sa di soffrire, o non vuole che si sappia.</w:t>
      </w:r>
    </w:p>
    <w:p w14:paraId="033C90A0" w14:textId="77777777" w:rsidR="00DE228E" w:rsidRDefault="006B608B">
      <w:pPr>
        <w:spacing w:after="140" w:line="300" w:lineRule="auto"/>
        <w:jc w:val="both"/>
      </w:pPr>
      <w:r>
        <w:lastRenderedPageBreak/>
        <w:fldChar w:fldCharType="begin"/>
      </w:r>
      <w:r>
        <w:instrText xml:space="preserve"> XE "Isaac" </w:instrText>
      </w:r>
      <w:r>
        <w:fldChar w:fldCharType="end"/>
      </w:r>
      <w:r>
        <w:rPr>
          <w:color w:val="2A2520"/>
        </w:rPr>
        <w:t>Cresciuto in una famiglia della media borghesia del Nord Italia, Isaac era figlio unico di due ingegneri. La madre, donna intellettualmente brillante ma emotivamente distante, aveva avuto una depressione post-partum prolungata di cui Isaac, ovviamente, non ha memoria esplicita ma di cui porta nel corpo la traccia: ha imparato molto presto che il pianto non serviva a richiamare la madre, ma piuttosto la allontanava. A due anni aveva smesso di piangere. Il padre, uomo efficiente e pragmatico, amava il figlio ma non lo sapeva comunicare: gli regalava libri complessi invece di tempo.</w:t>
      </w:r>
    </w:p>
    <w:p w14:paraId="45850624" w14:textId="77777777" w:rsidR="00DE228E" w:rsidRDefault="006B608B">
      <w:pPr>
        <w:spacing w:after="140" w:line="300" w:lineRule="auto"/>
        <w:jc w:val="both"/>
      </w:pPr>
      <w:r>
        <w:fldChar w:fldCharType="begin"/>
      </w:r>
      <w:r>
        <w:instrText xml:space="preserve"> XE "Isaac" </w:instrText>
      </w:r>
      <w:r>
        <w:fldChar w:fldCharType="end"/>
      </w:r>
      <w:r>
        <w:rPr>
          <w:color w:val="2A2520"/>
        </w:rPr>
        <w:t>A sette anni Isaac leggeva da solo. A dodici aveva scoperto la matematica come rifugio e come ossessione. A diciotto ha scelto fisica; a venticinque stava completando il dottorato. Ha incontrato Letizia a un convegno — lei era dottoranda in filosofia della scienza — e per la prima volta nella sua vita ha sentito che una persona era interessata a lui non come strumento ma come presenza. Il primo anno della loro relazione è stato il più vivo di tutta l’esistenza di Isaac. Poi, gradualmente, Isaac è tornato a casa sua — nello studio, nei libri, nel silenzio.</w:t>
      </w:r>
    </w:p>
    <w:p w14:paraId="1B497FE1" w14:textId="77777777" w:rsidR="00DE228E" w:rsidRDefault="006B608B">
      <w:pPr>
        <w:spacing w:after="140" w:line="300" w:lineRule="auto"/>
        <w:jc w:val="both"/>
      </w:pPr>
      <w:r>
        <w:fldChar w:fldCharType="begin"/>
      </w:r>
      <w:r>
        <w:instrText xml:space="preserve"> XE "Isaac" </w:instrText>
      </w:r>
      <w:r>
        <w:fldChar w:fldCharType="end"/>
      </w:r>
      <w:r>
        <w:rPr>
          <w:color w:val="2A2520"/>
        </w:rPr>
        <w:t>Al tavolo, Letizia fa quasi tutta la conversazione. Isaac risponde quando interpellato, ma non offre. Il mediatore esperto non forza: lascia che il silenzio si depositi. Dopo alcuni minuti, quando Letizia ha finito di raccontare come si sente («mi sembra di vivere con un fantasma, di essere sposata con uno studio»), il mediatore si rivolge a Isaac con una frase non-domanda: «Isaac, ho visto che ha portato con sé Hofstadter. È il suo libro di rifugio in questo momento?» Isaac per la prima volta nella seduta solleva lo sguardo. «Sì. È un libro sulla ricorsione. Mi piace pensare che certe cose si spiegano da sé se le si guarda abbastanza a lungo.» È l’inizio della mediazione vera.</w:t>
      </w:r>
    </w:p>
    <w:p w14:paraId="6DBB9B53" w14:textId="77777777" w:rsidR="00DE228E" w:rsidRDefault="002B7DA2">
      <w:pPr>
        <w:pStyle w:val="Titolo3"/>
      </w:pPr>
      <w:bookmarkStart w:id="470" w:name="_Toc233705205"/>
      <w:bookmarkStart w:id="471" w:name="_Toc233906635"/>
      <w:r>
        <w:t>3.4.1 Primo percorso — 5 → 7 → 1 → 4 → 2 → 8</w:t>
      </w:r>
      <w:bookmarkEnd w:id="470"/>
      <w:bookmarkEnd w:id="471"/>
    </w:p>
    <w:p w14:paraId="5142AF05"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VOLONTÀ</w:t>
      </w:r>
    </w:p>
    <w:p w14:paraId="06413401" w14:textId="77777777" w:rsidR="00DE228E" w:rsidRDefault="006B608B">
      <w:pPr>
        <w:spacing w:after="140" w:line="300" w:lineRule="auto"/>
        <w:ind w:left="200"/>
      </w:pPr>
      <w:r>
        <w:rPr>
          <w:color w:val="8C6F44"/>
          <w:sz w:val="19"/>
          <w:szCs w:val="19"/>
        </w:rPr>
        <w:t xml:space="preserve">Virtù di partenza: </w:t>
      </w:r>
      <w:r>
        <w:rPr>
          <w:color w:val="2A2520"/>
          <w:sz w:val="19"/>
          <w:szCs w:val="19"/>
        </w:rPr>
        <w:t>Speranza</w:t>
      </w:r>
    </w:p>
    <w:p w14:paraId="0E74AE08" w14:textId="77777777" w:rsidR="00DE228E" w:rsidRDefault="006B608B">
      <w:pPr>
        <w:spacing w:after="140" w:line="300" w:lineRule="auto"/>
        <w:ind w:left="200"/>
      </w:pPr>
      <w:r>
        <w:rPr>
          <w:color w:val="8C6F44"/>
          <w:sz w:val="19"/>
          <w:szCs w:val="19"/>
        </w:rPr>
        <w:t xml:space="preserve">Vizio di partenza: </w:t>
      </w:r>
      <w:r>
        <w:rPr>
          <w:color w:val="2A2520"/>
          <w:sz w:val="19"/>
          <w:szCs w:val="19"/>
        </w:rPr>
        <w:t>Invidia</w:t>
      </w:r>
    </w:p>
    <w:p w14:paraId="2D452E11" w14:textId="77777777" w:rsidR="00DE228E" w:rsidRDefault="006B608B">
      <w:pPr>
        <w:spacing w:after="140" w:line="300" w:lineRule="auto"/>
        <w:ind w:left="200"/>
      </w:pPr>
      <w:r>
        <w:rPr>
          <w:color w:val="8C6F44"/>
          <w:sz w:val="19"/>
          <w:szCs w:val="19"/>
        </w:rPr>
        <w:t xml:space="preserve">Influenza iniziale: </w:t>
      </w:r>
      <w:r>
        <w:rPr>
          <w:color w:val="2A2520"/>
          <w:sz w:val="19"/>
          <w:szCs w:val="19"/>
        </w:rPr>
        <w:t>Potestà</w:t>
      </w:r>
    </w:p>
    <w:p w14:paraId="52050EC0" w14:textId="77777777" w:rsidR="00DE228E" w:rsidRDefault="006B608B">
      <w:pPr>
        <w:spacing w:after="140" w:line="300" w:lineRule="auto"/>
        <w:ind w:left="200"/>
      </w:pPr>
      <w:r>
        <w:fldChar w:fldCharType="begin"/>
      </w:r>
      <w:r>
        <w:instrText xml:space="preserve"> XE "VAK (canali sensoriali)" </w:instrText>
      </w:r>
      <w:r>
        <w:fldChar w:fldCharType="end"/>
      </w:r>
      <w:r>
        <w:rPr>
          <w:color w:val="8C6F44"/>
          <w:sz w:val="19"/>
          <w:szCs w:val="19"/>
        </w:rPr>
        <w:t xml:space="preserve">VAK: </w:t>
      </w:r>
      <w:r>
        <w:rPr>
          <w:color w:val="2A2520"/>
          <w:sz w:val="19"/>
          <w:szCs w:val="19"/>
        </w:rPr>
        <w:t>AV</w:t>
      </w:r>
    </w:p>
    <w:p w14:paraId="2713CE04" w14:textId="77777777" w:rsidR="00DE228E" w:rsidRDefault="006B608B">
      <w:pPr>
        <w:spacing w:after="140" w:line="300" w:lineRule="auto"/>
        <w:ind w:left="200"/>
      </w:pPr>
      <w:r>
        <w:rPr>
          <w:color w:val="8C6F44"/>
          <w:sz w:val="19"/>
          <w:szCs w:val="19"/>
        </w:rPr>
        <w:t xml:space="preserve">Facoltà: </w:t>
      </w:r>
      <w:r>
        <w:rPr>
          <w:color w:val="2A2520"/>
          <w:sz w:val="19"/>
          <w:szCs w:val="19"/>
        </w:rPr>
        <w:t>Udito</w:t>
      </w:r>
    </w:p>
    <w:p w14:paraId="3DD3495E" w14:textId="77777777" w:rsidR="00DE228E" w:rsidRDefault="006B608B">
      <w:pPr>
        <w:spacing w:after="140" w:line="300" w:lineRule="auto"/>
        <w:ind w:left="200"/>
      </w:pPr>
      <w:r>
        <w:rPr>
          <w:color w:val="8C6F44"/>
          <w:sz w:val="19"/>
          <w:szCs w:val="19"/>
        </w:rPr>
        <w:t xml:space="preserve">Percorso: </w:t>
      </w:r>
      <w:r>
        <w:rPr>
          <w:color w:val="2A2520"/>
          <w:sz w:val="19"/>
          <w:szCs w:val="19"/>
        </w:rPr>
        <w:t>5 → 7 → 1 → 4 → 2 → 8</w:t>
      </w:r>
    </w:p>
    <w:p w14:paraId="6DB273C9" w14:textId="77777777" w:rsidR="00DE228E" w:rsidRDefault="006B608B">
      <w:pPr>
        <w:spacing w:after="140" w:line="300" w:lineRule="auto"/>
        <w:ind w:left="200"/>
      </w:pPr>
      <w:r>
        <w:rPr>
          <w:color w:val="8C6F44"/>
          <w:sz w:val="19"/>
          <w:szCs w:val="19"/>
        </w:rPr>
        <w:t xml:space="preserve">Musa di partenza e conclusione: </w:t>
      </w:r>
      <w:r>
        <w:rPr>
          <w:color w:val="2A2520"/>
          <w:sz w:val="19"/>
          <w:szCs w:val="19"/>
        </w:rPr>
        <w:t>Melpomene (tragedia)</w:t>
      </w:r>
    </w:p>
    <w:p w14:paraId="7210E1A6" w14:textId="77777777" w:rsidR="00DE228E" w:rsidRDefault="006B608B">
      <w:pPr>
        <w:spacing w:after="140" w:line="300" w:lineRule="auto"/>
        <w:ind w:left="200"/>
      </w:pPr>
      <w:r>
        <w:rPr>
          <w:color w:val="8C6F44"/>
          <w:sz w:val="19"/>
          <w:szCs w:val="19"/>
        </w:rPr>
        <w:t xml:space="preserve">Domanda di partenza e conclusione: </w:t>
      </w:r>
      <w:r>
        <w:rPr>
          <w:color w:val="2A2520"/>
          <w:sz w:val="19"/>
          <w:szCs w:val="19"/>
        </w:rPr>
        <w:t>«Quale?»</w:t>
      </w:r>
    </w:p>
    <w:p w14:paraId="0CAD926C" w14:textId="77777777" w:rsidR="00DE228E" w:rsidRDefault="006B608B">
      <w:pPr>
        <w:spacing w:after="140" w:line="300" w:lineRule="auto"/>
        <w:ind w:left="200"/>
      </w:pPr>
      <w:r>
        <w:fldChar w:fldCharType="begin"/>
      </w:r>
      <w:r>
        <w:instrText xml:space="preserve"> XE "Naranjo, Claudio" </w:instrText>
      </w:r>
      <w:r>
        <w:fldChar w:fldCharType="end"/>
      </w:r>
      <w:r>
        <w:rPr>
          <w:color w:val="8C6F44"/>
          <w:sz w:val="19"/>
          <w:szCs w:val="19"/>
        </w:rPr>
        <w:t xml:space="preserve">Per Naranjo: </w:t>
      </w:r>
      <w:r>
        <w:rPr>
          <w:color w:val="2A2520"/>
          <w:sz w:val="19"/>
          <w:szCs w:val="19"/>
        </w:rPr>
        <w:t>Schizoide</w:t>
      </w:r>
    </w:p>
    <w:p w14:paraId="79D6E91C" w14:textId="77777777" w:rsidR="00DE228E" w:rsidRDefault="006B608B">
      <w:pPr>
        <w:spacing w:after="140" w:line="300" w:lineRule="auto"/>
        <w:ind w:left="200"/>
      </w:pPr>
      <w:r>
        <w:rPr>
          <w:color w:val="8C6F44"/>
          <w:sz w:val="19"/>
          <w:szCs w:val="19"/>
        </w:rPr>
        <w:t xml:space="preserve">Punto di stallo e shock: </w:t>
      </w:r>
      <w:r>
        <w:rPr>
          <w:color w:val="2A2520"/>
          <w:sz w:val="19"/>
          <w:szCs w:val="19"/>
        </w:rPr>
        <w:t>Dai 20-30 e dopo i 60</w:t>
      </w:r>
    </w:p>
    <w:p w14:paraId="44B9D9FF" w14:textId="77777777" w:rsidR="00DE228E" w:rsidRDefault="006B608B">
      <w:pPr>
        <w:spacing w:after="140" w:line="300" w:lineRule="auto"/>
        <w:ind w:left="200"/>
      </w:pPr>
      <w:r>
        <w:rPr>
          <w:color w:val="8C6F44"/>
          <w:sz w:val="19"/>
          <w:szCs w:val="19"/>
        </w:rPr>
        <w:t xml:space="preserve">Topica: </w:t>
      </w:r>
      <w:r>
        <w:rPr>
          <w:color w:val="2A2520"/>
          <w:sz w:val="19"/>
          <w:szCs w:val="19"/>
        </w:rPr>
        <w:t>Super-Io</w:t>
      </w:r>
    </w:p>
    <w:p w14:paraId="28ECEB2C" w14:textId="77777777" w:rsidR="00DE228E" w:rsidRDefault="006B608B">
      <w:pPr>
        <w:spacing w:after="140" w:line="300" w:lineRule="auto"/>
        <w:ind w:left="200"/>
      </w:pPr>
      <w:r>
        <w:rPr>
          <w:color w:val="8C6F44"/>
          <w:sz w:val="19"/>
          <w:szCs w:val="19"/>
        </w:rPr>
        <w:t xml:space="preserve">Meccanismo di difesa: </w:t>
      </w:r>
      <w:r>
        <w:rPr>
          <w:color w:val="2A2520"/>
          <w:sz w:val="19"/>
          <w:szCs w:val="19"/>
        </w:rPr>
        <w:t>Isolamento</w:t>
      </w:r>
    </w:p>
    <w:p w14:paraId="2406C12A" w14:textId="77777777" w:rsidR="00DE228E" w:rsidRDefault="006B608B">
      <w:pPr>
        <w:spacing w:after="140" w:line="300" w:lineRule="auto"/>
        <w:ind w:left="200"/>
      </w:pPr>
      <w:r>
        <w:rPr>
          <w:color w:val="8C6F44"/>
          <w:sz w:val="19"/>
          <w:szCs w:val="19"/>
        </w:rPr>
        <w:t xml:space="preserve">Correlazione cerebrale: </w:t>
      </w:r>
      <w:r>
        <w:rPr>
          <w:color w:val="2A2520"/>
          <w:sz w:val="19"/>
          <w:szCs w:val="19"/>
        </w:rPr>
        <w:t>Putamen</w:t>
      </w:r>
    </w:p>
    <w:p w14:paraId="322D3B5B" w14:textId="77777777" w:rsidR="00DE228E" w:rsidRDefault="006B608B">
      <w:pPr>
        <w:spacing w:after="140" w:line="300" w:lineRule="auto"/>
        <w:ind w:left="200"/>
      </w:pPr>
      <w:r>
        <w:rPr>
          <w:color w:val="8C6F44"/>
          <w:sz w:val="19"/>
          <w:szCs w:val="19"/>
        </w:rPr>
        <w:t xml:space="preserve">Adattamento: </w:t>
      </w:r>
      <w:r>
        <w:rPr>
          <w:color w:val="2A2520"/>
          <w:sz w:val="19"/>
          <w:szCs w:val="19"/>
        </w:rPr>
        <w:t>Schizoide</w:t>
      </w:r>
    </w:p>
    <w:p w14:paraId="0C4AD666" w14:textId="77777777" w:rsidR="00DE228E" w:rsidRDefault="006B608B">
      <w:pPr>
        <w:spacing w:after="140" w:line="300" w:lineRule="auto"/>
        <w:ind w:left="200"/>
      </w:pPr>
      <w:r>
        <w:rPr>
          <w:color w:val="8C6F44"/>
          <w:sz w:val="19"/>
          <w:szCs w:val="19"/>
        </w:rPr>
        <w:t xml:space="preserve">Stile comunicativo: </w:t>
      </w:r>
      <w:r>
        <w:rPr>
          <w:color w:val="2A2520"/>
          <w:sz w:val="19"/>
          <w:szCs w:val="19"/>
        </w:rPr>
        <w:t>Direttivo</w:t>
      </w:r>
    </w:p>
    <w:p w14:paraId="2E0FAD58" w14:textId="77777777" w:rsidR="00DE228E" w:rsidRDefault="00DE228E">
      <w:pPr>
        <w:spacing w:after="140" w:line="300" w:lineRule="auto"/>
      </w:pPr>
    </w:p>
    <w:tbl>
      <w:tblPr>
        <w:tblW w:w="8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9"/>
        <w:gridCol w:w="1326"/>
        <w:gridCol w:w="1276"/>
        <w:gridCol w:w="1134"/>
        <w:gridCol w:w="1418"/>
        <w:gridCol w:w="1275"/>
        <w:gridCol w:w="1276"/>
      </w:tblGrid>
      <w:tr w:rsidR="00DE228E" w14:paraId="3CBBD78A"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79DBD7" w14:textId="77777777" w:rsidR="00DE228E" w:rsidRDefault="006B608B">
            <w:r>
              <w:rPr>
                <w:color w:val="8C6F44"/>
                <w:sz w:val="14"/>
                <w:szCs w:val="14"/>
              </w:rPr>
              <w:lastRenderedPageBreak/>
              <w:t>Dignità</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F39CE7" w14:textId="77777777" w:rsidR="00DE228E" w:rsidRDefault="006B608B">
            <w:pPr>
              <w:jc w:val="center"/>
            </w:pPr>
            <w:r>
              <w:rPr>
                <w:color w:val="8C6F44"/>
                <w:sz w:val="13"/>
                <w:szCs w:val="13"/>
              </w:rPr>
              <w:t>Volontà 5</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D6FC91" w14:textId="77777777" w:rsidR="00DE228E" w:rsidRDefault="006B608B">
            <w:pPr>
              <w:jc w:val="center"/>
            </w:pPr>
            <w:r>
              <w:rPr>
                <w:color w:val="2A2520"/>
                <w:sz w:val="13"/>
                <w:szCs w:val="13"/>
              </w:rPr>
              <w:t>Verità 7</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A43EC9" w14:textId="77777777" w:rsidR="00DE228E" w:rsidRDefault="006B608B">
            <w:pPr>
              <w:jc w:val="center"/>
            </w:pPr>
            <w:r>
              <w:rPr>
                <w:color w:val="2A2520"/>
                <w:sz w:val="13"/>
                <w:szCs w:val="13"/>
              </w:rPr>
              <w:t>Grandezza 1</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098561" w14:textId="77777777" w:rsidR="00DE228E" w:rsidRDefault="006B608B">
            <w:pPr>
              <w:jc w:val="center"/>
            </w:pPr>
            <w:r>
              <w:rPr>
                <w:color w:val="2A2520"/>
                <w:sz w:val="13"/>
                <w:szCs w:val="13"/>
              </w:rPr>
              <w:t>Sapienza 4</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4EA458" w14:textId="77777777" w:rsidR="00DE228E" w:rsidRDefault="006B608B">
            <w:pPr>
              <w:jc w:val="center"/>
            </w:pPr>
            <w:r>
              <w:rPr>
                <w:color w:val="2A2520"/>
                <w:sz w:val="13"/>
                <w:szCs w:val="13"/>
              </w:rPr>
              <w:t>Eternità 2</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039018" w14:textId="77777777" w:rsidR="00DE228E" w:rsidRDefault="006B608B">
            <w:pPr>
              <w:jc w:val="center"/>
            </w:pPr>
            <w:r>
              <w:rPr>
                <w:color w:val="2A2520"/>
                <w:sz w:val="13"/>
                <w:szCs w:val="13"/>
              </w:rPr>
              <w:t>Gloria 8</w:t>
            </w:r>
          </w:p>
        </w:tc>
      </w:tr>
      <w:tr w:rsidR="00DE228E" w14:paraId="71AACCAC"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48957D" w14:textId="77777777" w:rsidR="00DE228E" w:rsidRDefault="006B608B">
            <w:r>
              <w:rPr>
                <w:color w:val="8C6F44"/>
                <w:sz w:val="14"/>
                <w:szCs w:val="14"/>
              </w:rPr>
              <w:t>Virtù</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49B9369" w14:textId="77777777" w:rsidR="00DE228E" w:rsidRDefault="006B608B">
            <w:pPr>
              <w:jc w:val="center"/>
            </w:pPr>
            <w:r>
              <w:rPr>
                <w:color w:val="2A2520"/>
                <w:sz w:val="13"/>
                <w:szCs w:val="13"/>
              </w:rPr>
              <w:t>Speranza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F72E30F" w14:textId="77777777" w:rsidR="00DE228E" w:rsidRDefault="006B608B">
            <w:pPr>
              <w:jc w:val="center"/>
            </w:pPr>
            <w:r>
              <w:rPr>
                <w:color w:val="2A2520"/>
                <w:sz w:val="13"/>
                <w:szCs w:val="13"/>
              </w:rPr>
              <w:t>Pazienza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7D8DF8" w14:textId="77777777" w:rsidR="00DE228E" w:rsidRDefault="006B608B">
            <w:pPr>
              <w:jc w:val="center"/>
            </w:pPr>
            <w:r>
              <w:rPr>
                <w:color w:val="2A2520"/>
                <w:sz w:val="13"/>
                <w:szCs w:val="13"/>
              </w:rPr>
              <w:t>Prudenza</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CBC1C90" w14:textId="77777777" w:rsidR="00DE228E" w:rsidRDefault="006B608B">
            <w:pPr>
              <w:jc w:val="center"/>
            </w:pPr>
            <w:r>
              <w:rPr>
                <w:color w:val="2A2520"/>
                <w:sz w:val="13"/>
                <w:szCs w:val="13"/>
              </w:rPr>
              <w:t>Fede</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7A0A65E" w14:textId="77777777" w:rsidR="00DE228E" w:rsidRDefault="006B608B">
            <w:pPr>
              <w:jc w:val="center"/>
            </w:pPr>
            <w:r>
              <w:rPr>
                <w:color w:val="2A2520"/>
                <w:sz w:val="13"/>
                <w:szCs w:val="13"/>
              </w:rPr>
              <w:t>Perseveranza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91B26C3" w14:textId="77777777" w:rsidR="00DE228E" w:rsidRDefault="006B608B">
            <w:pPr>
              <w:jc w:val="center"/>
            </w:pPr>
            <w:r>
              <w:rPr>
                <w:color w:val="2A2520"/>
                <w:sz w:val="13"/>
                <w:szCs w:val="13"/>
              </w:rPr>
              <w:t>Pietà</w:t>
            </w:r>
          </w:p>
        </w:tc>
      </w:tr>
      <w:tr w:rsidR="00DE228E" w14:paraId="4A598FF4"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07AC76A" w14:textId="77777777" w:rsidR="00DE228E" w:rsidRDefault="006B608B">
            <w:r>
              <w:rPr>
                <w:color w:val="8C6F44"/>
                <w:sz w:val="14"/>
                <w:szCs w:val="14"/>
              </w:rPr>
              <w:t>Vizio</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140FAC2" w14:textId="77777777" w:rsidR="00DE228E" w:rsidRDefault="006B608B">
            <w:pPr>
              <w:jc w:val="center"/>
            </w:pPr>
            <w:r>
              <w:rPr>
                <w:color w:val="2A2520"/>
                <w:sz w:val="13"/>
                <w:szCs w:val="13"/>
              </w:rPr>
              <w:t>Invidia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E0C8BA" w14:textId="77777777" w:rsidR="00DE228E" w:rsidRDefault="006B608B">
            <w:pPr>
              <w:jc w:val="center"/>
            </w:pPr>
            <w:r>
              <w:rPr>
                <w:color w:val="2A2520"/>
                <w:sz w:val="13"/>
                <w:szCs w:val="13"/>
              </w:rPr>
              <w:t>Menzogna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81891E" w14:textId="77777777" w:rsidR="00DE228E" w:rsidRDefault="006B608B">
            <w:pPr>
              <w:jc w:val="center"/>
            </w:pPr>
            <w:r>
              <w:rPr>
                <w:color w:val="2A2520"/>
                <w:sz w:val="13"/>
                <w:szCs w:val="13"/>
              </w:rPr>
              <w:t>Gola</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764658" w14:textId="77777777" w:rsidR="00DE228E" w:rsidRDefault="006B608B">
            <w:pPr>
              <w:jc w:val="center"/>
            </w:pPr>
            <w:r>
              <w:rPr>
                <w:color w:val="2A2520"/>
                <w:sz w:val="13"/>
                <w:szCs w:val="13"/>
              </w:rPr>
              <w:t>Accidia</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75A750" w14:textId="77777777" w:rsidR="00DE228E" w:rsidRDefault="006B608B">
            <w:pPr>
              <w:jc w:val="center"/>
            </w:pPr>
            <w:r>
              <w:rPr>
                <w:color w:val="2A2520"/>
                <w:sz w:val="13"/>
                <w:szCs w:val="13"/>
              </w:rPr>
              <w:t>Lussuria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A07FF5" w14:textId="77777777" w:rsidR="00DE228E" w:rsidRDefault="006B608B">
            <w:pPr>
              <w:jc w:val="center"/>
            </w:pPr>
            <w:r>
              <w:rPr>
                <w:color w:val="2A2520"/>
                <w:sz w:val="13"/>
                <w:szCs w:val="13"/>
              </w:rPr>
              <w:t>Incostanza</w:t>
            </w:r>
          </w:p>
        </w:tc>
      </w:tr>
      <w:tr w:rsidR="00DE228E" w14:paraId="32BB3D3C"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F45516" w14:textId="77777777" w:rsidR="00DE228E" w:rsidRDefault="006B608B">
            <w:r>
              <w:rPr>
                <w:color w:val="8C6F44"/>
                <w:sz w:val="14"/>
                <w:szCs w:val="14"/>
              </w:rPr>
              <w:t>Gerarchia</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7117D8" w14:textId="77777777" w:rsidR="00DE228E" w:rsidRDefault="006B608B">
            <w:pPr>
              <w:jc w:val="center"/>
            </w:pPr>
            <w:r>
              <w:rPr>
                <w:color w:val="2A2520"/>
                <w:sz w:val="13"/>
                <w:szCs w:val="13"/>
              </w:rPr>
              <w:t>Potestà</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AC6DB2" w14:textId="77777777" w:rsidR="00DE228E" w:rsidRDefault="006B608B">
            <w:pPr>
              <w:jc w:val="center"/>
            </w:pPr>
            <w:r>
              <w:rPr>
                <w:color w:val="2A2520"/>
                <w:sz w:val="13"/>
                <w:szCs w:val="13"/>
              </w:rPr>
              <w:t>Principati</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AF9104C" w14:textId="77777777" w:rsidR="00DE228E" w:rsidRDefault="006B608B">
            <w:pPr>
              <w:jc w:val="center"/>
            </w:pPr>
            <w:r>
              <w:rPr>
                <w:color w:val="2A2520"/>
                <w:sz w:val="13"/>
                <w:szCs w:val="13"/>
              </w:rPr>
              <w:t>Serafini</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FF2EF4B" w14:textId="77777777" w:rsidR="00DE228E" w:rsidRDefault="006B608B">
            <w:pPr>
              <w:jc w:val="center"/>
            </w:pPr>
            <w:r>
              <w:rPr>
                <w:color w:val="2A2520"/>
                <w:sz w:val="13"/>
                <w:szCs w:val="13"/>
              </w:rPr>
              <w:t>Dominazioni</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5D2CA81" w14:textId="77777777" w:rsidR="00DE228E" w:rsidRDefault="006B608B">
            <w:pPr>
              <w:jc w:val="center"/>
            </w:pPr>
            <w:r>
              <w:rPr>
                <w:color w:val="2A2520"/>
                <w:sz w:val="13"/>
                <w:szCs w:val="13"/>
              </w:rPr>
              <w:t>Cherubini</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2AF862D" w14:textId="77777777" w:rsidR="00DE228E" w:rsidRDefault="006B608B">
            <w:pPr>
              <w:jc w:val="center"/>
            </w:pPr>
            <w:r>
              <w:rPr>
                <w:color w:val="2A2520"/>
                <w:sz w:val="13"/>
                <w:szCs w:val="13"/>
              </w:rPr>
              <w:t>Arcangeli</w:t>
            </w:r>
          </w:p>
        </w:tc>
      </w:tr>
      <w:tr w:rsidR="00DE228E" w14:paraId="4AD82D2E"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28F087" w14:textId="77777777" w:rsidR="00DE228E" w:rsidRDefault="006B608B">
            <w:r>
              <w:rPr>
                <w:color w:val="8C6F44"/>
                <w:sz w:val="14"/>
                <w:szCs w:val="14"/>
              </w:rPr>
              <w:t>Musa</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1A03AB1" w14:textId="77777777" w:rsidR="00DE228E" w:rsidRDefault="006B608B">
            <w:pPr>
              <w:jc w:val="center"/>
            </w:pPr>
            <w:r>
              <w:rPr>
                <w:color w:val="2A2520"/>
                <w:sz w:val="13"/>
                <w:szCs w:val="13"/>
              </w:rPr>
              <w:t>Melpomene</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F8755D" w14:textId="77777777" w:rsidR="00DE228E" w:rsidRDefault="006B608B">
            <w:pPr>
              <w:jc w:val="center"/>
            </w:pPr>
            <w:r>
              <w:rPr>
                <w:color w:val="2A2520"/>
                <w:sz w:val="13"/>
                <w:szCs w:val="13"/>
              </w:rPr>
              <w:t>Calliope</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BB3B30" w14:textId="77777777" w:rsidR="00DE228E" w:rsidRDefault="006B608B">
            <w:pPr>
              <w:jc w:val="center"/>
            </w:pPr>
            <w:r>
              <w:rPr>
                <w:color w:val="2A2520"/>
                <w:sz w:val="13"/>
                <w:szCs w:val="13"/>
              </w:rPr>
              <w:t>Urania</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DA886F" w14:textId="77777777" w:rsidR="00DE228E" w:rsidRDefault="006B608B">
            <w:pPr>
              <w:jc w:val="center"/>
            </w:pPr>
            <w:r>
              <w:rPr>
                <w:color w:val="2A2520"/>
                <w:sz w:val="13"/>
                <w:szCs w:val="13"/>
              </w:rPr>
              <w:t>Erato</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B10F05" w14:textId="77777777" w:rsidR="00DE228E" w:rsidRDefault="006B608B">
            <w:pPr>
              <w:jc w:val="center"/>
            </w:pPr>
            <w:r>
              <w:rPr>
                <w:color w:val="2A2520"/>
                <w:sz w:val="13"/>
                <w:szCs w:val="13"/>
              </w:rPr>
              <w:t>Polimnia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E9A2709" w14:textId="77777777" w:rsidR="00DE228E" w:rsidRDefault="006B608B">
            <w:pPr>
              <w:jc w:val="center"/>
            </w:pPr>
            <w:r>
              <w:rPr>
                <w:color w:val="2A2520"/>
                <w:sz w:val="13"/>
                <w:szCs w:val="13"/>
              </w:rPr>
              <w:t>Clio</w:t>
            </w:r>
          </w:p>
        </w:tc>
      </w:tr>
      <w:tr w:rsidR="00DE228E" w14:paraId="064B6A0E"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4A1E4B" w14:textId="77777777" w:rsidR="00DE228E" w:rsidRDefault="006B608B">
            <w:r>
              <w:rPr>
                <w:color w:val="8C6F44"/>
                <w:sz w:val="14"/>
                <w:szCs w:val="14"/>
              </w:rPr>
              <w:t>Facoltà</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0790241" w14:textId="77777777" w:rsidR="00DE228E" w:rsidRDefault="006B608B">
            <w:pPr>
              <w:jc w:val="center"/>
            </w:pPr>
            <w:r>
              <w:rPr>
                <w:color w:val="2A2520"/>
                <w:sz w:val="13"/>
                <w:szCs w:val="13"/>
              </w:rPr>
              <w:t>Udito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585DBD" w14:textId="77777777" w:rsidR="00DE228E" w:rsidRDefault="006B608B">
            <w:pPr>
              <w:jc w:val="center"/>
            </w:pPr>
            <w:r>
              <w:rPr>
                <w:color w:val="2A2520"/>
                <w:sz w:val="13"/>
                <w:szCs w:val="13"/>
              </w:rPr>
              <w:t>Olfatto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2110B9A" w14:textId="77777777" w:rsidR="00DE228E" w:rsidRDefault="006B608B">
            <w:pPr>
              <w:jc w:val="center"/>
            </w:pPr>
            <w:r>
              <w:rPr>
                <w:color w:val="2A2520"/>
                <w:sz w:val="13"/>
                <w:szCs w:val="13"/>
              </w:rPr>
              <w:t>Mente</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F6FB05" w14:textId="77777777" w:rsidR="00DE228E" w:rsidRDefault="006B608B">
            <w:pPr>
              <w:jc w:val="center"/>
            </w:pPr>
            <w:r>
              <w:rPr>
                <w:color w:val="2A2520"/>
                <w:sz w:val="13"/>
                <w:szCs w:val="13"/>
              </w:rPr>
              <w:t>Immaginazione</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808D420" w14:textId="77777777" w:rsidR="00DE228E" w:rsidRDefault="006B608B">
            <w:pPr>
              <w:jc w:val="center"/>
            </w:pPr>
            <w:r>
              <w:rPr>
                <w:color w:val="2A2520"/>
                <w:sz w:val="13"/>
                <w:szCs w:val="13"/>
              </w:rPr>
              <w:t>Intelletto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5BE72EA" w14:textId="77777777" w:rsidR="00DE228E" w:rsidRDefault="006B608B">
            <w:pPr>
              <w:jc w:val="center"/>
            </w:pPr>
            <w:r>
              <w:rPr>
                <w:color w:val="2A2520"/>
                <w:sz w:val="13"/>
                <w:szCs w:val="13"/>
              </w:rPr>
              <w:t>Gusto</w:t>
            </w:r>
          </w:p>
        </w:tc>
      </w:tr>
      <w:tr w:rsidR="00DE228E" w14:paraId="282541AF"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3055E8" w14:textId="77777777" w:rsidR="00DE228E" w:rsidRDefault="006B608B">
            <w:r>
              <w:rPr>
                <w:color w:val="8C6F44"/>
                <w:sz w:val="14"/>
                <w:szCs w:val="14"/>
              </w:rPr>
              <w:t>Melodia</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5C6F4F" w14:textId="77777777" w:rsidR="00DE228E" w:rsidRDefault="006B608B">
            <w:pPr>
              <w:jc w:val="center"/>
            </w:pPr>
            <w:r>
              <w:rPr>
                <w:color w:val="2A2520"/>
                <w:sz w:val="13"/>
                <w:szCs w:val="13"/>
              </w:rPr>
              <w:t>Sol</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0271539" w14:textId="77777777" w:rsidR="00DE228E" w:rsidRDefault="006B608B">
            <w:pPr>
              <w:jc w:val="center"/>
            </w:pPr>
            <w:r>
              <w:rPr>
                <w:color w:val="2A2520"/>
                <w:sz w:val="13"/>
                <w:szCs w:val="13"/>
              </w:rPr>
              <w:t>La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665F849" w14:textId="77777777" w:rsidR="00DE228E" w:rsidRDefault="006B608B">
            <w:pPr>
              <w:jc w:val="center"/>
            </w:pPr>
            <w:r>
              <w:rPr>
                <w:color w:val="2A2520"/>
                <w:sz w:val="13"/>
                <w:szCs w:val="13"/>
              </w:rPr>
              <w:t>Re</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F2D46C" w14:textId="77777777" w:rsidR="00DE228E" w:rsidRDefault="006B608B">
            <w:pPr>
              <w:jc w:val="center"/>
            </w:pPr>
            <w:r>
              <w:rPr>
                <w:color w:val="2A2520"/>
                <w:sz w:val="13"/>
                <w:szCs w:val="13"/>
              </w:rPr>
              <w:t>Fa</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ECC0D27" w14:textId="77777777" w:rsidR="00DE228E" w:rsidRDefault="006B608B">
            <w:pPr>
              <w:jc w:val="center"/>
            </w:pPr>
            <w:r>
              <w:rPr>
                <w:color w:val="2A2520"/>
                <w:sz w:val="13"/>
                <w:szCs w:val="13"/>
              </w:rPr>
              <w:t>Mi</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214372" w14:textId="77777777" w:rsidR="00DE228E" w:rsidRDefault="006B608B">
            <w:pPr>
              <w:jc w:val="center"/>
            </w:pPr>
            <w:r>
              <w:rPr>
                <w:color w:val="2A2520"/>
                <w:sz w:val="13"/>
                <w:szCs w:val="13"/>
              </w:rPr>
              <w:t>Si</w:t>
            </w:r>
          </w:p>
        </w:tc>
      </w:tr>
      <w:tr w:rsidR="00DE228E" w14:paraId="1E3909A3"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855A52D" w14:textId="77777777" w:rsidR="00DE228E" w:rsidRDefault="006B608B">
            <w:r>
              <w:rPr>
                <w:color w:val="8C6F44"/>
                <w:sz w:val="14"/>
                <w:szCs w:val="14"/>
              </w:rPr>
              <w:t>Topica</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AE7794" w14:textId="77777777" w:rsidR="00DE228E" w:rsidRDefault="006B608B">
            <w:pPr>
              <w:jc w:val="center"/>
            </w:pPr>
            <w:r>
              <w:rPr>
                <w:color w:val="2A2520"/>
                <w:sz w:val="13"/>
                <w:szCs w:val="13"/>
              </w:rPr>
              <w:t>Super-Io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2E4680" w14:textId="77777777" w:rsidR="00DE228E" w:rsidRDefault="006B608B">
            <w:pPr>
              <w:jc w:val="center"/>
            </w:pPr>
            <w:r>
              <w:rPr>
                <w:color w:val="2A2520"/>
                <w:sz w:val="13"/>
                <w:szCs w:val="13"/>
              </w:rPr>
              <w:t>Es</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2537F41" w14:textId="77777777" w:rsidR="00DE228E" w:rsidRDefault="006B608B">
            <w:pPr>
              <w:jc w:val="center"/>
            </w:pPr>
            <w:r>
              <w:rPr>
                <w:color w:val="2A2520"/>
                <w:sz w:val="13"/>
                <w:szCs w:val="13"/>
              </w:rPr>
              <w:t>Super-Io</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45C9E3" w14:textId="77777777" w:rsidR="00DE228E" w:rsidRDefault="006B608B">
            <w:pPr>
              <w:jc w:val="center"/>
            </w:pPr>
            <w:r>
              <w:rPr>
                <w:color w:val="2A2520"/>
                <w:sz w:val="13"/>
                <w:szCs w:val="13"/>
              </w:rPr>
              <w:t>Io</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85EEB2C" w14:textId="77777777" w:rsidR="00DE228E" w:rsidRDefault="006B608B">
            <w:pPr>
              <w:jc w:val="center"/>
            </w:pPr>
            <w:r>
              <w:rPr>
                <w:color w:val="2A2520"/>
                <w:sz w:val="13"/>
                <w:szCs w:val="13"/>
              </w:rPr>
              <w:t>Io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70CB6E" w14:textId="77777777" w:rsidR="00DE228E" w:rsidRDefault="006B608B">
            <w:pPr>
              <w:jc w:val="center"/>
            </w:pPr>
            <w:r>
              <w:rPr>
                <w:color w:val="2A2520"/>
                <w:sz w:val="13"/>
                <w:szCs w:val="13"/>
              </w:rPr>
              <w:t>Es</w:t>
            </w:r>
          </w:p>
        </w:tc>
      </w:tr>
      <w:tr w:rsidR="00DE228E" w14:paraId="79B11178"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33816B" w14:textId="77777777" w:rsidR="00DE228E" w:rsidRDefault="006B608B">
            <w:r>
              <w:rPr>
                <w:color w:val="8C6F44"/>
                <w:sz w:val="14"/>
                <w:szCs w:val="14"/>
              </w:rPr>
              <w:t>Meccanismo</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F89920" w14:textId="77777777" w:rsidR="00DE228E" w:rsidRDefault="006B608B">
            <w:pPr>
              <w:jc w:val="center"/>
            </w:pPr>
            <w:r>
              <w:rPr>
                <w:color w:val="2A2520"/>
                <w:sz w:val="13"/>
                <w:szCs w:val="13"/>
              </w:rPr>
              <w:t>Isolamento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171D64" w14:textId="77777777" w:rsidR="00DE228E" w:rsidRDefault="006B608B">
            <w:pPr>
              <w:jc w:val="center"/>
            </w:pPr>
            <w:r>
              <w:rPr>
                <w:color w:val="2A2520"/>
                <w:sz w:val="13"/>
                <w:szCs w:val="13"/>
              </w:rPr>
              <w:t>Razionalizz.</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0CF6B15" w14:textId="77777777" w:rsidR="00DE228E" w:rsidRDefault="006B608B">
            <w:pPr>
              <w:jc w:val="center"/>
            </w:pPr>
            <w:r>
              <w:rPr>
                <w:color w:val="2A2520"/>
                <w:sz w:val="13"/>
                <w:szCs w:val="13"/>
              </w:rPr>
              <w:t>Form. reattiva</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4BD1BB" w14:textId="77777777" w:rsidR="00DE228E" w:rsidRDefault="006B608B">
            <w:pPr>
              <w:jc w:val="center"/>
            </w:pPr>
            <w:r>
              <w:rPr>
                <w:color w:val="2A2520"/>
                <w:sz w:val="13"/>
                <w:szCs w:val="13"/>
              </w:rPr>
              <w:t>Introiezione</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B9C941" w14:textId="77777777" w:rsidR="00DE228E" w:rsidRDefault="006B608B">
            <w:pPr>
              <w:jc w:val="center"/>
            </w:pPr>
            <w:r>
              <w:rPr>
                <w:color w:val="2A2520"/>
                <w:sz w:val="13"/>
                <w:szCs w:val="13"/>
              </w:rPr>
              <w:t>Rimozione</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D6A7FAD" w14:textId="77777777" w:rsidR="00DE228E" w:rsidRDefault="006B608B">
            <w:pPr>
              <w:jc w:val="center"/>
            </w:pPr>
            <w:r>
              <w:rPr>
                <w:color w:val="2A2520"/>
                <w:sz w:val="13"/>
                <w:szCs w:val="13"/>
              </w:rPr>
              <w:t>Diniego</w:t>
            </w:r>
          </w:p>
        </w:tc>
      </w:tr>
      <w:tr w:rsidR="00DE228E" w14:paraId="66DB4CF6"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F83217" w14:textId="77777777" w:rsidR="00DE228E" w:rsidRDefault="006B608B">
            <w:r>
              <w:rPr>
                <w:color w:val="8C6F44"/>
                <w:sz w:val="14"/>
                <w:szCs w:val="14"/>
              </w:rPr>
              <w:t>Pianeta</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A65BD3" w14:textId="77777777" w:rsidR="00DE228E" w:rsidRDefault="006B608B">
            <w:pPr>
              <w:jc w:val="center"/>
            </w:pPr>
            <w:r>
              <w:rPr>
                <w:color w:val="2A2520"/>
                <w:sz w:val="13"/>
                <w:szCs w:val="13"/>
              </w:rPr>
              <w:t>Saturno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D1D5B5B" w14:textId="77777777" w:rsidR="00DE228E" w:rsidRDefault="006B608B">
            <w:pPr>
              <w:jc w:val="center"/>
            </w:pPr>
            <w:r>
              <w:rPr>
                <w:color w:val="2A2520"/>
                <w:sz w:val="13"/>
                <w:szCs w:val="13"/>
              </w:rPr>
              <w:t>Giove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46AA9E" w14:textId="77777777" w:rsidR="00DE228E" w:rsidRDefault="006B608B">
            <w:pPr>
              <w:jc w:val="center"/>
            </w:pPr>
            <w:r>
              <w:rPr>
                <w:color w:val="2A2520"/>
                <w:sz w:val="13"/>
                <w:szCs w:val="13"/>
              </w:rPr>
              <w:t>Marte</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40C5347" w14:textId="77777777" w:rsidR="00DE228E" w:rsidRDefault="006B608B">
            <w:pPr>
              <w:jc w:val="center"/>
            </w:pPr>
            <w:r>
              <w:rPr>
                <w:color w:val="2A2520"/>
                <w:sz w:val="13"/>
                <w:szCs w:val="13"/>
              </w:rPr>
              <w:t>Mercurio</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7E3A980" w14:textId="77777777" w:rsidR="00DE228E" w:rsidRDefault="006B608B">
            <w:pPr>
              <w:jc w:val="center"/>
            </w:pPr>
            <w:r>
              <w:rPr>
                <w:color w:val="2A2520"/>
                <w:sz w:val="13"/>
                <w:szCs w:val="13"/>
              </w:rPr>
              <w:t>Sole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3EA841E" w14:textId="77777777" w:rsidR="00DE228E" w:rsidRDefault="006B608B">
            <w:pPr>
              <w:jc w:val="center"/>
            </w:pPr>
            <w:r>
              <w:rPr>
                <w:color w:val="2A2520"/>
                <w:sz w:val="13"/>
                <w:szCs w:val="13"/>
              </w:rPr>
              <w:t>Venere</w:t>
            </w:r>
          </w:p>
        </w:tc>
      </w:tr>
      <w:tr w:rsidR="00DE228E" w14:paraId="008130AF"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6245FF3" w14:textId="77777777" w:rsidR="00DE228E" w:rsidRDefault="006B608B">
            <w:r>
              <w:rPr>
                <w:color w:val="8C6F44"/>
                <w:sz w:val="14"/>
                <w:szCs w:val="14"/>
              </w:rPr>
              <w:t>Cerebrale</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8193F1" w14:textId="77777777" w:rsidR="00DE228E" w:rsidRDefault="006B608B">
            <w:pPr>
              <w:jc w:val="center"/>
            </w:pPr>
            <w:r>
              <w:rPr>
                <w:color w:val="2A2520"/>
                <w:sz w:val="13"/>
                <w:szCs w:val="13"/>
              </w:rPr>
              <w:t>Putamen</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1553E6" w14:textId="77777777" w:rsidR="00DE228E" w:rsidRDefault="006B608B">
            <w:pPr>
              <w:jc w:val="center"/>
            </w:pPr>
            <w:r>
              <w:rPr>
                <w:color w:val="2A2520"/>
                <w:sz w:val="13"/>
                <w:szCs w:val="13"/>
              </w:rPr>
              <w:t>Globo pallido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40861C" w14:textId="77777777" w:rsidR="00DE228E" w:rsidRDefault="006B608B">
            <w:pPr>
              <w:jc w:val="center"/>
            </w:pPr>
            <w:r>
              <w:fldChar w:fldCharType="begin"/>
            </w:r>
            <w:r>
              <w:instrText xml:space="preserve"> XE "Amigdala" </w:instrText>
            </w:r>
            <w:r>
              <w:fldChar w:fldCharType="end"/>
            </w:r>
            <w:r>
              <w:rPr>
                <w:color w:val="2A2520"/>
                <w:sz w:val="13"/>
                <w:szCs w:val="13"/>
              </w:rPr>
              <w:t>Amigdala</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16594B3" w14:textId="77777777" w:rsidR="00DE228E" w:rsidRDefault="006B608B">
            <w:pPr>
              <w:jc w:val="center"/>
            </w:pPr>
            <w:r>
              <w:rPr>
                <w:color w:val="2A2520"/>
                <w:sz w:val="13"/>
                <w:szCs w:val="13"/>
              </w:rPr>
              <w:t>N. subtalamico</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106572A" w14:textId="77777777" w:rsidR="00DE228E" w:rsidRDefault="006B608B">
            <w:pPr>
              <w:jc w:val="center"/>
            </w:pPr>
            <w:r>
              <w:rPr>
                <w:color w:val="2A2520"/>
                <w:sz w:val="13"/>
                <w:szCs w:val="13"/>
              </w:rPr>
              <w:t>Talamo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B4AD2AD" w14:textId="77777777" w:rsidR="00DE228E" w:rsidRDefault="006B608B">
            <w:pPr>
              <w:jc w:val="center"/>
            </w:pPr>
            <w:r>
              <w:rPr>
                <w:color w:val="2A2520"/>
                <w:sz w:val="13"/>
                <w:szCs w:val="13"/>
              </w:rPr>
              <w:t>Pars Ret./S.Nigra</w:t>
            </w:r>
          </w:p>
        </w:tc>
      </w:tr>
      <w:tr w:rsidR="00DE228E" w14:paraId="7758121C"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7356A89" w14:textId="77777777" w:rsidR="00DE228E" w:rsidRDefault="006B608B">
            <w:r>
              <w:rPr>
                <w:color w:val="8C6F44"/>
                <w:sz w:val="14"/>
                <w:szCs w:val="14"/>
              </w:rPr>
              <w:t>Idea sacra</w:t>
            </w:r>
          </w:p>
        </w:tc>
        <w:tc>
          <w:tcPr>
            <w:tcW w:w="13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744F61E" w14:textId="77777777" w:rsidR="00DE228E" w:rsidRDefault="006B608B">
            <w:pPr>
              <w:jc w:val="center"/>
            </w:pPr>
            <w:r>
              <w:fldChar w:fldCharType="begin"/>
            </w:r>
            <w:r>
              <w:instrText xml:space="preserve"> XE "Onniscienza" </w:instrText>
            </w:r>
            <w:r>
              <w:fldChar w:fldCharType="end"/>
            </w:r>
            <w:r>
              <w:rPr>
                <w:color w:val="2A2520"/>
                <w:sz w:val="13"/>
                <w:szCs w:val="13"/>
              </w:rPr>
              <w:t>Onniscienza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A2B4F1" w14:textId="77777777" w:rsidR="00DE228E" w:rsidRDefault="006B608B">
            <w:pPr>
              <w:jc w:val="center"/>
            </w:pPr>
            <w:r>
              <w:rPr>
                <w:color w:val="2A2520"/>
                <w:sz w:val="13"/>
                <w:szCs w:val="13"/>
              </w:rPr>
              <w:t>Saggezza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C04456F" w14:textId="77777777" w:rsidR="00DE228E" w:rsidRDefault="006B608B">
            <w:pPr>
              <w:jc w:val="center"/>
            </w:pPr>
            <w:r>
              <w:rPr>
                <w:color w:val="2A2520"/>
                <w:sz w:val="13"/>
                <w:szCs w:val="13"/>
              </w:rPr>
              <w:t>Perfezione</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AE8A2E4" w14:textId="77777777" w:rsidR="00DE228E" w:rsidRDefault="006B608B">
            <w:pPr>
              <w:jc w:val="center"/>
            </w:pPr>
            <w:r>
              <w:rPr>
                <w:color w:val="2A2520"/>
                <w:sz w:val="13"/>
                <w:szCs w:val="13"/>
              </w:rPr>
              <w:t>Origine</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BDF080" w14:textId="77777777" w:rsidR="00DE228E" w:rsidRDefault="006B608B">
            <w:pPr>
              <w:jc w:val="center"/>
            </w:pPr>
            <w:r>
              <w:rPr>
                <w:color w:val="2A2520"/>
                <w:sz w:val="13"/>
                <w:szCs w:val="13"/>
              </w:rPr>
              <w:t>Volontà</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C03903" w14:textId="77777777" w:rsidR="00DE228E" w:rsidRDefault="006B608B">
            <w:pPr>
              <w:jc w:val="center"/>
            </w:pPr>
            <w:r>
              <w:rPr>
                <w:color w:val="2A2520"/>
                <w:sz w:val="13"/>
                <w:szCs w:val="13"/>
              </w:rPr>
              <w:t>Verità</w:t>
            </w:r>
          </w:p>
        </w:tc>
      </w:tr>
      <w:tr w:rsidR="00DE228E" w14:paraId="31E0E9D7" w14:textId="77777777" w:rsidTr="002A1DAD">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BBBD34" w14:textId="77777777" w:rsidR="00DE228E" w:rsidRDefault="006B608B">
            <w:r>
              <w:rPr>
                <w:color w:val="8C6F44"/>
                <w:sz w:val="14"/>
                <w:szCs w:val="14"/>
              </w:rPr>
              <w:t>Età</w:t>
            </w:r>
          </w:p>
        </w:tc>
        <w:tc>
          <w:tcPr>
            <w:tcW w:w="13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561F47" w14:textId="77777777" w:rsidR="00DE228E" w:rsidRDefault="006B608B">
            <w:pPr>
              <w:jc w:val="center"/>
            </w:pPr>
            <w:r>
              <w:rPr>
                <w:color w:val="2A2520"/>
                <w:sz w:val="13"/>
                <w:szCs w:val="13"/>
              </w:rPr>
              <w:t>0-3</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FAA0C9" w14:textId="77777777" w:rsidR="00DE228E" w:rsidRDefault="006B608B">
            <w:pPr>
              <w:jc w:val="center"/>
            </w:pPr>
            <w:r>
              <w:rPr>
                <w:color w:val="2A2520"/>
                <w:sz w:val="13"/>
                <w:szCs w:val="13"/>
              </w:rPr>
              <w:t>3-12</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0F72F7C" w14:textId="77777777" w:rsidR="00DE228E" w:rsidRDefault="006B608B">
            <w:pPr>
              <w:jc w:val="center"/>
            </w:pPr>
            <w:r>
              <w:rPr>
                <w:color w:val="2A2520"/>
                <w:sz w:val="13"/>
                <w:szCs w:val="13"/>
              </w:rPr>
              <w:t>12-19</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E59A9C" w14:textId="77777777" w:rsidR="00DE228E" w:rsidRDefault="006B608B">
            <w:pPr>
              <w:jc w:val="center"/>
            </w:pPr>
            <w:r>
              <w:rPr>
                <w:color w:val="2A2520"/>
                <w:sz w:val="13"/>
                <w:szCs w:val="13"/>
              </w:rPr>
              <w:t>20-30</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694888" w14:textId="77777777" w:rsidR="00DE228E" w:rsidRDefault="006B608B">
            <w:pPr>
              <w:jc w:val="center"/>
            </w:pPr>
            <w:r>
              <w:rPr>
                <w:color w:val="2A2520"/>
                <w:sz w:val="13"/>
                <w:szCs w:val="13"/>
              </w:rPr>
              <w:t>25-60</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107EE5" w14:textId="77777777" w:rsidR="00DE228E" w:rsidRDefault="006B608B">
            <w:pPr>
              <w:jc w:val="center"/>
            </w:pPr>
            <w:r>
              <w:rPr>
                <w:color w:val="2A2520"/>
                <w:sz w:val="13"/>
                <w:szCs w:val="13"/>
              </w:rPr>
              <w:t>60+</w:t>
            </w:r>
          </w:p>
        </w:tc>
      </w:tr>
    </w:tbl>
    <w:p w14:paraId="1C779DFF" w14:textId="77777777" w:rsidR="00DE228E" w:rsidRDefault="00DE228E">
      <w:pPr>
        <w:spacing w:after="140" w:line="300" w:lineRule="auto"/>
      </w:pPr>
    </w:p>
    <w:p w14:paraId="33F4FEA7" w14:textId="77777777" w:rsidR="00DE228E" w:rsidRDefault="006B608B">
      <w:pPr>
        <w:spacing w:after="140" w:line="300" w:lineRule="auto"/>
        <w:jc w:val="both"/>
      </w:pPr>
      <w:r>
        <w:rPr>
          <w:color w:val="2A2520"/>
        </w:rPr>
        <w:t>Il 5 è una persona tendenzialmente autonoma che ha molta fiducia nei suoi mezzi ma ha difficoltà nell’interagire con gli altri. Allora gli capita di invidiare nel silenzio questa capacità di interazione che non possiede. La sua incapacità di interazione stride con la sua capacità di eloquio forbita e logica.</w:t>
      </w:r>
    </w:p>
    <w:p w14:paraId="58DA1D4A" w14:textId="77777777" w:rsidR="00DE228E" w:rsidRDefault="006B608B">
      <w:pPr>
        <w:spacing w:after="140" w:line="300" w:lineRule="auto"/>
        <w:jc w:val="both"/>
      </w:pPr>
      <w:r>
        <w:rPr>
          <w:color w:val="2A2520"/>
        </w:rPr>
        <w:t>Il 5 ama la verità e la verità coincide per lui con la logica. Ogni passo della vita è accuratamente preparato in chiave logica. Più che mentire, il 5 omette: non vuole mostrare le sue carte. Qualche volta per questo viene considerato altezzoso.</w:t>
      </w:r>
    </w:p>
    <w:p w14:paraId="42A28ACE" w14:textId="77777777" w:rsidR="00DE228E" w:rsidRDefault="006B608B">
      <w:pPr>
        <w:spacing w:after="140" w:line="300" w:lineRule="auto"/>
        <w:jc w:val="both"/>
      </w:pPr>
      <w:r>
        <w:rPr>
          <w:color w:val="2A2520"/>
        </w:rPr>
        <w:t>Si impegna solo per cose che ritiene importanti ed è goloso della conoscenza che può ricavare e che spera sia di valore. Quando parla — cosa che accade assai di rado — ama essere considerato ed approvato; concedergli spazio è molto vantaggioso: è un pozzo di conoscenze che agli altri farebbe molto comodo poter condividere.</w:t>
      </w:r>
    </w:p>
    <w:p w14:paraId="70B3E264" w14:textId="77777777" w:rsidR="00DE228E" w:rsidRDefault="006B608B">
      <w:pPr>
        <w:spacing w:after="140" w:line="300" w:lineRule="auto"/>
        <w:jc w:val="both"/>
      </w:pPr>
      <w:r>
        <w:rPr>
          <w:color w:val="2A2520"/>
        </w:rPr>
        <w:t>Crede nella scienza più che in Dio e gli piace la solitudine. Nel primo percorso, dopo aver attraversato la Verità (12-19) e la Grandezza (20-30), approda a una Sapienza che ha il sapore dell’eremo — la conoscenza come fine in sé — e infine, dopo i 60, si apre all’Eternità della Polimnia: è il vecchio professore che accetta finalmente di mettere insieme la conoscenza tecnica con la memoria del vissuto, e qualcosa si scongela.</w:t>
      </w:r>
    </w:p>
    <w:p w14:paraId="40010333" w14:textId="77777777" w:rsidR="00DE228E" w:rsidRDefault="002B7DA2">
      <w:pPr>
        <w:pStyle w:val="Titolo3"/>
      </w:pPr>
      <w:bookmarkStart w:id="472" w:name="_Toc233705206"/>
      <w:bookmarkStart w:id="473" w:name="_Toc233906636"/>
      <w:r>
        <w:t>3.4.2 Secondo percorso — 5 → 8 → 2 → 4 → 1 → 7</w:t>
      </w:r>
      <w:bookmarkEnd w:id="472"/>
      <w:bookmarkEnd w:id="473"/>
    </w:p>
    <w:p w14:paraId="01E49286"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VOLONTÀ</w:t>
      </w:r>
    </w:p>
    <w:p w14:paraId="38D5CDBC" w14:textId="77777777" w:rsidR="00DE228E" w:rsidRDefault="006B608B">
      <w:pPr>
        <w:spacing w:after="140" w:line="300" w:lineRule="auto"/>
        <w:ind w:left="200"/>
      </w:pPr>
      <w:r>
        <w:rPr>
          <w:color w:val="8C6F44"/>
          <w:sz w:val="19"/>
          <w:szCs w:val="19"/>
        </w:rPr>
        <w:t xml:space="preserve">Percorso: </w:t>
      </w:r>
      <w:r>
        <w:rPr>
          <w:color w:val="2A2520"/>
          <w:sz w:val="19"/>
          <w:szCs w:val="19"/>
        </w:rPr>
        <w:t>5 → 8 → 2 → 4 → 1 → 7</w:t>
      </w:r>
    </w:p>
    <w:p w14:paraId="7D4281D5" w14:textId="77777777" w:rsidR="00DE228E" w:rsidRDefault="006B608B">
      <w:pPr>
        <w:spacing w:after="140" w:line="300" w:lineRule="auto"/>
        <w:ind w:left="200"/>
      </w:pPr>
      <w:r>
        <w:rPr>
          <w:color w:val="8C6F44"/>
          <w:sz w:val="19"/>
          <w:szCs w:val="19"/>
        </w:rPr>
        <w:t xml:space="preserve">Punto di stallo e shock: </w:t>
      </w:r>
      <w:r>
        <w:rPr>
          <w:color w:val="2A2520"/>
          <w:sz w:val="19"/>
          <w:szCs w:val="19"/>
        </w:rPr>
        <w:t>12-30 e dai 25 in poi, in qualunque momento</w:t>
      </w:r>
    </w:p>
    <w:p w14:paraId="7B7BC5BB" w14:textId="77777777" w:rsidR="00DE228E" w:rsidRDefault="006B608B">
      <w:pPr>
        <w:spacing w:after="140" w:line="300" w:lineRule="auto"/>
        <w:ind w:left="200"/>
      </w:pPr>
      <w:r>
        <w:rPr>
          <w:color w:val="8C6F44"/>
          <w:sz w:val="19"/>
          <w:szCs w:val="19"/>
        </w:rPr>
        <w:t xml:space="preserve">Musa di conclusione: </w:t>
      </w:r>
      <w:r>
        <w:rPr>
          <w:color w:val="2A2520"/>
          <w:sz w:val="19"/>
          <w:szCs w:val="19"/>
        </w:rPr>
        <w:t>Calliope</w:t>
      </w:r>
    </w:p>
    <w:p w14:paraId="565D92CA" w14:textId="77777777" w:rsidR="00DE228E" w:rsidRDefault="006B608B">
      <w:pPr>
        <w:spacing w:after="140" w:line="300" w:lineRule="auto"/>
        <w:ind w:left="200"/>
      </w:pPr>
      <w:r>
        <w:rPr>
          <w:color w:val="8C6F44"/>
          <w:sz w:val="19"/>
          <w:szCs w:val="19"/>
        </w:rPr>
        <w:t xml:space="preserve">Altri dati: </w:t>
      </w:r>
      <w:r>
        <w:rPr>
          <w:color w:val="2A2520"/>
          <w:sz w:val="19"/>
          <w:szCs w:val="19"/>
        </w:rPr>
        <w:t>invariati</w:t>
      </w:r>
    </w:p>
    <w:p w14:paraId="5ED532F6" w14:textId="77777777" w:rsidR="00DE228E" w:rsidRDefault="00DE228E">
      <w:pPr>
        <w:spacing w:after="140" w:line="300" w:lineRule="auto"/>
      </w:pPr>
    </w:p>
    <w:tbl>
      <w:tblPr>
        <w:tblW w:w="8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0"/>
        <w:gridCol w:w="1275"/>
        <w:gridCol w:w="1134"/>
        <w:gridCol w:w="1418"/>
        <w:gridCol w:w="1134"/>
        <w:gridCol w:w="1559"/>
        <w:gridCol w:w="1134"/>
      </w:tblGrid>
      <w:tr w:rsidR="00DE228E" w14:paraId="07E25AF0"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10F091" w14:textId="77777777" w:rsidR="00DE228E" w:rsidRDefault="006B608B">
            <w:r>
              <w:rPr>
                <w:color w:val="8C6F44"/>
                <w:sz w:val="14"/>
                <w:szCs w:val="14"/>
              </w:rPr>
              <w:t>Dignità</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E9C56B" w14:textId="77777777" w:rsidR="00DE228E" w:rsidRDefault="006B608B">
            <w:pPr>
              <w:jc w:val="center"/>
            </w:pPr>
            <w:r>
              <w:rPr>
                <w:color w:val="8C6F44"/>
                <w:sz w:val="13"/>
                <w:szCs w:val="13"/>
              </w:rPr>
              <w:t>Volontà 5</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474C14" w14:textId="77777777" w:rsidR="00DE228E" w:rsidRDefault="006B608B">
            <w:pPr>
              <w:jc w:val="center"/>
            </w:pPr>
            <w:r>
              <w:rPr>
                <w:color w:val="2A2520"/>
                <w:sz w:val="13"/>
                <w:szCs w:val="13"/>
              </w:rPr>
              <w:t>Gloria 8</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3E4334" w14:textId="77777777" w:rsidR="00DE228E" w:rsidRDefault="006B608B">
            <w:pPr>
              <w:jc w:val="center"/>
            </w:pPr>
            <w:r>
              <w:rPr>
                <w:color w:val="2A2520"/>
                <w:sz w:val="13"/>
                <w:szCs w:val="13"/>
              </w:rPr>
              <w:t>Eternità 2</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A4F49C" w14:textId="77777777" w:rsidR="00DE228E" w:rsidRDefault="006B608B">
            <w:pPr>
              <w:jc w:val="center"/>
            </w:pPr>
            <w:r>
              <w:rPr>
                <w:color w:val="2A2520"/>
                <w:sz w:val="13"/>
                <w:szCs w:val="13"/>
              </w:rPr>
              <w:t>Sapienza 4</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748F2E3" w14:textId="77777777" w:rsidR="00DE228E" w:rsidRDefault="006B608B">
            <w:pPr>
              <w:jc w:val="center"/>
            </w:pPr>
            <w:r>
              <w:rPr>
                <w:color w:val="2A2520"/>
                <w:sz w:val="13"/>
                <w:szCs w:val="13"/>
              </w:rPr>
              <w:t>Grandezza 1</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49AF629" w14:textId="77777777" w:rsidR="00DE228E" w:rsidRDefault="006B608B">
            <w:pPr>
              <w:jc w:val="center"/>
            </w:pPr>
            <w:r>
              <w:rPr>
                <w:color w:val="2A2520"/>
                <w:sz w:val="13"/>
                <w:szCs w:val="13"/>
              </w:rPr>
              <w:t>Verità 7</w:t>
            </w:r>
          </w:p>
        </w:tc>
      </w:tr>
      <w:tr w:rsidR="00DE228E" w14:paraId="1A4C2B83"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1C76D13" w14:textId="77777777" w:rsidR="00DE228E" w:rsidRDefault="006B608B">
            <w:r>
              <w:rPr>
                <w:color w:val="8C6F44"/>
                <w:sz w:val="14"/>
                <w:szCs w:val="14"/>
              </w:rPr>
              <w:t>Virtù</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AB03B1C" w14:textId="77777777" w:rsidR="00DE228E" w:rsidRDefault="006B608B">
            <w:pPr>
              <w:jc w:val="center"/>
            </w:pPr>
            <w:r>
              <w:rPr>
                <w:color w:val="2A2520"/>
                <w:sz w:val="13"/>
                <w:szCs w:val="13"/>
              </w:rPr>
              <w:t>Speranza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D86668" w14:textId="77777777" w:rsidR="00DE228E" w:rsidRDefault="006B608B">
            <w:pPr>
              <w:jc w:val="center"/>
            </w:pPr>
            <w:r>
              <w:rPr>
                <w:color w:val="2A2520"/>
                <w:sz w:val="13"/>
                <w:szCs w:val="13"/>
              </w:rPr>
              <w:t>Pietà</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9DD7754" w14:textId="77777777" w:rsidR="00DE228E" w:rsidRDefault="006B608B">
            <w:pPr>
              <w:jc w:val="center"/>
            </w:pPr>
            <w:r>
              <w:rPr>
                <w:color w:val="2A2520"/>
                <w:sz w:val="13"/>
                <w:szCs w:val="13"/>
              </w:rPr>
              <w:t>Perseveranza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037994C" w14:textId="77777777" w:rsidR="00DE228E" w:rsidRDefault="006B608B">
            <w:pPr>
              <w:jc w:val="center"/>
            </w:pPr>
            <w:r>
              <w:rPr>
                <w:color w:val="2A2520"/>
                <w:sz w:val="13"/>
                <w:szCs w:val="13"/>
              </w:rPr>
              <w:t>Fede</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000D2E6" w14:textId="77777777" w:rsidR="00DE228E" w:rsidRDefault="006B608B">
            <w:pPr>
              <w:jc w:val="center"/>
            </w:pPr>
            <w:r>
              <w:rPr>
                <w:color w:val="2A2520"/>
                <w:sz w:val="13"/>
                <w:szCs w:val="13"/>
              </w:rPr>
              <w:t>Prudenza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AA796AC" w14:textId="77777777" w:rsidR="00DE228E" w:rsidRDefault="006B608B">
            <w:pPr>
              <w:jc w:val="center"/>
            </w:pPr>
            <w:r>
              <w:rPr>
                <w:color w:val="2A2520"/>
                <w:sz w:val="13"/>
                <w:szCs w:val="13"/>
              </w:rPr>
              <w:t>Pazienza</w:t>
            </w:r>
          </w:p>
        </w:tc>
      </w:tr>
      <w:tr w:rsidR="00DE228E" w14:paraId="55115EE9"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72E110F" w14:textId="77777777" w:rsidR="00DE228E" w:rsidRDefault="006B608B">
            <w:r>
              <w:rPr>
                <w:color w:val="8C6F44"/>
                <w:sz w:val="14"/>
                <w:szCs w:val="14"/>
              </w:rPr>
              <w:t>Vizio</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516FCD" w14:textId="77777777" w:rsidR="00DE228E" w:rsidRDefault="006B608B">
            <w:pPr>
              <w:jc w:val="center"/>
            </w:pPr>
            <w:r>
              <w:rPr>
                <w:color w:val="2A2520"/>
                <w:sz w:val="13"/>
                <w:szCs w:val="13"/>
              </w:rPr>
              <w:t>Invidia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3ACEFB" w14:textId="77777777" w:rsidR="00DE228E" w:rsidRDefault="006B608B">
            <w:pPr>
              <w:jc w:val="center"/>
            </w:pPr>
            <w:r>
              <w:rPr>
                <w:color w:val="2A2520"/>
                <w:sz w:val="13"/>
                <w:szCs w:val="13"/>
              </w:rPr>
              <w:t>Incostanza</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3236647" w14:textId="77777777" w:rsidR="00DE228E" w:rsidRDefault="006B608B">
            <w:pPr>
              <w:jc w:val="center"/>
            </w:pPr>
            <w:r>
              <w:rPr>
                <w:color w:val="2A2520"/>
                <w:sz w:val="13"/>
                <w:szCs w:val="13"/>
              </w:rPr>
              <w:t>Lussuria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0176546" w14:textId="77777777" w:rsidR="00DE228E" w:rsidRDefault="006B608B">
            <w:pPr>
              <w:jc w:val="center"/>
            </w:pPr>
            <w:r>
              <w:rPr>
                <w:color w:val="2A2520"/>
                <w:sz w:val="13"/>
                <w:szCs w:val="13"/>
              </w:rPr>
              <w:t>Accidia</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94D9BE" w14:textId="77777777" w:rsidR="00DE228E" w:rsidRDefault="006B608B">
            <w:pPr>
              <w:jc w:val="center"/>
            </w:pPr>
            <w:r>
              <w:rPr>
                <w:color w:val="2A2520"/>
                <w:sz w:val="13"/>
                <w:szCs w:val="13"/>
              </w:rPr>
              <w:t>Gola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72180D" w14:textId="77777777" w:rsidR="00DE228E" w:rsidRDefault="006B608B">
            <w:pPr>
              <w:jc w:val="center"/>
            </w:pPr>
            <w:r>
              <w:rPr>
                <w:color w:val="2A2520"/>
                <w:sz w:val="13"/>
                <w:szCs w:val="13"/>
              </w:rPr>
              <w:t>Menzogna</w:t>
            </w:r>
          </w:p>
        </w:tc>
      </w:tr>
      <w:tr w:rsidR="00DE228E" w14:paraId="2C153181"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72EAF9" w14:textId="77777777" w:rsidR="00DE228E" w:rsidRDefault="006B608B">
            <w:r>
              <w:rPr>
                <w:color w:val="8C6F44"/>
                <w:sz w:val="14"/>
                <w:szCs w:val="14"/>
              </w:rPr>
              <w:t>Gerarchia</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1AD17D7" w14:textId="77777777" w:rsidR="00DE228E" w:rsidRDefault="006B608B">
            <w:pPr>
              <w:jc w:val="center"/>
            </w:pPr>
            <w:r>
              <w:rPr>
                <w:color w:val="2A2520"/>
                <w:sz w:val="13"/>
                <w:szCs w:val="13"/>
              </w:rPr>
              <w:t>Potestà</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787496" w14:textId="77777777" w:rsidR="00DE228E" w:rsidRDefault="006B608B">
            <w:pPr>
              <w:jc w:val="center"/>
            </w:pPr>
            <w:r>
              <w:rPr>
                <w:color w:val="2A2520"/>
                <w:sz w:val="13"/>
                <w:szCs w:val="13"/>
              </w:rPr>
              <w:t>Arcangeli</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01D8465" w14:textId="77777777" w:rsidR="00DE228E" w:rsidRDefault="006B608B">
            <w:pPr>
              <w:jc w:val="center"/>
            </w:pPr>
            <w:r>
              <w:rPr>
                <w:color w:val="2A2520"/>
                <w:sz w:val="13"/>
                <w:szCs w:val="13"/>
              </w:rPr>
              <w:t>Cherubini</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76CF1BB" w14:textId="77777777" w:rsidR="00DE228E" w:rsidRDefault="006B608B">
            <w:pPr>
              <w:jc w:val="center"/>
            </w:pPr>
            <w:r>
              <w:rPr>
                <w:color w:val="2A2520"/>
                <w:sz w:val="13"/>
                <w:szCs w:val="13"/>
              </w:rPr>
              <w:t>Dominazioni</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826102" w14:textId="77777777" w:rsidR="00DE228E" w:rsidRDefault="006B608B">
            <w:pPr>
              <w:jc w:val="center"/>
            </w:pPr>
            <w:r>
              <w:rPr>
                <w:color w:val="2A2520"/>
                <w:sz w:val="13"/>
                <w:szCs w:val="13"/>
              </w:rPr>
              <w:t>Serafini</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D06DE8" w14:textId="77777777" w:rsidR="00DE228E" w:rsidRDefault="006B608B">
            <w:pPr>
              <w:jc w:val="center"/>
            </w:pPr>
            <w:r>
              <w:rPr>
                <w:color w:val="2A2520"/>
                <w:sz w:val="13"/>
                <w:szCs w:val="13"/>
              </w:rPr>
              <w:t>Principati</w:t>
            </w:r>
          </w:p>
        </w:tc>
      </w:tr>
      <w:tr w:rsidR="00DE228E" w14:paraId="55744428"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418DBA2" w14:textId="77777777" w:rsidR="00DE228E" w:rsidRDefault="006B608B">
            <w:r>
              <w:rPr>
                <w:color w:val="8C6F44"/>
                <w:sz w:val="14"/>
                <w:szCs w:val="14"/>
              </w:rPr>
              <w:t>Musa</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AEB16B" w14:textId="77777777" w:rsidR="00DE228E" w:rsidRDefault="006B608B">
            <w:pPr>
              <w:jc w:val="center"/>
            </w:pPr>
            <w:r>
              <w:rPr>
                <w:color w:val="2A2520"/>
                <w:sz w:val="13"/>
                <w:szCs w:val="13"/>
              </w:rPr>
              <w:t>Melpomene</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D90800" w14:textId="77777777" w:rsidR="00DE228E" w:rsidRDefault="006B608B">
            <w:pPr>
              <w:jc w:val="center"/>
            </w:pPr>
            <w:r>
              <w:rPr>
                <w:color w:val="2A2520"/>
                <w:sz w:val="13"/>
                <w:szCs w:val="13"/>
              </w:rPr>
              <w:t>Clio</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14AF56" w14:textId="77777777" w:rsidR="00DE228E" w:rsidRDefault="006B608B">
            <w:pPr>
              <w:jc w:val="center"/>
            </w:pPr>
            <w:r>
              <w:rPr>
                <w:color w:val="2A2520"/>
                <w:sz w:val="13"/>
                <w:szCs w:val="13"/>
              </w:rPr>
              <w:t>Polimnia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9726B8" w14:textId="77777777" w:rsidR="00DE228E" w:rsidRDefault="006B608B">
            <w:pPr>
              <w:jc w:val="center"/>
            </w:pPr>
            <w:r>
              <w:rPr>
                <w:color w:val="2A2520"/>
                <w:sz w:val="13"/>
                <w:szCs w:val="13"/>
              </w:rPr>
              <w:t>Erato</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B54EAF" w14:textId="77777777" w:rsidR="00DE228E" w:rsidRDefault="006B608B">
            <w:pPr>
              <w:jc w:val="center"/>
            </w:pPr>
            <w:r>
              <w:rPr>
                <w:color w:val="2A2520"/>
                <w:sz w:val="13"/>
                <w:szCs w:val="13"/>
              </w:rPr>
              <w:t>Urania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989AB8" w14:textId="77777777" w:rsidR="00DE228E" w:rsidRDefault="006B608B">
            <w:pPr>
              <w:jc w:val="center"/>
            </w:pPr>
            <w:r>
              <w:rPr>
                <w:color w:val="2A2520"/>
                <w:sz w:val="13"/>
                <w:szCs w:val="13"/>
              </w:rPr>
              <w:t>Calliope</w:t>
            </w:r>
          </w:p>
        </w:tc>
      </w:tr>
      <w:tr w:rsidR="00DE228E" w14:paraId="477F340D"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679F06" w14:textId="77777777" w:rsidR="00DE228E" w:rsidRDefault="006B608B">
            <w:r>
              <w:rPr>
                <w:color w:val="8C6F44"/>
                <w:sz w:val="14"/>
                <w:szCs w:val="14"/>
              </w:rPr>
              <w:t>Facoltà</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4CA9FB" w14:textId="77777777" w:rsidR="00DE228E" w:rsidRDefault="006B608B">
            <w:pPr>
              <w:jc w:val="center"/>
            </w:pPr>
            <w:r>
              <w:rPr>
                <w:color w:val="2A2520"/>
                <w:sz w:val="13"/>
                <w:szCs w:val="13"/>
              </w:rPr>
              <w:t>Udito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21E53E" w14:textId="77777777" w:rsidR="00DE228E" w:rsidRDefault="006B608B">
            <w:pPr>
              <w:jc w:val="center"/>
            </w:pPr>
            <w:r>
              <w:rPr>
                <w:color w:val="2A2520"/>
                <w:sz w:val="13"/>
                <w:szCs w:val="13"/>
              </w:rPr>
              <w:t>Gusto</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16433F2" w14:textId="77777777" w:rsidR="00DE228E" w:rsidRDefault="006B608B">
            <w:pPr>
              <w:jc w:val="center"/>
            </w:pPr>
            <w:r>
              <w:rPr>
                <w:color w:val="2A2520"/>
                <w:sz w:val="13"/>
                <w:szCs w:val="13"/>
              </w:rPr>
              <w:t>Intelletto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C299C24" w14:textId="77777777" w:rsidR="00DE228E" w:rsidRDefault="006B608B">
            <w:pPr>
              <w:jc w:val="center"/>
            </w:pPr>
            <w:r>
              <w:rPr>
                <w:color w:val="2A2520"/>
                <w:sz w:val="13"/>
                <w:szCs w:val="13"/>
              </w:rPr>
              <w:t>Immaginazione</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357C0A9" w14:textId="77777777" w:rsidR="00DE228E" w:rsidRDefault="006B608B">
            <w:pPr>
              <w:jc w:val="center"/>
            </w:pPr>
            <w:r>
              <w:rPr>
                <w:color w:val="2A2520"/>
                <w:sz w:val="13"/>
                <w:szCs w:val="13"/>
              </w:rPr>
              <w:t>Mente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886D3FB" w14:textId="77777777" w:rsidR="00DE228E" w:rsidRDefault="006B608B">
            <w:pPr>
              <w:jc w:val="center"/>
            </w:pPr>
            <w:r>
              <w:rPr>
                <w:color w:val="2A2520"/>
                <w:sz w:val="13"/>
                <w:szCs w:val="13"/>
              </w:rPr>
              <w:t>Olfatto</w:t>
            </w:r>
          </w:p>
        </w:tc>
      </w:tr>
      <w:tr w:rsidR="00DE228E" w14:paraId="1A1EB90A"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FCB7D4" w14:textId="77777777" w:rsidR="00DE228E" w:rsidRDefault="006B608B">
            <w:r>
              <w:rPr>
                <w:color w:val="8C6F44"/>
                <w:sz w:val="14"/>
                <w:szCs w:val="14"/>
              </w:rPr>
              <w:lastRenderedPageBreak/>
              <w:t>Melodia</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B252970" w14:textId="77777777" w:rsidR="00DE228E" w:rsidRDefault="006B608B">
            <w:pPr>
              <w:jc w:val="center"/>
            </w:pPr>
            <w:r>
              <w:rPr>
                <w:color w:val="2A2520"/>
                <w:sz w:val="13"/>
                <w:szCs w:val="13"/>
              </w:rPr>
              <w:t>Sol</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B39D67" w14:textId="77777777" w:rsidR="00DE228E" w:rsidRDefault="006B608B">
            <w:pPr>
              <w:jc w:val="center"/>
            </w:pPr>
            <w:r>
              <w:rPr>
                <w:color w:val="2A2520"/>
                <w:sz w:val="13"/>
                <w:szCs w:val="13"/>
              </w:rPr>
              <w:t>Si</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4AA7208" w14:textId="77777777" w:rsidR="00DE228E" w:rsidRDefault="006B608B">
            <w:pPr>
              <w:jc w:val="center"/>
            </w:pPr>
            <w:r>
              <w:rPr>
                <w:color w:val="2A2520"/>
                <w:sz w:val="13"/>
                <w:szCs w:val="13"/>
              </w:rPr>
              <w:t>Mi</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E548D0" w14:textId="77777777" w:rsidR="00DE228E" w:rsidRDefault="006B608B">
            <w:pPr>
              <w:jc w:val="center"/>
            </w:pPr>
            <w:r>
              <w:rPr>
                <w:color w:val="2A2520"/>
                <w:sz w:val="13"/>
                <w:szCs w:val="13"/>
              </w:rPr>
              <w:t>Fa</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273E56" w14:textId="77777777" w:rsidR="00DE228E" w:rsidRDefault="006B608B">
            <w:pPr>
              <w:jc w:val="center"/>
            </w:pPr>
            <w:r>
              <w:rPr>
                <w:color w:val="2A2520"/>
                <w:sz w:val="13"/>
                <w:szCs w:val="13"/>
              </w:rPr>
              <w:t>Re</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88F3CDD" w14:textId="77777777" w:rsidR="00DE228E" w:rsidRDefault="006B608B">
            <w:pPr>
              <w:jc w:val="center"/>
            </w:pPr>
            <w:r>
              <w:rPr>
                <w:color w:val="2A2520"/>
                <w:sz w:val="13"/>
                <w:szCs w:val="13"/>
              </w:rPr>
              <w:t>La</w:t>
            </w:r>
          </w:p>
        </w:tc>
      </w:tr>
      <w:tr w:rsidR="00DE228E" w14:paraId="4A4A4278"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7AD6470" w14:textId="77777777" w:rsidR="00DE228E" w:rsidRDefault="006B608B">
            <w:r>
              <w:rPr>
                <w:color w:val="8C6F44"/>
                <w:sz w:val="14"/>
                <w:szCs w:val="14"/>
              </w:rPr>
              <w:t>Topica</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F2F22E" w14:textId="77777777" w:rsidR="00DE228E" w:rsidRDefault="006B608B">
            <w:pPr>
              <w:jc w:val="center"/>
            </w:pPr>
            <w:r>
              <w:rPr>
                <w:color w:val="2A2520"/>
                <w:sz w:val="13"/>
                <w:szCs w:val="13"/>
              </w:rPr>
              <w:t>Super-Io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041B238" w14:textId="77777777" w:rsidR="00DE228E" w:rsidRDefault="006B608B">
            <w:pPr>
              <w:jc w:val="center"/>
            </w:pPr>
            <w:r>
              <w:rPr>
                <w:color w:val="2A2520"/>
                <w:sz w:val="13"/>
                <w:szCs w:val="13"/>
              </w:rPr>
              <w:t>Es</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35ECA37" w14:textId="77777777" w:rsidR="00DE228E" w:rsidRDefault="006B608B">
            <w:pPr>
              <w:jc w:val="center"/>
            </w:pPr>
            <w:r>
              <w:rPr>
                <w:color w:val="2A2520"/>
                <w:sz w:val="13"/>
                <w:szCs w:val="13"/>
              </w:rPr>
              <w:t>Io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80587A" w14:textId="77777777" w:rsidR="00DE228E" w:rsidRDefault="006B608B">
            <w:pPr>
              <w:jc w:val="center"/>
            </w:pPr>
            <w:r>
              <w:rPr>
                <w:color w:val="2A2520"/>
                <w:sz w:val="13"/>
                <w:szCs w:val="13"/>
              </w:rPr>
              <w:t>Io</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4CF1882" w14:textId="77777777" w:rsidR="00DE228E" w:rsidRDefault="006B608B">
            <w:pPr>
              <w:jc w:val="center"/>
            </w:pPr>
            <w:r>
              <w:rPr>
                <w:color w:val="2A2520"/>
                <w:sz w:val="13"/>
                <w:szCs w:val="13"/>
              </w:rPr>
              <w:t>Super-Io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7EC2B69" w14:textId="77777777" w:rsidR="00DE228E" w:rsidRDefault="006B608B">
            <w:pPr>
              <w:jc w:val="center"/>
            </w:pPr>
            <w:r>
              <w:rPr>
                <w:color w:val="2A2520"/>
                <w:sz w:val="13"/>
                <w:szCs w:val="13"/>
              </w:rPr>
              <w:t>Es</w:t>
            </w:r>
          </w:p>
        </w:tc>
      </w:tr>
      <w:tr w:rsidR="00DE228E" w14:paraId="54584A84"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E4E1F1" w14:textId="77777777" w:rsidR="00DE228E" w:rsidRDefault="006B608B">
            <w:r>
              <w:rPr>
                <w:color w:val="8C6F44"/>
                <w:sz w:val="14"/>
                <w:szCs w:val="14"/>
              </w:rPr>
              <w:t>Meccanismo</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0BCA70D" w14:textId="77777777" w:rsidR="00DE228E" w:rsidRDefault="006B608B">
            <w:pPr>
              <w:jc w:val="center"/>
            </w:pPr>
            <w:r>
              <w:rPr>
                <w:color w:val="2A2520"/>
                <w:sz w:val="13"/>
                <w:szCs w:val="13"/>
              </w:rPr>
              <w:t>Isolamento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0618906" w14:textId="77777777" w:rsidR="00DE228E" w:rsidRDefault="006B608B">
            <w:pPr>
              <w:jc w:val="center"/>
            </w:pPr>
            <w:r>
              <w:rPr>
                <w:color w:val="2A2520"/>
                <w:sz w:val="13"/>
                <w:szCs w:val="13"/>
              </w:rPr>
              <w:t>Diniego</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D262DB" w14:textId="77777777" w:rsidR="00DE228E" w:rsidRDefault="006B608B">
            <w:pPr>
              <w:jc w:val="center"/>
            </w:pPr>
            <w:r>
              <w:rPr>
                <w:color w:val="2A2520"/>
                <w:sz w:val="13"/>
                <w:szCs w:val="13"/>
              </w:rPr>
              <w:t>Rimozione</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271D77" w14:textId="77777777" w:rsidR="00DE228E" w:rsidRDefault="006B608B">
            <w:pPr>
              <w:jc w:val="center"/>
            </w:pPr>
            <w:r>
              <w:rPr>
                <w:color w:val="2A2520"/>
                <w:sz w:val="13"/>
                <w:szCs w:val="13"/>
              </w:rPr>
              <w:t>Introiezione</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A210A9" w14:textId="77777777" w:rsidR="00DE228E" w:rsidRDefault="006B608B">
            <w:pPr>
              <w:jc w:val="center"/>
            </w:pPr>
            <w:r>
              <w:rPr>
                <w:color w:val="2A2520"/>
                <w:sz w:val="13"/>
                <w:szCs w:val="13"/>
              </w:rPr>
              <w:t>Form. reattiva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65E03C" w14:textId="77777777" w:rsidR="00DE228E" w:rsidRDefault="006B608B">
            <w:pPr>
              <w:jc w:val="center"/>
            </w:pPr>
            <w:r>
              <w:rPr>
                <w:color w:val="2A2520"/>
                <w:sz w:val="13"/>
                <w:szCs w:val="13"/>
              </w:rPr>
              <w:t>Razionalizz.</w:t>
            </w:r>
          </w:p>
        </w:tc>
      </w:tr>
      <w:tr w:rsidR="00DE228E" w14:paraId="4A450348"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2F995F" w14:textId="77777777" w:rsidR="00DE228E" w:rsidRDefault="006B608B">
            <w:r>
              <w:rPr>
                <w:color w:val="8C6F44"/>
                <w:sz w:val="14"/>
                <w:szCs w:val="14"/>
              </w:rPr>
              <w:t>Pianeta</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1BAF2B" w14:textId="77777777" w:rsidR="00DE228E" w:rsidRDefault="006B608B">
            <w:pPr>
              <w:jc w:val="center"/>
            </w:pPr>
            <w:r>
              <w:rPr>
                <w:color w:val="2A2520"/>
                <w:sz w:val="13"/>
                <w:szCs w:val="13"/>
              </w:rPr>
              <w:t>Saturno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41C06C6" w14:textId="77777777" w:rsidR="00DE228E" w:rsidRDefault="006B608B">
            <w:pPr>
              <w:jc w:val="center"/>
            </w:pPr>
            <w:r>
              <w:rPr>
                <w:color w:val="2A2520"/>
                <w:sz w:val="13"/>
                <w:szCs w:val="13"/>
              </w:rPr>
              <w:t>Venere</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23CA10A" w14:textId="77777777" w:rsidR="00DE228E" w:rsidRDefault="006B608B">
            <w:pPr>
              <w:jc w:val="center"/>
            </w:pPr>
            <w:r>
              <w:rPr>
                <w:color w:val="2A2520"/>
                <w:sz w:val="13"/>
                <w:szCs w:val="13"/>
              </w:rPr>
              <w:t>Sole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AFABE92" w14:textId="77777777" w:rsidR="00DE228E" w:rsidRDefault="006B608B">
            <w:pPr>
              <w:jc w:val="center"/>
            </w:pPr>
            <w:r>
              <w:rPr>
                <w:color w:val="2A2520"/>
                <w:sz w:val="13"/>
                <w:szCs w:val="13"/>
              </w:rPr>
              <w:t>Mercurio</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06DBAE2" w14:textId="77777777" w:rsidR="00DE228E" w:rsidRDefault="006B608B">
            <w:pPr>
              <w:jc w:val="center"/>
            </w:pPr>
            <w:r>
              <w:rPr>
                <w:color w:val="2A2520"/>
                <w:sz w:val="13"/>
                <w:szCs w:val="13"/>
              </w:rPr>
              <w:t>Marte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A753C1" w14:textId="77777777" w:rsidR="00DE228E" w:rsidRDefault="006B608B">
            <w:pPr>
              <w:jc w:val="center"/>
            </w:pPr>
            <w:r>
              <w:rPr>
                <w:color w:val="2A2520"/>
                <w:sz w:val="13"/>
                <w:szCs w:val="13"/>
              </w:rPr>
              <w:t>Giove</w:t>
            </w:r>
          </w:p>
        </w:tc>
      </w:tr>
      <w:tr w:rsidR="00DE228E" w14:paraId="218AD85F"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9BB7C6" w14:textId="77777777" w:rsidR="00DE228E" w:rsidRDefault="006B608B">
            <w:r>
              <w:rPr>
                <w:color w:val="8C6F44"/>
                <w:sz w:val="14"/>
                <w:szCs w:val="14"/>
              </w:rPr>
              <w:t>Cerebrale</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E5FFDE" w14:textId="77777777" w:rsidR="00DE228E" w:rsidRDefault="006B608B">
            <w:pPr>
              <w:jc w:val="center"/>
            </w:pPr>
            <w:r>
              <w:rPr>
                <w:color w:val="2A2520"/>
                <w:sz w:val="13"/>
                <w:szCs w:val="13"/>
              </w:rPr>
              <w:t>Putamen</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95D8CB" w14:textId="77777777" w:rsidR="00DE228E" w:rsidRDefault="006B608B">
            <w:pPr>
              <w:jc w:val="center"/>
            </w:pPr>
            <w:r>
              <w:rPr>
                <w:color w:val="2A2520"/>
                <w:sz w:val="13"/>
                <w:szCs w:val="13"/>
              </w:rPr>
              <w:t>Pars Ret./S.Nigra</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DAAA203" w14:textId="77777777" w:rsidR="00DE228E" w:rsidRDefault="006B608B">
            <w:pPr>
              <w:jc w:val="center"/>
            </w:pPr>
            <w:r>
              <w:rPr>
                <w:color w:val="2A2520"/>
                <w:sz w:val="13"/>
                <w:szCs w:val="13"/>
              </w:rPr>
              <w:t>Talamo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61624C3" w14:textId="77777777" w:rsidR="00DE228E" w:rsidRDefault="006B608B">
            <w:pPr>
              <w:jc w:val="center"/>
            </w:pPr>
            <w:r>
              <w:rPr>
                <w:color w:val="2A2520"/>
                <w:sz w:val="13"/>
                <w:szCs w:val="13"/>
              </w:rPr>
              <w:t>N. subtalamico</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8CEDE3" w14:textId="77777777" w:rsidR="00DE228E" w:rsidRDefault="006B608B">
            <w:pPr>
              <w:jc w:val="center"/>
            </w:pPr>
            <w:r>
              <w:fldChar w:fldCharType="begin"/>
            </w:r>
            <w:r>
              <w:instrText xml:space="preserve"> XE "Amigdala" </w:instrText>
            </w:r>
            <w:r>
              <w:fldChar w:fldCharType="end"/>
            </w:r>
            <w:r>
              <w:rPr>
                <w:color w:val="2A2520"/>
                <w:sz w:val="13"/>
                <w:szCs w:val="13"/>
              </w:rPr>
              <w:t>Amigdala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B8ED4EA" w14:textId="77777777" w:rsidR="00DE228E" w:rsidRDefault="006B608B">
            <w:pPr>
              <w:jc w:val="center"/>
            </w:pPr>
            <w:r>
              <w:rPr>
                <w:color w:val="2A2520"/>
                <w:sz w:val="13"/>
                <w:szCs w:val="13"/>
              </w:rPr>
              <w:t>Globo pallido</w:t>
            </w:r>
          </w:p>
        </w:tc>
      </w:tr>
      <w:tr w:rsidR="00DE228E" w14:paraId="0385C78D"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9B734D" w14:textId="77777777" w:rsidR="00DE228E" w:rsidRDefault="006B608B">
            <w:r>
              <w:rPr>
                <w:color w:val="8C6F44"/>
                <w:sz w:val="14"/>
                <w:szCs w:val="14"/>
              </w:rPr>
              <w:t>Idea sacra</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4A3330D" w14:textId="77777777" w:rsidR="00DE228E" w:rsidRDefault="006B608B">
            <w:pPr>
              <w:jc w:val="center"/>
            </w:pPr>
            <w:r>
              <w:fldChar w:fldCharType="begin"/>
            </w:r>
            <w:r>
              <w:instrText xml:space="preserve"> XE "Onniscienza" </w:instrText>
            </w:r>
            <w:r>
              <w:fldChar w:fldCharType="end"/>
            </w:r>
            <w:r>
              <w:rPr>
                <w:color w:val="2A2520"/>
                <w:sz w:val="13"/>
                <w:szCs w:val="13"/>
              </w:rPr>
              <w:t>Onniscienza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EA7102" w14:textId="77777777" w:rsidR="00DE228E" w:rsidRDefault="006B608B">
            <w:pPr>
              <w:jc w:val="center"/>
            </w:pPr>
            <w:r>
              <w:rPr>
                <w:color w:val="2A2520"/>
                <w:sz w:val="13"/>
                <w:szCs w:val="13"/>
              </w:rPr>
              <w:t>Verità</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3FE3A29" w14:textId="77777777" w:rsidR="00DE228E" w:rsidRDefault="006B608B">
            <w:pPr>
              <w:jc w:val="center"/>
            </w:pPr>
            <w:r>
              <w:rPr>
                <w:color w:val="2A2520"/>
                <w:sz w:val="13"/>
                <w:szCs w:val="13"/>
              </w:rPr>
              <w:t>Volontà</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0A07F8" w14:textId="77777777" w:rsidR="00DE228E" w:rsidRDefault="006B608B">
            <w:pPr>
              <w:jc w:val="center"/>
            </w:pPr>
            <w:r>
              <w:rPr>
                <w:color w:val="2A2520"/>
                <w:sz w:val="13"/>
                <w:szCs w:val="13"/>
              </w:rPr>
              <w:t>Origine</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E07D1A" w14:textId="77777777" w:rsidR="00DE228E" w:rsidRDefault="006B608B">
            <w:pPr>
              <w:jc w:val="center"/>
            </w:pPr>
            <w:r>
              <w:rPr>
                <w:color w:val="2A2520"/>
                <w:sz w:val="13"/>
                <w:szCs w:val="13"/>
              </w:rPr>
              <w:t>Perfezione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2C1747" w14:textId="77777777" w:rsidR="00DE228E" w:rsidRDefault="006B608B">
            <w:pPr>
              <w:jc w:val="center"/>
            </w:pPr>
            <w:r>
              <w:rPr>
                <w:color w:val="2A2520"/>
                <w:sz w:val="13"/>
                <w:szCs w:val="13"/>
              </w:rPr>
              <w:t>Saggezza</w:t>
            </w:r>
          </w:p>
        </w:tc>
      </w:tr>
      <w:tr w:rsidR="00DE228E" w14:paraId="4F960867" w14:textId="77777777" w:rsidTr="002A1DAD">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452E03" w14:textId="77777777" w:rsidR="00DE228E" w:rsidRDefault="006B608B">
            <w:r>
              <w:rPr>
                <w:color w:val="8C6F44"/>
                <w:sz w:val="14"/>
                <w:szCs w:val="14"/>
              </w:rPr>
              <w:t>Età</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F02EEFF" w14:textId="77777777" w:rsidR="00DE228E" w:rsidRDefault="006B608B">
            <w:pPr>
              <w:jc w:val="center"/>
            </w:pPr>
            <w:r>
              <w:rPr>
                <w:color w:val="2A2520"/>
                <w:sz w:val="13"/>
                <w:szCs w:val="13"/>
              </w:rPr>
              <w:t>0-3</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979889" w14:textId="77777777" w:rsidR="00DE228E" w:rsidRDefault="006B608B">
            <w:pPr>
              <w:jc w:val="center"/>
            </w:pPr>
            <w:r>
              <w:rPr>
                <w:color w:val="2A2520"/>
                <w:sz w:val="13"/>
                <w:szCs w:val="13"/>
              </w:rPr>
              <w:t>3-12</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C388D4" w14:textId="77777777" w:rsidR="00DE228E" w:rsidRDefault="006B608B">
            <w:pPr>
              <w:jc w:val="center"/>
            </w:pPr>
            <w:r>
              <w:rPr>
                <w:color w:val="2A2520"/>
                <w:sz w:val="13"/>
                <w:szCs w:val="13"/>
              </w:rPr>
              <w:t>12-19</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64E450" w14:textId="77777777" w:rsidR="00DE228E" w:rsidRDefault="006B608B">
            <w:pPr>
              <w:jc w:val="center"/>
            </w:pPr>
            <w:r>
              <w:rPr>
                <w:color w:val="2A2520"/>
                <w:sz w:val="13"/>
                <w:szCs w:val="13"/>
              </w:rPr>
              <w:t>20-30</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97ACD9" w14:textId="77777777" w:rsidR="00DE228E" w:rsidRDefault="006B608B">
            <w:pPr>
              <w:jc w:val="center"/>
            </w:pPr>
            <w:r>
              <w:rPr>
                <w:color w:val="2A2520"/>
                <w:sz w:val="13"/>
                <w:szCs w:val="13"/>
              </w:rPr>
              <w:t>25-60</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ACEEE3A" w14:textId="77777777" w:rsidR="00DE228E" w:rsidRDefault="006B608B">
            <w:pPr>
              <w:jc w:val="center"/>
            </w:pPr>
            <w:r>
              <w:rPr>
                <w:color w:val="2A2520"/>
                <w:sz w:val="13"/>
                <w:szCs w:val="13"/>
              </w:rPr>
              <w:t>60+</w:t>
            </w:r>
          </w:p>
        </w:tc>
      </w:tr>
    </w:tbl>
    <w:p w14:paraId="49CD2F62" w14:textId="77777777" w:rsidR="00DE228E" w:rsidRDefault="00DE228E">
      <w:pPr>
        <w:spacing w:after="140" w:line="300" w:lineRule="auto"/>
      </w:pPr>
    </w:p>
    <w:p w14:paraId="5F9FA5E1" w14:textId="77777777" w:rsidR="00DE228E" w:rsidRDefault="006B608B">
      <w:pPr>
        <w:spacing w:after="140" w:line="300" w:lineRule="auto"/>
        <w:jc w:val="both"/>
      </w:pPr>
      <w:r>
        <w:rPr>
          <w:color w:val="2A2520"/>
        </w:rPr>
        <w:t>Il principio più importante per il 5 è comunque l’autodeterminazione. Spera di ottenere sempre informazioni preziose. Invidia chi è in grado di socializzare, nonostante per lui si parli solo di una difficoltà di comunicare un pensiero che in realtà è fluido e prezioso.</w:t>
      </w:r>
    </w:p>
    <w:p w14:paraId="0AAB9C6E" w14:textId="77777777" w:rsidR="00DE228E" w:rsidRDefault="006B608B">
      <w:pPr>
        <w:spacing w:after="140" w:line="300" w:lineRule="auto"/>
        <w:jc w:val="both"/>
      </w:pPr>
      <w:r>
        <w:rPr>
          <w:color w:val="2A2520"/>
        </w:rPr>
        <w:t>Possiede grandi qualità e capacità, è rispettoso degli altri a patto che rispettino lui e la sua privacy: diversamente reagisce con l’isolamento. Non si dà pace che ci siano misteri che non riesce a svelare con lo studio. Non sopporta le critiche delle sue convinzioni che sono sempre basate sulla logica.</w:t>
      </w:r>
    </w:p>
    <w:p w14:paraId="749CECD1" w14:textId="77777777" w:rsidR="00DE228E" w:rsidRDefault="006B608B">
      <w:pPr>
        <w:spacing w:after="140" w:line="300" w:lineRule="auto"/>
        <w:jc w:val="both"/>
      </w:pPr>
      <w:r>
        <w:rPr>
          <w:color w:val="2A2520"/>
        </w:rPr>
        <w:t>Impegna tutte le sue sostanze in attività che lo rendono sapiente. È in grado di comunicare un sapere spesso sbalorditivo, anche se non lo fa. Si trincera spesso nel suo ambiente in perfetta solitudine.</w:t>
      </w:r>
    </w:p>
    <w:p w14:paraId="43360B5B" w14:textId="77777777" w:rsidR="00DE228E" w:rsidRDefault="006B608B">
      <w:pPr>
        <w:spacing w:after="140" w:line="300" w:lineRule="auto"/>
        <w:jc w:val="both"/>
      </w:pPr>
      <w:r>
        <w:fldChar w:fldCharType="begin"/>
      </w:r>
      <w:r>
        <w:instrText xml:space="preserve"> XE "Isaac" </w:instrText>
      </w:r>
      <w:r>
        <w:fldChar w:fldCharType="end"/>
      </w:r>
      <w:r>
        <w:rPr>
          <w:color w:val="2A2520"/>
        </w:rPr>
        <w:t>Isaac appartiene a questo secondo percorso. La sua fase attuale — 25-60 — è la Grandezza: dovrebbe imparare a farsi vedere, a prendere posto nel mondo con la propria voce. È esattamente questo che Letizia sta chiedendo, senza saperlo: non un marito perfetto, ma un uomo presente. Nel secondo percorso il 5 passa precocemente per la Gloria (3-12) e l’Eternità (12-19): è il bambino che perde emotivamente un genitore e si chiude in un mondo tutto suo, prendendo su di sé la responsabilità di crescere da solo. Ne esce — se ne esce — attraverso la Sapienza (20-30) e approda alla Grandezza (25-60) come sfida che chiede il cambiamento. Se Isaac non raccoglie la sfida ora, rischia di passare il resto della vita in quello studio, e perdere Letizia.</w:t>
      </w:r>
    </w:p>
    <w:p w14:paraId="0B5E7E99" w14:textId="77777777" w:rsidR="00DE228E" w:rsidRDefault="006B608B">
      <w:pPr>
        <w:pStyle w:val="Titolo3"/>
      </w:pPr>
      <w:r>
        <w:fldChar w:fldCharType="begin"/>
      </w:r>
      <w:r>
        <w:instrText xml:space="preserve"> XE "Enneatipo 7 (Entusiasta)" </w:instrText>
      </w:r>
      <w:r>
        <w:fldChar w:fldCharType="end"/>
      </w:r>
      <w:r>
        <w:fldChar w:fldCharType="begin"/>
      </w:r>
      <w:r>
        <w:instrText xml:space="preserve"> XE "Ulisse" </w:instrText>
      </w:r>
      <w:r>
        <w:fldChar w:fldCharType="end"/>
      </w:r>
      <w:bookmarkStart w:id="474" w:name="_Toc233705207"/>
      <w:bookmarkStart w:id="475" w:name="_Toc233906637"/>
      <w:r>
        <w:t>3.5 Ulisse (enneatipo 7) — il viaggiatore</w:t>
      </w:r>
      <w:bookmarkEnd w:id="474"/>
      <w:bookmarkEnd w:id="475"/>
    </w:p>
    <w:tbl>
      <w:tblPr>
        <w:tblW w:w="8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9"/>
      </w:tblGrid>
      <w:tr w:rsidR="00DE228E" w14:paraId="373A6AB1" w14:textId="77777777" w:rsidTr="002A1DAD">
        <w:tc>
          <w:tcPr>
            <w:tcW w:w="8639" w:type="dxa"/>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432B7392" w14:textId="77777777" w:rsidR="00DE228E" w:rsidRDefault="006B608B">
            <w:pPr>
              <w:spacing w:after="120"/>
            </w:pPr>
            <w:r>
              <w:fldChar w:fldCharType="begin"/>
            </w:r>
            <w:r>
              <w:instrText xml:space="preserve"> XE "Enneatipo 7 (Entusiasta)" </w:instrText>
            </w:r>
            <w:r>
              <w:fldChar w:fldCharType="end"/>
            </w:r>
            <w:r>
              <w:fldChar w:fldCharType="begin"/>
            </w:r>
            <w:r>
              <w:instrText xml:space="preserve"> XE "Ulisse" </w:instrText>
            </w:r>
            <w:r>
              <w:fldChar w:fldCharType="end"/>
            </w:r>
            <w:r>
              <w:rPr>
                <w:color w:val="8C6F44"/>
                <w:sz w:val="28"/>
                <w:szCs w:val="28"/>
              </w:rPr>
              <w:t>Ulisse</w:t>
            </w:r>
            <w:r>
              <w:rPr>
                <w:color w:val="7A7268"/>
              </w:rPr>
              <w:t xml:space="preserve"> · </w:t>
            </w:r>
            <w:r>
              <w:rPr>
                <w:i/>
                <w:iCs/>
                <w:color w:val="4A4540"/>
              </w:rPr>
              <w:t>Enneatipo 7 — Verità</w:t>
            </w:r>
          </w:p>
          <w:p w14:paraId="74FD8685" w14:textId="77777777" w:rsidR="00DE228E" w:rsidRDefault="006B608B">
            <w:pPr>
              <w:spacing w:after="40"/>
            </w:pPr>
            <w:r>
              <w:rPr>
                <w:color w:val="8C6F44"/>
                <w:sz w:val="18"/>
                <w:szCs w:val="18"/>
              </w:rPr>
              <w:t xml:space="preserve">Età: </w:t>
            </w:r>
            <w:r>
              <w:rPr>
                <w:color w:val="2A2520"/>
                <w:sz w:val="18"/>
                <w:szCs w:val="18"/>
              </w:rPr>
              <w:t>41 anni</w:t>
            </w:r>
          </w:p>
          <w:p w14:paraId="3D1E9E64" w14:textId="77777777" w:rsidR="00DE228E" w:rsidRDefault="006B608B">
            <w:pPr>
              <w:spacing w:after="40"/>
            </w:pPr>
            <w:r>
              <w:rPr>
                <w:color w:val="8C6F44"/>
                <w:sz w:val="18"/>
                <w:szCs w:val="18"/>
              </w:rPr>
              <w:t xml:space="preserve">Professione: </w:t>
            </w:r>
            <w:r>
              <w:rPr>
                <w:color w:val="2A2520"/>
                <w:sz w:val="18"/>
                <w:szCs w:val="18"/>
              </w:rPr>
              <w:t>Imprenditore — startup di tecnologia</w:t>
            </w:r>
          </w:p>
          <w:p w14:paraId="5AAF48C1" w14:textId="77777777" w:rsidR="00DE228E" w:rsidRDefault="006B608B">
            <w:pPr>
              <w:spacing w:after="40"/>
            </w:pPr>
            <w:r>
              <w:fldChar w:fldCharType="begin"/>
            </w:r>
            <w:r>
              <w:instrText xml:space="preserve"> XE "Enneatipo 4 (Romantico)" </w:instrText>
            </w:r>
            <w:r>
              <w:fldChar w:fldCharType="end"/>
            </w:r>
            <w:r>
              <w:rPr>
                <w:color w:val="8C6F44"/>
                <w:sz w:val="18"/>
                <w:szCs w:val="18"/>
              </w:rPr>
              <w:t xml:space="preserve">Situazione familiare: </w:t>
            </w:r>
            <w:r>
              <w:rPr>
                <w:color w:val="2A2520"/>
                <w:sz w:val="18"/>
                <w:szCs w:val="18"/>
              </w:rPr>
              <w:t>Separato di fatto da Penelope (enneatipo 4); due figli, 11 e 7 anni</w:t>
            </w:r>
          </w:p>
          <w:p w14:paraId="1186F992" w14:textId="77777777" w:rsidR="00DE228E" w:rsidRDefault="006B608B">
            <w:pPr>
              <w:spacing w:after="40"/>
            </w:pPr>
            <w:r>
              <w:rPr>
                <w:color w:val="8C6F44"/>
                <w:sz w:val="18"/>
                <w:szCs w:val="18"/>
              </w:rPr>
              <w:t xml:space="preserve">Perché arriva al tavolo: </w:t>
            </w:r>
            <w:r>
              <w:rPr>
                <w:color w:val="2A2520"/>
                <w:sz w:val="18"/>
                <w:szCs w:val="18"/>
              </w:rPr>
              <w:t>Sta per rientrare in Italia dopo tre anni a San Francisco e vuole rinegoziare la frequentazione dei figli, attualmente affidati principalmente alla madre</w:t>
            </w:r>
          </w:p>
          <w:p w14:paraId="02210745" w14:textId="77777777" w:rsidR="00DE228E" w:rsidRDefault="006B608B">
            <w:pPr>
              <w:spacing w:after="40"/>
            </w:pPr>
            <w:r>
              <w:rPr>
                <w:color w:val="8C6F44"/>
                <w:sz w:val="18"/>
                <w:szCs w:val="18"/>
              </w:rPr>
              <w:t xml:space="preserve">Dignità attuale (41 anni, primo percorso): </w:t>
            </w:r>
            <w:r>
              <w:rPr>
                <w:color w:val="2A2520"/>
                <w:sz w:val="18"/>
                <w:szCs w:val="18"/>
              </w:rPr>
              <w:t>Gloria (tappa 25-60, Arcangeli)</w:t>
            </w:r>
          </w:p>
          <w:p w14:paraId="4820A281" w14:textId="77777777" w:rsidR="00DE228E" w:rsidRDefault="006B608B">
            <w:pPr>
              <w:spacing w:after="40"/>
            </w:pPr>
            <w:r>
              <w:fldChar w:fldCharType="begin"/>
            </w:r>
            <w:r>
              <w:instrText xml:space="preserve"> XE "VAK (canali sensoriali)" </w:instrText>
            </w:r>
            <w:r>
              <w:fldChar w:fldCharType="end"/>
            </w:r>
            <w:r>
              <w:rPr>
                <w:color w:val="8C6F44"/>
                <w:sz w:val="18"/>
                <w:szCs w:val="18"/>
              </w:rPr>
              <w:t xml:space="preserve">Canali VAK: </w:t>
            </w:r>
            <w:r>
              <w:rPr>
                <w:color w:val="2A2520"/>
                <w:sz w:val="18"/>
                <w:szCs w:val="18"/>
              </w:rPr>
              <w:t>Visivo accesso, Cenestesico elaborazione (VK)</w:t>
            </w:r>
          </w:p>
          <w:p w14:paraId="270710CC" w14:textId="77777777" w:rsidR="00DE228E" w:rsidRDefault="006B608B">
            <w:pPr>
              <w:spacing w:after="40"/>
            </w:pPr>
            <w:r>
              <w:rPr>
                <w:color w:val="8C6F44"/>
                <w:sz w:val="18"/>
                <w:szCs w:val="18"/>
              </w:rPr>
              <w:t xml:space="preserve">Adattamento AT: </w:t>
            </w:r>
            <w:r>
              <w:rPr>
                <w:color w:val="2A2520"/>
                <w:sz w:val="18"/>
                <w:szCs w:val="18"/>
              </w:rPr>
              <w:t>Istrionico (con tratti narcisistici)</w:t>
            </w:r>
          </w:p>
          <w:p w14:paraId="551C3C19" w14:textId="77777777" w:rsidR="00DE228E" w:rsidRDefault="006B608B">
            <w:pPr>
              <w:spacing w:after="40"/>
            </w:pPr>
            <w:r>
              <w:fldChar w:fldCharType="begin"/>
            </w:r>
            <w:r>
              <w:instrText xml:space="preserve"> XE "Satir, Virginia" </w:instrText>
            </w:r>
            <w:r>
              <w:fldChar w:fldCharType="end"/>
            </w:r>
            <w:r>
              <w:rPr>
                <w:color w:val="8C6F44"/>
                <w:sz w:val="18"/>
                <w:szCs w:val="18"/>
              </w:rPr>
              <w:t xml:space="preserve">Stile Satir: </w:t>
            </w:r>
            <w:r>
              <w:rPr>
                <w:color w:val="2A2520"/>
                <w:sz w:val="18"/>
                <w:szCs w:val="18"/>
              </w:rPr>
              <w:t>Distraente (cambio continuo di focus), sotto stress Accusatore</w:t>
            </w:r>
          </w:p>
        </w:tc>
      </w:tr>
    </w:tbl>
    <w:p w14:paraId="571BD972" w14:textId="77777777" w:rsidR="00DE228E" w:rsidRDefault="00DE228E">
      <w:pPr>
        <w:spacing w:after="140" w:line="300" w:lineRule="auto"/>
      </w:pPr>
    </w:p>
    <w:p w14:paraId="6271DFC0" w14:textId="77777777" w:rsidR="00DE228E" w:rsidRDefault="006B608B">
      <w:pPr>
        <w:spacing w:after="140" w:line="300" w:lineRule="auto"/>
        <w:jc w:val="both"/>
      </w:pPr>
      <w:r>
        <w:fldChar w:fldCharType="begin"/>
      </w:r>
      <w:r>
        <w:instrText xml:space="preserve"> XE "Ulisse" </w:instrText>
      </w:r>
      <w:r>
        <w:fldChar w:fldCharType="end"/>
      </w:r>
      <w:r>
        <w:rPr>
          <w:color w:val="2A2520"/>
        </w:rPr>
        <w:t>Ulisse entra in sala con dieci minuti di ritardo. Si scusa con un sorriso pieno — «mi sono perso a Piazza San Lorenzo, ho cambiato tre volte Uber, volevo fare una cosa veloce e ho perso un’ora» — e si siede al tavolo senza togliere la giacca. Indossa camicia bianca fuori dai pantaloni, sneakers costose, un orologio da cinque cifre al polso. Ha con sé un MacBook Pro che apre immediatamente, e un caffè americano in bicchiere di carta. Penelope è arrivata puntuale, ha già rifiutato il caffè offerto, e osserva la scena con la cenestesica ironia di chi vede rappresentata la vicenda per l’ennesima volta.</w:t>
      </w:r>
    </w:p>
    <w:p w14:paraId="45A1B3D3" w14:textId="77777777" w:rsidR="00DE228E" w:rsidRDefault="006B608B">
      <w:pPr>
        <w:spacing w:after="140" w:line="300" w:lineRule="auto"/>
        <w:jc w:val="both"/>
      </w:pPr>
      <w:r>
        <w:lastRenderedPageBreak/>
        <w:fldChar w:fldCharType="begin"/>
      </w:r>
      <w:r>
        <w:instrText xml:space="preserve"> XE "Ulisse" </w:instrText>
      </w:r>
      <w:r>
        <w:fldChar w:fldCharType="end"/>
      </w:r>
      <w:r>
        <w:rPr>
          <w:color w:val="2A2520"/>
        </w:rPr>
        <w:t>Ulisse parla molto. Racconta storie, cita aneddoti, ride di proprie battute, interrompe il mediatore per aggiungere un dettaglio, torna indietro a un punto che aveva «dimenticato». La voce è modulata con grande abilità: passa dal grave al leggero, dall’ironia alla commozione, dall’inglese all’italiano nella stessa frase. Quando Penelope parla, Ulisse annuisce quasi sempre con entusiasmo — «hai ragione, hai ragione» — anche prima di aver capito cosa sta dicendo. Poi, subito dopo, riprende il suo filo.</w:t>
      </w:r>
    </w:p>
    <w:p w14:paraId="677C6EC8" w14:textId="77777777" w:rsidR="00DE228E" w:rsidRDefault="006B608B">
      <w:pPr>
        <w:spacing w:after="140" w:line="300" w:lineRule="auto"/>
        <w:jc w:val="both"/>
      </w:pPr>
      <w:r>
        <w:fldChar w:fldCharType="begin"/>
      </w:r>
      <w:r>
        <w:instrText xml:space="preserve"> XE "Ulisse" </w:instrText>
      </w:r>
      <w:r>
        <w:fldChar w:fldCharType="end"/>
      </w:r>
      <w:r>
        <w:rPr>
          <w:color w:val="2A2520"/>
        </w:rPr>
        <w:t>Cresciuto in una famiglia della media borghesia romana, Ulisse era il secondo di tre figli. Il padre — un sette come lui, giornalista — era costantemente assente per lavoro, affascinante quando tornava, distratto ma capace di grande tenerezza sparsa. La madre — una 2 — teneva la casa con una disciplina affettuosa. Ulisse ha imparato presto che era ammirato per quello che diceva, non per quello che era; e ha imparato a dire molto. A dodici anni aveva letto Omero, a sedici aveva scritto il suo primo racconto, a diciotto era partito per un anno all’estero. Non è più davvero rientrato, nemmeno quando è rientrato.</w:t>
      </w:r>
    </w:p>
    <w:p w14:paraId="2BB2D349" w14:textId="77777777" w:rsidR="00DE228E" w:rsidRDefault="006B608B">
      <w:pPr>
        <w:spacing w:after="140" w:line="300" w:lineRule="auto"/>
        <w:jc w:val="both"/>
      </w:pPr>
      <w:r>
        <w:fldChar w:fldCharType="begin"/>
      </w:r>
      <w:r>
        <w:instrText xml:space="preserve"> XE "Ulisse" </w:instrText>
      </w:r>
      <w:r>
        <w:fldChar w:fldCharType="end"/>
      </w:r>
      <w:r>
        <w:rPr>
          <w:color w:val="2A2520"/>
        </w:rPr>
        <w:t>Ha conosciuto Penelope a ventotto anni — lei era una giovane restauratrice, quattro anni più giovane, silenziosa, intensa, malinconica. L’opposto del suo mondo di conferenze e business e aeroporti. Per sette anni sono stati felici: Ulisse è stato il 7 migliore possibile, presente quando c’era, capace di grande tenerezza, genitore appassionato con i figli nei primi anni. Poi la startup. Poi San Francisco. Poi i ritorni sempre più brevi. Poi un’altra donna — una collega — di cui Penelope ha saputo da un’amica. La separazione è stata informale, mai legalizzata: Ulisse ha continuato a pagare, a telefonare ai figli, a tornare per i compleanni, ma la relazione con Penelope si era persa.</w:t>
      </w:r>
    </w:p>
    <w:p w14:paraId="06606F31" w14:textId="77777777" w:rsidR="00DE228E" w:rsidRDefault="006B608B">
      <w:pPr>
        <w:spacing w:after="140" w:line="300" w:lineRule="auto"/>
        <w:jc w:val="both"/>
      </w:pPr>
      <w:r>
        <w:fldChar w:fldCharType="begin"/>
      </w:r>
      <w:r>
        <w:instrText xml:space="preserve"> XE "Ulisse" </w:instrText>
      </w:r>
      <w:r>
        <w:fldChar w:fldCharType="end"/>
      </w:r>
      <w:r>
        <w:rPr>
          <w:color w:val="2A2520"/>
        </w:rPr>
        <w:t>Oggi Ulisse vuole rientrare. Ha lasciato la startup — «venduta bene», dice senza scendere nei dettagli — e vuole ricomporre la famiglia, o almeno avere i figli quasi paritariamente. Penelope è scettica: tre anni di assenza non si cancellano in una mediazione. Il mediatore intuisce subito che il nodo non è giuridico — è narrativo. Ulisse racconta una storia in cui tutto si tiene; Penelope ne ricorda un’altra, più granulare e più dolorosa. Il compito del mediatore sarà trattenere Ulisse abbastanza a lungo perché la verità emotiva della sua partenza (non il racconto che lui stesso si fa) emerga — altrimenti qualunque accordo crollerà entro sei mesi.</w:t>
      </w:r>
    </w:p>
    <w:p w14:paraId="3C964BD8" w14:textId="77777777" w:rsidR="00DE228E" w:rsidRDefault="002B7DA2">
      <w:pPr>
        <w:pStyle w:val="Titolo3"/>
      </w:pPr>
      <w:bookmarkStart w:id="476" w:name="_Toc233705208"/>
      <w:bookmarkStart w:id="477" w:name="_Toc233906638"/>
      <w:r>
        <w:t>3.5.1 Primo percorso — 7 → 1 → 4 → 2 → 8 → 5</w:t>
      </w:r>
      <w:bookmarkEnd w:id="476"/>
      <w:bookmarkEnd w:id="477"/>
    </w:p>
    <w:p w14:paraId="6CE87B47"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VERITÀ</w:t>
      </w:r>
    </w:p>
    <w:p w14:paraId="2DCE3C85" w14:textId="77777777" w:rsidR="00DE228E" w:rsidRDefault="006B608B">
      <w:pPr>
        <w:spacing w:after="140" w:line="300" w:lineRule="auto"/>
        <w:ind w:left="200"/>
      </w:pPr>
      <w:r>
        <w:rPr>
          <w:color w:val="8C6F44"/>
          <w:sz w:val="19"/>
          <w:szCs w:val="19"/>
        </w:rPr>
        <w:t xml:space="preserve">Virtù di partenza: </w:t>
      </w:r>
      <w:r>
        <w:rPr>
          <w:color w:val="2A2520"/>
          <w:sz w:val="19"/>
          <w:szCs w:val="19"/>
        </w:rPr>
        <w:t>Pazienza</w:t>
      </w:r>
    </w:p>
    <w:p w14:paraId="5BF4792E" w14:textId="77777777" w:rsidR="00DE228E" w:rsidRDefault="006B608B">
      <w:pPr>
        <w:spacing w:after="140" w:line="300" w:lineRule="auto"/>
        <w:ind w:left="200"/>
      </w:pPr>
      <w:r>
        <w:rPr>
          <w:color w:val="8C6F44"/>
          <w:sz w:val="19"/>
          <w:szCs w:val="19"/>
        </w:rPr>
        <w:t xml:space="preserve">Vizio di partenza: </w:t>
      </w:r>
      <w:r>
        <w:rPr>
          <w:color w:val="2A2520"/>
          <w:sz w:val="19"/>
          <w:szCs w:val="19"/>
        </w:rPr>
        <w:t>Menzogna</w:t>
      </w:r>
    </w:p>
    <w:p w14:paraId="4CD9C2C3" w14:textId="77777777" w:rsidR="00DE228E" w:rsidRDefault="006B608B">
      <w:pPr>
        <w:spacing w:after="140" w:line="300" w:lineRule="auto"/>
        <w:ind w:left="200"/>
      </w:pPr>
      <w:r>
        <w:rPr>
          <w:color w:val="8C6F44"/>
          <w:sz w:val="19"/>
          <w:szCs w:val="19"/>
        </w:rPr>
        <w:t xml:space="preserve">Influenza iniziale: </w:t>
      </w:r>
      <w:r>
        <w:rPr>
          <w:color w:val="2A2520"/>
          <w:sz w:val="19"/>
          <w:szCs w:val="19"/>
        </w:rPr>
        <w:t>Principati</w:t>
      </w:r>
    </w:p>
    <w:p w14:paraId="59117FA4" w14:textId="77777777" w:rsidR="00DE228E" w:rsidRDefault="006B608B">
      <w:pPr>
        <w:spacing w:after="140" w:line="300" w:lineRule="auto"/>
        <w:ind w:left="200"/>
      </w:pPr>
      <w:r>
        <w:fldChar w:fldCharType="begin"/>
      </w:r>
      <w:r>
        <w:instrText xml:space="preserve"> XE "VAK (canali sensoriali)" </w:instrText>
      </w:r>
      <w:r>
        <w:fldChar w:fldCharType="end"/>
      </w:r>
      <w:r>
        <w:rPr>
          <w:color w:val="8C6F44"/>
          <w:sz w:val="19"/>
          <w:szCs w:val="19"/>
        </w:rPr>
        <w:t xml:space="preserve">VAK: </w:t>
      </w:r>
      <w:r>
        <w:rPr>
          <w:color w:val="2A2520"/>
          <w:sz w:val="19"/>
          <w:szCs w:val="19"/>
        </w:rPr>
        <w:t>VK</w:t>
      </w:r>
    </w:p>
    <w:p w14:paraId="0F5A9764" w14:textId="77777777" w:rsidR="00DE228E" w:rsidRDefault="006B608B">
      <w:pPr>
        <w:spacing w:after="140" w:line="300" w:lineRule="auto"/>
        <w:ind w:left="200"/>
      </w:pPr>
      <w:r>
        <w:rPr>
          <w:color w:val="8C6F44"/>
          <w:sz w:val="19"/>
          <w:szCs w:val="19"/>
        </w:rPr>
        <w:t xml:space="preserve">Facoltà: </w:t>
      </w:r>
      <w:r>
        <w:rPr>
          <w:color w:val="2A2520"/>
          <w:sz w:val="19"/>
          <w:szCs w:val="19"/>
        </w:rPr>
        <w:t>Olfatto</w:t>
      </w:r>
    </w:p>
    <w:p w14:paraId="216E7E85" w14:textId="77777777" w:rsidR="00DE228E" w:rsidRDefault="006B608B">
      <w:pPr>
        <w:spacing w:after="140" w:line="300" w:lineRule="auto"/>
        <w:ind w:left="200"/>
      </w:pPr>
      <w:r>
        <w:rPr>
          <w:color w:val="8C6F44"/>
          <w:sz w:val="19"/>
          <w:szCs w:val="19"/>
        </w:rPr>
        <w:t xml:space="preserve">Percorso: </w:t>
      </w:r>
      <w:r>
        <w:rPr>
          <w:color w:val="2A2520"/>
          <w:sz w:val="19"/>
          <w:szCs w:val="19"/>
        </w:rPr>
        <w:t>7 → 1 → 4 → 2 → 8 → 5</w:t>
      </w:r>
    </w:p>
    <w:p w14:paraId="26F867B8" w14:textId="77777777" w:rsidR="00DE228E" w:rsidRDefault="006B608B">
      <w:pPr>
        <w:spacing w:after="140" w:line="300" w:lineRule="auto"/>
        <w:ind w:left="200"/>
      </w:pPr>
      <w:r>
        <w:rPr>
          <w:color w:val="8C6F44"/>
          <w:sz w:val="19"/>
          <w:szCs w:val="19"/>
        </w:rPr>
        <w:t xml:space="preserve">Musa di partenza e conclusione: </w:t>
      </w:r>
      <w:r>
        <w:rPr>
          <w:color w:val="2A2520"/>
          <w:sz w:val="19"/>
          <w:szCs w:val="19"/>
        </w:rPr>
        <w:t>Calliope (poesia epica)</w:t>
      </w:r>
    </w:p>
    <w:p w14:paraId="22AFC88D" w14:textId="77777777" w:rsidR="00DE228E" w:rsidRDefault="006B608B">
      <w:pPr>
        <w:spacing w:after="140" w:line="300" w:lineRule="auto"/>
        <w:ind w:left="200"/>
      </w:pPr>
      <w:r>
        <w:rPr>
          <w:color w:val="8C6F44"/>
          <w:sz w:val="19"/>
          <w:szCs w:val="19"/>
        </w:rPr>
        <w:t xml:space="preserve">Domanda di partenza e conclusione: </w:t>
      </w:r>
      <w:r>
        <w:rPr>
          <w:color w:val="2A2520"/>
          <w:sz w:val="19"/>
          <w:szCs w:val="19"/>
        </w:rPr>
        <w:t>«Dove?»</w:t>
      </w:r>
    </w:p>
    <w:p w14:paraId="4CAD805F" w14:textId="77777777" w:rsidR="00DE228E" w:rsidRDefault="006B608B">
      <w:pPr>
        <w:spacing w:after="140" w:line="300" w:lineRule="auto"/>
        <w:ind w:left="200"/>
      </w:pPr>
      <w:r>
        <w:fldChar w:fldCharType="begin"/>
      </w:r>
      <w:r>
        <w:instrText xml:space="preserve"> XE "Naranjo, Claudio" </w:instrText>
      </w:r>
      <w:r>
        <w:fldChar w:fldCharType="end"/>
      </w:r>
      <w:r>
        <w:rPr>
          <w:color w:val="8C6F44"/>
          <w:sz w:val="19"/>
          <w:szCs w:val="19"/>
        </w:rPr>
        <w:t xml:space="preserve">Per Naranjo: </w:t>
      </w:r>
      <w:r>
        <w:rPr>
          <w:color w:val="2A2520"/>
          <w:sz w:val="19"/>
          <w:szCs w:val="19"/>
        </w:rPr>
        <w:t>Ipomaniacale</w:t>
      </w:r>
    </w:p>
    <w:p w14:paraId="37228A5D" w14:textId="77777777" w:rsidR="00DE228E" w:rsidRDefault="006B608B">
      <w:pPr>
        <w:spacing w:after="140" w:line="300" w:lineRule="auto"/>
        <w:ind w:left="200"/>
      </w:pPr>
      <w:r>
        <w:rPr>
          <w:color w:val="8C6F44"/>
          <w:sz w:val="19"/>
          <w:szCs w:val="19"/>
        </w:rPr>
        <w:t xml:space="preserve">Punto di stallo e shock: </w:t>
      </w:r>
      <w:r>
        <w:rPr>
          <w:color w:val="2A2520"/>
          <w:sz w:val="19"/>
          <w:szCs w:val="19"/>
        </w:rPr>
        <w:t>12-30</w:t>
      </w:r>
    </w:p>
    <w:p w14:paraId="4322E10F" w14:textId="77777777" w:rsidR="00DE228E" w:rsidRDefault="006B608B">
      <w:pPr>
        <w:spacing w:after="140" w:line="300" w:lineRule="auto"/>
        <w:ind w:left="200"/>
      </w:pPr>
      <w:r>
        <w:rPr>
          <w:color w:val="8C6F44"/>
          <w:sz w:val="19"/>
          <w:szCs w:val="19"/>
        </w:rPr>
        <w:t xml:space="preserve">Topica: </w:t>
      </w:r>
      <w:r>
        <w:rPr>
          <w:color w:val="2A2520"/>
          <w:sz w:val="19"/>
          <w:szCs w:val="19"/>
        </w:rPr>
        <w:t>Es</w:t>
      </w:r>
    </w:p>
    <w:p w14:paraId="2C20DD09" w14:textId="77777777" w:rsidR="00DE228E" w:rsidRDefault="006B608B">
      <w:pPr>
        <w:spacing w:after="140" w:line="300" w:lineRule="auto"/>
        <w:ind w:left="200"/>
      </w:pPr>
      <w:r>
        <w:rPr>
          <w:color w:val="8C6F44"/>
          <w:sz w:val="19"/>
          <w:szCs w:val="19"/>
        </w:rPr>
        <w:lastRenderedPageBreak/>
        <w:t xml:space="preserve">Meccanismo di difesa: </w:t>
      </w:r>
      <w:r>
        <w:rPr>
          <w:color w:val="2A2520"/>
          <w:sz w:val="19"/>
          <w:szCs w:val="19"/>
        </w:rPr>
        <w:t>Razionalizzazione</w:t>
      </w:r>
    </w:p>
    <w:p w14:paraId="03CC5AEB" w14:textId="77777777" w:rsidR="00DE228E" w:rsidRDefault="006B608B">
      <w:pPr>
        <w:spacing w:after="140" w:line="300" w:lineRule="auto"/>
        <w:ind w:left="200"/>
      </w:pPr>
      <w:r>
        <w:rPr>
          <w:color w:val="8C6F44"/>
          <w:sz w:val="19"/>
          <w:szCs w:val="19"/>
        </w:rPr>
        <w:t xml:space="preserve">Correlazione cerebrale: </w:t>
      </w:r>
      <w:r>
        <w:rPr>
          <w:color w:val="2A2520"/>
          <w:sz w:val="19"/>
          <w:szCs w:val="19"/>
        </w:rPr>
        <w:t>Globo pallido</w:t>
      </w:r>
    </w:p>
    <w:p w14:paraId="51C8A922" w14:textId="77777777" w:rsidR="00DE228E" w:rsidRDefault="006B608B">
      <w:pPr>
        <w:spacing w:after="140" w:line="300" w:lineRule="auto"/>
        <w:ind w:left="200"/>
      </w:pPr>
      <w:r>
        <w:rPr>
          <w:color w:val="8C6F44"/>
          <w:sz w:val="19"/>
          <w:szCs w:val="19"/>
        </w:rPr>
        <w:t xml:space="preserve">Adattamento: </w:t>
      </w:r>
      <w:r>
        <w:rPr>
          <w:color w:val="2A2520"/>
          <w:sz w:val="19"/>
          <w:szCs w:val="19"/>
        </w:rPr>
        <w:t>Istrionico</w:t>
      </w:r>
    </w:p>
    <w:p w14:paraId="1A0D6D4C" w14:textId="77777777" w:rsidR="00DE228E" w:rsidRDefault="006B608B">
      <w:pPr>
        <w:spacing w:after="140" w:line="300" w:lineRule="auto"/>
        <w:ind w:left="200"/>
      </w:pPr>
      <w:r>
        <w:rPr>
          <w:color w:val="8C6F44"/>
          <w:sz w:val="19"/>
          <w:szCs w:val="19"/>
        </w:rPr>
        <w:t xml:space="preserve">Stile: </w:t>
      </w:r>
      <w:r>
        <w:rPr>
          <w:color w:val="2A2520"/>
          <w:sz w:val="19"/>
          <w:szCs w:val="19"/>
        </w:rPr>
        <w:t>Affettivo ed emotivo</w:t>
      </w:r>
    </w:p>
    <w:p w14:paraId="1026BE53" w14:textId="77777777" w:rsidR="00DE228E" w:rsidRDefault="00DE228E">
      <w:pPr>
        <w:spacing w:after="140" w:line="300" w:lineRule="auto"/>
      </w:pPr>
    </w:p>
    <w:tbl>
      <w:tblPr>
        <w:tblW w:w="87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9"/>
        <w:gridCol w:w="1043"/>
        <w:gridCol w:w="1417"/>
        <w:gridCol w:w="1276"/>
        <w:gridCol w:w="1276"/>
        <w:gridCol w:w="1134"/>
        <w:gridCol w:w="1701"/>
      </w:tblGrid>
      <w:tr w:rsidR="00DE228E" w14:paraId="34D6F00D" w14:textId="77777777" w:rsidTr="00F703A7">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603518" w14:textId="77777777" w:rsidR="00DE228E" w:rsidRDefault="006B608B">
            <w:r>
              <w:rPr>
                <w:color w:val="8C6F44"/>
                <w:sz w:val="14"/>
                <w:szCs w:val="14"/>
              </w:rPr>
              <w:t>Dignità</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E1A360" w14:textId="77777777" w:rsidR="00DE228E" w:rsidRDefault="006B608B">
            <w:pPr>
              <w:jc w:val="center"/>
            </w:pPr>
            <w:r>
              <w:rPr>
                <w:color w:val="8C6F44"/>
                <w:sz w:val="13"/>
                <w:szCs w:val="13"/>
              </w:rPr>
              <w:t>Verità 7</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D45628D" w14:textId="77777777" w:rsidR="00DE228E" w:rsidRDefault="006B608B">
            <w:pPr>
              <w:jc w:val="center"/>
            </w:pPr>
            <w:r>
              <w:rPr>
                <w:color w:val="2A2520"/>
                <w:sz w:val="13"/>
                <w:szCs w:val="13"/>
              </w:rPr>
              <w:t>Grandezza 1</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E2C2C4" w14:textId="77777777" w:rsidR="00DE228E" w:rsidRDefault="006B608B">
            <w:pPr>
              <w:jc w:val="center"/>
            </w:pPr>
            <w:r>
              <w:rPr>
                <w:color w:val="2A2520"/>
                <w:sz w:val="13"/>
                <w:szCs w:val="13"/>
              </w:rPr>
              <w:t>Sapienza 4</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B56C9AC" w14:textId="77777777" w:rsidR="00DE228E" w:rsidRDefault="006B608B">
            <w:pPr>
              <w:jc w:val="center"/>
            </w:pPr>
            <w:r>
              <w:rPr>
                <w:color w:val="2A2520"/>
                <w:sz w:val="13"/>
                <w:szCs w:val="13"/>
              </w:rPr>
              <w:t>Eternità 2</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83979D" w14:textId="77777777" w:rsidR="00DE228E" w:rsidRDefault="006B608B">
            <w:pPr>
              <w:jc w:val="center"/>
            </w:pPr>
            <w:r>
              <w:rPr>
                <w:color w:val="2A2520"/>
                <w:sz w:val="13"/>
                <w:szCs w:val="13"/>
              </w:rPr>
              <w:t>Gloria 8</w:t>
            </w:r>
          </w:p>
        </w:tc>
        <w:tc>
          <w:tcPr>
            <w:tcW w:w="170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5C2A7D" w14:textId="77777777" w:rsidR="00DE228E" w:rsidRDefault="006B608B">
            <w:pPr>
              <w:jc w:val="center"/>
            </w:pPr>
            <w:r>
              <w:rPr>
                <w:color w:val="2A2520"/>
                <w:sz w:val="13"/>
                <w:szCs w:val="13"/>
              </w:rPr>
              <w:t>Volontà 5</w:t>
            </w:r>
          </w:p>
        </w:tc>
      </w:tr>
      <w:tr w:rsidR="00DE228E" w14:paraId="042342C2" w14:textId="77777777" w:rsidTr="00F703A7">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4C3F91E" w14:textId="77777777" w:rsidR="00DE228E" w:rsidRDefault="006B608B">
            <w:r>
              <w:rPr>
                <w:color w:val="8C6F44"/>
                <w:sz w:val="14"/>
                <w:szCs w:val="14"/>
              </w:rPr>
              <w:t>Virtù</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38B7EF" w14:textId="77777777" w:rsidR="00DE228E" w:rsidRDefault="006B608B">
            <w:pPr>
              <w:jc w:val="center"/>
            </w:pPr>
            <w:r>
              <w:rPr>
                <w:color w:val="2A2520"/>
                <w:sz w:val="13"/>
                <w:szCs w:val="13"/>
              </w:rPr>
              <w:t>Pazienza</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3F522F7" w14:textId="77777777" w:rsidR="00DE228E" w:rsidRDefault="006B608B">
            <w:pPr>
              <w:jc w:val="center"/>
            </w:pPr>
            <w:r>
              <w:rPr>
                <w:color w:val="2A2520"/>
                <w:sz w:val="13"/>
                <w:szCs w:val="13"/>
              </w:rPr>
              <w:t>Prudenza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4B4116" w14:textId="77777777" w:rsidR="00DE228E" w:rsidRDefault="006B608B">
            <w:pPr>
              <w:jc w:val="center"/>
            </w:pPr>
            <w:r>
              <w:rPr>
                <w:color w:val="2A2520"/>
                <w:sz w:val="13"/>
                <w:szCs w:val="13"/>
              </w:rPr>
              <w:t>Fede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80CBD4A" w14:textId="77777777" w:rsidR="00DE228E" w:rsidRDefault="006B608B">
            <w:pPr>
              <w:jc w:val="center"/>
            </w:pPr>
            <w:r>
              <w:rPr>
                <w:color w:val="2A2520"/>
                <w:sz w:val="13"/>
                <w:szCs w:val="13"/>
              </w:rPr>
              <w:t>Perseveranza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C6809F" w14:textId="77777777" w:rsidR="00DE228E" w:rsidRDefault="006B608B">
            <w:pPr>
              <w:jc w:val="center"/>
            </w:pPr>
            <w:r>
              <w:rPr>
                <w:color w:val="2A2520"/>
                <w:sz w:val="13"/>
                <w:szCs w:val="13"/>
              </w:rPr>
              <w:t>Pietà</w:t>
            </w:r>
          </w:p>
        </w:tc>
        <w:tc>
          <w:tcPr>
            <w:tcW w:w="170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412B33" w14:textId="77777777" w:rsidR="00DE228E" w:rsidRDefault="006B608B">
            <w:pPr>
              <w:jc w:val="center"/>
            </w:pPr>
            <w:r>
              <w:rPr>
                <w:color w:val="2A2520"/>
                <w:sz w:val="13"/>
                <w:szCs w:val="13"/>
              </w:rPr>
              <w:t>Speranza</w:t>
            </w:r>
          </w:p>
        </w:tc>
      </w:tr>
      <w:tr w:rsidR="00DE228E" w14:paraId="3DA979A9" w14:textId="77777777" w:rsidTr="00F703A7">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C4D049" w14:textId="77777777" w:rsidR="00DE228E" w:rsidRDefault="006B608B">
            <w:r>
              <w:rPr>
                <w:color w:val="8C6F44"/>
                <w:sz w:val="14"/>
                <w:szCs w:val="14"/>
              </w:rPr>
              <w:t>Vizio</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77691F" w14:textId="77777777" w:rsidR="00DE228E" w:rsidRDefault="006B608B">
            <w:pPr>
              <w:jc w:val="center"/>
            </w:pPr>
            <w:r>
              <w:rPr>
                <w:color w:val="2A2520"/>
                <w:sz w:val="13"/>
                <w:szCs w:val="13"/>
              </w:rPr>
              <w:t>Menzogna</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08939D" w14:textId="77777777" w:rsidR="00DE228E" w:rsidRDefault="006B608B">
            <w:pPr>
              <w:jc w:val="center"/>
            </w:pPr>
            <w:r>
              <w:rPr>
                <w:color w:val="2A2520"/>
                <w:sz w:val="13"/>
                <w:szCs w:val="13"/>
              </w:rPr>
              <w:t>Gola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13E792" w14:textId="77777777" w:rsidR="00DE228E" w:rsidRDefault="006B608B">
            <w:pPr>
              <w:jc w:val="center"/>
            </w:pPr>
            <w:r>
              <w:rPr>
                <w:color w:val="2A2520"/>
                <w:sz w:val="13"/>
                <w:szCs w:val="13"/>
              </w:rPr>
              <w:t>Accidia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A79757" w14:textId="77777777" w:rsidR="00DE228E" w:rsidRDefault="006B608B">
            <w:pPr>
              <w:jc w:val="center"/>
            </w:pPr>
            <w:r>
              <w:rPr>
                <w:color w:val="2A2520"/>
                <w:sz w:val="13"/>
                <w:szCs w:val="13"/>
              </w:rPr>
              <w:t>Lussuria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65D380" w14:textId="77777777" w:rsidR="00DE228E" w:rsidRDefault="006B608B">
            <w:pPr>
              <w:jc w:val="center"/>
            </w:pPr>
            <w:r>
              <w:rPr>
                <w:color w:val="2A2520"/>
                <w:sz w:val="13"/>
                <w:szCs w:val="13"/>
              </w:rPr>
              <w:t>Incostanza</w:t>
            </w:r>
          </w:p>
        </w:tc>
        <w:tc>
          <w:tcPr>
            <w:tcW w:w="170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36FA8C0" w14:textId="77777777" w:rsidR="00DE228E" w:rsidRDefault="006B608B">
            <w:pPr>
              <w:jc w:val="center"/>
            </w:pPr>
            <w:r>
              <w:rPr>
                <w:color w:val="2A2520"/>
                <w:sz w:val="13"/>
                <w:szCs w:val="13"/>
              </w:rPr>
              <w:t>Invidia</w:t>
            </w:r>
          </w:p>
        </w:tc>
      </w:tr>
      <w:tr w:rsidR="00DE228E" w14:paraId="17D50790" w14:textId="77777777" w:rsidTr="00F703A7">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9AD0CCE" w14:textId="77777777" w:rsidR="00DE228E" w:rsidRDefault="006B608B">
            <w:r>
              <w:rPr>
                <w:color w:val="8C6F44"/>
                <w:sz w:val="14"/>
                <w:szCs w:val="14"/>
              </w:rPr>
              <w:t>Gerarchia</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ED10E74" w14:textId="77777777" w:rsidR="00DE228E" w:rsidRDefault="006B608B">
            <w:pPr>
              <w:jc w:val="center"/>
            </w:pPr>
            <w:r>
              <w:rPr>
                <w:color w:val="2A2520"/>
                <w:sz w:val="13"/>
                <w:szCs w:val="13"/>
              </w:rPr>
              <w:t>Principati</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246D40" w14:textId="77777777" w:rsidR="00DE228E" w:rsidRDefault="006B608B">
            <w:pPr>
              <w:jc w:val="center"/>
            </w:pPr>
            <w:r>
              <w:rPr>
                <w:color w:val="2A2520"/>
                <w:sz w:val="13"/>
                <w:szCs w:val="13"/>
              </w:rPr>
              <w:t>Serafini</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802CDB" w14:textId="77777777" w:rsidR="00DE228E" w:rsidRDefault="006B608B">
            <w:pPr>
              <w:jc w:val="center"/>
            </w:pPr>
            <w:r>
              <w:rPr>
                <w:color w:val="2A2520"/>
                <w:sz w:val="13"/>
                <w:szCs w:val="13"/>
              </w:rPr>
              <w:t>Dominazioni</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D45AA05" w14:textId="77777777" w:rsidR="00DE228E" w:rsidRDefault="006B608B">
            <w:pPr>
              <w:jc w:val="center"/>
            </w:pPr>
            <w:r>
              <w:rPr>
                <w:color w:val="2A2520"/>
                <w:sz w:val="13"/>
                <w:szCs w:val="13"/>
              </w:rPr>
              <w:t>Cherubini</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4986134" w14:textId="77777777" w:rsidR="00DE228E" w:rsidRDefault="006B608B">
            <w:pPr>
              <w:jc w:val="center"/>
            </w:pPr>
            <w:r>
              <w:rPr>
                <w:color w:val="2A2520"/>
                <w:sz w:val="13"/>
                <w:szCs w:val="13"/>
              </w:rPr>
              <w:t>Arcangeli</w:t>
            </w:r>
          </w:p>
        </w:tc>
        <w:tc>
          <w:tcPr>
            <w:tcW w:w="170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D5C436" w14:textId="77777777" w:rsidR="00DE228E" w:rsidRDefault="006B608B">
            <w:pPr>
              <w:jc w:val="center"/>
            </w:pPr>
            <w:r>
              <w:rPr>
                <w:color w:val="2A2520"/>
                <w:sz w:val="13"/>
                <w:szCs w:val="13"/>
              </w:rPr>
              <w:t>Potestà</w:t>
            </w:r>
          </w:p>
        </w:tc>
      </w:tr>
      <w:tr w:rsidR="00DE228E" w14:paraId="7A94E1AB" w14:textId="77777777" w:rsidTr="00F703A7">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8FDEC6" w14:textId="77777777" w:rsidR="00DE228E" w:rsidRDefault="006B608B">
            <w:r>
              <w:rPr>
                <w:color w:val="8C6F44"/>
                <w:sz w:val="14"/>
                <w:szCs w:val="14"/>
              </w:rPr>
              <w:t>Musa</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4624C5D" w14:textId="77777777" w:rsidR="00DE228E" w:rsidRDefault="006B608B">
            <w:pPr>
              <w:jc w:val="center"/>
            </w:pPr>
            <w:r>
              <w:rPr>
                <w:color w:val="2A2520"/>
                <w:sz w:val="13"/>
                <w:szCs w:val="13"/>
              </w:rPr>
              <w:t>Calliope</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185DFC" w14:textId="77777777" w:rsidR="00DE228E" w:rsidRDefault="006B608B">
            <w:pPr>
              <w:jc w:val="center"/>
            </w:pPr>
            <w:r>
              <w:rPr>
                <w:color w:val="2A2520"/>
                <w:sz w:val="13"/>
                <w:szCs w:val="13"/>
              </w:rPr>
              <w:t>Urania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DA49FC" w14:textId="77777777" w:rsidR="00DE228E" w:rsidRDefault="006B608B">
            <w:pPr>
              <w:jc w:val="center"/>
            </w:pPr>
            <w:r>
              <w:rPr>
                <w:color w:val="2A2520"/>
                <w:sz w:val="13"/>
                <w:szCs w:val="13"/>
              </w:rPr>
              <w:t>Erato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85546A7" w14:textId="77777777" w:rsidR="00DE228E" w:rsidRDefault="006B608B">
            <w:pPr>
              <w:jc w:val="center"/>
            </w:pPr>
            <w:r>
              <w:rPr>
                <w:color w:val="2A2520"/>
                <w:sz w:val="13"/>
                <w:szCs w:val="13"/>
              </w:rPr>
              <w:t>Polimnia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84430C" w14:textId="77777777" w:rsidR="00DE228E" w:rsidRDefault="006B608B">
            <w:pPr>
              <w:jc w:val="center"/>
            </w:pPr>
            <w:r>
              <w:rPr>
                <w:color w:val="2A2520"/>
                <w:sz w:val="13"/>
                <w:szCs w:val="13"/>
              </w:rPr>
              <w:t>Clio</w:t>
            </w:r>
          </w:p>
        </w:tc>
        <w:tc>
          <w:tcPr>
            <w:tcW w:w="170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0CD6B0" w14:textId="77777777" w:rsidR="00DE228E" w:rsidRDefault="006B608B">
            <w:pPr>
              <w:jc w:val="center"/>
            </w:pPr>
            <w:r>
              <w:rPr>
                <w:color w:val="2A2520"/>
                <w:sz w:val="13"/>
                <w:szCs w:val="13"/>
              </w:rPr>
              <w:t>Melpomene</w:t>
            </w:r>
          </w:p>
        </w:tc>
      </w:tr>
      <w:tr w:rsidR="00DE228E" w14:paraId="5C01725F" w14:textId="77777777" w:rsidTr="00F703A7">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CA2651E" w14:textId="77777777" w:rsidR="00DE228E" w:rsidRDefault="006B608B">
            <w:r>
              <w:rPr>
                <w:color w:val="8C6F44"/>
                <w:sz w:val="14"/>
                <w:szCs w:val="14"/>
              </w:rPr>
              <w:t>Facoltà</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D0DFD73" w14:textId="77777777" w:rsidR="00DE228E" w:rsidRDefault="006B608B">
            <w:pPr>
              <w:jc w:val="center"/>
            </w:pPr>
            <w:r>
              <w:rPr>
                <w:color w:val="2A2520"/>
                <w:sz w:val="13"/>
                <w:szCs w:val="13"/>
              </w:rPr>
              <w:t>Olfatto</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C0FE8A" w14:textId="77777777" w:rsidR="00DE228E" w:rsidRDefault="006B608B">
            <w:pPr>
              <w:jc w:val="center"/>
            </w:pPr>
            <w:r>
              <w:rPr>
                <w:color w:val="2A2520"/>
                <w:sz w:val="13"/>
                <w:szCs w:val="13"/>
              </w:rPr>
              <w:t>Mente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F1E532" w14:textId="77777777" w:rsidR="00DE228E" w:rsidRDefault="006B608B">
            <w:pPr>
              <w:jc w:val="center"/>
            </w:pPr>
            <w:r>
              <w:rPr>
                <w:color w:val="2A2520"/>
                <w:sz w:val="13"/>
                <w:szCs w:val="13"/>
              </w:rPr>
              <w:t>Immaginazione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4F2B30A" w14:textId="77777777" w:rsidR="00DE228E" w:rsidRDefault="006B608B">
            <w:pPr>
              <w:jc w:val="center"/>
            </w:pPr>
            <w:r>
              <w:rPr>
                <w:color w:val="2A2520"/>
                <w:sz w:val="13"/>
                <w:szCs w:val="13"/>
              </w:rPr>
              <w:t>Intelletto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DCB547C" w14:textId="77777777" w:rsidR="00DE228E" w:rsidRDefault="006B608B">
            <w:pPr>
              <w:jc w:val="center"/>
            </w:pPr>
            <w:r>
              <w:rPr>
                <w:color w:val="2A2520"/>
                <w:sz w:val="13"/>
                <w:szCs w:val="13"/>
              </w:rPr>
              <w:t>Gusto</w:t>
            </w:r>
          </w:p>
        </w:tc>
        <w:tc>
          <w:tcPr>
            <w:tcW w:w="170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C74E852" w14:textId="77777777" w:rsidR="00DE228E" w:rsidRDefault="006B608B">
            <w:pPr>
              <w:jc w:val="center"/>
            </w:pPr>
            <w:r>
              <w:rPr>
                <w:color w:val="2A2520"/>
                <w:sz w:val="13"/>
                <w:szCs w:val="13"/>
              </w:rPr>
              <w:t>Udito</w:t>
            </w:r>
          </w:p>
        </w:tc>
      </w:tr>
      <w:tr w:rsidR="00DE228E" w14:paraId="4370C368" w14:textId="77777777" w:rsidTr="00F703A7">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8D8599" w14:textId="77777777" w:rsidR="00DE228E" w:rsidRDefault="006B608B">
            <w:r>
              <w:rPr>
                <w:color w:val="8C6F44"/>
                <w:sz w:val="14"/>
                <w:szCs w:val="14"/>
              </w:rPr>
              <w:t>Melodia</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4B0550" w14:textId="77777777" w:rsidR="00DE228E" w:rsidRDefault="006B608B">
            <w:pPr>
              <w:jc w:val="center"/>
            </w:pPr>
            <w:r>
              <w:rPr>
                <w:color w:val="2A2520"/>
                <w:sz w:val="13"/>
                <w:szCs w:val="13"/>
              </w:rPr>
              <w:t>La</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17B9E3" w14:textId="77777777" w:rsidR="00DE228E" w:rsidRDefault="006B608B">
            <w:pPr>
              <w:jc w:val="center"/>
            </w:pPr>
            <w:r>
              <w:rPr>
                <w:color w:val="2A2520"/>
                <w:sz w:val="13"/>
                <w:szCs w:val="13"/>
              </w:rPr>
              <w:t>Re</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42FB8E" w14:textId="77777777" w:rsidR="00DE228E" w:rsidRDefault="006B608B">
            <w:pPr>
              <w:jc w:val="center"/>
            </w:pPr>
            <w:r>
              <w:rPr>
                <w:color w:val="2A2520"/>
                <w:sz w:val="13"/>
                <w:szCs w:val="13"/>
              </w:rPr>
              <w:t>Fa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B93202" w14:textId="77777777" w:rsidR="00DE228E" w:rsidRDefault="006B608B">
            <w:pPr>
              <w:jc w:val="center"/>
            </w:pPr>
            <w:r>
              <w:rPr>
                <w:color w:val="2A2520"/>
                <w:sz w:val="13"/>
                <w:szCs w:val="13"/>
              </w:rPr>
              <w:t>Mi</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3C02BC7" w14:textId="77777777" w:rsidR="00DE228E" w:rsidRDefault="006B608B">
            <w:pPr>
              <w:jc w:val="center"/>
            </w:pPr>
            <w:r>
              <w:rPr>
                <w:color w:val="2A2520"/>
                <w:sz w:val="13"/>
                <w:szCs w:val="13"/>
              </w:rPr>
              <w:t>Si</w:t>
            </w:r>
          </w:p>
        </w:tc>
        <w:tc>
          <w:tcPr>
            <w:tcW w:w="170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5C3BD9" w14:textId="77777777" w:rsidR="00DE228E" w:rsidRDefault="006B608B">
            <w:pPr>
              <w:jc w:val="center"/>
            </w:pPr>
            <w:r>
              <w:rPr>
                <w:color w:val="2A2520"/>
                <w:sz w:val="13"/>
                <w:szCs w:val="13"/>
              </w:rPr>
              <w:t>Sol</w:t>
            </w:r>
          </w:p>
        </w:tc>
      </w:tr>
      <w:tr w:rsidR="00DE228E" w14:paraId="509A435E" w14:textId="77777777" w:rsidTr="00F703A7">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80542DF" w14:textId="77777777" w:rsidR="00DE228E" w:rsidRDefault="006B608B">
            <w:r>
              <w:rPr>
                <w:color w:val="8C6F44"/>
                <w:sz w:val="14"/>
                <w:szCs w:val="14"/>
              </w:rPr>
              <w:t>Topica</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E359E6" w14:textId="77777777" w:rsidR="00DE228E" w:rsidRDefault="006B608B">
            <w:pPr>
              <w:jc w:val="center"/>
            </w:pPr>
            <w:r>
              <w:rPr>
                <w:color w:val="2A2520"/>
                <w:sz w:val="13"/>
                <w:szCs w:val="13"/>
              </w:rPr>
              <w:t>Es</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FCB42F" w14:textId="77777777" w:rsidR="00DE228E" w:rsidRDefault="006B608B">
            <w:pPr>
              <w:jc w:val="center"/>
            </w:pPr>
            <w:r>
              <w:rPr>
                <w:color w:val="2A2520"/>
                <w:sz w:val="13"/>
                <w:szCs w:val="13"/>
              </w:rPr>
              <w:t>Super-Io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992A92" w14:textId="77777777" w:rsidR="00DE228E" w:rsidRDefault="006B608B">
            <w:pPr>
              <w:jc w:val="center"/>
            </w:pPr>
            <w:r>
              <w:rPr>
                <w:color w:val="2A2520"/>
                <w:sz w:val="13"/>
                <w:szCs w:val="13"/>
              </w:rPr>
              <w:t>Io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02DF0E" w14:textId="77777777" w:rsidR="00DE228E" w:rsidRDefault="006B608B">
            <w:pPr>
              <w:jc w:val="center"/>
            </w:pPr>
            <w:r>
              <w:rPr>
                <w:color w:val="2A2520"/>
                <w:sz w:val="13"/>
                <w:szCs w:val="13"/>
              </w:rPr>
              <w:t>Io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3408E1" w14:textId="77777777" w:rsidR="00DE228E" w:rsidRDefault="006B608B">
            <w:pPr>
              <w:jc w:val="center"/>
            </w:pPr>
            <w:r>
              <w:rPr>
                <w:color w:val="2A2520"/>
                <w:sz w:val="13"/>
                <w:szCs w:val="13"/>
              </w:rPr>
              <w:t>Es</w:t>
            </w:r>
          </w:p>
        </w:tc>
        <w:tc>
          <w:tcPr>
            <w:tcW w:w="170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45960C" w14:textId="77777777" w:rsidR="00DE228E" w:rsidRDefault="006B608B">
            <w:pPr>
              <w:jc w:val="center"/>
            </w:pPr>
            <w:r>
              <w:rPr>
                <w:color w:val="2A2520"/>
                <w:sz w:val="13"/>
                <w:szCs w:val="13"/>
              </w:rPr>
              <w:t>Super-Io</w:t>
            </w:r>
          </w:p>
        </w:tc>
      </w:tr>
      <w:tr w:rsidR="00DE228E" w14:paraId="0A834C9A" w14:textId="77777777" w:rsidTr="00F703A7">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175466" w14:textId="77777777" w:rsidR="00DE228E" w:rsidRDefault="006B608B">
            <w:r>
              <w:rPr>
                <w:color w:val="8C6F44"/>
                <w:sz w:val="14"/>
                <w:szCs w:val="14"/>
              </w:rPr>
              <w:t>Meccanismo</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0DB26F" w14:textId="77777777" w:rsidR="00DE228E" w:rsidRDefault="006B608B">
            <w:pPr>
              <w:jc w:val="center"/>
            </w:pPr>
            <w:r>
              <w:rPr>
                <w:color w:val="2A2520"/>
                <w:sz w:val="13"/>
                <w:szCs w:val="13"/>
              </w:rPr>
              <w:t>Razionalizz.</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B831CF2" w14:textId="77777777" w:rsidR="00DE228E" w:rsidRDefault="006B608B">
            <w:pPr>
              <w:jc w:val="center"/>
            </w:pPr>
            <w:r>
              <w:rPr>
                <w:color w:val="2A2520"/>
                <w:sz w:val="13"/>
                <w:szCs w:val="13"/>
              </w:rPr>
              <w:t>Form. reattiva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FA5AD7" w14:textId="77777777" w:rsidR="00DE228E" w:rsidRDefault="006B608B">
            <w:pPr>
              <w:jc w:val="center"/>
            </w:pPr>
            <w:r>
              <w:rPr>
                <w:color w:val="2A2520"/>
                <w:sz w:val="13"/>
                <w:szCs w:val="13"/>
              </w:rPr>
              <w:t>Introiezione</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7BA55F" w14:textId="77777777" w:rsidR="00DE228E" w:rsidRDefault="006B608B">
            <w:pPr>
              <w:jc w:val="center"/>
            </w:pPr>
            <w:r>
              <w:rPr>
                <w:color w:val="2A2520"/>
                <w:sz w:val="13"/>
                <w:szCs w:val="13"/>
              </w:rPr>
              <w:t>Rimozione</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84215A" w14:textId="77777777" w:rsidR="00DE228E" w:rsidRDefault="006B608B">
            <w:pPr>
              <w:jc w:val="center"/>
            </w:pPr>
            <w:r>
              <w:rPr>
                <w:color w:val="2A2520"/>
                <w:sz w:val="13"/>
                <w:szCs w:val="13"/>
              </w:rPr>
              <w:t>Diniego</w:t>
            </w:r>
          </w:p>
        </w:tc>
        <w:tc>
          <w:tcPr>
            <w:tcW w:w="170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004C7E" w14:textId="77777777" w:rsidR="00DE228E" w:rsidRDefault="006B608B">
            <w:pPr>
              <w:jc w:val="center"/>
            </w:pPr>
            <w:r>
              <w:rPr>
                <w:color w:val="2A2520"/>
                <w:sz w:val="13"/>
                <w:szCs w:val="13"/>
              </w:rPr>
              <w:t>Isolamento</w:t>
            </w:r>
          </w:p>
        </w:tc>
      </w:tr>
      <w:tr w:rsidR="00DE228E" w14:paraId="57CE61E1" w14:textId="77777777" w:rsidTr="00F703A7">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1E66B7" w14:textId="77777777" w:rsidR="00DE228E" w:rsidRDefault="006B608B">
            <w:r>
              <w:rPr>
                <w:color w:val="8C6F44"/>
                <w:sz w:val="14"/>
                <w:szCs w:val="14"/>
              </w:rPr>
              <w:t>Pianeta</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B577238" w14:textId="77777777" w:rsidR="00DE228E" w:rsidRDefault="006B608B">
            <w:pPr>
              <w:jc w:val="center"/>
            </w:pPr>
            <w:r>
              <w:rPr>
                <w:color w:val="2A2520"/>
                <w:sz w:val="13"/>
                <w:szCs w:val="13"/>
              </w:rPr>
              <w:t>Giove</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C58BDC" w14:textId="77777777" w:rsidR="00DE228E" w:rsidRDefault="006B608B">
            <w:pPr>
              <w:jc w:val="center"/>
            </w:pPr>
            <w:r>
              <w:rPr>
                <w:color w:val="2A2520"/>
                <w:sz w:val="13"/>
                <w:szCs w:val="13"/>
              </w:rPr>
              <w:t>Marte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9355A2" w14:textId="77777777" w:rsidR="00DE228E" w:rsidRDefault="006B608B">
            <w:pPr>
              <w:jc w:val="center"/>
            </w:pPr>
            <w:r>
              <w:rPr>
                <w:color w:val="2A2520"/>
                <w:sz w:val="13"/>
                <w:szCs w:val="13"/>
              </w:rPr>
              <w:t>Mercurio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48F21B" w14:textId="77777777" w:rsidR="00DE228E" w:rsidRDefault="006B608B">
            <w:pPr>
              <w:jc w:val="center"/>
            </w:pPr>
            <w:r>
              <w:rPr>
                <w:color w:val="2A2520"/>
                <w:sz w:val="13"/>
                <w:szCs w:val="13"/>
              </w:rPr>
              <w:t>Sole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7CCFDF" w14:textId="77777777" w:rsidR="00DE228E" w:rsidRDefault="006B608B">
            <w:pPr>
              <w:jc w:val="center"/>
            </w:pPr>
            <w:r>
              <w:rPr>
                <w:color w:val="2A2520"/>
                <w:sz w:val="13"/>
                <w:szCs w:val="13"/>
              </w:rPr>
              <w:t>Venere</w:t>
            </w:r>
          </w:p>
        </w:tc>
        <w:tc>
          <w:tcPr>
            <w:tcW w:w="170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3F8497" w14:textId="77777777" w:rsidR="00DE228E" w:rsidRDefault="006B608B">
            <w:pPr>
              <w:jc w:val="center"/>
            </w:pPr>
            <w:r>
              <w:rPr>
                <w:color w:val="2A2520"/>
                <w:sz w:val="13"/>
                <w:szCs w:val="13"/>
              </w:rPr>
              <w:t>Saturno</w:t>
            </w:r>
          </w:p>
        </w:tc>
      </w:tr>
      <w:tr w:rsidR="00DE228E" w14:paraId="181912F2" w14:textId="77777777" w:rsidTr="00F703A7">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8DEA74" w14:textId="77777777" w:rsidR="00DE228E" w:rsidRDefault="006B608B">
            <w:r>
              <w:rPr>
                <w:color w:val="8C6F44"/>
                <w:sz w:val="14"/>
                <w:szCs w:val="14"/>
              </w:rPr>
              <w:t>Cerebrale</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682555" w14:textId="77777777" w:rsidR="00DE228E" w:rsidRDefault="006B608B">
            <w:pPr>
              <w:jc w:val="center"/>
            </w:pPr>
            <w:r>
              <w:rPr>
                <w:color w:val="2A2520"/>
                <w:sz w:val="13"/>
                <w:szCs w:val="13"/>
              </w:rPr>
              <w:t>Globo pallido</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6CE268" w14:textId="77777777" w:rsidR="00DE228E" w:rsidRDefault="006B608B">
            <w:pPr>
              <w:jc w:val="center"/>
            </w:pPr>
            <w:r>
              <w:fldChar w:fldCharType="begin"/>
            </w:r>
            <w:r>
              <w:instrText xml:space="preserve"> XE "Amigdala" </w:instrText>
            </w:r>
            <w:r>
              <w:fldChar w:fldCharType="end"/>
            </w:r>
            <w:r>
              <w:rPr>
                <w:color w:val="2A2520"/>
                <w:sz w:val="13"/>
                <w:szCs w:val="13"/>
              </w:rPr>
              <w:t>Amigdala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366FEB" w14:textId="77777777" w:rsidR="00DE228E" w:rsidRDefault="006B608B">
            <w:pPr>
              <w:jc w:val="center"/>
            </w:pPr>
            <w:r>
              <w:rPr>
                <w:color w:val="2A2520"/>
                <w:sz w:val="13"/>
                <w:szCs w:val="13"/>
              </w:rPr>
              <w:t>N. subtalamico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7076CB" w14:textId="77777777" w:rsidR="00DE228E" w:rsidRDefault="006B608B">
            <w:pPr>
              <w:jc w:val="center"/>
            </w:pPr>
            <w:r>
              <w:rPr>
                <w:color w:val="2A2520"/>
                <w:sz w:val="13"/>
                <w:szCs w:val="13"/>
              </w:rPr>
              <w:t>Talamo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8A1D38" w14:textId="77777777" w:rsidR="00DE228E" w:rsidRDefault="006B608B">
            <w:pPr>
              <w:jc w:val="center"/>
            </w:pPr>
            <w:r>
              <w:rPr>
                <w:color w:val="2A2520"/>
                <w:sz w:val="13"/>
                <w:szCs w:val="13"/>
              </w:rPr>
              <w:t>Pars Ret./S.Nigra</w:t>
            </w:r>
          </w:p>
        </w:tc>
        <w:tc>
          <w:tcPr>
            <w:tcW w:w="170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8FAE27" w14:textId="77777777" w:rsidR="00DE228E" w:rsidRDefault="006B608B">
            <w:pPr>
              <w:jc w:val="center"/>
            </w:pPr>
            <w:r>
              <w:rPr>
                <w:color w:val="2A2520"/>
                <w:sz w:val="13"/>
                <w:szCs w:val="13"/>
              </w:rPr>
              <w:t>Putamen</w:t>
            </w:r>
          </w:p>
        </w:tc>
      </w:tr>
      <w:tr w:rsidR="00DE228E" w14:paraId="0816B7D7" w14:textId="77777777" w:rsidTr="00F703A7">
        <w:tc>
          <w:tcPr>
            <w:tcW w:w="93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4F87C4C" w14:textId="77777777" w:rsidR="00DE228E" w:rsidRDefault="006B608B">
            <w:r>
              <w:rPr>
                <w:color w:val="8C6F44"/>
                <w:sz w:val="14"/>
                <w:szCs w:val="14"/>
              </w:rPr>
              <w:t>Idea sacra</w:t>
            </w:r>
          </w:p>
        </w:tc>
        <w:tc>
          <w:tcPr>
            <w:tcW w:w="104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C533CC" w14:textId="77777777" w:rsidR="00DE228E" w:rsidRDefault="006B608B">
            <w:pPr>
              <w:jc w:val="center"/>
            </w:pPr>
            <w:r>
              <w:rPr>
                <w:color w:val="2A2520"/>
                <w:sz w:val="13"/>
                <w:szCs w:val="13"/>
              </w:rPr>
              <w:t>Saggezza</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760D7D2" w14:textId="77777777" w:rsidR="00DE228E" w:rsidRDefault="006B608B">
            <w:pPr>
              <w:jc w:val="center"/>
            </w:pPr>
            <w:r>
              <w:rPr>
                <w:color w:val="2A2520"/>
                <w:sz w:val="13"/>
                <w:szCs w:val="13"/>
              </w:rPr>
              <w:t>Perfezione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4494C4" w14:textId="77777777" w:rsidR="00DE228E" w:rsidRDefault="006B608B">
            <w:pPr>
              <w:jc w:val="center"/>
            </w:pPr>
            <w:r>
              <w:rPr>
                <w:color w:val="2A2520"/>
                <w:sz w:val="13"/>
                <w:szCs w:val="13"/>
              </w:rPr>
              <w:t>Origine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0BF83F" w14:textId="77777777" w:rsidR="00DE228E" w:rsidRDefault="006B608B">
            <w:pPr>
              <w:jc w:val="center"/>
            </w:pPr>
            <w:r>
              <w:rPr>
                <w:color w:val="2A2520"/>
                <w:sz w:val="13"/>
                <w:szCs w:val="13"/>
              </w:rPr>
              <w:t>Volontà</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3F68F1" w14:textId="77777777" w:rsidR="00DE228E" w:rsidRDefault="006B608B">
            <w:pPr>
              <w:jc w:val="center"/>
            </w:pPr>
            <w:r>
              <w:rPr>
                <w:color w:val="2A2520"/>
                <w:sz w:val="13"/>
                <w:szCs w:val="13"/>
              </w:rPr>
              <w:t>Verità</w:t>
            </w:r>
          </w:p>
        </w:tc>
        <w:tc>
          <w:tcPr>
            <w:tcW w:w="170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8A9E082" w14:textId="77777777" w:rsidR="00DE228E" w:rsidRDefault="006B608B">
            <w:pPr>
              <w:jc w:val="center"/>
            </w:pPr>
            <w:r>
              <w:fldChar w:fldCharType="begin"/>
            </w:r>
            <w:r>
              <w:instrText xml:space="preserve"> XE "Onniscienza" </w:instrText>
            </w:r>
            <w:r>
              <w:fldChar w:fldCharType="end"/>
            </w:r>
            <w:r>
              <w:rPr>
                <w:color w:val="2A2520"/>
                <w:sz w:val="13"/>
                <w:szCs w:val="13"/>
              </w:rPr>
              <w:t>Onniscienza</w:t>
            </w:r>
          </w:p>
        </w:tc>
      </w:tr>
      <w:tr w:rsidR="00DE228E" w14:paraId="346F32A3" w14:textId="77777777" w:rsidTr="00F703A7">
        <w:tc>
          <w:tcPr>
            <w:tcW w:w="93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A977A0F" w14:textId="77777777" w:rsidR="00DE228E" w:rsidRDefault="006B608B">
            <w:r>
              <w:rPr>
                <w:color w:val="8C6F44"/>
                <w:sz w:val="14"/>
                <w:szCs w:val="14"/>
              </w:rPr>
              <w:t>Età</w:t>
            </w:r>
          </w:p>
        </w:tc>
        <w:tc>
          <w:tcPr>
            <w:tcW w:w="104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32922D" w14:textId="77777777" w:rsidR="00DE228E" w:rsidRDefault="006B608B">
            <w:pPr>
              <w:jc w:val="center"/>
            </w:pPr>
            <w:r>
              <w:rPr>
                <w:color w:val="2A2520"/>
                <w:sz w:val="13"/>
                <w:szCs w:val="13"/>
              </w:rPr>
              <w:t>0-3</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1EA46F" w14:textId="77777777" w:rsidR="00DE228E" w:rsidRDefault="006B608B">
            <w:pPr>
              <w:jc w:val="center"/>
            </w:pPr>
            <w:r>
              <w:rPr>
                <w:color w:val="2A2520"/>
                <w:sz w:val="13"/>
                <w:szCs w:val="13"/>
              </w:rPr>
              <w:t>3-12</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97193C" w14:textId="77777777" w:rsidR="00DE228E" w:rsidRDefault="006B608B">
            <w:pPr>
              <w:jc w:val="center"/>
            </w:pPr>
            <w:r>
              <w:rPr>
                <w:color w:val="2A2520"/>
                <w:sz w:val="13"/>
                <w:szCs w:val="13"/>
              </w:rPr>
              <w:t>12-19</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AFBD48" w14:textId="77777777" w:rsidR="00DE228E" w:rsidRDefault="006B608B">
            <w:pPr>
              <w:jc w:val="center"/>
            </w:pPr>
            <w:r>
              <w:rPr>
                <w:color w:val="2A2520"/>
                <w:sz w:val="13"/>
                <w:szCs w:val="13"/>
              </w:rPr>
              <w:t>20-30</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FD4C9F" w14:textId="77777777" w:rsidR="00DE228E" w:rsidRDefault="006B608B">
            <w:pPr>
              <w:jc w:val="center"/>
            </w:pPr>
            <w:r>
              <w:rPr>
                <w:color w:val="2A2520"/>
                <w:sz w:val="13"/>
                <w:szCs w:val="13"/>
              </w:rPr>
              <w:t>25-60</w:t>
            </w:r>
          </w:p>
        </w:tc>
        <w:tc>
          <w:tcPr>
            <w:tcW w:w="170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07144F5" w14:textId="77777777" w:rsidR="00DE228E" w:rsidRDefault="006B608B">
            <w:pPr>
              <w:jc w:val="center"/>
            </w:pPr>
            <w:r>
              <w:rPr>
                <w:color w:val="2A2520"/>
                <w:sz w:val="13"/>
                <w:szCs w:val="13"/>
              </w:rPr>
              <w:t>60+</w:t>
            </w:r>
          </w:p>
        </w:tc>
      </w:tr>
    </w:tbl>
    <w:p w14:paraId="28F66392" w14:textId="77777777" w:rsidR="00DE228E" w:rsidRDefault="00DE228E">
      <w:pPr>
        <w:spacing w:after="140" w:line="300" w:lineRule="auto"/>
      </w:pPr>
    </w:p>
    <w:p w14:paraId="0F568F0A" w14:textId="77777777" w:rsidR="00DE228E" w:rsidRDefault="006B608B">
      <w:pPr>
        <w:spacing w:after="140" w:line="300" w:lineRule="auto"/>
        <w:jc w:val="both"/>
      </w:pPr>
      <w:r>
        <w:rPr>
          <w:color w:val="2A2520"/>
        </w:rPr>
        <w:t>Con grande pazienza il 7 segue nella vita quotidiana delle regole ben precise per la gestione delle cose e non se ne discosta per nulla al mondo: queste abitudini, percepite come oggettive e del tutto razionali, costituiscono per lui una «verità» con cui gli altri spesso si scontrano.</w:t>
      </w:r>
    </w:p>
    <w:p w14:paraId="06BA328D" w14:textId="77777777" w:rsidR="00DE228E" w:rsidRDefault="006B608B">
      <w:pPr>
        <w:spacing w:after="140" w:line="300" w:lineRule="auto"/>
        <w:jc w:val="both"/>
      </w:pPr>
      <w:r>
        <w:rPr>
          <w:color w:val="2A2520"/>
        </w:rPr>
        <w:t>Più complicati da intendere sembrano i suoi criteri di valutazione delle persone: difficilissimo è sapere sino in fondo che cosa gli passa per la testa; è un maestro nella menzogna: spesso mente con il sorriso sulle labbra e con una tranquillità d’animo disarmante.</w:t>
      </w:r>
    </w:p>
    <w:p w14:paraId="3031FC60" w14:textId="77777777" w:rsidR="00DE228E" w:rsidRDefault="006B608B">
      <w:pPr>
        <w:spacing w:after="140" w:line="300" w:lineRule="auto"/>
        <w:jc w:val="both"/>
      </w:pPr>
      <w:r>
        <w:rPr>
          <w:color w:val="2A2520"/>
        </w:rPr>
        <w:t>In ambito familiare e sul lavoro le sue «verità» sono diktat e dunque è molto pronunciata la sua volontà di comandare e giudicare chi se ne discosta. Quando è in pubblico ama mostrarsi generoso, mentre con gli intimi è molto misurato.</w:t>
      </w:r>
    </w:p>
    <w:p w14:paraId="08ABCEB6" w14:textId="77777777" w:rsidR="00DE228E" w:rsidRDefault="006B608B">
      <w:pPr>
        <w:spacing w:after="140" w:line="300" w:lineRule="auto"/>
        <w:jc w:val="both"/>
      </w:pPr>
      <w:r>
        <w:rPr>
          <w:color w:val="2A2520"/>
        </w:rPr>
        <w:t>Gli piace molto mangiare e bere: in pubblico mangia e beve di tutto, nell’intimità è più salutista e tiene molto alle forme e alle etichette del galateo. È legato all’immagine perché visivo: ogni oggetto deve essere in un certo ordine e piacevole alla vista. Insegue la conoscenza di vari argomenti con fervore, ma dopo un primo acceso entusiasmo se ne stanca.</w:t>
      </w:r>
    </w:p>
    <w:p w14:paraId="4225DBCE" w14:textId="77777777" w:rsidR="00DE228E" w:rsidRDefault="006B608B">
      <w:pPr>
        <w:spacing w:after="140" w:line="300" w:lineRule="auto"/>
        <w:jc w:val="both"/>
      </w:pPr>
      <w:r>
        <w:rPr>
          <w:color w:val="2A2520"/>
        </w:rPr>
        <w:t>Ha un rapporto particolare con l’eternità: non si rassegna alla morte dei cari. Spesso la notte si sveglia e si sente abbandonato; ricerca un partner che in qualche modo possa «sostituire» il padre o la madre mancante. Insegue i propri obiettivi con costanza, sia cose sia persone. Una buona intesa sessuale col partner è necessaria ma non sufficiente a mantenere in piedi il rapporto: basta una piccola delusione sulle forme — non sulla sostanza — a determinare la rottura.</w:t>
      </w:r>
    </w:p>
    <w:p w14:paraId="416E56D0" w14:textId="77777777" w:rsidR="00DE228E" w:rsidRDefault="006B608B">
      <w:pPr>
        <w:spacing w:after="140" w:line="300" w:lineRule="auto"/>
        <w:jc w:val="both"/>
      </w:pPr>
      <w:r>
        <w:fldChar w:fldCharType="begin"/>
      </w:r>
      <w:r>
        <w:instrText xml:space="preserve"> XE "Ulisse" </w:instrText>
      </w:r>
      <w:r>
        <w:fldChar w:fldCharType="end"/>
      </w:r>
      <w:r>
        <w:rPr>
          <w:color w:val="2A2520"/>
        </w:rPr>
        <w:t xml:space="preserve">Vengono spesso altamente riconosciuti i suoi meriti anche se non si fondano su un apporto significativo: si sa «vendere» molto bene, appare come persona generosa e disponibile, competente, empatica. Ha una particolare capacità di prendere decisioni per raggiungere i propri scopi: è molto veloce nell’elaborare una strategia. Non si accontenta mai di quel che ha raggiunto. Spesso considera la sua preparazione in </w:t>
      </w:r>
      <w:r>
        <w:rPr>
          <w:color w:val="2A2520"/>
        </w:rPr>
        <w:lastRenderedPageBreak/>
        <w:t>una data materia superiore a quella degli altri e li invidia quando hanno raggiunto posizioni che a lui restano precluse. Ulisse, esattamente come il personaggio omerico di cui porta il nome, è il 7 paradigmatico di questo primo percorso — colui che non si rassegna ai limiti, che spinge la nave oltre le colonne d’Ercole in cerca di una verità ulteriore.</w:t>
      </w:r>
    </w:p>
    <w:p w14:paraId="41052F65" w14:textId="77777777" w:rsidR="00DE228E" w:rsidRDefault="002B7DA2">
      <w:pPr>
        <w:pStyle w:val="Titolo3"/>
      </w:pPr>
      <w:bookmarkStart w:id="478" w:name="_Toc233705209"/>
      <w:bookmarkStart w:id="479" w:name="_Toc233906639"/>
      <w:r>
        <w:t>3.5.2 Secondo percorso — 7 → 5 → 8 → 2 → 4 → 1</w:t>
      </w:r>
      <w:bookmarkEnd w:id="478"/>
      <w:bookmarkEnd w:id="479"/>
    </w:p>
    <w:p w14:paraId="7EF81A9E"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VERITÀ</w:t>
      </w:r>
    </w:p>
    <w:p w14:paraId="0F2212F1" w14:textId="77777777" w:rsidR="00DE228E" w:rsidRDefault="006B608B">
      <w:pPr>
        <w:spacing w:after="140" w:line="300" w:lineRule="auto"/>
        <w:ind w:left="200"/>
      </w:pPr>
      <w:r>
        <w:rPr>
          <w:color w:val="8C6F44"/>
          <w:sz w:val="19"/>
          <w:szCs w:val="19"/>
        </w:rPr>
        <w:t xml:space="preserve">Percorso: </w:t>
      </w:r>
      <w:r>
        <w:rPr>
          <w:color w:val="2A2520"/>
          <w:sz w:val="19"/>
          <w:szCs w:val="19"/>
        </w:rPr>
        <w:t>7 → 5 → 8 → 2 → 4 → 1</w:t>
      </w:r>
    </w:p>
    <w:p w14:paraId="293D5EA0" w14:textId="77777777" w:rsidR="00DE228E" w:rsidRDefault="006B608B">
      <w:pPr>
        <w:spacing w:after="140" w:line="300" w:lineRule="auto"/>
        <w:ind w:left="200"/>
      </w:pPr>
      <w:r>
        <w:rPr>
          <w:color w:val="8C6F44"/>
          <w:sz w:val="19"/>
          <w:szCs w:val="19"/>
        </w:rPr>
        <w:t xml:space="preserve">Musa di conclusione: </w:t>
      </w:r>
      <w:r>
        <w:rPr>
          <w:color w:val="2A2520"/>
          <w:sz w:val="19"/>
          <w:szCs w:val="19"/>
        </w:rPr>
        <w:t>Urania</w:t>
      </w:r>
    </w:p>
    <w:p w14:paraId="3263E702" w14:textId="77777777" w:rsidR="00DE228E" w:rsidRDefault="006B608B">
      <w:pPr>
        <w:spacing w:after="140" w:line="300" w:lineRule="auto"/>
        <w:ind w:left="200"/>
      </w:pPr>
      <w:r>
        <w:rPr>
          <w:color w:val="8C6F44"/>
          <w:sz w:val="19"/>
          <w:szCs w:val="19"/>
        </w:rPr>
        <w:t xml:space="preserve">Altri dati: </w:t>
      </w:r>
      <w:r>
        <w:rPr>
          <w:color w:val="2A2520"/>
          <w:sz w:val="19"/>
          <w:szCs w:val="19"/>
        </w:rPr>
        <w:t>invariati</w:t>
      </w:r>
    </w:p>
    <w:p w14:paraId="3DA20B1F" w14:textId="77777777" w:rsidR="00DE228E" w:rsidRDefault="00DE228E">
      <w:pPr>
        <w:spacing w:after="140" w:line="300" w:lineRule="auto"/>
      </w:pPr>
    </w:p>
    <w:tbl>
      <w:tblPr>
        <w:tblW w:w="8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0"/>
        <w:gridCol w:w="992"/>
        <w:gridCol w:w="1276"/>
        <w:gridCol w:w="1275"/>
        <w:gridCol w:w="1418"/>
        <w:gridCol w:w="1417"/>
        <w:gridCol w:w="1276"/>
      </w:tblGrid>
      <w:tr w:rsidR="00DE228E" w14:paraId="6AFDF600"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918479" w14:textId="77777777" w:rsidR="00DE228E" w:rsidRDefault="006B608B">
            <w:r>
              <w:rPr>
                <w:color w:val="8C6F44"/>
                <w:sz w:val="14"/>
                <w:szCs w:val="14"/>
              </w:rPr>
              <w:t>Dignità</w:t>
            </w:r>
          </w:p>
        </w:tc>
        <w:tc>
          <w:tcPr>
            <w:tcW w:w="992"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93D220" w14:textId="77777777" w:rsidR="00DE228E" w:rsidRDefault="006B608B">
            <w:pPr>
              <w:jc w:val="center"/>
            </w:pPr>
            <w:r>
              <w:rPr>
                <w:color w:val="8C6F44"/>
                <w:sz w:val="13"/>
                <w:szCs w:val="13"/>
              </w:rPr>
              <w:t>Verità 7</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F0E9FE" w14:textId="77777777" w:rsidR="00DE228E" w:rsidRDefault="006B608B">
            <w:pPr>
              <w:jc w:val="center"/>
            </w:pPr>
            <w:r>
              <w:rPr>
                <w:color w:val="2A2520"/>
                <w:sz w:val="13"/>
                <w:szCs w:val="13"/>
              </w:rPr>
              <w:t>Volontà 5</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F4DA357" w14:textId="77777777" w:rsidR="00DE228E" w:rsidRDefault="006B608B">
            <w:pPr>
              <w:jc w:val="center"/>
            </w:pPr>
            <w:r>
              <w:rPr>
                <w:color w:val="2A2520"/>
                <w:sz w:val="13"/>
                <w:szCs w:val="13"/>
              </w:rPr>
              <w:t>Gloria 8</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803A4A" w14:textId="77777777" w:rsidR="00DE228E" w:rsidRDefault="006B608B">
            <w:pPr>
              <w:jc w:val="center"/>
            </w:pPr>
            <w:r>
              <w:rPr>
                <w:color w:val="2A2520"/>
                <w:sz w:val="13"/>
                <w:szCs w:val="13"/>
              </w:rPr>
              <w:t>Eternità 2</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2490220" w14:textId="77777777" w:rsidR="00DE228E" w:rsidRDefault="006B608B">
            <w:pPr>
              <w:jc w:val="center"/>
            </w:pPr>
            <w:r>
              <w:rPr>
                <w:color w:val="2A2520"/>
                <w:sz w:val="13"/>
                <w:szCs w:val="13"/>
              </w:rPr>
              <w:t>Sapienza 4</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5E345EA" w14:textId="77777777" w:rsidR="00DE228E" w:rsidRDefault="006B608B">
            <w:pPr>
              <w:jc w:val="center"/>
            </w:pPr>
            <w:r>
              <w:rPr>
                <w:color w:val="2A2520"/>
                <w:sz w:val="13"/>
                <w:szCs w:val="13"/>
              </w:rPr>
              <w:t>Grandezza 1</w:t>
            </w:r>
          </w:p>
        </w:tc>
      </w:tr>
      <w:tr w:rsidR="00DE228E" w14:paraId="6D683BAA"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BD34F98" w14:textId="77777777" w:rsidR="00DE228E" w:rsidRDefault="006B608B">
            <w:r>
              <w:rPr>
                <w:color w:val="8C6F44"/>
                <w:sz w:val="14"/>
                <w:szCs w:val="14"/>
              </w:rPr>
              <w:t>Virtù</w:t>
            </w:r>
          </w:p>
        </w:tc>
        <w:tc>
          <w:tcPr>
            <w:tcW w:w="992"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A13BC7" w14:textId="77777777" w:rsidR="00DE228E" w:rsidRDefault="006B608B">
            <w:pPr>
              <w:jc w:val="center"/>
            </w:pPr>
            <w:r>
              <w:rPr>
                <w:color w:val="2A2520"/>
                <w:sz w:val="13"/>
                <w:szCs w:val="13"/>
              </w:rPr>
              <w:t>Pazienza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7F3F06" w14:textId="77777777" w:rsidR="00DE228E" w:rsidRDefault="006B608B">
            <w:pPr>
              <w:jc w:val="center"/>
            </w:pPr>
            <w:r>
              <w:rPr>
                <w:color w:val="2A2520"/>
                <w:sz w:val="13"/>
                <w:szCs w:val="13"/>
              </w:rPr>
              <w:t>Speranza</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A19B13" w14:textId="77777777" w:rsidR="00DE228E" w:rsidRDefault="006B608B">
            <w:pPr>
              <w:jc w:val="center"/>
            </w:pPr>
            <w:r>
              <w:rPr>
                <w:color w:val="2A2520"/>
                <w:sz w:val="13"/>
                <w:szCs w:val="13"/>
              </w:rPr>
              <w:t>Pietà</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6C71633" w14:textId="77777777" w:rsidR="00DE228E" w:rsidRDefault="006B608B">
            <w:pPr>
              <w:jc w:val="center"/>
            </w:pPr>
            <w:r>
              <w:rPr>
                <w:color w:val="2A2520"/>
                <w:sz w:val="13"/>
                <w:szCs w:val="13"/>
              </w:rPr>
              <w:t>Perseveranza</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EAB6464" w14:textId="77777777" w:rsidR="00DE228E" w:rsidRDefault="006B608B">
            <w:pPr>
              <w:jc w:val="center"/>
            </w:pPr>
            <w:r>
              <w:rPr>
                <w:color w:val="2A2520"/>
                <w:sz w:val="13"/>
                <w:szCs w:val="13"/>
              </w:rPr>
              <w:t>Fede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0371D34" w14:textId="77777777" w:rsidR="00DE228E" w:rsidRDefault="006B608B">
            <w:pPr>
              <w:jc w:val="center"/>
            </w:pPr>
            <w:r>
              <w:rPr>
                <w:color w:val="2A2520"/>
                <w:sz w:val="13"/>
                <w:szCs w:val="13"/>
              </w:rPr>
              <w:t>Prudenza</w:t>
            </w:r>
          </w:p>
        </w:tc>
      </w:tr>
      <w:tr w:rsidR="00DE228E" w14:paraId="61A7456D"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C5D88D" w14:textId="77777777" w:rsidR="00DE228E" w:rsidRDefault="006B608B">
            <w:r>
              <w:rPr>
                <w:color w:val="8C6F44"/>
                <w:sz w:val="14"/>
                <w:szCs w:val="14"/>
              </w:rPr>
              <w:t>Vizio</w:t>
            </w:r>
          </w:p>
        </w:tc>
        <w:tc>
          <w:tcPr>
            <w:tcW w:w="992"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11735D" w14:textId="77777777" w:rsidR="00DE228E" w:rsidRDefault="006B608B">
            <w:pPr>
              <w:jc w:val="center"/>
            </w:pPr>
            <w:r>
              <w:rPr>
                <w:color w:val="2A2520"/>
                <w:sz w:val="13"/>
                <w:szCs w:val="13"/>
              </w:rPr>
              <w:t>Menzogna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837DF8" w14:textId="77777777" w:rsidR="00DE228E" w:rsidRDefault="006B608B">
            <w:pPr>
              <w:jc w:val="center"/>
            </w:pPr>
            <w:r>
              <w:rPr>
                <w:color w:val="2A2520"/>
                <w:sz w:val="13"/>
                <w:szCs w:val="13"/>
              </w:rPr>
              <w:t>Invidia</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845C00" w14:textId="77777777" w:rsidR="00DE228E" w:rsidRDefault="006B608B">
            <w:pPr>
              <w:jc w:val="center"/>
            </w:pPr>
            <w:r>
              <w:rPr>
                <w:color w:val="2A2520"/>
                <w:sz w:val="13"/>
                <w:szCs w:val="13"/>
              </w:rPr>
              <w:t>Incostanza</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CA3BB9" w14:textId="77777777" w:rsidR="00DE228E" w:rsidRDefault="006B608B">
            <w:pPr>
              <w:jc w:val="center"/>
            </w:pPr>
            <w:r>
              <w:rPr>
                <w:color w:val="2A2520"/>
                <w:sz w:val="13"/>
                <w:szCs w:val="13"/>
              </w:rPr>
              <w:t>Lussuria</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620C3D" w14:textId="77777777" w:rsidR="00DE228E" w:rsidRDefault="006B608B">
            <w:pPr>
              <w:jc w:val="center"/>
            </w:pPr>
            <w:r>
              <w:rPr>
                <w:color w:val="2A2520"/>
                <w:sz w:val="13"/>
                <w:szCs w:val="13"/>
              </w:rPr>
              <w:t>Accidia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7C4671" w14:textId="77777777" w:rsidR="00DE228E" w:rsidRDefault="006B608B">
            <w:pPr>
              <w:jc w:val="center"/>
            </w:pPr>
            <w:r>
              <w:rPr>
                <w:color w:val="2A2520"/>
                <w:sz w:val="13"/>
                <w:szCs w:val="13"/>
              </w:rPr>
              <w:t>Gola</w:t>
            </w:r>
          </w:p>
        </w:tc>
      </w:tr>
      <w:tr w:rsidR="00DE228E" w14:paraId="23707D55"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1F4169" w14:textId="77777777" w:rsidR="00DE228E" w:rsidRDefault="006B608B">
            <w:r>
              <w:rPr>
                <w:color w:val="8C6F44"/>
                <w:sz w:val="14"/>
                <w:szCs w:val="14"/>
              </w:rPr>
              <w:t>Gerarchia</w:t>
            </w:r>
          </w:p>
        </w:tc>
        <w:tc>
          <w:tcPr>
            <w:tcW w:w="992"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1D38AD" w14:textId="77777777" w:rsidR="00DE228E" w:rsidRDefault="006B608B">
            <w:pPr>
              <w:jc w:val="center"/>
            </w:pPr>
            <w:r>
              <w:rPr>
                <w:color w:val="2A2520"/>
                <w:sz w:val="13"/>
                <w:szCs w:val="13"/>
              </w:rPr>
              <w:t>Principati</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F143564" w14:textId="77777777" w:rsidR="00DE228E" w:rsidRDefault="006B608B">
            <w:pPr>
              <w:jc w:val="center"/>
            </w:pPr>
            <w:r>
              <w:rPr>
                <w:color w:val="2A2520"/>
                <w:sz w:val="13"/>
                <w:szCs w:val="13"/>
              </w:rPr>
              <w:t>Potestà</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5511093" w14:textId="77777777" w:rsidR="00DE228E" w:rsidRDefault="006B608B">
            <w:pPr>
              <w:jc w:val="center"/>
            </w:pPr>
            <w:r>
              <w:rPr>
                <w:color w:val="2A2520"/>
                <w:sz w:val="13"/>
                <w:szCs w:val="13"/>
              </w:rPr>
              <w:t>Arcangeli</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1F5A9AD" w14:textId="77777777" w:rsidR="00DE228E" w:rsidRDefault="006B608B">
            <w:pPr>
              <w:jc w:val="center"/>
            </w:pPr>
            <w:r>
              <w:rPr>
                <w:color w:val="2A2520"/>
                <w:sz w:val="13"/>
                <w:szCs w:val="13"/>
              </w:rPr>
              <w:t>Cherubini</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7B1641" w14:textId="77777777" w:rsidR="00DE228E" w:rsidRDefault="006B608B">
            <w:pPr>
              <w:jc w:val="center"/>
            </w:pPr>
            <w:r>
              <w:rPr>
                <w:color w:val="2A2520"/>
                <w:sz w:val="13"/>
                <w:szCs w:val="13"/>
              </w:rPr>
              <w:t>Dominazioni</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511B598" w14:textId="77777777" w:rsidR="00DE228E" w:rsidRDefault="006B608B">
            <w:pPr>
              <w:jc w:val="center"/>
            </w:pPr>
            <w:r>
              <w:rPr>
                <w:color w:val="2A2520"/>
                <w:sz w:val="13"/>
                <w:szCs w:val="13"/>
              </w:rPr>
              <w:t>Serafini</w:t>
            </w:r>
          </w:p>
        </w:tc>
      </w:tr>
      <w:tr w:rsidR="00DE228E" w14:paraId="16C2D645"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D84FC0C" w14:textId="77777777" w:rsidR="00DE228E" w:rsidRDefault="006B608B">
            <w:r>
              <w:rPr>
                <w:color w:val="8C6F44"/>
                <w:sz w:val="14"/>
                <w:szCs w:val="14"/>
              </w:rPr>
              <w:t>Musa</w:t>
            </w:r>
          </w:p>
        </w:tc>
        <w:tc>
          <w:tcPr>
            <w:tcW w:w="992"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C62DDA" w14:textId="77777777" w:rsidR="00DE228E" w:rsidRDefault="006B608B">
            <w:pPr>
              <w:jc w:val="center"/>
            </w:pPr>
            <w:r>
              <w:rPr>
                <w:color w:val="2A2520"/>
                <w:sz w:val="13"/>
                <w:szCs w:val="13"/>
              </w:rPr>
              <w:t>Calliope</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D9E7B4" w14:textId="77777777" w:rsidR="00DE228E" w:rsidRDefault="006B608B">
            <w:pPr>
              <w:jc w:val="center"/>
            </w:pPr>
            <w:r>
              <w:rPr>
                <w:color w:val="2A2520"/>
                <w:sz w:val="13"/>
                <w:szCs w:val="13"/>
              </w:rPr>
              <w:t>Melpomene</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9AA042" w14:textId="77777777" w:rsidR="00DE228E" w:rsidRDefault="006B608B">
            <w:pPr>
              <w:jc w:val="center"/>
            </w:pPr>
            <w:r>
              <w:rPr>
                <w:color w:val="2A2520"/>
                <w:sz w:val="13"/>
                <w:szCs w:val="13"/>
              </w:rPr>
              <w:t>Clio</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02E2D7" w14:textId="77777777" w:rsidR="00DE228E" w:rsidRDefault="006B608B">
            <w:pPr>
              <w:jc w:val="center"/>
            </w:pPr>
            <w:r>
              <w:rPr>
                <w:color w:val="2A2520"/>
                <w:sz w:val="13"/>
                <w:szCs w:val="13"/>
              </w:rPr>
              <w:t>Polimnia</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C503EE" w14:textId="77777777" w:rsidR="00DE228E" w:rsidRDefault="006B608B">
            <w:pPr>
              <w:jc w:val="center"/>
            </w:pPr>
            <w:r>
              <w:rPr>
                <w:color w:val="2A2520"/>
                <w:sz w:val="13"/>
                <w:szCs w:val="13"/>
              </w:rPr>
              <w:t>Erato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34B9A6" w14:textId="77777777" w:rsidR="00DE228E" w:rsidRDefault="006B608B">
            <w:pPr>
              <w:jc w:val="center"/>
            </w:pPr>
            <w:r>
              <w:rPr>
                <w:color w:val="2A2520"/>
                <w:sz w:val="13"/>
                <w:szCs w:val="13"/>
              </w:rPr>
              <w:t>Urania</w:t>
            </w:r>
          </w:p>
        </w:tc>
      </w:tr>
      <w:tr w:rsidR="00DE228E" w14:paraId="1B5A3199"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BA2DB0D" w14:textId="77777777" w:rsidR="00DE228E" w:rsidRDefault="006B608B">
            <w:r>
              <w:rPr>
                <w:color w:val="8C6F44"/>
                <w:sz w:val="14"/>
                <w:szCs w:val="14"/>
              </w:rPr>
              <w:t>Facoltà</w:t>
            </w:r>
          </w:p>
        </w:tc>
        <w:tc>
          <w:tcPr>
            <w:tcW w:w="992"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BA4E3A" w14:textId="77777777" w:rsidR="00DE228E" w:rsidRDefault="006B608B">
            <w:pPr>
              <w:jc w:val="center"/>
            </w:pPr>
            <w:r>
              <w:rPr>
                <w:color w:val="2A2520"/>
                <w:sz w:val="13"/>
                <w:szCs w:val="13"/>
              </w:rPr>
              <w:t>Olfatto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57CC02" w14:textId="77777777" w:rsidR="00DE228E" w:rsidRDefault="006B608B">
            <w:pPr>
              <w:jc w:val="center"/>
            </w:pPr>
            <w:r>
              <w:rPr>
                <w:color w:val="2A2520"/>
                <w:sz w:val="13"/>
                <w:szCs w:val="13"/>
              </w:rPr>
              <w:t>Udito</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A3A2065" w14:textId="77777777" w:rsidR="00DE228E" w:rsidRDefault="006B608B">
            <w:pPr>
              <w:jc w:val="center"/>
            </w:pPr>
            <w:r>
              <w:rPr>
                <w:color w:val="2A2520"/>
                <w:sz w:val="13"/>
                <w:szCs w:val="13"/>
              </w:rPr>
              <w:t>Gusto</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2F9C153" w14:textId="77777777" w:rsidR="00DE228E" w:rsidRDefault="006B608B">
            <w:pPr>
              <w:jc w:val="center"/>
            </w:pPr>
            <w:r>
              <w:rPr>
                <w:color w:val="2A2520"/>
                <w:sz w:val="13"/>
                <w:szCs w:val="13"/>
              </w:rPr>
              <w:t>Intelletto</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7A3FBA" w14:textId="77777777" w:rsidR="00DE228E" w:rsidRDefault="006B608B">
            <w:pPr>
              <w:jc w:val="center"/>
            </w:pPr>
            <w:r>
              <w:rPr>
                <w:color w:val="2A2520"/>
                <w:sz w:val="13"/>
                <w:szCs w:val="13"/>
              </w:rPr>
              <w:t>Immaginazione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6EBB3B7" w14:textId="77777777" w:rsidR="00DE228E" w:rsidRDefault="006B608B">
            <w:pPr>
              <w:jc w:val="center"/>
            </w:pPr>
            <w:r>
              <w:rPr>
                <w:color w:val="2A2520"/>
                <w:sz w:val="13"/>
                <w:szCs w:val="13"/>
              </w:rPr>
              <w:t>Mente</w:t>
            </w:r>
          </w:p>
        </w:tc>
      </w:tr>
      <w:tr w:rsidR="00DE228E" w14:paraId="34B6B6B5"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2D844F" w14:textId="77777777" w:rsidR="00DE228E" w:rsidRDefault="006B608B">
            <w:r>
              <w:rPr>
                <w:color w:val="8C6F44"/>
                <w:sz w:val="14"/>
                <w:szCs w:val="14"/>
              </w:rPr>
              <w:t>Melodia</w:t>
            </w:r>
          </w:p>
        </w:tc>
        <w:tc>
          <w:tcPr>
            <w:tcW w:w="992"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39C0B6" w14:textId="77777777" w:rsidR="00DE228E" w:rsidRDefault="006B608B">
            <w:pPr>
              <w:jc w:val="center"/>
            </w:pPr>
            <w:r>
              <w:rPr>
                <w:color w:val="2A2520"/>
                <w:sz w:val="13"/>
                <w:szCs w:val="13"/>
              </w:rPr>
              <w:t>La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A2E341" w14:textId="77777777" w:rsidR="00DE228E" w:rsidRDefault="006B608B">
            <w:pPr>
              <w:jc w:val="center"/>
            </w:pPr>
            <w:r>
              <w:rPr>
                <w:color w:val="2A2520"/>
                <w:sz w:val="13"/>
                <w:szCs w:val="13"/>
              </w:rPr>
              <w:t>Sol</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F505FC" w14:textId="77777777" w:rsidR="00DE228E" w:rsidRDefault="006B608B">
            <w:pPr>
              <w:jc w:val="center"/>
            </w:pPr>
            <w:r>
              <w:rPr>
                <w:color w:val="2A2520"/>
                <w:sz w:val="13"/>
                <w:szCs w:val="13"/>
              </w:rPr>
              <w:t>Si</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F3786E" w14:textId="77777777" w:rsidR="00DE228E" w:rsidRDefault="006B608B">
            <w:pPr>
              <w:jc w:val="center"/>
            </w:pPr>
            <w:r>
              <w:rPr>
                <w:color w:val="2A2520"/>
                <w:sz w:val="13"/>
                <w:szCs w:val="13"/>
              </w:rPr>
              <w:t>Mi</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95FCC4E" w14:textId="77777777" w:rsidR="00DE228E" w:rsidRDefault="006B608B">
            <w:pPr>
              <w:jc w:val="center"/>
            </w:pPr>
            <w:r>
              <w:rPr>
                <w:color w:val="2A2520"/>
                <w:sz w:val="13"/>
                <w:szCs w:val="13"/>
              </w:rPr>
              <w:t>Fa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2DBCF4" w14:textId="77777777" w:rsidR="00DE228E" w:rsidRDefault="006B608B">
            <w:pPr>
              <w:jc w:val="center"/>
            </w:pPr>
            <w:r>
              <w:rPr>
                <w:color w:val="2A2520"/>
                <w:sz w:val="13"/>
                <w:szCs w:val="13"/>
              </w:rPr>
              <w:t>Re</w:t>
            </w:r>
          </w:p>
        </w:tc>
      </w:tr>
      <w:tr w:rsidR="00DE228E" w14:paraId="6468B87C"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08BFDF7" w14:textId="77777777" w:rsidR="00DE228E" w:rsidRDefault="006B608B">
            <w:r>
              <w:rPr>
                <w:color w:val="8C6F44"/>
                <w:sz w:val="14"/>
                <w:szCs w:val="14"/>
              </w:rPr>
              <w:t>Topica</w:t>
            </w:r>
          </w:p>
        </w:tc>
        <w:tc>
          <w:tcPr>
            <w:tcW w:w="992"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9AE01E" w14:textId="77777777" w:rsidR="00DE228E" w:rsidRDefault="006B608B">
            <w:pPr>
              <w:jc w:val="center"/>
            </w:pPr>
            <w:r>
              <w:rPr>
                <w:color w:val="2A2520"/>
                <w:sz w:val="13"/>
                <w:szCs w:val="13"/>
              </w:rPr>
              <w:t>Es</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194D49C" w14:textId="77777777" w:rsidR="00DE228E" w:rsidRDefault="006B608B">
            <w:pPr>
              <w:jc w:val="center"/>
            </w:pPr>
            <w:r>
              <w:rPr>
                <w:color w:val="2A2520"/>
                <w:sz w:val="13"/>
                <w:szCs w:val="13"/>
              </w:rPr>
              <w:t>Super-Io</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5AD4C4C" w14:textId="77777777" w:rsidR="00DE228E" w:rsidRDefault="006B608B">
            <w:pPr>
              <w:jc w:val="center"/>
            </w:pPr>
            <w:r>
              <w:rPr>
                <w:color w:val="2A2520"/>
                <w:sz w:val="13"/>
                <w:szCs w:val="13"/>
              </w:rPr>
              <w:t>Es</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454E176" w14:textId="77777777" w:rsidR="00DE228E" w:rsidRDefault="006B608B">
            <w:pPr>
              <w:jc w:val="center"/>
            </w:pPr>
            <w:r>
              <w:rPr>
                <w:color w:val="2A2520"/>
                <w:sz w:val="13"/>
                <w:szCs w:val="13"/>
              </w:rPr>
              <w:t>Io</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75A749C" w14:textId="77777777" w:rsidR="00DE228E" w:rsidRDefault="006B608B">
            <w:pPr>
              <w:jc w:val="center"/>
            </w:pPr>
            <w:r>
              <w:rPr>
                <w:color w:val="2A2520"/>
                <w:sz w:val="13"/>
                <w:szCs w:val="13"/>
              </w:rPr>
              <w:t>Io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38718A" w14:textId="77777777" w:rsidR="00DE228E" w:rsidRDefault="006B608B">
            <w:pPr>
              <w:jc w:val="center"/>
            </w:pPr>
            <w:r>
              <w:rPr>
                <w:color w:val="2A2520"/>
                <w:sz w:val="13"/>
                <w:szCs w:val="13"/>
              </w:rPr>
              <w:t>Super-Io</w:t>
            </w:r>
          </w:p>
        </w:tc>
      </w:tr>
      <w:tr w:rsidR="00DE228E" w14:paraId="5F150931"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07A68D5" w14:textId="77777777" w:rsidR="00DE228E" w:rsidRDefault="006B608B">
            <w:r>
              <w:rPr>
                <w:color w:val="8C6F44"/>
                <w:sz w:val="14"/>
                <w:szCs w:val="14"/>
              </w:rPr>
              <w:t>Meccanismo</w:t>
            </w:r>
          </w:p>
        </w:tc>
        <w:tc>
          <w:tcPr>
            <w:tcW w:w="992"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314698E" w14:textId="77777777" w:rsidR="00DE228E" w:rsidRDefault="006B608B">
            <w:pPr>
              <w:jc w:val="center"/>
            </w:pPr>
            <w:r>
              <w:rPr>
                <w:color w:val="2A2520"/>
                <w:sz w:val="13"/>
                <w:szCs w:val="13"/>
              </w:rPr>
              <w:t>Razionalizz.</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222C94" w14:textId="77777777" w:rsidR="00DE228E" w:rsidRDefault="006B608B">
            <w:pPr>
              <w:jc w:val="center"/>
            </w:pPr>
            <w:r>
              <w:rPr>
                <w:color w:val="2A2520"/>
                <w:sz w:val="13"/>
                <w:szCs w:val="13"/>
              </w:rPr>
              <w:t>Isolamento</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14E1E3" w14:textId="77777777" w:rsidR="00DE228E" w:rsidRDefault="006B608B">
            <w:pPr>
              <w:jc w:val="center"/>
            </w:pPr>
            <w:r>
              <w:rPr>
                <w:color w:val="2A2520"/>
                <w:sz w:val="13"/>
                <w:szCs w:val="13"/>
              </w:rPr>
              <w:t>Diniego</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2A9D2E" w14:textId="77777777" w:rsidR="00DE228E" w:rsidRDefault="006B608B">
            <w:pPr>
              <w:jc w:val="center"/>
            </w:pPr>
            <w:r>
              <w:rPr>
                <w:color w:val="2A2520"/>
                <w:sz w:val="13"/>
                <w:szCs w:val="13"/>
              </w:rPr>
              <w:t>Rimozione</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8DCADC7" w14:textId="77777777" w:rsidR="00DE228E" w:rsidRDefault="006B608B">
            <w:pPr>
              <w:jc w:val="center"/>
            </w:pPr>
            <w:r>
              <w:rPr>
                <w:color w:val="2A2520"/>
                <w:sz w:val="13"/>
                <w:szCs w:val="13"/>
              </w:rPr>
              <w:t>Introiezione</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5036A62" w14:textId="77777777" w:rsidR="00DE228E" w:rsidRDefault="006B608B">
            <w:pPr>
              <w:jc w:val="center"/>
            </w:pPr>
            <w:r>
              <w:rPr>
                <w:color w:val="2A2520"/>
                <w:sz w:val="13"/>
                <w:szCs w:val="13"/>
              </w:rPr>
              <w:t>Form. reattiva</w:t>
            </w:r>
          </w:p>
        </w:tc>
      </w:tr>
      <w:tr w:rsidR="00DE228E" w14:paraId="4DA0B0C2"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0E839A" w14:textId="77777777" w:rsidR="00DE228E" w:rsidRDefault="006B608B">
            <w:r>
              <w:rPr>
                <w:color w:val="8C6F44"/>
                <w:sz w:val="14"/>
                <w:szCs w:val="14"/>
              </w:rPr>
              <w:t>Pianeta</w:t>
            </w:r>
          </w:p>
        </w:tc>
        <w:tc>
          <w:tcPr>
            <w:tcW w:w="992"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8DB8CE0" w14:textId="77777777" w:rsidR="00DE228E" w:rsidRDefault="006B608B">
            <w:pPr>
              <w:jc w:val="center"/>
            </w:pPr>
            <w:r>
              <w:rPr>
                <w:color w:val="2A2520"/>
                <w:sz w:val="13"/>
                <w:szCs w:val="13"/>
              </w:rPr>
              <w:t>Giove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9B856B9" w14:textId="77777777" w:rsidR="00DE228E" w:rsidRDefault="006B608B">
            <w:pPr>
              <w:jc w:val="center"/>
            </w:pPr>
            <w:r>
              <w:rPr>
                <w:color w:val="2A2520"/>
                <w:sz w:val="13"/>
                <w:szCs w:val="13"/>
              </w:rPr>
              <w:t>Saturno</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FE3DFE2" w14:textId="77777777" w:rsidR="00DE228E" w:rsidRDefault="006B608B">
            <w:pPr>
              <w:jc w:val="center"/>
            </w:pPr>
            <w:r>
              <w:rPr>
                <w:color w:val="2A2520"/>
                <w:sz w:val="13"/>
                <w:szCs w:val="13"/>
              </w:rPr>
              <w:t>Venere</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10B180" w14:textId="77777777" w:rsidR="00DE228E" w:rsidRDefault="006B608B">
            <w:pPr>
              <w:jc w:val="center"/>
            </w:pPr>
            <w:r>
              <w:rPr>
                <w:color w:val="2A2520"/>
                <w:sz w:val="13"/>
                <w:szCs w:val="13"/>
              </w:rPr>
              <w:t>Sole</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F765185" w14:textId="77777777" w:rsidR="00DE228E" w:rsidRDefault="006B608B">
            <w:pPr>
              <w:jc w:val="center"/>
            </w:pPr>
            <w:r>
              <w:rPr>
                <w:color w:val="2A2520"/>
                <w:sz w:val="13"/>
                <w:szCs w:val="13"/>
              </w:rPr>
              <w:t>Mercurio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92222E0" w14:textId="77777777" w:rsidR="00DE228E" w:rsidRDefault="006B608B">
            <w:pPr>
              <w:jc w:val="center"/>
            </w:pPr>
            <w:r>
              <w:rPr>
                <w:color w:val="2A2520"/>
                <w:sz w:val="13"/>
                <w:szCs w:val="13"/>
              </w:rPr>
              <w:t>Marte</w:t>
            </w:r>
          </w:p>
        </w:tc>
      </w:tr>
      <w:tr w:rsidR="00DE228E" w14:paraId="249B2535"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8A9E3F6" w14:textId="77777777" w:rsidR="00DE228E" w:rsidRDefault="006B608B">
            <w:r>
              <w:rPr>
                <w:color w:val="8C6F44"/>
                <w:sz w:val="14"/>
                <w:szCs w:val="14"/>
              </w:rPr>
              <w:t>Cerebrale</w:t>
            </w:r>
          </w:p>
        </w:tc>
        <w:tc>
          <w:tcPr>
            <w:tcW w:w="992"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9B13E9" w14:textId="77777777" w:rsidR="00DE228E" w:rsidRDefault="006B608B">
            <w:pPr>
              <w:jc w:val="center"/>
            </w:pPr>
            <w:r>
              <w:rPr>
                <w:color w:val="2A2520"/>
                <w:sz w:val="13"/>
                <w:szCs w:val="13"/>
              </w:rPr>
              <w:t>Globo pallido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0578653" w14:textId="77777777" w:rsidR="00DE228E" w:rsidRDefault="006B608B">
            <w:pPr>
              <w:jc w:val="center"/>
            </w:pPr>
            <w:r>
              <w:rPr>
                <w:color w:val="2A2520"/>
                <w:sz w:val="13"/>
                <w:szCs w:val="13"/>
              </w:rPr>
              <w:t>Putamen</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C8C5DE" w14:textId="77777777" w:rsidR="00DE228E" w:rsidRDefault="006B608B">
            <w:pPr>
              <w:jc w:val="center"/>
            </w:pPr>
            <w:r>
              <w:rPr>
                <w:color w:val="2A2520"/>
                <w:sz w:val="13"/>
                <w:szCs w:val="13"/>
              </w:rPr>
              <w:t>Pars Ret./S.Nigra</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5B9378" w14:textId="77777777" w:rsidR="00DE228E" w:rsidRDefault="006B608B">
            <w:pPr>
              <w:jc w:val="center"/>
            </w:pPr>
            <w:r>
              <w:rPr>
                <w:color w:val="2A2520"/>
                <w:sz w:val="13"/>
                <w:szCs w:val="13"/>
              </w:rPr>
              <w:t>Talamo</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351073" w14:textId="77777777" w:rsidR="00DE228E" w:rsidRDefault="006B608B">
            <w:pPr>
              <w:jc w:val="center"/>
            </w:pPr>
            <w:r>
              <w:rPr>
                <w:color w:val="2A2520"/>
                <w:sz w:val="13"/>
                <w:szCs w:val="13"/>
              </w:rPr>
              <w:t>N. subtalamico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C4EBE9" w14:textId="77777777" w:rsidR="00DE228E" w:rsidRDefault="006B608B">
            <w:pPr>
              <w:jc w:val="center"/>
            </w:pPr>
            <w:r>
              <w:fldChar w:fldCharType="begin"/>
            </w:r>
            <w:r>
              <w:instrText xml:space="preserve"> XE "Amigdala" </w:instrText>
            </w:r>
            <w:r>
              <w:fldChar w:fldCharType="end"/>
            </w:r>
            <w:r>
              <w:rPr>
                <w:color w:val="2A2520"/>
                <w:sz w:val="13"/>
                <w:szCs w:val="13"/>
              </w:rPr>
              <w:t>Amigdala</w:t>
            </w:r>
          </w:p>
        </w:tc>
      </w:tr>
      <w:tr w:rsidR="00DE228E" w14:paraId="64015AC2"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EEF3ABE" w14:textId="77777777" w:rsidR="00DE228E" w:rsidRDefault="006B608B">
            <w:r>
              <w:rPr>
                <w:color w:val="8C6F44"/>
                <w:sz w:val="14"/>
                <w:szCs w:val="14"/>
              </w:rPr>
              <w:t>Idea sacra</w:t>
            </w:r>
          </w:p>
        </w:tc>
        <w:tc>
          <w:tcPr>
            <w:tcW w:w="992"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AD78B7" w14:textId="77777777" w:rsidR="00DE228E" w:rsidRDefault="006B608B">
            <w:pPr>
              <w:jc w:val="center"/>
            </w:pPr>
            <w:r>
              <w:rPr>
                <w:color w:val="2A2520"/>
                <w:sz w:val="13"/>
                <w:szCs w:val="13"/>
              </w:rPr>
              <w:t>Saggezza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FD01B0" w14:textId="77777777" w:rsidR="00DE228E" w:rsidRDefault="006B608B">
            <w:pPr>
              <w:jc w:val="center"/>
            </w:pPr>
            <w:r>
              <w:fldChar w:fldCharType="begin"/>
            </w:r>
            <w:r>
              <w:instrText xml:space="preserve"> XE "Onniscienza" </w:instrText>
            </w:r>
            <w:r>
              <w:fldChar w:fldCharType="end"/>
            </w:r>
            <w:r>
              <w:rPr>
                <w:color w:val="2A2520"/>
                <w:sz w:val="13"/>
                <w:szCs w:val="13"/>
              </w:rPr>
              <w:t>Onniscienza</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36846B" w14:textId="77777777" w:rsidR="00DE228E" w:rsidRDefault="006B608B">
            <w:pPr>
              <w:jc w:val="center"/>
            </w:pPr>
            <w:r>
              <w:rPr>
                <w:color w:val="2A2520"/>
                <w:sz w:val="13"/>
                <w:szCs w:val="13"/>
              </w:rPr>
              <w:t>Verità</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A82E1A6" w14:textId="77777777" w:rsidR="00DE228E" w:rsidRDefault="006B608B">
            <w:pPr>
              <w:jc w:val="center"/>
            </w:pPr>
            <w:r>
              <w:rPr>
                <w:color w:val="2A2520"/>
                <w:sz w:val="13"/>
                <w:szCs w:val="13"/>
              </w:rPr>
              <w:t>Volontà</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1782E9" w14:textId="77777777" w:rsidR="00DE228E" w:rsidRDefault="006B608B">
            <w:pPr>
              <w:jc w:val="center"/>
            </w:pPr>
            <w:r>
              <w:rPr>
                <w:color w:val="2A2520"/>
                <w:sz w:val="13"/>
                <w:szCs w:val="13"/>
              </w:rPr>
              <w:t>Origine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305E3D0" w14:textId="77777777" w:rsidR="00DE228E" w:rsidRDefault="006B608B">
            <w:pPr>
              <w:jc w:val="center"/>
            </w:pPr>
            <w:r>
              <w:rPr>
                <w:color w:val="2A2520"/>
                <w:sz w:val="13"/>
                <w:szCs w:val="13"/>
              </w:rPr>
              <w:t>Perfezione</w:t>
            </w:r>
          </w:p>
        </w:tc>
      </w:tr>
      <w:tr w:rsidR="00DE228E" w14:paraId="11D0DE0E"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03A729" w14:textId="77777777" w:rsidR="00DE228E" w:rsidRDefault="006B608B">
            <w:r>
              <w:rPr>
                <w:color w:val="8C6F44"/>
                <w:sz w:val="14"/>
                <w:szCs w:val="14"/>
              </w:rPr>
              <w:t>Età</w:t>
            </w:r>
          </w:p>
        </w:tc>
        <w:tc>
          <w:tcPr>
            <w:tcW w:w="992"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E308BD6" w14:textId="77777777" w:rsidR="00DE228E" w:rsidRDefault="006B608B">
            <w:pPr>
              <w:jc w:val="center"/>
            </w:pPr>
            <w:r>
              <w:rPr>
                <w:color w:val="2A2520"/>
                <w:sz w:val="13"/>
                <w:szCs w:val="13"/>
              </w:rPr>
              <w:t>0-3</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717693" w14:textId="77777777" w:rsidR="00DE228E" w:rsidRDefault="006B608B">
            <w:pPr>
              <w:jc w:val="center"/>
            </w:pPr>
            <w:r>
              <w:rPr>
                <w:color w:val="2A2520"/>
                <w:sz w:val="13"/>
                <w:szCs w:val="13"/>
              </w:rPr>
              <w:t>3-12</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DE931C" w14:textId="77777777" w:rsidR="00DE228E" w:rsidRDefault="006B608B">
            <w:pPr>
              <w:jc w:val="center"/>
            </w:pPr>
            <w:r>
              <w:rPr>
                <w:color w:val="2A2520"/>
                <w:sz w:val="13"/>
                <w:szCs w:val="13"/>
              </w:rPr>
              <w:t>12-19</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BE6B5E" w14:textId="77777777" w:rsidR="00DE228E" w:rsidRDefault="006B608B">
            <w:pPr>
              <w:jc w:val="center"/>
            </w:pPr>
            <w:r>
              <w:rPr>
                <w:color w:val="2A2520"/>
                <w:sz w:val="13"/>
                <w:szCs w:val="13"/>
              </w:rPr>
              <w:t>20-30</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B29D8F3" w14:textId="77777777" w:rsidR="00DE228E" w:rsidRDefault="006B608B">
            <w:pPr>
              <w:jc w:val="center"/>
            </w:pPr>
            <w:r>
              <w:rPr>
                <w:color w:val="2A2520"/>
                <w:sz w:val="13"/>
                <w:szCs w:val="13"/>
              </w:rPr>
              <w:t>25-60</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74E063" w14:textId="77777777" w:rsidR="00DE228E" w:rsidRDefault="006B608B">
            <w:pPr>
              <w:jc w:val="center"/>
            </w:pPr>
            <w:r>
              <w:rPr>
                <w:color w:val="2A2520"/>
                <w:sz w:val="13"/>
                <w:szCs w:val="13"/>
              </w:rPr>
              <w:t>60+</w:t>
            </w:r>
          </w:p>
        </w:tc>
      </w:tr>
    </w:tbl>
    <w:p w14:paraId="14E37962" w14:textId="77777777" w:rsidR="00DE228E" w:rsidRDefault="00DE228E">
      <w:pPr>
        <w:spacing w:after="140" w:line="300" w:lineRule="auto"/>
      </w:pPr>
    </w:p>
    <w:p w14:paraId="75B46436" w14:textId="77777777" w:rsidR="00DE228E" w:rsidRDefault="006B608B">
      <w:pPr>
        <w:spacing w:after="140" w:line="300" w:lineRule="auto"/>
        <w:jc w:val="both"/>
      </w:pPr>
      <w:r>
        <w:rPr>
          <w:color w:val="2A2520"/>
        </w:rPr>
        <w:t>Il 7 del secondo percorso vuole dominare e giudicare gli altri secondo principi che costituiscono la sua «verità». Si impegna molto nel suo lavoro con la speranza di migliorare il tenore di vita; critica spesso chi appartiene al suo campo perché considera i concorrenti incompetenti.</w:t>
      </w:r>
    </w:p>
    <w:p w14:paraId="247573FD" w14:textId="77777777" w:rsidR="00DE228E" w:rsidRDefault="006B608B">
      <w:pPr>
        <w:spacing w:after="140" w:line="300" w:lineRule="auto"/>
        <w:jc w:val="both"/>
      </w:pPr>
      <w:r>
        <w:rPr>
          <w:color w:val="2A2520"/>
        </w:rPr>
        <w:t>È anche alla ricerca di fama nei settori del sapere che l’attraggono; cerca di imparare da chi ne ha, salvo poi giudicarlo anche aspramente quando non ne ha più bisogno. L’eternità coincide anche con la sua giovinezza, che vede come uno stato di felicità che continua a ricercare ostinatamente sotto forme diverse.</w:t>
      </w:r>
    </w:p>
    <w:p w14:paraId="48EF7ADD" w14:textId="77777777" w:rsidR="00DE228E" w:rsidRDefault="006B608B">
      <w:pPr>
        <w:spacing w:after="140" w:line="300" w:lineRule="auto"/>
        <w:jc w:val="both"/>
      </w:pPr>
      <w:r>
        <w:rPr>
          <w:color w:val="2A2520"/>
        </w:rPr>
        <w:t>Crede nella conoscenza, ma si stanca presto. Ha bisogno di continue novità. È generoso e goloso, ma anche parco e moderato a seconda delle occasioni. La mappa mentale è fatta di immagini e sensazioni.</w:t>
      </w:r>
    </w:p>
    <w:p w14:paraId="264954D7" w14:textId="77777777" w:rsidR="00DE228E" w:rsidRDefault="006B608B">
      <w:pPr>
        <w:spacing w:after="140" w:line="300" w:lineRule="auto"/>
        <w:jc w:val="both"/>
      </w:pPr>
      <w:r>
        <w:fldChar w:fldCharType="begin"/>
      </w:r>
      <w:r>
        <w:instrText xml:space="preserve"> XE "Ulisse" </w:instrText>
      </w:r>
      <w:r>
        <w:fldChar w:fldCharType="end"/>
      </w:r>
      <w:r>
        <w:rPr>
          <w:color w:val="2A2520"/>
        </w:rPr>
        <w:t>Il secondo percorso del 7 inizia con la Volontà (la Potestà saturnina) al posto della Grandezza: è una giovinezza più schizoide, introversa; e si chiude con la Grandezza (Serafini, Urania) dopo i 60. Questo tracciato produce persone di grande ordine interiore, spesso ingegneri, scienziati, musicisti di tradizione — il 7 che ha saputo domare la propria fame di novità e l’ha trasformata in rigore metodico. Ulisse, nel suo percorso attuale, è nel primo: se riuscisse a rallentare, a ritirarsi, a trasformare la fame in fermezza, potrebbe davvero tornare a casa come il personaggio omerico di cui porta il nome.</w:t>
      </w:r>
    </w:p>
    <w:p w14:paraId="66488CCD" w14:textId="77777777" w:rsidR="00DE228E" w:rsidRDefault="006B608B">
      <w:pPr>
        <w:pStyle w:val="Titolo3"/>
      </w:pPr>
      <w:r>
        <w:fldChar w:fldCharType="begin"/>
      </w:r>
      <w:r>
        <w:instrText xml:space="preserve"> XE "Enneatipo 8 (Capo)" </w:instrText>
      </w:r>
      <w:r>
        <w:fldChar w:fldCharType="end"/>
      </w:r>
      <w:r>
        <w:fldChar w:fldCharType="begin"/>
      </w:r>
      <w:r>
        <w:instrText xml:space="preserve"> XE "Sempronia" </w:instrText>
      </w:r>
      <w:r>
        <w:fldChar w:fldCharType="end"/>
      </w:r>
      <w:bookmarkStart w:id="480" w:name="_Toc233705210"/>
      <w:bookmarkStart w:id="481" w:name="_Toc233906640"/>
      <w:r>
        <w:t>3.6 Sempronia (enneatipo 8) — il fuoco</w:t>
      </w:r>
      <w:bookmarkEnd w:id="480"/>
      <w:bookmarkEnd w:id="481"/>
    </w:p>
    <w:tbl>
      <w:tblPr>
        <w:tblW w:w="8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81"/>
      </w:tblGrid>
      <w:tr w:rsidR="00DE228E" w14:paraId="0DF51659" w14:textId="77777777" w:rsidTr="00F703A7">
        <w:tc>
          <w:tcPr>
            <w:tcW w:w="8781" w:type="dxa"/>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084E865E" w14:textId="77777777" w:rsidR="00DE228E" w:rsidRDefault="006B608B">
            <w:pPr>
              <w:spacing w:after="120"/>
            </w:pPr>
            <w:r>
              <w:lastRenderedPageBreak/>
              <w:fldChar w:fldCharType="begin"/>
            </w:r>
            <w:r>
              <w:instrText xml:space="preserve"> XE "Enneatipo 8 (Capo)" </w:instrText>
            </w:r>
            <w:r>
              <w:fldChar w:fldCharType="end"/>
            </w:r>
            <w:r>
              <w:fldChar w:fldCharType="begin"/>
            </w:r>
            <w:r>
              <w:instrText xml:space="preserve"> XE "Sempronia" </w:instrText>
            </w:r>
            <w:r>
              <w:fldChar w:fldCharType="end"/>
            </w:r>
            <w:r>
              <w:rPr>
                <w:color w:val="8C6F44"/>
                <w:sz w:val="28"/>
                <w:szCs w:val="28"/>
              </w:rPr>
              <w:t>Sempronia</w:t>
            </w:r>
            <w:r>
              <w:rPr>
                <w:color w:val="7A7268"/>
              </w:rPr>
              <w:t xml:space="preserve"> · </w:t>
            </w:r>
            <w:r>
              <w:rPr>
                <w:i/>
                <w:iCs/>
                <w:color w:val="4A4540"/>
              </w:rPr>
              <w:t>Enneatipo 8 — Gloria</w:t>
            </w:r>
          </w:p>
          <w:p w14:paraId="47857B38" w14:textId="77777777" w:rsidR="00DE228E" w:rsidRDefault="006B608B">
            <w:pPr>
              <w:spacing w:after="40"/>
            </w:pPr>
            <w:r>
              <w:rPr>
                <w:color w:val="8C6F44"/>
                <w:sz w:val="18"/>
                <w:szCs w:val="18"/>
              </w:rPr>
              <w:t xml:space="preserve">Età: </w:t>
            </w:r>
            <w:r>
              <w:rPr>
                <w:color w:val="2A2520"/>
                <w:sz w:val="18"/>
                <w:szCs w:val="18"/>
              </w:rPr>
              <w:t>36 anni</w:t>
            </w:r>
          </w:p>
          <w:p w14:paraId="66D50096" w14:textId="77777777" w:rsidR="00DE228E" w:rsidRDefault="006B608B">
            <w:pPr>
              <w:spacing w:after="40"/>
            </w:pPr>
            <w:r>
              <w:rPr>
                <w:color w:val="8C6F44"/>
                <w:sz w:val="18"/>
                <w:szCs w:val="18"/>
              </w:rPr>
              <w:t xml:space="preserve">Professione: </w:t>
            </w:r>
            <w:r>
              <w:rPr>
                <w:color w:val="2A2520"/>
                <w:sz w:val="18"/>
                <w:szCs w:val="18"/>
              </w:rPr>
              <w:t>Avvocato penalista</w:t>
            </w:r>
          </w:p>
          <w:p w14:paraId="14847441" w14:textId="77777777" w:rsidR="00DE228E" w:rsidRDefault="006B608B">
            <w:pPr>
              <w:spacing w:after="40"/>
            </w:pPr>
            <w:r>
              <w:fldChar w:fldCharType="begin"/>
            </w:r>
            <w:r>
              <w:instrText xml:space="preserve"> XE "Enneatipo 9 (Pacificatore)" </w:instrText>
            </w:r>
            <w:r>
              <w:fldChar w:fldCharType="end"/>
            </w:r>
            <w:r>
              <w:fldChar w:fldCharType="begin"/>
            </w:r>
            <w:r>
              <w:instrText xml:space="preserve"> XE "Tizio" </w:instrText>
            </w:r>
            <w:r>
              <w:fldChar w:fldCharType="end"/>
            </w:r>
            <w:r>
              <w:rPr>
                <w:color w:val="8C6F44"/>
                <w:sz w:val="18"/>
                <w:szCs w:val="18"/>
              </w:rPr>
              <w:t xml:space="preserve">Situazione familiare: </w:t>
            </w:r>
            <w:r>
              <w:rPr>
                <w:color w:val="2A2520"/>
                <w:sz w:val="18"/>
                <w:szCs w:val="18"/>
              </w:rPr>
              <w:t>Convive con Tizio (enneatipo 9) da 8 anni; una figlia di 4 anni</w:t>
            </w:r>
          </w:p>
          <w:p w14:paraId="386C9B75" w14:textId="77777777" w:rsidR="00DE228E" w:rsidRDefault="006B608B">
            <w:pPr>
              <w:spacing w:after="40"/>
            </w:pPr>
            <w:r>
              <w:fldChar w:fldCharType="begin"/>
            </w:r>
            <w:r>
              <w:instrText xml:space="preserve"> XE "Sempronia" </w:instrText>
            </w:r>
            <w:r>
              <w:fldChar w:fldCharType="end"/>
            </w:r>
            <w:r>
              <w:fldChar w:fldCharType="begin"/>
            </w:r>
            <w:r>
              <w:instrText xml:space="preserve"> XE "Tizio" </w:instrText>
            </w:r>
            <w:r>
              <w:fldChar w:fldCharType="end"/>
            </w:r>
            <w:r>
              <w:rPr>
                <w:color w:val="8C6F44"/>
                <w:sz w:val="18"/>
                <w:szCs w:val="18"/>
              </w:rPr>
              <w:t xml:space="preserve">Perché arriva al tavolo: </w:t>
            </w:r>
            <w:r>
              <w:rPr>
                <w:color w:val="2A2520"/>
                <w:sz w:val="18"/>
                <w:szCs w:val="18"/>
              </w:rPr>
              <w:t>Coppia in crisi acuta: Sempronia è stufa del silenzio di Tizio; Tizio è stanco dell’intensità di Sempronia</w:t>
            </w:r>
          </w:p>
          <w:p w14:paraId="3994BA09" w14:textId="77777777" w:rsidR="00DE228E" w:rsidRDefault="006B608B">
            <w:pPr>
              <w:spacing w:after="40"/>
            </w:pPr>
            <w:r>
              <w:rPr>
                <w:color w:val="8C6F44"/>
                <w:sz w:val="18"/>
                <w:szCs w:val="18"/>
              </w:rPr>
              <w:t xml:space="preserve">Dignità attuale (36 anni, secondo percorso): </w:t>
            </w:r>
            <w:r>
              <w:rPr>
                <w:color w:val="2A2520"/>
                <w:sz w:val="18"/>
                <w:szCs w:val="18"/>
              </w:rPr>
              <w:t>Grandezza (25-60, Serafini) — secondo il secondo percorso 8→5→7→1→4→2</w:t>
            </w:r>
          </w:p>
          <w:p w14:paraId="19B1BFA4" w14:textId="77777777" w:rsidR="00DE228E" w:rsidRDefault="006B608B">
            <w:pPr>
              <w:spacing w:after="40"/>
            </w:pPr>
            <w:r>
              <w:fldChar w:fldCharType="begin"/>
            </w:r>
            <w:r>
              <w:instrText xml:space="preserve"> XE "VAK (canali sensoriali)" </w:instrText>
            </w:r>
            <w:r>
              <w:fldChar w:fldCharType="end"/>
            </w:r>
            <w:r>
              <w:rPr>
                <w:color w:val="8C6F44"/>
                <w:sz w:val="18"/>
                <w:szCs w:val="18"/>
              </w:rPr>
              <w:t xml:space="preserve">Canali VAK: </w:t>
            </w:r>
            <w:r>
              <w:rPr>
                <w:color w:val="2A2520"/>
                <w:sz w:val="18"/>
                <w:szCs w:val="18"/>
              </w:rPr>
              <w:t>Auditivo accesso, Cenestesico elaborazione (AK)</w:t>
            </w:r>
          </w:p>
          <w:p w14:paraId="5311BE49" w14:textId="77777777" w:rsidR="00DE228E" w:rsidRDefault="006B608B">
            <w:pPr>
              <w:spacing w:after="40"/>
            </w:pPr>
            <w:r>
              <w:rPr>
                <w:color w:val="8C6F44"/>
                <w:sz w:val="18"/>
                <w:szCs w:val="18"/>
              </w:rPr>
              <w:t xml:space="preserve">Adattamento AT: </w:t>
            </w:r>
            <w:r>
              <w:rPr>
                <w:color w:val="2A2520"/>
                <w:sz w:val="18"/>
                <w:szCs w:val="18"/>
              </w:rPr>
              <w:t>Antisociale (Stewart-Joines)</w:t>
            </w:r>
          </w:p>
          <w:p w14:paraId="6ABDC9D6" w14:textId="77777777" w:rsidR="00DE228E" w:rsidRDefault="006B608B">
            <w:pPr>
              <w:spacing w:after="40"/>
            </w:pPr>
            <w:r>
              <w:fldChar w:fldCharType="begin"/>
            </w:r>
            <w:r>
              <w:instrText xml:space="preserve"> XE "Satir, Virginia" </w:instrText>
            </w:r>
            <w:r>
              <w:fldChar w:fldCharType="end"/>
            </w:r>
            <w:r>
              <w:rPr>
                <w:color w:val="8C6F44"/>
                <w:sz w:val="18"/>
                <w:szCs w:val="18"/>
              </w:rPr>
              <w:t xml:space="preserve">Stile Satir: </w:t>
            </w:r>
            <w:r>
              <w:rPr>
                <w:color w:val="2A2520"/>
                <w:sz w:val="18"/>
                <w:szCs w:val="18"/>
              </w:rPr>
              <w:t>Accusatore (dominante), sotto stress estremo scivola in Propiziatore (rarissimo)</w:t>
            </w:r>
          </w:p>
        </w:tc>
      </w:tr>
    </w:tbl>
    <w:p w14:paraId="0E6714A0" w14:textId="77777777" w:rsidR="00DE228E" w:rsidRDefault="00DE228E">
      <w:pPr>
        <w:spacing w:after="140" w:line="300" w:lineRule="auto"/>
      </w:pPr>
    </w:p>
    <w:p w14:paraId="238EEBC2"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Sempronia entra in sala di mediazione con passo deciso, tacchi alti, tailleur blu, capelli raccolti. Saluta il mediatore con una stretta di mano ferma, si siede diritta, incrocia le braccia. Tizio la segue a dieci secondi di distanza, con postura più curva, camicia informale, saluto sommesso. Siedono accanto ma il linguaggio dei corpi dice già tutto: lei è pronta a sparare, lui è già altrove.</w:t>
      </w:r>
    </w:p>
    <w:p w14:paraId="3CF73CB5" w14:textId="77777777" w:rsidR="00DE228E" w:rsidRDefault="006B608B">
      <w:pPr>
        <w:spacing w:after="140" w:line="300" w:lineRule="auto"/>
        <w:jc w:val="both"/>
      </w:pPr>
      <w:r>
        <w:fldChar w:fldCharType="begin"/>
      </w:r>
      <w:r>
        <w:instrText xml:space="preserve"> XE "Sempronia" </w:instrText>
      </w:r>
      <w:r>
        <w:fldChar w:fldCharType="end"/>
      </w:r>
      <w:r>
        <w:rPr>
          <w:color w:val="2A2520"/>
        </w:rPr>
        <w:t>«Allora, cominciamo», dice Sempronia al mediatore, quasi prendendo il controllo della seduta. Parla a voce piena, articolata, con il piglio della penalista abituata ad arringare. Dà fondo al racconto della crisi in tre minuti ben costruiti: «si chiude, non parla, non decide, non agisce. Sono io che prendo tutte le decisioni, sono io che mi occupo della bambina, sono io che gestisco la casa, sono io che mantengo la relazione. Quando gli chiedo qualcosa, risponde ’come vuoi tu’. Ma come voglio io non vuol dire niente se l’altro non si espone. È come vivere da sola con un coinquilino silenzioso.»</w:t>
      </w:r>
    </w:p>
    <w:p w14:paraId="73E0AD50" w14:textId="77777777" w:rsidR="00DE228E" w:rsidRDefault="006B608B">
      <w:pPr>
        <w:spacing w:after="140" w:line="300" w:lineRule="auto"/>
        <w:jc w:val="both"/>
      </w:pPr>
      <w:r>
        <w:fldChar w:fldCharType="begin"/>
      </w:r>
      <w:r>
        <w:instrText xml:space="preserve"> XE "Sempronia" </w:instrText>
      </w:r>
      <w:r>
        <w:fldChar w:fldCharType="end"/>
      </w:r>
      <w:r>
        <w:rPr>
          <w:color w:val="2A2520"/>
        </w:rPr>
        <w:t>Cresciuta a Napoli in una famiglia con padre violento e madre intimidita, Sempronia ha imparato molto presto che la protezione era responsabilità sua, non degli adulti intorno. A sette anni interveniva quando il padre alzava la voce alla madre — «Non urlare con lei!», gli diceva, e il padre qualche volta si fermava per la sorpresa. A dodici aveva già deciso che sarebbe diventata avvocato per «difendere le donne come mamma». È la classica storia dell’8 da bambino fragile che si costruisce l’armatura: non per crudeltà ma per necessità.</w:t>
      </w:r>
    </w:p>
    <w:p w14:paraId="0D65D3CC"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Ha conosciuto Tizio a 28 anni: lui era il contrario di tutto il mondo maschile che aveva conosciuto — calmo, gentile, accogliente, mai aggressivo. Per i primi cinque anni la loro relazione è stata un porto sicuro per Sempronia: poteva abbassare l’armatura, poteva piangere, poteva chiedere aiuto. Poi, dopo la nascita della bambina, qualcosa si è spezzato. Tizio è diventato ancora più silenzioso, come se la responsabilità della genitorialità lo avesse spinto in una protezione ulteriore. Sempronia si è ritrovata, per la prima volta dopo anni, a essere sola nelle decisioni. E la sua risposta automatica è stata alzare la voce.</w:t>
      </w:r>
    </w:p>
    <w:p w14:paraId="167AE4CC" w14:textId="77777777" w:rsidR="00DE228E" w:rsidRDefault="006B608B">
      <w:pPr>
        <w:spacing w:after="140" w:line="300" w:lineRule="auto"/>
        <w:jc w:val="both"/>
      </w:pPr>
      <w:r>
        <w:fldChar w:fldCharType="begin"/>
      </w:r>
      <w:r>
        <w:instrText xml:space="preserve"> XE "Rabbia"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Al tavolo, quando Tizio finalmente parla — sommessamente, su invito del mediatore — Sempronia aspetta sei, sette secondi, poi non resiste e lo interrompe: «Questo è esattamente il problema! Dici cose per non dire niente!». Poi vede lo sguardo del mediatore e si ferma. «Scusi. Ma è proprio questo.» La paura che Sempronia non sa di avere — di non essere amata, di non essere al sicuro, di essere abbandonata come la madre — si manifesta sempre così: come rabbia che sale quando il silenzio dell’altro sembra riproporre il vuoto dell’infanzia.</w:t>
      </w:r>
    </w:p>
    <w:p w14:paraId="03A8159E" w14:textId="77777777" w:rsidR="00DE228E" w:rsidRDefault="002B7DA2">
      <w:pPr>
        <w:pStyle w:val="Titolo3"/>
      </w:pPr>
      <w:bookmarkStart w:id="482" w:name="_Toc233705211"/>
      <w:bookmarkStart w:id="483" w:name="_Toc233906641"/>
      <w:r>
        <w:lastRenderedPageBreak/>
        <w:t>3.6.1 Primo percorso — 8 → 2 → 4 → 1 → 7 → 5</w:t>
      </w:r>
      <w:bookmarkEnd w:id="482"/>
      <w:bookmarkEnd w:id="483"/>
    </w:p>
    <w:p w14:paraId="62520804"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GLORIA</w:t>
      </w:r>
    </w:p>
    <w:p w14:paraId="000A7572" w14:textId="77777777" w:rsidR="00DE228E" w:rsidRDefault="006B608B">
      <w:pPr>
        <w:spacing w:after="140" w:line="300" w:lineRule="auto"/>
        <w:ind w:left="200"/>
      </w:pPr>
      <w:r>
        <w:rPr>
          <w:color w:val="8C6F44"/>
          <w:sz w:val="19"/>
          <w:szCs w:val="19"/>
        </w:rPr>
        <w:t xml:space="preserve">Virtù di partenza: </w:t>
      </w:r>
      <w:r>
        <w:rPr>
          <w:color w:val="2A2520"/>
          <w:sz w:val="19"/>
          <w:szCs w:val="19"/>
        </w:rPr>
        <w:t>Pietà</w:t>
      </w:r>
    </w:p>
    <w:p w14:paraId="2C4850C9" w14:textId="77777777" w:rsidR="00DE228E" w:rsidRDefault="006B608B">
      <w:pPr>
        <w:spacing w:after="140" w:line="300" w:lineRule="auto"/>
        <w:ind w:left="200"/>
      </w:pPr>
      <w:r>
        <w:rPr>
          <w:color w:val="8C6F44"/>
          <w:sz w:val="19"/>
          <w:szCs w:val="19"/>
        </w:rPr>
        <w:t xml:space="preserve">Vizio di partenza: </w:t>
      </w:r>
      <w:r>
        <w:rPr>
          <w:color w:val="2A2520"/>
          <w:sz w:val="19"/>
          <w:szCs w:val="19"/>
        </w:rPr>
        <w:t>Incostanza</w:t>
      </w:r>
    </w:p>
    <w:p w14:paraId="6D4FF59A" w14:textId="77777777" w:rsidR="00DE228E" w:rsidRDefault="006B608B">
      <w:pPr>
        <w:spacing w:after="140" w:line="300" w:lineRule="auto"/>
        <w:ind w:left="200"/>
      </w:pPr>
      <w:r>
        <w:rPr>
          <w:color w:val="8C6F44"/>
          <w:sz w:val="19"/>
          <w:szCs w:val="19"/>
        </w:rPr>
        <w:t xml:space="preserve">Influenza iniziale: </w:t>
      </w:r>
      <w:r>
        <w:rPr>
          <w:color w:val="2A2520"/>
          <w:sz w:val="19"/>
          <w:szCs w:val="19"/>
        </w:rPr>
        <w:t>Arcangeli</w:t>
      </w:r>
    </w:p>
    <w:p w14:paraId="2F8E0078" w14:textId="77777777" w:rsidR="00DE228E" w:rsidRDefault="006B608B">
      <w:pPr>
        <w:spacing w:after="140" w:line="300" w:lineRule="auto"/>
        <w:ind w:left="200"/>
      </w:pPr>
      <w:r>
        <w:fldChar w:fldCharType="begin"/>
      </w:r>
      <w:r>
        <w:instrText xml:space="preserve"> XE "VAK (canali sensoriali)" </w:instrText>
      </w:r>
      <w:r>
        <w:fldChar w:fldCharType="end"/>
      </w:r>
      <w:r>
        <w:rPr>
          <w:color w:val="8C6F44"/>
          <w:sz w:val="19"/>
          <w:szCs w:val="19"/>
        </w:rPr>
        <w:t xml:space="preserve">VAK: </w:t>
      </w:r>
      <w:r>
        <w:rPr>
          <w:color w:val="2A2520"/>
          <w:sz w:val="19"/>
          <w:szCs w:val="19"/>
        </w:rPr>
        <w:t>AK</w:t>
      </w:r>
    </w:p>
    <w:p w14:paraId="75B4C83E" w14:textId="77777777" w:rsidR="00DE228E" w:rsidRDefault="006B608B">
      <w:pPr>
        <w:spacing w:after="140" w:line="300" w:lineRule="auto"/>
        <w:ind w:left="200"/>
      </w:pPr>
      <w:r>
        <w:rPr>
          <w:color w:val="8C6F44"/>
          <w:sz w:val="19"/>
          <w:szCs w:val="19"/>
        </w:rPr>
        <w:t xml:space="preserve">Facoltà: </w:t>
      </w:r>
      <w:r>
        <w:rPr>
          <w:color w:val="2A2520"/>
          <w:sz w:val="19"/>
          <w:szCs w:val="19"/>
        </w:rPr>
        <w:t>Gusto</w:t>
      </w:r>
    </w:p>
    <w:p w14:paraId="3372EBC2" w14:textId="77777777" w:rsidR="00DE228E" w:rsidRDefault="006B608B">
      <w:pPr>
        <w:spacing w:after="140" w:line="300" w:lineRule="auto"/>
        <w:ind w:left="200"/>
      </w:pPr>
      <w:r>
        <w:rPr>
          <w:color w:val="8C6F44"/>
          <w:sz w:val="19"/>
          <w:szCs w:val="19"/>
        </w:rPr>
        <w:t xml:space="preserve">Percorso: </w:t>
      </w:r>
      <w:r>
        <w:rPr>
          <w:color w:val="2A2520"/>
          <w:sz w:val="19"/>
          <w:szCs w:val="19"/>
        </w:rPr>
        <w:t>8 → 2 → 4 → 1 → 7 → 5</w:t>
      </w:r>
    </w:p>
    <w:p w14:paraId="5ACB476B" w14:textId="77777777" w:rsidR="00DE228E" w:rsidRDefault="006B608B">
      <w:pPr>
        <w:spacing w:after="140" w:line="300" w:lineRule="auto"/>
        <w:ind w:left="200"/>
      </w:pPr>
      <w:r>
        <w:rPr>
          <w:color w:val="8C6F44"/>
          <w:sz w:val="19"/>
          <w:szCs w:val="19"/>
        </w:rPr>
        <w:t xml:space="preserve">Musa di partenza e conclusione: </w:t>
      </w:r>
      <w:r>
        <w:rPr>
          <w:color w:val="2A2520"/>
          <w:sz w:val="19"/>
          <w:szCs w:val="19"/>
        </w:rPr>
        <w:t>Clio (storia)</w:t>
      </w:r>
    </w:p>
    <w:p w14:paraId="437FBAD3" w14:textId="77777777" w:rsidR="00DE228E" w:rsidRDefault="006B608B">
      <w:pPr>
        <w:spacing w:after="140" w:line="300" w:lineRule="auto"/>
        <w:ind w:left="200"/>
      </w:pPr>
      <w:r>
        <w:rPr>
          <w:color w:val="8C6F44"/>
          <w:sz w:val="19"/>
          <w:szCs w:val="19"/>
        </w:rPr>
        <w:t xml:space="preserve">Domanda di partenza e conclusione: </w:t>
      </w:r>
      <w:r>
        <w:rPr>
          <w:color w:val="2A2520"/>
          <w:sz w:val="19"/>
          <w:szCs w:val="19"/>
        </w:rPr>
        <w:t>«Come? Con chi?»</w:t>
      </w:r>
    </w:p>
    <w:p w14:paraId="162EFA29" w14:textId="77777777" w:rsidR="00DE228E" w:rsidRDefault="006B608B">
      <w:pPr>
        <w:spacing w:after="140" w:line="300" w:lineRule="auto"/>
        <w:ind w:left="200"/>
      </w:pPr>
      <w:r>
        <w:fldChar w:fldCharType="begin"/>
      </w:r>
      <w:r>
        <w:instrText xml:space="preserve"> XE "Naranjo, Claudio" </w:instrText>
      </w:r>
      <w:r>
        <w:fldChar w:fldCharType="end"/>
      </w:r>
      <w:r>
        <w:rPr>
          <w:color w:val="8C6F44"/>
          <w:sz w:val="19"/>
          <w:szCs w:val="19"/>
        </w:rPr>
        <w:t xml:space="preserve">Per Naranjo: </w:t>
      </w:r>
      <w:r>
        <w:rPr>
          <w:color w:val="2A2520"/>
          <w:sz w:val="19"/>
          <w:szCs w:val="19"/>
        </w:rPr>
        <w:t>Antisociale</w:t>
      </w:r>
    </w:p>
    <w:p w14:paraId="233FB1A4" w14:textId="77777777" w:rsidR="00DE228E" w:rsidRDefault="006B608B">
      <w:pPr>
        <w:spacing w:after="140" w:line="300" w:lineRule="auto"/>
        <w:ind w:left="200"/>
      </w:pPr>
      <w:r>
        <w:rPr>
          <w:color w:val="8C6F44"/>
          <w:sz w:val="19"/>
          <w:szCs w:val="19"/>
        </w:rPr>
        <w:t xml:space="preserve">Correlazione cerebrale: </w:t>
      </w:r>
      <w:r>
        <w:rPr>
          <w:color w:val="2A2520"/>
          <w:sz w:val="19"/>
          <w:szCs w:val="19"/>
        </w:rPr>
        <w:t>Pars reticolare e Substantia nigra</w:t>
      </w:r>
    </w:p>
    <w:p w14:paraId="5D8EA3A3" w14:textId="77777777" w:rsidR="00DE228E" w:rsidRDefault="006B608B">
      <w:pPr>
        <w:spacing w:after="140" w:line="300" w:lineRule="auto"/>
        <w:ind w:left="200"/>
      </w:pPr>
      <w:r>
        <w:rPr>
          <w:color w:val="8C6F44"/>
          <w:sz w:val="19"/>
          <w:szCs w:val="19"/>
        </w:rPr>
        <w:t xml:space="preserve">Adattamento: </w:t>
      </w:r>
      <w:r>
        <w:rPr>
          <w:color w:val="2A2520"/>
          <w:sz w:val="19"/>
          <w:szCs w:val="19"/>
        </w:rPr>
        <w:t>Antisociale / Istrionico</w:t>
      </w:r>
    </w:p>
    <w:p w14:paraId="442893DC" w14:textId="77777777" w:rsidR="00DE228E" w:rsidRDefault="006B608B">
      <w:pPr>
        <w:spacing w:after="140" w:line="300" w:lineRule="auto"/>
        <w:ind w:left="200"/>
      </w:pPr>
      <w:r>
        <w:rPr>
          <w:color w:val="8C6F44"/>
          <w:sz w:val="19"/>
          <w:szCs w:val="19"/>
        </w:rPr>
        <w:t xml:space="preserve">Stile: </w:t>
      </w:r>
      <w:r>
        <w:rPr>
          <w:color w:val="2A2520"/>
          <w:sz w:val="19"/>
          <w:szCs w:val="19"/>
        </w:rPr>
        <w:t>Direttivo, emotivo, affettivo secondo opportunità</w:t>
      </w:r>
    </w:p>
    <w:p w14:paraId="63BD2B1F" w14:textId="77777777" w:rsidR="00DE228E" w:rsidRDefault="00DE228E">
      <w:pPr>
        <w:spacing w:after="140" w:line="300" w:lineRule="auto"/>
      </w:pPr>
    </w:p>
    <w:tbl>
      <w:tblPr>
        <w:tblW w:w="8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0"/>
        <w:gridCol w:w="1275"/>
        <w:gridCol w:w="1276"/>
        <w:gridCol w:w="1276"/>
        <w:gridCol w:w="1417"/>
        <w:gridCol w:w="1134"/>
        <w:gridCol w:w="1276"/>
      </w:tblGrid>
      <w:tr w:rsidR="00DE228E" w14:paraId="1F15E2C4"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B2C3A0C" w14:textId="77777777" w:rsidR="00DE228E" w:rsidRDefault="006B608B">
            <w:r>
              <w:rPr>
                <w:color w:val="8C6F44"/>
                <w:sz w:val="14"/>
                <w:szCs w:val="14"/>
              </w:rPr>
              <w:t>Dignità</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BBCCE2" w14:textId="77777777" w:rsidR="00DE228E" w:rsidRDefault="006B608B">
            <w:pPr>
              <w:jc w:val="center"/>
            </w:pPr>
            <w:r>
              <w:rPr>
                <w:color w:val="8C6F44"/>
                <w:sz w:val="13"/>
                <w:szCs w:val="13"/>
              </w:rPr>
              <w:t>Gloria 8</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1AFAA95" w14:textId="77777777" w:rsidR="00DE228E" w:rsidRDefault="006B608B">
            <w:pPr>
              <w:jc w:val="center"/>
            </w:pPr>
            <w:r>
              <w:rPr>
                <w:color w:val="2A2520"/>
                <w:sz w:val="13"/>
                <w:szCs w:val="13"/>
              </w:rPr>
              <w:t>Eternità 2</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B2FDD9C" w14:textId="77777777" w:rsidR="00DE228E" w:rsidRDefault="006B608B">
            <w:pPr>
              <w:jc w:val="center"/>
            </w:pPr>
            <w:r>
              <w:rPr>
                <w:color w:val="2A2520"/>
                <w:sz w:val="13"/>
                <w:szCs w:val="13"/>
              </w:rPr>
              <w:t>Sapienza 4</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558E74" w14:textId="77777777" w:rsidR="00DE228E" w:rsidRDefault="006B608B">
            <w:pPr>
              <w:jc w:val="center"/>
            </w:pPr>
            <w:r>
              <w:rPr>
                <w:color w:val="2A2520"/>
                <w:sz w:val="13"/>
                <w:szCs w:val="13"/>
              </w:rPr>
              <w:t>Grandezza 1</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46B762" w14:textId="77777777" w:rsidR="00DE228E" w:rsidRDefault="006B608B">
            <w:pPr>
              <w:jc w:val="center"/>
            </w:pPr>
            <w:r>
              <w:rPr>
                <w:color w:val="2A2520"/>
                <w:sz w:val="13"/>
                <w:szCs w:val="13"/>
              </w:rPr>
              <w:t>Verità 7</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2F5E9C4" w14:textId="77777777" w:rsidR="00DE228E" w:rsidRDefault="006B608B">
            <w:pPr>
              <w:jc w:val="center"/>
            </w:pPr>
            <w:r>
              <w:rPr>
                <w:color w:val="2A2520"/>
                <w:sz w:val="13"/>
                <w:szCs w:val="13"/>
              </w:rPr>
              <w:t>Volontà 5</w:t>
            </w:r>
          </w:p>
        </w:tc>
      </w:tr>
      <w:tr w:rsidR="00DE228E" w14:paraId="73D43E9A"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5A93586" w14:textId="77777777" w:rsidR="00DE228E" w:rsidRDefault="006B608B">
            <w:r>
              <w:rPr>
                <w:color w:val="8C6F44"/>
                <w:sz w:val="14"/>
                <w:szCs w:val="14"/>
              </w:rPr>
              <w:t>Virtù</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77119F" w14:textId="77777777" w:rsidR="00DE228E" w:rsidRDefault="006B608B">
            <w:pPr>
              <w:jc w:val="center"/>
            </w:pPr>
            <w:r>
              <w:rPr>
                <w:color w:val="2A2520"/>
                <w:sz w:val="13"/>
                <w:szCs w:val="13"/>
              </w:rPr>
              <w:t>Pietà</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EBE696" w14:textId="77777777" w:rsidR="00DE228E" w:rsidRDefault="006B608B">
            <w:pPr>
              <w:jc w:val="center"/>
            </w:pPr>
            <w:r>
              <w:rPr>
                <w:color w:val="2A2520"/>
                <w:sz w:val="13"/>
                <w:szCs w:val="13"/>
              </w:rPr>
              <w:t>Perseveranza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DFA02ED" w14:textId="77777777" w:rsidR="00DE228E" w:rsidRDefault="006B608B">
            <w:pPr>
              <w:jc w:val="center"/>
            </w:pPr>
            <w:r>
              <w:rPr>
                <w:color w:val="2A2520"/>
                <w:sz w:val="13"/>
                <w:szCs w:val="13"/>
              </w:rPr>
              <w:t>Fede</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B4F104B" w14:textId="77777777" w:rsidR="00DE228E" w:rsidRDefault="006B608B">
            <w:pPr>
              <w:jc w:val="center"/>
            </w:pPr>
            <w:r>
              <w:rPr>
                <w:color w:val="2A2520"/>
                <w:sz w:val="13"/>
                <w:szCs w:val="13"/>
              </w:rPr>
              <w:t>Prudenza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330F10C" w14:textId="77777777" w:rsidR="00DE228E" w:rsidRDefault="006B608B">
            <w:pPr>
              <w:jc w:val="center"/>
            </w:pPr>
            <w:r>
              <w:rPr>
                <w:color w:val="2A2520"/>
                <w:sz w:val="13"/>
                <w:szCs w:val="13"/>
              </w:rPr>
              <w:t>Pazienza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9C5776" w14:textId="77777777" w:rsidR="00DE228E" w:rsidRDefault="006B608B">
            <w:pPr>
              <w:jc w:val="center"/>
            </w:pPr>
            <w:r>
              <w:rPr>
                <w:color w:val="2A2520"/>
                <w:sz w:val="13"/>
                <w:szCs w:val="13"/>
              </w:rPr>
              <w:t>Speranza</w:t>
            </w:r>
          </w:p>
        </w:tc>
      </w:tr>
      <w:tr w:rsidR="00DE228E" w14:paraId="3EDDF2D5"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729A00" w14:textId="77777777" w:rsidR="00DE228E" w:rsidRDefault="006B608B">
            <w:r>
              <w:rPr>
                <w:color w:val="8C6F44"/>
                <w:sz w:val="14"/>
                <w:szCs w:val="14"/>
              </w:rPr>
              <w:t>Vizio</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8AB5D0" w14:textId="77777777" w:rsidR="00DE228E" w:rsidRDefault="006B608B">
            <w:pPr>
              <w:jc w:val="center"/>
            </w:pPr>
            <w:r>
              <w:rPr>
                <w:color w:val="2A2520"/>
                <w:sz w:val="13"/>
                <w:szCs w:val="13"/>
              </w:rPr>
              <w:t>Incostanza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6DAECC" w14:textId="77777777" w:rsidR="00DE228E" w:rsidRDefault="006B608B">
            <w:pPr>
              <w:jc w:val="center"/>
            </w:pPr>
            <w:r>
              <w:rPr>
                <w:color w:val="2A2520"/>
                <w:sz w:val="13"/>
                <w:szCs w:val="13"/>
              </w:rPr>
              <w:t>Lussuria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D7B7D5" w14:textId="77777777" w:rsidR="00DE228E" w:rsidRDefault="006B608B">
            <w:pPr>
              <w:jc w:val="center"/>
            </w:pPr>
            <w:r>
              <w:rPr>
                <w:color w:val="2A2520"/>
                <w:sz w:val="13"/>
                <w:szCs w:val="13"/>
              </w:rPr>
              <w:t>Accidia</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B41330" w14:textId="77777777" w:rsidR="00DE228E" w:rsidRDefault="006B608B">
            <w:pPr>
              <w:jc w:val="center"/>
            </w:pPr>
            <w:r>
              <w:rPr>
                <w:color w:val="2A2520"/>
                <w:sz w:val="13"/>
                <w:szCs w:val="13"/>
              </w:rPr>
              <w:t>Gola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50E3BE" w14:textId="77777777" w:rsidR="00DE228E" w:rsidRDefault="006B608B">
            <w:pPr>
              <w:jc w:val="center"/>
            </w:pPr>
            <w:r>
              <w:rPr>
                <w:color w:val="2A2520"/>
                <w:sz w:val="13"/>
                <w:szCs w:val="13"/>
              </w:rPr>
              <w:t>Menzogna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3DB88E" w14:textId="77777777" w:rsidR="00DE228E" w:rsidRDefault="006B608B">
            <w:pPr>
              <w:jc w:val="center"/>
            </w:pPr>
            <w:r>
              <w:rPr>
                <w:color w:val="2A2520"/>
                <w:sz w:val="13"/>
                <w:szCs w:val="13"/>
              </w:rPr>
              <w:t>Invidia</w:t>
            </w:r>
          </w:p>
        </w:tc>
      </w:tr>
      <w:tr w:rsidR="00DE228E" w14:paraId="4C0E9BC4"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3B9A7A6" w14:textId="77777777" w:rsidR="00DE228E" w:rsidRDefault="006B608B">
            <w:r>
              <w:rPr>
                <w:color w:val="8C6F44"/>
                <w:sz w:val="14"/>
                <w:szCs w:val="14"/>
              </w:rPr>
              <w:t>Gerarchia</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617613" w14:textId="77777777" w:rsidR="00DE228E" w:rsidRDefault="006B608B">
            <w:pPr>
              <w:jc w:val="center"/>
            </w:pPr>
            <w:r>
              <w:rPr>
                <w:color w:val="2A2520"/>
                <w:sz w:val="13"/>
                <w:szCs w:val="13"/>
              </w:rPr>
              <w:t>Arcangeli</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9FBB0E4" w14:textId="77777777" w:rsidR="00DE228E" w:rsidRDefault="006B608B">
            <w:pPr>
              <w:jc w:val="center"/>
            </w:pPr>
            <w:r>
              <w:rPr>
                <w:color w:val="2A2520"/>
                <w:sz w:val="13"/>
                <w:szCs w:val="13"/>
              </w:rPr>
              <w:t>Cherubini</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7BDC338" w14:textId="77777777" w:rsidR="00DE228E" w:rsidRDefault="006B608B">
            <w:pPr>
              <w:jc w:val="center"/>
            </w:pPr>
            <w:r>
              <w:rPr>
                <w:color w:val="2A2520"/>
                <w:sz w:val="13"/>
                <w:szCs w:val="13"/>
              </w:rPr>
              <w:t>Dominazioni</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F6EB25" w14:textId="77777777" w:rsidR="00DE228E" w:rsidRDefault="006B608B">
            <w:pPr>
              <w:jc w:val="center"/>
            </w:pPr>
            <w:r>
              <w:rPr>
                <w:color w:val="2A2520"/>
                <w:sz w:val="13"/>
                <w:szCs w:val="13"/>
              </w:rPr>
              <w:t>Serafini</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A7E64C" w14:textId="77777777" w:rsidR="00DE228E" w:rsidRDefault="006B608B">
            <w:pPr>
              <w:jc w:val="center"/>
            </w:pPr>
            <w:r>
              <w:rPr>
                <w:color w:val="2A2520"/>
                <w:sz w:val="13"/>
                <w:szCs w:val="13"/>
              </w:rPr>
              <w:t>Principati</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03AD51D" w14:textId="77777777" w:rsidR="00DE228E" w:rsidRDefault="006B608B">
            <w:pPr>
              <w:jc w:val="center"/>
            </w:pPr>
            <w:r>
              <w:rPr>
                <w:color w:val="2A2520"/>
                <w:sz w:val="13"/>
                <w:szCs w:val="13"/>
              </w:rPr>
              <w:t>Potestà</w:t>
            </w:r>
          </w:p>
        </w:tc>
      </w:tr>
      <w:tr w:rsidR="00DE228E" w14:paraId="1492FD29"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7A8D0F" w14:textId="77777777" w:rsidR="00DE228E" w:rsidRDefault="006B608B">
            <w:r>
              <w:rPr>
                <w:color w:val="8C6F44"/>
                <w:sz w:val="14"/>
                <w:szCs w:val="14"/>
              </w:rPr>
              <w:t>Musa</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827700" w14:textId="77777777" w:rsidR="00DE228E" w:rsidRDefault="006B608B">
            <w:pPr>
              <w:jc w:val="center"/>
            </w:pPr>
            <w:r>
              <w:rPr>
                <w:color w:val="2A2520"/>
                <w:sz w:val="13"/>
                <w:szCs w:val="13"/>
              </w:rPr>
              <w:t>Clio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1C3330" w14:textId="77777777" w:rsidR="00DE228E" w:rsidRDefault="006B608B">
            <w:pPr>
              <w:jc w:val="center"/>
            </w:pPr>
            <w:r>
              <w:rPr>
                <w:color w:val="2A2520"/>
                <w:sz w:val="13"/>
                <w:szCs w:val="13"/>
              </w:rPr>
              <w:t>Polimnia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E47967" w14:textId="77777777" w:rsidR="00DE228E" w:rsidRDefault="006B608B">
            <w:pPr>
              <w:jc w:val="center"/>
            </w:pPr>
            <w:r>
              <w:rPr>
                <w:color w:val="2A2520"/>
                <w:sz w:val="13"/>
                <w:szCs w:val="13"/>
              </w:rPr>
              <w:t>Erato</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122A67" w14:textId="77777777" w:rsidR="00DE228E" w:rsidRDefault="006B608B">
            <w:pPr>
              <w:jc w:val="center"/>
            </w:pPr>
            <w:r>
              <w:rPr>
                <w:color w:val="2A2520"/>
                <w:sz w:val="13"/>
                <w:szCs w:val="13"/>
              </w:rPr>
              <w:t>Urania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AF17DEB" w14:textId="77777777" w:rsidR="00DE228E" w:rsidRDefault="006B608B">
            <w:pPr>
              <w:jc w:val="center"/>
            </w:pPr>
            <w:r>
              <w:rPr>
                <w:color w:val="2A2520"/>
                <w:sz w:val="13"/>
                <w:szCs w:val="13"/>
              </w:rPr>
              <w:t>Calliope</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D788BAA" w14:textId="77777777" w:rsidR="00DE228E" w:rsidRDefault="006B608B">
            <w:pPr>
              <w:jc w:val="center"/>
            </w:pPr>
            <w:r>
              <w:rPr>
                <w:color w:val="2A2520"/>
                <w:sz w:val="13"/>
                <w:szCs w:val="13"/>
              </w:rPr>
              <w:t>Melpomene</w:t>
            </w:r>
          </w:p>
        </w:tc>
      </w:tr>
      <w:tr w:rsidR="00DE228E" w14:paraId="5770D8BC"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06BFDF" w14:textId="77777777" w:rsidR="00DE228E" w:rsidRDefault="006B608B">
            <w:r>
              <w:rPr>
                <w:color w:val="8C6F44"/>
                <w:sz w:val="14"/>
                <w:szCs w:val="14"/>
              </w:rPr>
              <w:t>Facoltà</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BFBADC6" w14:textId="77777777" w:rsidR="00DE228E" w:rsidRDefault="006B608B">
            <w:pPr>
              <w:jc w:val="center"/>
            </w:pPr>
            <w:r>
              <w:rPr>
                <w:color w:val="2A2520"/>
                <w:sz w:val="13"/>
                <w:szCs w:val="13"/>
              </w:rPr>
              <w:t>Gusto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463DA6" w14:textId="77777777" w:rsidR="00DE228E" w:rsidRDefault="006B608B">
            <w:pPr>
              <w:jc w:val="center"/>
            </w:pPr>
            <w:r>
              <w:rPr>
                <w:color w:val="2A2520"/>
                <w:sz w:val="13"/>
                <w:szCs w:val="13"/>
              </w:rPr>
              <w:t>Intelletto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B7F667" w14:textId="77777777" w:rsidR="00DE228E" w:rsidRDefault="006B608B">
            <w:pPr>
              <w:jc w:val="center"/>
            </w:pPr>
            <w:r>
              <w:rPr>
                <w:color w:val="2A2520"/>
                <w:sz w:val="13"/>
                <w:szCs w:val="13"/>
              </w:rPr>
              <w:t>Immaginazione</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7492E0" w14:textId="77777777" w:rsidR="00DE228E" w:rsidRDefault="006B608B">
            <w:pPr>
              <w:jc w:val="center"/>
            </w:pPr>
            <w:r>
              <w:rPr>
                <w:color w:val="2A2520"/>
                <w:sz w:val="13"/>
                <w:szCs w:val="13"/>
              </w:rPr>
              <w:t>Mente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D3383D4" w14:textId="77777777" w:rsidR="00DE228E" w:rsidRDefault="006B608B">
            <w:pPr>
              <w:jc w:val="center"/>
            </w:pPr>
            <w:r>
              <w:rPr>
                <w:color w:val="2A2520"/>
                <w:sz w:val="13"/>
                <w:szCs w:val="13"/>
              </w:rPr>
              <w:t>Olfatto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C55176F" w14:textId="77777777" w:rsidR="00DE228E" w:rsidRDefault="006B608B">
            <w:pPr>
              <w:jc w:val="center"/>
            </w:pPr>
            <w:r>
              <w:rPr>
                <w:color w:val="2A2520"/>
                <w:sz w:val="13"/>
                <w:szCs w:val="13"/>
              </w:rPr>
              <w:t>Udito</w:t>
            </w:r>
          </w:p>
        </w:tc>
      </w:tr>
      <w:tr w:rsidR="00DE228E" w14:paraId="04C65F99"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379537" w14:textId="77777777" w:rsidR="00DE228E" w:rsidRDefault="006B608B">
            <w:r>
              <w:rPr>
                <w:color w:val="8C6F44"/>
                <w:sz w:val="14"/>
                <w:szCs w:val="14"/>
              </w:rPr>
              <w:t>Melodia</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2642E8E" w14:textId="77777777" w:rsidR="00DE228E" w:rsidRDefault="006B608B">
            <w:pPr>
              <w:jc w:val="center"/>
            </w:pPr>
            <w:r>
              <w:rPr>
                <w:color w:val="2A2520"/>
                <w:sz w:val="13"/>
                <w:szCs w:val="13"/>
              </w:rPr>
              <w:t>Si</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85AD3AE" w14:textId="77777777" w:rsidR="00DE228E" w:rsidRDefault="006B608B">
            <w:pPr>
              <w:jc w:val="center"/>
            </w:pPr>
            <w:r>
              <w:rPr>
                <w:color w:val="2A2520"/>
                <w:sz w:val="13"/>
                <w:szCs w:val="13"/>
              </w:rPr>
              <w:t>Mi</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7788BC" w14:textId="77777777" w:rsidR="00DE228E" w:rsidRDefault="006B608B">
            <w:pPr>
              <w:jc w:val="center"/>
            </w:pPr>
            <w:r>
              <w:rPr>
                <w:color w:val="2A2520"/>
                <w:sz w:val="13"/>
                <w:szCs w:val="13"/>
              </w:rPr>
              <w:t>Fa</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C57BED" w14:textId="77777777" w:rsidR="00DE228E" w:rsidRDefault="006B608B">
            <w:pPr>
              <w:jc w:val="center"/>
            </w:pPr>
            <w:r>
              <w:rPr>
                <w:color w:val="2A2520"/>
                <w:sz w:val="13"/>
                <w:szCs w:val="13"/>
              </w:rPr>
              <w:t>Re</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2FEE97" w14:textId="77777777" w:rsidR="00DE228E" w:rsidRDefault="006B608B">
            <w:pPr>
              <w:jc w:val="center"/>
            </w:pPr>
            <w:r>
              <w:rPr>
                <w:color w:val="2A2520"/>
                <w:sz w:val="13"/>
                <w:szCs w:val="13"/>
              </w:rPr>
              <w:t>La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FE0F93C" w14:textId="77777777" w:rsidR="00DE228E" w:rsidRDefault="006B608B">
            <w:pPr>
              <w:jc w:val="center"/>
            </w:pPr>
            <w:r>
              <w:rPr>
                <w:color w:val="2A2520"/>
                <w:sz w:val="13"/>
                <w:szCs w:val="13"/>
              </w:rPr>
              <w:t>Sol</w:t>
            </w:r>
          </w:p>
        </w:tc>
      </w:tr>
      <w:tr w:rsidR="00DE228E" w14:paraId="34EA5987"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94E1A2B" w14:textId="77777777" w:rsidR="00DE228E" w:rsidRDefault="006B608B">
            <w:r>
              <w:rPr>
                <w:color w:val="8C6F44"/>
                <w:sz w:val="14"/>
                <w:szCs w:val="14"/>
              </w:rPr>
              <w:t>Topica</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4EB631" w14:textId="77777777" w:rsidR="00DE228E" w:rsidRDefault="006B608B">
            <w:pPr>
              <w:jc w:val="center"/>
            </w:pPr>
            <w:r>
              <w:rPr>
                <w:color w:val="2A2520"/>
                <w:sz w:val="13"/>
                <w:szCs w:val="13"/>
              </w:rPr>
              <w:t>Es</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B05615" w14:textId="77777777" w:rsidR="00DE228E" w:rsidRDefault="006B608B">
            <w:pPr>
              <w:jc w:val="center"/>
            </w:pPr>
            <w:r>
              <w:rPr>
                <w:color w:val="2A2520"/>
                <w:sz w:val="13"/>
                <w:szCs w:val="13"/>
              </w:rPr>
              <w:t>Io</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9E34D22" w14:textId="77777777" w:rsidR="00DE228E" w:rsidRDefault="006B608B">
            <w:pPr>
              <w:jc w:val="center"/>
            </w:pPr>
            <w:r>
              <w:rPr>
                <w:color w:val="2A2520"/>
                <w:sz w:val="13"/>
                <w:szCs w:val="13"/>
              </w:rPr>
              <w:t>Io</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12BB3C" w14:textId="77777777" w:rsidR="00DE228E" w:rsidRDefault="006B608B">
            <w:pPr>
              <w:jc w:val="center"/>
            </w:pPr>
            <w:r>
              <w:rPr>
                <w:color w:val="2A2520"/>
                <w:sz w:val="13"/>
                <w:szCs w:val="13"/>
              </w:rPr>
              <w:t>Super-Io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9A5DB3E" w14:textId="77777777" w:rsidR="00DE228E" w:rsidRDefault="006B608B">
            <w:pPr>
              <w:jc w:val="center"/>
            </w:pPr>
            <w:r>
              <w:rPr>
                <w:color w:val="2A2520"/>
                <w:sz w:val="13"/>
                <w:szCs w:val="13"/>
              </w:rPr>
              <w:t>Es</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AD8A97A" w14:textId="77777777" w:rsidR="00DE228E" w:rsidRDefault="006B608B">
            <w:pPr>
              <w:jc w:val="center"/>
            </w:pPr>
            <w:r>
              <w:rPr>
                <w:color w:val="2A2520"/>
                <w:sz w:val="13"/>
                <w:szCs w:val="13"/>
              </w:rPr>
              <w:t>Super-Io</w:t>
            </w:r>
          </w:p>
        </w:tc>
      </w:tr>
      <w:tr w:rsidR="00DE228E" w14:paraId="16D6B269"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797054" w14:textId="77777777" w:rsidR="00DE228E" w:rsidRDefault="006B608B">
            <w:r>
              <w:rPr>
                <w:color w:val="8C6F44"/>
                <w:sz w:val="14"/>
                <w:szCs w:val="14"/>
              </w:rPr>
              <w:t>Meccanismo</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D709A6" w14:textId="77777777" w:rsidR="00DE228E" w:rsidRDefault="006B608B">
            <w:pPr>
              <w:jc w:val="center"/>
            </w:pPr>
            <w:r>
              <w:rPr>
                <w:color w:val="2A2520"/>
                <w:sz w:val="13"/>
                <w:szCs w:val="13"/>
              </w:rPr>
              <w:t>Diniego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9A1BEB" w14:textId="77777777" w:rsidR="00DE228E" w:rsidRDefault="006B608B">
            <w:pPr>
              <w:jc w:val="center"/>
            </w:pPr>
            <w:r>
              <w:rPr>
                <w:color w:val="2A2520"/>
                <w:sz w:val="13"/>
                <w:szCs w:val="13"/>
              </w:rPr>
              <w:t>Rimozione</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2DCE74" w14:textId="77777777" w:rsidR="00DE228E" w:rsidRDefault="006B608B">
            <w:pPr>
              <w:jc w:val="center"/>
            </w:pPr>
            <w:r>
              <w:rPr>
                <w:color w:val="2A2520"/>
                <w:sz w:val="13"/>
                <w:szCs w:val="13"/>
              </w:rPr>
              <w:t>Introiezione</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15607F1" w14:textId="77777777" w:rsidR="00DE228E" w:rsidRDefault="006B608B">
            <w:pPr>
              <w:jc w:val="center"/>
            </w:pPr>
            <w:r>
              <w:rPr>
                <w:color w:val="2A2520"/>
                <w:sz w:val="13"/>
                <w:szCs w:val="13"/>
              </w:rPr>
              <w:t>Form. reattiva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C7B6D2F" w14:textId="77777777" w:rsidR="00DE228E" w:rsidRDefault="006B608B">
            <w:pPr>
              <w:jc w:val="center"/>
            </w:pPr>
            <w:r>
              <w:rPr>
                <w:color w:val="2A2520"/>
                <w:sz w:val="13"/>
                <w:szCs w:val="13"/>
              </w:rPr>
              <w:t>Razionalizz.</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188C9A" w14:textId="77777777" w:rsidR="00DE228E" w:rsidRDefault="006B608B">
            <w:pPr>
              <w:jc w:val="center"/>
            </w:pPr>
            <w:r>
              <w:rPr>
                <w:color w:val="2A2520"/>
                <w:sz w:val="13"/>
                <w:szCs w:val="13"/>
              </w:rPr>
              <w:t>Isolamento</w:t>
            </w:r>
          </w:p>
        </w:tc>
      </w:tr>
      <w:tr w:rsidR="00DE228E" w14:paraId="520A32E9"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871E0B" w14:textId="77777777" w:rsidR="00DE228E" w:rsidRDefault="006B608B">
            <w:r>
              <w:rPr>
                <w:color w:val="8C6F44"/>
                <w:sz w:val="14"/>
                <w:szCs w:val="14"/>
              </w:rPr>
              <w:t>Pianeta</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B9852CD" w14:textId="77777777" w:rsidR="00DE228E" w:rsidRDefault="006B608B">
            <w:pPr>
              <w:jc w:val="center"/>
            </w:pPr>
            <w:r>
              <w:rPr>
                <w:color w:val="2A2520"/>
                <w:sz w:val="13"/>
                <w:szCs w:val="13"/>
              </w:rPr>
              <w:t>Venere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AD7543" w14:textId="77777777" w:rsidR="00DE228E" w:rsidRDefault="006B608B">
            <w:pPr>
              <w:jc w:val="center"/>
            </w:pPr>
            <w:r>
              <w:rPr>
                <w:color w:val="2A2520"/>
                <w:sz w:val="13"/>
                <w:szCs w:val="13"/>
              </w:rPr>
              <w:t>Sole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2786FAC" w14:textId="77777777" w:rsidR="00DE228E" w:rsidRDefault="006B608B">
            <w:pPr>
              <w:jc w:val="center"/>
            </w:pPr>
            <w:r>
              <w:rPr>
                <w:color w:val="2A2520"/>
                <w:sz w:val="13"/>
                <w:szCs w:val="13"/>
              </w:rPr>
              <w:t>Mercurio</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60D547" w14:textId="77777777" w:rsidR="00DE228E" w:rsidRDefault="006B608B">
            <w:pPr>
              <w:jc w:val="center"/>
            </w:pPr>
            <w:r>
              <w:rPr>
                <w:color w:val="2A2520"/>
                <w:sz w:val="13"/>
                <w:szCs w:val="13"/>
              </w:rPr>
              <w:t>Marte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E2DCAE" w14:textId="77777777" w:rsidR="00DE228E" w:rsidRDefault="006B608B">
            <w:pPr>
              <w:jc w:val="center"/>
            </w:pPr>
            <w:r>
              <w:rPr>
                <w:color w:val="2A2520"/>
                <w:sz w:val="13"/>
                <w:szCs w:val="13"/>
              </w:rPr>
              <w:t>Giove</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C3901E3" w14:textId="77777777" w:rsidR="00DE228E" w:rsidRDefault="006B608B">
            <w:pPr>
              <w:jc w:val="center"/>
            </w:pPr>
            <w:r>
              <w:rPr>
                <w:color w:val="2A2520"/>
                <w:sz w:val="13"/>
                <w:szCs w:val="13"/>
              </w:rPr>
              <w:t>Saturno</w:t>
            </w:r>
          </w:p>
        </w:tc>
      </w:tr>
      <w:tr w:rsidR="00DE228E" w14:paraId="58639A07"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C4FFF7D" w14:textId="77777777" w:rsidR="00DE228E" w:rsidRDefault="006B608B">
            <w:r>
              <w:rPr>
                <w:color w:val="8C6F44"/>
                <w:sz w:val="14"/>
                <w:szCs w:val="14"/>
              </w:rPr>
              <w:t>Cerebrale</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095F5C" w14:textId="77777777" w:rsidR="00DE228E" w:rsidRDefault="006B608B">
            <w:pPr>
              <w:jc w:val="center"/>
            </w:pPr>
            <w:r>
              <w:rPr>
                <w:color w:val="2A2520"/>
                <w:sz w:val="13"/>
                <w:szCs w:val="13"/>
              </w:rPr>
              <w:t>Pars Ret./S.Nigra</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69C3D7E" w14:textId="77777777" w:rsidR="00DE228E" w:rsidRDefault="006B608B">
            <w:pPr>
              <w:jc w:val="center"/>
            </w:pPr>
            <w:r>
              <w:rPr>
                <w:color w:val="2A2520"/>
                <w:sz w:val="13"/>
                <w:szCs w:val="13"/>
              </w:rPr>
              <w:t>Talamo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2EFC1EC" w14:textId="77777777" w:rsidR="00DE228E" w:rsidRDefault="006B608B">
            <w:pPr>
              <w:jc w:val="center"/>
            </w:pPr>
            <w:r>
              <w:rPr>
                <w:color w:val="2A2520"/>
                <w:sz w:val="13"/>
                <w:szCs w:val="13"/>
              </w:rPr>
              <w:t>N. subtalamico</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2EF4896" w14:textId="77777777" w:rsidR="00DE228E" w:rsidRDefault="006B608B">
            <w:pPr>
              <w:jc w:val="center"/>
            </w:pPr>
            <w:r>
              <w:fldChar w:fldCharType="begin"/>
            </w:r>
            <w:r>
              <w:instrText xml:space="preserve"> XE "Amigdala" </w:instrText>
            </w:r>
            <w:r>
              <w:fldChar w:fldCharType="end"/>
            </w:r>
            <w:r>
              <w:rPr>
                <w:color w:val="2A2520"/>
                <w:sz w:val="13"/>
                <w:szCs w:val="13"/>
              </w:rPr>
              <w:t>Amigdala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0C071C5" w14:textId="77777777" w:rsidR="00DE228E" w:rsidRDefault="006B608B">
            <w:pPr>
              <w:jc w:val="center"/>
            </w:pPr>
            <w:r>
              <w:rPr>
                <w:color w:val="2A2520"/>
                <w:sz w:val="13"/>
                <w:szCs w:val="13"/>
              </w:rPr>
              <w:t>Globo pallido</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D94CCA" w14:textId="77777777" w:rsidR="00DE228E" w:rsidRDefault="006B608B">
            <w:pPr>
              <w:jc w:val="center"/>
            </w:pPr>
            <w:r>
              <w:rPr>
                <w:color w:val="2A2520"/>
                <w:sz w:val="13"/>
                <w:szCs w:val="13"/>
              </w:rPr>
              <w:t>Putamen</w:t>
            </w:r>
          </w:p>
        </w:tc>
      </w:tr>
      <w:tr w:rsidR="00DE228E" w14:paraId="36241011"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18E4AD" w14:textId="77777777" w:rsidR="00DE228E" w:rsidRDefault="006B608B">
            <w:r>
              <w:rPr>
                <w:color w:val="8C6F44"/>
                <w:sz w:val="14"/>
                <w:szCs w:val="14"/>
              </w:rPr>
              <w:t>Idea sacra</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6096410" w14:textId="77777777" w:rsidR="00DE228E" w:rsidRDefault="006B608B">
            <w:pPr>
              <w:jc w:val="center"/>
            </w:pPr>
            <w:r>
              <w:rPr>
                <w:color w:val="2A2520"/>
                <w:sz w:val="13"/>
                <w:szCs w:val="13"/>
              </w:rPr>
              <w:t>Verità</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50A1E4" w14:textId="77777777" w:rsidR="00DE228E" w:rsidRDefault="006B608B">
            <w:pPr>
              <w:jc w:val="center"/>
            </w:pPr>
            <w:r>
              <w:rPr>
                <w:color w:val="2A2520"/>
                <w:sz w:val="13"/>
                <w:szCs w:val="13"/>
              </w:rPr>
              <w:t>Volontà</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5F7468" w14:textId="77777777" w:rsidR="00DE228E" w:rsidRDefault="006B608B">
            <w:pPr>
              <w:jc w:val="center"/>
            </w:pPr>
            <w:r>
              <w:rPr>
                <w:color w:val="2A2520"/>
                <w:sz w:val="13"/>
                <w:szCs w:val="13"/>
              </w:rPr>
              <w:t>Origine</w:t>
            </w:r>
          </w:p>
        </w:tc>
        <w:tc>
          <w:tcPr>
            <w:tcW w:w="1417"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0185AF" w14:textId="77777777" w:rsidR="00DE228E" w:rsidRDefault="006B608B">
            <w:pPr>
              <w:jc w:val="center"/>
            </w:pPr>
            <w:r>
              <w:rPr>
                <w:color w:val="2A2520"/>
                <w:sz w:val="13"/>
                <w:szCs w:val="13"/>
              </w:rPr>
              <w:t>Perfezione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72647C" w14:textId="77777777" w:rsidR="00DE228E" w:rsidRDefault="006B608B">
            <w:pPr>
              <w:jc w:val="center"/>
            </w:pPr>
            <w:r>
              <w:rPr>
                <w:color w:val="2A2520"/>
                <w:sz w:val="13"/>
                <w:szCs w:val="13"/>
              </w:rPr>
              <w:t>Saggezza</w:t>
            </w:r>
          </w:p>
        </w:tc>
        <w:tc>
          <w:tcPr>
            <w:tcW w:w="127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285E80E" w14:textId="77777777" w:rsidR="00DE228E" w:rsidRDefault="006B608B">
            <w:pPr>
              <w:jc w:val="center"/>
            </w:pPr>
            <w:r>
              <w:fldChar w:fldCharType="begin"/>
            </w:r>
            <w:r>
              <w:instrText xml:space="preserve"> XE "Onniscienza" </w:instrText>
            </w:r>
            <w:r>
              <w:fldChar w:fldCharType="end"/>
            </w:r>
            <w:r>
              <w:rPr>
                <w:color w:val="2A2520"/>
                <w:sz w:val="13"/>
                <w:szCs w:val="13"/>
              </w:rPr>
              <w:t>Onniscienza</w:t>
            </w:r>
          </w:p>
        </w:tc>
      </w:tr>
      <w:tr w:rsidR="00DE228E" w14:paraId="0AD0538E"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08931BF" w14:textId="77777777" w:rsidR="00DE228E" w:rsidRDefault="006B608B">
            <w:r>
              <w:rPr>
                <w:color w:val="8C6F44"/>
                <w:sz w:val="14"/>
                <w:szCs w:val="14"/>
              </w:rPr>
              <w:t>Età</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46307F" w14:textId="77777777" w:rsidR="00DE228E" w:rsidRDefault="006B608B">
            <w:pPr>
              <w:jc w:val="center"/>
            </w:pPr>
            <w:r>
              <w:rPr>
                <w:color w:val="2A2520"/>
                <w:sz w:val="13"/>
                <w:szCs w:val="13"/>
              </w:rPr>
              <w:t>0-3</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1BF5640" w14:textId="77777777" w:rsidR="00DE228E" w:rsidRDefault="006B608B">
            <w:pPr>
              <w:jc w:val="center"/>
            </w:pPr>
            <w:r>
              <w:rPr>
                <w:color w:val="2A2520"/>
                <w:sz w:val="13"/>
                <w:szCs w:val="13"/>
              </w:rPr>
              <w:t>3-12</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5C8E1F" w14:textId="77777777" w:rsidR="00DE228E" w:rsidRDefault="006B608B">
            <w:pPr>
              <w:jc w:val="center"/>
            </w:pPr>
            <w:r>
              <w:rPr>
                <w:color w:val="2A2520"/>
                <w:sz w:val="13"/>
                <w:szCs w:val="13"/>
              </w:rPr>
              <w:t>12-19</w:t>
            </w:r>
          </w:p>
        </w:tc>
        <w:tc>
          <w:tcPr>
            <w:tcW w:w="1417"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C50FF0" w14:textId="77777777" w:rsidR="00DE228E" w:rsidRDefault="006B608B">
            <w:pPr>
              <w:jc w:val="center"/>
            </w:pPr>
            <w:r>
              <w:rPr>
                <w:color w:val="2A2520"/>
                <w:sz w:val="13"/>
                <w:szCs w:val="13"/>
              </w:rPr>
              <w:t>20-30</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01180B" w14:textId="77777777" w:rsidR="00DE228E" w:rsidRDefault="006B608B">
            <w:pPr>
              <w:jc w:val="center"/>
            </w:pPr>
            <w:r>
              <w:rPr>
                <w:color w:val="2A2520"/>
                <w:sz w:val="13"/>
                <w:szCs w:val="13"/>
              </w:rPr>
              <w:t>25-60</w:t>
            </w:r>
          </w:p>
        </w:tc>
        <w:tc>
          <w:tcPr>
            <w:tcW w:w="127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1043E21" w14:textId="77777777" w:rsidR="00DE228E" w:rsidRDefault="006B608B">
            <w:pPr>
              <w:jc w:val="center"/>
            </w:pPr>
            <w:r>
              <w:rPr>
                <w:color w:val="2A2520"/>
                <w:sz w:val="13"/>
                <w:szCs w:val="13"/>
              </w:rPr>
              <w:t>60+</w:t>
            </w:r>
          </w:p>
        </w:tc>
      </w:tr>
    </w:tbl>
    <w:p w14:paraId="752220B6" w14:textId="77777777" w:rsidR="00DE228E" w:rsidRDefault="00DE228E">
      <w:pPr>
        <w:spacing w:after="140" w:line="300" w:lineRule="auto"/>
      </w:pPr>
    </w:p>
    <w:p w14:paraId="394DD3D0" w14:textId="77777777" w:rsidR="00DE228E" w:rsidRDefault="006B608B">
      <w:pPr>
        <w:spacing w:after="140" w:line="300" w:lineRule="auto"/>
        <w:jc w:val="both"/>
      </w:pPr>
      <w:r>
        <w:rPr>
          <w:color w:val="2A2520"/>
        </w:rPr>
        <w:t>L’8 ha bisogno di un posto nel mondo che gli venga riconosciuto dagli altri come suo e solo suo. Era fragile come bambino/a ed ha dovuto farsi le ossa; da adulto/a possiede l’animo del guerriero che domina ogni potere avverso (influsso delle Dominazioni nel percorso).</w:t>
      </w:r>
    </w:p>
    <w:p w14:paraId="79C3A967" w14:textId="77777777" w:rsidR="00DE228E" w:rsidRDefault="006B608B">
      <w:pPr>
        <w:spacing w:after="140" w:line="300" w:lineRule="auto"/>
        <w:jc w:val="both"/>
      </w:pPr>
      <w:r>
        <w:rPr>
          <w:color w:val="2A2520"/>
        </w:rPr>
        <w:t>Non è mai stanco di lottare così come di provare nuove sensazioni. L’influenza dei Cherubini sta nel fatto che l’8 è un guardiano di chi si mette sotto la sua protezione. Ha una conoscenza pratica della vita ed una fiducia nei suoi mezzi.</w:t>
      </w:r>
    </w:p>
    <w:p w14:paraId="6246C243" w14:textId="77777777" w:rsidR="00DE228E" w:rsidRDefault="006B608B">
      <w:pPr>
        <w:spacing w:after="140" w:line="300" w:lineRule="auto"/>
        <w:jc w:val="both"/>
      </w:pPr>
      <w:r>
        <w:rPr>
          <w:color w:val="2A2520"/>
        </w:rPr>
        <w:t>È negligente nell’operare il bene e la virtù secondo il modello degli altri: ha un proprio modello di bene e di virtù che segue coerentemente e che gli pare giusto e legittimo. È generoso/a con chi accetta la sua protezione ma non è facile ottenere la sua benevolenza. La gola rappresenta il fatto di darsi agli eccessi di ogni tipo (alcol, cibo, droga, sesso).</w:t>
      </w:r>
    </w:p>
    <w:p w14:paraId="4F976945" w14:textId="77777777" w:rsidR="00DE228E" w:rsidRDefault="006B608B">
      <w:pPr>
        <w:spacing w:after="140" w:line="300" w:lineRule="auto"/>
        <w:jc w:val="both"/>
      </w:pPr>
      <w:r>
        <w:rPr>
          <w:color w:val="2A2520"/>
        </w:rPr>
        <w:lastRenderedPageBreak/>
        <w:t>La verità per l’8 coincide con la sua personale visione del mondo. Quando gli viene fatto un torto non ha fretta nel replicare: può dare l’impressione di aver dimenticato l’affronto, ma non è così; aspetta il momento più propizio per vendicarsi. È capace di realizzare i progetti che si prefigge; è convinto di ottenere qualunque risultato.</w:t>
      </w:r>
    </w:p>
    <w:p w14:paraId="7EAE493D" w14:textId="77777777" w:rsidR="00DE228E" w:rsidRDefault="002B7DA2">
      <w:pPr>
        <w:pStyle w:val="Titolo3"/>
      </w:pPr>
      <w:bookmarkStart w:id="484" w:name="_Toc233705212"/>
      <w:bookmarkStart w:id="485" w:name="_Toc233906642"/>
      <w:r>
        <w:t>3.6.2 Secondo percorso — 8 → 5 → 7 → 1 → 4 → 2</w:t>
      </w:r>
      <w:bookmarkEnd w:id="484"/>
      <w:bookmarkEnd w:id="485"/>
    </w:p>
    <w:p w14:paraId="7F3CACCE"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GLORIA</w:t>
      </w:r>
    </w:p>
    <w:p w14:paraId="55BE6095" w14:textId="77777777" w:rsidR="00DE228E" w:rsidRDefault="006B608B">
      <w:pPr>
        <w:spacing w:after="140" w:line="300" w:lineRule="auto"/>
        <w:ind w:left="200"/>
      </w:pPr>
      <w:r>
        <w:rPr>
          <w:color w:val="8C6F44"/>
          <w:sz w:val="19"/>
          <w:szCs w:val="19"/>
        </w:rPr>
        <w:t xml:space="preserve">Percorso: </w:t>
      </w:r>
      <w:r>
        <w:rPr>
          <w:color w:val="2A2520"/>
          <w:sz w:val="19"/>
          <w:szCs w:val="19"/>
        </w:rPr>
        <w:t>8 → 5 → 7 → 1 → 4 → 2</w:t>
      </w:r>
    </w:p>
    <w:p w14:paraId="038C16D0" w14:textId="77777777" w:rsidR="00DE228E" w:rsidRDefault="006B608B">
      <w:pPr>
        <w:spacing w:after="140" w:line="300" w:lineRule="auto"/>
        <w:ind w:left="200"/>
      </w:pPr>
      <w:r>
        <w:rPr>
          <w:color w:val="8C6F44"/>
          <w:sz w:val="19"/>
          <w:szCs w:val="19"/>
        </w:rPr>
        <w:t xml:space="preserve">Musa di conclusione: </w:t>
      </w:r>
      <w:r>
        <w:rPr>
          <w:color w:val="2A2520"/>
          <w:sz w:val="19"/>
          <w:szCs w:val="19"/>
        </w:rPr>
        <w:t>Polimnia</w:t>
      </w:r>
    </w:p>
    <w:p w14:paraId="3053E582" w14:textId="77777777" w:rsidR="00DE228E" w:rsidRDefault="006B608B">
      <w:pPr>
        <w:spacing w:after="140" w:line="300" w:lineRule="auto"/>
        <w:ind w:left="200"/>
      </w:pPr>
      <w:r>
        <w:rPr>
          <w:color w:val="8C6F44"/>
          <w:sz w:val="19"/>
          <w:szCs w:val="19"/>
        </w:rPr>
        <w:t xml:space="preserve">Altri dati: </w:t>
      </w:r>
      <w:r>
        <w:rPr>
          <w:color w:val="2A2520"/>
          <w:sz w:val="19"/>
          <w:szCs w:val="19"/>
        </w:rPr>
        <w:t>invariati</w:t>
      </w:r>
    </w:p>
    <w:p w14:paraId="1D986BB1" w14:textId="77777777" w:rsidR="00DE228E" w:rsidRDefault="00DE228E">
      <w:pPr>
        <w:spacing w:after="140" w:line="300" w:lineRule="auto"/>
      </w:pPr>
    </w:p>
    <w:tbl>
      <w:tblPr>
        <w:tblW w:w="8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0"/>
        <w:gridCol w:w="1134"/>
        <w:gridCol w:w="1134"/>
        <w:gridCol w:w="1275"/>
        <w:gridCol w:w="1134"/>
        <w:gridCol w:w="1418"/>
        <w:gridCol w:w="1559"/>
      </w:tblGrid>
      <w:tr w:rsidR="00DE228E" w14:paraId="1DEF213B"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B68395E" w14:textId="77777777" w:rsidR="00DE228E" w:rsidRDefault="006B608B">
            <w:r>
              <w:rPr>
                <w:color w:val="8C6F44"/>
                <w:sz w:val="14"/>
                <w:szCs w:val="14"/>
              </w:rPr>
              <w:t>Dignità</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6DC3B5" w14:textId="77777777" w:rsidR="00DE228E" w:rsidRDefault="006B608B">
            <w:pPr>
              <w:jc w:val="center"/>
            </w:pPr>
            <w:r>
              <w:rPr>
                <w:color w:val="8C6F44"/>
                <w:sz w:val="13"/>
                <w:szCs w:val="13"/>
              </w:rPr>
              <w:t>Gloria 8</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F9DAA2" w14:textId="77777777" w:rsidR="00DE228E" w:rsidRDefault="006B608B">
            <w:pPr>
              <w:jc w:val="center"/>
            </w:pPr>
            <w:r>
              <w:rPr>
                <w:color w:val="2A2520"/>
                <w:sz w:val="13"/>
                <w:szCs w:val="13"/>
              </w:rPr>
              <w:t>Volontà 5</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45578F" w14:textId="77777777" w:rsidR="00DE228E" w:rsidRDefault="006B608B">
            <w:pPr>
              <w:jc w:val="center"/>
            </w:pPr>
            <w:r>
              <w:rPr>
                <w:color w:val="2A2520"/>
                <w:sz w:val="13"/>
                <w:szCs w:val="13"/>
              </w:rPr>
              <w:t>Verità 7</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3CF992" w14:textId="77777777" w:rsidR="00DE228E" w:rsidRDefault="006B608B">
            <w:pPr>
              <w:jc w:val="center"/>
            </w:pPr>
            <w:r>
              <w:rPr>
                <w:color w:val="2A2520"/>
                <w:sz w:val="13"/>
                <w:szCs w:val="13"/>
              </w:rPr>
              <w:t>Grandezza 1</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3F09D0" w14:textId="77777777" w:rsidR="00DE228E" w:rsidRDefault="006B608B">
            <w:pPr>
              <w:jc w:val="center"/>
            </w:pPr>
            <w:r>
              <w:rPr>
                <w:color w:val="2A2520"/>
                <w:sz w:val="13"/>
                <w:szCs w:val="13"/>
              </w:rPr>
              <w:t>Sapienza 4</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B685E1B" w14:textId="77777777" w:rsidR="00DE228E" w:rsidRDefault="006B608B">
            <w:pPr>
              <w:jc w:val="center"/>
            </w:pPr>
            <w:r>
              <w:rPr>
                <w:color w:val="2A2520"/>
                <w:sz w:val="13"/>
                <w:szCs w:val="13"/>
              </w:rPr>
              <w:t>Eternità 2</w:t>
            </w:r>
          </w:p>
        </w:tc>
      </w:tr>
      <w:tr w:rsidR="00DE228E" w14:paraId="5E49E068"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9DA8BCD" w14:textId="77777777" w:rsidR="00DE228E" w:rsidRDefault="006B608B">
            <w:r>
              <w:rPr>
                <w:color w:val="8C6F44"/>
                <w:sz w:val="14"/>
                <w:szCs w:val="14"/>
              </w:rPr>
              <w:t>Virtù</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0324097" w14:textId="77777777" w:rsidR="00DE228E" w:rsidRDefault="006B608B">
            <w:pPr>
              <w:jc w:val="center"/>
            </w:pPr>
            <w:r>
              <w:rPr>
                <w:color w:val="2A2520"/>
                <w:sz w:val="13"/>
                <w:szCs w:val="13"/>
              </w:rPr>
              <w:t>Pietà</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2E4CA48" w14:textId="77777777" w:rsidR="00DE228E" w:rsidRDefault="006B608B">
            <w:pPr>
              <w:jc w:val="center"/>
            </w:pPr>
            <w:r>
              <w:rPr>
                <w:color w:val="2A2520"/>
                <w:sz w:val="13"/>
                <w:szCs w:val="13"/>
              </w:rPr>
              <w:t>Speranza</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E30F571" w14:textId="77777777" w:rsidR="00DE228E" w:rsidRDefault="006B608B">
            <w:pPr>
              <w:jc w:val="center"/>
            </w:pPr>
            <w:r>
              <w:rPr>
                <w:color w:val="2A2520"/>
                <w:sz w:val="13"/>
                <w:szCs w:val="13"/>
              </w:rPr>
              <w:t>Pazienza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4495E5" w14:textId="77777777" w:rsidR="00DE228E" w:rsidRDefault="006B608B">
            <w:pPr>
              <w:jc w:val="center"/>
            </w:pPr>
            <w:r>
              <w:rPr>
                <w:color w:val="2A2520"/>
                <w:sz w:val="13"/>
                <w:szCs w:val="13"/>
              </w:rPr>
              <w:t>Prudenza</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D371B40" w14:textId="77777777" w:rsidR="00DE228E" w:rsidRDefault="006B608B">
            <w:pPr>
              <w:jc w:val="center"/>
            </w:pPr>
            <w:r>
              <w:rPr>
                <w:color w:val="2A2520"/>
                <w:sz w:val="13"/>
                <w:szCs w:val="13"/>
              </w:rPr>
              <w:t>Fede</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1D54C4" w14:textId="77777777" w:rsidR="00DE228E" w:rsidRDefault="006B608B">
            <w:pPr>
              <w:jc w:val="center"/>
            </w:pPr>
            <w:r>
              <w:rPr>
                <w:color w:val="2A2520"/>
                <w:sz w:val="13"/>
                <w:szCs w:val="13"/>
              </w:rPr>
              <w:t>Perseveranza</w:t>
            </w:r>
          </w:p>
        </w:tc>
      </w:tr>
      <w:tr w:rsidR="00DE228E" w14:paraId="36164DEB"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32E3B3" w14:textId="77777777" w:rsidR="00DE228E" w:rsidRDefault="006B608B">
            <w:r>
              <w:rPr>
                <w:color w:val="8C6F44"/>
                <w:sz w:val="14"/>
                <w:szCs w:val="14"/>
              </w:rPr>
              <w:t>Vizio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5635C6" w14:textId="77777777" w:rsidR="00DE228E" w:rsidRDefault="006B608B">
            <w:pPr>
              <w:jc w:val="center"/>
            </w:pPr>
            <w:r>
              <w:rPr>
                <w:color w:val="2A2520"/>
                <w:sz w:val="13"/>
                <w:szCs w:val="13"/>
              </w:rPr>
              <w:t>Incostanza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059CE6A" w14:textId="77777777" w:rsidR="00DE228E" w:rsidRDefault="006B608B">
            <w:pPr>
              <w:jc w:val="center"/>
            </w:pPr>
            <w:r>
              <w:rPr>
                <w:color w:val="2A2520"/>
                <w:sz w:val="13"/>
                <w:szCs w:val="13"/>
              </w:rPr>
              <w:t>Invidia</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50780C" w14:textId="77777777" w:rsidR="00DE228E" w:rsidRDefault="006B608B">
            <w:pPr>
              <w:jc w:val="center"/>
            </w:pPr>
            <w:r>
              <w:rPr>
                <w:color w:val="2A2520"/>
                <w:sz w:val="13"/>
                <w:szCs w:val="13"/>
              </w:rPr>
              <w:t>Menzogna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1A3F66" w14:textId="77777777" w:rsidR="00DE228E" w:rsidRDefault="006B608B">
            <w:pPr>
              <w:jc w:val="center"/>
            </w:pPr>
            <w:r>
              <w:rPr>
                <w:color w:val="2A2520"/>
                <w:sz w:val="13"/>
                <w:szCs w:val="13"/>
              </w:rPr>
              <w:t>Gola</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BFEFA20" w14:textId="77777777" w:rsidR="00DE228E" w:rsidRDefault="006B608B">
            <w:pPr>
              <w:jc w:val="center"/>
            </w:pPr>
            <w:r>
              <w:rPr>
                <w:color w:val="2A2520"/>
                <w:sz w:val="13"/>
                <w:szCs w:val="13"/>
              </w:rPr>
              <w:t>Accidia</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FCEA82A" w14:textId="77777777" w:rsidR="00DE228E" w:rsidRDefault="006B608B">
            <w:pPr>
              <w:jc w:val="center"/>
            </w:pPr>
            <w:r>
              <w:rPr>
                <w:color w:val="2A2520"/>
                <w:sz w:val="13"/>
                <w:szCs w:val="13"/>
              </w:rPr>
              <w:t>Lussuria</w:t>
            </w:r>
          </w:p>
        </w:tc>
      </w:tr>
      <w:tr w:rsidR="00DE228E" w14:paraId="5D5CE8E3"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B7F130" w14:textId="77777777" w:rsidR="00DE228E" w:rsidRDefault="006B608B">
            <w:r>
              <w:rPr>
                <w:color w:val="8C6F44"/>
                <w:sz w:val="14"/>
                <w:szCs w:val="14"/>
              </w:rPr>
              <w:t>Gerarchia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BAC767B" w14:textId="77777777" w:rsidR="00DE228E" w:rsidRDefault="006B608B">
            <w:pPr>
              <w:jc w:val="center"/>
            </w:pPr>
            <w:r>
              <w:rPr>
                <w:color w:val="2A2520"/>
                <w:sz w:val="13"/>
                <w:szCs w:val="13"/>
              </w:rPr>
              <w:t>Arcangeli</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24A47CB" w14:textId="77777777" w:rsidR="00DE228E" w:rsidRDefault="006B608B">
            <w:pPr>
              <w:jc w:val="center"/>
            </w:pPr>
            <w:r>
              <w:rPr>
                <w:color w:val="2A2520"/>
                <w:sz w:val="13"/>
                <w:szCs w:val="13"/>
              </w:rPr>
              <w:t>Potestà</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B0FB02" w14:textId="77777777" w:rsidR="00DE228E" w:rsidRDefault="006B608B">
            <w:pPr>
              <w:jc w:val="center"/>
            </w:pPr>
            <w:r>
              <w:rPr>
                <w:color w:val="2A2520"/>
                <w:sz w:val="13"/>
                <w:szCs w:val="13"/>
              </w:rPr>
              <w:t>Principati</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9A416A" w14:textId="77777777" w:rsidR="00DE228E" w:rsidRDefault="006B608B">
            <w:pPr>
              <w:jc w:val="center"/>
            </w:pPr>
            <w:r>
              <w:rPr>
                <w:color w:val="2A2520"/>
                <w:sz w:val="13"/>
                <w:szCs w:val="13"/>
              </w:rPr>
              <w:t>Serafini</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CC3023" w14:textId="77777777" w:rsidR="00DE228E" w:rsidRDefault="006B608B">
            <w:pPr>
              <w:jc w:val="center"/>
            </w:pPr>
            <w:r>
              <w:rPr>
                <w:color w:val="2A2520"/>
                <w:sz w:val="13"/>
                <w:szCs w:val="13"/>
              </w:rPr>
              <w:t>Dominazioni</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5F8423" w14:textId="77777777" w:rsidR="00DE228E" w:rsidRDefault="006B608B">
            <w:pPr>
              <w:jc w:val="center"/>
            </w:pPr>
            <w:r>
              <w:rPr>
                <w:color w:val="2A2520"/>
                <w:sz w:val="13"/>
                <w:szCs w:val="13"/>
              </w:rPr>
              <w:t>Cherubini</w:t>
            </w:r>
          </w:p>
        </w:tc>
      </w:tr>
      <w:tr w:rsidR="00DE228E" w14:paraId="6ACA31F6"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5F32D1" w14:textId="77777777" w:rsidR="00DE228E" w:rsidRDefault="006B608B">
            <w:r>
              <w:rPr>
                <w:color w:val="8C6F44"/>
                <w:sz w:val="14"/>
                <w:szCs w:val="14"/>
              </w:rPr>
              <w:t>Musa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2D5A68" w14:textId="77777777" w:rsidR="00DE228E" w:rsidRDefault="006B608B">
            <w:pPr>
              <w:jc w:val="center"/>
            </w:pPr>
            <w:r>
              <w:rPr>
                <w:color w:val="2A2520"/>
                <w:sz w:val="13"/>
                <w:szCs w:val="13"/>
              </w:rPr>
              <w:t>Clio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F249DC" w14:textId="77777777" w:rsidR="00DE228E" w:rsidRDefault="006B608B">
            <w:pPr>
              <w:jc w:val="center"/>
            </w:pPr>
            <w:r>
              <w:rPr>
                <w:color w:val="2A2520"/>
                <w:sz w:val="13"/>
                <w:szCs w:val="13"/>
              </w:rPr>
              <w:t>Melpomene</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083CFD" w14:textId="77777777" w:rsidR="00DE228E" w:rsidRDefault="006B608B">
            <w:pPr>
              <w:jc w:val="center"/>
            </w:pPr>
            <w:r>
              <w:rPr>
                <w:color w:val="2A2520"/>
                <w:sz w:val="13"/>
                <w:szCs w:val="13"/>
              </w:rPr>
              <w:t>Calliope</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187501" w14:textId="77777777" w:rsidR="00DE228E" w:rsidRDefault="006B608B">
            <w:pPr>
              <w:jc w:val="center"/>
            </w:pPr>
            <w:r>
              <w:rPr>
                <w:color w:val="2A2520"/>
                <w:sz w:val="13"/>
                <w:szCs w:val="13"/>
              </w:rPr>
              <w:t>Urania</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4D5898" w14:textId="77777777" w:rsidR="00DE228E" w:rsidRDefault="006B608B">
            <w:pPr>
              <w:jc w:val="center"/>
            </w:pPr>
            <w:r>
              <w:rPr>
                <w:color w:val="2A2520"/>
                <w:sz w:val="13"/>
                <w:szCs w:val="13"/>
              </w:rPr>
              <w:t>Erato</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D4C7FA9" w14:textId="77777777" w:rsidR="00DE228E" w:rsidRDefault="006B608B">
            <w:pPr>
              <w:jc w:val="center"/>
            </w:pPr>
            <w:r>
              <w:rPr>
                <w:color w:val="2A2520"/>
                <w:sz w:val="13"/>
                <w:szCs w:val="13"/>
              </w:rPr>
              <w:t>Polimnia</w:t>
            </w:r>
          </w:p>
        </w:tc>
      </w:tr>
      <w:tr w:rsidR="00DE228E" w14:paraId="7764B424"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EB93B7" w14:textId="77777777" w:rsidR="00DE228E" w:rsidRDefault="006B608B">
            <w:r>
              <w:rPr>
                <w:color w:val="8C6F44"/>
                <w:sz w:val="14"/>
                <w:szCs w:val="14"/>
              </w:rPr>
              <w:t>Facoltà</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8EBC4F" w14:textId="77777777" w:rsidR="00DE228E" w:rsidRDefault="006B608B">
            <w:pPr>
              <w:jc w:val="center"/>
            </w:pPr>
            <w:r>
              <w:rPr>
                <w:color w:val="2A2520"/>
                <w:sz w:val="13"/>
                <w:szCs w:val="13"/>
              </w:rPr>
              <w:t>Gusto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DADA99" w14:textId="77777777" w:rsidR="00DE228E" w:rsidRDefault="006B608B">
            <w:pPr>
              <w:jc w:val="center"/>
            </w:pPr>
            <w:r>
              <w:rPr>
                <w:color w:val="2A2520"/>
                <w:sz w:val="13"/>
                <w:szCs w:val="13"/>
              </w:rPr>
              <w:t>Udito</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00E663" w14:textId="77777777" w:rsidR="00DE228E" w:rsidRDefault="006B608B">
            <w:pPr>
              <w:jc w:val="center"/>
            </w:pPr>
            <w:r>
              <w:rPr>
                <w:color w:val="2A2520"/>
                <w:sz w:val="13"/>
                <w:szCs w:val="13"/>
              </w:rPr>
              <w:t>Olfatto</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79356C1" w14:textId="77777777" w:rsidR="00DE228E" w:rsidRDefault="006B608B">
            <w:pPr>
              <w:jc w:val="center"/>
            </w:pPr>
            <w:r>
              <w:rPr>
                <w:color w:val="2A2520"/>
                <w:sz w:val="13"/>
                <w:szCs w:val="13"/>
              </w:rPr>
              <w:t>Mente</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A740E71" w14:textId="77777777" w:rsidR="00DE228E" w:rsidRDefault="006B608B">
            <w:pPr>
              <w:jc w:val="center"/>
            </w:pPr>
            <w:r>
              <w:rPr>
                <w:color w:val="2A2520"/>
                <w:sz w:val="13"/>
                <w:szCs w:val="13"/>
              </w:rPr>
              <w:t>Immaginazione</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5AE735" w14:textId="77777777" w:rsidR="00DE228E" w:rsidRDefault="006B608B">
            <w:pPr>
              <w:jc w:val="center"/>
            </w:pPr>
            <w:r>
              <w:rPr>
                <w:color w:val="2A2520"/>
                <w:sz w:val="13"/>
                <w:szCs w:val="13"/>
              </w:rPr>
              <w:t>Intelletto</w:t>
            </w:r>
          </w:p>
        </w:tc>
      </w:tr>
      <w:tr w:rsidR="00DE228E" w14:paraId="050C41E6"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5FCBC0" w14:textId="77777777" w:rsidR="00DE228E" w:rsidRDefault="006B608B">
            <w:r>
              <w:rPr>
                <w:color w:val="8C6F44"/>
                <w:sz w:val="14"/>
                <w:szCs w:val="14"/>
              </w:rPr>
              <w:t>Melodia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187C90" w14:textId="77777777" w:rsidR="00DE228E" w:rsidRDefault="006B608B">
            <w:pPr>
              <w:jc w:val="center"/>
            </w:pPr>
            <w:r>
              <w:rPr>
                <w:color w:val="2A2520"/>
                <w:sz w:val="13"/>
                <w:szCs w:val="13"/>
              </w:rPr>
              <w:t>Si</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6F64DF" w14:textId="77777777" w:rsidR="00DE228E" w:rsidRDefault="006B608B">
            <w:pPr>
              <w:jc w:val="center"/>
            </w:pPr>
            <w:r>
              <w:rPr>
                <w:color w:val="2A2520"/>
                <w:sz w:val="13"/>
                <w:szCs w:val="13"/>
              </w:rPr>
              <w:t>Sol</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17DA093" w14:textId="77777777" w:rsidR="00DE228E" w:rsidRDefault="006B608B">
            <w:pPr>
              <w:jc w:val="center"/>
            </w:pPr>
            <w:r>
              <w:rPr>
                <w:color w:val="2A2520"/>
                <w:sz w:val="13"/>
                <w:szCs w:val="13"/>
              </w:rPr>
              <w:t>La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85C78C" w14:textId="77777777" w:rsidR="00DE228E" w:rsidRDefault="006B608B">
            <w:pPr>
              <w:jc w:val="center"/>
            </w:pPr>
            <w:r>
              <w:rPr>
                <w:color w:val="2A2520"/>
                <w:sz w:val="13"/>
                <w:szCs w:val="13"/>
              </w:rPr>
              <w:t>Re</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451CC6" w14:textId="77777777" w:rsidR="00DE228E" w:rsidRDefault="006B608B">
            <w:pPr>
              <w:jc w:val="center"/>
            </w:pPr>
            <w:r>
              <w:rPr>
                <w:color w:val="2A2520"/>
                <w:sz w:val="13"/>
                <w:szCs w:val="13"/>
              </w:rPr>
              <w:t>Fa</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6DD836" w14:textId="77777777" w:rsidR="00DE228E" w:rsidRDefault="006B608B">
            <w:pPr>
              <w:jc w:val="center"/>
            </w:pPr>
            <w:r>
              <w:rPr>
                <w:color w:val="2A2520"/>
                <w:sz w:val="13"/>
                <w:szCs w:val="13"/>
              </w:rPr>
              <w:t>Mi</w:t>
            </w:r>
          </w:p>
        </w:tc>
      </w:tr>
      <w:tr w:rsidR="00DE228E" w14:paraId="0573AD8A"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248C376" w14:textId="77777777" w:rsidR="00DE228E" w:rsidRDefault="006B608B">
            <w:r>
              <w:rPr>
                <w:color w:val="8C6F44"/>
                <w:sz w:val="14"/>
                <w:szCs w:val="14"/>
              </w:rPr>
              <w:t>Topica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C7F5477" w14:textId="77777777" w:rsidR="00DE228E" w:rsidRDefault="006B608B">
            <w:pPr>
              <w:jc w:val="center"/>
            </w:pPr>
            <w:r>
              <w:rPr>
                <w:color w:val="2A2520"/>
                <w:sz w:val="13"/>
                <w:szCs w:val="13"/>
              </w:rPr>
              <w:t>Es</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BD847D3" w14:textId="77777777" w:rsidR="00DE228E" w:rsidRDefault="006B608B">
            <w:pPr>
              <w:jc w:val="center"/>
            </w:pPr>
            <w:r>
              <w:rPr>
                <w:color w:val="2A2520"/>
                <w:sz w:val="13"/>
                <w:szCs w:val="13"/>
              </w:rPr>
              <w:t>Super-Io</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3484763" w14:textId="77777777" w:rsidR="00DE228E" w:rsidRDefault="006B608B">
            <w:pPr>
              <w:jc w:val="center"/>
            </w:pPr>
            <w:r>
              <w:rPr>
                <w:color w:val="2A2520"/>
                <w:sz w:val="13"/>
                <w:szCs w:val="13"/>
              </w:rPr>
              <w:t>Es</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E783B9" w14:textId="77777777" w:rsidR="00DE228E" w:rsidRDefault="006B608B">
            <w:pPr>
              <w:jc w:val="center"/>
            </w:pPr>
            <w:r>
              <w:rPr>
                <w:color w:val="2A2520"/>
                <w:sz w:val="13"/>
                <w:szCs w:val="13"/>
              </w:rPr>
              <w:t>Super-Io</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B51344" w14:textId="77777777" w:rsidR="00DE228E" w:rsidRDefault="006B608B">
            <w:pPr>
              <w:jc w:val="center"/>
            </w:pPr>
            <w:r>
              <w:rPr>
                <w:color w:val="2A2520"/>
                <w:sz w:val="13"/>
                <w:szCs w:val="13"/>
              </w:rPr>
              <w:t>Io</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FB10759" w14:textId="77777777" w:rsidR="00DE228E" w:rsidRDefault="006B608B">
            <w:pPr>
              <w:jc w:val="center"/>
            </w:pPr>
            <w:r>
              <w:rPr>
                <w:color w:val="2A2520"/>
                <w:sz w:val="13"/>
                <w:szCs w:val="13"/>
              </w:rPr>
              <w:t>Io</w:t>
            </w:r>
          </w:p>
        </w:tc>
      </w:tr>
      <w:tr w:rsidR="00DE228E" w14:paraId="16013BE5"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1D53032" w14:textId="77777777" w:rsidR="00DE228E" w:rsidRDefault="006B608B">
            <w:r>
              <w:rPr>
                <w:color w:val="8C6F44"/>
                <w:sz w:val="14"/>
                <w:szCs w:val="14"/>
              </w:rPr>
              <w:t>Meccanismo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A6B652" w14:textId="77777777" w:rsidR="00DE228E" w:rsidRDefault="006B608B">
            <w:pPr>
              <w:jc w:val="center"/>
            </w:pPr>
            <w:r>
              <w:rPr>
                <w:color w:val="2A2520"/>
                <w:sz w:val="13"/>
                <w:szCs w:val="13"/>
              </w:rPr>
              <w:t>Diniego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AD3E8E" w14:textId="77777777" w:rsidR="00DE228E" w:rsidRDefault="006B608B">
            <w:pPr>
              <w:jc w:val="center"/>
            </w:pPr>
            <w:r>
              <w:rPr>
                <w:color w:val="2A2520"/>
                <w:sz w:val="13"/>
                <w:szCs w:val="13"/>
              </w:rPr>
              <w:t>Isolamento</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45B477" w14:textId="77777777" w:rsidR="00DE228E" w:rsidRDefault="006B608B">
            <w:pPr>
              <w:jc w:val="center"/>
            </w:pPr>
            <w:r>
              <w:rPr>
                <w:color w:val="2A2520"/>
                <w:sz w:val="13"/>
                <w:szCs w:val="13"/>
              </w:rPr>
              <w:t>Razionalizz.</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28FBC4" w14:textId="77777777" w:rsidR="00DE228E" w:rsidRDefault="006B608B">
            <w:pPr>
              <w:jc w:val="center"/>
            </w:pPr>
            <w:r>
              <w:rPr>
                <w:color w:val="2A2520"/>
                <w:sz w:val="13"/>
                <w:szCs w:val="13"/>
              </w:rPr>
              <w:t>Form. reattiva</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4F736F" w14:textId="77777777" w:rsidR="00DE228E" w:rsidRDefault="006B608B">
            <w:pPr>
              <w:jc w:val="center"/>
            </w:pPr>
            <w:r>
              <w:rPr>
                <w:color w:val="2A2520"/>
                <w:sz w:val="13"/>
                <w:szCs w:val="13"/>
              </w:rPr>
              <w:t>Introiezione</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80C2C03" w14:textId="77777777" w:rsidR="00DE228E" w:rsidRDefault="006B608B">
            <w:pPr>
              <w:jc w:val="center"/>
            </w:pPr>
            <w:r>
              <w:rPr>
                <w:color w:val="2A2520"/>
                <w:sz w:val="13"/>
                <w:szCs w:val="13"/>
              </w:rPr>
              <w:t>Rimozione</w:t>
            </w:r>
          </w:p>
        </w:tc>
      </w:tr>
      <w:tr w:rsidR="00DE228E" w14:paraId="77FF2126"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637AA3" w14:textId="77777777" w:rsidR="00DE228E" w:rsidRDefault="006B608B">
            <w:r>
              <w:rPr>
                <w:color w:val="8C6F44"/>
                <w:sz w:val="14"/>
                <w:szCs w:val="14"/>
              </w:rPr>
              <w:t>Pianeta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B648CC4" w14:textId="77777777" w:rsidR="00DE228E" w:rsidRDefault="006B608B">
            <w:pPr>
              <w:jc w:val="center"/>
            </w:pPr>
            <w:r>
              <w:rPr>
                <w:color w:val="2A2520"/>
                <w:sz w:val="13"/>
                <w:szCs w:val="13"/>
              </w:rPr>
              <w:t>Venere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B7914F8" w14:textId="77777777" w:rsidR="00DE228E" w:rsidRDefault="006B608B">
            <w:pPr>
              <w:jc w:val="center"/>
            </w:pPr>
            <w:r>
              <w:rPr>
                <w:color w:val="2A2520"/>
                <w:sz w:val="13"/>
                <w:szCs w:val="13"/>
              </w:rPr>
              <w:t>Saturno</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F2638CB" w14:textId="77777777" w:rsidR="00DE228E" w:rsidRDefault="006B608B">
            <w:pPr>
              <w:jc w:val="center"/>
            </w:pPr>
            <w:r>
              <w:rPr>
                <w:color w:val="2A2520"/>
                <w:sz w:val="13"/>
                <w:szCs w:val="13"/>
              </w:rPr>
              <w:t>Giove</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5DC79E" w14:textId="77777777" w:rsidR="00DE228E" w:rsidRDefault="006B608B">
            <w:pPr>
              <w:jc w:val="center"/>
            </w:pPr>
            <w:r>
              <w:rPr>
                <w:color w:val="2A2520"/>
                <w:sz w:val="13"/>
                <w:szCs w:val="13"/>
              </w:rPr>
              <w:t>Marte</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0BFEC9D" w14:textId="77777777" w:rsidR="00DE228E" w:rsidRDefault="006B608B">
            <w:pPr>
              <w:jc w:val="center"/>
            </w:pPr>
            <w:r>
              <w:rPr>
                <w:color w:val="2A2520"/>
                <w:sz w:val="13"/>
                <w:szCs w:val="13"/>
              </w:rPr>
              <w:t>Mercurio</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DE51263" w14:textId="77777777" w:rsidR="00DE228E" w:rsidRDefault="006B608B">
            <w:pPr>
              <w:jc w:val="center"/>
            </w:pPr>
            <w:r>
              <w:rPr>
                <w:color w:val="2A2520"/>
                <w:sz w:val="13"/>
                <w:szCs w:val="13"/>
              </w:rPr>
              <w:t>Sole</w:t>
            </w:r>
          </w:p>
        </w:tc>
      </w:tr>
      <w:tr w:rsidR="00DE228E" w14:paraId="74A63B84"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A7B00F" w14:textId="77777777" w:rsidR="00DE228E" w:rsidRDefault="006B608B">
            <w:r>
              <w:rPr>
                <w:color w:val="8C6F44"/>
                <w:sz w:val="14"/>
                <w:szCs w:val="14"/>
              </w:rPr>
              <w:t>Cerebrale</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19EFA9" w14:textId="77777777" w:rsidR="00DE228E" w:rsidRDefault="006B608B">
            <w:pPr>
              <w:jc w:val="center"/>
            </w:pPr>
            <w:r>
              <w:rPr>
                <w:color w:val="2A2520"/>
                <w:sz w:val="13"/>
                <w:szCs w:val="13"/>
              </w:rPr>
              <w:t>Pars Ret./S.Nigra</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0C19C9" w14:textId="77777777" w:rsidR="00DE228E" w:rsidRDefault="006B608B">
            <w:pPr>
              <w:jc w:val="center"/>
            </w:pPr>
            <w:r>
              <w:rPr>
                <w:color w:val="2A2520"/>
                <w:sz w:val="13"/>
                <w:szCs w:val="13"/>
              </w:rPr>
              <w:t>Putamen</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246035F" w14:textId="77777777" w:rsidR="00DE228E" w:rsidRDefault="006B608B">
            <w:pPr>
              <w:jc w:val="center"/>
            </w:pPr>
            <w:r>
              <w:rPr>
                <w:color w:val="2A2520"/>
                <w:sz w:val="13"/>
                <w:szCs w:val="13"/>
              </w:rPr>
              <w:t>Globo pallido</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FC14B2" w14:textId="77777777" w:rsidR="00DE228E" w:rsidRDefault="006B608B">
            <w:pPr>
              <w:jc w:val="center"/>
            </w:pPr>
            <w:r>
              <w:fldChar w:fldCharType="begin"/>
            </w:r>
            <w:r>
              <w:instrText xml:space="preserve"> XE "Amigdala" </w:instrText>
            </w:r>
            <w:r>
              <w:fldChar w:fldCharType="end"/>
            </w:r>
            <w:r>
              <w:rPr>
                <w:color w:val="2A2520"/>
                <w:sz w:val="13"/>
                <w:szCs w:val="13"/>
              </w:rPr>
              <w:t>Amigdala</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B2F1EA" w14:textId="77777777" w:rsidR="00DE228E" w:rsidRDefault="006B608B">
            <w:pPr>
              <w:jc w:val="center"/>
            </w:pPr>
            <w:r>
              <w:rPr>
                <w:color w:val="2A2520"/>
                <w:sz w:val="13"/>
                <w:szCs w:val="13"/>
              </w:rPr>
              <w:t>N. subtalamico</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F78496" w14:textId="77777777" w:rsidR="00DE228E" w:rsidRDefault="006B608B">
            <w:pPr>
              <w:jc w:val="center"/>
            </w:pPr>
            <w:r>
              <w:rPr>
                <w:color w:val="2A2520"/>
                <w:sz w:val="13"/>
                <w:szCs w:val="13"/>
              </w:rPr>
              <w:t>Talamo</w:t>
            </w:r>
          </w:p>
        </w:tc>
      </w:tr>
      <w:tr w:rsidR="00DE228E" w14:paraId="2ECCF4B4"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8462CAB" w14:textId="77777777" w:rsidR="00DE228E" w:rsidRDefault="006B608B">
            <w:r>
              <w:rPr>
                <w:color w:val="8C6F44"/>
                <w:sz w:val="14"/>
                <w:szCs w:val="14"/>
              </w:rPr>
              <w:t>Idea sacra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72C5D63" w14:textId="77777777" w:rsidR="00DE228E" w:rsidRDefault="006B608B">
            <w:pPr>
              <w:jc w:val="center"/>
            </w:pPr>
            <w:r>
              <w:rPr>
                <w:color w:val="2A2520"/>
                <w:sz w:val="13"/>
                <w:szCs w:val="13"/>
              </w:rPr>
              <w:t>Verità</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C075A75" w14:textId="77777777" w:rsidR="00DE228E" w:rsidRDefault="006B608B">
            <w:pPr>
              <w:jc w:val="center"/>
            </w:pPr>
            <w:r>
              <w:fldChar w:fldCharType="begin"/>
            </w:r>
            <w:r>
              <w:instrText xml:space="preserve"> XE "Onniscienza" </w:instrText>
            </w:r>
            <w:r>
              <w:fldChar w:fldCharType="end"/>
            </w:r>
            <w:r>
              <w:rPr>
                <w:color w:val="2A2520"/>
                <w:sz w:val="13"/>
                <w:szCs w:val="13"/>
              </w:rPr>
              <w:t>Onniscienza</w:t>
            </w:r>
          </w:p>
        </w:tc>
        <w:tc>
          <w:tcPr>
            <w:tcW w:w="127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261CE2" w14:textId="77777777" w:rsidR="00DE228E" w:rsidRDefault="006B608B">
            <w:pPr>
              <w:jc w:val="center"/>
            </w:pPr>
            <w:r>
              <w:rPr>
                <w:color w:val="2A2520"/>
                <w:sz w:val="13"/>
                <w:szCs w:val="13"/>
              </w:rPr>
              <w:t>Saggezza</w:t>
            </w:r>
          </w:p>
        </w:tc>
        <w:tc>
          <w:tcPr>
            <w:tcW w:w="1134"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E2EF6F9" w14:textId="77777777" w:rsidR="00DE228E" w:rsidRDefault="006B608B">
            <w:pPr>
              <w:jc w:val="center"/>
            </w:pPr>
            <w:r>
              <w:rPr>
                <w:color w:val="2A2520"/>
                <w:sz w:val="13"/>
                <w:szCs w:val="13"/>
              </w:rPr>
              <w:t>Perfezione</w:t>
            </w:r>
          </w:p>
        </w:tc>
        <w:tc>
          <w:tcPr>
            <w:tcW w:w="141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AC58573" w14:textId="77777777" w:rsidR="00DE228E" w:rsidRDefault="006B608B">
            <w:pPr>
              <w:jc w:val="center"/>
            </w:pPr>
            <w:r>
              <w:rPr>
                <w:color w:val="2A2520"/>
                <w:sz w:val="13"/>
                <w:szCs w:val="13"/>
              </w:rPr>
              <w:t>Origine</w:t>
            </w:r>
          </w:p>
        </w:tc>
        <w:tc>
          <w:tcPr>
            <w:tcW w:w="1559"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9D6233" w14:textId="77777777" w:rsidR="00DE228E" w:rsidRDefault="006B608B">
            <w:pPr>
              <w:jc w:val="center"/>
            </w:pPr>
            <w:r>
              <w:rPr>
                <w:color w:val="2A2520"/>
                <w:sz w:val="13"/>
                <w:szCs w:val="13"/>
              </w:rPr>
              <w:t>Volontà</w:t>
            </w:r>
          </w:p>
        </w:tc>
      </w:tr>
      <w:tr w:rsidR="00DE228E" w14:paraId="77891FC6" w14:textId="77777777" w:rsidTr="00F703A7">
        <w:tc>
          <w:tcPr>
            <w:tcW w:w="99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D45D62" w14:textId="77777777" w:rsidR="00DE228E" w:rsidRDefault="006B608B">
            <w:r>
              <w:rPr>
                <w:color w:val="8C6F44"/>
                <w:sz w:val="14"/>
                <w:szCs w:val="14"/>
              </w:rPr>
              <w:t>Età</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0F30B8" w14:textId="77777777" w:rsidR="00DE228E" w:rsidRDefault="006B608B">
            <w:pPr>
              <w:jc w:val="center"/>
            </w:pPr>
            <w:r>
              <w:rPr>
                <w:color w:val="2A2520"/>
                <w:sz w:val="13"/>
                <w:szCs w:val="13"/>
              </w:rPr>
              <w:t>0-3</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CD04EB" w14:textId="77777777" w:rsidR="00DE228E" w:rsidRDefault="006B608B">
            <w:pPr>
              <w:jc w:val="center"/>
            </w:pPr>
            <w:r>
              <w:rPr>
                <w:color w:val="2A2520"/>
                <w:sz w:val="13"/>
                <w:szCs w:val="13"/>
              </w:rPr>
              <w:t>3-12</w:t>
            </w:r>
          </w:p>
        </w:tc>
        <w:tc>
          <w:tcPr>
            <w:tcW w:w="127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4291CD" w14:textId="77777777" w:rsidR="00DE228E" w:rsidRDefault="006B608B">
            <w:pPr>
              <w:jc w:val="center"/>
            </w:pPr>
            <w:r>
              <w:rPr>
                <w:color w:val="2A2520"/>
                <w:sz w:val="13"/>
                <w:szCs w:val="13"/>
              </w:rPr>
              <w:t>12-19</w:t>
            </w:r>
          </w:p>
        </w:tc>
        <w:tc>
          <w:tcPr>
            <w:tcW w:w="1134"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EE02491" w14:textId="77777777" w:rsidR="00DE228E" w:rsidRDefault="006B608B">
            <w:pPr>
              <w:jc w:val="center"/>
            </w:pPr>
            <w:r>
              <w:rPr>
                <w:color w:val="2A2520"/>
                <w:sz w:val="13"/>
                <w:szCs w:val="13"/>
              </w:rPr>
              <w:t>20-30</w:t>
            </w:r>
          </w:p>
        </w:tc>
        <w:tc>
          <w:tcPr>
            <w:tcW w:w="14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E77FE8" w14:textId="77777777" w:rsidR="00DE228E" w:rsidRDefault="006B608B">
            <w:pPr>
              <w:jc w:val="center"/>
            </w:pPr>
            <w:r>
              <w:rPr>
                <w:color w:val="2A2520"/>
                <w:sz w:val="13"/>
                <w:szCs w:val="13"/>
              </w:rPr>
              <w:t>25-60</w:t>
            </w:r>
          </w:p>
        </w:tc>
        <w:tc>
          <w:tcPr>
            <w:tcW w:w="1559"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22A7B9" w14:textId="77777777" w:rsidR="00DE228E" w:rsidRDefault="006B608B">
            <w:pPr>
              <w:jc w:val="center"/>
            </w:pPr>
            <w:r>
              <w:rPr>
                <w:color w:val="2A2520"/>
                <w:sz w:val="13"/>
                <w:szCs w:val="13"/>
              </w:rPr>
              <w:t>60+</w:t>
            </w:r>
          </w:p>
        </w:tc>
      </w:tr>
    </w:tbl>
    <w:p w14:paraId="6294D847" w14:textId="77777777" w:rsidR="00DE228E" w:rsidRDefault="00DE228E">
      <w:pPr>
        <w:spacing w:after="140" w:line="300" w:lineRule="auto"/>
      </w:pPr>
    </w:p>
    <w:p w14:paraId="033A049F" w14:textId="77777777" w:rsidR="00DE228E" w:rsidRDefault="006B608B">
      <w:pPr>
        <w:spacing w:after="140" w:line="300" w:lineRule="auto"/>
        <w:jc w:val="both"/>
      </w:pPr>
      <w:r>
        <w:rPr>
          <w:color w:val="2A2520"/>
        </w:rPr>
        <w:t>L’8 del secondo percorso è capace di atti di valore a difesa di un ideale, può provare un’intensa partecipazione e solidarietà nei confronti di chi soffre: spesso è promotore/trice di comitati che ricordano vittime di qualunque genere. Da piccolo/a era un/a bambino/a fragile destinato/a però ad essere guerriero/a.</w:t>
      </w:r>
    </w:p>
    <w:p w14:paraId="63CFFFA8" w14:textId="77777777" w:rsidR="00DE228E" w:rsidRDefault="006B608B">
      <w:pPr>
        <w:spacing w:after="140" w:line="300" w:lineRule="auto"/>
        <w:jc w:val="both"/>
      </w:pPr>
      <w:r>
        <w:rPr>
          <w:color w:val="2A2520"/>
        </w:rPr>
        <w:t>È sempre consapevole di quello che fa, non lascia nulla al caso. Ha un desiderio di appropriarsi di tutto ciò che è piacevole ed è convinto/a che la sua funzione sia quella di gestire le cose e le persone del mondo. Lotta per tutta la vita, ma il suo debole è farsi prendere dagli eccessi.</w:t>
      </w:r>
    </w:p>
    <w:p w14:paraId="3D8FBD34" w14:textId="77777777" w:rsidR="00DE228E" w:rsidRDefault="006B608B">
      <w:pPr>
        <w:spacing w:after="140" w:line="300" w:lineRule="auto"/>
        <w:jc w:val="both"/>
      </w:pPr>
      <w:r>
        <w:rPr>
          <w:color w:val="2A2520"/>
        </w:rPr>
        <w:t>Nel secondo percorso l’8 passa per la Volontà (Potestà) nell’infanzia, per la Verità (Principati) nell’adolescenza, poi per la Grandezza (Serafini) nella giovinezza: è l’8 che si fa strada con la disciplina e la strategia prima che con la forza pura. La vecchiaia lo porta infine all’Eternità dei Cherubini, alla quiete dopo la battaglia.</w:t>
      </w:r>
    </w:p>
    <w:p w14:paraId="4E5A5752"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Sempronia appartiene al secondo percorso: la sua fase attuale — 25-60 — è la Grandezza, l’incontro con i Serafini, con l’imperativo di diventare «brava» invece che solo «forte». È per questo che all’improvviso — dopo la nascita della bambina — avverte un vuoto: l’armatura non serve più. Deve imparare a stare nella prudenza, che per lei è un territorio sconosciuto. Da qui il silenzio di Tizio diventa per lei insopportabile: non perché sia aggressivo, ma perché sottrae il materiale su cui Sempronia si costruiva. Senza un fuoco da temperare, l’8 del secondo percorso in fase 25-60 può andare alla deriva.</w:t>
      </w:r>
    </w:p>
    <w:p w14:paraId="7AD4C00C" w14:textId="77777777" w:rsidR="00DE228E" w:rsidRDefault="006B608B">
      <w:pPr>
        <w:pStyle w:val="Titolo3"/>
      </w:pPr>
      <w:r>
        <w:lastRenderedPageBreak/>
        <w:fldChar w:fldCharType="begin"/>
      </w:r>
      <w:r>
        <w:instrText xml:space="preserve"> XE "Achille" </w:instrText>
      </w:r>
      <w:r>
        <w:fldChar w:fldCharType="end"/>
      </w:r>
      <w:r>
        <w:fldChar w:fldCharType="begin"/>
      </w:r>
      <w:r>
        <w:instrText xml:space="preserve"> XE "Antigone" </w:instrText>
      </w:r>
      <w:r>
        <w:fldChar w:fldCharType="end"/>
      </w:r>
      <w:r>
        <w:fldChar w:fldCharType="begin"/>
      </w:r>
      <w:r>
        <w:instrText xml:space="preserve"> XE "Tizio" </w:instrText>
      </w:r>
      <w:r>
        <w:fldChar w:fldCharType="end"/>
      </w:r>
      <w:r>
        <w:fldChar w:fldCharType="begin"/>
      </w:r>
      <w:r>
        <w:instrText xml:space="preserve"> XE "Triade 3-6-9" </w:instrText>
      </w:r>
      <w:r>
        <w:fldChar w:fldCharType="end"/>
      </w:r>
      <w:bookmarkStart w:id="486" w:name="_Toc233705213"/>
      <w:bookmarkStart w:id="487" w:name="_Toc233906643"/>
      <w:r>
        <w:t>3.7 La triade 3-6-9 — l’Achille, l’Antigone, il Tizio</w:t>
      </w:r>
      <w:bookmarkEnd w:id="486"/>
      <w:bookmarkEnd w:id="487"/>
    </w:p>
    <w:p w14:paraId="4ED895B4" w14:textId="77777777" w:rsidR="00DE228E" w:rsidRDefault="006B608B">
      <w:pPr>
        <w:spacing w:after="140" w:line="300" w:lineRule="auto"/>
        <w:jc w:val="both"/>
      </w:pPr>
      <w:r>
        <w:fldChar w:fldCharType="begin"/>
      </w:r>
      <w:r>
        <w:instrText xml:space="preserve"> XE "Enneagramma" </w:instrText>
      </w:r>
      <w:r>
        <w:fldChar w:fldCharType="end"/>
      </w:r>
      <w:r>
        <w:rPr>
          <w:color w:val="2A2520"/>
        </w:rPr>
        <w:t>Gli enneatipi 3, 6, 9 formano il triangolo interno dell’Enneagramma. I loro percorsi hanno una struttura diversa: tre tappe invece che sei (0-30, 25-60, 60+). Ricorderete la corrispondenza con le tre forze gurdjieffiane: 9 come Santa-Affermazione, 3 come Santa-Negazione, 6 come Santa-Riconciliazione. Sono già, strutturalmente, più vicini al centro.</w:t>
      </w:r>
    </w:p>
    <w:p w14:paraId="65F3F248" w14:textId="77777777" w:rsidR="00DE228E" w:rsidRDefault="006B608B">
      <w:pPr>
        <w:spacing w:after="140" w:line="300" w:lineRule="auto"/>
        <w:jc w:val="both"/>
      </w:pPr>
      <w:r>
        <w:rPr>
          <w:color w:val="2A2520"/>
        </w:rPr>
        <w:t>Il mediatore incontra la triade spesso in combinazione: una coppia 3-9 (l’efficiente con il pacifico), una 6-9 (il vigilante con il conciliante), una 3-6 (due opposti sulla stessa fascia istintiva). Meno frequentemente la triade all’interno di un unico conflitto fra tre persone — come in certe liti ereditarie dove i tre figli dei genitori defunti si scoprono essere, per caso, uno 3, uno 6 e uno 9.</w:t>
      </w:r>
    </w:p>
    <w:p w14:paraId="5AA29077" w14:textId="77777777" w:rsidR="00DE228E" w:rsidRDefault="006B608B">
      <w:pPr>
        <w:pStyle w:val="Titolo3"/>
      </w:pPr>
      <w:r>
        <w:fldChar w:fldCharType="begin"/>
      </w:r>
      <w:r>
        <w:instrText xml:space="preserve"> XE "Achille" </w:instrText>
      </w:r>
      <w:r>
        <w:fldChar w:fldCharType="end"/>
      </w:r>
      <w:r>
        <w:fldChar w:fldCharType="begin"/>
      </w:r>
      <w:r>
        <w:instrText xml:space="preserve"> XE "Enneatipo 3 (Realizzatore)" </w:instrText>
      </w:r>
      <w:r>
        <w:fldChar w:fldCharType="end"/>
      </w:r>
      <w:bookmarkStart w:id="488" w:name="_Toc233705214"/>
      <w:bookmarkStart w:id="489" w:name="_Toc233906644"/>
      <w:r>
        <w:t>3.7.1 Achille (enneatipo 3) — la prestazione</w:t>
      </w:r>
      <w:bookmarkEnd w:id="488"/>
      <w:bookmarkEnd w:id="489"/>
    </w:p>
    <w:tbl>
      <w:tblPr>
        <w:tblW w:w="8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81"/>
      </w:tblGrid>
      <w:tr w:rsidR="00DE228E" w14:paraId="6A685877" w14:textId="77777777" w:rsidTr="00F703A7">
        <w:tc>
          <w:tcPr>
            <w:tcW w:w="8781" w:type="dxa"/>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298D1D0B" w14:textId="77777777" w:rsidR="00DE228E" w:rsidRDefault="006B608B">
            <w:pPr>
              <w:spacing w:after="120"/>
            </w:pPr>
            <w:r>
              <w:fldChar w:fldCharType="begin"/>
            </w:r>
            <w:r>
              <w:instrText xml:space="preserve"> XE "Achille" </w:instrText>
            </w:r>
            <w:r>
              <w:fldChar w:fldCharType="end"/>
            </w:r>
            <w:r>
              <w:fldChar w:fldCharType="begin"/>
            </w:r>
            <w:r>
              <w:instrText xml:space="preserve"> XE "Enneatipo 3 (Realizzatore)" </w:instrText>
            </w:r>
            <w:r>
              <w:fldChar w:fldCharType="end"/>
            </w:r>
            <w:r>
              <w:rPr>
                <w:color w:val="8C6F44"/>
                <w:sz w:val="28"/>
                <w:szCs w:val="28"/>
              </w:rPr>
              <w:t>Achille</w:t>
            </w:r>
            <w:r>
              <w:rPr>
                <w:color w:val="7A7268"/>
              </w:rPr>
              <w:t xml:space="preserve"> · </w:t>
            </w:r>
            <w:r>
              <w:rPr>
                <w:i/>
                <w:iCs/>
                <w:color w:val="4A4540"/>
              </w:rPr>
              <w:t>Enneatipo 3 — Potenza</w:t>
            </w:r>
          </w:p>
          <w:p w14:paraId="259FF37C" w14:textId="77777777" w:rsidR="00DE228E" w:rsidRDefault="006B608B">
            <w:pPr>
              <w:spacing w:after="40"/>
            </w:pPr>
            <w:r>
              <w:rPr>
                <w:color w:val="8C6F44"/>
                <w:sz w:val="18"/>
                <w:szCs w:val="18"/>
              </w:rPr>
              <w:t xml:space="preserve">Età: </w:t>
            </w:r>
            <w:r>
              <w:rPr>
                <w:color w:val="2A2520"/>
                <w:sz w:val="18"/>
                <w:szCs w:val="18"/>
              </w:rPr>
              <w:t>38 anni</w:t>
            </w:r>
          </w:p>
          <w:p w14:paraId="044C9047" w14:textId="77777777" w:rsidR="00DE228E" w:rsidRDefault="006B608B">
            <w:pPr>
              <w:spacing w:after="40"/>
            </w:pPr>
            <w:r>
              <w:rPr>
                <w:color w:val="8C6F44"/>
                <w:sz w:val="18"/>
                <w:szCs w:val="18"/>
              </w:rPr>
              <w:t xml:space="preserve">Professione: </w:t>
            </w:r>
            <w:r>
              <w:rPr>
                <w:color w:val="2A2520"/>
                <w:sz w:val="18"/>
                <w:szCs w:val="18"/>
              </w:rPr>
              <w:t>Manager vendite, multinazionale farmaceutica</w:t>
            </w:r>
          </w:p>
          <w:p w14:paraId="08479810" w14:textId="77777777" w:rsidR="00DE228E" w:rsidRDefault="006B608B">
            <w:pPr>
              <w:spacing w:after="40"/>
            </w:pPr>
            <w:r>
              <w:fldChar w:fldCharType="begin"/>
            </w:r>
            <w:r>
              <w:instrText xml:space="preserve"> XE "Beatrice" </w:instrText>
            </w:r>
            <w:r>
              <w:fldChar w:fldCharType="end"/>
            </w:r>
            <w:r>
              <w:fldChar w:fldCharType="begin"/>
            </w:r>
            <w:r>
              <w:instrText xml:space="preserve"> XE "Enneatipo 4 (Romantico)" </w:instrText>
            </w:r>
            <w:r>
              <w:fldChar w:fldCharType="end"/>
            </w:r>
            <w:r>
              <w:rPr>
                <w:color w:val="8C6F44"/>
                <w:sz w:val="18"/>
                <w:szCs w:val="18"/>
              </w:rPr>
              <w:t xml:space="preserve">Situazione familiare: </w:t>
            </w:r>
            <w:r>
              <w:rPr>
                <w:color w:val="2A2520"/>
                <w:sz w:val="18"/>
                <w:szCs w:val="18"/>
              </w:rPr>
              <w:t>Divorziato da Beatrice (enneatipo 4) da 3 anni; convive da 18 mesi con una nuova compagna</w:t>
            </w:r>
          </w:p>
          <w:p w14:paraId="3DA14DFE" w14:textId="77777777" w:rsidR="00DE228E" w:rsidRDefault="006B608B">
            <w:pPr>
              <w:spacing w:after="40"/>
            </w:pPr>
            <w:r>
              <w:fldChar w:fldCharType="begin"/>
            </w:r>
            <w:r>
              <w:instrText xml:space="preserve"> XE "Beatrice" </w:instrText>
            </w:r>
            <w:r>
              <w:fldChar w:fldCharType="end"/>
            </w:r>
            <w:r>
              <w:rPr>
                <w:color w:val="8C6F44"/>
                <w:sz w:val="18"/>
                <w:szCs w:val="18"/>
              </w:rPr>
              <w:t xml:space="preserve">Perché arriva al tavolo: </w:t>
            </w:r>
            <w:r>
              <w:rPr>
                <w:color w:val="2A2520"/>
                <w:sz w:val="18"/>
                <w:szCs w:val="18"/>
              </w:rPr>
              <w:t>La revisione del mantenimento per la figlia con la ex (personaggio di Beatrice)</w:t>
            </w:r>
          </w:p>
          <w:p w14:paraId="7039DB3E" w14:textId="77777777" w:rsidR="00DE228E" w:rsidRDefault="006B608B">
            <w:pPr>
              <w:spacing w:after="40"/>
            </w:pPr>
            <w:r>
              <w:rPr>
                <w:color w:val="8C6F44"/>
                <w:sz w:val="18"/>
                <w:szCs w:val="18"/>
              </w:rPr>
              <w:t xml:space="preserve">Dignità attuale (38 anni, primo percorso): </w:t>
            </w:r>
            <w:r>
              <w:rPr>
                <w:color w:val="2A2520"/>
                <w:sz w:val="18"/>
                <w:szCs w:val="18"/>
              </w:rPr>
              <w:t>Bontà (tappa 25-60, Angeli)</w:t>
            </w:r>
          </w:p>
          <w:p w14:paraId="769CCEC9" w14:textId="77777777" w:rsidR="00DE228E" w:rsidRDefault="006B608B">
            <w:pPr>
              <w:spacing w:after="40"/>
            </w:pPr>
            <w:r>
              <w:fldChar w:fldCharType="begin"/>
            </w:r>
            <w:r>
              <w:instrText xml:space="preserve"> XE "VAK (canali sensoriali)" </w:instrText>
            </w:r>
            <w:r>
              <w:fldChar w:fldCharType="end"/>
            </w:r>
            <w:r>
              <w:rPr>
                <w:color w:val="8C6F44"/>
                <w:sz w:val="18"/>
                <w:szCs w:val="18"/>
              </w:rPr>
              <w:t xml:space="preserve">Canali VAK: </w:t>
            </w:r>
            <w:r>
              <w:rPr>
                <w:color w:val="2A2520"/>
                <w:sz w:val="18"/>
                <w:szCs w:val="18"/>
              </w:rPr>
              <w:t>Visivo accesso, Visivo elaborazione (VV)</w:t>
            </w:r>
          </w:p>
          <w:p w14:paraId="78B5D932" w14:textId="77777777" w:rsidR="00DE228E" w:rsidRDefault="006B608B">
            <w:pPr>
              <w:spacing w:after="40"/>
            </w:pPr>
            <w:r>
              <w:rPr>
                <w:color w:val="8C6F44"/>
                <w:sz w:val="18"/>
                <w:szCs w:val="18"/>
              </w:rPr>
              <w:t xml:space="preserve">Adattamento AT: </w:t>
            </w:r>
            <w:r>
              <w:rPr>
                <w:color w:val="2A2520"/>
                <w:sz w:val="18"/>
                <w:szCs w:val="18"/>
              </w:rPr>
              <w:t>Ossessivo-compulsivo (di performance)</w:t>
            </w:r>
          </w:p>
          <w:p w14:paraId="735A4DD2" w14:textId="77777777" w:rsidR="00DE228E" w:rsidRDefault="006B608B">
            <w:pPr>
              <w:spacing w:after="40"/>
            </w:pPr>
            <w:r>
              <w:fldChar w:fldCharType="begin"/>
            </w:r>
            <w:r>
              <w:instrText xml:space="preserve"> XE "Satir, Virginia" </w:instrText>
            </w:r>
            <w:r>
              <w:fldChar w:fldCharType="end"/>
            </w:r>
            <w:r>
              <w:rPr>
                <w:color w:val="8C6F44"/>
                <w:sz w:val="18"/>
                <w:szCs w:val="18"/>
              </w:rPr>
              <w:t xml:space="preserve">Stile Satir: </w:t>
            </w:r>
            <w:r>
              <w:rPr>
                <w:color w:val="2A2520"/>
                <w:sz w:val="18"/>
                <w:szCs w:val="18"/>
              </w:rPr>
              <w:t>Superlogico con tratti Accusatore</w:t>
            </w:r>
          </w:p>
        </w:tc>
      </w:tr>
    </w:tbl>
    <w:p w14:paraId="4016ABB7" w14:textId="77777777" w:rsidR="00DE228E" w:rsidRDefault="00DE228E">
      <w:pPr>
        <w:spacing w:after="140" w:line="300" w:lineRule="auto"/>
      </w:pPr>
    </w:p>
    <w:p w14:paraId="40C66731" w14:textId="77777777" w:rsidR="00DE228E" w:rsidRDefault="006B608B">
      <w:pPr>
        <w:spacing w:after="140" w:line="300" w:lineRule="auto"/>
        <w:jc w:val="both"/>
      </w:pPr>
      <w:r>
        <w:fldChar w:fldCharType="begin"/>
      </w:r>
      <w:r>
        <w:instrText xml:space="preserve"> XE "Achille" </w:instrText>
      </w:r>
      <w:r>
        <w:fldChar w:fldCharType="end"/>
      </w:r>
      <w:r>
        <w:rPr>
          <w:color w:val="2A2520"/>
        </w:rPr>
        <w:t>Achille entra in sala con cinque minuti di anticipo, posiziona il cellulare in silenziatore ma visibile sul tavolo, saluta il mediatore con stretta di mano tecnica («buongiorno dottore»), e si siede. Indossa tailleur maschile grigio, camicia azzurra senza cravatta, scarpe lucide. Ha con sé un fascicolo di plastica con i documenti fiscali organizzati per anno. Appare estremamente preparato.</w:t>
      </w:r>
    </w:p>
    <w:p w14:paraId="1671A93B"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"Beatrice" </w:instrText>
      </w:r>
      <w:r>
        <w:fldChar w:fldCharType="end"/>
      </w:r>
      <w:r>
        <w:rPr>
          <w:color w:val="2A2520"/>
        </w:rPr>
        <w:t>Quando inizia a parlare, Achille è chiaro, sintetico, organizzato. Snocciola numeri con precisione da ingegneria finanziaria: «nel 2023 il mio reddito lordo era X, nel 2024 è stato Y, nel 2025 Z. Il mantenimento attuale è fissato al W% del mio reddito netto, che però non corrisponde più alla realtà economica perché ho assunto nuovi oneri.» La logica è impeccabile. Beatrice, di fronte a lui, ascolta in silenzio con un leggero sorriso doloroso.</w:t>
      </w:r>
    </w:p>
    <w:p w14:paraId="2175FB87"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"Beatrice" </w:instrText>
      </w:r>
      <w:r>
        <w:fldChar w:fldCharType="end"/>
      </w:r>
      <w:r>
        <w:rPr>
          <w:color w:val="2A2520"/>
        </w:rPr>
        <w:t>Cresciuto in una famiglia della piccola borghesia lombarda, Achille era il primo di tre fratelli. Il padre, commerciante di successo, diceva spesso «l’unica cosa che conta sono i risultati»; la madre era orgogliosa dei voti del figlio. A otto anni Achille si era imposto di essere il primo della classe in tutte le materie; a quindici era capitano della squadra di pallanuoto, a diciotto si era laureato con lode. A ventotto era già manager. Ha incontrato Beatrice a ventisei — gli era parsa la dimensione «umana» che gli mancava, il respiro dell’arte. Per sei anni l’ha amata convinto che fosse il suo completamento. Poi la nascita della bambina, le scelte di Beatrice di rallentare, la sua irritazione crescente verso una «non-produttività» che non capiva.</w:t>
      </w:r>
    </w:p>
    <w:p w14:paraId="463F1B45" w14:textId="77777777" w:rsidR="00DE228E" w:rsidRDefault="006B608B">
      <w:pPr>
        <w:spacing w:after="140" w:line="300" w:lineRule="auto"/>
        <w:jc w:val="both"/>
      </w:pPr>
      <w:r>
        <w:fldChar w:fldCharType="begin"/>
      </w:r>
      <w:r>
        <w:instrText xml:space="preserve"> XE "Achille" </w:instrText>
      </w:r>
      <w:r>
        <w:fldChar w:fldCharType="end"/>
      </w:r>
      <w:r>
        <w:rPr>
          <w:color w:val="2A2520"/>
        </w:rPr>
        <w:t xml:space="preserve">La separazione, tre anni fa, è stata per Achille una sconfitta: la prima della sua vita. Non ne ha mai parlato a nessuno, nemmeno al fratello gemello. Ha reagito buttandosi sul lavoro e su una nuova relazione, con una donna molto simile a lui — ambiziosa, concreta, produttiva. La bambina la vede nei </w:t>
      </w:r>
      <w:r>
        <w:rPr>
          <w:color w:val="2A2520"/>
        </w:rPr>
        <w:lastRenderedPageBreak/>
        <w:t>fine settimana alterni ed è formalmente un bravo padre: porta la bimba allo sport, al cinema, al ristorante. Ma quando lei, a sei anni, gli ha detto «papà, tu mi ami di fretta», Achille è andato in bagno e si è chiuso dentro dieci minuti. Non lo ha detto a nessuno.</w:t>
      </w:r>
    </w:p>
    <w:p w14:paraId="7E060CDD"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"Beatrice" </w:instrText>
      </w:r>
      <w:r>
        <w:fldChar w:fldCharType="end"/>
      </w:r>
      <w:r>
        <w:rPr>
          <w:color w:val="2A2520"/>
        </w:rPr>
        <w:t>In mediazione, Achille si comporta come in consiglio d’amministrazione: argomenta, documenta, propone soluzioni. Il mediatore capisce presto che la vera domanda — dietro la ragionevolezza formale — è se Achille sarà capace, per la prima volta nella vita, di accettare una ragione emotiva di Beatrice che non coincide con alcun numero. La frase «mi ami di fretta» della figlia è, per Achille, lo shock — il 3 primo percorso attraversa fra i 25 e i 60 anni la Bontà (9, Angeli): deve imparare a rallentare, a stare nell’affetto senza metriche. Questo è ciò che la mediazione, sotto sotto, è chiamata a fargli toccare.</w:t>
      </w:r>
    </w:p>
    <w:p w14:paraId="49288294" w14:textId="77777777" w:rsidR="00DE228E" w:rsidRDefault="002B7DA2">
      <w:pPr>
        <w:pStyle w:val="Titolo3"/>
      </w:pPr>
      <w:bookmarkStart w:id="490" w:name="_Toc233705215"/>
      <w:bookmarkStart w:id="491" w:name="_Toc233906645"/>
      <w:r>
        <w:t>3.7.1.1 Primo percorso — 3 → 9 → 6 (triade)</w:t>
      </w:r>
      <w:bookmarkEnd w:id="490"/>
      <w:bookmarkEnd w:id="491"/>
    </w:p>
    <w:p w14:paraId="32265131"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POTENZA</w:t>
      </w:r>
    </w:p>
    <w:p w14:paraId="03058E16" w14:textId="77777777" w:rsidR="00DE228E" w:rsidRDefault="006B608B">
      <w:pPr>
        <w:spacing w:after="140" w:line="300" w:lineRule="auto"/>
        <w:ind w:left="200"/>
      </w:pPr>
      <w:r>
        <w:rPr>
          <w:color w:val="8C6F44"/>
          <w:sz w:val="19"/>
          <w:szCs w:val="19"/>
        </w:rPr>
        <w:t xml:space="preserve">Virtù di partenza: </w:t>
      </w:r>
      <w:r>
        <w:rPr>
          <w:color w:val="2A2520"/>
          <w:sz w:val="19"/>
          <w:szCs w:val="19"/>
        </w:rPr>
        <w:t>Temperanza</w:t>
      </w:r>
    </w:p>
    <w:p w14:paraId="072887D6" w14:textId="77777777" w:rsidR="00DE228E" w:rsidRDefault="006B608B">
      <w:pPr>
        <w:spacing w:after="140" w:line="300" w:lineRule="auto"/>
        <w:ind w:left="200"/>
      </w:pPr>
      <w:r>
        <w:rPr>
          <w:color w:val="8C6F44"/>
          <w:sz w:val="19"/>
          <w:szCs w:val="19"/>
        </w:rPr>
        <w:t xml:space="preserve">Vizio di partenza: </w:t>
      </w:r>
      <w:r>
        <w:rPr>
          <w:color w:val="2A2520"/>
          <w:sz w:val="19"/>
          <w:szCs w:val="19"/>
        </w:rPr>
        <w:t>Superbia</w:t>
      </w:r>
    </w:p>
    <w:p w14:paraId="38EFC5CE" w14:textId="77777777" w:rsidR="00DE228E" w:rsidRDefault="006B608B">
      <w:pPr>
        <w:spacing w:after="140" w:line="300" w:lineRule="auto"/>
        <w:ind w:left="200"/>
      </w:pPr>
      <w:r>
        <w:rPr>
          <w:color w:val="8C6F44"/>
          <w:sz w:val="19"/>
          <w:szCs w:val="19"/>
        </w:rPr>
        <w:t xml:space="preserve">Influenza iniziale: </w:t>
      </w:r>
      <w:r>
        <w:rPr>
          <w:color w:val="2A2520"/>
          <w:sz w:val="19"/>
          <w:szCs w:val="19"/>
        </w:rPr>
        <w:t>Troni</w:t>
      </w:r>
    </w:p>
    <w:p w14:paraId="61844EFC" w14:textId="77777777" w:rsidR="00DE228E" w:rsidRDefault="006B608B">
      <w:pPr>
        <w:spacing w:after="140" w:line="300" w:lineRule="auto"/>
        <w:ind w:left="200"/>
      </w:pPr>
      <w:r>
        <w:fldChar w:fldCharType="begin"/>
      </w:r>
      <w:r>
        <w:instrText xml:space="preserve"> XE "VAK (canali sensoriali)" </w:instrText>
      </w:r>
      <w:r>
        <w:fldChar w:fldCharType="end"/>
      </w:r>
      <w:r>
        <w:rPr>
          <w:color w:val="8C6F44"/>
          <w:sz w:val="19"/>
          <w:szCs w:val="19"/>
        </w:rPr>
        <w:t xml:space="preserve">VAK: </w:t>
      </w:r>
      <w:r>
        <w:rPr>
          <w:color w:val="2A2520"/>
          <w:sz w:val="19"/>
          <w:szCs w:val="19"/>
        </w:rPr>
        <w:t>VV</w:t>
      </w:r>
    </w:p>
    <w:p w14:paraId="2BD6FE54" w14:textId="77777777" w:rsidR="00DE228E" w:rsidRDefault="006B608B">
      <w:pPr>
        <w:spacing w:after="140" w:line="300" w:lineRule="auto"/>
        <w:ind w:left="200"/>
      </w:pPr>
      <w:r>
        <w:rPr>
          <w:color w:val="8C6F44"/>
          <w:sz w:val="19"/>
          <w:szCs w:val="19"/>
        </w:rPr>
        <w:t xml:space="preserve">Facoltà: </w:t>
      </w:r>
      <w:r>
        <w:rPr>
          <w:color w:val="2A2520"/>
          <w:sz w:val="19"/>
          <w:szCs w:val="19"/>
        </w:rPr>
        <w:t>Ragione</w:t>
      </w:r>
    </w:p>
    <w:p w14:paraId="71E79BC1" w14:textId="77777777" w:rsidR="00DE228E" w:rsidRDefault="006B608B">
      <w:pPr>
        <w:spacing w:after="140" w:line="300" w:lineRule="auto"/>
        <w:ind w:left="200"/>
      </w:pPr>
      <w:r>
        <w:rPr>
          <w:color w:val="8C6F44"/>
          <w:sz w:val="19"/>
          <w:szCs w:val="19"/>
        </w:rPr>
        <w:t xml:space="preserve">Percorso: </w:t>
      </w:r>
      <w:r>
        <w:rPr>
          <w:color w:val="2A2520"/>
          <w:sz w:val="19"/>
          <w:szCs w:val="19"/>
        </w:rPr>
        <w:t>3 → 9 → 6</w:t>
      </w:r>
    </w:p>
    <w:p w14:paraId="5D4F20A4" w14:textId="77777777" w:rsidR="00DE228E" w:rsidRDefault="006B608B">
      <w:pPr>
        <w:spacing w:after="140" w:line="300" w:lineRule="auto"/>
        <w:ind w:left="200"/>
      </w:pPr>
      <w:r>
        <w:rPr>
          <w:color w:val="8C6F44"/>
          <w:sz w:val="19"/>
          <w:szCs w:val="19"/>
        </w:rPr>
        <w:t xml:space="preserve">Musa di partenza e conclusione: </w:t>
      </w:r>
      <w:r>
        <w:rPr>
          <w:color w:val="2A2520"/>
          <w:sz w:val="19"/>
          <w:szCs w:val="19"/>
        </w:rPr>
        <w:t>Euterpe (musica)</w:t>
      </w:r>
    </w:p>
    <w:p w14:paraId="3FA41237" w14:textId="77777777" w:rsidR="00DE228E" w:rsidRDefault="006B608B">
      <w:pPr>
        <w:spacing w:after="140" w:line="300" w:lineRule="auto"/>
        <w:ind w:left="200"/>
      </w:pPr>
      <w:r>
        <w:rPr>
          <w:color w:val="8C6F44"/>
          <w:sz w:val="19"/>
          <w:szCs w:val="19"/>
        </w:rPr>
        <w:t xml:space="preserve">Domanda di partenza e conclusione: </w:t>
      </w:r>
      <w:r>
        <w:rPr>
          <w:color w:val="2A2520"/>
          <w:sz w:val="19"/>
          <w:szCs w:val="19"/>
        </w:rPr>
        <w:t>«Perché?»</w:t>
      </w:r>
    </w:p>
    <w:p w14:paraId="145B8B45" w14:textId="77777777" w:rsidR="00DE228E" w:rsidRDefault="006B608B">
      <w:pPr>
        <w:spacing w:after="140" w:line="300" w:lineRule="auto"/>
        <w:ind w:left="200"/>
      </w:pPr>
      <w:r>
        <w:rPr>
          <w:color w:val="8C6F44"/>
          <w:sz w:val="19"/>
          <w:szCs w:val="19"/>
        </w:rPr>
        <w:t xml:space="preserve">Punto di stallo e shock: </w:t>
      </w:r>
      <w:r>
        <w:rPr>
          <w:color w:val="2A2520"/>
          <w:sz w:val="19"/>
          <w:szCs w:val="19"/>
        </w:rPr>
        <w:t>25-60 anni</w:t>
      </w:r>
    </w:p>
    <w:p w14:paraId="16FA8DE4" w14:textId="77777777" w:rsidR="00DE228E" w:rsidRDefault="006B608B">
      <w:pPr>
        <w:spacing w:after="140" w:line="300" w:lineRule="auto"/>
        <w:ind w:left="200"/>
      </w:pPr>
      <w:r>
        <w:rPr>
          <w:color w:val="8C6F44"/>
          <w:sz w:val="19"/>
          <w:szCs w:val="19"/>
        </w:rPr>
        <w:t xml:space="preserve">Topica: </w:t>
      </w:r>
      <w:r>
        <w:rPr>
          <w:color w:val="2A2520"/>
          <w:sz w:val="19"/>
          <w:szCs w:val="19"/>
        </w:rPr>
        <w:t>Io</w:t>
      </w:r>
    </w:p>
    <w:p w14:paraId="252223AB" w14:textId="77777777" w:rsidR="00DE228E" w:rsidRDefault="006B608B">
      <w:pPr>
        <w:spacing w:after="140" w:line="300" w:lineRule="auto"/>
        <w:ind w:left="200"/>
      </w:pPr>
      <w:r>
        <w:rPr>
          <w:color w:val="8C6F44"/>
          <w:sz w:val="19"/>
          <w:szCs w:val="19"/>
        </w:rPr>
        <w:t xml:space="preserve">Meccanismo di difesa: </w:t>
      </w:r>
      <w:r>
        <w:rPr>
          <w:color w:val="2A2520"/>
          <w:sz w:val="19"/>
          <w:szCs w:val="19"/>
        </w:rPr>
        <w:t>Identificazione</w:t>
      </w:r>
    </w:p>
    <w:p w14:paraId="29BF27AC" w14:textId="77777777" w:rsidR="00DE228E" w:rsidRDefault="006B608B">
      <w:pPr>
        <w:spacing w:after="140" w:line="300" w:lineRule="auto"/>
        <w:ind w:left="200"/>
      </w:pPr>
      <w:r>
        <w:rPr>
          <w:color w:val="8C6F44"/>
          <w:sz w:val="19"/>
          <w:szCs w:val="19"/>
        </w:rPr>
        <w:t xml:space="preserve">Correlazione cerebrale: </w:t>
      </w:r>
      <w:r>
        <w:rPr>
          <w:color w:val="2A2520"/>
          <w:sz w:val="19"/>
          <w:szCs w:val="19"/>
        </w:rPr>
        <w:t>Testa del nucleo caudato</w:t>
      </w:r>
    </w:p>
    <w:p w14:paraId="2561AF14" w14:textId="77777777" w:rsidR="00DE228E" w:rsidRDefault="006B608B">
      <w:pPr>
        <w:spacing w:after="140" w:line="300" w:lineRule="auto"/>
        <w:ind w:left="200"/>
      </w:pPr>
      <w:r>
        <w:fldChar w:fldCharType="begin"/>
      </w:r>
      <w:r>
        <w:instrText xml:space="preserve"> XE "Naranjo, Claudio" </w:instrText>
      </w:r>
      <w:r>
        <w:fldChar w:fldCharType="end"/>
      </w:r>
      <w:r>
        <w:rPr>
          <w:color w:val="8C6F44"/>
          <w:sz w:val="19"/>
          <w:szCs w:val="19"/>
        </w:rPr>
        <w:t xml:space="preserve">Per Naranjo: </w:t>
      </w:r>
      <w:r>
        <w:rPr>
          <w:color w:val="2A2520"/>
          <w:sz w:val="19"/>
          <w:szCs w:val="19"/>
        </w:rPr>
        <w:t>potrebbe soffrire di isteria</w:t>
      </w:r>
    </w:p>
    <w:p w14:paraId="2F865195" w14:textId="77777777" w:rsidR="00DE228E" w:rsidRDefault="006B608B">
      <w:pPr>
        <w:spacing w:after="140" w:line="300" w:lineRule="auto"/>
        <w:ind w:left="200"/>
      </w:pPr>
      <w:r>
        <w:rPr>
          <w:color w:val="8C6F44"/>
          <w:sz w:val="19"/>
          <w:szCs w:val="19"/>
        </w:rPr>
        <w:t xml:space="preserve">Adattamento: </w:t>
      </w:r>
      <w:r>
        <w:rPr>
          <w:color w:val="2A2520"/>
          <w:sz w:val="19"/>
          <w:szCs w:val="19"/>
        </w:rPr>
        <w:t>Ossessivo-compulsivo di performance</w:t>
      </w:r>
    </w:p>
    <w:p w14:paraId="4EF48743" w14:textId="77777777" w:rsidR="00DE228E" w:rsidRDefault="00DE228E">
      <w:pPr>
        <w:spacing w:after="140" w:line="30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0"/>
        <w:gridCol w:w="2217"/>
        <w:gridCol w:w="2208"/>
        <w:gridCol w:w="2205"/>
      </w:tblGrid>
      <w:tr w:rsidR="00DE228E" w14:paraId="031ED035" w14:textId="77777777" w:rsidTr="00F703A7">
        <w:tc>
          <w:tcPr>
            <w:tcW w:w="1190"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F5EFC8" w14:textId="77777777" w:rsidR="00DE228E" w:rsidRDefault="006B608B">
            <w:r>
              <w:rPr>
                <w:color w:val="8C6F44"/>
                <w:sz w:val="14"/>
                <w:szCs w:val="14"/>
              </w:rPr>
              <w:t>Dignità</w:t>
            </w:r>
          </w:p>
        </w:tc>
        <w:tc>
          <w:tcPr>
            <w:tcW w:w="1274"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FC885A" w14:textId="77777777" w:rsidR="00DE228E" w:rsidRDefault="006B608B">
            <w:pPr>
              <w:jc w:val="center"/>
            </w:pPr>
            <w:r>
              <w:rPr>
                <w:color w:val="8C6F44"/>
                <w:sz w:val="13"/>
                <w:szCs w:val="13"/>
              </w:rPr>
              <w:t>Potenza 3</w:t>
            </w:r>
          </w:p>
        </w:tc>
        <w:tc>
          <w:tcPr>
            <w:tcW w:w="1269"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079D1D" w14:textId="77777777" w:rsidR="00DE228E" w:rsidRDefault="006B608B">
            <w:pPr>
              <w:jc w:val="center"/>
            </w:pPr>
            <w:r>
              <w:rPr>
                <w:color w:val="2A2520"/>
                <w:sz w:val="13"/>
                <w:szCs w:val="13"/>
              </w:rPr>
              <w:t>Bontà 9</w:t>
            </w:r>
          </w:p>
        </w:tc>
        <w:tc>
          <w:tcPr>
            <w:tcW w:w="1267"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C23591F" w14:textId="77777777" w:rsidR="00DE228E" w:rsidRDefault="006B608B">
            <w:pPr>
              <w:jc w:val="center"/>
            </w:pPr>
            <w:r>
              <w:rPr>
                <w:color w:val="2A2520"/>
                <w:sz w:val="13"/>
                <w:szCs w:val="13"/>
              </w:rPr>
              <w:t>Virtù 6</w:t>
            </w:r>
          </w:p>
        </w:tc>
      </w:tr>
      <w:tr w:rsidR="00DE228E" w14:paraId="3200CE60" w14:textId="77777777" w:rsidTr="00F703A7">
        <w:tc>
          <w:tcPr>
            <w:tcW w:w="1190"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02641D7" w14:textId="77777777" w:rsidR="00DE228E" w:rsidRDefault="006B608B">
            <w:r>
              <w:rPr>
                <w:color w:val="8C6F44"/>
                <w:sz w:val="14"/>
                <w:szCs w:val="14"/>
              </w:rPr>
              <w:t>Virtù</w:t>
            </w:r>
          </w:p>
        </w:tc>
        <w:tc>
          <w:tcPr>
            <w:tcW w:w="1274"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B8C4F9" w14:textId="77777777" w:rsidR="00DE228E" w:rsidRDefault="006B608B">
            <w:pPr>
              <w:jc w:val="center"/>
            </w:pPr>
            <w:r>
              <w:rPr>
                <w:color w:val="2A2520"/>
                <w:sz w:val="13"/>
                <w:szCs w:val="13"/>
              </w:rPr>
              <w:t>Temperanza</w:t>
            </w:r>
          </w:p>
        </w:tc>
        <w:tc>
          <w:tcPr>
            <w:tcW w:w="1269"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697C91" w14:textId="77777777" w:rsidR="00DE228E" w:rsidRDefault="006B608B">
            <w:pPr>
              <w:jc w:val="center"/>
            </w:pPr>
            <w:r>
              <w:rPr>
                <w:color w:val="2A2520"/>
                <w:sz w:val="13"/>
                <w:szCs w:val="13"/>
              </w:rPr>
              <w:t>Giustizia</w:t>
            </w:r>
          </w:p>
        </w:tc>
        <w:tc>
          <w:tcPr>
            <w:tcW w:w="1267"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EDCA709" w14:textId="77777777" w:rsidR="00DE228E" w:rsidRDefault="006B608B">
            <w:pPr>
              <w:jc w:val="center"/>
            </w:pPr>
            <w:r>
              <w:rPr>
                <w:color w:val="2A2520"/>
                <w:sz w:val="13"/>
                <w:szCs w:val="13"/>
              </w:rPr>
              <w:t>Carità</w:t>
            </w:r>
          </w:p>
        </w:tc>
      </w:tr>
      <w:tr w:rsidR="00DE228E" w14:paraId="7A6B4292" w14:textId="77777777" w:rsidTr="00F703A7">
        <w:tc>
          <w:tcPr>
            <w:tcW w:w="1190"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FA0500" w14:textId="77777777" w:rsidR="00DE228E" w:rsidRDefault="006B608B">
            <w:r>
              <w:rPr>
                <w:color w:val="8C6F44"/>
                <w:sz w:val="14"/>
                <w:szCs w:val="14"/>
              </w:rPr>
              <w:t>Vizio</w:t>
            </w:r>
          </w:p>
        </w:tc>
        <w:tc>
          <w:tcPr>
            <w:tcW w:w="1274"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9EBFD3" w14:textId="77777777" w:rsidR="00DE228E" w:rsidRDefault="006B608B">
            <w:pPr>
              <w:jc w:val="center"/>
            </w:pPr>
            <w:r>
              <w:rPr>
                <w:color w:val="2A2520"/>
                <w:sz w:val="13"/>
                <w:szCs w:val="13"/>
              </w:rPr>
              <w:t>Superbia</w:t>
            </w:r>
          </w:p>
        </w:tc>
        <w:tc>
          <w:tcPr>
            <w:tcW w:w="1269"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31A791" w14:textId="77777777" w:rsidR="00DE228E" w:rsidRDefault="006B608B">
            <w:pPr>
              <w:jc w:val="center"/>
            </w:pPr>
            <w:r>
              <w:rPr>
                <w:color w:val="2A2520"/>
                <w:sz w:val="13"/>
                <w:szCs w:val="13"/>
              </w:rPr>
              <w:t>Avarizia</w:t>
            </w:r>
          </w:p>
        </w:tc>
        <w:tc>
          <w:tcPr>
            <w:tcW w:w="1267"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F63C11" w14:textId="77777777" w:rsidR="00DE228E" w:rsidRDefault="006B608B">
            <w:pPr>
              <w:jc w:val="center"/>
            </w:pPr>
            <w:r>
              <w:rPr>
                <w:color w:val="2A2520"/>
                <w:sz w:val="13"/>
                <w:szCs w:val="13"/>
              </w:rPr>
              <w:t>Ira</w:t>
            </w:r>
          </w:p>
        </w:tc>
      </w:tr>
      <w:tr w:rsidR="00DE228E" w14:paraId="5FE6AF1F" w14:textId="77777777" w:rsidTr="00F703A7">
        <w:tc>
          <w:tcPr>
            <w:tcW w:w="1190"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FE5D88A" w14:textId="77777777" w:rsidR="00DE228E" w:rsidRDefault="006B608B">
            <w:r>
              <w:rPr>
                <w:color w:val="8C6F44"/>
                <w:sz w:val="14"/>
                <w:szCs w:val="14"/>
              </w:rPr>
              <w:t>Gerarchia</w:t>
            </w:r>
          </w:p>
        </w:tc>
        <w:tc>
          <w:tcPr>
            <w:tcW w:w="1274"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FB12FED" w14:textId="77777777" w:rsidR="00DE228E" w:rsidRDefault="006B608B">
            <w:pPr>
              <w:jc w:val="center"/>
            </w:pPr>
            <w:r>
              <w:rPr>
                <w:color w:val="2A2520"/>
                <w:sz w:val="13"/>
                <w:szCs w:val="13"/>
              </w:rPr>
              <w:t>Troni</w:t>
            </w:r>
          </w:p>
        </w:tc>
        <w:tc>
          <w:tcPr>
            <w:tcW w:w="1269"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B887270" w14:textId="77777777" w:rsidR="00DE228E" w:rsidRDefault="006B608B">
            <w:pPr>
              <w:jc w:val="center"/>
            </w:pPr>
            <w:r>
              <w:rPr>
                <w:color w:val="2A2520"/>
                <w:sz w:val="13"/>
                <w:szCs w:val="13"/>
              </w:rPr>
              <w:t>Angeli custodi</w:t>
            </w:r>
          </w:p>
        </w:tc>
        <w:tc>
          <w:tcPr>
            <w:tcW w:w="1267"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C9AF645" w14:textId="77777777" w:rsidR="00DE228E" w:rsidRDefault="006B608B">
            <w:pPr>
              <w:jc w:val="center"/>
            </w:pPr>
            <w:r>
              <w:rPr>
                <w:color w:val="2A2520"/>
                <w:sz w:val="13"/>
                <w:szCs w:val="13"/>
              </w:rPr>
              <w:t>Virtù</w:t>
            </w:r>
          </w:p>
        </w:tc>
      </w:tr>
      <w:tr w:rsidR="00DE228E" w14:paraId="22D5DB14" w14:textId="77777777" w:rsidTr="00F703A7">
        <w:tc>
          <w:tcPr>
            <w:tcW w:w="1190"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D9346B" w14:textId="77777777" w:rsidR="00DE228E" w:rsidRDefault="006B608B">
            <w:r>
              <w:rPr>
                <w:color w:val="8C6F44"/>
                <w:sz w:val="14"/>
                <w:szCs w:val="14"/>
              </w:rPr>
              <w:t>Musa</w:t>
            </w:r>
          </w:p>
        </w:tc>
        <w:tc>
          <w:tcPr>
            <w:tcW w:w="1274"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BCC5E3" w14:textId="77777777" w:rsidR="00DE228E" w:rsidRDefault="006B608B">
            <w:pPr>
              <w:jc w:val="center"/>
            </w:pPr>
            <w:r>
              <w:rPr>
                <w:color w:val="2A2520"/>
                <w:sz w:val="13"/>
                <w:szCs w:val="13"/>
              </w:rPr>
              <w:t>Euterpe</w:t>
            </w:r>
          </w:p>
        </w:tc>
        <w:tc>
          <w:tcPr>
            <w:tcW w:w="1269"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7006735" w14:textId="77777777" w:rsidR="00DE228E" w:rsidRDefault="006B608B">
            <w:pPr>
              <w:jc w:val="center"/>
            </w:pPr>
            <w:r>
              <w:rPr>
                <w:color w:val="2A2520"/>
                <w:sz w:val="13"/>
                <w:szCs w:val="13"/>
              </w:rPr>
              <w:t>Talia</w:t>
            </w:r>
          </w:p>
        </w:tc>
        <w:tc>
          <w:tcPr>
            <w:tcW w:w="1267"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58462F9" w14:textId="77777777" w:rsidR="00DE228E" w:rsidRDefault="006B608B">
            <w:pPr>
              <w:jc w:val="center"/>
            </w:pPr>
            <w:r>
              <w:rPr>
                <w:color w:val="2A2520"/>
                <w:sz w:val="13"/>
                <w:szCs w:val="13"/>
              </w:rPr>
              <w:t>Tersicore</w:t>
            </w:r>
          </w:p>
        </w:tc>
      </w:tr>
      <w:tr w:rsidR="00DE228E" w14:paraId="4C39BF22" w14:textId="77777777" w:rsidTr="00F703A7">
        <w:tc>
          <w:tcPr>
            <w:tcW w:w="1190"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4241F8" w14:textId="77777777" w:rsidR="00DE228E" w:rsidRDefault="006B608B">
            <w:r>
              <w:rPr>
                <w:color w:val="8C6F44"/>
                <w:sz w:val="14"/>
                <w:szCs w:val="14"/>
              </w:rPr>
              <w:t>Facoltà</w:t>
            </w:r>
          </w:p>
        </w:tc>
        <w:tc>
          <w:tcPr>
            <w:tcW w:w="1274"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E9874E" w14:textId="77777777" w:rsidR="00DE228E" w:rsidRDefault="006B608B">
            <w:pPr>
              <w:jc w:val="center"/>
            </w:pPr>
            <w:r>
              <w:rPr>
                <w:color w:val="2A2520"/>
                <w:sz w:val="13"/>
                <w:szCs w:val="13"/>
              </w:rPr>
              <w:t>Ragione</w:t>
            </w:r>
          </w:p>
        </w:tc>
        <w:tc>
          <w:tcPr>
            <w:tcW w:w="1269"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AF8AEBA" w14:textId="77777777" w:rsidR="00DE228E" w:rsidRDefault="006B608B">
            <w:pPr>
              <w:jc w:val="center"/>
            </w:pPr>
            <w:r>
              <w:rPr>
                <w:color w:val="2A2520"/>
                <w:sz w:val="13"/>
                <w:szCs w:val="13"/>
              </w:rPr>
              <w:t>Tatto</w:t>
            </w:r>
          </w:p>
        </w:tc>
        <w:tc>
          <w:tcPr>
            <w:tcW w:w="1267"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53F062" w14:textId="77777777" w:rsidR="00DE228E" w:rsidRDefault="006B608B">
            <w:pPr>
              <w:jc w:val="center"/>
            </w:pPr>
            <w:r>
              <w:rPr>
                <w:color w:val="2A2520"/>
                <w:sz w:val="13"/>
                <w:szCs w:val="13"/>
              </w:rPr>
              <w:t>Vista</w:t>
            </w:r>
          </w:p>
        </w:tc>
      </w:tr>
      <w:tr w:rsidR="00DE228E" w14:paraId="0D257B83" w14:textId="77777777" w:rsidTr="00F703A7">
        <w:tc>
          <w:tcPr>
            <w:tcW w:w="1190"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E666BE4" w14:textId="77777777" w:rsidR="00DE228E" w:rsidRDefault="006B608B">
            <w:r>
              <w:rPr>
                <w:color w:val="8C6F44"/>
                <w:sz w:val="14"/>
                <w:szCs w:val="14"/>
              </w:rPr>
              <w:t>Melodia</w:t>
            </w:r>
          </w:p>
        </w:tc>
        <w:tc>
          <w:tcPr>
            <w:tcW w:w="1274"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46034A" w14:textId="77777777" w:rsidR="00DE228E" w:rsidRDefault="006B608B">
            <w:pPr>
              <w:jc w:val="center"/>
            </w:pPr>
            <w:r>
              <w:rPr>
                <w:color w:val="2A2520"/>
                <w:sz w:val="13"/>
                <w:szCs w:val="13"/>
              </w:rPr>
              <w:t>—</w:t>
            </w:r>
          </w:p>
        </w:tc>
        <w:tc>
          <w:tcPr>
            <w:tcW w:w="1269"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F8F239" w14:textId="77777777" w:rsidR="00DE228E" w:rsidRDefault="006B608B">
            <w:pPr>
              <w:jc w:val="center"/>
            </w:pPr>
            <w:r>
              <w:rPr>
                <w:color w:val="2A2520"/>
                <w:sz w:val="13"/>
                <w:szCs w:val="13"/>
              </w:rPr>
              <w:t>Do</w:t>
            </w:r>
          </w:p>
        </w:tc>
        <w:tc>
          <w:tcPr>
            <w:tcW w:w="1267"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711B00" w14:textId="77777777" w:rsidR="00DE228E" w:rsidRDefault="006B608B">
            <w:pPr>
              <w:jc w:val="center"/>
            </w:pPr>
            <w:r>
              <w:rPr>
                <w:color w:val="2A2520"/>
                <w:sz w:val="13"/>
                <w:szCs w:val="13"/>
              </w:rPr>
              <w:t>—</w:t>
            </w:r>
          </w:p>
        </w:tc>
      </w:tr>
      <w:tr w:rsidR="00DE228E" w14:paraId="70AD09CC" w14:textId="77777777" w:rsidTr="00F703A7">
        <w:tc>
          <w:tcPr>
            <w:tcW w:w="1190"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000004" w14:textId="77777777" w:rsidR="00DE228E" w:rsidRDefault="006B608B">
            <w:r>
              <w:rPr>
                <w:color w:val="8C6F44"/>
                <w:sz w:val="14"/>
                <w:szCs w:val="14"/>
              </w:rPr>
              <w:t>Topica</w:t>
            </w:r>
          </w:p>
        </w:tc>
        <w:tc>
          <w:tcPr>
            <w:tcW w:w="1274"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0D98D6" w14:textId="77777777" w:rsidR="00DE228E" w:rsidRDefault="006B608B">
            <w:pPr>
              <w:jc w:val="center"/>
            </w:pPr>
            <w:r>
              <w:rPr>
                <w:color w:val="2A2520"/>
                <w:sz w:val="13"/>
                <w:szCs w:val="13"/>
              </w:rPr>
              <w:t>Io</w:t>
            </w:r>
          </w:p>
        </w:tc>
        <w:tc>
          <w:tcPr>
            <w:tcW w:w="1269"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ACF51F" w14:textId="77777777" w:rsidR="00DE228E" w:rsidRDefault="006B608B">
            <w:pPr>
              <w:jc w:val="center"/>
            </w:pPr>
            <w:r>
              <w:rPr>
                <w:color w:val="2A2520"/>
                <w:sz w:val="13"/>
                <w:szCs w:val="13"/>
              </w:rPr>
              <w:t>Es</w:t>
            </w:r>
          </w:p>
        </w:tc>
        <w:tc>
          <w:tcPr>
            <w:tcW w:w="1267"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44ACFD" w14:textId="77777777" w:rsidR="00DE228E" w:rsidRDefault="006B608B">
            <w:pPr>
              <w:jc w:val="center"/>
            </w:pPr>
            <w:r>
              <w:rPr>
                <w:color w:val="2A2520"/>
                <w:sz w:val="13"/>
                <w:szCs w:val="13"/>
              </w:rPr>
              <w:t>Super-Io</w:t>
            </w:r>
          </w:p>
        </w:tc>
      </w:tr>
      <w:tr w:rsidR="00DE228E" w14:paraId="640D6D85" w14:textId="77777777" w:rsidTr="00F703A7">
        <w:tc>
          <w:tcPr>
            <w:tcW w:w="1190"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5DD78A" w14:textId="77777777" w:rsidR="00DE228E" w:rsidRDefault="006B608B">
            <w:r>
              <w:rPr>
                <w:color w:val="8C6F44"/>
                <w:sz w:val="14"/>
                <w:szCs w:val="14"/>
              </w:rPr>
              <w:t>Meccanismo</w:t>
            </w:r>
          </w:p>
        </w:tc>
        <w:tc>
          <w:tcPr>
            <w:tcW w:w="1274"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22897F" w14:textId="77777777" w:rsidR="00DE228E" w:rsidRDefault="006B608B">
            <w:pPr>
              <w:jc w:val="center"/>
            </w:pPr>
            <w:r>
              <w:rPr>
                <w:color w:val="2A2520"/>
                <w:sz w:val="13"/>
                <w:szCs w:val="13"/>
              </w:rPr>
              <w:t>Identificazione</w:t>
            </w:r>
          </w:p>
        </w:tc>
        <w:tc>
          <w:tcPr>
            <w:tcW w:w="1269"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801A81A" w14:textId="77777777" w:rsidR="00DE228E" w:rsidRDefault="006B608B">
            <w:pPr>
              <w:jc w:val="center"/>
            </w:pPr>
            <w:r>
              <w:rPr>
                <w:color w:val="2A2520"/>
                <w:sz w:val="13"/>
                <w:szCs w:val="13"/>
              </w:rPr>
              <w:t>Narcotizzazione</w:t>
            </w:r>
          </w:p>
        </w:tc>
        <w:tc>
          <w:tcPr>
            <w:tcW w:w="1267"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9AB48D" w14:textId="77777777" w:rsidR="00DE228E" w:rsidRDefault="006B608B">
            <w:pPr>
              <w:jc w:val="center"/>
            </w:pPr>
            <w:r>
              <w:rPr>
                <w:color w:val="2A2520"/>
                <w:sz w:val="13"/>
                <w:szCs w:val="13"/>
              </w:rPr>
              <w:t>Proiezione</w:t>
            </w:r>
          </w:p>
        </w:tc>
      </w:tr>
      <w:tr w:rsidR="00DE228E" w14:paraId="6E11FB8A" w14:textId="77777777" w:rsidTr="00F703A7">
        <w:tc>
          <w:tcPr>
            <w:tcW w:w="1190"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2F8186" w14:textId="77777777" w:rsidR="00DE228E" w:rsidRDefault="006B608B">
            <w:r>
              <w:rPr>
                <w:color w:val="8C6F44"/>
                <w:sz w:val="14"/>
                <w:szCs w:val="14"/>
              </w:rPr>
              <w:t>Pianeta</w:t>
            </w:r>
          </w:p>
        </w:tc>
        <w:tc>
          <w:tcPr>
            <w:tcW w:w="1274"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88D556" w14:textId="77777777" w:rsidR="00DE228E" w:rsidRDefault="006B608B">
            <w:pPr>
              <w:jc w:val="center"/>
            </w:pPr>
            <w:r>
              <w:rPr>
                <w:color w:val="2A2520"/>
                <w:sz w:val="13"/>
                <w:szCs w:val="13"/>
              </w:rPr>
              <w:t>Rahu</w:t>
            </w:r>
          </w:p>
        </w:tc>
        <w:tc>
          <w:tcPr>
            <w:tcW w:w="1269"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36D0E32" w14:textId="77777777" w:rsidR="00DE228E" w:rsidRDefault="006B608B">
            <w:pPr>
              <w:jc w:val="center"/>
            </w:pPr>
            <w:r>
              <w:rPr>
                <w:color w:val="2A2520"/>
                <w:sz w:val="13"/>
                <w:szCs w:val="13"/>
              </w:rPr>
              <w:t>Luna</w:t>
            </w:r>
          </w:p>
        </w:tc>
        <w:tc>
          <w:tcPr>
            <w:tcW w:w="1267"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9C678B8" w14:textId="77777777" w:rsidR="00DE228E" w:rsidRDefault="006B608B">
            <w:pPr>
              <w:jc w:val="center"/>
            </w:pPr>
            <w:r>
              <w:rPr>
                <w:color w:val="2A2520"/>
                <w:sz w:val="13"/>
                <w:szCs w:val="13"/>
              </w:rPr>
              <w:t>Ketu</w:t>
            </w:r>
          </w:p>
        </w:tc>
      </w:tr>
      <w:tr w:rsidR="00DE228E" w14:paraId="1CB6AC2D" w14:textId="77777777" w:rsidTr="00F703A7">
        <w:tc>
          <w:tcPr>
            <w:tcW w:w="1190"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EBCF06" w14:textId="77777777" w:rsidR="00DE228E" w:rsidRDefault="006B608B">
            <w:r>
              <w:rPr>
                <w:color w:val="8C6F44"/>
                <w:sz w:val="14"/>
                <w:szCs w:val="14"/>
              </w:rPr>
              <w:t>Cerebrale</w:t>
            </w:r>
          </w:p>
        </w:tc>
        <w:tc>
          <w:tcPr>
            <w:tcW w:w="1274"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B71F69D" w14:textId="77777777" w:rsidR="00DE228E" w:rsidRDefault="006B608B">
            <w:pPr>
              <w:jc w:val="center"/>
            </w:pPr>
            <w:r>
              <w:rPr>
                <w:color w:val="2A2520"/>
                <w:sz w:val="13"/>
                <w:szCs w:val="13"/>
              </w:rPr>
              <w:t>Testa n. caudato</w:t>
            </w:r>
          </w:p>
        </w:tc>
        <w:tc>
          <w:tcPr>
            <w:tcW w:w="1269"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E0ED249" w14:textId="77777777" w:rsidR="00DE228E" w:rsidRDefault="006B608B">
            <w:pPr>
              <w:jc w:val="center"/>
            </w:pPr>
            <w:r>
              <w:rPr>
                <w:color w:val="2A2520"/>
                <w:sz w:val="13"/>
                <w:szCs w:val="13"/>
              </w:rPr>
              <w:t>Ipotalamo</w:t>
            </w:r>
          </w:p>
        </w:tc>
        <w:tc>
          <w:tcPr>
            <w:tcW w:w="1267"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A5E7B3" w14:textId="77777777" w:rsidR="00DE228E" w:rsidRDefault="006B608B">
            <w:pPr>
              <w:jc w:val="center"/>
            </w:pPr>
            <w:r>
              <w:rPr>
                <w:color w:val="2A2520"/>
                <w:sz w:val="13"/>
                <w:szCs w:val="13"/>
              </w:rPr>
              <w:t>Coda n. caudato</w:t>
            </w:r>
          </w:p>
        </w:tc>
      </w:tr>
      <w:tr w:rsidR="00DE228E" w14:paraId="4512692C" w14:textId="77777777" w:rsidTr="00F703A7">
        <w:tc>
          <w:tcPr>
            <w:tcW w:w="1190"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6F7EE46" w14:textId="77777777" w:rsidR="00DE228E" w:rsidRDefault="006B608B">
            <w:r>
              <w:rPr>
                <w:color w:val="8C6F44"/>
                <w:sz w:val="14"/>
                <w:szCs w:val="14"/>
              </w:rPr>
              <w:t>Idea sacra</w:t>
            </w:r>
          </w:p>
        </w:tc>
        <w:tc>
          <w:tcPr>
            <w:tcW w:w="1274"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7CC88D" w14:textId="77777777" w:rsidR="00DE228E" w:rsidRDefault="006B608B">
            <w:pPr>
              <w:jc w:val="center"/>
            </w:pPr>
            <w:r>
              <w:rPr>
                <w:color w:val="2A2520"/>
                <w:sz w:val="13"/>
                <w:szCs w:val="13"/>
              </w:rPr>
              <w:t>Armonia</w:t>
            </w:r>
          </w:p>
        </w:tc>
        <w:tc>
          <w:tcPr>
            <w:tcW w:w="1269"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2689E3" w14:textId="77777777" w:rsidR="00DE228E" w:rsidRDefault="006B608B">
            <w:pPr>
              <w:jc w:val="center"/>
            </w:pPr>
            <w:r>
              <w:rPr>
                <w:color w:val="2A2520"/>
                <w:sz w:val="13"/>
                <w:szCs w:val="13"/>
              </w:rPr>
              <w:t>Amore</w:t>
            </w:r>
          </w:p>
        </w:tc>
        <w:tc>
          <w:tcPr>
            <w:tcW w:w="1267"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78499F0" w14:textId="77777777" w:rsidR="00DE228E" w:rsidRDefault="006B608B">
            <w:pPr>
              <w:jc w:val="center"/>
            </w:pPr>
            <w:r>
              <w:rPr>
                <w:color w:val="2A2520"/>
                <w:sz w:val="13"/>
                <w:szCs w:val="13"/>
              </w:rPr>
              <w:t>Forza</w:t>
            </w:r>
          </w:p>
        </w:tc>
      </w:tr>
      <w:tr w:rsidR="00DE228E" w14:paraId="4120FFD2" w14:textId="77777777" w:rsidTr="00F703A7">
        <w:tc>
          <w:tcPr>
            <w:tcW w:w="1190"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59A6C8" w14:textId="77777777" w:rsidR="00DE228E" w:rsidRDefault="006B608B">
            <w:r>
              <w:rPr>
                <w:color w:val="8C6F44"/>
                <w:sz w:val="14"/>
                <w:szCs w:val="14"/>
              </w:rPr>
              <w:t>Età</w:t>
            </w:r>
          </w:p>
        </w:tc>
        <w:tc>
          <w:tcPr>
            <w:tcW w:w="1274"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06032C8" w14:textId="77777777" w:rsidR="00DE228E" w:rsidRDefault="006B608B">
            <w:pPr>
              <w:jc w:val="center"/>
            </w:pPr>
            <w:r>
              <w:rPr>
                <w:color w:val="2A2520"/>
                <w:sz w:val="13"/>
                <w:szCs w:val="13"/>
              </w:rPr>
              <w:t>0-30</w:t>
            </w:r>
          </w:p>
        </w:tc>
        <w:tc>
          <w:tcPr>
            <w:tcW w:w="1269"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588DA55" w14:textId="77777777" w:rsidR="00DE228E" w:rsidRDefault="006B608B">
            <w:pPr>
              <w:jc w:val="center"/>
            </w:pPr>
            <w:r>
              <w:rPr>
                <w:color w:val="2A2520"/>
                <w:sz w:val="13"/>
                <w:szCs w:val="13"/>
              </w:rPr>
              <w:t>25-60</w:t>
            </w:r>
          </w:p>
        </w:tc>
        <w:tc>
          <w:tcPr>
            <w:tcW w:w="1267"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2CA0C8" w14:textId="77777777" w:rsidR="00DE228E" w:rsidRDefault="006B608B">
            <w:pPr>
              <w:jc w:val="center"/>
            </w:pPr>
            <w:r>
              <w:rPr>
                <w:color w:val="2A2520"/>
                <w:sz w:val="13"/>
                <w:szCs w:val="13"/>
              </w:rPr>
              <w:t>60+</w:t>
            </w:r>
          </w:p>
        </w:tc>
      </w:tr>
    </w:tbl>
    <w:p w14:paraId="2A02E2D9" w14:textId="77777777" w:rsidR="00DE228E" w:rsidRDefault="00DE228E">
      <w:pPr>
        <w:spacing w:after="140" w:line="300" w:lineRule="auto"/>
      </w:pPr>
    </w:p>
    <w:p w14:paraId="4BC56437" w14:textId="77777777" w:rsidR="00DE228E" w:rsidRDefault="006B608B">
      <w:pPr>
        <w:spacing w:after="140" w:line="300" w:lineRule="auto"/>
        <w:jc w:val="both"/>
      </w:pPr>
      <w:r>
        <w:rPr>
          <w:color w:val="2A2520"/>
        </w:rPr>
        <w:t>Il numero 3 ha come punto di partenza e di arrivo la potenza: il fatto di poter fare qualche cosa, di raggiungere un risultato. Chi è veramente potente dovrebbe riuscire a regolare con saggezza ed equilibrio il soddisfacimento dei bisogni e appetiti naturali. Il 3 è in grado di farlo se ciò è funzionale a ottenere un risultato: la temperanza non è per lui una generale filosofia di vita.</w:t>
      </w:r>
    </w:p>
    <w:p w14:paraId="6EA27376" w14:textId="77777777" w:rsidR="00DE228E" w:rsidRDefault="006B608B">
      <w:pPr>
        <w:spacing w:after="140" w:line="300" w:lineRule="auto"/>
        <w:jc w:val="both"/>
      </w:pPr>
      <w:r>
        <w:rPr>
          <w:color w:val="2A2520"/>
        </w:rPr>
        <w:t>Spesso crede di essere il solo a poter raggiungere un risultato e non pone affidamento nelle potenzialità degli altri. Sa compiere atti di bontà se la situazione lo richiede, soprattutto se questo può servire a potenziare l’immagine che gli altri si fanno di lui.</w:t>
      </w:r>
    </w:p>
    <w:p w14:paraId="69345BC4" w14:textId="77777777" w:rsidR="00DE228E" w:rsidRDefault="006B608B">
      <w:pPr>
        <w:spacing w:after="140" w:line="300" w:lineRule="auto"/>
        <w:jc w:val="both"/>
      </w:pPr>
      <w:r>
        <w:rPr>
          <w:color w:val="2A2520"/>
        </w:rPr>
        <w:t>Il 3 può essere anche avaro nel senso di pensare soltanto all’obiettivo che persegue. Ci tiene all’opinione altrui e dunque spera di essere considerato dagli altri virtuoso e generoso. Se le cose non vanno come le ha progettate può avere scatti d’ira molto pronunciati.</w:t>
      </w:r>
    </w:p>
    <w:p w14:paraId="18B16F9B" w14:textId="77777777" w:rsidR="00DE228E" w:rsidRDefault="006B608B">
      <w:pPr>
        <w:spacing w:after="140" w:line="300" w:lineRule="auto"/>
        <w:jc w:val="both"/>
      </w:pPr>
      <w:r>
        <w:fldChar w:fldCharType="begin"/>
      </w:r>
      <w:r>
        <w:instrText xml:space="preserve"> XE "Achille" </w:instrText>
      </w:r>
      <w:r>
        <w:fldChar w:fldCharType="end"/>
      </w:r>
      <w:r>
        <w:rPr>
          <w:color w:val="2A2520"/>
        </w:rPr>
        <w:t>Quando può, cerca di prevenire col silenzio i suoi conflitti con gli altri; ricerca la pace almeno apparente perché sa che solo questo stato può consentirgli di raggiungere i suoi obiettivi. In famiglia può essere protettivo e vigilante sulle virtù degli altri componenti. Achille è nella fase 25-60, la Bontà: è nella fase in cui il 3 primo percorso viene invitato — dalla vita, da un figlio, da una separazione — a rallentare e a entrare nell’amore che non produce. Se raccoglie l’invito, a 60 anni troverà la Virtù (6) come riconciliazione. Se lo rifiuta, continuerà a produrre.</w:t>
      </w:r>
    </w:p>
    <w:p w14:paraId="6A135B62" w14:textId="77777777" w:rsidR="00DE228E" w:rsidRDefault="002B7DA2">
      <w:pPr>
        <w:pStyle w:val="Titolo3"/>
      </w:pPr>
      <w:bookmarkStart w:id="492" w:name="_Toc233705216"/>
      <w:bookmarkStart w:id="493" w:name="_Toc233906646"/>
      <w:r>
        <w:t>3.7.1.2 Secondo percorso — 3 → 6 → 9 (triade)</w:t>
      </w:r>
      <w:bookmarkEnd w:id="492"/>
      <w:bookmarkEnd w:id="493"/>
    </w:p>
    <w:p w14:paraId="03A5A2C9"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POTENZA</w:t>
      </w:r>
    </w:p>
    <w:p w14:paraId="0462A6E1" w14:textId="77777777" w:rsidR="00DE228E" w:rsidRDefault="006B608B">
      <w:pPr>
        <w:spacing w:after="140" w:line="300" w:lineRule="auto"/>
        <w:ind w:left="200"/>
      </w:pPr>
      <w:r>
        <w:rPr>
          <w:color w:val="8C6F44"/>
          <w:sz w:val="19"/>
          <w:szCs w:val="19"/>
        </w:rPr>
        <w:t xml:space="preserve">Percorso: </w:t>
      </w:r>
      <w:r>
        <w:rPr>
          <w:color w:val="2A2520"/>
          <w:sz w:val="19"/>
          <w:szCs w:val="19"/>
        </w:rPr>
        <w:t>3 → 6 → 9</w:t>
      </w:r>
    </w:p>
    <w:p w14:paraId="57A8BF82" w14:textId="77777777" w:rsidR="00DE228E" w:rsidRDefault="006B608B">
      <w:pPr>
        <w:spacing w:after="140" w:line="300" w:lineRule="auto"/>
        <w:ind w:left="200"/>
      </w:pPr>
      <w:r>
        <w:rPr>
          <w:color w:val="8C6F44"/>
          <w:sz w:val="19"/>
          <w:szCs w:val="19"/>
        </w:rPr>
        <w:t xml:space="preserve">Punto di stallo e shock: </w:t>
      </w:r>
      <w:r>
        <w:rPr>
          <w:color w:val="2A2520"/>
          <w:sz w:val="19"/>
          <w:szCs w:val="19"/>
        </w:rPr>
        <w:t>0-30 e 0-60</w:t>
      </w:r>
    </w:p>
    <w:p w14:paraId="7FC7B9C9" w14:textId="77777777" w:rsidR="00DE228E" w:rsidRDefault="006B608B">
      <w:pPr>
        <w:spacing w:after="140" w:line="300" w:lineRule="auto"/>
        <w:ind w:left="200"/>
      </w:pPr>
      <w:r>
        <w:rPr>
          <w:color w:val="8C6F44"/>
          <w:sz w:val="19"/>
          <w:szCs w:val="19"/>
        </w:rPr>
        <w:t xml:space="preserve">Altri dati: </w:t>
      </w:r>
      <w:r>
        <w:rPr>
          <w:color w:val="2A2520"/>
          <w:sz w:val="19"/>
          <w:szCs w:val="19"/>
        </w:rPr>
        <w:t>invariati</w:t>
      </w:r>
    </w:p>
    <w:p w14:paraId="2C2F52E0" w14:textId="77777777" w:rsidR="00DE228E" w:rsidRDefault="00DE228E">
      <w:pPr>
        <w:spacing w:after="140" w:line="30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
        <w:gridCol w:w="2902"/>
        <w:gridCol w:w="2403"/>
        <w:gridCol w:w="2403"/>
      </w:tblGrid>
      <w:tr w:rsidR="00DE228E" w14:paraId="2E34ECFA" w14:textId="77777777" w:rsidTr="00577033">
        <w:tc>
          <w:tcPr>
            <w:tcW w:w="570"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8B22C8" w14:textId="77777777" w:rsidR="00DE228E" w:rsidRDefault="006B608B">
            <w:r>
              <w:rPr>
                <w:color w:val="8C6F44"/>
                <w:sz w:val="14"/>
                <w:szCs w:val="14"/>
              </w:rPr>
              <w:t>Dignità</w:t>
            </w:r>
          </w:p>
        </w:tc>
        <w:tc>
          <w:tcPr>
            <w:tcW w:w="1668"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C23078" w14:textId="77777777" w:rsidR="00DE228E" w:rsidRDefault="006B608B">
            <w:pPr>
              <w:jc w:val="center"/>
            </w:pPr>
            <w:r>
              <w:rPr>
                <w:color w:val="8C6F44"/>
                <w:sz w:val="13"/>
                <w:szCs w:val="13"/>
              </w:rPr>
              <w:t>Potenza 3</w:t>
            </w:r>
          </w:p>
        </w:tc>
        <w:tc>
          <w:tcPr>
            <w:tcW w:w="138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CA2EF4" w14:textId="77777777" w:rsidR="00DE228E" w:rsidRDefault="006B608B">
            <w:pPr>
              <w:jc w:val="center"/>
            </w:pPr>
            <w:r>
              <w:rPr>
                <w:color w:val="2A2520"/>
                <w:sz w:val="13"/>
                <w:szCs w:val="13"/>
              </w:rPr>
              <w:t>Virtù 6</w:t>
            </w:r>
          </w:p>
        </w:tc>
        <w:tc>
          <w:tcPr>
            <w:tcW w:w="138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782BCB" w14:textId="77777777" w:rsidR="00DE228E" w:rsidRDefault="006B608B">
            <w:pPr>
              <w:jc w:val="center"/>
            </w:pPr>
            <w:r>
              <w:rPr>
                <w:color w:val="2A2520"/>
                <w:sz w:val="13"/>
                <w:szCs w:val="13"/>
              </w:rPr>
              <w:t>Bontà 9</w:t>
            </w:r>
          </w:p>
        </w:tc>
      </w:tr>
      <w:tr w:rsidR="00DE228E" w14:paraId="1CE30178" w14:textId="77777777" w:rsidTr="00577033">
        <w:tc>
          <w:tcPr>
            <w:tcW w:w="570"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F7411AE" w14:textId="77777777" w:rsidR="00DE228E" w:rsidRDefault="006B608B">
            <w:r>
              <w:rPr>
                <w:color w:val="8C6F44"/>
                <w:sz w:val="14"/>
                <w:szCs w:val="14"/>
              </w:rPr>
              <w:t>Virtù</w:t>
            </w:r>
          </w:p>
        </w:tc>
        <w:tc>
          <w:tcPr>
            <w:tcW w:w="1668"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D71866" w14:textId="77777777" w:rsidR="00DE228E" w:rsidRDefault="006B608B">
            <w:pPr>
              <w:jc w:val="center"/>
            </w:pPr>
            <w:r>
              <w:rPr>
                <w:color w:val="2A2520"/>
                <w:sz w:val="13"/>
                <w:szCs w:val="13"/>
              </w:rPr>
              <w:t>Temperanza</w:t>
            </w:r>
          </w:p>
        </w:tc>
        <w:tc>
          <w:tcPr>
            <w:tcW w:w="1381"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CFF93D" w14:textId="77777777" w:rsidR="00DE228E" w:rsidRDefault="006B608B">
            <w:pPr>
              <w:jc w:val="center"/>
            </w:pPr>
            <w:r>
              <w:rPr>
                <w:color w:val="2A2520"/>
                <w:sz w:val="13"/>
                <w:szCs w:val="13"/>
              </w:rPr>
              <w:t>Carità</w:t>
            </w:r>
          </w:p>
        </w:tc>
        <w:tc>
          <w:tcPr>
            <w:tcW w:w="1381"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99807C" w14:textId="77777777" w:rsidR="00DE228E" w:rsidRDefault="006B608B">
            <w:pPr>
              <w:jc w:val="center"/>
            </w:pPr>
            <w:r>
              <w:rPr>
                <w:color w:val="2A2520"/>
                <w:sz w:val="13"/>
                <w:szCs w:val="13"/>
              </w:rPr>
              <w:t>Giustizia</w:t>
            </w:r>
          </w:p>
        </w:tc>
      </w:tr>
      <w:tr w:rsidR="00DE228E" w14:paraId="6DDD7952" w14:textId="77777777" w:rsidTr="00577033">
        <w:tc>
          <w:tcPr>
            <w:tcW w:w="570"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BC2C23" w14:textId="77777777" w:rsidR="00DE228E" w:rsidRDefault="006B608B">
            <w:r>
              <w:rPr>
                <w:color w:val="8C6F44"/>
                <w:sz w:val="14"/>
                <w:szCs w:val="14"/>
              </w:rPr>
              <w:t>Vizio</w:t>
            </w:r>
          </w:p>
        </w:tc>
        <w:tc>
          <w:tcPr>
            <w:tcW w:w="1668"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F628DD" w14:textId="77777777" w:rsidR="00DE228E" w:rsidRDefault="006B608B">
            <w:pPr>
              <w:jc w:val="center"/>
            </w:pPr>
            <w:r>
              <w:rPr>
                <w:color w:val="2A2520"/>
                <w:sz w:val="13"/>
                <w:szCs w:val="13"/>
              </w:rPr>
              <w:t>Superbia</w:t>
            </w:r>
          </w:p>
        </w:tc>
        <w:tc>
          <w:tcPr>
            <w:tcW w:w="138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A8A5A36" w14:textId="77777777" w:rsidR="00DE228E" w:rsidRDefault="006B608B">
            <w:pPr>
              <w:jc w:val="center"/>
            </w:pPr>
            <w:r>
              <w:rPr>
                <w:color w:val="2A2520"/>
                <w:sz w:val="13"/>
                <w:szCs w:val="13"/>
              </w:rPr>
              <w:t>Ira</w:t>
            </w:r>
          </w:p>
        </w:tc>
        <w:tc>
          <w:tcPr>
            <w:tcW w:w="138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B39EBD" w14:textId="77777777" w:rsidR="00DE228E" w:rsidRDefault="006B608B">
            <w:pPr>
              <w:jc w:val="center"/>
            </w:pPr>
            <w:r>
              <w:rPr>
                <w:color w:val="2A2520"/>
                <w:sz w:val="13"/>
                <w:szCs w:val="13"/>
              </w:rPr>
              <w:t>Avarizia</w:t>
            </w:r>
          </w:p>
        </w:tc>
      </w:tr>
      <w:tr w:rsidR="00DE228E" w14:paraId="5E736559" w14:textId="77777777" w:rsidTr="00577033">
        <w:tc>
          <w:tcPr>
            <w:tcW w:w="570"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8435A0" w14:textId="77777777" w:rsidR="00DE228E" w:rsidRDefault="006B608B">
            <w:r>
              <w:rPr>
                <w:color w:val="8C6F44"/>
                <w:sz w:val="14"/>
                <w:szCs w:val="14"/>
              </w:rPr>
              <w:t>Gerarchia</w:t>
            </w:r>
          </w:p>
        </w:tc>
        <w:tc>
          <w:tcPr>
            <w:tcW w:w="1668"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F0A1843" w14:textId="77777777" w:rsidR="00DE228E" w:rsidRDefault="006B608B">
            <w:pPr>
              <w:jc w:val="center"/>
            </w:pPr>
            <w:r>
              <w:rPr>
                <w:color w:val="2A2520"/>
                <w:sz w:val="13"/>
                <w:szCs w:val="13"/>
              </w:rPr>
              <w:t>Troni</w:t>
            </w:r>
          </w:p>
        </w:tc>
        <w:tc>
          <w:tcPr>
            <w:tcW w:w="1381"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5193B7" w14:textId="77777777" w:rsidR="00DE228E" w:rsidRDefault="006B608B">
            <w:pPr>
              <w:jc w:val="center"/>
            </w:pPr>
            <w:r>
              <w:rPr>
                <w:color w:val="2A2520"/>
                <w:sz w:val="13"/>
                <w:szCs w:val="13"/>
              </w:rPr>
              <w:t>Virtù</w:t>
            </w:r>
          </w:p>
        </w:tc>
        <w:tc>
          <w:tcPr>
            <w:tcW w:w="1381"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9C90FF" w14:textId="77777777" w:rsidR="00DE228E" w:rsidRDefault="006B608B">
            <w:pPr>
              <w:jc w:val="center"/>
            </w:pPr>
            <w:r>
              <w:rPr>
                <w:color w:val="2A2520"/>
                <w:sz w:val="13"/>
                <w:szCs w:val="13"/>
              </w:rPr>
              <w:t>Angeli</w:t>
            </w:r>
          </w:p>
        </w:tc>
      </w:tr>
      <w:tr w:rsidR="00DE228E" w14:paraId="3300261D" w14:textId="77777777" w:rsidTr="00577033">
        <w:tc>
          <w:tcPr>
            <w:tcW w:w="570"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03DD17" w14:textId="77777777" w:rsidR="00DE228E" w:rsidRDefault="006B608B">
            <w:r>
              <w:rPr>
                <w:color w:val="8C6F44"/>
                <w:sz w:val="14"/>
                <w:szCs w:val="14"/>
              </w:rPr>
              <w:t>Musa</w:t>
            </w:r>
          </w:p>
        </w:tc>
        <w:tc>
          <w:tcPr>
            <w:tcW w:w="1668"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457DBF" w14:textId="77777777" w:rsidR="00DE228E" w:rsidRDefault="006B608B">
            <w:pPr>
              <w:jc w:val="center"/>
            </w:pPr>
            <w:r>
              <w:rPr>
                <w:color w:val="2A2520"/>
                <w:sz w:val="13"/>
                <w:szCs w:val="13"/>
              </w:rPr>
              <w:t>Euterpe</w:t>
            </w:r>
          </w:p>
        </w:tc>
        <w:tc>
          <w:tcPr>
            <w:tcW w:w="138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3F5B952" w14:textId="77777777" w:rsidR="00DE228E" w:rsidRDefault="006B608B">
            <w:pPr>
              <w:jc w:val="center"/>
            </w:pPr>
            <w:r>
              <w:rPr>
                <w:color w:val="2A2520"/>
                <w:sz w:val="13"/>
                <w:szCs w:val="13"/>
              </w:rPr>
              <w:t>Tersicore</w:t>
            </w:r>
          </w:p>
        </w:tc>
        <w:tc>
          <w:tcPr>
            <w:tcW w:w="138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D3235C" w14:textId="77777777" w:rsidR="00DE228E" w:rsidRDefault="006B608B">
            <w:pPr>
              <w:jc w:val="center"/>
            </w:pPr>
            <w:r>
              <w:rPr>
                <w:color w:val="2A2520"/>
                <w:sz w:val="13"/>
                <w:szCs w:val="13"/>
              </w:rPr>
              <w:t>Talia</w:t>
            </w:r>
          </w:p>
        </w:tc>
      </w:tr>
      <w:tr w:rsidR="00DE228E" w14:paraId="5D7CD226" w14:textId="77777777" w:rsidTr="00577033">
        <w:tc>
          <w:tcPr>
            <w:tcW w:w="570"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7C2E806" w14:textId="77777777" w:rsidR="00DE228E" w:rsidRDefault="006B608B">
            <w:r>
              <w:rPr>
                <w:color w:val="8C6F44"/>
                <w:sz w:val="14"/>
                <w:szCs w:val="14"/>
              </w:rPr>
              <w:t>Facoltà</w:t>
            </w:r>
          </w:p>
        </w:tc>
        <w:tc>
          <w:tcPr>
            <w:tcW w:w="1668"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B4BFE93" w14:textId="77777777" w:rsidR="00DE228E" w:rsidRDefault="006B608B">
            <w:pPr>
              <w:jc w:val="center"/>
            </w:pPr>
            <w:r>
              <w:rPr>
                <w:color w:val="2A2520"/>
                <w:sz w:val="13"/>
                <w:szCs w:val="13"/>
              </w:rPr>
              <w:t>Ragione</w:t>
            </w:r>
          </w:p>
        </w:tc>
        <w:tc>
          <w:tcPr>
            <w:tcW w:w="1381"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D7249C9" w14:textId="77777777" w:rsidR="00DE228E" w:rsidRDefault="006B608B">
            <w:pPr>
              <w:jc w:val="center"/>
            </w:pPr>
            <w:r>
              <w:rPr>
                <w:color w:val="2A2520"/>
                <w:sz w:val="13"/>
                <w:szCs w:val="13"/>
              </w:rPr>
              <w:t>Vista</w:t>
            </w:r>
          </w:p>
        </w:tc>
        <w:tc>
          <w:tcPr>
            <w:tcW w:w="1381"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4856B94" w14:textId="77777777" w:rsidR="00DE228E" w:rsidRDefault="006B608B">
            <w:pPr>
              <w:jc w:val="center"/>
            </w:pPr>
            <w:r>
              <w:rPr>
                <w:color w:val="2A2520"/>
                <w:sz w:val="13"/>
                <w:szCs w:val="13"/>
              </w:rPr>
              <w:t>Tatto</w:t>
            </w:r>
          </w:p>
        </w:tc>
      </w:tr>
      <w:tr w:rsidR="00DE228E" w14:paraId="06A6CCEB" w14:textId="77777777" w:rsidTr="00577033">
        <w:tc>
          <w:tcPr>
            <w:tcW w:w="570"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96DD4A" w14:textId="77777777" w:rsidR="00DE228E" w:rsidRDefault="006B608B">
            <w:r>
              <w:rPr>
                <w:color w:val="8C6F44"/>
                <w:sz w:val="14"/>
                <w:szCs w:val="14"/>
              </w:rPr>
              <w:t>Melodia</w:t>
            </w:r>
          </w:p>
        </w:tc>
        <w:tc>
          <w:tcPr>
            <w:tcW w:w="1668"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B41F6B" w14:textId="77777777" w:rsidR="00DE228E" w:rsidRDefault="006B608B">
            <w:pPr>
              <w:jc w:val="center"/>
            </w:pPr>
            <w:r>
              <w:rPr>
                <w:color w:val="2A2520"/>
                <w:sz w:val="13"/>
                <w:szCs w:val="13"/>
              </w:rPr>
              <w:t>—</w:t>
            </w:r>
          </w:p>
        </w:tc>
        <w:tc>
          <w:tcPr>
            <w:tcW w:w="138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264D47" w14:textId="77777777" w:rsidR="00DE228E" w:rsidRDefault="006B608B">
            <w:pPr>
              <w:jc w:val="center"/>
            </w:pPr>
            <w:r>
              <w:rPr>
                <w:color w:val="2A2520"/>
                <w:sz w:val="13"/>
                <w:szCs w:val="13"/>
              </w:rPr>
              <w:t>—</w:t>
            </w:r>
          </w:p>
        </w:tc>
        <w:tc>
          <w:tcPr>
            <w:tcW w:w="138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6F4494" w14:textId="77777777" w:rsidR="00DE228E" w:rsidRDefault="006B608B">
            <w:pPr>
              <w:jc w:val="center"/>
            </w:pPr>
            <w:r>
              <w:rPr>
                <w:color w:val="2A2520"/>
                <w:sz w:val="13"/>
                <w:szCs w:val="13"/>
              </w:rPr>
              <w:t>Do</w:t>
            </w:r>
          </w:p>
        </w:tc>
      </w:tr>
      <w:tr w:rsidR="00DE228E" w14:paraId="2A1DD6E4" w14:textId="77777777" w:rsidTr="00577033">
        <w:tc>
          <w:tcPr>
            <w:tcW w:w="570"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0FFD1B" w14:textId="77777777" w:rsidR="00DE228E" w:rsidRDefault="006B608B">
            <w:r>
              <w:rPr>
                <w:color w:val="8C6F44"/>
                <w:sz w:val="14"/>
                <w:szCs w:val="14"/>
              </w:rPr>
              <w:t>Topica</w:t>
            </w:r>
          </w:p>
        </w:tc>
        <w:tc>
          <w:tcPr>
            <w:tcW w:w="1668"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86DD551" w14:textId="77777777" w:rsidR="00DE228E" w:rsidRDefault="006B608B">
            <w:pPr>
              <w:jc w:val="center"/>
            </w:pPr>
            <w:r>
              <w:rPr>
                <w:color w:val="2A2520"/>
                <w:sz w:val="13"/>
                <w:szCs w:val="13"/>
              </w:rPr>
              <w:t>Io</w:t>
            </w:r>
          </w:p>
        </w:tc>
        <w:tc>
          <w:tcPr>
            <w:tcW w:w="1381"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9D5C78" w14:textId="77777777" w:rsidR="00DE228E" w:rsidRDefault="006B608B">
            <w:pPr>
              <w:jc w:val="center"/>
            </w:pPr>
            <w:r>
              <w:rPr>
                <w:color w:val="2A2520"/>
                <w:sz w:val="13"/>
                <w:szCs w:val="13"/>
              </w:rPr>
              <w:t>Super-Io</w:t>
            </w:r>
          </w:p>
        </w:tc>
        <w:tc>
          <w:tcPr>
            <w:tcW w:w="1381"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F12B7A" w14:textId="77777777" w:rsidR="00DE228E" w:rsidRDefault="006B608B">
            <w:pPr>
              <w:jc w:val="center"/>
            </w:pPr>
            <w:r>
              <w:rPr>
                <w:color w:val="2A2520"/>
                <w:sz w:val="13"/>
                <w:szCs w:val="13"/>
              </w:rPr>
              <w:t>Es</w:t>
            </w:r>
          </w:p>
        </w:tc>
      </w:tr>
      <w:tr w:rsidR="00DE228E" w14:paraId="6B77AED4" w14:textId="77777777" w:rsidTr="00577033">
        <w:tc>
          <w:tcPr>
            <w:tcW w:w="570"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C9AE10" w14:textId="77777777" w:rsidR="00DE228E" w:rsidRDefault="006B608B">
            <w:r>
              <w:rPr>
                <w:color w:val="8C6F44"/>
                <w:sz w:val="14"/>
                <w:szCs w:val="14"/>
              </w:rPr>
              <w:t>Meccanismo</w:t>
            </w:r>
          </w:p>
        </w:tc>
        <w:tc>
          <w:tcPr>
            <w:tcW w:w="1668"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5276F5C" w14:textId="77777777" w:rsidR="00DE228E" w:rsidRDefault="006B608B">
            <w:pPr>
              <w:jc w:val="center"/>
            </w:pPr>
            <w:r>
              <w:rPr>
                <w:color w:val="2A2520"/>
                <w:sz w:val="13"/>
                <w:szCs w:val="13"/>
              </w:rPr>
              <w:t>Identificazione</w:t>
            </w:r>
          </w:p>
        </w:tc>
        <w:tc>
          <w:tcPr>
            <w:tcW w:w="138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4E7E434" w14:textId="77777777" w:rsidR="00DE228E" w:rsidRDefault="006B608B">
            <w:pPr>
              <w:jc w:val="center"/>
            </w:pPr>
            <w:r>
              <w:rPr>
                <w:color w:val="2A2520"/>
                <w:sz w:val="13"/>
                <w:szCs w:val="13"/>
              </w:rPr>
              <w:t>Proiezione</w:t>
            </w:r>
          </w:p>
        </w:tc>
        <w:tc>
          <w:tcPr>
            <w:tcW w:w="138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2A792F" w14:textId="77777777" w:rsidR="00DE228E" w:rsidRDefault="006B608B">
            <w:pPr>
              <w:jc w:val="center"/>
            </w:pPr>
            <w:r>
              <w:rPr>
                <w:color w:val="2A2520"/>
                <w:sz w:val="13"/>
                <w:szCs w:val="13"/>
              </w:rPr>
              <w:t>Narcotizzazione</w:t>
            </w:r>
          </w:p>
        </w:tc>
      </w:tr>
      <w:tr w:rsidR="00DE228E" w14:paraId="4C0093A3" w14:textId="77777777" w:rsidTr="00577033">
        <w:tc>
          <w:tcPr>
            <w:tcW w:w="570"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7AE20A" w14:textId="77777777" w:rsidR="00DE228E" w:rsidRDefault="006B608B">
            <w:r>
              <w:rPr>
                <w:color w:val="8C6F44"/>
                <w:sz w:val="14"/>
                <w:szCs w:val="14"/>
              </w:rPr>
              <w:t>Pianeta</w:t>
            </w:r>
          </w:p>
        </w:tc>
        <w:tc>
          <w:tcPr>
            <w:tcW w:w="1668"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A3E908C" w14:textId="77777777" w:rsidR="00DE228E" w:rsidRDefault="006B608B">
            <w:pPr>
              <w:jc w:val="center"/>
            </w:pPr>
            <w:r>
              <w:rPr>
                <w:color w:val="2A2520"/>
                <w:sz w:val="13"/>
                <w:szCs w:val="13"/>
              </w:rPr>
              <w:t>Rahu</w:t>
            </w:r>
          </w:p>
        </w:tc>
        <w:tc>
          <w:tcPr>
            <w:tcW w:w="1381"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D3C0873" w14:textId="77777777" w:rsidR="00DE228E" w:rsidRDefault="006B608B">
            <w:pPr>
              <w:jc w:val="center"/>
            </w:pPr>
            <w:r>
              <w:rPr>
                <w:color w:val="2A2520"/>
                <w:sz w:val="13"/>
                <w:szCs w:val="13"/>
              </w:rPr>
              <w:t>Ketu</w:t>
            </w:r>
          </w:p>
        </w:tc>
        <w:tc>
          <w:tcPr>
            <w:tcW w:w="1381"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31D0975" w14:textId="77777777" w:rsidR="00DE228E" w:rsidRDefault="006B608B">
            <w:pPr>
              <w:jc w:val="center"/>
            </w:pPr>
            <w:r>
              <w:rPr>
                <w:color w:val="2A2520"/>
                <w:sz w:val="13"/>
                <w:szCs w:val="13"/>
              </w:rPr>
              <w:t>Luna</w:t>
            </w:r>
          </w:p>
        </w:tc>
      </w:tr>
      <w:tr w:rsidR="00DE228E" w14:paraId="699CC514" w14:textId="77777777" w:rsidTr="00577033">
        <w:tc>
          <w:tcPr>
            <w:tcW w:w="570"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2CAEA7" w14:textId="77777777" w:rsidR="00DE228E" w:rsidRDefault="006B608B">
            <w:r>
              <w:rPr>
                <w:color w:val="8C6F44"/>
                <w:sz w:val="14"/>
                <w:szCs w:val="14"/>
              </w:rPr>
              <w:t>Cerebrale</w:t>
            </w:r>
          </w:p>
        </w:tc>
        <w:tc>
          <w:tcPr>
            <w:tcW w:w="1668"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6351FB9" w14:textId="77777777" w:rsidR="00DE228E" w:rsidRDefault="006B608B">
            <w:pPr>
              <w:jc w:val="center"/>
            </w:pPr>
            <w:r>
              <w:rPr>
                <w:color w:val="2A2520"/>
                <w:sz w:val="13"/>
                <w:szCs w:val="13"/>
              </w:rPr>
              <w:t>Testa n. caudato</w:t>
            </w:r>
          </w:p>
        </w:tc>
        <w:tc>
          <w:tcPr>
            <w:tcW w:w="138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F0EDAFD" w14:textId="77777777" w:rsidR="00DE228E" w:rsidRDefault="006B608B">
            <w:pPr>
              <w:jc w:val="center"/>
            </w:pPr>
            <w:r>
              <w:rPr>
                <w:color w:val="2A2520"/>
                <w:sz w:val="13"/>
                <w:szCs w:val="13"/>
              </w:rPr>
              <w:t>Coda n. caudato</w:t>
            </w:r>
          </w:p>
        </w:tc>
        <w:tc>
          <w:tcPr>
            <w:tcW w:w="138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7F4137E" w14:textId="77777777" w:rsidR="00DE228E" w:rsidRDefault="006B608B">
            <w:pPr>
              <w:jc w:val="center"/>
            </w:pPr>
            <w:r>
              <w:rPr>
                <w:color w:val="2A2520"/>
                <w:sz w:val="13"/>
                <w:szCs w:val="13"/>
              </w:rPr>
              <w:t>Ipotalamo</w:t>
            </w:r>
          </w:p>
        </w:tc>
      </w:tr>
      <w:tr w:rsidR="00DE228E" w14:paraId="2CE3BC8E" w14:textId="77777777" w:rsidTr="00577033">
        <w:tc>
          <w:tcPr>
            <w:tcW w:w="570"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E41774B" w14:textId="77777777" w:rsidR="00DE228E" w:rsidRDefault="006B608B">
            <w:r>
              <w:rPr>
                <w:color w:val="8C6F44"/>
                <w:sz w:val="14"/>
                <w:szCs w:val="14"/>
              </w:rPr>
              <w:t>Idea sacra</w:t>
            </w:r>
          </w:p>
        </w:tc>
        <w:tc>
          <w:tcPr>
            <w:tcW w:w="1668"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8A48B7" w14:textId="77777777" w:rsidR="00DE228E" w:rsidRDefault="006B608B">
            <w:pPr>
              <w:jc w:val="center"/>
            </w:pPr>
            <w:r>
              <w:rPr>
                <w:color w:val="2A2520"/>
                <w:sz w:val="13"/>
                <w:szCs w:val="13"/>
              </w:rPr>
              <w:t>Armonia</w:t>
            </w:r>
          </w:p>
        </w:tc>
        <w:tc>
          <w:tcPr>
            <w:tcW w:w="1381"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1497D5" w14:textId="77777777" w:rsidR="00DE228E" w:rsidRDefault="006B608B">
            <w:pPr>
              <w:jc w:val="center"/>
            </w:pPr>
            <w:r>
              <w:rPr>
                <w:color w:val="2A2520"/>
                <w:sz w:val="13"/>
                <w:szCs w:val="13"/>
              </w:rPr>
              <w:t>Forza</w:t>
            </w:r>
          </w:p>
        </w:tc>
        <w:tc>
          <w:tcPr>
            <w:tcW w:w="1381"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51189E4" w14:textId="77777777" w:rsidR="00DE228E" w:rsidRDefault="006B608B">
            <w:pPr>
              <w:jc w:val="center"/>
            </w:pPr>
            <w:r>
              <w:rPr>
                <w:color w:val="2A2520"/>
                <w:sz w:val="13"/>
                <w:szCs w:val="13"/>
              </w:rPr>
              <w:t>Amore</w:t>
            </w:r>
          </w:p>
        </w:tc>
      </w:tr>
      <w:tr w:rsidR="00DE228E" w14:paraId="33A97FB0" w14:textId="77777777" w:rsidTr="00577033">
        <w:tc>
          <w:tcPr>
            <w:tcW w:w="570"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C56D6D" w14:textId="77777777" w:rsidR="00DE228E" w:rsidRDefault="006B608B">
            <w:r>
              <w:rPr>
                <w:color w:val="8C6F44"/>
                <w:sz w:val="14"/>
                <w:szCs w:val="14"/>
              </w:rPr>
              <w:t>Età</w:t>
            </w:r>
          </w:p>
        </w:tc>
        <w:tc>
          <w:tcPr>
            <w:tcW w:w="1668"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03C045" w14:textId="77777777" w:rsidR="00DE228E" w:rsidRDefault="006B608B">
            <w:pPr>
              <w:jc w:val="center"/>
            </w:pPr>
            <w:r>
              <w:rPr>
                <w:color w:val="2A2520"/>
                <w:sz w:val="13"/>
                <w:szCs w:val="13"/>
              </w:rPr>
              <w:t>0-30</w:t>
            </w:r>
          </w:p>
        </w:tc>
        <w:tc>
          <w:tcPr>
            <w:tcW w:w="138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F3F075" w14:textId="77777777" w:rsidR="00DE228E" w:rsidRDefault="006B608B">
            <w:pPr>
              <w:jc w:val="center"/>
            </w:pPr>
            <w:r>
              <w:rPr>
                <w:color w:val="2A2520"/>
                <w:sz w:val="13"/>
                <w:szCs w:val="13"/>
              </w:rPr>
              <w:t>25-60</w:t>
            </w:r>
          </w:p>
        </w:tc>
        <w:tc>
          <w:tcPr>
            <w:tcW w:w="138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75C86BA" w14:textId="77777777" w:rsidR="00DE228E" w:rsidRDefault="006B608B">
            <w:pPr>
              <w:jc w:val="center"/>
            </w:pPr>
            <w:r>
              <w:rPr>
                <w:color w:val="2A2520"/>
                <w:sz w:val="13"/>
                <w:szCs w:val="13"/>
              </w:rPr>
              <w:t>60+</w:t>
            </w:r>
          </w:p>
        </w:tc>
      </w:tr>
    </w:tbl>
    <w:p w14:paraId="08944EFE" w14:textId="77777777" w:rsidR="00DE228E" w:rsidRDefault="00DE228E">
      <w:pPr>
        <w:spacing w:after="140" w:line="300" w:lineRule="auto"/>
      </w:pPr>
    </w:p>
    <w:p w14:paraId="3CA727C3" w14:textId="77777777" w:rsidR="00DE228E" w:rsidRDefault="006B608B">
      <w:pPr>
        <w:spacing w:after="140" w:line="300" w:lineRule="auto"/>
        <w:jc w:val="both"/>
      </w:pPr>
      <w:r>
        <w:fldChar w:fldCharType="begin"/>
      </w:r>
      <w:r>
        <w:instrText xml:space="preserve"> XE "Rabbia" </w:instrText>
      </w:r>
      <w:r>
        <w:fldChar w:fldCharType="end"/>
      </w:r>
      <w:r>
        <w:rPr>
          <w:color w:val="2A2520"/>
        </w:rPr>
        <w:t>Il punto di potenza è sempre il raggiungimento degli obiettivi. A seconda delle situazioni può mostrarsi dimesso o sicuro di sé, portatore di amore anche spiritualmente elevato o di intensa rabbia, può essere egoista o tenere in considerazione gli altri.</w:t>
      </w:r>
    </w:p>
    <w:p w14:paraId="73AD343C" w14:textId="77777777" w:rsidR="00DE228E" w:rsidRDefault="006B608B">
      <w:pPr>
        <w:spacing w:after="140" w:line="300" w:lineRule="auto"/>
        <w:jc w:val="both"/>
      </w:pPr>
      <w:r>
        <w:rPr>
          <w:color w:val="2A2520"/>
        </w:rPr>
        <w:lastRenderedPageBreak/>
        <w:t>I conflitti gli danno fastidio: cerca di dare, quando riesce, almeno l’impressione di ascoltare i propri interlocutori. Nel secondo percorso la carità della Virtù viene incontrata prima della bontà degli Angeli; ciò produce un’adultità più conflittuale — la fase 25-60 è quella in cui l’ira assume spesso il volto dell’indignazione morale — ma anche un approdo alla vecchiaia che, se riuscito, porta a una bontà più limpida, meno mediata dalla performance professionale. È il percorso tipico del tre che, dopo una carriera brillante, sceglie di dedicarsi al volontariato, alla cura dei nipoti, al servizio silenzioso.</w:t>
      </w:r>
    </w:p>
    <w:p w14:paraId="56B9DE2D" w14:textId="77777777" w:rsidR="00DE228E" w:rsidRDefault="006B608B">
      <w:pPr>
        <w:pStyle w:val="Titolo3"/>
      </w:pPr>
      <w:r>
        <w:fldChar w:fldCharType="begin"/>
      </w:r>
      <w:r>
        <w:instrText xml:space="preserve"> XE "Antigone" </w:instrText>
      </w:r>
      <w:r>
        <w:fldChar w:fldCharType="end"/>
      </w:r>
      <w:r>
        <w:fldChar w:fldCharType="begin"/>
      </w:r>
      <w:r>
        <w:instrText xml:space="preserve"> XE "Enneatipo 6 (Leale)" </w:instrText>
      </w:r>
      <w:r>
        <w:fldChar w:fldCharType="end"/>
      </w:r>
      <w:bookmarkStart w:id="494" w:name="_Toc233705217"/>
      <w:bookmarkStart w:id="495" w:name="_Toc233906647"/>
      <w:r>
        <w:t>3.7.2 Antigone (enneatipo 6) — la lealtà vigilante</w:t>
      </w:r>
      <w:bookmarkEnd w:id="494"/>
      <w:bookmarkEnd w:id="495"/>
    </w:p>
    <w:tbl>
      <w:tblPr>
        <w:tblW w:w="8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9"/>
      </w:tblGrid>
      <w:tr w:rsidR="00DE228E" w14:paraId="412C4186" w14:textId="77777777" w:rsidTr="00577033">
        <w:tc>
          <w:tcPr>
            <w:tcW w:w="8639" w:type="dxa"/>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338D5245" w14:textId="77777777" w:rsidR="00DE228E" w:rsidRDefault="006B608B">
            <w:pPr>
              <w:spacing w:after="120"/>
            </w:pPr>
            <w:r>
              <w:fldChar w:fldCharType="begin"/>
            </w:r>
            <w:r>
              <w:instrText xml:space="preserve"> XE "Antigone" </w:instrText>
            </w:r>
            <w:r>
              <w:fldChar w:fldCharType="end"/>
            </w:r>
            <w:r>
              <w:fldChar w:fldCharType="begin"/>
            </w:r>
            <w:r>
              <w:instrText xml:space="preserve"> XE "Enneatipo 6 (Leale)" </w:instrText>
            </w:r>
            <w:r>
              <w:fldChar w:fldCharType="end"/>
            </w:r>
            <w:r>
              <w:rPr>
                <w:color w:val="8C6F44"/>
                <w:sz w:val="28"/>
                <w:szCs w:val="28"/>
              </w:rPr>
              <w:t>Antigone</w:t>
            </w:r>
            <w:r>
              <w:rPr>
                <w:color w:val="7A7268"/>
              </w:rPr>
              <w:t xml:space="preserve"> · </w:t>
            </w:r>
            <w:r>
              <w:rPr>
                <w:i/>
                <w:iCs/>
                <w:color w:val="4A4540"/>
              </w:rPr>
              <w:t>Enneatipo 6 — Virtù</w:t>
            </w:r>
          </w:p>
          <w:p w14:paraId="4F99E673" w14:textId="77777777" w:rsidR="00DE228E" w:rsidRDefault="006B608B">
            <w:pPr>
              <w:spacing w:after="40"/>
            </w:pPr>
            <w:r>
              <w:rPr>
                <w:color w:val="8C6F44"/>
                <w:sz w:val="18"/>
                <w:szCs w:val="18"/>
              </w:rPr>
              <w:t xml:space="preserve">Età: </w:t>
            </w:r>
            <w:r>
              <w:rPr>
                <w:color w:val="2A2520"/>
                <w:sz w:val="18"/>
                <w:szCs w:val="18"/>
              </w:rPr>
              <w:t>44 anni</w:t>
            </w:r>
          </w:p>
          <w:p w14:paraId="5E2AAB42" w14:textId="77777777" w:rsidR="00DE228E" w:rsidRDefault="006B608B">
            <w:pPr>
              <w:spacing w:after="40"/>
            </w:pPr>
            <w:r>
              <w:rPr>
                <w:color w:val="8C6F44"/>
                <w:sz w:val="18"/>
                <w:szCs w:val="18"/>
              </w:rPr>
              <w:t xml:space="preserve">Professione: </w:t>
            </w:r>
            <w:r>
              <w:rPr>
                <w:color w:val="2A2520"/>
                <w:sz w:val="18"/>
                <w:szCs w:val="18"/>
              </w:rPr>
              <w:t>Ispettore del lavoro</w:t>
            </w:r>
          </w:p>
          <w:p w14:paraId="25F8E8E2" w14:textId="77777777" w:rsidR="00DE228E" w:rsidRDefault="006B608B">
            <w:pPr>
              <w:spacing w:after="40"/>
            </w:pPr>
            <w:r>
              <w:fldChar w:fldCharType="begin"/>
            </w:r>
            <w:r>
              <w:instrText xml:space="preserve"> XE "Enneatipo 3 (Realizzatore)" </w:instrText>
            </w:r>
            <w:r>
              <w:fldChar w:fldCharType="end"/>
            </w:r>
            <w:r>
              <w:rPr>
                <w:color w:val="8C6F44"/>
                <w:sz w:val="18"/>
                <w:szCs w:val="18"/>
              </w:rPr>
              <w:t xml:space="preserve">Situazione familiare: </w:t>
            </w:r>
            <w:r>
              <w:rPr>
                <w:color w:val="2A2520"/>
                <w:sz w:val="18"/>
                <w:szCs w:val="18"/>
              </w:rPr>
              <w:t>Sposata con Polinice (enneatipo 3, 46 anni); una figlia di 17, un figlio di 13</w:t>
            </w:r>
          </w:p>
          <w:p w14:paraId="590ADAC6" w14:textId="77777777" w:rsidR="00DE228E" w:rsidRDefault="006B608B">
            <w:pPr>
              <w:spacing w:after="40"/>
            </w:pPr>
            <w:r>
              <w:fldChar w:fldCharType="begin"/>
            </w:r>
            <w:r>
              <w:instrText xml:space="preserve"> XE "Antigone" </w:instrText>
            </w:r>
            <w:r>
              <w:fldChar w:fldCharType="end"/>
            </w:r>
            <w:r>
              <w:rPr>
                <w:color w:val="8C6F44"/>
                <w:sz w:val="18"/>
                <w:szCs w:val="18"/>
              </w:rPr>
              <w:t xml:space="preserve">Perché arriva al tavolo: </w:t>
            </w:r>
            <w:r>
              <w:rPr>
                <w:color w:val="2A2520"/>
                <w:sz w:val="18"/>
                <w:szCs w:val="18"/>
              </w:rPr>
              <w:t>Il figlio tredicenne ha problemi a scuola e Antigone pensa che sia colpa del marito, sempre assente per lavoro. Il marito pensa che sia colpa di Antigone, iperprotettiva. Si rivolgono a un mediatore familiare per evitare il tribunale dei minorenni</w:t>
            </w:r>
          </w:p>
          <w:p w14:paraId="1077D25F" w14:textId="77777777" w:rsidR="00DE228E" w:rsidRDefault="006B608B">
            <w:pPr>
              <w:spacing w:after="40"/>
            </w:pPr>
            <w:r>
              <w:rPr>
                <w:color w:val="8C6F44"/>
                <w:sz w:val="18"/>
                <w:szCs w:val="18"/>
              </w:rPr>
              <w:t xml:space="preserve">Dignità attuale (44 anni, primo percorso): </w:t>
            </w:r>
            <w:r>
              <w:rPr>
                <w:color w:val="2A2520"/>
                <w:sz w:val="18"/>
                <w:szCs w:val="18"/>
              </w:rPr>
              <w:t>Bontà (25-60, Angeli)</w:t>
            </w:r>
          </w:p>
          <w:p w14:paraId="5FCE4453" w14:textId="77777777" w:rsidR="00DE228E" w:rsidRDefault="006B608B">
            <w:pPr>
              <w:spacing w:after="40"/>
            </w:pPr>
            <w:r>
              <w:fldChar w:fldCharType="begin"/>
            </w:r>
            <w:r>
              <w:instrText xml:space="preserve"> XE "VAK (canali sensoriali)" </w:instrText>
            </w:r>
            <w:r>
              <w:fldChar w:fldCharType="end"/>
            </w:r>
            <w:r>
              <w:rPr>
                <w:color w:val="8C6F44"/>
                <w:sz w:val="18"/>
                <w:szCs w:val="18"/>
              </w:rPr>
              <w:t xml:space="preserve">Canali VAK: </w:t>
            </w:r>
            <w:r>
              <w:rPr>
                <w:color w:val="2A2520"/>
                <w:sz w:val="18"/>
                <w:szCs w:val="18"/>
              </w:rPr>
              <w:t>Auditivo accesso, Visivo elaborazione (AV)</w:t>
            </w:r>
          </w:p>
          <w:p w14:paraId="07201EBD" w14:textId="77777777" w:rsidR="00DE228E" w:rsidRDefault="006B608B">
            <w:pPr>
              <w:spacing w:after="40"/>
            </w:pPr>
            <w:r>
              <w:rPr>
                <w:color w:val="8C6F44"/>
                <w:sz w:val="18"/>
                <w:szCs w:val="18"/>
              </w:rPr>
              <w:t xml:space="preserve">Adattamento AT: </w:t>
            </w:r>
            <w:r>
              <w:rPr>
                <w:color w:val="2A2520"/>
                <w:sz w:val="18"/>
                <w:szCs w:val="18"/>
              </w:rPr>
              <w:t>Paranoide (sopravvivenza)</w:t>
            </w:r>
          </w:p>
          <w:p w14:paraId="7647F26D" w14:textId="77777777" w:rsidR="00DE228E" w:rsidRDefault="006B608B">
            <w:pPr>
              <w:spacing w:after="40"/>
            </w:pPr>
            <w:r>
              <w:fldChar w:fldCharType="begin"/>
            </w:r>
            <w:r>
              <w:instrText xml:space="preserve"> XE "Satir, Virginia" </w:instrText>
            </w:r>
            <w:r>
              <w:fldChar w:fldCharType="end"/>
            </w:r>
            <w:r>
              <w:rPr>
                <w:color w:val="8C6F44"/>
                <w:sz w:val="18"/>
                <w:szCs w:val="18"/>
              </w:rPr>
              <w:t xml:space="preserve">Stile Satir: </w:t>
            </w:r>
            <w:r>
              <w:rPr>
                <w:color w:val="2A2520"/>
                <w:sz w:val="18"/>
                <w:szCs w:val="18"/>
              </w:rPr>
              <w:t>Accusatore (principale) + Superlogico</w:t>
            </w:r>
          </w:p>
        </w:tc>
      </w:tr>
    </w:tbl>
    <w:p w14:paraId="59DA8A52" w14:textId="77777777" w:rsidR="00DE228E" w:rsidRDefault="00DE228E">
      <w:pPr>
        <w:spacing w:after="140" w:line="300" w:lineRule="auto"/>
      </w:pPr>
    </w:p>
    <w:p w14:paraId="2FF9410F" w14:textId="77777777" w:rsidR="00DE228E" w:rsidRDefault="006B608B">
      <w:pPr>
        <w:spacing w:after="140" w:line="300" w:lineRule="auto"/>
        <w:jc w:val="both"/>
      </w:pPr>
      <w:r>
        <w:fldChar w:fldCharType="begin"/>
      </w:r>
      <w:r>
        <w:instrText xml:space="preserve"> XE "Antigone" </w:instrText>
      </w:r>
      <w:r>
        <w:fldChar w:fldCharType="end"/>
      </w:r>
      <w:r>
        <w:rPr>
          <w:color w:val="2A2520"/>
        </w:rPr>
        <w:t>Antigone arriva in sala con venti minuti di anticipo, porta con sé un quaderno grande e un libro di pedagogia. Saluta il mediatore con cortesia ma con una nota di diffidenza: gli chiede subito la sua formazione, i suoi anni di esperienza, la sua posizione deontologica sul conflitto genitoriale. Il mediatore risponde pacatamente. Antigone annota qualcosa sul quaderno. Si siede con postura molto diritta, braccia incrociate, mento leggermente in avanti.</w:t>
      </w:r>
    </w:p>
    <w:p w14:paraId="0841AB0D" w14:textId="77777777" w:rsidR="00DE228E" w:rsidRDefault="006B608B">
      <w:pPr>
        <w:spacing w:after="140" w:line="300" w:lineRule="auto"/>
        <w:jc w:val="both"/>
      </w:pPr>
      <w:r>
        <w:fldChar w:fldCharType="begin"/>
      </w:r>
      <w:r>
        <w:instrText xml:space="preserve"> XE "Antigone" </w:instrText>
      </w:r>
      <w:r>
        <w:fldChar w:fldCharType="end"/>
      </w:r>
      <w:r>
        <w:rPr>
          <w:color w:val="2A2520"/>
        </w:rPr>
        <w:t>Quando Polinice entra — arriva in orario ma senza anticipo — Antigone gli fa un cenno del capo senza sorriso. Polinice si siede cautamente, senza guardare la moglie, e aspetta che la seduta inizi. Quando il mediatore chiede a chi dei due vada la parola per primo, Antigone risponde senza esitazione: «comincio io, è meglio così, altrimenti lui non dirà niente di rilevante».</w:t>
      </w:r>
    </w:p>
    <w:p w14:paraId="5A4BD9F4" w14:textId="77777777" w:rsidR="00DE228E" w:rsidRDefault="006B608B">
      <w:pPr>
        <w:spacing w:after="140" w:line="300" w:lineRule="auto"/>
        <w:jc w:val="both"/>
      </w:pPr>
      <w:r>
        <w:fldChar w:fldCharType="begin"/>
      </w:r>
      <w:r>
        <w:instrText xml:space="preserve"> XE "Antigone" </w:instrText>
      </w:r>
      <w:r>
        <w:fldChar w:fldCharType="end"/>
      </w:r>
      <w:r>
        <w:rPr>
          <w:color w:val="2A2520"/>
        </w:rPr>
        <w:t>Cresciuta a Milano in una famiglia intellettualmente brillante e affettivamente confusa, Antigone era la secondogenita di tre figlie. La madre era un’insegnante di liceo — carismatica, amata dagli studenti, capricciosa a casa. Il padre era un ingegnere — assente, affettivamente distratto, capace di grandi lunghissime pause di silenzio punteggiate da improvvisi scatti d’ira che nessuno sapeva prevedere. Antigone imparò presto che non si poteva abbassare la guardia.</w:t>
      </w:r>
    </w:p>
    <w:p w14:paraId="2AF54361" w14:textId="77777777" w:rsidR="00DE228E" w:rsidRDefault="006B608B">
      <w:pPr>
        <w:spacing w:after="140" w:line="300" w:lineRule="auto"/>
        <w:jc w:val="both"/>
      </w:pPr>
      <w:r>
        <w:rPr>
          <w:color w:val="2A2520"/>
        </w:rPr>
        <w:t>A nove anni aveva già il ruolo di «vigile» della famiglia: quando la madre cambiava umore, lei lo notava per prima e avvertiva la sorella maggiore e la minore. A quindici aveva scelto scienze politiche per poter «capire il potere». A venti faceva volontariato in un’associazione per la tutela dei minori. A trentadue ha vinto il concorso di ispettore del lavoro, scegliendolo per convinzione: lei sa cosa significa stare dalla parte di chi ha bisogno di protezione.</w:t>
      </w:r>
    </w:p>
    <w:p w14:paraId="1E269CA2" w14:textId="77777777" w:rsidR="00DE228E" w:rsidRDefault="006B608B">
      <w:pPr>
        <w:spacing w:after="140" w:line="300" w:lineRule="auto"/>
        <w:jc w:val="both"/>
      </w:pPr>
      <w:r>
        <w:fldChar w:fldCharType="begin"/>
      </w:r>
      <w:r>
        <w:instrText xml:space="preserve"> XE "Antigone" </w:instrText>
      </w:r>
      <w:r>
        <w:fldChar w:fldCharType="end"/>
      </w:r>
      <w:r>
        <w:rPr>
          <w:color w:val="2A2520"/>
        </w:rPr>
        <w:t xml:space="preserve">Con il marito — un tre brillante, molto diverso da lei — per quindici anni la complementarità ha funzionato: lui faceva carriera, lei teneva la casa e la coscienza etica della famiglia. I figli, però, sono arrivati con temperamenti diversi: la grande è un 9 pacifica che assorbe tutto, il piccolo è un 8 esplosivo </w:t>
      </w:r>
      <w:r>
        <w:rPr>
          <w:color w:val="2A2520"/>
        </w:rPr>
        <w:lastRenderedPageBreak/>
        <w:t>che non accetta l’autorità. I problemi a scuola del piccolo — che sono in realtà il suo modo di chiedere aiuto — Antigone li interpreta come risultato dell’assenza paterna, Polinice come conseguenza dell’iperprotezione materna. La mediazione è stato il passo estremo prima di coinvolgere il tribunale.</w:t>
      </w:r>
    </w:p>
    <w:p w14:paraId="4A53B5C3" w14:textId="77777777" w:rsidR="00DE228E" w:rsidRDefault="006B608B">
      <w:pPr>
        <w:spacing w:after="140" w:line="300" w:lineRule="auto"/>
        <w:jc w:val="both"/>
      </w:pPr>
      <w:r>
        <w:fldChar w:fldCharType="begin"/>
      </w:r>
      <w:r>
        <w:instrText xml:space="preserve"> XE "Antigone" </w:instrText>
      </w:r>
      <w:r>
        <w:fldChar w:fldCharType="end"/>
      </w:r>
      <w:r>
        <w:fldChar w:fldCharType="begin"/>
      </w:r>
      <w:r>
        <w:instrText xml:space="preserve"> XE "Rabbia" </w:instrText>
      </w:r>
      <w:r>
        <w:fldChar w:fldCharType="end"/>
      </w:r>
      <w:r>
        <w:rPr>
          <w:color w:val="2A2520"/>
        </w:rPr>
        <w:t>Al tavolo, Antigone argomenta con una logica ferrea, cita studi pedagogici, riporta episodi precisi con data e ora. Polinice, di fronte, prova a difendersi con la propria logica di performance («i numeri dicono che sono a casa 14 giorni al mese»), e Antigone esplode in una rabbia controllatissima: «i numeri non dicono niente se nei 14 giorni sei fisicamente lì ma mentalmente al lavoro». Il mediatore intuisce: dietro la rabbia di Antigone non c’è un calcolo di giustizia — c’è una paura primordiale che si riproduca nel figlio il freddo affettivo del proprio padre. È una paura giusta, ma è proiettata sul marito in modo che lo rende inefficace. Il lavoro sarà aiutarla a separare i due.</w:t>
      </w:r>
    </w:p>
    <w:p w14:paraId="0870DB8D" w14:textId="77777777" w:rsidR="00DE228E" w:rsidRDefault="002B7DA2">
      <w:pPr>
        <w:pStyle w:val="Titolo3"/>
      </w:pPr>
      <w:bookmarkStart w:id="496" w:name="_Toc233705218"/>
      <w:bookmarkStart w:id="497" w:name="_Toc233906648"/>
      <w:r>
        <w:t>3.7.2.1 Primo percorso — 6 → 9 → 3 (triade)</w:t>
      </w:r>
      <w:bookmarkEnd w:id="496"/>
      <w:bookmarkEnd w:id="497"/>
    </w:p>
    <w:p w14:paraId="6CA35E4D"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VIRTÙ</w:t>
      </w:r>
    </w:p>
    <w:p w14:paraId="5265A503" w14:textId="77777777" w:rsidR="00DE228E" w:rsidRDefault="006B608B">
      <w:pPr>
        <w:spacing w:after="140" w:line="300" w:lineRule="auto"/>
        <w:ind w:left="200"/>
      </w:pPr>
      <w:r>
        <w:rPr>
          <w:color w:val="8C6F44"/>
          <w:sz w:val="19"/>
          <w:szCs w:val="19"/>
        </w:rPr>
        <w:t xml:space="preserve">Virtù di partenza: </w:t>
      </w:r>
      <w:r>
        <w:rPr>
          <w:color w:val="2A2520"/>
          <w:sz w:val="19"/>
          <w:szCs w:val="19"/>
        </w:rPr>
        <w:t>Carità</w:t>
      </w:r>
    </w:p>
    <w:p w14:paraId="20783371" w14:textId="77777777" w:rsidR="00DE228E" w:rsidRDefault="006B608B">
      <w:pPr>
        <w:spacing w:after="140" w:line="300" w:lineRule="auto"/>
        <w:ind w:left="200"/>
      </w:pPr>
      <w:r>
        <w:rPr>
          <w:color w:val="8C6F44"/>
          <w:sz w:val="19"/>
          <w:szCs w:val="19"/>
        </w:rPr>
        <w:t xml:space="preserve">Vizio di partenza: </w:t>
      </w:r>
      <w:r>
        <w:rPr>
          <w:color w:val="2A2520"/>
          <w:sz w:val="19"/>
          <w:szCs w:val="19"/>
        </w:rPr>
        <w:t>Ira</w:t>
      </w:r>
    </w:p>
    <w:p w14:paraId="3E5A373D" w14:textId="77777777" w:rsidR="00DE228E" w:rsidRDefault="006B608B">
      <w:pPr>
        <w:spacing w:after="140" w:line="300" w:lineRule="auto"/>
        <w:ind w:left="200"/>
      </w:pPr>
      <w:r>
        <w:rPr>
          <w:color w:val="8C6F44"/>
          <w:sz w:val="19"/>
          <w:szCs w:val="19"/>
        </w:rPr>
        <w:t xml:space="preserve">Influenza iniziale: </w:t>
      </w:r>
      <w:r>
        <w:rPr>
          <w:color w:val="2A2520"/>
          <w:sz w:val="19"/>
          <w:szCs w:val="19"/>
        </w:rPr>
        <w:t>Virtù</w:t>
      </w:r>
    </w:p>
    <w:p w14:paraId="2605FA0D" w14:textId="77777777" w:rsidR="00DE228E" w:rsidRDefault="006B608B">
      <w:pPr>
        <w:spacing w:after="140" w:line="300" w:lineRule="auto"/>
        <w:ind w:left="200"/>
      </w:pPr>
      <w:r>
        <w:fldChar w:fldCharType="begin"/>
      </w:r>
      <w:r>
        <w:instrText xml:space="preserve"> XE "VAK (canali sensoriali)" </w:instrText>
      </w:r>
      <w:r>
        <w:fldChar w:fldCharType="end"/>
      </w:r>
      <w:r>
        <w:rPr>
          <w:color w:val="8C6F44"/>
          <w:sz w:val="19"/>
          <w:szCs w:val="19"/>
        </w:rPr>
        <w:t xml:space="preserve">VAK: </w:t>
      </w:r>
      <w:r>
        <w:rPr>
          <w:color w:val="2A2520"/>
          <w:sz w:val="19"/>
          <w:szCs w:val="19"/>
        </w:rPr>
        <w:t>AV</w:t>
      </w:r>
    </w:p>
    <w:p w14:paraId="4E5684DC" w14:textId="77777777" w:rsidR="00DE228E" w:rsidRDefault="006B608B">
      <w:pPr>
        <w:spacing w:after="140" w:line="300" w:lineRule="auto"/>
        <w:ind w:left="200"/>
      </w:pPr>
      <w:r>
        <w:rPr>
          <w:color w:val="8C6F44"/>
          <w:sz w:val="19"/>
          <w:szCs w:val="19"/>
        </w:rPr>
        <w:t xml:space="preserve">Facoltà: </w:t>
      </w:r>
      <w:r>
        <w:rPr>
          <w:color w:val="2A2520"/>
          <w:sz w:val="19"/>
          <w:szCs w:val="19"/>
        </w:rPr>
        <w:t>Vista</w:t>
      </w:r>
    </w:p>
    <w:p w14:paraId="6833D857" w14:textId="77777777" w:rsidR="00DE228E" w:rsidRDefault="006B608B">
      <w:pPr>
        <w:spacing w:after="140" w:line="300" w:lineRule="auto"/>
        <w:ind w:left="200"/>
      </w:pPr>
      <w:r>
        <w:rPr>
          <w:color w:val="8C6F44"/>
          <w:sz w:val="19"/>
          <w:szCs w:val="19"/>
        </w:rPr>
        <w:t xml:space="preserve">Percorso: </w:t>
      </w:r>
      <w:r>
        <w:rPr>
          <w:color w:val="2A2520"/>
          <w:sz w:val="19"/>
          <w:szCs w:val="19"/>
        </w:rPr>
        <w:t>6 → 9 → 3</w:t>
      </w:r>
    </w:p>
    <w:p w14:paraId="27FF7B71" w14:textId="77777777" w:rsidR="00DE228E" w:rsidRDefault="006B608B">
      <w:pPr>
        <w:spacing w:after="140" w:line="300" w:lineRule="auto"/>
        <w:ind w:left="200"/>
      </w:pPr>
      <w:r>
        <w:rPr>
          <w:color w:val="8C6F44"/>
          <w:sz w:val="19"/>
          <w:szCs w:val="19"/>
        </w:rPr>
        <w:t xml:space="preserve">Musa di partenza e conclusione: </w:t>
      </w:r>
      <w:r>
        <w:rPr>
          <w:color w:val="2A2520"/>
          <w:sz w:val="19"/>
          <w:szCs w:val="19"/>
        </w:rPr>
        <w:t>Tersicore (danza)</w:t>
      </w:r>
    </w:p>
    <w:p w14:paraId="0F2F5EDE" w14:textId="77777777" w:rsidR="00DE228E" w:rsidRDefault="006B608B">
      <w:pPr>
        <w:spacing w:after="140" w:line="300" w:lineRule="auto"/>
        <w:ind w:left="200"/>
      </w:pPr>
      <w:r>
        <w:rPr>
          <w:color w:val="8C6F44"/>
          <w:sz w:val="19"/>
          <w:szCs w:val="19"/>
        </w:rPr>
        <w:t xml:space="preserve">Punto di stallo e shock: </w:t>
      </w:r>
      <w:r>
        <w:rPr>
          <w:color w:val="2A2520"/>
          <w:sz w:val="19"/>
          <w:szCs w:val="19"/>
        </w:rPr>
        <w:t>0-30</w:t>
      </w:r>
    </w:p>
    <w:p w14:paraId="275722B2" w14:textId="77777777" w:rsidR="00DE228E" w:rsidRDefault="006B608B">
      <w:pPr>
        <w:spacing w:after="140" w:line="300" w:lineRule="auto"/>
        <w:ind w:left="200"/>
      </w:pPr>
      <w:r>
        <w:fldChar w:fldCharType="begin"/>
      </w:r>
      <w:r>
        <w:instrText xml:space="preserve"> XE "Naranjo, Claudio" </w:instrText>
      </w:r>
      <w:r>
        <w:fldChar w:fldCharType="end"/>
      </w:r>
      <w:r>
        <w:rPr>
          <w:color w:val="8C6F44"/>
          <w:sz w:val="19"/>
          <w:szCs w:val="19"/>
        </w:rPr>
        <w:t xml:space="preserve">Per Naranjo: </w:t>
      </w:r>
      <w:r>
        <w:rPr>
          <w:color w:val="2A2520"/>
          <w:sz w:val="19"/>
          <w:szCs w:val="19"/>
        </w:rPr>
        <w:t>Paranoide</w:t>
      </w:r>
    </w:p>
    <w:p w14:paraId="54DADB68" w14:textId="77777777" w:rsidR="00DE228E" w:rsidRDefault="006B608B">
      <w:pPr>
        <w:spacing w:after="140" w:line="300" w:lineRule="auto"/>
        <w:ind w:left="200"/>
      </w:pPr>
      <w:r>
        <w:rPr>
          <w:color w:val="8C6F44"/>
          <w:sz w:val="19"/>
          <w:szCs w:val="19"/>
        </w:rPr>
        <w:t xml:space="preserve">Adattamento: </w:t>
      </w:r>
      <w:r>
        <w:rPr>
          <w:color w:val="2A2520"/>
          <w:sz w:val="19"/>
          <w:szCs w:val="19"/>
        </w:rPr>
        <w:t>Paranoide (sopravvivenza)</w:t>
      </w:r>
    </w:p>
    <w:p w14:paraId="6B200F54" w14:textId="77777777" w:rsidR="00DE228E" w:rsidRDefault="00DE228E">
      <w:pPr>
        <w:spacing w:after="140" w:line="300" w:lineRule="auto"/>
      </w:pPr>
    </w:p>
    <w:tbl>
      <w:tblPr>
        <w:tblW w:w="87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983"/>
        <w:gridCol w:w="2410"/>
        <w:gridCol w:w="2693"/>
      </w:tblGrid>
      <w:tr w:rsidR="00DE228E" w14:paraId="0C6A0A8C"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F8EE98" w14:textId="77777777" w:rsidR="00DE228E" w:rsidRDefault="006B608B">
            <w:r>
              <w:rPr>
                <w:color w:val="8C6F44"/>
                <w:sz w:val="14"/>
                <w:szCs w:val="14"/>
              </w:rPr>
              <w:t>Dignità</w:t>
            </w:r>
          </w:p>
        </w:tc>
        <w:tc>
          <w:tcPr>
            <w:tcW w:w="198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E61868" w14:textId="77777777" w:rsidR="00DE228E" w:rsidRDefault="006B608B">
            <w:pPr>
              <w:jc w:val="center"/>
            </w:pPr>
            <w:r>
              <w:rPr>
                <w:color w:val="8C6F44"/>
                <w:sz w:val="13"/>
                <w:szCs w:val="13"/>
              </w:rPr>
              <w:t>Virtù 6</w:t>
            </w:r>
          </w:p>
        </w:tc>
        <w:tc>
          <w:tcPr>
            <w:tcW w:w="241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4329CC" w14:textId="77777777" w:rsidR="00DE228E" w:rsidRDefault="006B608B">
            <w:pPr>
              <w:jc w:val="center"/>
            </w:pPr>
            <w:r>
              <w:rPr>
                <w:color w:val="2A2520"/>
                <w:sz w:val="13"/>
                <w:szCs w:val="13"/>
              </w:rPr>
              <w:t>Bontà 9</w:t>
            </w:r>
          </w:p>
        </w:tc>
        <w:tc>
          <w:tcPr>
            <w:tcW w:w="269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A72CAF" w14:textId="77777777" w:rsidR="00DE228E" w:rsidRDefault="006B608B">
            <w:pPr>
              <w:jc w:val="center"/>
            </w:pPr>
            <w:r>
              <w:rPr>
                <w:color w:val="2A2520"/>
                <w:sz w:val="13"/>
                <w:szCs w:val="13"/>
              </w:rPr>
              <w:t>Potenza 3</w:t>
            </w:r>
          </w:p>
        </w:tc>
      </w:tr>
      <w:tr w:rsidR="00DE228E" w14:paraId="40F5F517"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234F96" w14:textId="77777777" w:rsidR="00DE228E" w:rsidRDefault="006B608B">
            <w:r>
              <w:rPr>
                <w:color w:val="8C6F44"/>
                <w:sz w:val="14"/>
                <w:szCs w:val="14"/>
              </w:rPr>
              <w:t>Virtù</w:t>
            </w:r>
          </w:p>
        </w:tc>
        <w:tc>
          <w:tcPr>
            <w:tcW w:w="198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4B10634" w14:textId="77777777" w:rsidR="00DE228E" w:rsidRDefault="006B608B">
            <w:pPr>
              <w:jc w:val="center"/>
            </w:pPr>
            <w:r>
              <w:rPr>
                <w:color w:val="2A2520"/>
                <w:sz w:val="13"/>
                <w:szCs w:val="13"/>
              </w:rPr>
              <w:t>Carità</w:t>
            </w:r>
          </w:p>
        </w:tc>
        <w:tc>
          <w:tcPr>
            <w:tcW w:w="241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647FB7E" w14:textId="77777777" w:rsidR="00DE228E" w:rsidRDefault="006B608B">
            <w:pPr>
              <w:jc w:val="center"/>
            </w:pPr>
            <w:r>
              <w:rPr>
                <w:color w:val="2A2520"/>
                <w:sz w:val="13"/>
                <w:szCs w:val="13"/>
              </w:rPr>
              <w:t>Giustizia</w:t>
            </w:r>
          </w:p>
        </w:tc>
        <w:tc>
          <w:tcPr>
            <w:tcW w:w="269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287DB54" w14:textId="77777777" w:rsidR="00DE228E" w:rsidRDefault="006B608B">
            <w:pPr>
              <w:jc w:val="center"/>
            </w:pPr>
            <w:r>
              <w:rPr>
                <w:color w:val="2A2520"/>
                <w:sz w:val="13"/>
                <w:szCs w:val="13"/>
              </w:rPr>
              <w:t>Temperanza</w:t>
            </w:r>
          </w:p>
        </w:tc>
      </w:tr>
      <w:tr w:rsidR="00DE228E" w14:paraId="14C06212"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C84973" w14:textId="77777777" w:rsidR="00DE228E" w:rsidRDefault="006B608B">
            <w:r>
              <w:rPr>
                <w:color w:val="8C6F44"/>
                <w:sz w:val="14"/>
                <w:szCs w:val="14"/>
              </w:rPr>
              <w:t>Vizio</w:t>
            </w:r>
          </w:p>
        </w:tc>
        <w:tc>
          <w:tcPr>
            <w:tcW w:w="198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B68F4D" w14:textId="77777777" w:rsidR="00DE228E" w:rsidRDefault="006B608B">
            <w:pPr>
              <w:jc w:val="center"/>
            </w:pPr>
            <w:r>
              <w:rPr>
                <w:color w:val="2A2520"/>
                <w:sz w:val="13"/>
                <w:szCs w:val="13"/>
              </w:rPr>
              <w:t>Ira</w:t>
            </w:r>
          </w:p>
        </w:tc>
        <w:tc>
          <w:tcPr>
            <w:tcW w:w="241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A46499" w14:textId="77777777" w:rsidR="00DE228E" w:rsidRDefault="006B608B">
            <w:pPr>
              <w:jc w:val="center"/>
            </w:pPr>
            <w:r>
              <w:rPr>
                <w:color w:val="2A2520"/>
                <w:sz w:val="13"/>
                <w:szCs w:val="13"/>
              </w:rPr>
              <w:t>Avarizia</w:t>
            </w:r>
          </w:p>
        </w:tc>
        <w:tc>
          <w:tcPr>
            <w:tcW w:w="269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B42370" w14:textId="77777777" w:rsidR="00DE228E" w:rsidRDefault="006B608B">
            <w:pPr>
              <w:jc w:val="center"/>
            </w:pPr>
            <w:r>
              <w:rPr>
                <w:color w:val="2A2520"/>
                <w:sz w:val="13"/>
                <w:szCs w:val="13"/>
              </w:rPr>
              <w:t>Superbia</w:t>
            </w:r>
          </w:p>
        </w:tc>
      </w:tr>
      <w:tr w:rsidR="00DE228E" w14:paraId="3379C652"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7F12F9" w14:textId="77777777" w:rsidR="00DE228E" w:rsidRDefault="006B608B">
            <w:r>
              <w:rPr>
                <w:color w:val="8C6F44"/>
                <w:sz w:val="14"/>
                <w:szCs w:val="14"/>
              </w:rPr>
              <w:t>Gerarchia</w:t>
            </w:r>
          </w:p>
        </w:tc>
        <w:tc>
          <w:tcPr>
            <w:tcW w:w="198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D07AA68" w14:textId="77777777" w:rsidR="00DE228E" w:rsidRDefault="006B608B">
            <w:pPr>
              <w:jc w:val="center"/>
            </w:pPr>
            <w:r>
              <w:rPr>
                <w:color w:val="2A2520"/>
                <w:sz w:val="13"/>
                <w:szCs w:val="13"/>
              </w:rPr>
              <w:t>Virtù</w:t>
            </w:r>
          </w:p>
        </w:tc>
        <w:tc>
          <w:tcPr>
            <w:tcW w:w="241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212A5B" w14:textId="77777777" w:rsidR="00DE228E" w:rsidRDefault="006B608B">
            <w:pPr>
              <w:jc w:val="center"/>
            </w:pPr>
            <w:r>
              <w:rPr>
                <w:color w:val="2A2520"/>
                <w:sz w:val="13"/>
                <w:szCs w:val="13"/>
              </w:rPr>
              <w:t>Angeli</w:t>
            </w:r>
          </w:p>
        </w:tc>
        <w:tc>
          <w:tcPr>
            <w:tcW w:w="269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629EFB" w14:textId="77777777" w:rsidR="00DE228E" w:rsidRDefault="006B608B">
            <w:pPr>
              <w:jc w:val="center"/>
            </w:pPr>
            <w:r>
              <w:rPr>
                <w:color w:val="2A2520"/>
                <w:sz w:val="13"/>
                <w:szCs w:val="13"/>
              </w:rPr>
              <w:t>Troni</w:t>
            </w:r>
          </w:p>
        </w:tc>
      </w:tr>
      <w:tr w:rsidR="00DE228E" w14:paraId="1288CAE9"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BA0809" w14:textId="77777777" w:rsidR="00DE228E" w:rsidRDefault="006B608B">
            <w:r>
              <w:rPr>
                <w:color w:val="8C6F44"/>
                <w:sz w:val="14"/>
                <w:szCs w:val="14"/>
              </w:rPr>
              <w:t>Musa</w:t>
            </w:r>
          </w:p>
        </w:tc>
        <w:tc>
          <w:tcPr>
            <w:tcW w:w="198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D32FB7" w14:textId="77777777" w:rsidR="00DE228E" w:rsidRDefault="006B608B">
            <w:pPr>
              <w:jc w:val="center"/>
            </w:pPr>
            <w:r>
              <w:rPr>
                <w:color w:val="2A2520"/>
                <w:sz w:val="13"/>
                <w:szCs w:val="13"/>
              </w:rPr>
              <w:t>Tersicore</w:t>
            </w:r>
          </w:p>
        </w:tc>
        <w:tc>
          <w:tcPr>
            <w:tcW w:w="241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DA4F48" w14:textId="77777777" w:rsidR="00DE228E" w:rsidRDefault="006B608B">
            <w:pPr>
              <w:jc w:val="center"/>
            </w:pPr>
            <w:r>
              <w:rPr>
                <w:color w:val="2A2520"/>
                <w:sz w:val="13"/>
                <w:szCs w:val="13"/>
              </w:rPr>
              <w:t>Talia</w:t>
            </w:r>
          </w:p>
        </w:tc>
        <w:tc>
          <w:tcPr>
            <w:tcW w:w="269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2041CB" w14:textId="77777777" w:rsidR="00DE228E" w:rsidRDefault="006B608B">
            <w:pPr>
              <w:jc w:val="center"/>
            </w:pPr>
            <w:r>
              <w:rPr>
                <w:color w:val="2A2520"/>
                <w:sz w:val="13"/>
                <w:szCs w:val="13"/>
              </w:rPr>
              <w:t>Euterpe</w:t>
            </w:r>
          </w:p>
        </w:tc>
      </w:tr>
      <w:tr w:rsidR="00DE228E" w14:paraId="46354B70"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4DD0F08" w14:textId="77777777" w:rsidR="00DE228E" w:rsidRDefault="006B608B">
            <w:r>
              <w:rPr>
                <w:color w:val="8C6F44"/>
                <w:sz w:val="14"/>
                <w:szCs w:val="14"/>
              </w:rPr>
              <w:t>Facoltà</w:t>
            </w:r>
          </w:p>
        </w:tc>
        <w:tc>
          <w:tcPr>
            <w:tcW w:w="198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F967D32" w14:textId="77777777" w:rsidR="00DE228E" w:rsidRDefault="006B608B">
            <w:pPr>
              <w:jc w:val="center"/>
            </w:pPr>
            <w:r>
              <w:rPr>
                <w:color w:val="2A2520"/>
                <w:sz w:val="13"/>
                <w:szCs w:val="13"/>
              </w:rPr>
              <w:t>Vista</w:t>
            </w:r>
          </w:p>
        </w:tc>
        <w:tc>
          <w:tcPr>
            <w:tcW w:w="241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4DD874" w14:textId="77777777" w:rsidR="00DE228E" w:rsidRDefault="006B608B">
            <w:pPr>
              <w:jc w:val="center"/>
            </w:pPr>
            <w:r>
              <w:rPr>
                <w:color w:val="2A2520"/>
                <w:sz w:val="13"/>
                <w:szCs w:val="13"/>
              </w:rPr>
              <w:t>Tatto</w:t>
            </w:r>
          </w:p>
        </w:tc>
        <w:tc>
          <w:tcPr>
            <w:tcW w:w="269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75CC8E" w14:textId="77777777" w:rsidR="00DE228E" w:rsidRDefault="006B608B">
            <w:pPr>
              <w:jc w:val="center"/>
            </w:pPr>
            <w:r>
              <w:rPr>
                <w:color w:val="2A2520"/>
                <w:sz w:val="13"/>
                <w:szCs w:val="13"/>
              </w:rPr>
              <w:t>Ragione</w:t>
            </w:r>
          </w:p>
        </w:tc>
      </w:tr>
      <w:tr w:rsidR="00DE228E" w14:paraId="458ABE92"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59BD817" w14:textId="77777777" w:rsidR="00DE228E" w:rsidRDefault="006B608B">
            <w:r>
              <w:rPr>
                <w:color w:val="8C6F44"/>
                <w:sz w:val="14"/>
                <w:szCs w:val="14"/>
              </w:rPr>
              <w:t>Melodia</w:t>
            </w:r>
          </w:p>
        </w:tc>
        <w:tc>
          <w:tcPr>
            <w:tcW w:w="198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6BD9A03" w14:textId="77777777" w:rsidR="00DE228E" w:rsidRDefault="006B608B">
            <w:pPr>
              <w:jc w:val="center"/>
            </w:pPr>
            <w:r>
              <w:rPr>
                <w:color w:val="2A2520"/>
                <w:sz w:val="13"/>
                <w:szCs w:val="13"/>
              </w:rPr>
              <w:t>—</w:t>
            </w:r>
          </w:p>
        </w:tc>
        <w:tc>
          <w:tcPr>
            <w:tcW w:w="241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CA2CA5" w14:textId="77777777" w:rsidR="00DE228E" w:rsidRDefault="006B608B">
            <w:pPr>
              <w:jc w:val="center"/>
            </w:pPr>
            <w:r>
              <w:rPr>
                <w:color w:val="2A2520"/>
                <w:sz w:val="13"/>
                <w:szCs w:val="13"/>
              </w:rPr>
              <w:t>Do</w:t>
            </w:r>
          </w:p>
        </w:tc>
        <w:tc>
          <w:tcPr>
            <w:tcW w:w="269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11FA1B0" w14:textId="77777777" w:rsidR="00DE228E" w:rsidRDefault="006B608B">
            <w:pPr>
              <w:jc w:val="center"/>
            </w:pPr>
            <w:r>
              <w:rPr>
                <w:color w:val="2A2520"/>
                <w:sz w:val="13"/>
                <w:szCs w:val="13"/>
              </w:rPr>
              <w:t>—</w:t>
            </w:r>
          </w:p>
        </w:tc>
      </w:tr>
      <w:tr w:rsidR="00DE228E" w14:paraId="3714E765"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BDB483" w14:textId="77777777" w:rsidR="00DE228E" w:rsidRDefault="006B608B">
            <w:r>
              <w:rPr>
                <w:color w:val="8C6F44"/>
                <w:sz w:val="14"/>
                <w:szCs w:val="14"/>
              </w:rPr>
              <w:t>Topica</w:t>
            </w:r>
          </w:p>
        </w:tc>
        <w:tc>
          <w:tcPr>
            <w:tcW w:w="198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C2FEBF" w14:textId="77777777" w:rsidR="00DE228E" w:rsidRDefault="006B608B">
            <w:pPr>
              <w:jc w:val="center"/>
            </w:pPr>
            <w:r>
              <w:rPr>
                <w:color w:val="2A2520"/>
                <w:sz w:val="13"/>
                <w:szCs w:val="13"/>
              </w:rPr>
              <w:t>Super-Io</w:t>
            </w:r>
          </w:p>
        </w:tc>
        <w:tc>
          <w:tcPr>
            <w:tcW w:w="241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B3DAA6" w14:textId="77777777" w:rsidR="00DE228E" w:rsidRDefault="006B608B">
            <w:pPr>
              <w:jc w:val="center"/>
            </w:pPr>
            <w:r>
              <w:rPr>
                <w:color w:val="2A2520"/>
                <w:sz w:val="13"/>
                <w:szCs w:val="13"/>
              </w:rPr>
              <w:t>Es</w:t>
            </w:r>
          </w:p>
        </w:tc>
        <w:tc>
          <w:tcPr>
            <w:tcW w:w="269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BD7F669" w14:textId="77777777" w:rsidR="00DE228E" w:rsidRDefault="006B608B">
            <w:pPr>
              <w:jc w:val="center"/>
            </w:pPr>
            <w:r>
              <w:rPr>
                <w:color w:val="2A2520"/>
                <w:sz w:val="13"/>
                <w:szCs w:val="13"/>
              </w:rPr>
              <w:t>Io</w:t>
            </w:r>
          </w:p>
        </w:tc>
      </w:tr>
      <w:tr w:rsidR="00DE228E" w14:paraId="0D1AFD06"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FDF1F2" w14:textId="77777777" w:rsidR="00DE228E" w:rsidRDefault="006B608B">
            <w:r>
              <w:rPr>
                <w:color w:val="8C6F44"/>
                <w:sz w:val="14"/>
                <w:szCs w:val="14"/>
              </w:rPr>
              <w:t>Meccanismo</w:t>
            </w:r>
          </w:p>
        </w:tc>
        <w:tc>
          <w:tcPr>
            <w:tcW w:w="198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37AC1B" w14:textId="77777777" w:rsidR="00DE228E" w:rsidRDefault="006B608B">
            <w:pPr>
              <w:jc w:val="center"/>
            </w:pPr>
            <w:r>
              <w:rPr>
                <w:color w:val="2A2520"/>
                <w:sz w:val="13"/>
                <w:szCs w:val="13"/>
              </w:rPr>
              <w:t>Proiezione</w:t>
            </w:r>
          </w:p>
        </w:tc>
        <w:tc>
          <w:tcPr>
            <w:tcW w:w="241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6D23D76" w14:textId="77777777" w:rsidR="00DE228E" w:rsidRDefault="006B608B">
            <w:pPr>
              <w:jc w:val="center"/>
            </w:pPr>
            <w:r>
              <w:rPr>
                <w:color w:val="2A2520"/>
                <w:sz w:val="13"/>
                <w:szCs w:val="13"/>
              </w:rPr>
              <w:t>Narcotizzazione</w:t>
            </w:r>
          </w:p>
        </w:tc>
        <w:tc>
          <w:tcPr>
            <w:tcW w:w="269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8C8D71" w14:textId="77777777" w:rsidR="00DE228E" w:rsidRDefault="006B608B">
            <w:pPr>
              <w:jc w:val="center"/>
            </w:pPr>
            <w:r>
              <w:rPr>
                <w:color w:val="2A2520"/>
                <w:sz w:val="13"/>
                <w:szCs w:val="13"/>
              </w:rPr>
              <w:t>Identificazione</w:t>
            </w:r>
          </w:p>
        </w:tc>
      </w:tr>
      <w:tr w:rsidR="00DE228E" w14:paraId="1FC40809"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F6981E8" w14:textId="77777777" w:rsidR="00DE228E" w:rsidRDefault="006B608B">
            <w:r>
              <w:rPr>
                <w:color w:val="8C6F44"/>
                <w:sz w:val="14"/>
                <w:szCs w:val="14"/>
              </w:rPr>
              <w:t>Pianeta</w:t>
            </w:r>
          </w:p>
        </w:tc>
        <w:tc>
          <w:tcPr>
            <w:tcW w:w="198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DA979FE" w14:textId="77777777" w:rsidR="00DE228E" w:rsidRDefault="006B608B">
            <w:pPr>
              <w:jc w:val="center"/>
            </w:pPr>
            <w:r>
              <w:rPr>
                <w:color w:val="2A2520"/>
                <w:sz w:val="13"/>
                <w:szCs w:val="13"/>
              </w:rPr>
              <w:t>Ketu</w:t>
            </w:r>
          </w:p>
        </w:tc>
        <w:tc>
          <w:tcPr>
            <w:tcW w:w="241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9BA07E0" w14:textId="77777777" w:rsidR="00DE228E" w:rsidRDefault="006B608B">
            <w:pPr>
              <w:jc w:val="center"/>
            </w:pPr>
            <w:r>
              <w:rPr>
                <w:color w:val="2A2520"/>
                <w:sz w:val="13"/>
                <w:szCs w:val="13"/>
              </w:rPr>
              <w:t>Luna</w:t>
            </w:r>
          </w:p>
        </w:tc>
        <w:tc>
          <w:tcPr>
            <w:tcW w:w="269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CCE6EF" w14:textId="77777777" w:rsidR="00DE228E" w:rsidRDefault="006B608B">
            <w:pPr>
              <w:jc w:val="center"/>
            </w:pPr>
            <w:r>
              <w:rPr>
                <w:color w:val="2A2520"/>
                <w:sz w:val="13"/>
                <w:szCs w:val="13"/>
              </w:rPr>
              <w:t>Rahu</w:t>
            </w:r>
          </w:p>
        </w:tc>
      </w:tr>
      <w:tr w:rsidR="00DE228E" w14:paraId="01EDA41D"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75175D" w14:textId="77777777" w:rsidR="00DE228E" w:rsidRDefault="006B608B">
            <w:r>
              <w:rPr>
                <w:color w:val="8C6F44"/>
                <w:sz w:val="14"/>
                <w:szCs w:val="14"/>
              </w:rPr>
              <w:t>Cerebrale</w:t>
            </w:r>
          </w:p>
        </w:tc>
        <w:tc>
          <w:tcPr>
            <w:tcW w:w="198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D0E1950" w14:textId="77777777" w:rsidR="00DE228E" w:rsidRDefault="006B608B">
            <w:pPr>
              <w:jc w:val="center"/>
            </w:pPr>
            <w:r>
              <w:rPr>
                <w:color w:val="2A2520"/>
                <w:sz w:val="13"/>
                <w:szCs w:val="13"/>
              </w:rPr>
              <w:t>Coda n. caudato</w:t>
            </w:r>
          </w:p>
        </w:tc>
        <w:tc>
          <w:tcPr>
            <w:tcW w:w="241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0EDD354" w14:textId="77777777" w:rsidR="00DE228E" w:rsidRDefault="006B608B">
            <w:pPr>
              <w:jc w:val="center"/>
            </w:pPr>
            <w:r>
              <w:rPr>
                <w:color w:val="2A2520"/>
                <w:sz w:val="13"/>
                <w:szCs w:val="13"/>
              </w:rPr>
              <w:t>Ipotalamo</w:t>
            </w:r>
          </w:p>
        </w:tc>
        <w:tc>
          <w:tcPr>
            <w:tcW w:w="269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ED0F903" w14:textId="77777777" w:rsidR="00DE228E" w:rsidRDefault="006B608B">
            <w:pPr>
              <w:jc w:val="center"/>
            </w:pPr>
            <w:r>
              <w:rPr>
                <w:color w:val="2A2520"/>
                <w:sz w:val="13"/>
                <w:szCs w:val="13"/>
              </w:rPr>
              <w:t>Testa n. caudato</w:t>
            </w:r>
          </w:p>
        </w:tc>
      </w:tr>
      <w:tr w:rsidR="00DE228E" w14:paraId="2E1C3E03"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4BD8C9C" w14:textId="77777777" w:rsidR="00DE228E" w:rsidRDefault="006B608B">
            <w:r>
              <w:rPr>
                <w:color w:val="8C6F44"/>
                <w:sz w:val="14"/>
                <w:szCs w:val="14"/>
              </w:rPr>
              <w:t>Idea sacra</w:t>
            </w:r>
          </w:p>
        </w:tc>
        <w:tc>
          <w:tcPr>
            <w:tcW w:w="198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6C7E642" w14:textId="77777777" w:rsidR="00DE228E" w:rsidRDefault="006B608B">
            <w:pPr>
              <w:jc w:val="center"/>
            </w:pPr>
            <w:r>
              <w:rPr>
                <w:color w:val="2A2520"/>
                <w:sz w:val="13"/>
                <w:szCs w:val="13"/>
              </w:rPr>
              <w:t>Forza</w:t>
            </w:r>
          </w:p>
        </w:tc>
        <w:tc>
          <w:tcPr>
            <w:tcW w:w="241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DD95B8C" w14:textId="77777777" w:rsidR="00DE228E" w:rsidRDefault="006B608B">
            <w:pPr>
              <w:jc w:val="center"/>
            </w:pPr>
            <w:r>
              <w:rPr>
                <w:color w:val="2A2520"/>
                <w:sz w:val="13"/>
                <w:szCs w:val="13"/>
              </w:rPr>
              <w:t>Amore</w:t>
            </w:r>
          </w:p>
        </w:tc>
        <w:tc>
          <w:tcPr>
            <w:tcW w:w="269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9A0771" w14:textId="77777777" w:rsidR="00DE228E" w:rsidRDefault="006B608B">
            <w:pPr>
              <w:jc w:val="center"/>
            </w:pPr>
            <w:r>
              <w:rPr>
                <w:color w:val="2A2520"/>
                <w:sz w:val="13"/>
                <w:szCs w:val="13"/>
              </w:rPr>
              <w:t>Armonia</w:t>
            </w:r>
          </w:p>
        </w:tc>
      </w:tr>
      <w:tr w:rsidR="00DE228E" w14:paraId="2F84BE7A"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83C944" w14:textId="77777777" w:rsidR="00DE228E" w:rsidRDefault="006B608B">
            <w:r>
              <w:rPr>
                <w:color w:val="8C6F44"/>
                <w:sz w:val="14"/>
                <w:szCs w:val="14"/>
              </w:rPr>
              <w:t>Età</w:t>
            </w:r>
          </w:p>
        </w:tc>
        <w:tc>
          <w:tcPr>
            <w:tcW w:w="198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CCF6D1" w14:textId="77777777" w:rsidR="00DE228E" w:rsidRDefault="006B608B">
            <w:pPr>
              <w:jc w:val="center"/>
            </w:pPr>
            <w:r>
              <w:rPr>
                <w:color w:val="2A2520"/>
                <w:sz w:val="13"/>
                <w:szCs w:val="13"/>
              </w:rPr>
              <w:t>0-30</w:t>
            </w:r>
          </w:p>
        </w:tc>
        <w:tc>
          <w:tcPr>
            <w:tcW w:w="241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02583D8" w14:textId="77777777" w:rsidR="00DE228E" w:rsidRDefault="006B608B">
            <w:pPr>
              <w:jc w:val="center"/>
            </w:pPr>
            <w:r>
              <w:rPr>
                <w:color w:val="2A2520"/>
                <w:sz w:val="13"/>
                <w:szCs w:val="13"/>
              </w:rPr>
              <w:t>25-60</w:t>
            </w:r>
          </w:p>
        </w:tc>
        <w:tc>
          <w:tcPr>
            <w:tcW w:w="269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A3FE017" w14:textId="77777777" w:rsidR="00DE228E" w:rsidRDefault="006B608B">
            <w:pPr>
              <w:jc w:val="center"/>
            </w:pPr>
            <w:r>
              <w:rPr>
                <w:color w:val="2A2520"/>
                <w:sz w:val="13"/>
                <w:szCs w:val="13"/>
              </w:rPr>
              <w:t>60+</w:t>
            </w:r>
          </w:p>
        </w:tc>
      </w:tr>
    </w:tbl>
    <w:p w14:paraId="128C2C49" w14:textId="77777777" w:rsidR="00DE228E" w:rsidRDefault="00DE228E">
      <w:pPr>
        <w:spacing w:after="140" w:line="300" w:lineRule="auto"/>
      </w:pPr>
    </w:p>
    <w:p w14:paraId="268B9775" w14:textId="77777777" w:rsidR="00DE228E" w:rsidRDefault="006B608B">
      <w:pPr>
        <w:spacing w:after="140" w:line="300" w:lineRule="auto"/>
        <w:jc w:val="both"/>
      </w:pPr>
      <w:r>
        <w:rPr>
          <w:color w:val="2A2520"/>
        </w:rPr>
        <w:t>Il 6 è una persona con grandi valori. Farebbe qualsiasi cosa pur di aiutare la sua famiglia e chi si trova in difficoltà. Spesso rivolge il suo pensiero anche a persone sconosciute che siano vittime di incidenti o disgrazie.</w:t>
      </w:r>
    </w:p>
    <w:p w14:paraId="543E1A0D" w14:textId="77777777" w:rsidR="00DE228E" w:rsidRDefault="006B608B">
      <w:pPr>
        <w:spacing w:after="140" w:line="300" w:lineRule="auto"/>
        <w:jc w:val="both"/>
      </w:pPr>
      <w:r>
        <w:lastRenderedPageBreak/>
        <w:fldChar w:fldCharType="begin"/>
      </w:r>
      <w:r>
        <w:instrText xml:space="preserve"> XE "Rabbia" </w:instrText>
      </w:r>
      <w:r>
        <w:fldChar w:fldCharType="end"/>
      </w:r>
      <w:r>
        <w:rPr>
          <w:color w:val="2A2520"/>
        </w:rPr>
        <w:t>Facilmente si arrabbia ma la sua rabbia dipende da scoraggiamento e demoralizzazione. Vigila spesso sulle virtù altrui perché ritiene che ci sia un ordine etico delle cose da seguire. Potremmo definirli cani da pastore che indirizzano le pecore a cui vogliono bene.</w:t>
      </w:r>
    </w:p>
    <w:p w14:paraId="6D7A478D" w14:textId="77777777" w:rsidR="00DE228E" w:rsidRDefault="006B608B">
      <w:pPr>
        <w:spacing w:after="140" w:line="300" w:lineRule="auto"/>
        <w:jc w:val="both"/>
      </w:pPr>
      <w:r>
        <w:rPr>
          <w:color w:val="2A2520"/>
        </w:rPr>
        <w:t>È fondamentalmente una persona buona, con un senso della giustizia che talvolta la fa soffrire perché si rende conto che gli altri non lo condividono come vorrebbe. L’avarizia per il 6 è legata all’insicurezza: più che avara, la si potrebbe definire parsimoniosa per prevenire le avversità.</w:t>
      </w:r>
    </w:p>
    <w:p w14:paraId="0717DC78" w14:textId="77777777" w:rsidR="00DE228E" w:rsidRDefault="006B608B">
      <w:pPr>
        <w:spacing w:after="140" w:line="300" w:lineRule="auto"/>
        <w:jc w:val="both"/>
      </w:pPr>
      <w:r>
        <w:fldChar w:fldCharType="begin"/>
      </w:r>
      <w:r>
        <w:instrText xml:space="preserve"> XE "Antigone" </w:instrText>
      </w:r>
      <w:r>
        <w:fldChar w:fldCharType="end"/>
      </w:r>
      <w:r>
        <w:rPr>
          <w:color w:val="2A2520"/>
        </w:rPr>
        <w:t>Ricerca spesso qualcuno che la possa proteggere e incoraggiare. Antigone è nella fase 25-60, la Bontà degli Angeli: è in questa fase che il 6 primo percorso deve imparare a non essere più solo vigilante ma anche affidante. Non farlo è lo stallo in cui Antigone è: continuare a controllare, anche quando nessuno la minaccia, finché tutti — marito, figli — arretrano davanti a un affetto che sembra sempre un interrogatorio.</w:t>
      </w:r>
    </w:p>
    <w:p w14:paraId="39719EF7" w14:textId="77777777" w:rsidR="00DE228E" w:rsidRDefault="002B7DA2">
      <w:pPr>
        <w:pStyle w:val="Titolo3"/>
      </w:pPr>
      <w:bookmarkStart w:id="498" w:name="_Toc233705219"/>
      <w:bookmarkStart w:id="499" w:name="_Toc233906649"/>
      <w:r>
        <w:t>3.7.2.2 Secondo percorso — 6 → 3 → 9 (triade)</w:t>
      </w:r>
      <w:bookmarkEnd w:id="498"/>
      <w:bookmarkEnd w:id="499"/>
    </w:p>
    <w:p w14:paraId="56EC4C7C"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VIRTÙ</w:t>
      </w:r>
    </w:p>
    <w:p w14:paraId="423F1A52" w14:textId="77777777" w:rsidR="00DE228E" w:rsidRDefault="006B608B">
      <w:pPr>
        <w:spacing w:after="140" w:line="300" w:lineRule="auto"/>
        <w:ind w:left="200"/>
      </w:pPr>
      <w:r>
        <w:rPr>
          <w:color w:val="8C6F44"/>
          <w:sz w:val="19"/>
          <w:szCs w:val="19"/>
        </w:rPr>
        <w:t xml:space="preserve">Percorso: </w:t>
      </w:r>
      <w:r>
        <w:rPr>
          <w:color w:val="2A2520"/>
          <w:sz w:val="19"/>
          <w:szCs w:val="19"/>
        </w:rPr>
        <w:t>6 → 3 → 9</w:t>
      </w:r>
    </w:p>
    <w:p w14:paraId="09E19D80" w14:textId="77777777" w:rsidR="00DE228E" w:rsidRDefault="006B608B">
      <w:pPr>
        <w:spacing w:after="140" w:line="300" w:lineRule="auto"/>
        <w:ind w:left="200"/>
      </w:pPr>
      <w:r>
        <w:rPr>
          <w:color w:val="8C6F44"/>
          <w:sz w:val="19"/>
          <w:szCs w:val="19"/>
        </w:rPr>
        <w:t xml:space="preserve">Punto di stallo e shock: </w:t>
      </w:r>
      <w:r>
        <w:rPr>
          <w:color w:val="2A2520"/>
          <w:sz w:val="19"/>
          <w:szCs w:val="19"/>
        </w:rPr>
        <w:t>25-60</w:t>
      </w:r>
    </w:p>
    <w:p w14:paraId="2F63E595" w14:textId="77777777" w:rsidR="00DE228E" w:rsidRDefault="006B608B">
      <w:pPr>
        <w:spacing w:after="140" w:line="300" w:lineRule="auto"/>
        <w:ind w:left="200"/>
      </w:pPr>
      <w:r>
        <w:rPr>
          <w:color w:val="8C6F44"/>
          <w:sz w:val="19"/>
          <w:szCs w:val="19"/>
        </w:rPr>
        <w:t xml:space="preserve">Altri dati: </w:t>
      </w:r>
      <w:r>
        <w:rPr>
          <w:color w:val="2A2520"/>
          <w:sz w:val="19"/>
          <w:szCs w:val="19"/>
        </w:rPr>
        <w:t>invariati</w:t>
      </w:r>
    </w:p>
    <w:p w14:paraId="266B53CE" w14:textId="77777777" w:rsidR="00DE228E" w:rsidRDefault="00DE228E">
      <w:pPr>
        <w:spacing w:after="140" w:line="300" w:lineRule="auto"/>
      </w:pPr>
    </w:p>
    <w:tbl>
      <w:tblPr>
        <w:tblW w:w="87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983"/>
        <w:gridCol w:w="2268"/>
        <w:gridCol w:w="2835"/>
      </w:tblGrid>
      <w:tr w:rsidR="00DE228E" w14:paraId="298C0FB1"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7AD508" w14:textId="77777777" w:rsidR="00DE228E" w:rsidRDefault="006B608B">
            <w:r>
              <w:rPr>
                <w:color w:val="8C6F44"/>
                <w:sz w:val="14"/>
                <w:szCs w:val="14"/>
              </w:rPr>
              <w:t>Dignità</w:t>
            </w:r>
          </w:p>
        </w:tc>
        <w:tc>
          <w:tcPr>
            <w:tcW w:w="198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4B93E2" w14:textId="77777777" w:rsidR="00DE228E" w:rsidRDefault="006B608B">
            <w:pPr>
              <w:jc w:val="center"/>
            </w:pPr>
            <w:r>
              <w:rPr>
                <w:color w:val="8C6F44"/>
                <w:sz w:val="13"/>
                <w:szCs w:val="13"/>
              </w:rPr>
              <w:t>Virtù 6</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75283B" w14:textId="77777777" w:rsidR="00DE228E" w:rsidRDefault="006B608B">
            <w:pPr>
              <w:jc w:val="center"/>
            </w:pPr>
            <w:r>
              <w:rPr>
                <w:color w:val="2A2520"/>
                <w:sz w:val="13"/>
                <w:szCs w:val="13"/>
              </w:rPr>
              <w:t>Potenza 3</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095452F" w14:textId="77777777" w:rsidR="00DE228E" w:rsidRDefault="006B608B">
            <w:pPr>
              <w:jc w:val="center"/>
            </w:pPr>
            <w:r>
              <w:rPr>
                <w:color w:val="2A2520"/>
                <w:sz w:val="13"/>
                <w:szCs w:val="13"/>
              </w:rPr>
              <w:t>Bontà 9</w:t>
            </w:r>
          </w:p>
        </w:tc>
      </w:tr>
      <w:tr w:rsidR="00DE228E" w14:paraId="582A099B"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D42B743" w14:textId="77777777" w:rsidR="00DE228E" w:rsidRDefault="006B608B">
            <w:r>
              <w:rPr>
                <w:color w:val="8C6F44"/>
                <w:sz w:val="14"/>
                <w:szCs w:val="14"/>
              </w:rPr>
              <w:t>Virtù</w:t>
            </w:r>
          </w:p>
        </w:tc>
        <w:tc>
          <w:tcPr>
            <w:tcW w:w="198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37D8DDD" w14:textId="77777777" w:rsidR="00DE228E" w:rsidRDefault="006B608B">
            <w:pPr>
              <w:jc w:val="center"/>
            </w:pPr>
            <w:r>
              <w:rPr>
                <w:color w:val="2A2520"/>
                <w:sz w:val="13"/>
                <w:szCs w:val="13"/>
              </w:rPr>
              <w:t>Carità</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2B808F7" w14:textId="77777777" w:rsidR="00DE228E" w:rsidRDefault="006B608B">
            <w:pPr>
              <w:jc w:val="center"/>
            </w:pPr>
            <w:r>
              <w:rPr>
                <w:color w:val="2A2520"/>
                <w:sz w:val="13"/>
                <w:szCs w:val="13"/>
              </w:rPr>
              <w:t>Temperanza</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3CAF9D" w14:textId="77777777" w:rsidR="00DE228E" w:rsidRDefault="006B608B">
            <w:pPr>
              <w:jc w:val="center"/>
            </w:pPr>
            <w:r>
              <w:rPr>
                <w:color w:val="2A2520"/>
                <w:sz w:val="13"/>
                <w:szCs w:val="13"/>
              </w:rPr>
              <w:t>Giustizia</w:t>
            </w:r>
          </w:p>
        </w:tc>
      </w:tr>
      <w:tr w:rsidR="00DE228E" w14:paraId="64454C87"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BF5B8B" w14:textId="77777777" w:rsidR="00DE228E" w:rsidRDefault="006B608B">
            <w:r>
              <w:rPr>
                <w:color w:val="8C6F44"/>
                <w:sz w:val="14"/>
                <w:szCs w:val="14"/>
              </w:rPr>
              <w:t>Vizio</w:t>
            </w:r>
          </w:p>
        </w:tc>
        <w:tc>
          <w:tcPr>
            <w:tcW w:w="198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27D456" w14:textId="77777777" w:rsidR="00DE228E" w:rsidRDefault="006B608B">
            <w:pPr>
              <w:jc w:val="center"/>
            </w:pPr>
            <w:r>
              <w:rPr>
                <w:color w:val="2A2520"/>
                <w:sz w:val="13"/>
                <w:szCs w:val="13"/>
              </w:rPr>
              <w:t>Ira</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09D636" w14:textId="77777777" w:rsidR="00DE228E" w:rsidRDefault="006B608B">
            <w:pPr>
              <w:jc w:val="center"/>
            </w:pPr>
            <w:r>
              <w:rPr>
                <w:color w:val="2A2520"/>
                <w:sz w:val="13"/>
                <w:szCs w:val="13"/>
              </w:rPr>
              <w:t>Superbia</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E6BAFD4" w14:textId="77777777" w:rsidR="00DE228E" w:rsidRDefault="006B608B">
            <w:pPr>
              <w:jc w:val="center"/>
            </w:pPr>
            <w:r>
              <w:rPr>
                <w:color w:val="2A2520"/>
                <w:sz w:val="13"/>
                <w:szCs w:val="13"/>
              </w:rPr>
              <w:t>Avarizia</w:t>
            </w:r>
          </w:p>
        </w:tc>
      </w:tr>
      <w:tr w:rsidR="00DE228E" w14:paraId="2E16FB72"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195C231" w14:textId="77777777" w:rsidR="00DE228E" w:rsidRDefault="006B608B">
            <w:r>
              <w:rPr>
                <w:color w:val="8C6F44"/>
                <w:sz w:val="14"/>
                <w:szCs w:val="14"/>
              </w:rPr>
              <w:t>Gerarchia</w:t>
            </w:r>
          </w:p>
        </w:tc>
        <w:tc>
          <w:tcPr>
            <w:tcW w:w="198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947A1E5" w14:textId="77777777" w:rsidR="00DE228E" w:rsidRDefault="006B608B">
            <w:pPr>
              <w:jc w:val="center"/>
            </w:pPr>
            <w:r>
              <w:rPr>
                <w:color w:val="2A2520"/>
                <w:sz w:val="13"/>
                <w:szCs w:val="13"/>
              </w:rPr>
              <w:t>Virtù</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1AD510" w14:textId="77777777" w:rsidR="00DE228E" w:rsidRDefault="006B608B">
            <w:pPr>
              <w:jc w:val="center"/>
            </w:pPr>
            <w:r>
              <w:rPr>
                <w:color w:val="2A2520"/>
                <w:sz w:val="13"/>
                <w:szCs w:val="13"/>
              </w:rPr>
              <w:t>Troni</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C6C9EDB" w14:textId="77777777" w:rsidR="00DE228E" w:rsidRDefault="006B608B">
            <w:pPr>
              <w:jc w:val="center"/>
            </w:pPr>
            <w:r>
              <w:rPr>
                <w:color w:val="2A2520"/>
                <w:sz w:val="13"/>
                <w:szCs w:val="13"/>
              </w:rPr>
              <w:t>Angeli</w:t>
            </w:r>
          </w:p>
        </w:tc>
      </w:tr>
      <w:tr w:rsidR="00DE228E" w14:paraId="55C764D9"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B90D9F" w14:textId="77777777" w:rsidR="00DE228E" w:rsidRDefault="006B608B">
            <w:r>
              <w:rPr>
                <w:color w:val="8C6F44"/>
                <w:sz w:val="14"/>
                <w:szCs w:val="14"/>
              </w:rPr>
              <w:t>Musa</w:t>
            </w:r>
          </w:p>
        </w:tc>
        <w:tc>
          <w:tcPr>
            <w:tcW w:w="198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4C51FF" w14:textId="77777777" w:rsidR="00DE228E" w:rsidRDefault="006B608B">
            <w:pPr>
              <w:jc w:val="center"/>
            </w:pPr>
            <w:r>
              <w:rPr>
                <w:color w:val="2A2520"/>
                <w:sz w:val="13"/>
                <w:szCs w:val="13"/>
              </w:rPr>
              <w:t>Tersicore</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F2772F" w14:textId="77777777" w:rsidR="00DE228E" w:rsidRDefault="006B608B">
            <w:pPr>
              <w:jc w:val="center"/>
            </w:pPr>
            <w:r>
              <w:rPr>
                <w:color w:val="2A2520"/>
                <w:sz w:val="13"/>
                <w:szCs w:val="13"/>
              </w:rPr>
              <w:t>Euterpe</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D30DDB" w14:textId="77777777" w:rsidR="00DE228E" w:rsidRDefault="006B608B">
            <w:pPr>
              <w:jc w:val="center"/>
            </w:pPr>
            <w:r>
              <w:rPr>
                <w:color w:val="2A2520"/>
                <w:sz w:val="13"/>
                <w:szCs w:val="13"/>
              </w:rPr>
              <w:t>Talia</w:t>
            </w:r>
          </w:p>
        </w:tc>
      </w:tr>
      <w:tr w:rsidR="00DE228E" w14:paraId="0A6860E0"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74ADF3" w14:textId="77777777" w:rsidR="00DE228E" w:rsidRDefault="006B608B">
            <w:r>
              <w:rPr>
                <w:color w:val="8C6F44"/>
                <w:sz w:val="14"/>
                <w:szCs w:val="14"/>
              </w:rPr>
              <w:t>Facoltà</w:t>
            </w:r>
          </w:p>
        </w:tc>
        <w:tc>
          <w:tcPr>
            <w:tcW w:w="198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0422A4D" w14:textId="77777777" w:rsidR="00DE228E" w:rsidRDefault="006B608B">
            <w:pPr>
              <w:jc w:val="center"/>
            </w:pPr>
            <w:r>
              <w:rPr>
                <w:color w:val="2A2520"/>
                <w:sz w:val="13"/>
                <w:szCs w:val="13"/>
              </w:rPr>
              <w:t>Vista</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5DC2CF" w14:textId="77777777" w:rsidR="00DE228E" w:rsidRDefault="006B608B">
            <w:pPr>
              <w:jc w:val="center"/>
            </w:pPr>
            <w:r>
              <w:rPr>
                <w:color w:val="2A2520"/>
                <w:sz w:val="13"/>
                <w:szCs w:val="13"/>
              </w:rPr>
              <w:t>Ragione</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075C2F" w14:textId="77777777" w:rsidR="00DE228E" w:rsidRDefault="006B608B">
            <w:pPr>
              <w:jc w:val="center"/>
            </w:pPr>
            <w:r>
              <w:rPr>
                <w:color w:val="2A2520"/>
                <w:sz w:val="13"/>
                <w:szCs w:val="13"/>
              </w:rPr>
              <w:t>Tatto</w:t>
            </w:r>
          </w:p>
        </w:tc>
      </w:tr>
      <w:tr w:rsidR="00DE228E" w14:paraId="417C60B6"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593722" w14:textId="77777777" w:rsidR="00DE228E" w:rsidRDefault="006B608B">
            <w:r>
              <w:rPr>
                <w:color w:val="8C6F44"/>
                <w:sz w:val="14"/>
                <w:szCs w:val="14"/>
              </w:rPr>
              <w:t>Melodia</w:t>
            </w:r>
          </w:p>
        </w:tc>
        <w:tc>
          <w:tcPr>
            <w:tcW w:w="198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A4F150" w14:textId="77777777" w:rsidR="00DE228E" w:rsidRDefault="006B608B">
            <w:pPr>
              <w:jc w:val="center"/>
            </w:pPr>
            <w:r>
              <w:rPr>
                <w:color w:val="2A2520"/>
                <w:sz w:val="13"/>
                <w:szCs w:val="13"/>
              </w:rPr>
              <w:t>—</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0CA5B5B" w14:textId="77777777" w:rsidR="00DE228E" w:rsidRDefault="006B608B">
            <w:pPr>
              <w:jc w:val="center"/>
            </w:pPr>
            <w:r>
              <w:rPr>
                <w:color w:val="2A2520"/>
                <w:sz w:val="13"/>
                <w:szCs w:val="13"/>
              </w:rPr>
              <w:t>—</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E1FB556" w14:textId="77777777" w:rsidR="00DE228E" w:rsidRDefault="006B608B">
            <w:pPr>
              <w:jc w:val="center"/>
            </w:pPr>
            <w:r>
              <w:rPr>
                <w:color w:val="2A2520"/>
                <w:sz w:val="13"/>
                <w:szCs w:val="13"/>
              </w:rPr>
              <w:t>Do</w:t>
            </w:r>
          </w:p>
        </w:tc>
      </w:tr>
      <w:tr w:rsidR="00DE228E" w14:paraId="14E3A720"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96EFFF" w14:textId="77777777" w:rsidR="00DE228E" w:rsidRDefault="006B608B">
            <w:r>
              <w:rPr>
                <w:color w:val="8C6F44"/>
                <w:sz w:val="14"/>
                <w:szCs w:val="14"/>
              </w:rPr>
              <w:t>Topica</w:t>
            </w:r>
          </w:p>
        </w:tc>
        <w:tc>
          <w:tcPr>
            <w:tcW w:w="198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81E739" w14:textId="77777777" w:rsidR="00DE228E" w:rsidRDefault="006B608B">
            <w:pPr>
              <w:jc w:val="center"/>
            </w:pPr>
            <w:r>
              <w:rPr>
                <w:color w:val="2A2520"/>
                <w:sz w:val="13"/>
                <w:szCs w:val="13"/>
              </w:rPr>
              <w:t>Super-Io</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A904A87" w14:textId="77777777" w:rsidR="00DE228E" w:rsidRDefault="006B608B">
            <w:pPr>
              <w:jc w:val="center"/>
            </w:pPr>
            <w:r>
              <w:rPr>
                <w:color w:val="2A2520"/>
                <w:sz w:val="13"/>
                <w:szCs w:val="13"/>
              </w:rPr>
              <w:t>Io</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87E832" w14:textId="77777777" w:rsidR="00DE228E" w:rsidRDefault="006B608B">
            <w:pPr>
              <w:jc w:val="center"/>
            </w:pPr>
            <w:r>
              <w:rPr>
                <w:color w:val="2A2520"/>
                <w:sz w:val="13"/>
                <w:szCs w:val="13"/>
              </w:rPr>
              <w:t>Es</w:t>
            </w:r>
          </w:p>
        </w:tc>
      </w:tr>
      <w:tr w:rsidR="00DE228E" w14:paraId="3D38A60B"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C8F2BBF" w14:textId="77777777" w:rsidR="00DE228E" w:rsidRDefault="006B608B">
            <w:r>
              <w:rPr>
                <w:color w:val="8C6F44"/>
                <w:sz w:val="14"/>
                <w:szCs w:val="14"/>
              </w:rPr>
              <w:t>Meccanismo</w:t>
            </w:r>
          </w:p>
        </w:tc>
        <w:tc>
          <w:tcPr>
            <w:tcW w:w="198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8E3646" w14:textId="77777777" w:rsidR="00DE228E" w:rsidRDefault="006B608B">
            <w:pPr>
              <w:jc w:val="center"/>
            </w:pPr>
            <w:r>
              <w:rPr>
                <w:color w:val="2A2520"/>
                <w:sz w:val="13"/>
                <w:szCs w:val="13"/>
              </w:rPr>
              <w:t>Proiezione</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C4E6E2" w14:textId="77777777" w:rsidR="00DE228E" w:rsidRDefault="006B608B">
            <w:pPr>
              <w:jc w:val="center"/>
            </w:pPr>
            <w:r>
              <w:rPr>
                <w:color w:val="2A2520"/>
                <w:sz w:val="13"/>
                <w:szCs w:val="13"/>
              </w:rPr>
              <w:t>Identificazione</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1DA4291" w14:textId="77777777" w:rsidR="00DE228E" w:rsidRDefault="006B608B">
            <w:pPr>
              <w:jc w:val="center"/>
            </w:pPr>
            <w:r>
              <w:rPr>
                <w:color w:val="2A2520"/>
                <w:sz w:val="13"/>
                <w:szCs w:val="13"/>
              </w:rPr>
              <w:t>Narcotizzazione</w:t>
            </w:r>
          </w:p>
        </w:tc>
      </w:tr>
      <w:tr w:rsidR="00DE228E" w14:paraId="4286E5D5"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46C704" w14:textId="77777777" w:rsidR="00DE228E" w:rsidRDefault="006B608B">
            <w:r>
              <w:rPr>
                <w:color w:val="8C6F44"/>
                <w:sz w:val="14"/>
                <w:szCs w:val="14"/>
              </w:rPr>
              <w:t>Pianeta</w:t>
            </w:r>
          </w:p>
        </w:tc>
        <w:tc>
          <w:tcPr>
            <w:tcW w:w="198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34DC82F" w14:textId="77777777" w:rsidR="00DE228E" w:rsidRDefault="006B608B">
            <w:pPr>
              <w:jc w:val="center"/>
            </w:pPr>
            <w:r>
              <w:rPr>
                <w:color w:val="2A2520"/>
                <w:sz w:val="13"/>
                <w:szCs w:val="13"/>
              </w:rPr>
              <w:t>Ketu</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0583D8" w14:textId="77777777" w:rsidR="00DE228E" w:rsidRDefault="006B608B">
            <w:pPr>
              <w:jc w:val="center"/>
            </w:pPr>
            <w:r>
              <w:rPr>
                <w:color w:val="2A2520"/>
                <w:sz w:val="13"/>
                <w:szCs w:val="13"/>
              </w:rPr>
              <w:t>Rahu</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9FEE53" w14:textId="77777777" w:rsidR="00DE228E" w:rsidRDefault="006B608B">
            <w:pPr>
              <w:jc w:val="center"/>
            </w:pPr>
            <w:r>
              <w:rPr>
                <w:color w:val="2A2520"/>
                <w:sz w:val="13"/>
                <w:szCs w:val="13"/>
              </w:rPr>
              <w:t>Luna</w:t>
            </w:r>
          </w:p>
        </w:tc>
      </w:tr>
      <w:tr w:rsidR="00DE228E" w14:paraId="377836E8"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C2BE3A3" w14:textId="77777777" w:rsidR="00DE228E" w:rsidRDefault="006B608B">
            <w:r>
              <w:rPr>
                <w:color w:val="8C6F44"/>
                <w:sz w:val="14"/>
                <w:szCs w:val="14"/>
              </w:rPr>
              <w:t>Cerebrale</w:t>
            </w:r>
          </w:p>
        </w:tc>
        <w:tc>
          <w:tcPr>
            <w:tcW w:w="198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C8B417" w14:textId="77777777" w:rsidR="00DE228E" w:rsidRDefault="006B608B">
            <w:pPr>
              <w:jc w:val="center"/>
            </w:pPr>
            <w:r>
              <w:rPr>
                <w:color w:val="2A2520"/>
                <w:sz w:val="13"/>
                <w:szCs w:val="13"/>
              </w:rPr>
              <w:t>Coda n. caudato</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0B1A1F6" w14:textId="77777777" w:rsidR="00DE228E" w:rsidRDefault="006B608B">
            <w:pPr>
              <w:jc w:val="center"/>
            </w:pPr>
            <w:r>
              <w:rPr>
                <w:color w:val="2A2520"/>
                <w:sz w:val="13"/>
                <w:szCs w:val="13"/>
              </w:rPr>
              <w:t>Testa n. caudato</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9F1869" w14:textId="77777777" w:rsidR="00DE228E" w:rsidRDefault="006B608B">
            <w:pPr>
              <w:jc w:val="center"/>
            </w:pPr>
            <w:r>
              <w:rPr>
                <w:color w:val="2A2520"/>
                <w:sz w:val="13"/>
                <w:szCs w:val="13"/>
              </w:rPr>
              <w:t>Ipotalamo</w:t>
            </w:r>
          </w:p>
        </w:tc>
      </w:tr>
      <w:tr w:rsidR="00DE228E" w14:paraId="7340B81D"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9DF360E" w14:textId="77777777" w:rsidR="00DE228E" w:rsidRDefault="006B608B">
            <w:r>
              <w:rPr>
                <w:color w:val="8C6F44"/>
                <w:sz w:val="14"/>
                <w:szCs w:val="14"/>
              </w:rPr>
              <w:t>Idea sacra</w:t>
            </w:r>
          </w:p>
        </w:tc>
        <w:tc>
          <w:tcPr>
            <w:tcW w:w="198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296D69" w14:textId="77777777" w:rsidR="00DE228E" w:rsidRDefault="006B608B">
            <w:pPr>
              <w:jc w:val="center"/>
            </w:pPr>
            <w:r>
              <w:rPr>
                <w:color w:val="2A2520"/>
                <w:sz w:val="13"/>
                <w:szCs w:val="13"/>
              </w:rPr>
              <w:t>Forza</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572313" w14:textId="77777777" w:rsidR="00DE228E" w:rsidRDefault="006B608B">
            <w:pPr>
              <w:jc w:val="center"/>
            </w:pPr>
            <w:r>
              <w:rPr>
                <w:color w:val="2A2520"/>
                <w:sz w:val="13"/>
                <w:szCs w:val="13"/>
              </w:rPr>
              <w:t>Armonia</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4E93FC8" w14:textId="77777777" w:rsidR="00DE228E" w:rsidRDefault="006B608B">
            <w:pPr>
              <w:jc w:val="center"/>
            </w:pPr>
            <w:r>
              <w:rPr>
                <w:color w:val="2A2520"/>
                <w:sz w:val="13"/>
                <w:szCs w:val="13"/>
              </w:rPr>
              <w:t>Amore</w:t>
            </w:r>
          </w:p>
        </w:tc>
      </w:tr>
      <w:tr w:rsidR="00DE228E" w14:paraId="1A26B582"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4E43649" w14:textId="77777777" w:rsidR="00DE228E" w:rsidRDefault="006B608B">
            <w:r>
              <w:rPr>
                <w:color w:val="8C6F44"/>
                <w:sz w:val="14"/>
                <w:szCs w:val="14"/>
              </w:rPr>
              <w:t>Età</w:t>
            </w:r>
          </w:p>
        </w:tc>
        <w:tc>
          <w:tcPr>
            <w:tcW w:w="198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034AD7" w14:textId="77777777" w:rsidR="00DE228E" w:rsidRDefault="006B608B">
            <w:pPr>
              <w:jc w:val="center"/>
            </w:pPr>
            <w:r>
              <w:rPr>
                <w:color w:val="2A2520"/>
                <w:sz w:val="13"/>
                <w:szCs w:val="13"/>
              </w:rPr>
              <w:t>0-30</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5AD60D" w14:textId="77777777" w:rsidR="00DE228E" w:rsidRDefault="006B608B">
            <w:pPr>
              <w:jc w:val="center"/>
            </w:pPr>
            <w:r>
              <w:rPr>
                <w:color w:val="2A2520"/>
                <w:sz w:val="13"/>
                <w:szCs w:val="13"/>
              </w:rPr>
              <w:t>25-60</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D2702F" w14:textId="77777777" w:rsidR="00DE228E" w:rsidRDefault="006B608B">
            <w:pPr>
              <w:jc w:val="center"/>
            </w:pPr>
            <w:r>
              <w:rPr>
                <w:color w:val="2A2520"/>
                <w:sz w:val="13"/>
                <w:szCs w:val="13"/>
              </w:rPr>
              <w:t>60+</w:t>
            </w:r>
          </w:p>
        </w:tc>
      </w:tr>
    </w:tbl>
    <w:p w14:paraId="5A0E0E92" w14:textId="77777777" w:rsidR="00DE228E" w:rsidRDefault="00DE228E">
      <w:pPr>
        <w:spacing w:after="140" w:line="300" w:lineRule="auto"/>
      </w:pPr>
    </w:p>
    <w:p w14:paraId="6851E8C7" w14:textId="77777777" w:rsidR="00DE228E" w:rsidRDefault="006B608B">
      <w:pPr>
        <w:spacing w:after="140" w:line="300" w:lineRule="auto"/>
        <w:jc w:val="both"/>
      </w:pPr>
      <w:r>
        <w:rPr>
          <w:color w:val="2A2520"/>
        </w:rPr>
        <w:t>Il 6 è prudente, ma nonostante le sue accortezze la vita gli porta problemi che non riesce talvolta ad affrontare da solo, e che gli fanno provare una potente stizza. Non si risparmia quando deve fare qualcosa che gli interessa ed è dotato di efficacia e brillantezza nei suoi ragionamenti.</w:t>
      </w:r>
    </w:p>
    <w:p w14:paraId="295C1028" w14:textId="77777777" w:rsidR="00DE228E" w:rsidRDefault="006B608B">
      <w:pPr>
        <w:spacing w:after="140" w:line="300" w:lineRule="auto"/>
        <w:jc w:val="both"/>
      </w:pPr>
      <w:r>
        <w:rPr>
          <w:color w:val="2A2520"/>
        </w:rPr>
        <w:t>Pensa spesso di avere ragione, ma dopo uno scontro dialettico con le persone che ama riflette, dimentica presto e cerca di pacificarsi pur mantenendo il punto. È una persona buona, ma tiene anche molto alla giustizia: quando la generosità non corrisponde al suo criterio di giustizia diventa avaro. Ama essere protetto.</w:t>
      </w:r>
    </w:p>
    <w:p w14:paraId="4BE49DA8" w14:textId="77777777" w:rsidR="00DE228E" w:rsidRDefault="006B608B">
      <w:pPr>
        <w:spacing w:after="140" w:line="300" w:lineRule="auto"/>
        <w:jc w:val="both"/>
      </w:pPr>
      <w:r>
        <w:fldChar w:fldCharType="begin"/>
      </w:r>
      <w:r>
        <w:instrText xml:space="preserve"> XE "Dignità (Lullo)" </w:instrText>
      </w:r>
      <w:r>
        <w:fldChar w:fldCharType="end"/>
      </w:r>
      <w:r>
        <w:rPr>
          <w:color w:val="2A2520"/>
        </w:rPr>
        <w:t xml:space="preserve">Nel secondo percorso la fase 25-60 è la Potenza: qui il 6 esce dal ruolo del fedele esecutore e prova a diventare protagonista. È il momento di prova, quello in cui la Santa-Riconciliazione (tale è la funzione del sei nella triade) rischia di diventare Santa-Negazione: la paranoia, se non gestita, può trasformarsi in </w:t>
      </w:r>
      <w:r>
        <w:rPr>
          <w:color w:val="2A2520"/>
        </w:rPr>
        <w:lastRenderedPageBreak/>
        <w:t>ostinazione e superbia. La vecchiaia dei 6 del secondo percorso è spesso più serena: dopo i 60 la bontà dell’Angelo custode torna ad essere dignità primaria.</w:t>
      </w:r>
    </w:p>
    <w:p w14:paraId="1C8108AE" w14:textId="77777777" w:rsidR="00DE228E" w:rsidRDefault="006B608B">
      <w:pPr>
        <w:pStyle w:val="Titolo3"/>
      </w:pPr>
      <w:r>
        <w:fldChar w:fldCharType="begin"/>
      </w:r>
      <w:r>
        <w:instrText xml:space="preserve"> XE "Enneatipo 9 (Pacificatore)" </w:instrText>
      </w:r>
      <w:r>
        <w:fldChar w:fldCharType="end"/>
      </w:r>
      <w:r>
        <w:fldChar w:fldCharType="begin"/>
      </w:r>
      <w:r>
        <w:instrText xml:space="preserve"> XE "Tizio" </w:instrText>
      </w:r>
      <w:r>
        <w:fldChar w:fldCharType="end"/>
      </w:r>
      <w:bookmarkStart w:id="500" w:name="_Toc233705220"/>
      <w:bookmarkStart w:id="501" w:name="_Toc233906650"/>
      <w:r>
        <w:t>3.7.3 Tizio (enneatipo 9) — l’acqua</w:t>
      </w:r>
      <w:bookmarkEnd w:id="500"/>
      <w:bookmarkEnd w:id="501"/>
    </w:p>
    <w:tbl>
      <w:tblPr>
        <w:tblW w:w="8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81"/>
      </w:tblGrid>
      <w:tr w:rsidR="00DE228E" w14:paraId="31CA19B7" w14:textId="77777777" w:rsidTr="00577033">
        <w:tc>
          <w:tcPr>
            <w:tcW w:w="8781" w:type="dxa"/>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1D36BC1A" w14:textId="77777777" w:rsidR="00DE228E" w:rsidRDefault="006B608B">
            <w:pPr>
              <w:spacing w:after="120"/>
            </w:pPr>
            <w:r>
              <w:fldChar w:fldCharType="begin"/>
            </w:r>
            <w:r>
              <w:instrText xml:space="preserve"> XE "Enneatipo 9 (Pacificatore)" </w:instrText>
            </w:r>
            <w:r>
              <w:fldChar w:fldCharType="end"/>
            </w:r>
            <w:r>
              <w:fldChar w:fldCharType="begin"/>
            </w:r>
            <w:r>
              <w:instrText xml:space="preserve"> XE "Tizio" </w:instrText>
            </w:r>
            <w:r>
              <w:fldChar w:fldCharType="end"/>
            </w:r>
            <w:r>
              <w:rPr>
                <w:color w:val="8C6F44"/>
                <w:sz w:val="28"/>
                <w:szCs w:val="28"/>
              </w:rPr>
              <w:t>Tizio</w:t>
            </w:r>
            <w:r>
              <w:rPr>
                <w:color w:val="7A7268"/>
              </w:rPr>
              <w:t xml:space="preserve"> · </w:t>
            </w:r>
            <w:r>
              <w:rPr>
                <w:i/>
                <w:iCs/>
                <w:color w:val="4A4540"/>
              </w:rPr>
              <w:t>Enneatipo 9 — Bontà</w:t>
            </w:r>
          </w:p>
          <w:p w14:paraId="57DAF075" w14:textId="77777777" w:rsidR="00DE228E" w:rsidRDefault="006B608B">
            <w:pPr>
              <w:spacing w:after="40"/>
            </w:pPr>
            <w:r>
              <w:rPr>
                <w:color w:val="8C6F44"/>
                <w:sz w:val="18"/>
                <w:szCs w:val="18"/>
              </w:rPr>
              <w:t xml:space="preserve">Età: </w:t>
            </w:r>
            <w:r>
              <w:rPr>
                <w:color w:val="2A2520"/>
                <w:sz w:val="18"/>
                <w:szCs w:val="18"/>
              </w:rPr>
              <w:t>37 anni</w:t>
            </w:r>
          </w:p>
          <w:p w14:paraId="0547AF7E" w14:textId="77777777" w:rsidR="00DE228E" w:rsidRDefault="006B608B">
            <w:pPr>
              <w:spacing w:after="40"/>
            </w:pPr>
            <w:r>
              <w:rPr>
                <w:color w:val="8C6F44"/>
                <w:sz w:val="18"/>
                <w:szCs w:val="18"/>
              </w:rPr>
              <w:t xml:space="preserve">Professione: </w:t>
            </w:r>
            <w:r>
              <w:rPr>
                <w:color w:val="2A2520"/>
                <w:sz w:val="18"/>
                <w:szCs w:val="18"/>
              </w:rPr>
              <w:t>Ingegnere civile</w:t>
            </w:r>
          </w:p>
          <w:p w14:paraId="2A243956" w14:textId="77777777" w:rsidR="00DE228E" w:rsidRDefault="006B608B">
            <w:pPr>
              <w:spacing w:after="40"/>
            </w:pPr>
            <w:r>
              <w:fldChar w:fldCharType="begin"/>
            </w:r>
            <w:r>
              <w:instrText xml:space="preserve"> XE "Enneatipo 8 (Capo)" </w:instrText>
            </w:r>
            <w:r>
              <w:fldChar w:fldCharType="end"/>
            </w:r>
            <w:r>
              <w:fldChar w:fldCharType="begin"/>
            </w:r>
            <w:r>
              <w:instrText xml:space="preserve"> XE "Sempronia" </w:instrText>
            </w:r>
            <w:r>
              <w:fldChar w:fldCharType="end"/>
            </w:r>
            <w:r>
              <w:rPr>
                <w:color w:val="8C6F44"/>
                <w:sz w:val="18"/>
                <w:szCs w:val="18"/>
              </w:rPr>
              <w:t xml:space="preserve">Situazione familiare: </w:t>
            </w:r>
            <w:r>
              <w:rPr>
                <w:color w:val="2A2520"/>
                <w:sz w:val="18"/>
                <w:szCs w:val="18"/>
              </w:rPr>
              <w:t>Convive con Sempronia (enneatipo 8) da 8 anni; una figlia di 4 anni</w:t>
            </w:r>
          </w:p>
          <w:p w14:paraId="4AB8536F" w14:textId="77777777" w:rsidR="00DE228E" w:rsidRDefault="006B608B">
            <w:pPr>
              <w:spacing w:after="40"/>
            </w:pPr>
            <w:r>
              <w:fldChar w:fldCharType="begin"/>
            </w:r>
            <w:r>
              <w:instrText xml:space="preserve"> XE "Sempronia" </w:instrText>
            </w:r>
            <w:r>
              <w:fldChar w:fldCharType="end"/>
            </w:r>
            <w:r>
              <w:fldChar w:fldCharType="begin"/>
            </w:r>
            <w:r>
              <w:instrText xml:space="preserve"> XE "Tizio" </w:instrText>
            </w:r>
            <w:r>
              <w:fldChar w:fldCharType="end"/>
            </w:r>
            <w:r>
              <w:rPr>
                <w:color w:val="8C6F44"/>
                <w:sz w:val="18"/>
                <w:szCs w:val="18"/>
              </w:rPr>
              <w:t xml:space="preserve">Perché arriva al tavolo: </w:t>
            </w:r>
            <w:r>
              <w:rPr>
                <w:color w:val="2A2520"/>
                <w:sz w:val="18"/>
                <w:szCs w:val="18"/>
              </w:rPr>
              <w:t>Sempronia ha chiesto mediazione di coppia. Tizio è venuto «per lei», non perché sentisse di aver bisogno. Intimamente pensa che se solo lei si calmasse, tutto andrebbe bene</w:t>
            </w:r>
          </w:p>
          <w:p w14:paraId="1C65B633" w14:textId="77777777" w:rsidR="00DE228E" w:rsidRDefault="006B608B">
            <w:pPr>
              <w:spacing w:after="40"/>
            </w:pPr>
            <w:r>
              <w:rPr>
                <w:color w:val="8C6F44"/>
                <w:sz w:val="18"/>
                <w:szCs w:val="18"/>
              </w:rPr>
              <w:t xml:space="preserve">Dignità attuale (37 anni, primo percorso): </w:t>
            </w:r>
            <w:r>
              <w:rPr>
                <w:color w:val="2A2520"/>
                <w:sz w:val="18"/>
                <w:szCs w:val="18"/>
              </w:rPr>
              <w:t>Potenza (tappa 25-60, Troni)</w:t>
            </w:r>
          </w:p>
          <w:p w14:paraId="050B7316" w14:textId="77777777" w:rsidR="00DE228E" w:rsidRDefault="006B608B">
            <w:pPr>
              <w:spacing w:after="40"/>
            </w:pPr>
            <w:r>
              <w:fldChar w:fldCharType="begin"/>
            </w:r>
            <w:r>
              <w:instrText xml:space="preserve"> XE "VAK (canali sensoriali)" </w:instrText>
            </w:r>
            <w:r>
              <w:fldChar w:fldCharType="end"/>
            </w:r>
            <w:r>
              <w:rPr>
                <w:color w:val="8C6F44"/>
                <w:sz w:val="18"/>
                <w:szCs w:val="18"/>
              </w:rPr>
              <w:t xml:space="preserve">Canali VAK: </w:t>
            </w:r>
            <w:r>
              <w:rPr>
                <w:color w:val="2A2520"/>
                <w:sz w:val="18"/>
                <w:szCs w:val="18"/>
              </w:rPr>
              <w:t>Cenestesico accesso, Auditivo elaborazione (KA)</w:t>
            </w:r>
          </w:p>
          <w:p w14:paraId="234ABB15" w14:textId="77777777" w:rsidR="00DE228E" w:rsidRDefault="006B608B">
            <w:pPr>
              <w:spacing w:after="40"/>
            </w:pPr>
            <w:r>
              <w:rPr>
                <w:color w:val="8C6F44"/>
                <w:sz w:val="18"/>
                <w:szCs w:val="18"/>
              </w:rPr>
              <w:t xml:space="preserve">Adattamento AT: </w:t>
            </w:r>
            <w:r>
              <w:rPr>
                <w:color w:val="2A2520"/>
                <w:sz w:val="18"/>
                <w:szCs w:val="18"/>
              </w:rPr>
              <w:t>Schizoide con tratti passivo-aggressivi</w:t>
            </w:r>
          </w:p>
          <w:p w14:paraId="04F7CEED" w14:textId="77777777" w:rsidR="00DE228E" w:rsidRDefault="006B608B">
            <w:pPr>
              <w:spacing w:after="40"/>
            </w:pPr>
            <w:r>
              <w:fldChar w:fldCharType="begin"/>
            </w:r>
            <w:r>
              <w:instrText xml:space="preserve"> XE "Freeze (congelamento)" </w:instrText>
            </w:r>
            <w:r>
              <w:fldChar w:fldCharType="end"/>
            </w:r>
            <w:r>
              <w:fldChar w:fldCharType="begin"/>
            </w:r>
            <w:r>
              <w:instrText xml:space="preserve"> XE "Satir, Virginia" </w:instrText>
            </w:r>
            <w:r>
              <w:fldChar w:fldCharType="end"/>
            </w:r>
            <w:r>
              <w:rPr>
                <w:color w:val="8C6F44"/>
                <w:sz w:val="18"/>
                <w:szCs w:val="18"/>
              </w:rPr>
              <w:t xml:space="preserve">Stile Satir: </w:t>
            </w:r>
            <w:r>
              <w:rPr>
                <w:color w:val="2A2520"/>
                <w:sz w:val="18"/>
                <w:szCs w:val="18"/>
              </w:rPr>
              <w:t>Propiziatore (dominante), sotto stress estremo freeze totale</w:t>
            </w:r>
          </w:p>
        </w:tc>
      </w:tr>
    </w:tbl>
    <w:p w14:paraId="31493D20" w14:textId="77777777" w:rsidR="00DE228E" w:rsidRDefault="00DE228E">
      <w:pPr>
        <w:spacing w:after="140" w:line="300" w:lineRule="auto"/>
      </w:pPr>
    </w:p>
    <w:p w14:paraId="61BABE94"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Tizio entra in sala accanto a Sempronia ma a distanza leggermente diversa — non accanto come una coppia in visita, più come un accompagnatore educato di qualcuno con più urgenza. Saluta il mediatore con voce bassa, postura leggermente curva, sorriso cortese. Si siede, posa la giacca sulla sedia senza ripiegarla perfettamente, mette le mani in grembo. Quando Sempronia comincia a parlare, lui annuisce con regolarità, guarda il tavolo, non la interrompe.</w:t>
      </w:r>
    </w:p>
    <w:p w14:paraId="542E1852"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Per i primi quindici minuti della seduta, Tizio non dice nulla se non due volte «sì, certo». Il mediatore, con delicatezza, gli si rivolge direttamente: «Tizio, Sempronia ha descritto come vive lei questa situazione. Mi piacerebbe sentire cosa ne pensa lei.» Tizio si prende cinque secondi di silenzio, inspira, risponde con voce accurata: «Io penso che forse... non so. Forse abbiamo vite diverse in questo momento. Io faccio il mio, lei fa il suo. Non credo che ci siano grossi problemi.» Sempronia, di fianco, chiude gli occhi un secondo come a dire «ecco, lo vede?».</w:t>
      </w:r>
    </w:p>
    <w:p w14:paraId="0767D27E" w14:textId="77777777" w:rsidR="00DE228E" w:rsidRDefault="006B608B">
      <w:pPr>
        <w:spacing w:after="140" w:line="300" w:lineRule="auto"/>
        <w:jc w:val="both"/>
      </w:pPr>
      <w:r>
        <w:fldChar w:fldCharType="begin"/>
      </w:r>
      <w:r>
        <w:instrText xml:space="preserve"> XE "Tizio" </w:instrText>
      </w:r>
      <w:r>
        <w:fldChar w:fldCharType="end"/>
      </w:r>
      <w:r>
        <w:rPr>
          <w:color w:val="2A2520"/>
        </w:rPr>
        <w:t>Cresciuto in un paese dell’Appennino tosco-emiliano, Tizio era il più giovane di quattro fratelli. Padre contadino silenzioso, madre soffocata dal lavoro, sorelle più grandi affettuose ma distratte. Tizio cresce in un mondo dove i suoi bisogni sono secondari per definizione: non perché qualcuno lo maltratti, ma perché lo spazio emotivo è occupato da problemi più grandi (le malattie degli anziani, il lavoro nei campi, le questioni economiche). A cinque anni Tizio ha già imparato a non chiedere. A sette, a sparire.</w:t>
      </w:r>
    </w:p>
    <w:p w14:paraId="3502D0F0"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Ha scelto ingegneria perché «non si deve parlare molto, bastano i calcoli». A ventinove ha conosciuto Sempronia: per la prima volta nella vita, una donna lo trovava interessante, ascoltava quello che diceva, gli offriva il tempo che la sua famiglia di origine non gli aveva mai dato. Si è innamorato totalmente, ma in silenzio: non ha mai saputo dire a Sempronia «ti amo» con la frequenza che lei avrebbe voluto. Per otto anni questo ha funzionato: Sempronia riempiva lo spazio di parole per due, Tizio teneva la pace per due.</w:t>
      </w:r>
    </w:p>
    <w:p w14:paraId="4816649F" w14:textId="77777777" w:rsidR="00DE228E" w:rsidRDefault="006B608B">
      <w:pPr>
        <w:spacing w:after="140" w:line="300" w:lineRule="auto"/>
        <w:jc w:val="both"/>
      </w:pPr>
      <w:r>
        <w:fldChar w:fldCharType="begin"/>
      </w:r>
      <w:r>
        <w:instrText xml:space="preserve"> XE "Dorsovagale (stato)" </w:instrText>
      </w:r>
      <w:r>
        <w:fldChar w:fldCharType="end"/>
      </w:r>
      <w:r>
        <w:fldChar w:fldCharType="begin"/>
      </w:r>
      <w:r>
        <w:instrText xml:space="preserve"> XE "Isaac"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Poi la bambina. Per Tizio, paradossalmente, la bambina ha intensificato il ritiro: con un piccolo in casa, ci sono responsabilità nuove, e le responsabilità lo sovraccaricano. Il suo sistema nervoso va in dorsovagale con più facilità: stacca la spina, si disfa nello studio (che condivide con Isaac come collega, si capisce che si parlano poco anche lì), arriva a casa col corpo ma non con la mente. Sempronia, percependo l’assenza, alza il tono. Tizio, percependo il tono, si ritira di più. È un circolo chiuso.</w:t>
      </w:r>
    </w:p>
    <w:p w14:paraId="1E1F1502" w14:textId="77777777" w:rsidR="00DE228E" w:rsidRDefault="006B608B">
      <w:pPr>
        <w:spacing w:after="140" w:line="300" w:lineRule="auto"/>
        <w:jc w:val="both"/>
      </w:pPr>
      <w:r>
        <w:lastRenderedPageBreak/>
        <w:fldChar w:fldCharType="begin"/>
      </w:r>
      <w:r>
        <w:instrText xml:space="preserve"> XE "Sempronia" </w:instrText>
      </w:r>
      <w:r>
        <w:fldChar w:fldCharType="end"/>
      </w:r>
      <w:r>
        <w:fldChar w:fldCharType="begin"/>
      </w:r>
      <w:r>
        <w:instrText xml:space="preserve"> XE "Tizio" </w:instrText>
      </w:r>
      <w:r>
        <w:fldChar w:fldCharType="end"/>
      </w:r>
      <w:r>
        <w:rPr>
          <w:color w:val="2A2520"/>
        </w:rPr>
        <w:t>Al tavolo, Tizio appare a tratti come se non fosse lì. Il mediatore capisce che il lavoro con Tizio non è cognitivo — è corporeo. Prima di chiedergli qualunque cosa, gli chiede di sentire i piedi per terra, di respirare un paio di volte profondamente, di appoggiarsi allo schienale. Solo dopo — molto dopo — può emergere una frase vera: «Quando Sempronia parla così, sento... mi sembra di non riuscire a pensare. È come se qualcuno avesse spento qualcosa dentro di me.» È la prima volta in otto anni che Tizio dice una cosa così. Sempronia lo ascolta, e per una volta tace.</w:t>
      </w:r>
    </w:p>
    <w:p w14:paraId="2975C120" w14:textId="77777777" w:rsidR="00DE228E" w:rsidRDefault="002B7DA2">
      <w:pPr>
        <w:pStyle w:val="Titolo3"/>
      </w:pPr>
      <w:bookmarkStart w:id="502" w:name="_Toc233705221"/>
      <w:bookmarkStart w:id="503" w:name="_Toc233906651"/>
      <w:r>
        <w:t>3.7.3.1 Primo percorso — 9 → 3 → 6 (triade)</w:t>
      </w:r>
      <w:bookmarkEnd w:id="502"/>
      <w:bookmarkEnd w:id="503"/>
    </w:p>
    <w:p w14:paraId="257EA279"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BONTÀ</w:t>
      </w:r>
    </w:p>
    <w:p w14:paraId="062BB821" w14:textId="77777777" w:rsidR="00DE228E" w:rsidRDefault="006B608B">
      <w:pPr>
        <w:spacing w:after="140" w:line="300" w:lineRule="auto"/>
        <w:ind w:left="200"/>
      </w:pPr>
      <w:r>
        <w:rPr>
          <w:color w:val="8C6F44"/>
          <w:sz w:val="19"/>
          <w:szCs w:val="19"/>
        </w:rPr>
        <w:t xml:space="preserve">Virtù di partenza: </w:t>
      </w:r>
      <w:r>
        <w:rPr>
          <w:color w:val="2A2520"/>
          <w:sz w:val="19"/>
          <w:szCs w:val="19"/>
        </w:rPr>
        <w:t>Giustizia</w:t>
      </w:r>
    </w:p>
    <w:p w14:paraId="564377FE" w14:textId="77777777" w:rsidR="00DE228E" w:rsidRDefault="006B608B">
      <w:pPr>
        <w:spacing w:after="140" w:line="300" w:lineRule="auto"/>
        <w:ind w:left="200"/>
      </w:pPr>
      <w:r>
        <w:rPr>
          <w:color w:val="8C6F44"/>
          <w:sz w:val="19"/>
          <w:szCs w:val="19"/>
        </w:rPr>
        <w:t xml:space="preserve">Vizio di partenza: </w:t>
      </w:r>
      <w:r>
        <w:rPr>
          <w:color w:val="2A2520"/>
          <w:sz w:val="19"/>
          <w:szCs w:val="19"/>
        </w:rPr>
        <w:t>Avarizia</w:t>
      </w:r>
    </w:p>
    <w:p w14:paraId="755F3957" w14:textId="77777777" w:rsidR="00DE228E" w:rsidRDefault="006B608B">
      <w:pPr>
        <w:spacing w:after="140" w:line="300" w:lineRule="auto"/>
        <w:ind w:left="200"/>
      </w:pPr>
      <w:r>
        <w:rPr>
          <w:color w:val="8C6F44"/>
          <w:sz w:val="19"/>
          <w:szCs w:val="19"/>
        </w:rPr>
        <w:t xml:space="preserve">Influenza iniziale: </w:t>
      </w:r>
      <w:r>
        <w:rPr>
          <w:color w:val="2A2520"/>
          <w:sz w:val="19"/>
          <w:szCs w:val="19"/>
        </w:rPr>
        <w:t>Angeli custodi</w:t>
      </w:r>
    </w:p>
    <w:p w14:paraId="6127B84A" w14:textId="77777777" w:rsidR="00DE228E" w:rsidRDefault="006B608B">
      <w:pPr>
        <w:spacing w:after="140" w:line="300" w:lineRule="auto"/>
        <w:ind w:left="200"/>
      </w:pPr>
      <w:r>
        <w:fldChar w:fldCharType="begin"/>
      </w:r>
      <w:r>
        <w:instrText xml:space="preserve"> XE "VAK (canali sensoriali)" </w:instrText>
      </w:r>
      <w:r>
        <w:fldChar w:fldCharType="end"/>
      </w:r>
      <w:r>
        <w:rPr>
          <w:color w:val="8C6F44"/>
          <w:sz w:val="19"/>
          <w:szCs w:val="19"/>
        </w:rPr>
        <w:t xml:space="preserve">VAK: </w:t>
      </w:r>
      <w:r>
        <w:rPr>
          <w:color w:val="2A2520"/>
          <w:sz w:val="19"/>
          <w:szCs w:val="19"/>
        </w:rPr>
        <w:t>KA</w:t>
      </w:r>
    </w:p>
    <w:p w14:paraId="4BD5C81F" w14:textId="77777777" w:rsidR="00DE228E" w:rsidRDefault="006B608B">
      <w:pPr>
        <w:spacing w:after="140" w:line="300" w:lineRule="auto"/>
        <w:ind w:left="200"/>
      </w:pPr>
      <w:r>
        <w:rPr>
          <w:color w:val="8C6F44"/>
          <w:sz w:val="19"/>
          <w:szCs w:val="19"/>
        </w:rPr>
        <w:t xml:space="preserve">Facoltà: </w:t>
      </w:r>
      <w:r>
        <w:rPr>
          <w:color w:val="2A2520"/>
          <w:sz w:val="19"/>
          <w:szCs w:val="19"/>
        </w:rPr>
        <w:t>Tatto</w:t>
      </w:r>
    </w:p>
    <w:p w14:paraId="636B33E9" w14:textId="77777777" w:rsidR="00DE228E" w:rsidRDefault="006B608B">
      <w:pPr>
        <w:spacing w:after="140" w:line="300" w:lineRule="auto"/>
        <w:ind w:left="200"/>
      </w:pPr>
      <w:r>
        <w:rPr>
          <w:color w:val="8C6F44"/>
          <w:sz w:val="19"/>
          <w:szCs w:val="19"/>
        </w:rPr>
        <w:t xml:space="preserve">Percorso: </w:t>
      </w:r>
      <w:r>
        <w:rPr>
          <w:color w:val="2A2520"/>
          <w:sz w:val="19"/>
          <w:szCs w:val="19"/>
        </w:rPr>
        <w:t>9 → 3 → 6</w:t>
      </w:r>
    </w:p>
    <w:p w14:paraId="22B36C01" w14:textId="77777777" w:rsidR="00DE228E" w:rsidRDefault="006B608B">
      <w:pPr>
        <w:spacing w:after="140" w:line="300" w:lineRule="auto"/>
        <w:ind w:left="200"/>
      </w:pPr>
      <w:r>
        <w:rPr>
          <w:color w:val="8C6F44"/>
          <w:sz w:val="19"/>
          <w:szCs w:val="19"/>
        </w:rPr>
        <w:t xml:space="preserve">Musa di partenza e conclusione: </w:t>
      </w:r>
      <w:r>
        <w:rPr>
          <w:color w:val="2A2520"/>
          <w:sz w:val="19"/>
          <w:szCs w:val="19"/>
        </w:rPr>
        <w:t>Talia (poesia bucolica)</w:t>
      </w:r>
    </w:p>
    <w:p w14:paraId="58432D97" w14:textId="77777777" w:rsidR="00DE228E" w:rsidRDefault="006B608B">
      <w:pPr>
        <w:spacing w:after="140" w:line="300" w:lineRule="auto"/>
        <w:ind w:left="200"/>
      </w:pPr>
      <w:r>
        <w:rPr>
          <w:color w:val="8C6F44"/>
          <w:sz w:val="19"/>
          <w:szCs w:val="19"/>
        </w:rPr>
        <w:t xml:space="preserve">Topica: </w:t>
      </w:r>
      <w:r>
        <w:rPr>
          <w:color w:val="2A2520"/>
          <w:sz w:val="19"/>
          <w:szCs w:val="19"/>
        </w:rPr>
        <w:t>Es</w:t>
      </w:r>
    </w:p>
    <w:p w14:paraId="2438E1C8" w14:textId="77777777" w:rsidR="00DE228E" w:rsidRDefault="006B608B">
      <w:pPr>
        <w:spacing w:after="140" w:line="300" w:lineRule="auto"/>
        <w:ind w:left="200"/>
      </w:pPr>
      <w:r>
        <w:rPr>
          <w:color w:val="8C6F44"/>
          <w:sz w:val="19"/>
          <w:szCs w:val="19"/>
        </w:rPr>
        <w:t xml:space="preserve">Meccanismo di difesa: </w:t>
      </w:r>
      <w:r>
        <w:rPr>
          <w:color w:val="2A2520"/>
          <w:sz w:val="19"/>
          <w:szCs w:val="19"/>
        </w:rPr>
        <w:t>Narcotizzazione</w:t>
      </w:r>
    </w:p>
    <w:p w14:paraId="353A8D06" w14:textId="77777777" w:rsidR="00DE228E" w:rsidRDefault="006B608B">
      <w:pPr>
        <w:spacing w:after="140" w:line="300" w:lineRule="auto"/>
        <w:ind w:left="200"/>
      </w:pPr>
      <w:r>
        <w:rPr>
          <w:color w:val="8C6F44"/>
          <w:sz w:val="19"/>
          <w:szCs w:val="19"/>
        </w:rPr>
        <w:t xml:space="preserve">Correlazione cerebrale: </w:t>
      </w:r>
      <w:r>
        <w:rPr>
          <w:color w:val="2A2520"/>
          <w:sz w:val="19"/>
          <w:szCs w:val="19"/>
        </w:rPr>
        <w:t>Ipotalamo</w:t>
      </w:r>
    </w:p>
    <w:p w14:paraId="2240F114" w14:textId="77777777" w:rsidR="00DE228E" w:rsidRDefault="006B608B">
      <w:pPr>
        <w:spacing w:after="140" w:line="300" w:lineRule="auto"/>
        <w:ind w:left="200"/>
      </w:pPr>
      <w:r>
        <w:fldChar w:fldCharType="begin"/>
      </w:r>
      <w:r>
        <w:instrText xml:space="preserve"> XE "Chakra" </w:instrText>
      </w:r>
      <w:r>
        <w:fldChar w:fldCharType="end"/>
      </w:r>
      <w:r>
        <w:rPr>
          <w:color w:val="8C6F44"/>
          <w:sz w:val="19"/>
          <w:szCs w:val="19"/>
        </w:rPr>
        <w:t xml:space="preserve">Chakra e pianeta: </w:t>
      </w:r>
      <w:r>
        <w:rPr>
          <w:color w:val="2A2520"/>
          <w:sz w:val="19"/>
          <w:szCs w:val="19"/>
        </w:rPr>
        <w:t>7° / Luna</w:t>
      </w:r>
    </w:p>
    <w:p w14:paraId="306D5433" w14:textId="77777777" w:rsidR="00DE228E" w:rsidRDefault="006B608B">
      <w:pPr>
        <w:spacing w:after="140" w:line="300" w:lineRule="auto"/>
        <w:ind w:left="200"/>
      </w:pPr>
      <w:r>
        <w:fldChar w:fldCharType="begin"/>
      </w:r>
      <w:r>
        <w:instrText xml:space="preserve"> XE "Naranjo, Claudio" </w:instrText>
      </w:r>
      <w:r>
        <w:fldChar w:fldCharType="end"/>
      </w:r>
      <w:r>
        <w:rPr>
          <w:color w:val="8C6F44"/>
          <w:sz w:val="19"/>
          <w:szCs w:val="19"/>
        </w:rPr>
        <w:t xml:space="preserve">Per Naranjo: </w:t>
      </w:r>
      <w:r>
        <w:rPr>
          <w:color w:val="2A2520"/>
          <w:sz w:val="19"/>
          <w:szCs w:val="19"/>
        </w:rPr>
        <w:t>Depressivo</w:t>
      </w:r>
    </w:p>
    <w:p w14:paraId="6D43EA63" w14:textId="77777777" w:rsidR="00DE228E" w:rsidRDefault="00DE228E">
      <w:pPr>
        <w:spacing w:after="140" w:line="300" w:lineRule="auto"/>
      </w:pPr>
    </w:p>
    <w:tbl>
      <w:tblPr>
        <w:tblW w:w="8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3"/>
        <w:gridCol w:w="2268"/>
        <w:gridCol w:w="2268"/>
        <w:gridCol w:w="2835"/>
      </w:tblGrid>
      <w:tr w:rsidR="00DE228E" w14:paraId="77B82C5F" w14:textId="77777777" w:rsidTr="00577033">
        <w:tc>
          <w:tcPr>
            <w:tcW w:w="127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83CB34" w14:textId="77777777" w:rsidR="00DE228E" w:rsidRDefault="006B608B">
            <w:r>
              <w:rPr>
                <w:color w:val="8C6F44"/>
                <w:sz w:val="14"/>
                <w:szCs w:val="14"/>
              </w:rPr>
              <w:t>Dignità</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1771D2" w14:textId="77777777" w:rsidR="00DE228E" w:rsidRDefault="006B608B">
            <w:pPr>
              <w:jc w:val="center"/>
            </w:pPr>
            <w:r>
              <w:rPr>
                <w:color w:val="8C6F44"/>
                <w:sz w:val="13"/>
                <w:szCs w:val="13"/>
              </w:rPr>
              <w:t>Bontà 9</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76364B" w14:textId="77777777" w:rsidR="00DE228E" w:rsidRDefault="006B608B">
            <w:pPr>
              <w:jc w:val="center"/>
            </w:pPr>
            <w:r>
              <w:rPr>
                <w:color w:val="2A2520"/>
                <w:sz w:val="13"/>
                <w:szCs w:val="13"/>
              </w:rPr>
              <w:t>Potenza 3</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00DAD25" w14:textId="77777777" w:rsidR="00DE228E" w:rsidRDefault="006B608B">
            <w:pPr>
              <w:jc w:val="center"/>
            </w:pPr>
            <w:r>
              <w:rPr>
                <w:color w:val="2A2520"/>
                <w:sz w:val="13"/>
                <w:szCs w:val="13"/>
              </w:rPr>
              <w:t>Virtù 6</w:t>
            </w:r>
          </w:p>
        </w:tc>
      </w:tr>
      <w:tr w:rsidR="00DE228E" w14:paraId="77B4C11D" w14:textId="77777777" w:rsidTr="00577033">
        <w:tc>
          <w:tcPr>
            <w:tcW w:w="127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8B20BC" w14:textId="77777777" w:rsidR="00DE228E" w:rsidRDefault="006B608B">
            <w:r>
              <w:rPr>
                <w:color w:val="8C6F44"/>
                <w:sz w:val="14"/>
                <w:szCs w:val="14"/>
              </w:rPr>
              <w:t>Virtù</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773BF9D" w14:textId="77777777" w:rsidR="00DE228E" w:rsidRDefault="006B608B">
            <w:pPr>
              <w:jc w:val="center"/>
            </w:pPr>
            <w:r>
              <w:rPr>
                <w:color w:val="2A2520"/>
                <w:sz w:val="13"/>
                <w:szCs w:val="13"/>
              </w:rPr>
              <w:t>Giustizia</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E8AB27E" w14:textId="77777777" w:rsidR="00DE228E" w:rsidRDefault="006B608B">
            <w:pPr>
              <w:jc w:val="center"/>
            </w:pPr>
            <w:r>
              <w:rPr>
                <w:color w:val="2A2520"/>
                <w:sz w:val="13"/>
                <w:szCs w:val="13"/>
              </w:rPr>
              <w:t>Temperanza</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EE580C" w14:textId="77777777" w:rsidR="00DE228E" w:rsidRDefault="006B608B">
            <w:pPr>
              <w:jc w:val="center"/>
            </w:pPr>
            <w:r>
              <w:rPr>
                <w:color w:val="2A2520"/>
                <w:sz w:val="13"/>
                <w:szCs w:val="13"/>
              </w:rPr>
              <w:t>Carità</w:t>
            </w:r>
          </w:p>
        </w:tc>
      </w:tr>
      <w:tr w:rsidR="00DE228E" w14:paraId="05D8F263" w14:textId="77777777" w:rsidTr="00577033">
        <w:tc>
          <w:tcPr>
            <w:tcW w:w="127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C615FEE" w14:textId="77777777" w:rsidR="00DE228E" w:rsidRDefault="006B608B">
            <w:r>
              <w:rPr>
                <w:color w:val="8C6F44"/>
                <w:sz w:val="14"/>
                <w:szCs w:val="14"/>
              </w:rPr>
              <w:t>Vizio</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AA2AF7" w14:textId="77777777" w:rsidR="00DE228E" w:rsidRDefault="006B608B">
            <w:pPr>
              <w:jc w:val="center"/>
            </w:pPr>
            <w:r>
              <w:rPr>
                <w:color w:val="2A2520"/>
                <w:sz w:val="13"/>
                <w:szCs w:val="13"/>
              </w:rPr>
              <w:t>Avarizia</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3F292A" w14:textId="77777777" w:rsidR="00DE228E" w:rsidRDefault="006B608B">
            <w:pPr>
              <w:jc w:val="center"/>
            </w:pPr>
            <w:r>
              <w:rPr>
                <w:color w:val="2A2520"/>
                <w:sz w:val="13"/>
                <w:szCs w:val="13"/>
              </w:rPr>
              <w:t>Superbia</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1AE53C" w14:textId="77777777" w:rsidR="00DE228E" w:rsidRDefault="006B608B">
            <w:pPr>
              <w:jc w:val="center"/>
            </w:pPr>
            <w:r>
              <w:rPr>
                <w:color w:val="2A2520"/>
                <w:sz w:val="13"/>
                <w:szCs w:val="13"/>
              </w:rPr>
              <w:t>Ira</w:t>
            </w:r>
          </w:p>
        </w:tc>
      </w:tr>
      <w:tr w:rsidR="00DE228E" w14:paraId="6CC708D7" w14:textId="77777777" w:rsidTr="00577033">
        <w:tc>
          <w:tcPr>
            <w:tcW w:w="127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ED76D4B" w14:textId="77777777" w:rsidR="00DE228E" w:rsidRDefault="006B608B">
            <w:r>
              <w:rPr>
                <w:color w:val="8C6F44"/>
                <w:sz w:val="14"/>
                <w:szCs w:val="14"/>
              </w:rPr>
              <w:t>Gerarchia</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88D253" w14:textId="77777777" w:rsidR="00DE228E" w:rsidRDefault="006B608B">
            <w:pPr>
              <w:jc w:val="center"/>
            </w:pPr>
            <w:r>
              <w:rPr>
                <w:color w:val="2A2520"/>
                <w:sz w:val="13"/>
                <w:szCs w:val="13"/>
              </w:rPr>
              <w:t>Angeli</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F9B28F" w14:textId="77777777" w:rsidR="00DE228E" w:rsidRDefault="006B608B">
            <w:pPr>
              <w:jc w:val="center"/>
            </w:pPr>
            <w:r>
              <w:rPr>
                <w:color w:val="2A2520"/>
                <w:sz w:val="13"/>
                <w:szCs w:val="13"/>
              </w:rPr>
              <w:t>Troni</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44142E" w14:textId="77777777" w:rsidR="00DE228E" w:rsidRDefault="006B608B">
            <w:pPr>
              <w:jc w:val="center"/>
            </w:pPr>
            <w:r>
              <w:rPr>
                <w:color w:val="2A2520"/>
                <w:sz w:val="13"/>
                <w:szCs w:val="13"/>
              </w:rPr>
              <w:t>Virtù</w:t>
            </w:r>
          </w:p>
        </w:tc>
      </w:tr>
      <w:tr w:rsidR="00DE228E" w14:paraId="08758918" w14:textId="77777777" w:rsidTr="00577033">
        <w:tc>
          <w:tcPr>
            <w:tcW w:w="127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AB2208" w14:textId="77777777" w:rsidR="00DE228E" w:rsidRDefault="006B608B">
            <w:r>
              <w:rPr>
                <w:color w:val="8C6F44"/>
                <w:sz w:val="14"/>
                <w:szCs w:val="14"/>
              </w:rPr>
              <w:t>Musa</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245658D" w14:textId="77777777" w:rsidR="00DE228E" w:rsidRDefault="006B608B">
            <w:pPr>
              <w:jc w:val="center"/>
            </w:pPr>
            <w:r>
              <w:rPr>
                <w:color w:val="2A2520"/>
                <w:sz w:val="13"/>
                <w:szCs w:val="13"/>
              </w:rPr>
              <w:t>Talia</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B558121" w14:textId="77777777" w:rsidR="00DE228E" w:rsidRDefault="006B608B">
            <w:pPr>
              <w:jc w:val="center"/>
            </w:pPr>
            <w:r>
              <w:rPr>
                <w:color w:val="2A2520"/>
                <w:sz w:val="13"/>
                <w:szCs w:val="13"/>
              </w:rPr>
              <w:t>Euterpe</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A479D97" w14:textId="77777777" w:rsidR="00DE228E" w:rsidRDefault="006B608B">
            <w:pPr>
              <w:jc w:val="center"/>
            </w:pPr>
            <w:r>
              <w:rPr>
                <w:color w:val="2A2520"/>
                <w:sz w:val="13"/>
                <w:szCs w:val="13"/>
              </w:rPr>
              <w:t>Tersicore</w:t>
            </w:r>
          </w:p>
        </w:tc>
      </w:tr>
      <w:tr w:rsidR="00DE228E" w14:paraId="109C6A10" w14:textId="77777777" w:rsidTr="00577033">
        <w:tc>
          <w:tcPr>
            <w:tcW w:w="127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0190C07" w14:textId="77777777" w:rsidR="00DE228E" w:rsidRDefault="006B608B">
            <w:r>
              <w:rPr>
                <w:color w:val="8C6F44"/>
                <w:sz w:val="14"/>
                <w:szCs w:val="14"/>
              </w:rPr>
              <w:t>Facoltà</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BEF25C2" w14:textId="77777777" w:rsidR="00DE228E" w:rsidRDefault="006B608B">
            <w:pPr>
              <w:jc w:val="center"/>
            </w:pPr>
            <w:r>
              <w:rPr>
                <w:color w:val="2A2520"/>
                <w:sz w:val="13"/>
                <w:szCs w:val="13"/>
              </w:rPr>
              <w:t>Tatto</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0886CAE" w14:textId="77777777" w:rsidR="00DE228E" w:rsidRDefault="006B608B">
            <w:pPr>
              <w:jc w:val="center"/>
            </w:pPr>
            <w:r>
              <w:rPr>
                <w:color w:val="2A2520"/>
                <w:sz w:val="13"/>
                <w:szCs w:val="13"/>
              </w:rPr>
              <w:t>Ragione</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CBE0396" w14:textId="77777777" w:rsidR="00DE228E" w:rsidRDefault="006B608B">
            <w:pPr>
              <w:jc w:val="center"/>
            </w:pPr>
            <w:r>
              <w:rPr>
                <w:color w:val="2A2520"/>
                <w:sz w:val="13"/>
                <w:szCs w:val="13"/>
              </w:rPr>
              <w:t>Vista</w:t>
            </w:r>
          </w:p>
        </w:tc>
      </w:tr>
      <w:tr w:rsidR="00DE228E" w14:paraId="56F94D49" w14:textId="77777777" w:rsidTr="00577033">
        <w:tc>
          <w:tcPr>
            <w:tcW w:w="127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9D8FBF" w14:textId="77777777" w:rsidR="00DE228E" w:rsidRDefault="006B608B">
            <w:r>
              <w:rPr>
                <w:color w:val="8C6F44"/>
                <w:sz w:val="14"/>
                <w:szCs w:val="14"/>
              </w:rPr>
              <w:t>Melodia</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6A08B79" w14:textId="77777777" w:rsidR="00DE228E" w:rsidRDefault="006B608B">
            <w:pPr>
              <w:jc w:val="center"/>
            </w:pPr>
            <w:r>
              <w:rPr>
                <w:color w:val="2A2520"/>
                <w:sz w:val="13"/>
                <w:szCs w:val="13"/>
              </w:rPr>
              <w:t>Do</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1368D1" w14:textId="77777777" w:rsidR="00DE228E" w:rsidRDefault="006B608B">
            <w:pPr>
              <w:jc w:val="center"/>
            </w:pPr>
            <w:r>
              <w:rPr>
                <w:color w:val="2A2520"/>
                <w:sz w:val="13"/>
                <w:szCs w:val="13"/>
              </w:rPr>
              <w:t>—</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BA8D4D2" w14:textId="77777777" w:rsidR="00DE228E" w:rsidRDefault="006B608B">
            <w:pPr>
              <w:jc w:val="center"/>
            </w:pPr>
            <w:r>
              <w:rPr>
                <w:color w:val="2A2520"/>
                <w:sz w:val="13"/>
                <w:szCs w:val="13"/>
              </w:rPr>
              <w:t>—</w:t>
            </w:r>
          </w:p>
        </w:tc>
      </w:tr>
      <w:tr w:rsidR="00DE228E" w14:paraId="09BC1699" w14:textId="77777777" w:rsidTr="00577033">
        <w:tc>
          <w:tcPr>
            <w:tcW w:w="127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516D0EC" w14:textId="77777777" w:rsidR="00DE228E" w:rsidRDefault="006B608B">
            <w:r>
              <w:rPr>
                <w:color w:val="8C6F44"/>
                <w:sz w:val="14"/>
                <w:szCs w:val="14"/>
              </w:rPr>
              <w:t>Topica</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759BAB0" w14:textId="77777777" w:rsidR="00DE228E" w:rsidRDefault="006B608B">
            <w:pPr>
              <w:jc w:val="center"/>
            </w:pPr>
            <w:r>
              <w:rPr>
                <w:color w:val="2A2520"/>
                <w:sz w:val="13"/>
                <w:szCs w:val="13"/>
              </w:rPr>
              <w:t>Es</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85BBA51" w14:textId="77777777" w:rsidR="00DE228E" w:rsidRDefault="006B608B">
            <w:pPr>
              <w:jc w:val="center"/>
            </w:pPr>
            <w:r>
              <w:rPr>
                <w:color w:val="2A2520"/>
                <w:sz w:val="13"/>
                <w:szCs w:val="13"/>
              </w:rPr>
              <w:t>Io</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207A119" w14:textId="77777777" w:rsidR="00DE228E" w:rsidRDefault="006B608B">
            <w:pPr>
              <w:jc w:val="center"/>
            </w:pPr>
            <w:r>
              <w:rPr>
                <w:color w:val="2A2520"/>
                <w:sz w:val="13"/>
                <w:szCs w:val="13"/>
              </w:rPr>
              <w:t>Super-Io</w:t>
            </w:r>
          </w:p>
        </w:tc>
      </w:tr>
      <w:tr w:rsidR="00DE228E" w14:paraId="5E95EAA5" w14:textId="77777777" w:rsidTr="00577033">
        <w:tc>
          <w:tcPr>
            <w:tcW w:w="127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BBAF3F" w14:textId="77777777" w:rsidR="00DE228E" w:rsidRDefault="006B608B">
            <w:r>
              <w:rPr>
                <w:color w:val="8C6F44"/>
                <w:sz w:val="14"/>
                <w:szCs w:val="14"/>
              </w:rPr>
              <w:t>Meccanismo</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3EB830" w14:textId="77777777" w:rsidR="00DE228E" w:rsidRDefault="006B608B">
            <w:pPr>
              <w:jc w:val="center"/>
            </w:pPr>
            <w:r>
              <w:rPr>
                <w:color w:val="2A2520"/>
                <w:sz w:val="13"/>
                <w:szCs w:val="13"/>
              </w:rPr>
              <w:t>Narcotizzazione</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2CDB09" w14:textId="77777777" w:rsidR="00DE228E" w:rsidRDefault="006B608B">
            <w:pPr>
              <w:jc w:val="center"/>
            </w:pPr>
            <w:r>
              <w:rPr>
                <w:color w:val="2A2520"/>
                <w:sz w:val="13"/>
                <w:szCs w:val="13"/>
              </w:rPr>
              <w:t>Identificazione</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DBBAB1" w14:textId="77777777" w:rsidR="00DE228E" w:rsidRDefault="006B608B">
            <w:pPr>
              <w:jc w:val="center"/>
            </w:pPr>
            <w:r>
              <w:rPr>
                <w:color w:val="2A2520"/>
                <w:sz w:val="13"/>
                <w:szCs w:val="13"/>
              </w:rPr>
              <w:t>Proiezione</w:t>
            </w:r>
          </w:p>
        </w:tc>
      </w:tr>
      <w:tr w:rsidR="00DE228E" w14:paraId="7C856DAF" w14:textId="77777777" w:rsidTr="00577033">
        <w:tc>
          <w:tcPr>
            <w:tcW w:w="127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857ADAF" w14:textId="77777777" w:rsidR="00DE228E" w:rsidRDefault="006B608B">
            <w:r>
              <w:rPr>
                <w:color w:val="8C6F44"/>
                <w:sz w:val="14"/>
                <w:szCs w:val="14"/>
              </w:rPr>
              <w:t>Pianeta</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AEE213" w14:textId="77777777" w:rsidR="00DE228E" w:rsidRDefault="006B608B">
            <w:pPr>
              <w:jc w:val="center"/>
            </w:pPr>
            <w:r>
              <w:rPr>
                <w:color w:val="2A2520"/>
                <w:sz w:val="13"/>
                <w:szCs w:val="13"/>
              </w:rPr>
              <w:t>Luna</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23C207" w14:textId="77777777" w:rsidR="00DE228E" w:rsidRDefault="006B608B">
            <w:pPr>
              <w:jc w:val="center"/>
            </w:pPr>
            <w:r>
              <w:rPr>
                <w:color w:val="2A2520"/>
                <w:sz w:val="13"/>
                <w:szCs w:val="13"/>
              </w:rPr>
              <w:t>Rahu</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D75930" w14:textId="77777777" w:rsidR="00DE228E" w:rsidRDefault="006B608B">
            <w:pPr>
              <w:jc w:val="center"/>
            </w:pPr>
            <w:r>
              <w:rPr>
                <w:color w:val="2A2520"/>
                <w:sz w:val="13"/>
                <w:szCs w:val="13"/>
              </w:rPr>
              <w:t>Ketu</w:t>
            </w:r>
          </w:p>
        </w:tc>
      </w:tr>
      <w:tr w:rsidR="00DE228E" w14:paraId="31995344" w14:textId="77777777" w:rsidTr="00577033">
        <w:tc>
          <w:tcPr>
            <w:tcW w:w="127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CDDE51" w14:textId="77777777" w:rsidR="00DE228E" w:rsidRDefault="006B608B">
            <w:r>
              <w:rPr>
                <w:color w:val="8C6F44"/>
                <w:sz w:val="14"/>
                <w:szCs w:val="14"/>
              </w:rPr>
              <w:t>Cerebrale</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5D69A1F" w14:textId="77777777" w:rsidR="00DE228E" w:rsidRDefault="006B608B">
            <w:pPr>
              <w:jc w:val="center"/>
            </w:pPr>
            <w:r>
              <w:rPr>
                <w:color w:val="2A2520"/>
                <w:sz w:val="13"/>
                <w:szCs w:val="13"/>
              </w:rPr>
              <w:t>Ipotalamo</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E38926" w14:textId="77777777" w:rsidR="00DE228E" w:rsidRDefault="006B608B">
            <w:pPr>
              <w:jc w:val="center"/>
            </w:pPr>
            <w:r>
              <w:rPr>
                <w:color w:val="2A2520"/>
                <w:sz w:val="13"/>
                <w:szCs w:val="13"/>
              </w:rPr>
              <w:t>Testa n. caudato</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117A9A" w14:textId="77777777" w:rsidR="00DE228E" w:rsidRDefault="006B608B">
            <w:pPr>
              <w:jc w:val="center"/>
            </w:pPr>
            <w:r>
              <w:rPr>
                <w:color w:val="2A2520"/>
                <w:sz w:val="13"/>
                <w:szCs w:val="13"/>
              </w:rPr>
              <w:t>Coda n. caudato</w:t>
            </w:r>
          </w:p>
        </w:tc>
      </w:tr>
      <w:tr w:rsidR="00DE228E" w14:paraId="3E8D91C3" w14:textId="77777777" w:rsidTr="00577033">
        <w:tc>
          <w:tcPr>
            <w:tcW w:w="1273"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1C3211" w14:textId="77777777" w:rsidR="00DE228E" w:rsidRDefault="006B608B">
            <w:r>
              <w:rPr>
                <w:color w:val="8C6F44"/>
                <w:sz w:val="14"/>
                <w:szCs w:val="14"/>
              </w:rPr>
              <w:t>Idea sacra</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EB99243" w14:textId="77777777" w:rsidR="00DE228E" w:rsidRDefault="006B608B">
            <w:pPr>
              <w:jc w:val="center"/>
            </w:pPr>
            <w:r>
              <w:rPr>
                <w:color w:val="2A2520"/>
                <w:sz w:val="13"/>
                <w:szCs w:val="13"/>
              </w:rPr>
              <w:t>Amore</w:t>
            </w:r>
          </w:p>
        </w:tc>
        <w:tc>
          <w:tcPr>
            <w:tcW w:w="2268"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02CF73E" w14:textId="77777777" w:rsidR="00DE228E" w:rsidRDefault="006B608B">
            <w:pPr>
              <w:jc w:val="center"/>
            </w:pPr>
            <w:r>
              <w:rPr>
                <w:color w:val="2A2520"/>
                <w:sz w:val="13"/>
                <w:szCs w:val="13"/>
              </w:rPr>
              <w:t>Armonia</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815FCBC" w14:textId="77777777" w:rsidR="00DE228E" w:rsidRDefault="006B608B">
            <w:pPr>
              <w:jc w:val="center"/>
            </w:pPr>
            <w:r>
              <w:rPr>
                <w:color w:val="2A2520"/>
                <w:sz w:val="13"/>
                <w:szCs w:val="13"/>
              </w:rPr>
              <w:t>Forza</w:t>
            </w:r>
          </w:p>
        </w:tc>
      </w:tr>
      <w:tr w:rsidR="00DE228E" w14:paraId="0A88A4E1" w14:textId="77777777" w:rsidTr="00577033">
        <w:tc>
          <w:tcPr>
            <w:tcW w:w="1273"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1DBB08" w14:textId="77777777" w:rsidR="00DE228E" w:rsidRDefault="006B608B">
            <w:r>
              <w:rPr>
                <w:color w:val="8C6F44"/>
                <w:sz w:val="14"/>
                <w:szCs w:val="14"/>
              </w:rPr>
              <w:t>Età</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9D0FE8" w14:textId="77777777" w:rsidR="00DE228E" w:rsidRDefault="006B608B">
            <w:pPr>
              <w:jc w:val="center"/>
            </w:pPr>
            <w:r>
              <w:rPr>
                <w:color w:val="2A2520"/>
                <w:sz w:val="13"/>
                <w:szCs w:val="13"/>
              </w:rPr>
              <w:t>0-30</w:t>
            </w:r>
          </w:p>
        </w:tc>
        <w:tc>
          <w:tcPr>
            <w:tcW w:w="226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77DD45" w14:textId="77777777" w:rsidR="00DE228E" w:rsidRDefault="006B608B">
            <w:pPr>
              <w:jc w:val="center"/>
            </w:pPr>
            <w:r>
              <w:rPr>
                <w:color w:val="2A2520"/>
                <w:sz w:val="13"/>
                <w:szCs w:val="13"/>
              </w:rPr>
              <w:t>25-60</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707D6E" w14:textId="77777777" w:rsidR="00DE228E" w:rsidRDefault="006B608B">
            <w:pPr>
              <w:jc w:val="center"/>
            </w:pPr>
            <w:r>
              <w:rPr>
                <w:color w:val="2A2520"/>
                <w:sz w:val="13"/>
                <w:szCs w:val="13"/>
              </w:rPr>
              <w:t>60+</w:t>
            </w:r>
          </w:p>
        </w:tc>
      </w:tr>
    </w:tbl>
    <w:p w14:paraId="3729FCE4" w14:textId="77777777" w:rsidR="00DE228E" w:rsidRDefault="00DE228E">
      <w:pPr>
        <w:spacing w:after="140" w:line="300" w:lineRule="auto"/>
      </w:pPr>
    </w:p>
    <w:p w14:paraId="60D796A9" w14:textId="77777777" w:rsidR="00DE228E" w:rsidRDefault="006B608B">
      <w:pPr>
        <w:spacing w:after="140" w:line="300" w:lineRule="auto"/>
        <w:jc w:val="both"/>
      </w:pPr>
      <w:r>
        <w:rPr>
          <w:color w:val="2A2520"/>
        </w:rPr>
        <w:t>Il 9 è molto sensibile alla sorte degli altri. È avaro, ma non con gli altri: con se stesso — a se stesso e alle sue esigenze non pensa frequentemente. Sa cosa è bene per gli altri; trova naturale farsi custode e servitore.</w:t>
      </w:r>
    </w:p>
    <w:p w14:paraId="49BBB772" w14:textId="77777777" w:rsidR="00DE228E" w:rsidRDefault="006B608B">
      <w:pPr>
        <w:spacing w:after="140" w:line="300" w:lineRule="auto"/>
        <w:jc w:val="both"/>
      </w:pPr>
      <w:r>
        <w:rPr>
          <w:color w:val="2A2520"/>
        </w:rPr>
        <w:lastRenderedPageBreak/>
        <w:t>Conosce bene le argomentazioni che possono aiutare gli altri a comporre i conflitti. Talvolta può apparire distaccato, ma ciò è dovuto non a orgoglio, ma a timidezza ed introversione. Di orgoglio si può parlare solo di fronte ai conflitti propri: si chiude a riccio, pensa che nessuno possa aiutarlo; quando è in crisi può abbandonare la moderazione nel mangiare, narcotizzandosi.</w:t>
      </w:r>
    </w:p>
    <w:p w14:paraId="41797964" w14:textId="77777777" w:rsidR="00DE228E" w:rsidRDefault="006B608B">
      <w:pPr>
        <w:spacing w:after="140" w:line="300" w:lineRule="auto"/>
        <w:jc w:val="both"/>
      </w:pPr>
      <w:r>
        <w:fldChar w:fldCharType="begin"/>
      </w:r>
      <w:r>
        <w:instrText xml:space="preserve"> XE "Dignità (Lullo)"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È mediatore per eccellenza — nel primo percorso 9→3→6 è sotto l’influenza dei Troni nella fase 25-60 (la dignità della Potenza). Non sente i suoi bisogni e quindi la virtù va a suo danno. Può andare soggetto ad attacchi di stizza quando non vuole guardarsi dentro e magari qualcuno prova a costringerlo a farlo. Tizio è esattamente in questa fase: la Potenza dei Troni lo chiama a prendere posto nel mondo, nella casa, davanti a Sempronia. Se non risponde, la fase si chiude senza integrazione.</w:t>
      </w:r>
    </w:p>
    <w:p w14:paraId="6C32B729" w14:textId="77777777" w:rsidR="00DE228E" w:rsidRDefault="006B608B">
      <w:pPr>
        <w:pStyle w:val="Titolo3"/>
      </w:pPr>
      <w:bookmarkStart w:id="504" w:name="_Toc233705222"/>
      <w:bookmarkStart w:id="505" w:name="_Toc233906652"/>
      <w:r>
        <w:t>3.7.3.2 Secondo percorso — 9 → 6 → 3 (triade)</w:t>
      </w:r>
      <w:bookmarkEnd w:id="504"/>
      <w:bookmarkEnd w:id="505"/>
    </w:p>
    <w:p w14:paraId="70A984D2" w14:textId="77777777" w:rsidR="00DE228E" w:rsidRDefault="006B608B">
      <w:pPr>
        <w:spacing w:after="140" w:line="300" w:lineRule="auto"/>
        <w:ind w:left="200"/>
      </w:pPr>
      <w:r>
        <w:rPr>
          <w:color w:val="8C6F44"/>
          <w:sz w:val="19"/>
          <w:szCs w:val="19"/>
        </w:rPr>
        <w:t xml:space="preserve">Principio da trasmettere: </w:t>
      </w:r>
      <w:r>
        <w:rPr>
          <w:color w:val="2A2520"/>
          <w:sz w:val="19"/>
          <w:szCs w:val="19"/>
        </w:rPr>
        <w:t>BONTÀ</w:t>
      </w:r>
    </w:p>
    <w:p w14:paraId="32595FE8" w14:textId="77777777" w:rsidR="00DE228E" w:rsidRDefault="006B608B">
      <w:pPr>
        <w:spacing w:after="140" w:line="300" w:lineRule="auto"/>
        <w:ind w:left="200"/>
      </w:pPr>
      <w:r>
        <w:rPr>
          <w:color w:val="8C6F44"/>
          <w:sz w:val="19"/>
          <w:szCs w:val="19"/>
        </w:rPr>
        <w:t xml:space="preserve">Percorso: </w:t>
      </w:r>
      <w:r>
        <w:rPr>
          <w:color w:val="2A2520"/>
          <w:sz w:val="19"/>
          <w:szCs w:val="19"/>
        </w:rPr>
        <w:t>9 → 6 → 3</w:t>
      </w:r>
    </w:p>
    <w:p w14:paraId="29C10540" w14:textId="77777777" w:rsidR="00DE228E" w:rsidRDefault="006B608B">
      <w:pPr>
        <w:spacing w:after="140" w:line="300" w:lineRule="auto"/>
        <w:ind w:left="200"/>
      </w:pPr>
      <w:r>
        <w:rPr>
          <w:color w:val="8C6F44"/>
          <w:sz w:val="19"/>
          <w:szCs w:val="19"/>
        </w:rPr>
        <w:t xml:space="preserve">Altri dati: </w:t>
      </w:r>
      <w:r>
        <w:rPr>
          <w:color w:val="2A2520"/>
          <w:sz w:val="19"/>
          <w:szCs w:val="19"/>
        </w:rPr>
        <w:t>invariati</w:t>
      </w:r>
    </w:p>
    <w:p w14:paraId="6CF3240A" w14:textId="77777777" w:rsidR="00DE228E" w:rsidRDefault="00DE228E">
      <w:pPr>
        <w:spacing w:after="140" w:line="300" w:lineRule="auto"/>
      </w:pPr>
    </w:p>
    <w:tbl>
      <w:tblPr>
        <w:tblW w:w="87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841"/>
        <w:gridCol w:w="2410"/>
        <w:gridCol w:w="2835"/>
      </w:tblGrid>
      <w:tr w:rsidR="00DE228E" w14:paraId="3CD88B05"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6BA91E3" w14:textId="77777777" w:rsidR="00DE228E" w:rsidRDefault="006B608B">
            <w:r>
              <w:rPr>
                <w:color w:val="8C6F44"/>
                <w:sz w:val="14"/>
                <w:szCs w:val="14"/>
              </w:rPr>
              <w:t>Dignità</w:t>
            </w:r>
          </w:p>
        </w:tc>
        <w:tc>
          <w:tcPr>
            <w:tcW w:w="184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7B8DD9" w14:textId="77777777" w:rsidR="00DE228E" w:rsidRDefault="006B608B">
            <w:pPr>
              <w:jc w:val="center"/>
            </w:pPr>
            <w:r>
              <w:rPr>
                <w:color w:val="8C6F44"/>
                <w:sz w:val="13"/>
                <w:szCs w:val="13"/>
              </w:rPr>
              <w:t>Bontà 9</w:t>
            </w:r>
          </w:p>
        </w:tc>
        <w:tc>
          <w:tcPr>
            <w:tcW w:w="241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FDBC9C" w14:textId="77777777" w:rsidR="00DE228E" w:rsidRDefault="006B608B">
            <w:pPr>
              <w:jc w:val="center"/>
            </w:pPr>
            <w:r>
              <w:rPr>
                <w:color w:val="2A2520"/>
                <w:sz w:val="13"/>
                <w:szCs w:val="13"/>
              </w:rPr>
              <w:t>Virtù 6</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399365" w14:textId="77777777" w:rsidR="00DE228E" w:rsidRDefault="006B608B">
            <w:pPr>
              <w:jc w:val="center"/>
            </w:pPr>
            <w:r>
              <w:rPr>
                <w:color w:val="2A2520"/>
                <w:sz w:val="13"/>
                <w:szCs w:val="13"/>
              </w:rPr>
              <w:t>Potenza 3</w:t>
            </w:r>
          </w:p>
        </w:tc>
      </w:tr>
      <w:tr w:rsidR="00DE228E" w14:paraId="60FD6457"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5A0612" w14:textId="77777777" w:rsidR="00DE228E" w:rsidRDefault="006B608B">
            <w:r>
              <w:rPr>
                <w:color w:val="8C6F44"/>
                <w:sz w:val="14"/>
                <w:szCs w:val="14"/>
              </w:rPr>
              <w:t>Virtù</w:t>
            </w:r>
          </w:p>
        </w:tc>
        <w:tc>
          <w:tcPr>
            <w:tcW w:w="184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AA7D6C7" w14:textId="77777777" w:rsidR="00DE228E" w:rsidRDefault="006B608B">
            <w:pPr>
              <w:jc w:val="center"/>
            </w:pPr>
            <w:r>
              <w:rPr>
                <w:color w:val="2A2520"/>
                <w:sz w:val="13"/>
                <w:szCs w:val="13"/>
              </w:rPr>
              <w:t>Giustizia</w:t>
            </w:r>
          </w:p>
        </w:tc>
        <w:tc>
          <w:tcPr>
            <w:tcW w:w="241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E75BE6" w14:textId="77777777" w:rsidR="00DE228E" w:rsidRDefault="006B608B">
            <w:pPr>
              <w:jc w:val="center"/>
            </w:pPr>
            <w:r>
              <w:rPr>
                <w:color w:val="2A2520"/>
                <w:sz w:val="13"/>
                <w:szCs w:val="13"/>
              </w:rPr>
              <w:t>Carità</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DBD4498" w14:textId="77777777" w:rsidR="00DE228E" w:rsidRDefault="006B608B">
            <w:pPr>
              <w:jc w:val="center"/>
            </w:pPr>
            <w:r>
              <w:rPr>
                <w:color w:val="2A2520"/>
                <w:sz w:val="13"/>
                <w:szCs w:val="13"/>
              </w:rPr>
              <w:t>Temperanza</w:t>
            </w:r>
          </w:p>
        </w:tc>
      </w:tr>
      <w:tr w:rsidR="00DE228E" w14:paraId="6637B3F4"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FF57D0" w14:textId="77777777" w:rsidR="00DE228E" w:rsidRDefault="006B608B">
            <w:r>
              <w:rPr>
                <w:color w:val="8C6F44"/>
                <w:sz w:val="14"/>
                <w:szCs w:val="14"/>
              </w:rPr>
              <w:t>Vizio</w:t>
            </w:r>
          </w:p>
        </w:tc>
        <w:tc>
          <w:tcPr>
            <w:tcW w:w="184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D8AA38" w14:textId="77777777" w:rsidR="00DE228E" w:rsidRDefault="006B608B">
            <w:pPr>
              <w:jc w:val="center"/>
            </w:pPr>
            <w:r>
              <w:rPr>
                <w:color w:val="2A2520"/>
                <w:sz w:val="13"/>
                <w:szCs w:val="13"/>
              </w:rPr>
              <w:t>Avarizia</w:t>
            </w:r>
          </w:p>
        </w:tc>
        <w:tc>
          <w:tcPr>
            <w:tcW w:w="241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06F04D" w14:textId="77777777" w:rsidR="00DE228E" w:rsidRDefault="006B608B">
            <w:pPr>
              <w:jc w:val="center"/>
            </w:pPr>
            <w:r>
              <w:rPr>
                <w:color w:val="2A2520"/>
                <w:sz w:val="13"/>
                <w:szCs w:val="13"/>
              </w:rPr>
              <w:t>Ira</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3D782A" w14:textId="77777777" w:rsidR="00DE228E" w:rsidRDefault="006B608B">
            <w:pPr>
              <w:jc w:val="center"/>
            </w:pPr>
            <w:r>
              <w:rPr>
                <w:color w:val="2A2520"/>
                <w:sz w:val="13"/>
                <w:szCs w:val="13"/>
              </w:rPr>
              <w:t>Superbia</w:t>
            </w:r>
          </w:p>
        </w:tc>
      </w:tr>
      <w:tr w:rsidR="00DE228E" w14:paraId="5088F6DC"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FF8989" w14:textId="77777777" w:rsidR="00DE228E" w:rsidRDefault="006B608B">
            <w:r>
              <w:rPr>
                <w:color w:val="8C6F44"/>
                <w:sz w:val="14"/>
                <w:szCs w:val="14"/>
              </w:rPr>
              <w:t>Gerarchia</w:t>
            </w:r>
          </w:p>
        </w:tc>
        <w:tc>
          <w:tcPr>
            <w:tcW w:w="184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34C03D8" w14:textId="77777777" w:rsidR="00DE228E" w:rsidRDefault="006B608B">
            <w:pPr>
              <w:jc w:val="center"/>
            </w:pPr>
            <w:r>
              <w:rPr>
                <w:color w:val="2A2520"/>
                <w:sz w:val="13"/>
                <w:szCs w:val="13"/>
              </w:rPr>
              <w:t>Angeli</w:t>
            </w:r>
          </w:p>
        </w:tc>
        <w:tc>
          <w:tcPr>
            <w:tcW w:w="241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63C3C5A" w14:textId="77777777" w:rsidR="00DE228E" w:rsidRDefault="006B608B">
            <w:pPr>
              <w:jc w:val="center"/>
            </w:pPr>
            <w:r>
              <w:rPr>
                <w:color w:val="2A2520"/>
                <w:sz w:val="13"/>
                <w:szCs w:val="13"/>
              </w:rPr>
              <w:t>Virtù</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FE43318" w14:textId="77777777" w:rsidR="00DE228E" w:rsidRDefault="006B608B">
            <w:pPr>
              <w:jc w:val="center"/>
            </w:pPr>
            <w:r>
              <w:rPr>
                <w:color w:val="2A2520"/>
                <w:sz w:val="13"/>
                <w:szCs w:val="13"/>
              </w:rPr>
              <w:t>Troni</w:t>
            </w:r>
          </w:p>
        </w:tc>
      </w:tr>
      <w:tr w:rsidR="00DE228E" w14:paraId="434099C2"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1733947" w14:textId="77777777" w:rsidR="00DE228E" w:rsidRDefault="006B608B">
            <w:r>
              <w:rPr>
                <w:color w:val="8C6F44"/>
                <w:sz w:val="14"/>
                <w:szCs w:val="14"/>
              </w:rPr>
              <w:t>Musa</w:t>
            </w:r>
          </w:p>
        </w:tc>
        <w:tc>
          <w:tcPr>
            <w:tcW w:w="184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692D17" w14:textId="77777777" w:rsidR="00DE228E" w:rsidRDefault="006B608B">
            <w:pPr>
              <w:jc w:val="center"/>
            </w:pPr>
            <w:r>
              <w:rPr>
                <w:color w:val="2A2520"/>
                <w:sz w:val="13"/>
                <w:szCs w:val="13"/>
              </w:rPr>
              <w:t>Talia</w:t>
            </w:r>
          </w:p>
        </w:tc>
        <w:tc>
          <w:tcPr>
            <w:tcW w:w="241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9F38C18" w14:textId="77777777" w:rsidR="00DE228E" w:rsidRDefault="006B608B">
            <w:pPr>
              <w:jc w:val="center"/>
            </w:pPr>
            <w:r>
              <w:rPr>
                <w:color w:val="2A2520"/>
                <w:sz w:val="13"/>
                <w:szCs w:val="13"/>
              </w:rPr>
              <w:t>Tersicore</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524C28" w14:textId="77777777" w:rsidR="00DE228E" w:rsidRDefault="006B608B">
            <w:pPr>
              <w:jc w:val="center"/>
            </w:pPr>
            <w:r>
              <w:rPr>
                <w:color w:val="2A2520"/>
                <w:sz w:val="13"/>
                <w:szCs w:val="13"/>
              </w:rPr>
              <w:t>Euterpe</w:t>
            </w:r>
          </w:p>
        </w:tc>
      </w:tr>
      <w:tr w:rsidR="00DE228E" w14:paraId="59A58E01"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05791CD" w14:textId="77777777" w:rsidR="00DE228E" w:rsidRDefault="006B608B">
            <w:r>
              <w:rPr>
                <w:color w:val="8C6F44"/>
                <w:sz w:val="14"/>
                <w:szCs w:val="14"/>
              </w:rPr>
              <w:t>Facoltà</w:t>
            </w:r>
          </w:p>
        </w:tc>
        <w:tc>
          <w:tcPr>
            <w:tcW w:w="184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8135A5" w14:textId="77777777" w:rsidR="00DE228E" w:rsidRDefault="006B608B">
            <w:pPr>
              <w:jc w:val="center"/>
            </w:pPr>
            <w:r>
              <w:rPr>
                <w:color w:val="2A2520"/>
                <w:sz w:val="13"/>
                <w:szCs w:val="13"/>
              </w:rPr>
              <w:t>Tatto</w:t>
            </w:r>
          </w:p>
        </w:tc>
        <w:tc>
          <w:tcPr>
            <w:tcW w:w="241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9F3E26B" w14:textId="77777777" w:rsidR="00DE228E" w:rsidRDefault="006B608B">
            <w:pPr>
              <w:jc w:val="center"/>
            </w:pPr>
            <w:r>
              <w:rPr>
                <w:color w:val="2A2520"/>
                <w:sz w:val="13"/>
                <w:szCs w:val="13"/>
              </w:rPr>
              <w:t>Vista</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41F6CB" w14:textId="77777777" w:rsidR="00DE228E" w:rsidRDefault="006B608B">
            <w:pPr>
              <w:jc w:val="center"/>
            </w:pPr>
            <w:r>
              <w:rPr>
                <w:color w:val="2A2520"/>
                <w:sz w:val="13"/>
                <w:szCs w:val="13"/>
              </w:rPr>
              <w:t>Ragione</w:t>
            </w:r>
          </w:p>
        </w:tc>
      </w:tr>
      <w:tr w:rsidR="00DE228E" w14:paraId="52BF49D1"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45A869" w14:textId="77777777" w:rsidR="00DE228E" w:rsidRDefault="006B608B">
            <w:r>
              <w:rPr>
                <w:color w:val="8C6F44"/>
                <w:sz w:val="14"/>
                <w:szCs w:val="14"/>
              </w:rPr>
              <w:t>Melodia</w:t>
            </w:r>
          </w:p>
        </w:tc>
        <w:tc>
          <w:tcPr>
            <w:tcW w:w="184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5A9B22" w14:textId="77777777" w:rsidR="00DE228E" w:rsidRDefault="006B608B">
            <w:pPr>
              <w:jc w:val="center"/>
            </w:pPr>
            <w:r>
              <w:rPr>
                <w:color w:val="2A2520"/>
                <w:sz w:val="13"/>
                <w:szCs w:val="13"/>
              </w:rPr>
              <w:t>Do</w:t>
            </w:r>
          </w:p>
        </w:tc>
        <w:tc>
          <w:tcPr>
            <w:tcW w:w="241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FE6323" w14:textId="77777777" w:rsidR="00DE228E" w:rsidRDefault="006B608B">
            <w:pPr>
              <w:jc w:val="center"/>
            </w:pPr>
            <w:r>
              <w:rPr>
                <w:color w:val="2A2520"/>
                <w:sz w:val="13"/>
                <w:szCs w:val="13"/>
              </w:rPr>
              <w:t>—</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2DEBE3" w14:textId="77777777" w:rsidR="00DE228E" w:rsidRDefault="006B608B">
            <w:pPr>
              <w:jc w:val="center"/>
            </w:pPr>
            <w:r>
              <w:rPr>
                <w:color w:val="2A2520"/>
                <w:sz w:val="13"/>
                <w:szCs w:val="13"/>
              </w:rPr>
              <w:t>—</w:t>
            </w:r>
          </w:p>
        </w:tc>
      </w:tr>
      <w:tr w:rsidR="00DE228E" w14:paraId="1D26A398"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F7FB56A" w14:textId="77777777" w:rsidR="00DE228E" w:rsidRDefault="006B608B">
            <w:r>
              <w:rPr>
                <w:color w:val="8C6F44"/>
                <w:sz w:val="14"/>
                <w:szCs w:val="14"/>
              </w:rPr>
              <w:t>Topica</w:t>
            </w:r>
          </w:p>
        </w:tc>
        <w:tc>
          <w:tcPr>
            <w:tcW w:w="184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5F58DC" w14:textId="77777777" w:rsidR="00DE228E" w:rsidRDefault="006B608B">
            <w:pPr>
              <w:jc w:val="center"/>
            </w:pPr>
            <w:r>
              <w:rPr>
                <w:color w:val="2A2520"/>
                <w:sz w:val="13"/>
                <w:szCs w:val="13"/>
              </w:rPr>
              <w:t>Es</w:t>
            </w:r>
          </w:p>
        </w:tc>
        <w:tc>
          <w:tcPr>
            <w:tcW w:w="241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E0AFFD" w14:textId="77777777" w:rsidR="00DE228E" w:rsidRDefault="006B608B">
            <w:pPr>
              <w:jc w:val="center"/>
            </w:pPr>
            <w:r>
              <w:rPr>
                <w:color w:val="2A2520"/>
                <w:sz w:val="13"/>
                <w:szCs w:val="13"/>
              </w:rPr>
              <w:t>Super-Io</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3CC3C01" w14:textId="77777777" w:rsidR="00DE228E" w:rsidRDefault="006B608B">
            <w:pPr>
              <w:jc w:val="center"/>
            </w:pPr>
            <w:r>
              <w:rPr>
                <w:color w:val="2A2520"/>
                <w:sz w:val="13"/>
                <w:szCs w:val="13"/>
              </w:rPr>
              <w:t>Io</w:t>
            </w:r>
          </w:p>
        </w:tc>
      </w:tr>
      <w:tr w:rsidR="00DE228E" w14:paraId="7D59F3E4"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5EBEA8" w14:textId="77777777" w:rsidR="00DE228E" w:rsidRDefault="006B608B">
            <w:r>
              <w:rPr>
                <w:color w:val="8C6F44"/>
                <w:sz w:val="14"/>
                <w:szCs w:val="14"/>
              </w:rPr>
              <w:t>Meccanismo</w:t>
            </w:r>
          </w:p>
        </w:tc>
        <w:tc>
          <w:tcPr>
            <w:tcW w:w="184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C514F6" w14:textId="77777777" w:rsidR="00DE228E" w:rsidRDefault="006B608B">
            <w:pPr>
              <w:jc w:val="center"/>
            </w:pPr>
            <w:r>
              <w:rPr>
                <w:color w:val="2A2520"/>
                <w:sz w:val="13"/>
                <w:szCs w:val="13"/>
              </w:rPr>
              <w:t>Narcotizzazione</w:t>
            </w:r>
          </w:p>
        </w:tc>
        <w:tc>
          <w:tcPr>
            <w:tcW w:w="241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C20ACA" w14:textId="77777777" w:rsidR="00DE228E" w:rsidRDefault="006B608B">
            <w:pPr>
              <w:jc w:val="center"/>
            </w:pPr>
            <w:r>
              <w:rPr>
                <w:color w:val="2A2520"/>
                <w:sz w:val="13"/>
                <w:szCs w:val="13"/>
              </w:rPr>
              <w:t>Proiezione</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124D708" w14:textId="77777777" w:rsidR="00DE228E" w:rsidRDefault="006B608B">
            <w:pPr>
              <w:jc w:val="center"/>
            </w:pPr>
            <w:r>
              <w:rPr>
                <w:color w:val="2A2520"/>
                <w:sz w:val="13"/>
                <w:szCs w:val="13"/>
              </w:rPr>
              <w:t>Identificazione</w:t>
            </w:r>
          </w:p>
        </w:tc>
      </w:tr>
      <w:tr w:rsidR="00DE228E" w14:paraId="5796D2B0"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EEE758D" w14:textId="77777777" w:rsidR="00DE228E" w:rsidRDefault="006B608B">
            <w:r>
              <w:rPr>
                <w:color w:val="8C6F44"/>
                <w:sz w:val="14"/>
                <w:szCs w:val="14"/>
              </w:rPr>
              <w:t>Pianeta</w:t>
            </w:r>
          </w:p>
        </w:tc>
        <w:tc>
          <w:tcPr>
            <w:tcW w:w="184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D20940B" w14:textId="77777777" w:rsidR="00DE228E" w:rsidRDefault="006B608B">
            <w:pPr>
              <w:jc w:val="center"/>
            </w:pPr>
            <w:r>
              <w:rPr>
                <w:color w:val="2A2520"/>
                <w:sz w:val="13"/>
                <w:szCs w:val="13"/>
              </w:rPr>
              <w:t>Luna</w:t>
            </w:r>
          </w:p>
        </w:tc>
        <w:tc>
          <w:tcPr>
            <w:tcW w:w="241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DC1A2E" w14:textId="77777777" w:rsidR="00DE228E" w:rsidRDefault="006B608B">
            <w:pPr>
              <w:jc w:val="center"/>
            </w:pPr>
            <w:r>
              <w:rPr>
                <w:color w:val="2A2520"/>
                <w:sz w:val="13"/>
                <w:szCs w:val="13"/>
              </w:rPr>
              <w:t>Ketu</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E50251" w14:textId="77777777" w:rsidR="00DE228E" w:rsidRDefault="006B608B">
            <w:pPr>
              <w:jc w:val="center"/>
            </w:pPr>
            <w:r>
              <w:rPr>
                <w:color w:val="2A2520"/>
                <w:sz w:val="13"/>
                <w:szCs w:val="13"/>
              </w:rPr>
              <w:t>Rahu</w:t>
            </w:r>
          </w:p>
        </w:tc>
      </w:tr>
      <w:tr w:rsidR="00DE228E" w14:paraId="78E536B6"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1D8E0B" w14:textId="77777777" w:rsidR="00DE228E" w:rsidRDefault="006B608B">
            <w:r>
              <w:rPr>
                <w:color w:val="8C6F44"/>
                <w:sz w:val="14"/>
                <w:szCs w:val="14"/>
              </w:rPr>
              <w:t>Cerebrale</w:t>
            </w:r>
          </w:p>
        </w:tc>
        <w:tc>
          <w:tcPr>
            <w:tcW w:w="184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DF0940" w14:textId="77777777" w:rsidR="00DE228E" w:rsidRDefault="006B608B">
            <w:pPr>
              <w:jc w:val="center"/>
            </w:pPr>
            <w:r>
              <w:rPr>
                <w:color w:val="2A2520"/>
                <w:sz w:val="13"/>
                <w:szCs w:val="13"/>
              </w:rPr>
              <w:t>Ipotalamo</w:t>
            </w:r>
          </w:p>
        </w:tc>
        <w:tc>
          <w:tcPr>
            <w:tcW w:w="241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729A24" w14:textId="77777777" w:rsidR="00DE228E" w:rsidRDefault="006B608B">
            <w:pPr>
              <w:jc w:val="center"/>
            </w:pPr>
            <w:r>
              <w:rPr>
                <w:color w:val="2A2520"/>
                <w:sz w:val="13"/>
                <w:szCs w:val="13"/>
              </w:rPr>
              <w:t>Coda n. caudato</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903244" w14:textId="77777777" w:rsidR="00DE228E" w:rsidRDefault="006B608B">
            <w:pPr>
              <w:jc w:val="center"/>
            </w:pPr>
            <w:r>
              <w:rPr>
                <w:color w:val="2A2520"/>
                <w:sz w:val="13"/>
                <w:szCs w:val="13"/>
              </w:rPr>
              <w:t>Testa n. caudato</w:t>
            </w:r>
          </w:p>
        </w:tc>
      </w:tr>
      <w:tr w:rsidR="00DE228E" w14:paraId="547F9240"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70E66C" w14:textId="77777777" w:rsidR="00DE228E" w:rsidRDefault="006B608B">
            <w:r>
              <w:rPr>
                <w:color w:val="8C6F44"/>
                <w:sz w:val="14"/>
                <w:szCs w:val="14"/>
              </w:rPr>
              <w:t>Idea sacra</w:t>
            </w:r>
          </w:p>
        </w:tc>
        <w:tc>
          <w:tcPr>
            <w:tcW w:w="1841"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446BEA" w14:textId="77777777" w:rsidR="00DE228E" w:rsidRDefault="006B608B">
            <w:pPr>
              <w:jc w:val="center"/>
            </w:pPr>
            <w:r>
              <w:rPr>
                <w:color w:val="2A2520"/>
                <w:sz w:val="13"/>
                <w:szCs w:val="13"/>
              </w:rPr>
              <w:t>Amore</w:t>
            </w:r>
          </w:p>
        </w:tc>
        <w:tc>
          <w:tcPr>
            <w:tcW w:w="241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ECD010" w14:textId="77777777" w:rsidR="00DE228E" w:rsidRDefault="006B608B">
            <w:pPr>
              <w:jc w:val="center"/>
            </w:pPr>
            <w:r>
              <w:rPr>
                <w:color w:val="2A2520"/>
                <w:sz w:val="13"/>
                <w:szCs w:val="13"/>
              </w:rPr>
              <w:t>Forza</w:t>
            </w:r>
          </w:p>
        </w:tc>
        <w:tc>
          <w:tcPr>
            <w:tcW w:w="2835"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F6F0C6" w14:textId="77777777" w:rsidR="00DE228E" w:rsidRDefault="006B608B">
            <w:pPr>
              <w:jc w:val="center"/>
            </w:pPr>
            <w:r>
              <w:rPr>
                <w:color w:val="2A2520"/>
                <w:sz w:val="13"/>
                <w:szCs w:val="13"/>
              </w:rPr>
              <w:t>Armonia</w:t>
            </w:r>
          </w:p>
        </w:tc>
      </w:tr>
      <w:tr w:rsidR="00DE228E" w14:paraId="64A206BB" w14:textId="77777777" w:rsidTr="00577033">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1A958A" w14:textId="77777777" w:rsidR="00DE228E" w:rsidRDefault="006B608B">
            <w:r>
              <w:rPr>
                <w:color w:val="8C6F44"/>
                <w:sz w:val="14"/>
                <w:szCs w:val="14"/>
              </w:rPr>
              <w:t>Età</w:t>
            </w:r>
          </w:p>
        </w:tc>
        <w:tc>
          <w:tcPr>
            <w:tcW w:w="1841"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E7A560" w14:textId="77777777" w:rsidR="00DE228E" w:rsidRDefault="006B608B">
            <w:pPr>
              <w:jc w:val="center"/>
            </w:pPr>
            <w:r>
              <w:rPr>
                <w:color w:val="2A2520"/>
                <w:sz w:val="13"/>
                <w:szCs w:val="13"/>
              </w:rPr>
              <w:t>0-30</w:t>
            </w:r>
          </w:p>
        </w:tc>
        <w:tc>
          <w:tcPr>
            <w:tcW w:w="241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C03056" w14:textId="77777777" w:rsidR="00DE228E" w:rsidRDefault="006B608B">
            <w:pPr>
              <w:jc w:val="center"/>
            </w:pPr>
            <w:r>
              <w:rPr>
                <w:color w:val="2A2520"/>
                <w:sz w:val="13"/>
                <w:szCs w:val="13"/>
              </w:rPr>
              <w:t>25-60</w:t>
            </w:r>
          </w:p>
        </w:tc>
        <w:tc>
          <w:tcPr>
            <w:tcW w:w="283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C0B32A0" w14:textId="77777777" w:rsidR="00DE228E" w:rsidRDefault="006B608B">
            <w:pPr>
              <w:jc w:val="center"/>
            </w:pPr>
            <w:r>
              <w:rPr>
                <w:color w:val="2A2520"/>
                <w:sz w:val="13"/>
                <w:szCs w:val="13"/>
              </w:rPr>
              <w:t>60+</w:t>
            </w:r>
          </w:p>
        </w:tc>
      </w:tr>
    </w:tbl>
    <w:p w14:paraId="36E90F46" w14:textId="77777777" w:rsidR="00DE228E" w:rsidRDefault="00DE228E">
      <w:pPr>
        <w:spacing w:after="140" w:line="300" w:lineRule="auto"/>
      </w:pPr>
    </w:p>
    <w:p w14:paraId="25FBB404" w14:textId="77777777" w:rsidR="00DE228E" w:rsidRDefault="006B608B">
      <w:pPr>
        <w:spacing w:after="140" w:line="300" w:lineRule="auto"/>
        <w:jc w:val="both"/>
      </w:pPr>
      <w:r>
        <w:rPr>
          <w:color w:val="2A2520"/>
        </w:rPr>
        <w:t>Il messaggio che il 9 porta nel mondo è quello della bontà. Non ha problemi a riconoscere i diritti altrui ed anzi sa mettersi nei panni degli altri quando li reclamano, e si trova spesso d’accordo con la loro impostazione.</w:t>
      </w:r>
    </w:p>
    <w:p w14:paraId="4435D126" w14:textId="77777777" w:rsidR="00DE228E" w:rsidRDefault="006B608B">
      <w:pPr>
        <w:spacing w:after="140" w:line="300" w:lineRule="auto"/>
        <w:jc w:val="both"/>
      </w:pPr>
      <w:r>
        <w:rPr>
          <w:color w:val="2A2520"/>
        </w:rPr>
        <w:t>È avaro solo nel soddisfacimento dei suoi bisogni, e nutre mille attenzioni per quelli degli altri. Ha una disposizione naturale a fare il bene, ma non riesce a farlo a se stesso e questo lo manda in crisi. Cerca di indirizzare anche gli altri verso pratiche virtuose che possano realizzare.</w:t>
      </w:r>
    </w:p>
    <w:p w14:paraId="5FA57485" w14:textId="77777777" w:rsidR="00DE228E" w:rsidRDefault="006B608B">
      <w:pPr>
        <w:spacing w:after="140" w:line="300" w:lineRule="auto"/>
        <w:jc w:val="both"/>
      </w:pPr>
      <w:r>
        <w:rPr>
          <w:color w:val="2A2520"/>
        </w:rPr>
        <w:t>A parte i suoi non vi sono conflitti che non possa affrontare in modo illuminato. La pace per lui è la virtù più importante. Nel secondo percorso il 9 passa prima per la Virtù (25-60): la fase in cui si impegna attivamente in cause collettive — volontariato, politica locale, associazionismo — e solo alla fine arriva alla Potenza: la maturità pratica della Temperanza, che per il 9 è il saper dire di no senza smettere di amare.</w:t>
      </w:r>
    </w:p>
    <w:p w14:paraId="69740AB9" w14:textId="77777777" w:rsidR="000447E8" w:rsidRDefault="006B608B">
      <w:pPr>
        <w:spacing w:after="140" w:line="300" w:lineRule="auto"/>
        <w:ind w:left="720" w:right="720"/>
        <w:jc w:val="both"/>
      </w:pPr>
      <w:r>
        <w:rPr>
          <w:i/>
          <w:color w:val="4A4A4A"/>
        </w:rPr>
        <w:t xml:space="preserve">Dalla Parte 6 alla Parte 7. La fenomenologia degli enneatipi è descrittiva. La Parte 7 la mette in voce: nove dialoghi-tipo costruiti per mostrare come ciascun enneatipo arriva al tavolo, cosa porta, cosa </w:t>
      </w:r>
      <w:r>
        <w:rPr>
          <w:i/>
          <w:color w:val="4A4A4A"/>
        </w:rPr>
        <w:lastRenderedPageBreak/>
        <w:t>nasconde, dove si blocca. Qui i giochi psicologici descritti in Parte 3, Cap. 10 si vedono finalmente in azione: ogni dialogo è leggibile come una sequenza di transazioni con un secondo livello — il livello psicologico — che si rivela alla fine. È il primo passaggio dal manuale al mestiere.</w:t>
      </w:r>
    </w:p>
    <w:p w14:paraId="23CC5771" w14:textId="77777777" w:rsidR="00DE228E" w:rsidRDefault="006B608B">
      <w:pPr>
        <w:pStyle w:val="Titolo1"/>
        <w:pageBreakBefore/>
      </w:pPr>
      <w:bookmarkStart w:id="506" w:name="_Toc233705223"/>
      <w:bookmarkStart w:id="507" w:name="_Toc233906653"/>
      <w:r>
        <w:lastRenderedPageBreak/>
        <w:t>Parte 7 — Al tavolo: nove dialoghi narrativi</w:t>
      </w:r>
      <w:bookmarkEnd w:id="506"/>
      <w:bookmarkEnd w:id="507"/>
    </w:p>
    <w:p w14:paraId="714343AB" w14:textId="77777777" w:rsidR="00381F43" w:rsidRDefault="00000000">
      <w:pPr>
        <w:spacing w:before="40" w:after="160" w:line="300" w:lineRule="auto"/>
        <w:jc w:val="both"/>
      </w:pPr>
      <w:r>
        <w:rPr>
          <w:i/>
          <w:iCs/>
        </w:rPr>
        <w:t>Questi nove dialoghi narrativi mostrano come ciascun enneatipo si presenta al tavolo nelle prime fasi della mediazione; nella Parte 16 gli stessi nove personaggi tornano in sedute più avanzate, colti nel loro nucleo emotivo.</w:t>
      </w:r>
    </w:p>
    <w:p w14:paraId="3C87EB1C" w14:textId="77777777" w:rsidR="00DE228E" w:rsidRDefault="006B608B">
      <w:pPr>
        <w:spacing w:after="140" w:line="300" w:lineRule="auto"/>
        <w:jc w:val="both"/>
      </w:pPr>
      <w:r>
        <w:rPr>
          <w:color w:val="2A2520"/>
        </w:rPr>
        <w:t>Questa sezione raccoglie un dialogo-tipo per ciascuno dei nove personaggi presentati nella Parte 6. L’obiettivo è didattico: mostrare, con la massima concretezza, come una seduta reale si svolge con ciascun enneatipo. I dialoghi sono ricostruiti da casi realmente condotti nella mia pratica di mediazione, anonimizzati e rielaborati per tutelare la riservatezza. Nessuno è la trascrizione fedele di una seduta specifica: ciascuno è la sintesi di molte sedute, costruita per illuminare pattern ricorrenti.</w:t>
      </w:r>
    </w:p>
    <w:p w14:paraId="455371E8" w14:textId="77777777" w:rsidR="00DE228E" w:rsidRDefault="006B608B">
      <w:pPr>
        <w:spacing w:after="140" w:line="300" w:lineRule="auto"/>
        <w:jc w:val="both"/>
      </w:pPr>
      <w:r>
        <w:rPr>
          <w:color w:val="2A2520"/>
        </w:rPr>
        <w:t>Ogni dialogo è preceduto da una cornice essenziale — chi siede al tavolo, qual è il contesto del conflitto, quale è il momento della seduta (inizio, metà, fine) — e seguito da un breve commento analitico che evidenzia le scelte del mediatore. I personaggi parlano con voce propria, coerente con il loro enneatipo e con la loro storia, come raccontata nella Parte 6. Alcuni dialoghi sono fra mediatore e singolo personaggio; altri includono anche la controparte.</w:t>
      </w:r>
    </w:p>
    <w:p w14:paraId="2D4597DD" w14:textId="77777777" w:rsidR="00DE228E" w:rsidRDefault="006B608B">
      <w:pPr>
        <w:spacing w:after="140" w:line="300" w:lineRule="auto"/>
        <w:ind w:left="400" w:right="400"/>
        <w:jc w:val="both"/>
      </w:pPr>
      <w:r>
        <w:rPr>
          <w:i/>
          <w:iCs/>
          <w:color w:val="4A4540"/>
          <w:sz w:val="21"/>
          <w:szCs w:val="21"/>
        </w:rPr>
        <w:t>Il lettore è invitato a leggere prima il dialogo, fermandosi dopo ogni battuta del mediatore a chiedersi: «cosa avrei detto io?». Il confronto con la scelta effettiva del dialogo è il modo migliore per capire dove la propria mano si orienta istintivamente — e dove invece è opportuno esercitare opzioni diverse.</w:t>
      </w:r>
    </w:p>
    <w:p w14:paraId="61DFD72B" w14:textId="77777777" w:rsidR="00DE228E" w:rsidRDefault="006B608B">
      <w:pPr>
        <w:spacing w:after="140" w:line="300" w:lineRule="auto"/>
        <w:jc w:val="center"/>
      </w:pPr>
      <w:r>
        <w:rPr>
          <w:color w:val="B8935A"/>
          <w:sz w:val="16"/>
          <w:szCs w:val="16"/>
        </w:rPr>
        <w:t>✦ ✦ ✦</w:t>
      </w:r>
    </w:p>
    <w:p w14:paraId="634E7D50" w14:textId="77777777" w:rsidR="00DE228E" w:rsidRDefault="006B608B">
      <w:pPr>
        <w:pStyle w:val="Titolo2"/>
      </w:pPr>
      <w:r>
        <w:fldChar w:fldCharType="begin"/>
      </w:r>
      <w:r>
        <w:instrText xml:space="preserve"> XE "Enneatipo 1 (Perfezionista)" </w:instrText>
      </w:r>
      <w:r>
        <w:fldChar w:fldCharType="end"/>
      </w:r>
      <w:r>
        <w:fldChar w:fldCharType="begin"/>
      </w:r>
      <w:r>
        <w:instrText xml:space="preserve"> XE "Publio" </w:instrText>
      </w:r>
      <w:r>
        <w:fldChar w:fldCharType="end"/>
      </w:r>
      <w:bookmarkStart w:id="508" w:name="_Toc233705224"/>
      <w:bookmarkStart w:id="509" w:name="_Toc233906654"/>
      <w:r>
        <w:t>Dialogo 1. Publio (enneatipo 1) — la divisione impossibile</w:t>
      </w:r>
      <w:bookmarkEnd w:id="508"/>
      <w:bookmarkEnd w:id="509"/>
    </w:p>
    <w:p w14:paraId="552A4718" w14:textId="77777777" w:rsidR="00DE228E" w:rsidRDefault="006B608B">
      <w:pPr>
        <w:spacing w:after="140" w:line="300" w:lineRule="auto"/>
        <w:jc w:val="both"/>
      </w:pPr>
      <w:r>
        <w:fldChar w:fldCharType="begin"/>
      </w:r>
      <w:r>
        <w:instrText xml:space="preserve"> XE "Publio" </w:instrText>
      </w:r>
      <w:r>
        <w:fldChar w:fldCharType="end"/>
      </w:r>
      <w:r>
        <w:rPr>
          <w:color w:val="2A2520"/>
        </w:rPr>
        <w:t>Cornice. Publio, magistrato cinquantottenne, è al tavolo di una mediazione ereditaria con il fratello minore Quintus, avvocato d’affari di cinquantacinque anni. La disputa riguarda la casa di famiglia a Bogliasco, lasciata dalla madre ai due senza disposizioni specifiche sul godimento. Publio la vorrebbe mantenere intatta (è dove la madre è morta, sei mesi fa); Quintus la vorrebbe vendere per investire il ricavato. Prima seduta, dopo venti minuti di presentazioni e regole. Publio è già in postura rigida, piedi piatti a terra, mani intrecciate sul tavolo. Ha preparato un dossier di tre pagine.</w:t>
      </w:r>
    </w:p>
    <w:p w14:paraId="51F6462C" w14:textId="77777777" w:rsidR="00DE228E" w:rsidRDefault="006B608B">
      <w:pPr>
        <w:spacing w:after="140" w:line="300" w:lineRule="auto"/>
      </w:pPr>
      <w:r>
        <w:rPr>
          <w:color w:val="2A2520"/>
        </w:rPr>
        <w:t>Dialogo</w:t>
      </w:r>
    </w:p>
    <w:p w14:paraId="6FEEF9BF" w14:textId="77777777" w:rsidR="00DE228E" w:rsidRDefault="006B608B">
      <w:pPr>
        <w:spacing w:after="140" w:line="300" w:lineRule="auto"/>
        <w:ind w:left="360"/>
        <w:jc w:val="both"/>
      </w:pPr>
      <w:r>
        <w:fldChar w:fldCharType="begin"/>
      </w:r>
      <w:r>
        <w:instrText xml:space="preserve"> XE "Publio" </w:instrText>
      </w:r>
      <w:r>
        <w:fldChar w:fldCharType="end"/>
      </w:r>
      <w:r>
        <w:rPr>
          <w:color w:val="8C6F44"/>
          <w:sz w:val="18"/>
          <w:szCs w:val="18"/>
        </w:rPr>
        <w:t xml:space="preserve">MEDIATORE — </w:t>
      </w:r>
      <w:r>
        <w:rPr>
          <w:color w:val="2A2520"/>
          <w:sz w:val="20"/>
          <w:szCs w:val="20"/>
        </w:rPr>
        <w:t>Grazie a entrambi di essere qui. Publio, Quintus mi ha esposto brevemente la sua posizione prima della seduta. Vorrei cominciare ascoltando lei, senza interruzioni. Si prenda il tempo che le serve.</w:t>
      </w:r>
    </w:p>
    <w:p w14:paraId="3DF00694" w14:textId="77777777" w:rsidR="00DE228E" w:rsidRDefault="006B608B">
      <w:pPr>
        <w:spacing w:after="140" w:line="300" w:lineRule="auto"/>
        <w:ind w:left="360"/>
        <w:jc w:val="both"/>
      </w:pPr>
      <w:r>
        <w:rPr>
          <w:color w:val="8C6F44"/>
          <w:sz w:val="18"/>
          <w:szCs w:val="18"/>
        </w:rPr>
        <w:t xml:space="preserve">PUBLIO — </w:t>
      </w:r>
      <w:r>
        <w:rPr>
          <w:color w:val="2A2520"/>
          <w:sz w:val="20"/>
          <w:szCs w:val="20"/>
        </w:rPr>
        <w:t>Grazie. Ho preparato una nota scritta, se posso seguirla sarà più ordinato.</w:t>
      </w:r>
    </w:p>
    <w:p w14:paraId="3C392EB6"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Certamente. Può leggerla.</w:t>
      </w:r>
    </w:p>
    <w:p w14:paraId="78C1D8E0" w14:textId="77777777" w:rsidR="00DE228E" w:rsidRDefault="006B608B">
      <w:pPr>
        <w:spacing w:after="140" w:line="300" w:lineRule="auto"/>
        <w:ind w:left="360"/>
        <w:jc w:val="both"/>
      </w:pPr>
      <w:r>
        <w:rPr>
          <w:color w:val="8C6F44"/>
          <w:sz w:val="18"/>
          <w:szCs w:val="18"/>
        </w:rPr>
        <w:t xml:space="preserve">PUBLIO — </w:t>
      </w:r>
      <w:r>
        <w:rPr>
          <w:color w:val="2A2520"/>
          <w:sz w:val="20"/>
          <w:szCs w:val="20"/>
        </w:rPr>
        <w:t>Punto primo. La casa di Bogliasco è stata costruita da nostro padre nel 1964. È stata la residenza di entrambi i genitori fino alla morte di nostro padre nel 2001 e della sola nostra madre dal 2001 al 2025. Contiene la biblioteca di nostro padre, gli arredi originali, e — punto secondo — nel salone grande sono collocate le ceneri di nostra madre, come da sua volontà testamentaria. Vendere la casa significherebbe disperdere tutto questo. Punto terzo. Io sono disposto a liquidare mio fratello per la sua quota, al valore di perizia, anche entro un anno.</w:t>
      </w:r>
    </w:p>
    <w:p w14:paraId="3FAA04A2" w14:textId="77777777" w:rsidR="00DE228E" w:rsidRDefault="006B608B">
      <w:pPr>
        <w:spacing w:after="140" w:line="300" w:lineRule="auto"/>
        <w:ind w:left="500" w:right="400"/>
        <w:jc w:val="both"/>
      </w:pPr>
      <w:r>
        <w:fldChar w:fldCharType="begin"/>
      </w:r>
      <w:r>
        <w:instrText xml:space="preserve"> XE "Publio" </w:instrText>
      </w:r>
      <w:r>
        <w:fldChar w:fldCharType="end"/>
      </w:r>
      <w:r>
        <w:rPr>
          <w:i/>
          <w:iCs/>
          <w:color w:val="7A7268"/>
          <w:sz w:val="17"/>
          <w:szCs w:val="17"/>
        </w:rPr>
        <w:t xml:space="preserve"> Publio ha parlato quattro minuti esatti, guardando il foglio. Non ha alzato mai lo sguardo verso Quintus. La voce è stata controllata, senza inflessioni. Le mani sono rimaste intrecciate per tutto il tempo. </w:t>
      </w:r>
    </w:p>
    <w:p w14:paraId="78808D0B" w14:textId="77777777" w:rsidR="00DE228E" w:rsidRDefault="006B608B">
      <w:pPr>
        <w:spacing w:after="140" w:line="300" w:lineRule="auto"/>
        <w:ind w:left="360"/>
        <w:jc w:val="both"/>
      </w:pPr>
      <w:r>
        <w:lastRenderedPageBreak/>
        <w:fldChar w:fldCharType="begin"/>
      </w:r>
      <w:r>
        <w:instrText xml:space="preserve"> XE "Publio" </w:instrText>
      </w:r>
      <w:r>
        <w:fldChar w:fldCharType="end"/>
      </w:r>
      <w:r>
        <w:rPr>
          <w:color w:val="8C6F44"/>
          <w:sz w:val="18"/>
          <w:szCs w:val="18"/>
        </w:rPr>
        <w:t xml:space="preserve">MEDIATORE — </w:t>
      </w:r>
      <w:r>
        <w:rPr>
          <w:color w:val="2A2520"/>
          <w:sz w:val="20"/>
          <w:szCs w:val="20"/>
        </w:rPr>
        <w:t>La ringrazio, Publio. Ha esposto con chiarezza i punti di fatto. Ora le chiedo una cosa diversa, se è disponibile. Senza leggere, e senza preoccuparsi dell’ordine, può dirmi — in due o tre frasi — cosa rappresenta per lei quella casa? Non il valore economico o storico: quello che significa per lei.</w:t>
      </w:r>
    </w:p>
    <w:p w14:paraId="76AFE929" w14:textId="77777777" w:rsidR="00DE228E" w:rsidRDefault="006B608B">
      <w:pPr>
        <w:spacing w:after="140" w:line="300" w:lineRule="auto"/>
        <w:ind w:left="360"/>
        <w:jc w:val="both"/>
      </w:pPr>
      <w:r>
        <w:rPr>
          <w:color w:val="8C6F44"/>
          <w:sz w:val="18"/>
          <w:szCs w:val="18"/>
        </w:rPr>
        <w:t xml:space="preserve">PUBLIO — </w:t>
      </w:r>
      <w:r>
        <w:rPr>
          <w:color w:val="2A2520"/>
          <w:sz w:val="20"/>
          <w:szCs w:val="20"/>
        </w:rPr>
        <w:t>...</w:t>
      </w:r>
    </w:p>
    <w:p w14:paraId="5590C7FF" w14:textId="77777777" w:rsidR="00DE228E" w:rsidRDefault="006B608B">
      <w:pPr>
        <w:spacing w:after="140" w:line="300" w:lineRule="auto"/>
        <w:ind w:left="500" w:right="400"/>
        <w:jc w:val="both"/>
      </w:pPr>
      <w:r>
        <w:fldChar w:fldCharType="begin"/>
      </w:r>
      <w:r>
        <w:instrText xml:space="preserve"> XE "Publio" </w:instrText>
      </w:r>
      <w:r>
        <w:fldChar w:fldCharType="end"/>
      </w:r>
      <w:r>
        <w:rPr>
          <w:i/>
          <w:iCs/>
          <w:color w:val="7A7268"/>
          <w:sz w:val="17"/>
          <w:szCs w:val="17"/>
        </w:rPr>
        <w:t xml:space="preserve"> Publio guarda il foglio. Poi la finestra. Poi le proprie mani. Quarantacinque secondi di silenzio — il mediatore non interviene. </w:t>
      </w:r>
    </w:p>
    <w:p w14:paraId="2E557674" w14:textId="77777777" w:rsidR="00DE228E" w:rsidRDefault="006B608B">
      <w:pPr>
        <w:spacing w:after="140" w:line="300" w:lineRule="auto"/>
        <w:ind w:left="360"/>
        <w:jc w:val="both"/>
      </w:pPr>
      <w:r>
        <w:rPr>
          <w:color w:val="8C6F44"/>
          <w:sz w:val="18"/>
          <w:szCs w:val="18"/>
        </w:rPr>
        <w:t xml:space="preserve">PUBLIO — </w:t>
      </w:r>
      <w:r>
        <w:rPr>
          <w:color w:val="2A2520"/>
          <w:sz w:val="20"/>
          <w:szCs w:val="20"/>
        </w:rPr>
        <w:t>Nostra madre cantava. Cantava mentre cucinava. L’ultima volta che l’ho sentita cantare è stato in quella cucina, tre settimane prima che morisse. Se vendiamo la casa, quella cucina non c’è più.</w:t>
      </w:r>
    </w:p>
    <w:p w14:paraId="1FADFA70" w14:textId="77777777" w:rsidR="00DE228E" w:rsidRDefault="006B608B">
      <w:pPr>
        <w:spacing w:after="140" w:line="300" w:lineRule="auto"/>
        <w:ind w:left="500" w:right="400"/>
        <w:jc w:val="both"/>
      </w:pPr>
      <w:r>
        <w:fldChar w:fldCharType="begin"/>
      </w:r>
      <w:r>
        <w:instrText xml:space="preserve"> XE "Publio" </w:instrText>
      </w:r>
      <w:r>
        <w:fldChar w:fldCharType="end"/>
      </w:r>
      <w:r>
        <w:rPr>
          <w:i/>
          <w:iCs/>
          <w:color w:val="7A7268"/>
          <w:sz w:val="17"/>
          <w:szCs w:val="17"/>
        </w:rPr>
        <w:t xml:space="preserve"> La voce di Publio si è leggermente rotta sull’ultima parola. Ha stretto leggermente le labbra. Gli occhi si sono inumiditi ma non ha pianto. Ha intrecciato nuovamente le mani. </w:t>
      </w:r>
    </w:p>
    <w:p w14:paraId="706D5A4D" w14:textId="77777777" w:rsidR="00DE228E" w:rsidRDefault="006B608B">
      <w:pPr>
        <w:spacing w:after="140" w:line="300" w:lineRule="auto"/>
        <w:ind w:left="360"/>
        <w:jc w:val="both"/>
      </w:pPr>
      <w:r>
        <w:fldChar w:fldCharType="begin"/>
      </w:r>
      <w:r>
        <w:instrText xml:space="preserve"> XE "Publio" </w:instrText>
      </w:r>
      <w:r>
        <w:fldChar w:fldCharType="end"/>
      </w:r>
      <w:r>
        <w:rPr>
          <w:color w:val="8C6F44"/>
          <w:sz w:val="18"/>
          <w:szCs w:val="18"/>
        </w:rPr>
        <w:t xml:space="preserve">MEDIATORE — </w:t>
      </w:r>
      <w:r>
        <w:rPr>
          <w:color w:val="2A2520"/>
          <w:sz w:val="20"/>
          <w:szCs w:val="20"/>
        </w:rPr>
        <w:t>Grazie. Questo è importante, Publio. E grazie di essersi permesso di dirmelo.</w:t>
      </w:r>
    </w:p>
    <w:p w14:paraId="2E2E1DFB" w14:textId="77777777" w:rsidR="00DE228E" w:rsidRDefault="006B608B">
      <w:pPr>
        <w:spacing w:after="140" w:line="300" w:lineRule="auto"/>
        <w:ind w:left="500" w:right="400"/>
        <w:jc w:val="both"/>
      </w:pPr>
      <w:r>
        <w:rPr>
          <w:i/>
          <w:iCs/>
          <w:color w:val="7A7268"/>
          <w:sz w:val="17"/>
          <w:szCs w:val="17"/>
        </w:rPr>
        <w:t xml:space="preserve"> Silenzio di circa trenta secondi. Il mediatore non riempie. Quintus, che era rimasto in attesa con una certa ostilità nel corpo, si è leggermente ammorbidito nella sedia. Non ha parlato. </w:t>
      </w:r>
    </w:p>
    <w:p w14:paraId="3A40F023"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Quintus, prima di sentire lei, posso chiederle come è stato ascoltare suo fratello?</w:t>
      </w:r>
    </w:p>
    <w:p w14:paraId="68495344" w14:textId="77777777" w:rsidR="00DE228E" w:rsidRDefault="006B608B">
      <w:pPr>
        <w:spacing w:after="140" w:line="300" w:lineRule="auto"/>
        <w:ind w:left="360"/>
        <w:jc w:val="both"/>
      </w:pPr>
      <w:r>
        <w:rPr>
          <w:color w:val="8C6F44"/>
          <w:sz w:val="18"/>
          <w:szCs w:val="18"/>
        </w:rPr>
        <w:t xml:space="preserve">QUINTUS — </w:t>
      </w:r>
      <w:r>
        <w:rPr>
          <w:color w:val="2A2520"/>
          <w:sz w:val="20"/>
          <w:szCs w:val="20"/>
        </w:rPr>
        <w:t>Strano. Non è una cosa che mi avrebbe detto a casa.</w:t>
      </w:r>
    </w:p>
    <w:p w14:paraId="600C4EC3"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In che senso strano?</w:t>
      </w:r>
    </w:p>
    <w:p w14:paraId="533680BB" w14:textId="77777777" w:rsidR="00DE228E" w:rsidRDefault="006B608B">
      <w:pPr>
        <w:spacing w:after="140" w:line="300" w:lineRule="auto"/>
        <w:ind w:left="360"/>
        <w:jc w:val="both"/>
      </w:pPr>
      <w:r>
        <w:rPr>
          <w:color w:val="8C6F44"/>
          <w:sz w:val="18"/>
          <w:szCs w:val="18"/>
        </w:rPr>
        <w:t xml:space="preserve">QUINTUS — </w:t>
      </w:r>
      <w:r>
        <w:rPr>
          <w:color w:val="2A2520"/>
          <w:sz w:val="20"/>
          <w:szCs w:val="20"/>
        </w:rPr>
        <w:t>Nel senso che siamo fratelli da cinquantacinque anni e non sapevo che si ricordasse così della mamma. Pensavo fosse lei la sua preoccupazione — intendo dire la casa, il valore, il patrimonio.</w:t>
      </w:r>
    </w:p>
    <w:p w14:paraId="6CF5635E" w14:textId="77777777" w:rsidR="00DE228E" w:rsidRDefault="006B608B">
      <w:pPr>
        <w:spacing w:after="140" w:line="300" w:lineRule="auto"/>
        <w:ind w:left="360"/>
        <w:jc w:val="both"/>
      </w:pPr>
      <w:r>
        <w:rPr>
          <w:color w:val="8C6F44"/>
          <w:sz w:val="18"/>
          <w:szCs w:val="18"/>
        </w:rPr>
        <w:t xml:space="preserve">PUBLIO — </w:t>
      </w:r>
      <w:r>
        <w:rPr>
          <w:color w:val="2A2520"/>
          <w:sz w:val="20"/>
          <w:szCs w:val="20"/>
        </w:rPr>
        <w:t>Non solo.</w:t>
      </w:r>
    </w:p>
    <w:p w14:paraId="1CF1FA65" w14:textId="77777777" w:rsidR="00DE228E" w:rsidRDefault="006B608B">
      <w:pPr>
        <w:spacing w:after="140" w:line="300" w:lineRule="auto"/>
        <w:ind w:left="500" w:right="400"/>
        <w:jc w:val="both"/>
      </w:pPr>
      <w:r>
        <w:fldChar w:fldCharType="begin"/>
      </w:r>
      <w:r>
        <w:instrText xml:space="preserve"> XE "Publio" </w:instrText>
      </w:r>
      <w:r>
        <w:fldChar w:fldCharType="end"/>
      </w:r>
      <w:r>
        <w:rPr>
          <w:i/>
          <w:iCs/>
          <w:color w:val="7A7268"/>
          <w:sz w:val="17"/>
          <w:szCs w:val="17"/>
        </w:rPr>
        <w:t xml:space="preserve"> Publio ha detto queste due parole a bassa voce, guardando il fratello per la prima volta nella seduta. Quintus ha sostenuto lo sguardo. </w:t>
      </w:r>
    </w:p>
    <w:p w14:paraId="0A1FC83D"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Vi propongo una cosa, se siete d’accordo. Prima di parlare di vendita o di liquidazione, di periti o di quote, prendiamoci i prossimi venti minuti per parlare — ciascuno a turno — di cosa quella casa ha significato per voi. Non di cosa vogliamo farne. Di cosa è stata. Vi va?</w:t>
      </w:r>
    </w:p>
    <w:p w14:paraId="005193F2" w14:textId="77777777" w:rsidR="00DE228E" w:rsidRDefault="006B608B">
      <w:pPr>
        <w:spacing w:after="140" w:line="300" w:lineRule="auto"/>
        <w:ind w:left="500" w:right="400"/>
        <w:jc w:val="both"/>
      </w:pPr>
      <w:r>
        <w:fldChar w:fldCharType="begin"/>
      </w:r>
      <w:r>
        <w:instrText xml:space="preserve"> XE "Publio" </w:instrText>
      </w:r>
      <w:r>
        <w:fldChar w:fldCharType="end"/>
      </w:r>
      <w:r>
        <w:rPr>
          <w:i/>
          <w:iCs/>
          <w:color w:val="7A7268"/>
          <w:sz w:val="17"/>
          <w:szCs w:val="17"/>
        </w:rPr>
        <w:t xml:space="preserve"> Entrambi i fratelli annuiscono. Publio ha lasciato il foglio sul tavolo. </w:t>
      </w:r>
    </w:p>
    <w:p w14:paraId="54A55ED7" w14:textId="77777777" w:rsidR="00DE228E" w:rsidRDefault="006B608B">
      <w:pPr>
        <w:spacing w:after="140" w:line="300" w:lineRule="auto"/>
        <w:jc w:val="both"/>
      </w:pPr>
      <w:r>
        <w:fldChar w:fldCharType="begin"/>
      </w:r>
      <w:r>
        <w:instrText xml:space="preserve"> XE "Enneatipo 1 (Perfezionista)" </w:instrText>
      </w:r>
      <w:r>
        <w:fldChar w:fldCharType="end"/>
      </w:r>
      <w:r>
        <w:fldChar w:fldCharType="begin"/>
      </w:r>
      <w:r>
        <w:instrText xml:space="preserve"> XE "Publio" </w:instrText>
      </w:r>
      <w:r>
        <w:fldChar w:fldCharType="end"/>
      </w:r>
      <w:r>
        <w:rPr>
          <w:color w:val="2A2520"/>
          <w:sz w:val="21"/>
          <w:szCs w:val="21"/>
        </w:rPr>
        <w:t>Commento. Il dialogo illustra un pattern tipico con l’enneatipo 1: l’iper-strutturazione iniziale (il dossier preparato, il «punto primo, punto secondo»), la voce controllata, l’assenza di contatto oculare. Il mediatore non combatte questa struttura — sarebbe inutile —: la rispetta, la lascia esprimere per intero, e poi apre una seconda domanda di natura completamente diversa, che non riguarda i fatti ma il significato. Per un 1 maturo, come Publio a cinquantotto anni, questa domanda può aprire improvvisamente un varco. La pausa di quarantacinque secondi è cruciale: se il mediatore l’avesse interrotta, Publio avrebbe probabilmente risposto con un’altra frase ordinata. Nel silenzio, invece, emerge il canto della madre.</w:t>
      </w:r>
    </w:p>
    <w:p w14:paraId="67343339" w14:textId="77777777" w:rsidR="00DE228E" w:rsidRDefault="006B608B">
      <w:pPr>
        <w:spacing w:after="140" w:line="300" w:lineRule="auto"/>
        <w:jc w:val="both"/>
      </w:pPr>
      <w:r>
        <w:rPr>
          <w:color w:val="2A2520"/>
          <w:sz w:val="21"/>
          <w:szCs w:val="21"/>
        </w:rPr>
        <w:t>L’effetto sul fratello — che è presumibilmente un enneatipo diverso, forse un tre pragmatico — è altrettanto importante. Sentire il proprio fratello esprimere un’emozione autentica, per la prima volta dopo decenni, modifica la posizione di Quintus anche prima che il mediatore gliela chieda. La mediazione, da quel momento, non è più sulla casa: è sulla relazione fra i due, e la casa diventa l’occasione per ricomporla.</w:t>
      </w:r>
    </w:p>
    <w:p w14:paraId="589E071E" w14:textId="77777777" w:rsidR="0074226C" w:rsidRDefault="00000000">
      <w:pPr>
        <w:spacing w:before="100" w:after="40"/>
        <w:jc w:val="both"/>
      </w:pPr>
      <w:r>
        <w:rPr>
          <w:b/>
          <w:bCs/>
          <w:color w:val="5A7F9E"/>
        </w:rPr>
        <w:t>Debriefing</w:t>
      </w:r>
    </w:p>
    <w:p w14:paraId="4183FBF1" w14:textId="77777777" w:rsidR="0074226C" w:rsidRDefault="00000000">
      <w:pPr>
        <w:spacing w:after="40"/>
        <w:ind w:left="284" w:hanging="284"/>
        <w:jc w:val="both"/>
      </w:pPr>
      <w:r>
        <w:rPr>
          <w:b/>
          <w:color w:val="1F3864"/>
        </w:rPr>
        <w:t xml:space="preserve">Cosa è accaduto. </w:t>
      </w:r>
      <w:r>
        <w:t>Publio arriva iper-strutturato — dossier, «punto primo, punto secondo», voce controllata, nessun contatto oculare. Una domanda non sui fatti ma sul ricordo apre uno spiraglio: la madre che cantava. Per la prima volta guarda il fratello.</w:t>
      </w:r>
    </w:p>
    <w:p w14:paraId="7F65118E" w14:textId="77777777" w:rsidR="0074226C" w:rsidRDefault="00000000">
      <w:pPr>
        <w:spacing w:after="40"/>
        <w:ind w:left="284" w:hanging="284"/>
        <w:jc w:val="both"/>
      </w:pPr>
      <w:r>
        <w:rPr>
          <w:b/>
          <w:color w:val="1F3864"/>
        </w:rPr>
        <w:t xml:space="preserve">La mossa chiave. </w:t>
      </w:r>
      <w:r>
        <w:t>Non combattere la struttura dell’1 ma rispettarla e lasciarla esprimere; poi spostare con tatto dal piano dei fatti a quello del sentire.</w:t>
      </w:r>
    </w:p>
    <w:p w14:paraId="635F7FF3" w14:textId="77777777" w:rsidR="0074226C" w:rsidRDefault="00000000">
      <w:pPr>
        <w:spacing w:after="40"/>
        <w:ind w:left="284" w:hanging="284"/>
        <w:jc w:val="both"/>
      </w:pPr>
      <w:r>
        <w:rPr>
          <w:b/>
          <w:color w:val="1F3864"/>
        </w:rPr>
        <w:lastRenderedPageBreak/>
        <w:t xml:space="preserve">Perché funziona. </w:t>
      </w:r>
      <w:r>
        <w:t>Con l’1 attaccare il controllo lo irrigidisce; accoglierlo e aprire un varco emotivo autorizza il passaggio dal giudizio al sentire.</w:t>
      </w:r>
    </w:p>
    <w:p w14:paraId="61BC87C9" w14:textId="77777777" w:rsidR="00DE228E" w:rsidRDefault="006B608B">
      <w:pPr>
        <w:spacing w:after="140" w:line="300" w:lineRule="auto"/>
        <w:jc w:val="center"/>
      </w:pPr>
      <w:r>
        <w:rPr>
          <w:color w:val="B8935A"/>
          <w:sz w:val="16"/>
          <w:szCs w:val="16"/>
        </w:rPr>
        <w:t>✦ ✦ ✦</w:t>
      </w:r>
    </w:p>
    <w:p w14:paraId="18B20330" w14:textId="77777777" w:rsidR="00DE228E" w:rsidRDefault="006B608B">
      <w:pPr>
        <w:pStyle w:val="Titolo2"/>
      </w:pPr>
      <w:r>
        <w:fldChar w:fldCharType="begin"/>
      </w:r>
      <w:r>
        <w:instrText xml:space="preserve"> XE "Enneatipo 2 (Altruista)" </w:instrText>
      </w:r>
      <w:r>
        <w:fldChar w:fldCharType="end"/>
      </w:r>
      <w:r>
        <w:fldChar w:fldCharType="begin"/>
      </w:r>
      <w:r>
        <w:instrText xml:space="preserve"> XE "Martha" </w:instrText>
      </w:r>
      <w:r>
        <w:fldChar w:fldCharType="end"/>
      </w:r>
      <w:bookmarkStart w:id="510" w:name="_Toc233705225"/>
      <w:bookmarkStart w:id="511" w:name="_Toc233906655"/>
      <w:r>
        <w:t>Dialogo 2. Martha (enneatipo 2) — la figlia che parte</w:t>
      </w:r>
      <w:bookmarkEnd w:id="510"/>
      <w:bookmarkEnd w:id="511"/>
    </w:p>
    <w:p w14:paraId="003101C3" w14:textId="77777777" w:rsidR="00DE228E" w:rsidRDefault="006B608B">
      <w:pPr>
        <w:spacing w:after="140" w:line="300" w:lineRule="auto"/>
        <w:jc w:val="both"/>
      </w:pPr>
      <w:r>
        <w:fldChar w:fldCharType="begin"/>
      </w:r>
      <w:r>
        <w:instrText xml:space="preserve"> XE "Martha" </w:instrText>
      </w:r>
      <w:r>
        <w:fldChar w:fldCharType="end"/>
      </w:r>
      <w:r>
        <w:fldChar w:fldCharType="begin"/>
      </w:r>
      <w:r>
        <w:instrText xml:space="preserve"> XE "Mediazione familiare" </w:instrText>
      </w:r>
      <w:r>
        <w:fldChar w:fldCharType="end"/>
      </w:r>
      <w:r>
        <w:rPr>
          <w:color w:val="2A2520"/>
        </w:rPr>
        <w:t>Cornice. Martha, cinquantaseienne infermiera, è al tavolo di una mediazione familiare con la figlia Elisa, ventiquattro anni, laureanda in architettura a Berlino. Elisa è tornata a Genova per le vacanze e la madre ha chiesto una seduta congiunta perché i rapporti sono diventati tesi: Elisa vuole stabilirsi in Germania dopo la laurea, Martha vive la scelta come un abbandono. Primo incontro. Martha arriva con un vassoio di biscotti fatti in casa — li mette sul tavolo del mediatore come gesto naturale.</w:t>
      </w:r>
    </w:p>
    <w:p w14:paraId="731D4797" w14:textId="77777777" w:rsidR="00DE228E" w:rsidRDefault="006B608B">
      <w:pPr>
        <w:spacing w:after="140" w:line="300" w:lineRule="auto"/>
      </w:pPr>
      <w:r>
        <w:rPr>
          <w:color w:val="2A2520"/>
        </w:rPr>
        <w:t>Dialogo</w:t>
      </w:r>
    </w:p>
    <w:p w14:paraId="45505D13" w14:textId="77777777" w:rsidR="00DE228E" w:rsidRDefault="006B608B">
      <w:pPr>
        <w:spacing w:after="140" w:line="300" w:lineRule="auto"/>
        <w:ind w:left="360"/>
        <w:jc w:val="both"/>
      </w:pPr>
      <w:r>
        <w:rPr>
          <w:color w:val="8C6F44"/>
          <w:sz w:val="18"/>
          <w:szCs w:val="18"/>
        </w:rPr>
        <w:t xml:space="preserve">MARTHA — </w:t>
      </w:r>
      <w:r>
        <w:rPr>
          <w:color w:val="2A2520"/>
          <w:sz w:val="20"/>
          <w:szCs w:val="20"/>
        </w:rPr>
        <w:t>Le ho portato qualcosa. Non volevo arrivare a mani vuote.</w:t>
      </w:r>
    </w:p>
    <w:p w14:paraId="370F7573" w14:textId="77777777" w:rsidR="00DE228E" w:rsidRDefault="006B608B">
      <w:pPr>
        <w:spacing w:after="140" w:line="300" w:lineRule="auto"/>
        <w:ind w:left="360"/>
        <w:jc w:val="both"/>
      </w:pPr>
      <w:r>
        <w:fldChar w:fldCharType="begin"/>
      </w:r>
      <w:r>
        <w:instrText xml:space="preserve"> XE "Martha" </w:instrText>
      </w:r>
      <w:r>
        <w:fldChar w:fldCharType="end"/>
      </w:r>
      <w:r>
        <w:rPr>
          <w:color w:val="8C6F44"/>
          <w:sz w:val="18"/>
          <w:szCs w:val="18"/>
        </w:rPr>
        <w:t xml:space="preserve">MEDIATORE — </w:t>
      </w:r>
      <w:r>
        <w:rPr>
          <w:color w:val="2A2520"/>
          <w:sz w:val="20"/>
          <w:szCs w:val="20"/>
        </w:rPr>
        <w:t>La ringrazio, Martha. Lo apprezzo. Li lasciamo qui sul tavolo per quando serve. Dunque — cominciamo. Elisa, anche per lei è stato un viaggio venire oggi. Come si sente, prima di cominciare?</w:t>
      </w:r>
    </w:p>
    <w:p w14:paraId="6719848E" w14:textId="77777777" w:rsidR="00DE228E" w:rsidRDefault="006B608B">
      <w:pPr>
        <w:spacing w:after="140" w:line="300" w:lineRule="auto"/>
        <w:ind w:left="360"/>
        <w:jc w:val="both"/>
      </w:pPr>
      <w:r>
        <w:rPr>
          <w:color w:val="8C6F44"/>
          <w:sz w:val="18"/>
          <w:szCs w:val="18"/>
        </w:rPr>
        <w:t xml:space="preserve">ELISA — </w:t>
      </w:r>
      <w:r>
        <w:rPr>
          <w:color w:val="2A2520"/>
          <w:sz w:val="20"/>
          <w:szCs w:val="20"/>
        </w:rPr>
        <w:t>Stanca. E un po’ in difficoltà.</w:t>
      </w:r>
    </w:p>
    <w:p w14:paraId="58FF3C3D" w14:textId="77777777" w:rsidR="00DE228E" w:rsidRDefault="006B608B">
      <w:pPr>
        <w:spacing w:after="140" w:line="300" w:lineRule="auto"/>
        <w:ind w:left="360"/>
        <w:jc w:val="both"/>
      </w:pPr>
      <w:r>
        <w:rPr>
          <w:color w:val="8C6F44"/>
          <w:sz w:val="18"/>
          <w:szCs w:val="18"/>
        </w:rPr>
        <w:t xml:space="preserve">MARTHA — </w:t>
      </w:r>
      <w:r>
        <w:rPr>
          <w:color w:val="2A2520"/>
          <w:sz w:val="20"/>
          <w:szCs w:val="20"/>
        </w:rPr>
        <w:t>Ti ho già detto che se sei stanca possiamo fare un’altra volta.</w:t>
      </w:r>
    </w:p>
    <w:p w14:paraId="52B6C547" w14:textId="77777777" w:rsidR="00DE228E" w:rsidRDefault="006B608B">
      <w:pPr>
        <w:spacing w:after="140" w:line="300" w:lineRule="auto"/>
        <w:ind w:left="360"/>
        <w:jc w:val="both"/>
      </w:pPr>
      <w:r>
        <w:rPr>
          <w:color w:val="8C6F44"/>
          <w:sz w:val="18"/>
          <w:szCs w:val="18"/>
        </w:rPr>
        <w:t xml:space="preserve">ELISA — </w:t>
      </w:r>
      <w:r>
        <w:rPr>
          <w:color w:val="2A2520"/>
          <w:sz w:val="20"/>
          <w:szCs w:val="20"/>
        </w:rPr>
        <w:t>Mamma.</w:t>
      </w:r>
    </w:p>
    <w:p w14:paraId="48BB1BD2" w14:textId="77777777" w:rsidR="00DE228E" w:rsidRDefault="006B608B">
      <w:pPr>
        <w:spacing w:after="140" w:line="300" w:lineRule="auto"/>
        <w:ind w:left="500" w:right="400"/>
        <w:jc w:val="both"/>
      </w:pPr>
      <w:r>
        <w:rPr>
          <w:i/>
          <w:iCs/>
          <w:color w:val="7A7268"/>
          <w:sz w:val="17"/>
          <w:szCs w:val="17"/>
        </w:rPr>
        <w:t xml:space="preserve"> La parola «mamma» è stata detta con tono piatto e stancante. Elisa ha chiuso brevemente gli occhi. </w:t>
      </w:r>
    </w:p>
    <w:p w14:paraId="4D2717C3" w14:textId="77777777" w:rsidR="00DE228E" w:rsidRDefault="006B608B">
      <w:pPr>
        <w:spacing w:after="140" w:line="300" w:lineRule="auto"/>
        <w:ind w:left="360"/>
        <w:jc w:val="both"/>
      </w:pPr>
      <w:r>
        <w:fldChar w:fldCharType="begin"/>
      </w:r>
      <w:r>
        <w:instrText xml:space="preserve"> XE "Martha" </w:instrText>
      </w:r>
      <w:r>
        <w:fldChar w:fldCharType="end"/>
      </w:r>
      <w:r>
        <w:rPr>
          <w:color w:val="8C6F44"/>
          <w:sz w:val="18"/>
          <w:szCs w:val="18"/>
        </w:rPr>
        <w:t xml:space="preserve">MEDIATORE — </w:t>
      </w:r>
      <w:r>
        <w:rPr>
          <w:color w:val="2A2520"/>
          <w:sz w:val="20"/>
          <w:szCs w:val="20"/>
        </w:rPr>
        <w:t>Martha, posso darle un riscontro subito, così lavoriamo meglio? Noto che quando Elisa ha detto di essere stanca, la sua prima risposta è stata prendervi cura di lei offrendole di rimandare. È un gesto di amore, e non c’è niente da correggere. Ma in questo spazio qui, per quest’ora, le chiedo se può provare a trattenere quel movimento — di prendersi cura istintivamente — per lasciare a Elisa lo spazio di essere in difficoltà senza dover essere subito salvata. Va bene?</w:t>
      </w:r>
    </w:p>
    <w:p w14:paraId="6FC770D3" w14:textId="77777777" w:rsidR="00DE228E" w:rsidRDefault="006B608B">
      <w:pPr>
        <w:spacing w:after="140" w:line="300" w:lineRule="auto"/>
        <w:ind w:left="360"/>
        <w:jc w:val="both"/>
      </w:pPr>
      <w:r>
        <w:rPr>
          <w:color w:val="8C6F44"/>
          <w:sz w:val="18"/>
          <w:szCs w:val="18"/>
        </w:rPr>
        <w:t xml:space="preserve">MARTHA — </w:t>
      </w:r>
      <w:r>
        <w:rPr>
          <w:color w:val="2A2520"/>
          <w:sz w:val="20"/>
          <w:szCs w:val="20"/>
        </w:rPr>
        <w:t>... sì. È vero. Lo faccio sempre.</w:t>
      </w:r>
    </w:p>
    <w:p w14:paraId="51403873"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Lo fa perché la ama. Non è un difetto. Qui le chiedo semplicemente di osservarlo insieme a me. Un’ora. Poi torna alle sue abitudini.</w:t>
      </w:r>
    </w:p>
    <w:p w14:paraId="27C27FE7" w14:textId="77777777" w:rsidR="00DE228E" w:rsidRDefault="006B608B">
      <w:pPr>
        <w:spacing w:after="140" w:line="300" w:lineRule="auto"/>
        <w:ind w:left="360"/>
        <w:jc w:val="both"/>
      </w:pPr>
      <w:r>
        <w:rPr>
          <w:color w:val="8C6F44"/>
          <w:sz w:val="18"/>
          <w:szCs w:val="18"/>
        </w:rPr>
        <w:t xml:space="preserve">MARTHA — </w:t>
      </w:r>
      <w:r>
        <w:rPr>
          <w:color w:val="2A2520"/>
          <w:sz w:val="20"/>
          <w:szCs w:val="20"/>
        </w:rPr>
        <w:t>Va bene.</w:t>
      </w:r>
    </w:p>
    <w:p w14:paraId="6BB17883"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Bene. Elisa, ora torniamo a lei. Lei ha detto di essere in difficoltà. Può dirmi qualcosa di più?</w:t>
      </w:r>
    </w:p>
    <w:p w14:paraId="12693141" w14:textId="77777777" w:rsidR="00DE228E" w:rsidRDefault="006B608B">
      <w:pPr>
        <w:spacing w:after="140" w:line="300" w:lineRule="auto"/>
        <w:ind w:left="360"/>
        <w:jc w:val="both"/>
      </w:pPr>
      <w:r>
        <w:rPr>
          <w:color w:val="8C6F44"/>
          <w:sz w:val="18"/>
          <w:szCs w:val="18"/>
        </w:rPr>
        <w:t xml:space="preserve">ELISA — </w:t>
      </w:r>
      <w:r>
        <w:rPr>
          <w:color w:val="2A2520"/>
          <w:sz w:val="20"/>
          <w:szCs w:val="20"/>
        </w:rPr>
        <w:t>La difficoltà è che quando parlo con mia madre della Germania, lei non la sente come una scelta mia. La sente come un danno a lei. E io non so come parlarle senza farle del male. Da quando è morta la nonna due anni fa, qualunque cosa le dica diventa pesante.</w:t>
      </w:r>
    </w:p>
    <w:p w14:paraId="6893413C" w14:textId="77777777" w:rsidR="00DE228E" w:rsidRDefault="006B608B">
      <w:pPr>
        <w:spacing w:after="140" w:line="300" w:lineRule="auto"/>
        <w:ind w:left="360"/>
        <w:jc w:val="both"/>
      </w:pPr>
      <w:r>
        <w:rPr>
          <w:color w:val="8C6F44"/>
          <w:sz w:val="18"/>
          <w:szCs w:val="18"/>
        </w:rPr>
        <w:t xml:space="preserve">MARTHA — </w:t>
      </w:r>
      <w:r>
        <w:rPr>
          <w:color w:val="2A2520"/>
          <w:sz w:val="20"/>
          <w:szCs w:val="20"/>
        </w:rPr>
        <w:t>Elisa, non è vero che io la prendo come...</w:t>
      </w:r>
    </w:p>
    <w:p w14:paraId="743A8498" w14:textId="77777777" w:rsidR="00DE228E" w:rsidRDefault="006B608B">
      <w:pPr>
        <w:spacing w:after="140" w:line="300" w:lineRule="auto"/>
        <w:ind w:left="360"/>
        <w:jc w:val="both"/>
      </w:pPr>
      <w:r>
        <w:fldChar w:fldCharType="begin"/>
      </w:r>
      <w:r>
        <w:instrText xml:space="preserve"> XE "Martha" </w:instrText>
      </w:r>
      <w:r>
        <w:fldChar w:fldCharType="end"/>
      </w:r>
      <w:r>
        <w:rPr>
          <w:color w:val="8C6F44"/>
          <w:sz w:val="18"/>
          <w:szCs w:val="18"/>
        </w:rPr>
        <w:t xml:space="preserve">MEDIATORE — </w:t>
      </w:r>
      <w:r>
        <w:rPr>
          <w:color w:val="2A2520"/>
          <w:sz w:val="20"/>
          <w:szCs w:val="20"/>
        </w:rPr>
        <w:t>Martha. Per ora l’ascolto è. Dopo avrà spazio pieno.</w:t>
      </w:r>
    </w:p>
    <w:p w14:paraId="03FDA758" w14:textId="77777777" w:rsidR="00DE228E" w:rsidRDefault="006B608B">
      <w:pPr>
        <w:spacing w:after="140" w:line="300" w:lineRule="auto"/>
        <w:ind w:left="500" w:right="400"/>
        <w:jc w:val="both"/>
      </w:pPr>
      <w:r>
        <w:fldChar w:fldCharType="begin"/>
      </w:r>
      <w:r>
        <w:instrText xml:space="preserve"> XE "Martha" </w:instrText>
      </w:r>
      <w:r>
        <w:fldChar w:fldCharType="end"/>
      </w:r>
      <w:r>
        <w:rPr>
          <w:i/>
          <w:iCs/>
          <w:color w:val="7A7268"/>
          <w:sz w:val="17"/>
          <w:szCs w:val="17"/>
        </w:rPr>
        <w:t xml:space="preserve"> Martha si morde il labbro. Ha le mani strette attorno alla propria tazza. </w:t>
      </w:r>
    </w:p>
    <w:p w14:paraId="350992A4"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Elisa, prosegua.</w:t>
      </w:r>
    </w:p>
    <w:p w14:paraId="4B4B75D8" w14:textId="77777777" w:rsidR="00DE228E" w:rsidRDefault="006B608B">
      <w:pPr>
        <w:spacing w:after="140" w:line="300" w:lineRule="auto"/>
        <w:ind w:left="360"/>
        <w:jc w:val="both"/>
      </w:pPr>
      <w:r>
        <w:rPr>
          <w:color w:val="8C6F44"/>
          <w:sz w:val="18"/>
          <w:szCs w:val="18"/>
        </w:rPr>
        <w:lastRenderedPageBreak/>
        <w:t xml:space="preserve">ELISA — </w:t>
      </w:r>
      <w:r>
        <w:rPr>
          <w:color w:val="2A2520"/>
          <w:sz w:val="20"/>
          <w:szCs w:val="20"/>
        </w:rPr>
        <w:t>Io vorrei dirle che la Germania non è contro di lei. È con me. È il mio lavoro, sarà il mio futuro, forse anche la mia vita. Ma ogni volta che apro la bocca, mi viene fuori una giustificazione, come se dovessi scusarmi di essere adulta. E lei mi risponde con i biscotti.</w:t>
      </w:r>
    </w:p>
    <w:p w14:paraId="28F4B843" w14:textId="77777777" w:rsidR="00DE228E" w:rsidRDefault="006B608B">
      <w:pPr>
        <w:spacing w:after="140" w:line="300" w:lineRule="auto"/>
        <w:ind w:left="500" w:right="400"/>
        <w:jc w:val="both"/>
      </w:pPr>
      <w:r>
        <w:fldChar w:fldCharType="begin"/>
      </w:r>
      <w:r>
        <w:instrText xml:space="preserve"> XE "Martha" </w:instrText>
      </w:r>
      <w:r>
        <w:fldChar w:fldCharType="end"/>
      </w:r>
      <w:r>
        <w:rPr>
          <w:i/>
          <w:iCs/>
          <w:color w:val="7A7268"/>
          <w:sz w:val="17"/>
          <w:szCs w:val="17"/>
        </w:rPr>
        <w:t xml:space="preserve"> Martha guarda il vassoio di biscotti sul tavolo. Gli occhi le diventano lucidi. Non parla. </w:t>
      </w:r>
    </w:p>
    <w:p w14:paraId="4F4D9F2E" w14:textId="77777777" w:rsidR="00DE228E" w:rsidRDefault="006B608B">
      <w:pPr>
        <w:spacing w:after="140" w:line="300" w:lineRule="auto"/>
        <w:ind w:left="360"/>
        <w:jc w:val="both"/>
      </w:pPr>
      <w:r>
        <w:fldChar w:fldCharType="begin"/>
      </w:r>
      <w:r>
        <w:instrText xml:space="preserve"> XE "Martha" </w:instrText>
      </w:r>
      <w:r>
        <w:fldChar w:fldCharType="end"/>
      </w:r>
      <w:r>
        <w:rPr>
          <w:color w:val="8C6F44"/>
          <w:sz w:val="18"/>
          <w:szCs w:val="18"/>
        </w:rPr>
        <w:t xml:space="preserve">MEDIATORE — </w:t>
      </w:r>
      <w:r>
        <w:rPr>
          <w:color w:val="2A2520"/>
          <w:sz w:val="20"/>
          <w:szCs w:val="20"/>
        </w:rPr>
        <w:t>Martha. Ora lei. Cosa ha sentito, adesso?</w:t>
      </w:r>
    </w:p>
    <w:p w14:paraId="6FE0946E" w14:textId="77777777" w:rsidR="00DE228E" w:rsidRDefault="006B608B">
      <w:pPr>
        <w:spacing w:after="140" w:line="300" w:lineRule="auto"/>
        <w:ind w:left="360"/>
        <w:jc w:val="both"/>
      </w:pPr>
      <w:r>
        <w:rPr>
          <w:color w:val="8C6F44"/>
          <w:sz w:val="18"/>
          <w:szCs w:val="18"/>
        </w:rPr>
        <w:t xml:space="preserve">MARTHA — </w:t>
      </w:r>
      <w:r>
        <w:rPr>
          <w:color w:val="2A2520"/>
          <w:sz w:val="20"/>
          <w:szCs w:val="20"/>
        </w:rPr>
        <w:t>Che lei non sa quanto io l’abbia protetta quando era piccola. E che forse l’ho protetta troppo. Ma quando ho saputo che voleva andare a Berlino...</w:t>
      </w:r>
    </w:p>
    <w:p w14:paraId="15AB2F4F" w14:textId="77777777" w:rsidR="00DE228E" w:rsidRDefault="006B608B">
      <w:pPr>
        <w:spacing w:after="140" w:line="300" w:lineRule="auto"/>
        <w:ind w:left="500" w:right="400"/>
        <w:jc w:val="both"/>
      </w:pPr>
      <w:r>
        <w:fldChar w:fldCharType="begin"/>
      </w:r>
      <w:r>
        <w:instrText xml:space="preserve"> XE "Martha" </w:instrText>
      </w:r>
      <w:r>
        <w:fldChar w:fldCharType="end"/>
      </w:r>
      <w:r>
        <w:rPr>
          <w:i/>
          <w:iCs/>
          <w:color w:val="7A7268"/>
          <w:sz w:val="17"/>
          <w:szCs w:val="17"/>
        </w:rPr>
        <w:t xml:space="preserve"> Martha si ferma. Ha la voce rotta. </w:t>
      </w:r>
    </w:p>
    <w:p w14:paraId="63429A2D" w14:textId="77777777" w:rsidR="00DE228E" w:rsidRDefault="006B608B">
      <w:pPr>
        <w:spacing w:after="140" w:line="300" w:lineRule="auto"/>
        <w:ind w:left="360"/>
        <w:jc w:val="both"/>
      </w:pPr>
      <w:r>
        <w:rPr>
          <w:color w:val="8C6F44"/>
          <w:sz w:val="18"/>
          <w:szCs w:val="18"/>
        </w:rPr>
        <w:t xml:space="preserve">MARTHA — </w:t>
      </w:r>
      <w:r>
        <w:rPr>
          <w:color w:val="2A2520"/>
          <w:sz w:val="20"/>
          <w:szCs w:val="20"/>
        </w:rPr>
        <w:t>Ho sentito che la perdevo. Come con mia madre. È così sciocco.</w:t>
      </w:r>
    </w:p>
    <w:p w14:paraId="0D219E32" w14:textId="77777777" w:rsidR="00DE228E" w:rsidRDefault="006B608B">
      <w:pPr>
        <w:spacing w:after="140" w:line="300" w:lineRule="auto"/>
        <w:ind w:left="360"/>
        <w:jc w:val="both"/>
      </w:pPr>
      <w:r>
        <w:fldChar w:fldCharType="begin"/>
      </w:r>
      <w:r>
        <w:instrText xml:space="preserve"> XE "Martha" </w:instrText>
      </w:r>
      <w:r>
        <w:fldChar w:fldCharType="end"/>
      </w:r>
      <w:r>
        <w:rPr>
          <w:color w:val="8C6F44"/>
          <w:sz w:val="18"/>
          <w:szCs w:val="18"/>
        </w:rPr>
        <w:t xml:space="preserve">MEDIATORE — </w:t>
      </w:r>
      <w:r>
        <w:rPr>
          <w:color w:val="2A2520"/>
          <w:sz w:val="20"/>
          <w:szCs w:val="20"/>
        </w:rPr>
        <w:t>Non è sciocco, Martha. Sua madre è morta due anni fa, ed Elisa è ancora qui. Ma la paura di perderla — che lei sente dentro — è la stessa paura che ha portato in tutta la vita. Si può dire a Elisa?</w:t>
      </w:r>
    </w:p>
    <w:p w14:paraId="5DBEA294" w14:textId="77777777" w:rsidR="00DE228E" w:rsidRDefault="006B608B">
      <w:pPr>
        <w:spacing w:after="140" w:line="300" w:lineRule="auto"/>
        <w:ind w:left="360"/>
        <w:jc w:val="both"/>
      </w:pPr>
      <w:r>
        <w:rPr>
          <w:color w:val="8C6F44"/>
          <w:sz w:val="18"/>
          <w:szCs w:val="18"/>
        </w:rPr>
        <w:t xml:space="preserve">MARTHA — </w:t>
      </w:r>
      <w:r>
        <w:rPr>
          <w:color w:val="2A2520"/>
          <w:sz w:val="20"/>
          <w:szCs w:val="20"/>
        </w:rPr>
        <w:t>Elisa, la mia paura non è che tu vada a Berlino. La mia paura è che se vai a Berlino sei troppo lontana se succede qualcosa. Io mi faccio forte, ma non lo sono. Mi manca ancora mia madre.</w:t>
      </w:r>
    </w:p>
    <w:p w14:paraId="756FED5E" w14:textId="77777777" w:rsidR="00DE228E" w:rsidRDefault="006B608B">
      <w:pPr>
        <w:spacing w:after="140" w:line="300" w:lineRule="auto"/>
        <w:ind w:left="360"/>
        <w:jc w:val="both"/>
      </w:pPr>
      <w:r>
        <w:rPr>
          <w:color w:val="8C6F44"/>
          <w:sz w:val="18"/>
          <w:szCs w:val="18"/>
        </w:rPr>
        <w:t xml:space="preserve">ELISA — </w:t>
      </w:r>
      <w:r>
        <w:rPr>
          <w:color w:val="2A2520"/>
          <w:sz w:val="20"/>
          <w:szCs w:val="20"/>
        </w:rPr>
        <w:t>Mamma.</w:t>
      </w:r>
    </w:p>
    <w:p w14:paraId="61F214AD" w14:textId="77777777" w:rsidR="00DE228E" w:rsidRDefault="006B608B">
      <w:pPr>
        <w:spacing w:after="140" w:line="300" w:lineRule="auto"/>
        <w:ind w:left="500" w:right="400"/>
        <w:jc w:val="both"/>
      </w:pPr>
      <w:r>
        <w:fldChar w:fldCharType="begin"/>
      </w:r>
      <w:r>
        <w:instrText xml:space="preserve"> XE "Martha" </w:instrText>
      </w:r>
      <w:r>
        <w:fldChar w:fldCharType="end"/>
      </w:r>
      <w:r>
        <w:rPr>
          <w:i/>
          <w:iCs/>
          <w:color w:val="7A7268"/>
          <w:sz w:val="17"/>
          <w:szCs w:val="17"/>
        </w:rPr>
        <w:t xml:space="preserve"> Elisa allunga la mano verso quella della madre. La tocca. Martha piange in silenzio. Il mediatore non parla per almeno un minuto. </w:t>
      </w:r>
    </w:p>
    <w:p w14:paraId="1F100F7C" w14:textId="77777777" w:rsidR="00DE228E" w:rsidRDefault="006B608B">
      <w:pPr>
        <w:spacing w:after="140" w:line="300" w:lineRule="auto"/>
        <w:jc w:val="both"/>
      </w:pPr>
      <w:r>
        <w:fldChar w:fldCharType="begin"/>
      </w:r>
      <w:r>
        <w:instrText xml:space="preserve"> XE "Enneatipo 2 (Altruista)" </w:instrText>
      </w:r>
      <w:r>
        <w:fldChar w:fldCharType="end"/>
      </w:r>
      <w:r>
        <w:fldChar w:fldCharType="begin"/>
      </w:r>
      <w:r>
        <w:instrText xml:space="preserve"> XE "Martha" </w:instrText>
      </w:r>
      <w:r>
        <w:fldChar w:fldCharType="end"/>
      </w:r>
      <w:r>
        <w:rPr>
          <w:color w:val="2A2520"/>
          <w:sz w:val="21"/>
          <w:szCs w:val="21"/>
        </w:rPr>
        <w:t>Commento. Il dialogo illustra due aspetti tipici del lavoro con un enneatipo 2. Primo: il gesto dei biscotti. Per un due è naturale, non è manipolazione. Il mediatore lo accoglie con calore e senza enfasi, ma subito dopo pone un limite terapeutico — «trattenga questo movimento per un’ora» — che per un due è esperienza quasi inedita. Secondo: la rapidità con cui Martha, sotto la superficie del «dare», ha accesso al proprio dolore irrisolto (la madre morta). Il 2 non ha sempre bisogno di dieci sedute per emergere: se lo spazio è sicuro, l’apertura arriva anche nella prima.</w:t>
      </w:r>
    </w:p>
    <w:p w14:paraId="462ECB55" w14:textId="77777777" w:rsidR="00DE228E" w:rsidRDefault="006B608B">
      <w:pPr>
        <w:spacing w:after="140" w:line="300" w:lineRule="auto"/>
        <w:jc w:val="both"/>
      </w:pPr>
      <w:r>
        <w:fldChar w:fldCharType="begin"/>
      </w:r>
      <w:r>
        <w:instrText xml:space="preserve"> XE "Martha" </w:instrText>
      </w:r>
      <w:r>
        <w:fldChar w:fldCharType="end"/>
      </w:r>
      <w:r>
        <w:rPr>
          <w:color w:val="2A2520"/>
          <w:sz w:val="21"/>
          <w:szCs w:val="21"/>
        </w:rPr>
        <w:t>La figlia Elisa — che nel contesto di questo manuale non è definita come un enneatipo preciso — svolge il ruolo del testimone empatico. La sua frase «lei mi risponde con i biscotti» è il tipo di metafora che un mediatore può riutilizzare in sedute successive: diventa un linguaggio familiare condiviso («Martha, attenta a non rispondere con i biscotti»). Questa è una delle scoperte operative del metodo: le frasi coniate in seduta diventano parola familiare e sbloccano pattern vecchi di anni.</w:t>
      </w:r>
    </w:p>
    <w:p w14:paraId="0C3B5A11" w14:textId="77777777" w:rsidR="0074226C" w:rsidRDefault="00000000">
      <w:pPr>
        <w:spacing w:before="100" w:after="40"/>
        <w:jc w:val="both"/>
      </w:pPr>
      <w:r>
        <w:rPr>
          <w:b/>
          <w:bCs/>
          <w:color w:val="5A7F9E"/>
        </w:rPr>
        <w:t>Debriefing</w:t>
      </w:r>
    </w:p>
    <w:p w14:paraId="5BFAFE03" w14:textId="77777777" w:rsidR="0074226C" w:rsidRDefault="00000000">
      <w:pPr>
        <w:spacing w:after="40"/>
        <w:ind w:left="284" w:hanging="284"/>
        <w:jc w:val="both"/>
      </w:pPr>
      <w:r>
        <w:rPr>
          <w:b/>
          <w:color w:val="1F3864"/>
        </w:rPr>
        <w:t xml:space="preserve">Cosa è accaduto. </w:t>
      </w:r>
      <w:r>
        <w:t>Martha porta i biscotti: un gesto accudente, per lei naturale. Il mediatore lo accoglie con calore ma senza enfasi, poi pone un limite — «trattenga questo movimento per un’ora».</w:t>
      </w:r>
    </w:p>
    <w:p w14:paraId="46EFB000" w14:textId="77777777" w:rsidR="0074226C" w:rsidRDefault="00000000">
      <w:pPr>
        <w:spacing w:after="40"/>
        <w:ind w:left="284" w:hanging="284"/>
        <w:jc w:val="both"/>
      </w:pPr>
      <w:r>
        <w:rPr>
          <w:b/>
          <w:color w:val="1F3864"/>
        </w:rPr>
        <w:t xml:space="preserve">La mossa chiave. </w:t>
      </w:r>
      <w:r>
        <w:t>Accogliere il dare del 2 senza scambiarlo per manipolazione, e subito dopo introdurre un limite terapeutico al fare-per-l’altro.</w:t>
      </w:r>
    </w:p>
    <w:p w14:paraId="743FD3F4" w14:textId="77777777" w:rsidR="0074226C" w:rsidRDefault="00000000">
      <w:pPr>
        <w:spacing w:after="40"/>
        <w:ind w:left="284" w:hanging="284"/>
        <w:jc w:val="both"/>
      </w:pPr>
      <w:r>
        <w:rPr>
          <w:b/>
          <w:color w:val="1F3864"/>
        </w:rPr>
        <w:t xml:space="preserve">Perché funziona. </w:t>
      </w:r>
      <w:r>
        <w:t>Per il 2 dare è il modo di esistere; il limite gentile sposta l’attenzione dai bisogni altrui ai propri, dove abita il suo nodo.</w:t>
      </w:r>
    </w:p>
    <w:p w14:paraId="4FB31D51" w14:textId="77777777" w:rsidR="00DE228E" w:rsidRDefault="006B608B">
      <w:pPr>
        <w:spacing w:after="140" w:line="300" w:lineRule="auto"/>
        <w:jc w:val="center"/>
      </w:pPr>
      <w:r>
        <w:rPr>
          <w:color w:val="B8935A"/>
          <w:sz w:val="16"/>
          <w:szCs w:val="16"/>
        </w:rPr>
        <w:t>✦ ✦ ✦</w:t>
      </w:r>
    </w:p>
    <w:p w14:paraId="25789900" w14:textId="77777777" w:rsidR="00DE228E" w:rsidRDefault="006B608B">
      <w:pPr>
        <w:pStyle w:val="Titolo2"/>
      </w:pPr>
      <w:r>
        <w:fldChar w:fldCharType="begin"/>
      </w:r>
      <w:r>
        <w:instrText xml:space="preserve"> XE "Achille" </w:instrText>
      </w:r>
      <w:r>
        <w:fldChar w:fldCharType="end"/>
      </w:r>
      <w:r>
        <w:fldChar w:fldCharType="begin"/>
      </w:r>
      <w:r>
        <w:instrText xml:space="preserve"> XE "Enneatipo 3 (Realizzatore)" </w:instrText>
      </w:r>
      <w:r>
        <w:fldChar w:fldCharType="end"/>
      </w:r>
      <w:bookmarkStart w:id="512" w:name="_Toc233705226"/>
      <w:bookmarkStart w:id="513" w:name="_Toc233906656"/>
      <w:r>
        <w:t>Dialogo 3. Achille (enneatipo 3) — il paritetico come curriculum</w:t>
      </w:r>
      <w:bookmarkEnd w:id="512"/>
      <w:bookmarkEnd w:id="513"/>
    </w:p>
    <w:p w14:paraId="1E92500C"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"Beatrice" </w:instrText>
      </w:r>
      <w:r>
        <w:fldChar w:fldCharType="end"/>
      </w:r>
      <w:r>
        <w:rPr>
          <w:color w:val="2A2520"/>
        </w:rPr>
        <w:t>Cornice. Achille, manager trentottenne, siede al tavolo con l’ex compagna Beatrice, scenografa trentaquattrenne. Figlio in comune di due anni. Separati da sei mesi dopo quattro anni di convivenza. Achille chiede affido paritetico con settimane alterne. Beatrice contesta. Terza seduta. Le prime due sono state conflittuali. Il mediatore ha chiesto per oggi di cambiare registro.</w:t>
      </w:r>
    </w:p>
    <w:p w14:paraId="6E1594EE" w14:textId="77777777" w:rsidR="00DE228E" w:rsidRDefault="006B608B">
      <w:pPr>
        <w:spacing w:after="140" w:line="300" w:lineRule="auto"/>
      </w:pPr>
      <w:r>
        <w:rPr>
          <w:color w:val="2A2520"/>
        </w:rPr>
        <w:lastRenderedPageBreak/>
        <w:t>Dialogo</w:t>
      </w:r>
    </w:p>
    <w:p w14:paraId="4CFF4D9F" w14:textId="77777777" w:rsidR="00DE228E" w:rsidRDefault="006B608B">
      <w:pPr>
        <w:spacing w:after="140" w:line="300" w:lineRule="auto"/>
        <w:ind w:left="360"/>
        <w:jc w:val="both"/>
      </w:pPr>
      <w:r>
        <w:rPr>
          <w:color w:val="8C6F44"/>
          <w:sz w:val="18"/>
          <w:szCs w:val="18"/>
        </w:rPr>
        <w:t xml:space="preserve">ACHILLE — </w:t>
      </w:r>
      <w:r>
        <w:rPr>
          <w:color w:val="2A2520"/>
          <w:sz w:val="20"/>
          <w:szCs w:val="20"/>
        </w:rPr>
        <w:t>Allora, ho preparato una proposta. Ho guardato tutto: calendario scolastico, calendario vacanze, orari miei e di Bea, distanze fra le due case. Ho fatto uno schema. Se guardiamo...</w:t>
      </w:r>
    </w:p>
    <w:p w14:paraId="79519A9C" w14:textId="77777777" w:rsidR="00DE228E" w:rsidRDefault="006B608B">
      <w:pPr>
        <w:spacing w:after="140" w:line="300" w:lineRule="auto"/>
        <w:ind w:left="360"/>
        <w:jc w:val="both"/>
      </w:pPr>
      <w:r>
        <w:fldChar w:fldCharType="begin"/>
      </w:r>
      <w:r>
        <w:instrText xml:space="preserve"> XE "Achille" </w:instrText>
      </w:r>
      <w:r>
        <w:fldChar w:fldCharType="end"/>
      </w:r>
      <w:r>
        <w:rPr>
          <w:color w:val="8C6F44"/>
          <w:sz w:val="18"/>
          <w:szCs w:val="18"/>
        </w:rPr>
        <w:t xml:space="preserve">MEDIATORE — </w:t>
      </w:r>
      <w:r>
        <w:rPr>
          <w:color w:val="2A2520"/>
          <w:sz w:val="20"/>
          <w:szCs w:val="20"/>
        </w:rPr>
        <w:t>Achille. Si fermi un momento, se è disponibile.</w:t>
      </w:r>
    </w:p>
    <w:p w14:paraId="4AA5484F" w14:textId="77777777" w:rsidR="00DE228E" w:rsidRDefault="006B608B">
      <w:pPr>
        <w:spacing w:after="140" w:line="300" w:lineRule="auto"/>
        <w:ind w:left="360"/>
        <w:jc w:val="both"/>
      </w:pPr>
      <w:r>
        <w:rPr>
          <w:color w:val="8C6F44"/>
          <w:sz w:val="18"/>
          <w:szCs w:val="18"/>
        </w:rPr>
        <w:t xml:space="preserve">ACHILLE — </w:t>
      </w:r>
      <w:r>
        <w:rPr>
          <w:color w:val="2A2520"/>
          <w:sz w:val="20"/>
          <w:szCs w:val="20"/>
        </w:rPr>
        <w:t>Ma ho solo...</w:t>
      </w:r>
    </w:p>
    <w:p w14:paraId="41D3DF6F"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Un momento. Prenda un respiro con me.</w:t>
      </w:r>
    </w:p>
    <w:p w14:paraId="782F6BE7" w14:textId="77777777" w:rsidR="00DE228E" w:rsidRDefault="006B608B">
      <w:pPr>
        <w:spacing w:after="140" w:line="300" w:lineRule="auto"/>
        <w:ind w:left="500" w:right="400"/>
        <w:jc w:val="both"/>
      </w:pPr>
      <w:r>
        <w:fldChar w:fldCharType="begin"/>
      </w:r>
      <w:r>
        <w:instrText xml:space="preserve"> XE "Achille" </w:instrText>
      </w:r>
      <w:r>
        <w:fldChar w:fldCharType="end"/>
      </w:r>
      <w:r>
        <w:rPr>
          <w:i/>
          <w:iCs/>
          <w:color w:val="7A7268"/>
          <w:sz w:val="17"/>
          <w:szCs w:val="17"/>
        </w:rPr>
        <w:t xml:space="preserve"> Achille trattiene visibilmente l’impazienza. Inspira una volta rapidamente, come per assecondare e poi proseguire. </w:t>
      </w:r>
    </w:p>
    <w:p w14:paraId="4E4B812A" w14:textId="77777777" w:rsidR="00DE228E" w:rsidRDefault="006B608B">
      <w:pPr>
        <w:spacing w:after="140" w:line="300" w:lineRule="auto"/>
        <w:ind w:left="360"/>
        <w:jc w:val="both"/>
      </w:pPr>
      <w:r>
        <w:fldChar w:fldCharType="begin"/>
      </w:r>
      <w:r>
        <w:instrText xml:space="preserve"> XE "Achille" </w:instrText>
      </w:r>
      <w:r>
        <w:fldChar w:fldCharType="end"/>
      </w:r>
      <w:r>
        <w:fldChar w:fldCharType="begin"/>
      </w:r>
      <w:r>
        <w:instrText xml:space="preserve"> XE "Beatrice" </w:instrText>
      </w:r>
      <w:r>
        <w:fldChar w:fldCharType="end"/>
      </w:r>
      <w:r>
        <w:rPr>
          <w:color w:val="8C6F44"/>
          <w:sz w:val="18"/>
          <w:szCs w:val="18"/>
        </w:rPr>
        <w:t xml:space="preserve">MEDIATORE — </w:t>
      </w:r>
      <w:r>
        <w:rPr>
          <w:color w:val="2A2520"/>
          <w:sz w:val="20"/>
          <w:szCs w:val="20"/>
        </w:rPr>
        <w:t>Achille, due sedute fa le ho fatto una domanda: cosa ha bisogno di dimostrare, a se stesso prima che a Beatrice, con questa richiesta di paritetico? Mi ha risposto che voleva «essere efficace». Ha preparato per oggi?</w:t>
      </w:r>
    </w:p>
    <w:p w14:paraId="41A71906" w14:textId="77777777" w:rsidR="00DE228E" w:rsidRDefault="006B608B">
      <w:pPr>
        <w:spacing w:after="140" w:line="300" w:lineRule="auto"/>
        <w:ind w:left="360"/>
        <w:jc w:val="both"/>
      </w:pPr>
      <w:r>
        <w:rPr>
          <w:color w:val="8C6F44"/>
          <w:sz w:val="18"/>
          <w:szCs w:val="18"/>
        </w:rPr>
        <w:t xml:space="preserve">ACHILLE — </w:t>
      </w:r>
      <w:r>
        <w:rPr>
          <w:color w:val="2A2520"/>
          <w:sz w:val="20"/>
          <w:szCs w:val="20"/>
        </w:rPr>
        <w:t>... sì, ma la mia proposta è...</w:t>
      </w:r>
    </w:p>
    <w:p w14:paraId="4277E32E"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La proposta la vediamo tra venti minuti. Non scompare. Adesso: cosa ha preparato sulla domanda?</w:t>
      </w:r>
    </w:p>
    <w:p w14:paraId="0C533A0D" w14:textId="77777777" w:rsidR="00DE228E" w:rsidRDefault="006B608B">
      <w:pPr>
        <w:spacing w:after="140" w:line="300" w:lineRule="auto"/>
        <w:ind w:left="500" w:right="400"/>
        <w:jc w:val="both"/>
      </w:pPr>
      <w:r>
        <w:fldChar w:fldCharType="begin"/>
      </w:r>
      <w:r>
        <w:instrText xml:space="preserve"> XE "Achille" </w:instrText>
      </w:r>
      <w:r>
        <w:fldChar w:fldCharType="end"/>
      </w:r>
      <w:r>
        <w:rPr>
          <w:i/>
          <w:iCs/>
          <w:color w:val="7A7268"/>
          <w:sz w:val="17"/>
          <w:szCs w:val="17"/>
        </w:rPr>
        <w:t xml:space="preserve"> Achille chiude la cartelletta. La mette a lato. Guarda il tavolo. </w:t>
      </w:r>
    </w:p>
    <w:p w14:paraId="6FE6AC22" w14:textId="77777777" w:rsidR="00DE228E" w:rsidRDefault="006B608B">
      <w:pPr>
        <w:spacing w:after="140" w:line="300" w:lineRule="auto"/>
        <w:ind w:left="360"/>
        <w:jc w:val="both"/>
      </w:pPr>
      <w:r>
        <w:rPr>
          <w:color w:val="8C6F44"/>
          <w:sz w:val="18"/>
          <w:szCs w:val="18"/>
        </w:rPr>
        <w:t xml:space="preserve">ACHILLE — </w:t>
      </w:r>
      <w:r>
        <w:rPr>
          <w:color w:val="2A2520"/>
          <w:sz w:val="20"/>
          <w:szCs w:val="20"/>
        </w:rPr>
        <w:t>... mio padre se ne andò quando avevo sette anni. Non mi vedeva quasi mai. Ho sempre pensato che fosse perché non gli interessava. A trent’anni ho scoperto che mia madre non gli permetteva di vedermi se non pagava la retta della scuola in tempo — e lui faceva fatica, aveva un altro lavoro, un’altra famiglia. Non era che non gli interessavo. Era tutto più complicato. Ma io in quei ventitré anni ho creduto che non gli importassi.</w:t>
      </w:r>
    </w:p>
    <w:p w14:paraId="7F668304" w14:textId="77777777" w:rsidR="00DE228E" w:rsidRDefault="006B608B">
      <w:pPr>
        <w:spacing w:after="140" w:line="300" w:lineRule="auto"/>
        <w:ind w:left="500" w:right="400"/>
        <w:jc w:val="both"/>
      </w:pPr>
      <w:r>
        <w:fldChar w:fldCharType="begin"/>
      </w:r>
      <w:r>
        <w:instrText xml:space="preserve"> XE "Achille" </w:instrText>
      </w:r>
      <w:r>
        <w:fldChar w:fldCharType="end"/>
      </w:r>
      <w:r>
        <w:fldChar w:fldCharType="begin"/>
      </w:r>
      <w:r>
        <w:instrText xml:space="preserve"> XE "Beatrice" </w:instrText>
      </w:r>
      <w:r>
        <w:fldChar w:fldCharType="end"/>
      </w:r>
      <w:r>
        <w:rPr>
          <w:i/>
          <w:iCs/>
          <w:color w:val="7A7268"/>
          <w:sz w:val="17"/>
          <w:szCs w:val="17"/>
        </w:rPr>
        <w:t xml:space="preserve"> Silenzio. Achille ha la mascella tesa. Beatrice lo guarda — è evidente che non sapeva. </w:t>
      </w:r>
    </w:p>
    <w:p w14:paraId="1ABD3B99"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Cosa vuole che sia diverso, per suo figlio?</w:t>
      </w:r>
    </w:p>
    <w:p w14:paraId="68A41BE5" w14:textId="77777777" w:rsidR="00DE228E" w:rsidRDefault="006B608B">
      <w:pPr>
        <w:spacing w:after="140" w:line="300" w:lineRule="auto"/>
        <w:ind w:left="360"/>
        <w:jc w:val="both"/>
      </w:pPr>
      <w:r>
        <w:rPr>
          <w:color w:val="8C6F44"/>
          <w:sz w:val="18"/>
          <w:szCs w:val="18"/>
        </w:rPr>
        <w:t xml:space="preserve">ACHILLE — </w:t>
      </w:r>
      <w:r>
        <w:rPr>
          <w:color w:val="2A2520"/>
          <w:sz w:val="20"/>
          <w:szCs w:val="20"/>
        </w:rPr>
        <w:t>Voglio che lui sappia — non a trent’anni, adesso — che per me lui c’è. Voglio essere presente. Paritetico significa questo. Non voglio essere il genitore del sabato sera.</w:t>
      </w:r>
    </w:p>
    <w:p w14:paraId="7ACF0CAF" w14:textId="77777777" w:rsidR="00DE228E" w:rsidRDefault="006B608B">
      <w:pPr>
        <w:spacing w:after="140" w:line="300" w:lineRule="auto"/>
        <w:ind w:left="360"/>
        <w:jc w:val="both"/>
      </w:pPr>
      <w:r>
        <w:fldChar w:fldCharType="begin"/>
      </w:r>
      <w:r>
        <w:instrText xml:space="preserve"> XE "Achille" </w:instrText>
      </w:r>
      <w:r>
        <w:fldChar w:fldCharType="end"/>
      </w:r>
      <w:r>
        <w:rPr>
          <w:color w:val="8C6F44"/>
          <w:sz w:val="18"/>
          <w:szCs w:val="18"/>
        </w:rPr>
        <w:t xml:space="preserve">MEDIATORE — </w:t>
      </w:r>
      <w:r>
        <w:rPr>
          <w:color w:val="2A2520"/>
          <w:sz w:val="20"/>
          <w:szCs w:val="20"/>
        </w:rPr>
        <w:t>Grazie, Achille. Questo è diverso da «voglio essere efficace». Questo è: ho paura di essere come mio padre senza averlo scelto. È così?</w:t>
      </w:r>
    </w:p>
    <w:p w14:paraId="74269660" w14:textId="77777777" w:rsidR="00DE228E" w:rsidRDefault="006B608B">
      <w:pPr>
        <w:spacing w:after="140" w:line="300" w:lineRule="auto"/>
        <w:ind w:left="360"/>
        <w:jc w:val="both"/>
      </w:pPr>
      <w:r>
        <w:rPr>
          <w:color w:val="8C6F44"/>
          <w:sz w:val="18"/>
          <w:szCs w:val="18"/>
        </w:rPr>
        <w:t xml:space="preserve">ACHILLE — </w:t>
      </w:r>
      <w:r>
        <w:rPr>
          <w:color w:val="2A2520"/>
          <w:sz w:val="20"/>
          <w:szCs w:val="20"/>
        </w:rPr>
        <w:t>... sì.</w:t>
      </w:r>
    </w:p>
    <w:p w14:paraId="0763C402" w14:textId="77777777" w:rsidR="00DE228E" w:rsidRDefault="006B608B">
      <w:pPr>
        <w:spacing w:after="140" w:line="300" w:lineRule="auto"/>
        <w:ind w:left="360"/>
        <w:jc w:val="both"/>
      </w:pPr>
      <w:r>
        <w:fldChar w:fldCharType="begin"/>
      </w:r>
      <w:r>
        <w:instrText xml:space="preserve"> XE "Beatrice" </w:instrText>
      </w:r>
      <w:r>
        <w:fldChar w:fldCharType="end"/>
      </w:r>
      <w:r>
        <w:rPr>
          <w:color w:val="8C6F44"/>
          <w:sz w:val="18"/>
          <w:szCs w:val="18"/>
        </w:rPr>
        <w:t xml:space="preserve">MEDIATORE — </w:t>
      </w:r>
      <w:r>
        <w:rPr>
          <w:color w:val="2A2520"/>
          <w:sz w:val="20"/>
          <w:szCs w:val="20"/>
        </w:rPr>
        <w:t>Beatrice, come sta ascoltando?</w:t>
      </w:r>
    </w:p>
    <w:p w14:paraId="19634032" w14:textId="77777777" w:rsidR="00DE228E" w:rsidRDefault="006B608B">
      <w:pPr>
        <w:spacing w:after="140" w:line="300" w:lineRule="auto"/>
        <w:ind w:left="360"/>
        <w:jc w:val="both"/>
      </w:pPr>
      <w:r>
        <w:rPr>
          <w:color w:val="8C6F44"/>
          <w:sz w:val="18"/>
          <w:szCs w:val="18"/>
        </w:rPr>
        <w:t xml:space="preserve">BEATRICE — </w:t>
      </w:r>
      <w:r>
        <w:rPr>
          <w:color w:val="2A2520"/>
          <w:sz w:val="20"/>
          <w:szCs w:val="20"/>
        </w:rPr>
        <w:t>Sto ascoltando. Non l’avevo mai sentito dire così.</w:t>
      </w:r>
    </w:p>
    <w:p w14:paraId="0FA26BE0" w14:textId="77777777" w:rsidR="00DE228E" w:rsidRDefault="006B608B">
      <w:pPr>
        <w:spacing w:after="140" w:line="300" w:lineRule="auto"/>
        <w:ind w:left="360"/>
        <w:jc w:val="both"/>
      </w:pPr>
      <w:r>
        <w:fldChar w:fldCharType="begin"/>
      </w:r>
      <w:r>
        <w:instrText xml:space="preserve"> XE "Achille" </w:instrText>
      </w:r>
      <w:r>
        <w:fldChar w:fldCharType="end"/>
      </w:r>
      <w:r>
        <w:rPr>
          <w:color w:val="8C6F44"/>
          <w:sz w:val="18"/>
          <w:szCs w:val="18"/>
        </w:rPr>
        <w:t xml:space="preserve">MEDIATORE — </w:t>
      </w:r>
      <w:r>
        <w:rPr>
          <w:color w:val="2A2520"/>
          <w:sz w:val="20"/>
          <w:szCs w:val="20"/>
        </w:rPr>
        <w:t>Achille, posso provare a riformulare quello che lei sta chiedendo davvero? Non è paritetico come calendario. È: «riconoscimi come padre presente». Il calendario è uno strumento di quella richiesta, non il suo contenuto. È così?</w:t>
      </w:r>
    </w:p>
    <w:p w14:paraId="65111C35" w14:textId="77777777" w:rsidR="00DE228E" w:rsidRDefault="006B608B">
      <w:pPr>
        <w:spacing w:after="140" w:line="300" w:lineRule="auto"/>
        <w:ind w:left="360"/>
        <w:jc w:val="both"/>
      </w:pPr>
      <w:r>
        <w:rPr>
          <w:color w:val="8C6F44"/>
          <w:sz w:val="18"/>
          <w:szCs w:val="18"/>
        </w:rPr>
        <w:t xml:space="preserve">ACHILLE — </w:t>
      </w:r>
      <w:r>
        <w:rPr>
          <w:color w:val="2A2520"/>
          <w:sz w:val="20"/>
          <w:szCs w:val="20"/>
        </w:rPr>
        <w:t>Sì. È così.</w:t>
      </w:r>
    </w:p>
    <w:p w14:paraId="5C74010F" w14:textId="77777777" w:rsidR="00DE228E" w:rsidRDefault="006B608B">
      <w:pPr>
        <w:spacing w:after="140" w:line="300" w:lineRule="auto"/>
        <w:ind w:left="360"/>
        <w:jc w:val="both"/>
      </w:pPr>
      <w:r>
        <w:fldChar w:fldCharType="begin"/>
      </w:r>
      <w:r>
        <w:instrText xml:space="preserve"> XE "Achille" </w:instrText>
      </w:r>
      <w:r>
        <w:fldChar w:fldCharType="end"/>
      </w:r>
      <w:r>
        <w:fldChar w:fldCharType="begin"/>
      </w:r>
      <w:r>
        <w:instrText xml:space="preserve"> XE "Beatrice" </w:instrText>
      </w:r>
      <w:r>
        <w:fldChar w:fldCharType="end"/>
      </w:r>
      <w:r>
        <w:rPr>
          <w:color w:val="8C6F44"/>
          <w:sz w:val="18"/>
          <w:szCs w:val="18"/>
        </w:rPr>
        <w:t xml:space="preserve">MEDIATORE — </w:t>
      </w:r>
      <w:r>
        <w:rPr>
          <w:color w:val="2A2520"/>
          <w:sz w:val="20"/>
          <w:szCs w:val="20"/>
        </w:rPr>
        <w:t>Allora facciamo un esperimento. Mettiamo da parte lo schema che ha preparato. Beatrice, le chiedo: se il problema non è il paritetico in sé ma il riconoscimento di Achille come padre presente, cosa le sembrerebbe sufficiente — lei che cosa ha bisogno di vedere, perché possa riconoscerlo senza difese?</w:t>
      </w:r>
    </w:p>
    <w:p w14:paraId="69597430" w14:textId="77777777" w:rsidR="00DE228E" w:rsidRDefault="006B608B">
      <w:pPr>
        <w:spacing w:after="140" w:line="300" w:lineRule="auto"/>
        <w:ind w:left="500" w:right="400"/>
        <w:jc w:val="both"/>
      </w:pPr>
      <w:r>
        <w:fldChar w:fldCharType="begin"/>
      </w:r>
      <w:r>
        <w:instrText xml:space="preserve"> XE "Beatrice" </w:instrText>
      </w:r>
      <w:r>
        <w:fldChar w:fldCharType="end"/>
      </w:r>
      <w:r>
        <w:rPr>
          <w:i/>
          <w:iCs/>
          <w:color w:val="7A7268"/>
          <w:sz w:val="17"/>
          <w:szCs w:val="17"/>
        </w:rPr>
        <w:t xml:space="preserve"> Beatrice pensa a lungo. </w:t>
      </w:r>
    </w:p>
    <w:p w14:paraId="27CB4A2D" w14:textId="77777777" w:rsidR="00DE228E" w:rsidRDefault="006B608B">
      <w:pPr>
        <w:spacing w:after="140" w:line="300" w:lineRule="auto"/>
        <w:ind w:left="360"/>
        <w:jc w:val="both"/>
      </w:pPr>
      <w:r>
        <w:rPr>
          <w:color w:val="8C6F44"/>
          <w:sz w:val="18"/>
          <w:szCs w:val="18"/>
        </w:rPr>
        <w:t xml:space="preserve">BEATRICE — </w:t>
      </w:r>
      <w:r>
        <w:rPr>
          <w:color w:val="2A2520"/>
          <w:sz w:val="20"/>
          <w:szCs w:val="20"/>
        </w:rPr>
        <w:t>Che sapesse dirmi tre cose che il piccolo fa in questi giorni. Non tre cose generali. Tre cose precise. Se me le sa dire, io non ho dubbi.</w:t>
      </w:r>
    </w:p>
    <w:p w14:paraId="3CE97A0A" w14:textId="77777777" w:rsidR="00DE228E" w:rsidRDefault="006B608B">
      <w:pPr>
        <w:spacing w:after="140" w:line="300" w:lineRule="auto"/>
        <w:ind w:left="360"/>
        <w:jc w:val="both"/>
      </w:pPr>
      <w:r>
        <w:rPr>
          <w:color w:val="8C6F44"/>
          <w:sz w:val="18"/>
          <w:szCs w:val="18"/>
        </w:rPr>
        <w:lastRenderedPageBreak/>
        <w:t xml:space="preserve">ACHILLE — </w:t>
      </w:r>
      <w:r>
        <w:rPr>
          <w:color w:val="2A2520"/>
          <w:sz w:val="20"/>
          <w:szCs w:val="20"/>
        </w:rPr>
        <w:t>Tiene il cucchiaio con la sinistra quando mangia da solo e con la destra quando lo imita me. Ha smesso di svegliarsi alle cinque, ora si sveglia alle sei e mezza. Ha iniziato a dire «abba» per il bagnetto.</w:t>
      </w:r>
    </w:p>
    <w:p w14:paraId="63FB955E" w14:textId="77777777" w:rsidR="00DE228E" w:rsidRDefault="006B608B">
      <w:pPr>
        <w:spacing w:after="140" w:line="300" w:lineRule="auto"/>
        <w:ind w:left="500" w:right="400"/>
        <w:jc w:val="both"/>
      </w:pPr>
      <w:r>
        <w:fldChar w:fldCharType="begin"/>
      </w:r>
      <w:r>
        <w:instrText xml:space="preserve"> XE "Beatrice" </w:instrText>
      </w:r>
      <w:r>
        <w:fldChar w:fldCharType="end"/>
      </w:r>
      <w:r>
        <w:rPr>
          <w:i/>
          <w:iCs/>
          <w:color w:val="7A7268"/>
          <w:sz w:val="17"/>
          <w:szCs w:val="17"/>
        </w:rPr>
        <w:t xml:space="preserve"> Beatrice si copre un attimo la bocca con la mano. Annuisce. È visibilmente commossa. </w:t>
      </w:r>
    </w:p>
    <w:p w14:paraId="459E18C8" w14:textId="77777777" w:rsidR="00DE228E" w:rsidRDefault="006B608B">
      <w:pPr>
        <w:spacing w:after="140" w:line="300" w:lineRule="auto"/>
        <w:ind w:left="360"/>
        <w:jc w:val="both"/>
      </w:pPr>
      <w:r>
        <w:rPr>
          <w:color w:val="8C6F44"/>
          <w:sz w:val="18"/>
          <w:szCs w:val="18"/>
        </w:rPr>
        <w:t xml:space="preserve">BEATRICE — </w:t>
      </w:r>
      <w:r>
        <w:rPr>
          <w:color w:val="2A2520"/>
          <w:sz w:val="20"/>
          <w:szCs w:val="20"/>
        </w:rPr>
        <w:t>Okay.</w:t>
      </w:r>
    </w:p>
    <w:p w14:paraId="5D297E21"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Okay. Adesso possiamo tornare al calendario, se volete. Ma abbiamo spostato il centro di gravità della seduta.</w:t>
      </w:r>
    </w:p>
    <w:p w14:paraId="1BD8B126"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"Enneatipo 3 (Realizzatore)" </w:instrText>
      </w:r>
      <w:r>
        <w:fldChar w:fldCharType="end"/>
      </w:r>
      <w:r>
        <w:rPr>
          <w:color w:val="2A2520"/>
          <w:sz w:val="21"/>
          <w:szCs w:val="21"/>
        </w:rPr>
        <w:t>Commento. Il dialogo illustra il cuore del lavoro con un enneatipo 3. L’apertura iniziale — «ho preparato una proposta» — è la modalità standard del 3: portare al tavolo un output, sollecitare un giudizio su quell’output. Il mediatore deve avere la forza di rinviare la proposta — con tatto, non con prepotenza — per aprire lo spazio sulla domanda motivazionale. Il 3 maturo, come Achille, ha accesso alla propria vulnerabilità se la domanda è posta bene: il segreto è non chiedere «cosa sente» (risposta standard: «sto bene»), ma «cosa ha bisogno di dimostrare».</w:t>
      </w:r>
    </w:p>
    <w:p w14:paraId="6310CDA1"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"Beatrice" </w:instrText>
      </w:r>
      <w:r>
        <w:fldChar w:fldCharType="end"/>
      </w:r>
      <w:r>
        <w:rPr>
          <w:color w:val="2A2520"/>
          <w:sz w:val="21"/>
          <w:szCs w:val="21"/>
        </w:rPr>
        <w:t>L’emergere della storia paterna di Achille è il momento chiave. Da quel momento la mediazione non riguarda più il calendario: riguarda la richiesta di riconoscimento. L’intervento finale — la prova del «tre cose precise» — è il tipo di richiesta che trasforma l’astratto in concreto: Beatrice, che aveva argomentato che «lui non lo conosce», riceve prova immediata del contrario. La mediazione, da qui, può arrivare a un accordo sostanziale in una o due sedute ulteriori, perché il conflitto profondo è stato disinnescato.</w:t>
      </w:r>
    </w:p>
    <w:p w14:paraId="16AD76A1" w14:textId="77777777" w:rsidR="0074226C" w:rsidRDefault="00000000">
      <w:pPr>
        <w:spacing w:before="100" w:after="40"/>
        <w:jc w:val="both"/>
      </w:pPr>
      <w:r>
        <w:rPr>
          <w:b/>
          <w:bCs/>
          <w:color w:val="5A7F9E"/>
        </w:rPr>
        <w:t>Debriefing</w:t>
      </w:r>
    </w:p>
    <w:p w14:paraId="17ACA980" w14:textId="77777777" w:rsidR="0074226C" w:rsidRDefault="00000000">
      <w:pPr>
        <w:spacing w:after="40"/>
        <w:ind w:left="284" w:hanging="284"/>
        <w:jc w:val="both"/>
      </w:pPr>
      <w:r>
        <w:rPr>
          <w:b/>
          <w:color w:val="1F3864"/>
        </w:rPr>
        <w:t xml:space="preserve">Cosa è accaduto. </w:t>
      </w:r>
      <w:r>
        <w:t>Achille apre con «ho preparato una proposta»: porta al tavolo un output da far giudicare. Il mediatore rinvia la proposta con tatto e sposta il fuoco dal risultato alla persona.</w:t>
      </w:r>
    </w:p>
    <w:p w14:paraId="55EF5104" w14:textId="77777777" w:rsidR="0074226C" w:rsidRDefault="00000000">
      <w:pPr>
        <w:spacing w:after="40"/>
        <w:ind w:left="284" w:hanging="284"/>
        <w:jc w:val="both"/>
      </w:pPr>
      <w:r>
        <w:rPr>
          <w:b/>
          <w:color w:val="1F3864"/>
        </w:rPr>
        <w:t xml:space="preserve">La mossa chiave. </w:t>
      </w:r>
      <w:r>
        <w:t>Sospendere il giudizio sull’output — con garbo, non con freddezza — per non alimentare la performance.</w:t>
      </w:r>
    </w:p>
    <w:p w14:paraId="5903E529" w14:textId="77777777" w:rsidR="0074226C" w:rsidRDefault="00000000">
      <w:pPr>
        <w:spacing w:after="40"/>
        <w:ind w:left="284" w:hanging="284"/>
        <w:jc w:val="both"/>
      </w:pPr>
      <w:r>
        <w:rPr>
          <w:b/>
          <w:color w:val="1F3864"/>
        </w:rPr>
        <w:t xml:space="preserve">Perché funziona. </w:t>
      </w:r>
      <w:r>
        <w:t>Il 3 cerca approvazione su ciò che produce; togliere il palcoscenico lo riporta dal fare all’essere.</w:t>
      </w:r>
    </w:p>
    <w:p w14:paraId="057B4684" w14:textId="77777777" w:rsidR="00DE228E" w:rsidRDefault="006B608B">
      <w:pPr>
        <w:spacing w:after="140" w:line="300" w:lineRule="auto"/>
        <w:jc w:val="center"/>
      </w:pPr>
      <w:r>
        <w:rPr>
          <w:color w:val="B8935A"/>
          <w:sz w:val="16"/>
          <w:szCs w:val="16"/>
        </w:rPr>
        <w:t>✦ ✦ ✦</w:t>
      </w:r>
    </w:p>
    <w:p w14:paraId="654CE9A7" w14:textId="77777777" w:rsidR="00DE228E" w:rsidRDefault="006B608B">
      <w:pPr>
        <w:pStyle w:val="Titolo2"/>
      </w:pPr>
      <w:r>
        <w:fldChar w:fldCharType="begin"/>
      </w:r>
      <w:r>
        <w:instrText xml:space="preserve"> XE "Beatrice" </w:instrText>
      </w:r>
      <w:r>
        <w:fldChar w:fldCharType="end"/>
      </w:r>
      <w:r>
        <w:fldChar w:fldCharType="begin"/>
      </w:r>
      <w:r>
        <w:instrText xml:space="preserve"> XE "Enneatipo 4 (Romantico)" </w:instrText>
      </w:r>
      <w:r>
        <w:fldChar w:fldCharType="end"/>
      </w:r>
      <w:bookmarkStart w:id="514" w:name="_Toc233705227"/>
      <w:bookmarkStart w:id="515" w:name="_Toc233906657"/>
      <w:r>
        <w:t>Dialogo 4. Beatrice (enneatipo 4) — l’opera interrotta</w:t>
      </w:r>
      <w:bookmarkEnd w:id="514"/>
      <w:bookmarkEnd w:id="515"/>
    </w:p>
    <w:p w14:paraId="52AC923E"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"Beatrice" </w:instrText>
      </w:r>
      <w:r>
        <w:fldChar w:fldCharType="end"/>
      </w:r>
      <w:r>
        <w:rPr>
          <w:color w:val="2A2520"/>
        </w:rPr>
        <w:t>Cornice. Beatrice torna in mediazione da sola, in una seduta individuale richiesta dal mediatore dopo il dialogo 3. L’obiettivo: esplorare il suo mondo prima di rientrare nel congiunto con Achille. Inizio seduta.</w:t>
      </w:r>
    </w:p>
    <w:p w14:paraId="417347EA" w14:textId="77777777" w:rsidR="00DE228E" w:rsidRDefault="006B608B">
      <w:pPr>
        <w:spacing w:after="140" w:line="300" w:lineRule="auto"/>
      </w:pPr>
      <w:r>
        <w:rPr>
          <w:color w:val="2A2520"/>
        </w:rPr>
        <w:t>Dialogo</w:t>
      </w:r>
    </w:p>
    <w:p w14:paraId="7E9AAB5A" w14:textId="77777777" w:rsidR="00DE228E" w:rsidRDefault="006B608B">
      <w:pPr>
        <w:spacing w:after="140" w:line="300" w:lineRule="auto"/>
        <w:ind w:left="360"/>
        <w:jc w:val="both"/>
      </w:pPr>
      <w:r>
        <w:fldChar w:fldCharType="begin"/>
      </w:r>
      <w:r>
        <w:instrText xml:space="preserve"> XE "Beatrice" </w:instrText>
      </w:r>
      <w:r>
        <w:fldChar w:fldCharType="end"/>
      </w:r>
      <w:r>
        <w:rPr>
          <w:color w:val="8C6F44"/>
          <w:sz w:val="18"/>
          <w:szCs w:val="18"/>
        </w:rPr>
        <w:t xml:space="preserve">MEDIATORE — </w:t>
      </w:r>
      <w:r>
        <w:rPr>
          <w:color w:val="2A2520"/>
          <w:sz w:val="20"/>
          <w:szCs w:val="20"/>
        </w:rPr>
        <w:t>Grazie di essere venuta sola oggi. Come si sente, Beatrice?</w:t>
      </w:r>
    </w:p>
    <w:p w14:paraId="0EACA99D" w14:textId="77777777" w:rsidR="00DE228E" w:rsidRDefault="006B608B">
      <w:pPr>
        <w:spacing w:after="140" w:line="300" w:lineRule="auto"/>
        <w:ind w:left="360"/>
        <w:jc w:val="both"/>
      </w:pPr>
      <w:r>
        <w:fldChar w:fldCharType="begin"/>
      </w:r>
      <w:r>
        <w:instrText xml:space="preserve"> XE "Achille" </w:instrText>
      </w:r>
      <w:r>
        <w:fldChar w:fldCharType="end"/>
      </w:r>
      <w:r>
        <w:rPr>
          <w:color w:val="8C6F44"/>
          <w:sz w:val="18"/>
          <w:szCs w:val="18"/>
        </w:rPr>
        <w:t xml:space="preserve">BEATRICE — </w:t>
      </w:r>
      <w:r>
        <w:rPr>
          <w:color w:val="2A2520"/>
          <w:sz w:val="20"/>
          <w:szCs w:val="20"/>
        </w:rPr>
        <w:t>Non so. Confusa. Stanca. La settimana scorsa, dopo la seduta con Achille, non ho dormito per tre notti.</w:t>
      </w:r>
    </w:p>
    <w:p w14:paraId="10F3A0B7"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Vuole raccontarmi cosa è successo in quelle tre notti?</w:t>
      </w:r>
    </w:p>
    <w:p w14:paraId="6D693431" w14:textId="77777777" w:rsidR="00DE228E" w:rsidRDefault="006B608B">
      <w:pPr>
        <w:spacing w:after="140" w:line="300" w:lineRule="auto"/>
        <w:ind w:left="360"/>
        <w:jc w:val="both"/>
      </w:pPr>
      <w:r>
        <w:rPr>
          <w:color w:val="8C6F44"/>
          <w:sz w:val="18"/>
          <w:szCs w:val="18"/>
        </w:rPr>
        <w:t xml:space="preserve">BEATRICE — </w:t>
      </w:r>
      <w:r>
        <w:rPr>
          <w:color w:val="2A2520"/>
          <w:sz w:val="20"/>
          <w:szCs w:val="20"/>
        </w:rPr>
        <w:t>Ho pensato a mia madre. A quando se ne è andata mio padre. Non voglio essere lei. Ma non voglio neanche essere me come sono oggi.</w:t>
      </w:r>
    </w:p>
    <w:p w14:paraId="78041FFA" w14:textId="77777777" w:rsidR="00DE228E" w:rsidRDefault="006B608B">
      <w:pPr>
        <w:spacing w:after="140" w:line="300" w:lineRule="auto"/>
        <w:ind w:left="500" w:right="400"/>
        <w:jc w:val="both"/>
      </w:pPr>
      <w:r>
        <w:fldChar w:fldCharType="begin"/>
      </w:r>
      <w:r>
        <w:instrText xml:space="preserve"> XE "Beatrice" </w:instrText>
      </w:r>
      <w:r>
        <w:fldChar w:fldCharType="end"/>
      </w:r>
      <w:r>
        <w:rPr>
          <w:i/>
          <w:iCs/>
          <w:color w:val="7A7268"/>
          <w:sz w:val="17"/>
          <w:szCs w:val="17"/>
        </w:rPr>
        <w:t xml:space="preserve"> Beatrice ha parlato con voce bassa, lo sguardo basso, le dita intrecciate nervose. </w:t>
      </w:r>
    </w:p>
    <w:p w14:paraId="514BB47A"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Mi dica di più. Come è me come è oggi?</w:t>
      </w:r>
    </w:p>
    <w:p w14:paraId="6057937F" w14:textId="77777777" w:rsidR="00DE228E" w:rsidRDefault="006B608B">
      <w:pPr>
        <w:spacing w:after="140" w:line="300" w:lineRule="auto"/>
        <w:ind w:left="360"/>
        <w:jc w:val="both"/>
      </w:pPr>
      <w:r>
        <w:lastRenderedPageBreak/>
        <w:fldChar w:fldCharType="begin"/>
      </w:r>
      <w:r>
        <w:instrText xml:space="preserve"> XE "Achille" </w:instrText>
      </w:r>
      <w:r>
        <w:fldChar w:fldCharType="end"/>
      </w:r>
      <w:r>
        <w:rPr>
          <w:color w:val="8C6F44"/>
          <w:sz w:val="18"/>
          <w:szCs w:val="18"/>
        </w:rPr>
        <w:t xml:space="preserve">BEATRICE — </w:t>
      </w:r>
      <w:r>
        <w:rPr>
          <w:color w:val="2A2520"/>
          <w:sz w:val="20"/>
          <w:szCs w:val="20"/>
        </w:rPr>
        <w:t>Io ho smesso di fare teatro quando è nato il bambino. Dovevo — siamo stati in due anni molto difficili, Achille lavorava troppo, ero sola. Ma non era solo quello. Avevo paura di non tornare più. Di perdermi nella maternità come si era persa mia madre. E ora sono qui, mio figlio ha due anni, e io non faccio teatro da ventotto mesi. E non so se tornare è possibile. Il mondo è andato avanti senza di me.</w:t>
      </w:r>
    </w:p>
    <w:p w14:paraId="1AC24D8D" w14:textId="77777777" w:rsidR="00DE228E" w:rsidRDefault="006B608B">
      <w:pPr>
        <w:spacing w:after="140" w:line="300" w:lineRule="auto"/>
        <w:ind w:left="360"/>
        <w:jc w:val="both"/>
      </w:pPr>
      <w:r>
        <w:fldChar w:fldCharType="begin"/>
      </w:r>
      <w:r>
        <w:instrText xml:space="preserve"> XE "Beatrice" </w:instrText>
      </w:r>
      <w:r>
        <w:fldChar w:fldCharType="end"/>
      </w:r>
      <w:r>
        <w:rPr>
          <w:color w:val="8C6F44"/>
          <w:sz w:val="18"/>
          <w:szCs w:val="18"/>
        </w:rPr>
        <w:t xml:space="preserve">MEDIATORE — </w:t>
      </w:r>
      <w:r>
        <w:rPr>
          <w:color w:val="2A2520"/>
          <w:sz w:val="20"/>
          <w:szCs w:val="20"/>
        </w:rPr>
        <w:t>Beatrice, sento che sta tenendo insieme tre cose molto diverse. Me le dica piano, una alla volta.</w:t>
      </w:r>
    </w:p>
    <w:p w14:paraId="2B25C89B" w14:textId="77777777" w:rsidR="00DE228E" w:rsidRDefault="006B608B">
      <w:pPr>
        <w:spacing w:after="140" w:line="300" w:lineRule="auto"/>
        <w:ind w:left="360"/>
        <w:jc w:val="both"/>
      </w:pPr>
      <w:r>
        <w:rPr>
          <w:color w:val="8C6F44"/>
          <w:sz w:val="18"/>
          <w:szCs w:val="18"/>
        </w:rPr>
        <w:t xml:space="preserve">BEATRICE — </w:t>
      </w:r>
      <w:r>
        <w:rPr>
          <w:color w:val="2A2520"/>
          <w:sz w:val="20"/>
          <w:szCs w:val="20"/>
        </w:rPr>
        <w:t>...</w:t>
      </w:r>
    </w:p>
    <w:p w14:paraId="638DA67E" w14:textId="77777777" w:rsidR="00DE228E" w:rsidRDefault="006B608B">
      <w:pPr>
        <w:spacing w:after="140" w:line="300" w:lineRule="auto"/>
        <w:ind w:left="500" w:right="400"/>
        <w:jc w:val="both"/>
      </w:pPr>
      <w:r>
        <w:fldChar w:fldCharType="begin"/>
      </w:r>
      <w:r>
        <w:instrText xml:space="preserve"> XE "Beatrice" </w:instrText>
      </w:r>
      <w:r>
        <w:fldChar w:fldCharType="end"/>
      </w:r>
      <w:r>
        <w:rPr>
          <w:i/>
          <w:iCs/>
          <w:color w:val="7A7268"/>
          <w:sz w:val="17"/>
          <w:szCs w:val="17"/>
        </w:rPr>
        <w:t xml:space="preserve"> Beatrice pensa. È in contatto con sé. Il silenzio dura quasi un minuto. </w:t>
      </w:r>
    </w:p>
    <w:p w14:paraId="4C3914DA" w14:textId="77777777" w:rsidR="00DE228E" w:rsidRDefault="006B608B">
      <w:pPr>
        <w:spacing w:after="140" w:line="300" w:lineRule="auto"/>
        <w:ind w:left="360"/>
        <w:jc w:val="both"/>
      </w:pPr>
      <w:r>
        <w:rPr>
          <w:color w:val="8C6F44"/>
          <w:sz w:val="18"/>
          <w:szCs w:val="18"/>
        </w:rPr>
        <w:t xml:space="preserve">BEATRICE — </w:t>
      </w:r>
      <w:r>
        <w:rPr>
          <w:color w:val="2A2520"/>
          <w:sz w:val="20"/>
          <w:szCs w:val="20"/>
        </w:rPr>
        <w:t>La prima. Non voglio essere mia madre. La seconda. Ma non so tornare a essere quello che ero. La terza. Forse non devo tornare. Forse devo diventare qualcos’altro. Ma non so cosa.</w:t>
      </w:r>
    </w:p>
    <w:p w14:paraId="44E1CA4F"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Sì. Sono tre cose diverse, e tutte e tre vere. Posso aggiungerne una, che osservo da fuori?</w:t>
      </w:r>
    </w:p>
    <w:p w14:paraId="251B0DBF" w14:textId="77777777" w:rsidR="00DE228E" w:rsidRDefault="006B608B">
      <w:pPr>
        <w:spacing w:after="140" w:line="300" w:lineRule="auto"/>
        <w:ind w:left="360"/>
        <w:jc w:val="both"/>
      </w:pPr>
      <w:r>
        <w:rPr>
          <w:color w:val="8C6F44"/>
          <w:sz w:val="18"/>
          <w:szCs w:val="18"/>
        </w:rPr>
        <w:t xml:space="preserve">BEATRICE — </w:t>
      </w:r>
      <w:r>
        <w:rPr>
          <w:color w:val="2A2520"/>
          <w:sz w:val="20"/>
          <w:szCs w:val="20"/>
        </w:rPr>
        <w:t>Sì.</w:t>
      </w:r>
    </w:p>
    <w:p w14:paraId="19EB1216"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La quarta. In questi mesi — dal momento in cui il bambino è nato fino a oggi — lei ha vissuto qualcosa che prima non aveva vissuto. È cambiata. Non è solo che «ha smesso di fare teatro». È che ha cominciato a essere una persona diversa, ad avere uno sguardo diverso sul mondo. L’arte di prima — il teatro, la scenografia — era l’arte di una donna di ventisei anni. Lei oggi ne ha trentaquattro, e non è più quella donna. Tornare al teatro di prima non è più possibile perché lei non è più quella che lo faceva.</w:t>
      </w:r>
    </w:p>
    <w:p w14:paraId="6A218438" w14:textId="77777777" w:rsidR="00DE228E" w:rsidRDefault="006B608B">
      <w:pPr>
        <w:spacing w:after="140" w:line="300" w:lineRule="auto"/>
        <w:ind w:left="500" w:right="400"/>
        <w:jc w:val="both"/>
      </w:pPr>
      <w:r>
        <w:fldChar w:fldCharType="begin"/>
      </w:r>
      <w:r>
        <w:instrText xml:space="preserve"> XE "Beatrice" </w:instrText>
      </w:r>
      <w:r>
        <w:fldChar w:fldCharType="end"/>
      </w:r>
      <w:r>
        <w:rPr>
          <w:i/>
          <w:iCs/>
          <w:color w:val="7A7268"/>
          <w:sz w:val="17"/>
          <w:szCs w:val="17"/>
        </w:rPr>
        <w:t xml:space="preserve"> Beatrice guarda il mediatore a lungo. </w:t>
      </w:r>
    </w:p>
    <w:p w14:paraId="22DA5B52" w14:textId="77777777" w:rsidR="00DE228E" w:rsidRDefault="006B608B">
      <w:pPr>
        <w:spacing w:after="140" w:line="300" w:lineRule="auto"/>
        <w:ind w:left="360"/>
        <w:jc w:val="both"/>
      </w:pPr>
      <w:r>
        <w:rPr>
          <w:color w:val="8C6F44"/>
          <w:sz w:val="18"/>
          <w:szCs w:val="18"/>
        </w:rPr>
        <w:t xml:space="preserve">BEATRICE — </w:t>
      </w:r>
      <w:r>
        <w:rPr>
          <w:color w:val="2A2520"/>
          <w:sz w:val="20"/>
          <w:szCs w:val="20"/>
        </w:rPr>
        <w:t>Lei mi sta dicendo che non devo tornare indietro.</w:t>
      </w:r>
    </w:p>
    <w:p w14:paraId="2DEE1FBF"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Le sto dicendo che l’opera interrotta non è un lavoro in sospeso. È un lavoro finito. Ciò che può cominciare è un’opera diversa, più matura, più incarnata, che contiene quello che ha vissuto in questi due anni. Ma è un inizio, non un ritorno.</w:t>
      </w:r>
    </w:p>
    <w:p w14:paraId="2344BCC1" w14:textId="77777777" w:rsidR="00DE228E" w:rsidRDefault="006B608B">
      <w:pPr>
        <w:spacing w:after="140" w:line="300" w:lineRule="auto"/>
        <w:ind w:left="360"/>
        <w:jc w:val="both"/>
      </w:pPr>
      <w:r>
        <w:rPr>
          <w:color w:val="8C6F44"/>
          <w:sz w:val="18"/>
          <w:szCs w:val="18"/>
        </w:rPr>
        <w:t xml:space="preserve">BEATRICE — </w:t>
      </w:r>
      <w:r>
        <w:rPr>
          <w:color w:val="2A2520"/>
          <w:sz w:val="20"/>
          <w:szCs w:val="20"/>
        </w:rPr>
        <w:t>Non l’avevo pensato così.</w:t>
      </w:r>
    </w:p>
    <w:p w14:paraId="1F09EDD7"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La domanda allora non è: «posso tornare?». È: «cosa voglio fare adesso?». Con lo sguardo di oggi.</w:t>
      </w:r>
    </w:p>
    <w:p w14:paraId="5AF60DA5" w14:textId="77777777" w:rsidR="00DE228E" w:rsidRDefault="006B608B">
      <w:pPr>
        <w:spacing w:after="140" w:line="300" w:lineRule="auto"/>
        <w:ind w:left="500" w:right="400"/>
        <w:jc w:val="both"/>
      </w:pPr>
      <w:r>
        <w:fldChar w:fldCharType="begin"/>
      </w:r>
      <w:r>
        <w:instrText xml:space="preserve"> XE "Beatrice" </w:instrText>
      </w:r>
      <w:r>
        <w:fldChar w:fldCharType="end"/>
      </w:r>
      <w:r>
        <w:rPr>
          <w:i/>
          <w:iCs/>
          <w:color w:val="7A7268"/>
          <w:sz w:val="17"/>
          <w:szCs w:val="17"/>
        </w:rPr>
        <w:t xml:space="preserve"> Beatrice piange, ma non è un pianto di dolore. È un pianto di liberazione. Il corpo si scioglie visibilmente. </w:t>
      </w:r>
    </w:p>
    <w:p w14:paraId="2C766A27" w14:textId="77777777" w:rsidR="00DE228E" w:rsidRDefault="006B608B">
      <w:pPr>
        <w:spacing w:after="140" w:line="300" w:lineRule="auto"/>
        <w:ind w:left="360"/>
        <w:jc w:val="both"/>
      </w:pPr>
      <w:r>
        <w:rPr>
          <w:color w:val="8C6F44"/>
          <w:sz w:val="18"/>
          <w:szCs w:val="18"/>
        </w:rPr>
        <w:t xml:space="preserve">BEATRICE — </w:t>
      </w:r>
      <w:r>
        <w:rPr>
          <w:color w:val="2A2520"/>
          <w:sz w:val="20"/>
          <w:szCs w:val="20"/>
        </w:rPr>
        <w:t>Mi sta dicendo che mi è concesso.</w:t>
      </w:r>
    </w:p>
    <w:p w14:paraId="55D333A2" w14:textId="77777777" w:rsidR="00DE228E" w:rsidRDefault="006B608B">
      <w:pPr>
        <w:spacing w:after="140" w:line="300" w:lineRule="auto"/>
        <w:ind w:left="360"/>
        <w:jc w:val="both"/>
      </w:pPr>
      <w:r>
        <w:fldChar w:fldCharType="begin"/>
      </w:r>
      <w:r>
        <w:instrText xml:space="preserve"> XE "Achille" </w:instrText>
      </w:r>
      <w:r>
        <w:fldChar w:fldCharType="end"/>
      </w:r>
      <w:r>
        <w:rPr>
          <w:color w:val="8C6F44"/>
          <w:sz w:val="18"/>
          <w:szCs w:val="18"/>
        </w:rPr>
        <w:t xml:space="preserve">MEDIATORE — </w:t>
      </w:r>
      <w:r>
        <w:rPr>
          <w:color w:val="2A2520"/>
          <w:sz w:val="20"/>
          <w:szCs w:val="20"/>
        </w:rPr>
        <w:t>Le sto dicendo che nessuno glielo sta togliendo. Né Achille, né il bambino, né sua madre. Ma qualcuno la deve autorizzare interamente, e sono lei stessa. Se no, nemmeno l’accordo che faremo con Achille potrà funzionare.</w:t>
      </w:r>
    </w:p>
    <w:p w14:paraId="2270A30C"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"Enneatipo 4 (Romantico)" </w:instrText>
      </w:r>
      <w:r>
        <w:fldChar w:fldCharType="end"/>
      </w:r>
      <w:r>
        <w:rPr>
          <w:color w:val="2A2520"/>
          <w:sz w:val="21"/>
          <w:szCs w:val="21"/>
        </w:rPr>
        <w:t>Commento. Il dialogo illustra una verità cruciale dell’enneatipo 4: sotto l’apparente conflitto esterno (qui, il conflitto con Achille sull’affidamento) c’è quasi sempre un conflitto interno non risolto sull’identità. Il 4 ha bisogno di sentirsi autorizzato a esistere come opera in corso, non come risultato. Quando il mediatore riconosce questo e lo nomina — distinguendo fra «tornare indietro» e «cominciare da qui» — apre uno spazio che per il 4 è spesso decisivo.</w:t>
      </w:r>
    </w:p>
    <w:p w14:paraId="562BCAFD"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"Beatrice" </w:instrText>
      </w:r>
      <w:r>
        <w:fldChar w:fldCharType="end"/>
      </w:r>
      <w:r>
        <w:rPr>
          <w:color w:val="2A2520"/>
          <w:sz w:val="21"/>
          <w:szCs w:val="21"/>
        </w:rPr>
        <w:t xml:space="preserve">La scelta di fare una seduta individuale con Beatrice, dopo il congiunto di Achille, è stata strategica. In presenza di Achille, Beatrice tenderebbe a portare solo la difesa (la scenografia come diritto contro la sua richiesta di paritetico). In assenza di Achille, può esplorare ciò che sta veramente attraversando: una crisi evolutiva propria, che esiste a prescindere da qualunque accordo con Achille. Una volta risolta — o almeno </w:t>
      </w:r>
      <w:r>
        <w:rPr>
          <w:color w:val="2A2520"/>
          <w:sz w:val="21"/>
          <w:szCs w:val="21"/>
        </w:rPr>
        <w:lastRenderedPageBreak/>
        <w:t>nominata — quella crisi interna, il congiunto successivo procede molto meglio. La regola: con i 4, lavorare in parallelo sul singolo e sulla coppia è spesso più efficace che lavorare solo sulla coppia.</w:t>
      </w:r>
    </w:p>
    <w:p w14:paraId="69173EA0" w14:textId="77777777" w:rsidR="0074226C" w:rsidRDefault="00000000">
      <w:pPr>
        <w:spacing w:before="100" w:after="40"/>
        <w:jc w:val="both"/>
      </w:pPr>
      <w:r>
        <w:rPr>
          <w:b/>
          <w:bCs/>
          <w:color w:val="5A7F9E"/>
        </w:rPr>
        <w:t>Debriefing</w:t>
      </w:r>
    </w:p>
    <w:p w14:paraId="3BCA5D7C" w14:textId="77777777" w:rsidR="0074226C" w:rsidRDefault="00000000">
      <w:pPr>
        <w:spacing w:after="40"/>
        <w:ind w:left="284" w:hanging="284"/>
        <w:jc w:val="both"/>
      </w:pPr>
      <w:r>
        <w:rPr>
          <w:b/>
          <w:color w:val="1F3864"/>
        </w:rPr>
        <w:t xml:space="preserve">Cosa è accaduto. </w:t>
      </w:r>
      <w:r>
        <w:t>Dietro il conflitto esterno sull’affidamento affiora un conflitto interno sull’identità: Beatrice ha bisogno di sentirsi autorizzata a esistere come «opera in corso», non come opera fallita.</w:t>
      </w:r>
    </w:p>
    <w:p w14:paraId="5D714453" w14:textId="77777777" w:rsidR="0074226C" w:rsidRDefault="00000000">
      <w:pPr>
        <w:spacing w:after="40"/>
        <w:ind w:left="284" w:hanging="284"/>
        <w:jc w:val="both"/>
      </w:pPr>
      <w:r>
        <w:rPr>
          <w:b/>
          <w:color w:val="1F3864"/>
        </w:rPr>
        <w:t xml:space="preserve">La mossa chiave. </w:t>
      </w:r>
      <w:r>
        <w:t>Riconoscere e nominare il conflitto d’identità sotto quello manifesto, senza inseguire il dramma.</w:t>
      </w:r>
    </w:p>
    <w:p w14:paraId="5D56FBAB" w14:textId="77777777" w:rsidR="0074226C" w:rsidRDefault="00000000">
      <w:pPr>
        <w:spacing w:after="40"/>
        <w:ind w:left="284" w:hanging="284"/>
        <w:jc w:val="both"/>
      </w:pPr>
      <w:r>
        <w:rPr>
          <w:b/>
          <w:color w:val="1F3864"/>
        </w:rPr>
        <w:t xml:space="preserve">Perché funziona. </w:t>
      </w:r>
      <w:r>
        <w:t>Il 4 si vive difettoso e incompiuto; autorizzarlo a esistere come processo scioglie la rivendicazione e abbassa l’intensità.</w:t>
      </w:r>
    </w:p>
    <w:p w14:paraId="6D01AEF4" w14:textId="77777777" w:rsidR="00DE228E" w:rsidRDefault="006B608B">
      <w:pPr>
        <w:spacing w:after="140" w:line="300" w:lineRule="auto"/>
        <w:jc w:val="center"/>
      </w:pPr>
      <w:r>
        <w:rPr>
          <w:color w:val="B8935A"/>
          <w:sz w:val="16"/>
          <w:szCs w:val="16"/>
        </w:rPr>
        <w:t>✦ ✦ ✦</w:t>
      </w:r>
    </w:p>
    <w:p w14:paraId="74A1ACB1" w14:textId="77777777" w:rsidR="00DE228E" w:rsidRDefault="006B608B">
      <w:pPr>
        <w:pStyle w:val="Titolo2"/>
      </w:pPr>
      <w:r>
        <w:fldChar w:fldCharType="begin"/>
      </w:r>
      <w:r>
        <w:instrText xml:space="preserve"> XE "Enneatipo 5 (Investigatore)" </w:instrText>
      </w:r>
      <w:r>
        <w:fldChar w:fldCharType="end"/>
      </w:r>
      <w:r>
        <w:fldChar w:fldCharType="begin"/>
      </w:r>
      <w:r>
        <w:instrText xml:space="preserve"> XE "Isaac" </w:instrText>
      </w:r>
      <w:r>
        <w:fldChar w:fldCharType="end"/>
      </w:r>
      <w:bookmarkStart w:id="516" w:name="_Toc233705228"/>
      <w:bookmarkStart w:id="517" w:name="_Toc233906658"/>
      <w:r>
        <w:t>Dialogo 5. Isaac (enneatipo 5) — il silenzio della biblioteca</w:t>
      </w:r>
      <w:bookmarkEnd w:id="516"/>
      <w:bookmarkEnd w:id="517"/>
    </w:p>
    <w:p w14:paraId="796AEB6C" w14:textId="77777777" w:rsidR="00DE228E" w:rsidRDefault="006B608B">
      <w:pPr>
        <w:spacing w:after="140" w:line="300" w:lineRule="auto"/>
        <w:jc w:val="both"/>
      </w:pPr>
      <w:r>
        <w:fldChar w:fldCharType="begin"/>
      </w:r>
      <w:r>
        <w:instrText xml:space="preserve"> XE "Isaac" </w:instrText>
      </w:r>
      <w:r>
        <w:fldChar w:fldCharType="end"/>
      </w:r>
      <w:r>
        <w:rPr>
          <w:color w:val="2A2520"/>
        </w:rPr>
        <w:t>Cornice. Isaac, cinquantasettenne ricercatore universitario, siede al tavolo con la moglie Letizia, cinquantaseienne, dopo trent’anni di matrimonio. Prima seduta. Letizia ha scritto una lettera al mediatore prima dell’incontro, in cui ha descritto mesi di silenzio in casa, il marito «scomparso nello studio», la sua stanchezza. Isaac ha accettato la mediazione per evitare la separazione che Letizia minaccia. Nel suo corpo, questo però non si vede: è lì, correttissimo, rigidissimo.</w:t>
      </w:r>
    </w:p>
    <w:p w14:paraId="15D68872" w14:textId="77777777" w:rsidR="00DE228E" w:rsidRDefault="006B608B">
      <w:pPr>
        <w:spacing w:after="140" w:line="300" w:lineRule="auto"/>
      </w:pPr>
      <w:r>
        <w:rPr>
          <w:color w:val="2A2520"/>
        </w:rPr>
        <w:t>Dialogo</w:t>
      </w:r>
    </w:p>
    <w:p w14:paraId="623D3AC7" w14:textId="77777777" w:rsidR="00DE228E" w:rsidRDefault="006B608B">
      <w:pPr>
        <w:spacing w:after="140" w:line="300" w:lineRule="auto"/>
        <w:ind w:left="360"/>
        <w:jc w:val="both"/>
      </w:pPr>
      <w:r>
        <w:fldChar w:fldCharType="begin"/>
      </w:r>
      <w:r>
        <w:instrText xml:space="preserve"> XE "Isaac" </w:instrText>
      </w:r>
      <w:r>
        <w:fldChar w:fldCharType="end"/>
      </w:r>
      <w:r>
        <w:rPr>
          <w:color w:val="8C6F44"/>
          <w:sz w:val="18"/>
          <w:szCs w:val="18"/>
        </w:rPr>
        <w:t xml:space="preserve">MEDIATORE — </w:t>
      </w:r>
      <w:r>
        <w:rPr>
          <w:color w:val="2A2520"/>
          <w:sz w:val="20"/>
          <w:szCs w:val="20"/>
        </w:rPr>
        <w:t>Grazie a entrambi. Isaac, vorrei cominciare da lei. Prima di passare al contenuto, le chiedo: come è arrivare qui oggi? Non cosa pensa — come è stato, fisicamente.</w:t>
      </w:r>
    </w:p>
    <w:p w14:paraId="6204DB6D" w14:textId="77777777" w:rsidR="00DE228E" w:rsidRDefault="006B608B">
      <w:pPr>
        <w:spacing w:after="140" w:line="300" w:lineRule="auto"/>
        <w:ind w:left="360"/>
        <w:jc w:val="both"/>
      </w:pPr>
      <w:r>
        <w:rPr>
          <w:color w:val="8C6F44"/>
          <w:sz w:val="18"/>
          <w:szCs w:val="18"/>
        </w:rPr>
        <w:t xml:space="preserve">ISAAC — </w:t>
      </w:r>
      <w:r>
        <w:rPr>
          <w:color w:val="2A2520"/>
          <w:sz w:val="20"/>
          <w:szCs w:val="20"/>
        </w:rPr>
        <w:t>Non capisco la domanda. Sono arrivato con il tram. Otto fermate.</w:t>
      </w:r>
    </w:p>
    <w:p w14:paraId="6F62DD74"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Le tue spalle, adesso, sono tese. È ingaggiato, come prima di un esame. È così? E se è così, è da quando è uscito di casa o è da quando è entrato in questa stanza?</w:t>
      </w:r>
    </w:p>
    <w:p w14:paraId="3ED6AAD2" w14:textId="77777777" w:rsidR="00DE228E" w:rsidRDefault="006B608B">
      <w:pPr>
        <w:spacing w:after="140" w:line="300" w:lineRule="auto"/>
        <w:ind w:left="360"/>
        <w:jc w:val="both"/>
      </w:pPr>
      <w:r>
        <w:rPr>
          <w:color w:val="8C6F44"/>
          <w:sz w:val="18"/>
          <w:szCs w:val="18"/>
        </w:rPr>
        <w:t xml:space="preserve">ISAAC — </w:t>
      </w:r>
      <w:r>
        <w:rPr>
          <w:color w:val="2A2520"/>
          <w:sz w:val="20"/>
          <w:szCs w:val="20"/>
        </w:rPr>
        <w:t>... da quando Letizia mi ha detto stamattina che era l’ultima volta che venivamo.</w:t>
      </w:r>
    </w:p>
    <w:p w14:paraId="4C64018C" w14:textId="77777777" w:rsidR="00DE228E" w:rsidRDefault="006B608B">
      <w:pPr>
        <w:spacing w:after="140" w:line="300" w:lineRule="auto"/>
        <w:ind w:left="500" w:right="400"/>
        <w:jc w:val="both"/>
      </w:pPr>
      <w:r>
        <w:fldChar w:fldCharType="begin"/>
      </w:r>
      <w:r>
        <w:instrText xml:space="preserve"> XE "Isaac" </w:instrText>
      </w:r>
      <w:r>
        <w:fldChar w:fldCharType="end"/>
      </w:r>
      <w:r>
        <w:rPr>
          <w:i/>
          <w:iCs/>
          <w:color w:val="7A7268"/>
          <w:sz w:val="17"/>
          <w:szCs w:val="17"/>
        </w:rPr>
        <w:t xml:space="preserve"> Letizia alza gli occhi sorpresa. Non si aspettava che Isaac lo ammettesse. </w:t>
      </w:r>
    </w:p>
    <w:p w14:paraId="339C27BC"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Grazie di avermelo detto. Quando le persone sono sotto pressione — e lei in questo momento lo è, lo si vede — la mente si chiude e il corpo si irrigidisce. Posso chiederle di fare una cosa sola, prima di cominciare? Respiri una volta, profondamente. Senta la sedia sotto di lei.</w:t>
      </w:r>
    </w:p>
    <w:p w14:paraId="08AD22E7" w14:textId="77777777" w:rsidR="00DE228E" w:rsidRDefault="006B608B">
      <w:pPr>
        <w:spacing w:after="140" w:line="300" w:lineRule="auto"/>
        <w:ind w:left="500" w:right="400"/>
        <w:jc w:val="both"/>
      </w:pPr>
      <w:r>
        <w:fldChar w:fldCharType="begin"/>
      </w:r>
      <w:r>
        <w:instrText xml:space="preserve"> XE "Isaac" </w:instrText>
      </w:r>
      <w:r>
        <w:fldChar w:fldCharType="end"/>
      </w:r>
      <w:r>
        <w:rPr>
          <w:i/>
          <w:iCs/>
          <w:color w:val="7A7268"/>
          <w:sz w:val="17"/>
          <w:szCs w:val="17"/>
        </w:rPr>
        <w:t xml:space="preserve"> Isaac inspira. Tenta di rilassare le spalle. Il respiro esce corto. </w:t>
      </w:r>
    </w:p>
    <w:p w14:paraId="7520B5F5"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Meglio. Ora, sempre prima del contenuto: Letizia, lei che è più abituata a stare in contatto con le emozioni — come è arrivare qui oggi?</w:t>
      </w:r>
    </w:p>
    <w:p w14:paraId="02F16122" w14:textId="77777777" w:rsidR="00DE228E" w:rsidRDefault="006B608B">
      <w:pPr>
        <w:spacing w:after="140" w:line="300" w:lineRule="auto"/>
        <w:ind w:left="360"/>
        <w:jc w:val="both"/>
      </w:pPr>
      <w:r>
        <w:rPr>
          <w:color w:val="8C6F44"/>
          <w:sz w:val="18"/>
          <w:szCs w:val="18"/>
        </w:rPr>
        <w:t xml:space="preserve">LETIZIA — </w:t>
      </w:r>
      <w:r>
        <w:rPr>
          <w:color w:val="2A2520"/>
          <w:sz w:val="20"/>
          <w:szCs w:val="20"/>
        </w:rPr>
        <w:t>Sono stanca. E arrabbiata. E un po’ speranzosa, anche se sento che è stupido.</w:t>
      </w:r>
    </w:p>
    <w:p w14:paraId="012802D6"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Non è stupido. Queste tre cose sono vere insieme. Le tenga tutte e tre mentre parliamo.</w:t>
      </w:r>
    </w:p>
    <w:p w14:paraId="77018908" w14:textId="77777777" w:rsidR="00DE228E" w:rsidRDefault="006B608B">
      <w:pPr>
        <w:spacing w:after="140" w:line="300" w:lineRule="auto"/>
        <w:ind w:left="360"/>
        <w:jc w:val="both"/>
      </w:pPr>
      <w:r>
        <w:rPr>
          <w:color w:val="8C6F44"/>
          <w:sz w:val="18"/>
          <w:szCs w:val="18"/>
        </w:rPr>
        <w:t xml:space="preserve">LETIZIA — </w:t>
      </w:r>
      <w:r>
        <w:rPr>
          <w:color w:val="2A2520"/>
          <w:sz w:val="20"/>
          <w:szCs w:val="20"/>
        </w:rPr>
        <w:t>Okay.</w:t>
      </w:r>
    </w:p>
    <w:p w14:paraId="10F2FF13" w14:textId="77777777" w:rsidR="00DE228E" w:rsidRDefault="006B608B">
      <w:pPr>
        <w:spacing w:after="140" w:line="300" w:lineRule="auto"/>
        <w:ind w:left="360"/>
        <w:jc w:val="both"/>
      </w:pPr>
      <w:r>
        <w:fldChar w:fldCharType="begin"/>
      </w:r>
      <w:r>
        <w:instrText xml:space="preserve"> XE "Isaac" </w:instrText>
      </w:r>
      <w:r>
        <w:fldChar w:fldCharType="end"/>
      </w:r>
      <w:r>
        <w:rPr>
          <w:color w:val="8C6F44"/>
          <w:sz w:val="18"/>
          <w:szCs w:val="18"/>
        </w:rPr>
        <w:t xml:space="preserve">MEDIATORE — </w:t>
      </w:r>
      <w:r>
        <w:rPr>
          <w:color w:val="2A2520"/>
          <w:sz w:val="20"/>
          <w:szCs w:val="20"/>
        </w:rPr>
        <w:t>Isaac. Ora le faccio una domanda, e mi piacerebbe la risposta — se possibile — non in termini di ragione ma in termini di descrizione. Cosa succede, fisicamente, quando lei entra nello studio e chiude la porta? Non perché lo fa. Come è.</w:t>
      </w:r>
    </w:p>
    <w:p w14:paraId="5530366C" w14:textId="77777777" w:rsidR="00DE228E" w:rsidRDefault="006B608B">
      <w:pPr>
        <w:spacing w:after="140" w:line="300" w:lineRule="auto"/>
        <w:ind w:left="360"/>
        <w:jc w:val="both"/>
      </w:pPr>
      <w:r>
        <w:rPr>
          <w:color w:val="8C6F44"/>
          <w:sz w:val="18"/>
          <w:szCs w:val="18"/>
        </w:rPr>
        <w:t xml:space="preserve">ISAAC — </w:t>
      </w:r>
      <w:r>
        <w:rPr>
          <w:color w:val="2A2520"/>
          <w:sz w:val="20"/>
          <w:szCs w:val="20"/>
        </w:rPr>
        <w:t>Come è ...</w:t>
      </w:r>
    </w:p>
    <w:p w14:paraId="35A4A1C1" w14:textId="77777777" w:rsidR="00DE228E" w:rsidRDefault="006B608B">
      <w:pPr>
        <w:spacing w:after="140" w:line="300" w:lineRule="auto"/>
        <w:ind w:left="500" w:right="400"/>
        <w:jc w:val="both"/>
      </w:pPr>
      <w:r>
        <w:fldChar w:fldCharType="begin"/>
      </w:r>
      <w:r>
        <w:instrText xml:space="preserve"> XE "Isaac" </w:instrText>
      </w:r>
      <w:r>
        <w:fldChar w:fldCharType="end"/>
      </w:r>
      <w:r>
        <w:rPr>
          <w:i/>
          <w:iCs/>
          <w:color w:val="7A7268"/>
          <w:sz w:val="17"/>
          <w:szCs w:val="17"/>
        </w:rPr>
        <w:t xml:space="preserve"> Isaac pensa. Per la prima volta nella seduta, non risponde immediatamente. Guarda in alto. </w:t>
      </w:r>
    </w:p>
    <w:p w14:paraId="07DE3EC3" w14:textId="77777777" w:rsidR="00DE228E" w:rsidRDefault="006B608B">
      <w:pPr>
        <w:spacing w:after="140" w:line="300" w:lineRule="auto"/>
        <w:ind w:left="360"/>
        <w:jc w:val="both"/>
      </w:pPr>
      <w:r>
        <w:rPr>
          <w:color w:val="8C6F44"/>
          <w:sz w:val="18"/>
          <w:szCs w:val="18"/>
        </w:rPr>
        <w:lastRenderedPageBreak/>
        <w:t xml:space="preserve">ISAAC — </w:t>
      </w:r>
      <w:r>
        <w:rPr>
          <w:color w:val="2A2520"/>
          <w:sz w:val="20"/>
          <w:szCs w:val="20"/>
        </w:rPr>
        <w:t>Come è: si abbassa una tensione che non sapevo di avere. È silenzio. È il mio silenzio. Fuori ci sono suoni che vorrei non ci fossero — telefono, televisione, voce di Letizia al telefono con sua sorella. Dentro lo studio, quello che sento è solo quello che scelgo io. Il respiro. Il mio stesso tic nello scorrere le pagine. È come andare in profondità marina con una campana: fuori il mondo è lontano, dentro sei tu, e il suono è diverso.</w:t>
      </w:r>
    </w:p>
    <w:p w14:paraId="741A638D" w14:textId="77777777" w:rsidR="00DE228E" w:rsidRDefault="006B608B">
      <w:pPr>
        <w:spacing w:after="140" w:line="300" w:lineRule="auto"/>
        <w:ind w:left="500" w:right="400"/>
        <w:jc w:val="both"/>
      </w:pPr>
      <w:r>
        <w:fldChar w:fldCharType="begin"/>
      </w:r>
      <w:r>
        <w:instrText xml:space="preserve"> XE "Isaac" </w:instrText>
      </w:r>
      <w:r>
        <w:fldChar w:fldCharType="end"/>
      </w:r>
      <w:r>
        <w:rPr>
          <w:i/>
          <w:iCs/>
          <w:color w:val="7A7268"/>
          <w:sz w:val="17"/>
          <w:szCs w:val="17"/>
        </w:rPr>
        <w:t xml:space="preserve"> Letizia ascolta senza interrompere. Ha la bocca leggermente aperta. È la prima volta in mesi che Isaac le descrive qualcosa del suo mondo interno. </w:t>
      </w:r>
    </w:p>
    <w:p w14:paraId="336A1893" w14:textId="77777777" w:rsidR="00DE228E" w:rsidRDefault="006B608B">
      <w:pPr>
        <w:spacing w:after="140" w:line="300" w:lineRule="auto"/>
        <w:ind w:left="360"/>
        <w:jc w:val="both"/>
      </w:pPr>
      <w:r>
        <w:fldChar w:fldCharType="begin"/>
      </w:r>
      <w:r>
        <w:instrText xml:space="preserve"> XE "Isaac" </w:instrText>
      </w:r>
      <w:r>
        <w:fldChar w:fldCharType="end"/>
      </w:r>
      <w:r>
        <w:rPr>
          <w:color w:val="8C6F44"/>
          <w:sz w:val="18"/>
          <w:szCs w:val="18"/>
        </w:rPr>
        <w:t xml:space="preserve">MEDIATORE — </w:t>
      </w:r>
      <w:r>
        <w:rPr>
          <w:color w:val="2A2520"/>
          <w:sz w:val="20"/>
          <w:szCs w:val="20"/>
        </w:rPr>
        <w:t>Ha una bella immagine, Isaac. La campana di profondità. Sa cosa significa per me, adesso, aver ascoltato questo? Significa che il suo silenzio non è contro Letizia. È con sé stesso. E solo quando lei non è in quel silenzio, si accorge di quanto ne ha bisogno. È così?</w:t>
      </w:r>
    </w:p>
    <w:p w14:paraId="083D9F17" w14:textId="77777777" w:rsidR="00DE228E" w:rsidRDefault="006B608B">
      <w:pPr>
        <w:spacing w:after="140" w:line="300" w:lineRule="auto"/>
        <w:ind w:left="360"/>
        <w:jc w:val="both"/>
      </w:pPr>
      <w:r>
        <w:rPr>
          <w:color w:val="8C6F44"/>
          <w:sz w:val="18"/>
          <w:szCs w:val="18"/>
        </w:rPr>
        <w:t xml:space="preserve">ISAAC — </w:t>
      </w:r>
      <w:r>
        <w:rPr>
          <w:color w:val="2A2520"/>
          <w:sz w:val="20"/>
          <w:szCs w:val="20"/>
        </w:rPr>
        <w:t>Sì.</w:t>
      </w:r>
    </w:p>
    <w:p w14:paraId="3F0CE71C"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Letizia, questo aveva senso anche per lei, o ha sentito cose diverse?</w:t>
      </w:r>
    </w:p>
    <w:p w14:paraId="6D0AE806" w14:textId="77777777" w:rsidR="00DE228E" w:rsidRDefault="006B608B">
      <w:pPr>
        <w:spacing w:after="140" w:line="300" w:lineRule="auto"/>
        <w:ind w:left="360"/>
        <w:jc w:val="both"/>
      </w:pPr>
      <w:r>
        <w:rPr>
          <w:color w:val="8C6F44"/>
          <w:sz w:val="18"/>
          <w:szCs w:val="18"/>
        </w:rPr>
        <w:t xml:space="preserve">LETIZIA — </w:t>
      </w:r>
      <w:r>
        <w:rPr>
          <w:color w:val="2A2520"/>
          <w:sz w:val="20"/>
          <w:szCs w:val="20"/>
        </w:rPr>
        <w:t>Io pensavo che ne avesse bisogno per scappare da me. Non che ne avesse bisogno per sé stesso. Se è per sé stesso, è diverso. Ma allora a me cosa resta?</w:t>
      </w:r>
    </w:p>
    <w:p w14:paraId="567419A0" w14:textId="77777777" w:rsidR="00DE228E" w:rsidRDefault="006B608B">
      <w:pPr>
        <w:spacing w:after="140" w:line="300" w:lineRule="auto"/>
        <w:ind w:left="360"/>
        <w:jc w:val="both"/>
      </w:pPr>
      <w:r>
        <w:fldChar w:fldCharType="begin"/>
      </w:r>
      <w:r>
        <w:instrText xml:space="preserve"> XE "Isaac" </w:instrText>
      </w:r>
      <w:r>
        <w:fldChar w:fldCharType="end"/>
      </w:r>
      <w:r>
        <w:rPr>
          <w:color w:val="8C6F44"/>
          <w:sz w:val="18"/>
          <w:szCs w:val="18"/>
        </w:rPr>
        <w:t xml:space="preserve">MEDIATORE — </w:t>
      </w:r>
      <w:r>
        <w:rPr>
          <w:color w:val="2A2520"/>
          <w:sz w:val="20"/>
          <w:szCs w:val="20"/>
        </w:rPr>
        <w:t>Bene, questa è la domanda giusta. Letizia, cosa le resta, quando Isaac è in campana di profondità?</w:t>
      </w:r>
    </w:p>
    <w:p w14:paraId="3F07FB3F" w14:textId="77777777" w:rsidR="00DE228E" w:rsidRDefault="006B608B">
      <w:pPr>
        <w:spacing w:after="140" w:line="300" w:lineRule="auto"/>
        <w:ind w:left="360"/>
        <w:jc w:val="both"/>
      </w:pPr>
      <w:r>
        <w:fldChar w:fldCharType="begin"/>
      </w:r>
      <w:r>
        <w:instrText xml:space="preserve"> XE "Isaac" </w:instrText>
      </w:r>
      <w:r>
        <w:fldChar w:fldCharType="end"/>
      </w:r>
      <w:r>
        <w:rPr>
          <w:color w:val="8C6F44"/>
          <w:sz w:val="18"/>
          <w:szCs w:val="18"/>
        </w:rPr>
        <w:t xml:space="preserve">LETIZIA — </w:t>
      </w:r>
      <w:r>
        <w:rPr>
          <w:color w:val="2A2520"/>
          <w:sz w:val="20"/>
          <w:szCs w:val="20"/>
        </w:rPr>
        <w:t>Mi resta una casa silenziosa. Una televisione che guardo da sola. La sorella al telefono, che è l’unica persona con cui parlo davvero da sei mesi. E la sensazione di essere sola dentro un matrimonio. E io non sono Isaac, io ho bisogno di parlare, di toccare, di mangiare insieme.</w:t>
      </w:r>
    </w:p>
    <w:p w14:paraId="303E7DD9" w14:textId="77777777" w:rsidR="00DE228E" w:rsidRDefault="006B608B">
      <w:pPr>
        <w:spacing w:after="140" w:line="300" w:lineRule="auto"/>
        <w:ind w:left="360"/>
        <w:jc w:val="both"/>
      </w:pPr>
      <w:r>
        <w:fldChar w:fldCharType="begin"/>
      </w:r>
      <w:r>
        <w:instrText xml:space="preserve"> XE "Isaac" </w:instrText>
      </w:r>
      <w:r>
        <w:fldChar w:fldCharType="end"/>
      </w:r>
      <w:r>
        <w:rPr>
          <w:color w:val="8C6F44"/>
          <w:sz w:val="18"/>
          <w:szCs w:val="18"/>
        </w:rPr>
        <w:t xml:space="preserve">MEDIATORE — </w:t>
      </w:r>
      <w:r>
        <w:rPr>
          <w:color w:val="2A2520"/>
          <w:sz w:val="20"/>
          <w:szCs w:val="20"/>
        </w:rPr>
        <w:t>Isaac, ha sentito Letizia?</w:t>
      </w:r>
    </w:p>
    <w:p w14:paraId="686EBF21" w14:textId="77777777" w:rsidR="00DE228E" w:rsidRDefault="006B608B">
      <w:pPr>
        <w:spacing w:after="140" w:line="300" w:lineRule="auto"/>
        <w:ind w:left="360"/>
        <w:jc w:val="both"/>
      </w:pPr>
      <w:r>
        <w:rPr>
          <w:color w:val="8C6F44"/>
          <w:sz w:val="18"/>
          <w:szCs w:val="18"/>
        </w:rPr>
        <w:t xml:space="preserve">ISAAC — </w:t>
      </w:r>
      <w:r>
        <w:rPr>
          <w:color w:val="2A2520"/>
          <w:sz w:val="20"/>
          <w:szCs w:val="20"/>
        </w:rPr>
        <w:t>Sì.</w:t>
      </w:r>
    </w:p>
    <w:p w14:paraId="7BA731E5"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È tutto diverso da quello che pensava di aver sentito per sei mesi?</w:t>
      </w:r>
    </w:p>
    <w:p w14:paraId="58322762" w14:textId="77777777" w:rsidR="00DE228E" w:rsidRDefault="006B608B">
      <w:pPr>
        <w:spacing w:after="140" w:line="300" w:lineRule="auto"/>
        <w:ind w:left="360"/>
        <w:jc w:val="both"/>
      </w:pPr>
      <w:r>
        <w:rPr>
          <w:color w:val="8C6F44"/>
          <w:sz w:val="18"/>
          <w:szCs w:val="18"/>
        </w:rPr>
        <w:t xml:space="preserve">ISAAC — </w:t>
      </w:r>
      <w:r>
        <w:rPr>
          <w:color w:val="2A2520"/>
          <w:sz w:val="20"/>
          <w:szCs w:val="20"/>
        </w:rPr>
        <w:t>Sì. Pensavo fosse arrabbiata. Non pensavo che fosse sola.</w:t>
      </w:r>
    </w:p>
    <w:p w14:paraId="171DCAEC" w14:textId="77777777" w:rsidR="00DE228E" w:rsidRDefault="006B608B">
      <w:pPr>
        <w:spacing w:after="140" w:line="300" w:lineRule="auto"/>
        <w:ind w:left="360"/>
        <w:jc w:val="both"/>
      </w:pPr>
      <w:r>
        <w:fldChar w:fldCharType="begin"/>
      </w:r>
      <w:r>
        <w:instrText xml:space="preserve"> XE "Isaac" </w:instrText>
      </w:r>
      <w:r>
        <w:fldChar w:fldCharType="end"/>
      </w:r>
      <w:r>
        <w:rPr>
          <w:color w:val="8C6F44"/>
          <w:sz w:val="18"/>
          <w:szCs w:val="18"/>
        </w:rPr>
        <w:t xml:space="preserve">MEDIATORE — </w:t>
      </w:r>
      <w:r>
        <w:rPr>
          <w:color w:val="2A2520"/>
          <w:sz w:val="20"/>
          <w:szCs w:val="20"/>
        </w:rPr>
        <w:t>Allora la domanda diventa questa. Come possiamo organizzare i vostri giorni perché Isaac abbia le sue campane di profondità, che gli sono necessarie — non sono un capriccio — e Letizia abbia le sue ore di vita condivisa, che le sono necessarie — e non un’imposizione? Non è un problema di risolvere «chi ha ragione». È un problema di costruire una struttura in cui entrambi possano stare bene. Vi va di lavorarci insieme, da oggi?</w:t>
      </w:r>
    </w:p>
    <w:p w14:paraId="6CFE7DEC" w14:textId="77777777" w:rsidR="00DE228E" w:rsidRDefault="006B608B">
      <w:pPr>
        <w:spacing w:after="140" w:line="300" w:lineRule="auto"/>
        <w:jc w:val="both"/>
      </w:pPr>
      <w:r>
        <w:fldChar w:fldCharType="begin"/>
      </w:r>
      <w:r>
        <w:instrText xml:space="preserve"> XE "Enneatipo 5 (Investigatore)" </w:instrText>
      </w:r>
      <w:r>
        <w:fldChar w:fldCharType="end"/>
      </w:r>
      <w:r>
        <w:fldChar w:fldCharType="begin"/>
      </w:r>
      <w:r>
        <w:instrText xml:space="preserve"> XE "Isaac" </w:instrText>
      </w:r>
      <w:r>
        <w:fldChar w:fldCharType="end"/>
      </w:r>
      <w:r>
        <w:rPr>
          <w:color w:val="2A2520"/>
          <w:sz w:val="21"/>
          <w:szCs w:val="21"/>
        </w:rPr>
        <w:t>Commento. Il dialogo mostra un pattern centrale del lavoro con l’enneatipo 5. Il 5 non si apre con domande sui sentimenti («cosa prova?»). Si apre con domande sulla percezione («come è?», «come è fisicamente?», «cosa sente nel corpo?»). Il 5 è visivo e mentale, disincarnato dal corpo: il mediatore deve costruire un ponte dalla descrizione al vissuto. La metafora della «campana di profondità» che Isaac ha offerto — prontamente raccolta dal mediatore — è il tipo di linguaggio che può poi circolare nella coppia. Letizia, da lì, saprà che il silenzio non è ostilità; Isaac, da lì, saprà che quando Letizia dice «ho bisogno di te» non è un attacco.</w:t>
      </w:r>
    </w:p>
    <w:p w14:paraId="7A31BDCB" w14:textId="77777777" w:rsidR="00DE228E" w:rsidRDefault="006B608B">
      <w:pPr>
        <w:spacing w:after="140" w:line="300" w:lineRule="auto"/>
        <w:jc w:val="both"/>
      </w:pPr>
      <w:r>
        <w:rPr>
          <w:color w:val="2A2520"/>
          <w:sz w:val="21"/>
          <w:szCs w:val="21"/>
        </w:rPr>
        <w:t>Il secondo punto decisivo: la domanda finale non è «come risolviamo il problema?» ma «come organizziamo i giorni perché entrambi stiano bene?». È la domanda-struttura che il 5 accetta (perché è logica, progettuale), e che al tempo stesso contiene le esigenze dell’altro. Per la coppia 5-qualsiasi, costruire insieme uno schema settimanale di «tempi condivisi e tempi separati» è spesso più efficace di qualsiasi intervento comunicativo diretto.</w:t>
      </w:r>
    </w:p>
    <w:p w14:paraId="614B06B6" w14:textId="77777777" w:rsidR="0074226C" w:rsidRDefault="00000000">
      <w:pPr>
        <w:spacing w:before="100" w:after="40"/>
        <w:jc w:val="both"/>
      </w:pPr>
      <w:r>
        <w:rPr>
          <w:b/>
          <w:bCs/>
          <w:color w:val="5A7F9E"/>
        </w:rPr>
        <w:t>Debriefing</w:t>
      </w:r>
    </w:p>
    <w:p w14:paraId="164D5899" w14:textId="77777777" w:rsidR="0074226C" w:rsidRDefault="00000000">
      <w:pPr>
        <w:spacing w:after="40"/>
        <w:ind w:left="284" w:hanging="284"/>
        <w:jc w:val="both"/>
      </w:pPr>
      <w:r>
        <w:rPr>
          <w:b/>
          <w:color w:val="1F3864"/>
        </w:rPr>
        <w:lastRenderedPageBreak/>
        <w:t xml:space="preserve">Cosa è accaduto. </w:t>
      </w:r>
      <w:r>
        <w:t>Isaac non si apre alle domande sui sentimenti. Si apre a quelle sulla percezione — «com’è?», «cosa senti nel corpo?» — e solo allora comincia a parlare.</w:t>
      </w:r>
    </w:p>
    <w:p w14:paraId="304CAF50" w14:textId="77777777" w:rsidR="0074226C" w:rsidRDefault="00000000">
      <w:pPr>
        <w:spacing w:after="40"/>
        <w:ind w:left="284" w:hanging="284"/>
        <w:jc w:val="both"/>
      </w:pPr>
      <w:r>
        <w:rPr>
          <w:b/>
          <w:color w:val="1F3864"/>
        </w:rPr>
        <w:t xml:space="preserve">La mossa chiave. </w:t>
      </w:r>
      <w:r>
        <w:t>Entrare dal canale mentale e percettivo, non da quello emotivo; lasciare spazio e tempo, senza incalzare.</w:t>
      </w:r>
    </w:p>
    <w:p w14:paraId="08EE5FB7" w14:textId="77777777" w:rsidR="0074226C" w:rsidRDefault="00000000">
      <w:pPr>
        <w:spacing w:after="40"/>
        <w:ind w:left="284" w:hanging="284"/>
        <w:jc w:val="both"/>
      </w:pPr>
      <w:r>
        <w:rPr>
          <w:b/>
          <w:color w:val="1F3864"/>
        </w:rPr>
        <w:t xml:space="preserve">Perché funziona. </w:t>
      </w:r>
      <w:r>
        <w:t>Il 5 è disincarnato e teme l’invasione; le domande sulla percezione lo riportano al corpo rispettando il suo bisogno di distanza.</w:t>
      </w:r>
    </w:p>
    <w:p w14:paraId="3BDAA62E" w14:textId="77777777" w:rsidR="00DE228E" w:rsidRDefault="006B608B">
      <w:pPr>
        <w:spacing w:after="140" w:line="300" w:lineRule="auto"/>
        <w:jc w:val="center"/>
      </w:pPr>
      <w:r>
        <w:rPr>
          <w:color w:val="B8935A"/>
          <w:sz w:val="16"/>
          <w:szCs w:val="16"/>
        </w:rPr>
        <w:t>✦ ✦ ✦</w:t>
      </w:r>
    </w:p>
    <w:p w14:paraId="4E25FD1D" w14:textId="77777777" w:rsidR="00DE228E" w:rsidRDefault="006B608B">
      <w:pPr>
        <w:pStyle w:val="Titolo2"/>
      </w:pPr>
      <w:r>
        <w:fldChar w:fldCharType="begin"/>
      </w:r>
      <w:r>
        <w:instrText xml:space="preserve"> XE "Antigone" </w:instrText>
      </w:r>
      <w:r>
        <w:fldChar w:fldCharType="end"/>
      </w:r>
      <w:r>
        <w:fldChar w:fldCharType="begin"/>
      </w:r>
      <w:r>
        <w:instrText xml:space="preserve"> XE "Enneatipo 6 (Leale)" </w:instrText>
      </w:r>
      <w:r>
        <w:fldChar w:fldCharType="end"/>
      </w:r>
      <w:bookmarkStart w:id="518" w:name="_Toc233705229"/>
      <w:bookmarkStart w:id="519" w:name="_Toc233906659"/>
      <w:r>
        <w:t>Dialogo 6. Antigone (enneatipo 6) — il figlio difficile</w:t>
      </w:r>
      <w:bookmarkEnd w:id="518"/>
      <w:bookmarkEnd w:id="519"/>
    </w:p>
    <w:p w14:paraId="226C298A" w14:textId="77777777" w:rsidR="00DE228E" w:rsidRDefault="006B608B">
      <w:pPr>
        <w:spacing w:after="140" w:line="300" w:lineRule="auto"/>
        <w:jc w:val="both"/>
      </w:pPr>
      <w:r>
        <w:fldChar w:fldCharType="begin"/>
      </w:r>
      <w:r>
        <w:instrText xml:space="preserve"> XE "Antigone" </w:instrText>
      </w:r>
      <w:r>
        <w:fldChar w:fldCharType="end"/>
      </w:r>
      <w:r>
        <w:fldChar w:fldCharType="begin"/>
      </w:r>
      <w:r>
        <w:instrText xml:space="preserve"> XE "Enneatipo 3 (Realizzatore)" </w:instrText>
      </w:r>
      <w:r>
        <w:fldChar w:fldCharType="end"/>
      </w:r>
      <w:r>
        <w:rPr>
          <w:color w:val="2A2520"/>
        </w:rPr>
        <w:t>Cornice. Antigone, quarantaquattro anni, ispettore del lavoro, siede al tavolo con il marito Polinice, quaranta anni, enneatipo 3. Figlio di quattordici anni, Eteocle, con problemi a scuola, segnalato al consultorio per ansia scolastica. La coppia è arrivata a un punto di rottura: Antigone vuole ritirare Eteocle da scuola e fare anno sabbatico; Polinice vuole cambiare scuola e mantenere la continuità. Terza seduta congiunta.</w:t>
      </w:r>
    </w:p>
    <w:p w14:paraId="2A824B1B" w14:textId="77777777" w:rsidR="00DE228E" w:rsidRDefault="006B608B">
      <w:pPr>
        <w:spacing w:after="140" w:line="300" w:lineRule="auto"/>
      </w:pPr>
      <w:r>
        <w:rPr>
          <w:color w:val="2A2520"/>
        </w:rPr>
        <w:t>Dialogo</w:t>
      </w:r>
    </w:p>
    <w:p w14:paraId="63881895" w14:textId="77777777" w:rsidR="00DE228E" w:rsidRDefault="006B608B">
      <w:pPr>
        <w:spacing w:after="140" w:line="300" w:lineRule="auto"/>
        <w:ind w:left="360"/>
        <w:jc w:val="both"/>
      </w:pPr>
      <w:r>
        <w:rPr>
          <w:color w:val="8C6F44"/>
          <w:sz w:val="18"/>
          <w:szCs w:val="18"/>
        </w:rPr>
        <w:t xml:space="preserve">ANTIGONE — </w:t>
      </w:r>
      <w:r>
        <w:rPr>
          <w:color w:val="2A2520"/>
          <w:sz w:val="20"/>
          <w:szCs w:val="20"/>
        </w:rPr>
        <w:t>Ho letto — io leggo molto su queste cose — ho letto l’ultimo rapporto OMS sulla salute mentale degli adolescenti. I tentativi di suicidio fra i quindici e i diciotto anni sono aumentati del quaranta per cento dal 2019. Abbiamo un figlio di quattordici anni che dorme male, mangia poco, ha pianto due volte questa settimana dicendo che non vuole più andare a scuola. Io non penso che dobbiamo cambiare scuola. Io penso che dobbiamo fermarci.</w:t>
      </w:r>
    </w:p>
    <w:p w14:paraId="7723FACC" w14:textId="77777777" w:rsidR="00DE228E" w:rsidRDefault="006B608B">
      <w:pPr>
        <w:spacing w:after="140" w:line="300" w:lineRule="auto"/>
        <w:ind w:left="360"/>
        <w:jc w:val="both"/>
      </w:pPr>
      <w:r>
        <w:rPr>
          <w:color w:val="8C6F44"/>
          <w:sz w:val="18"/>
          <w:szCs w:val="18"/>
        </w:rPr>
        <w:t xml:space="preserve">POLINICE — </w:t>
      </w:r>
      <w:r>
        <w:rPr>
          <w:color w:val="2A2520"/>
          <w:sz w:val="20"/>
          <w:szCs w:val="20"/>
        </w:rPr>
        <w:t>Fermarsi come. Lo tiene a casa un anno a fare che? Giocare col computer? Si isola peggio.</w:t>
      </w:r>
    </w:p>
    <w:p w14:paraId="3A5948D0" w14:textId="77777777" w:rsidR="00DE228E" w:rsidRDefault="006B608B">
      <w:pPr>
        <w:spacing w:after="140" w:line="300" w:lineRule="auto"/>
        <w:ind w:left="360"/>
        <w:jc w:val="both"/>
      </w:pPr>
      <w:r>
        <w:rPr>
          <w:color w:val="8C6F44"/>
          <w:sz w:val="18"/>
          <w:szCs w:val="18"/>
        </w:rPr>
        <w:t xml:space="preserve">ANTIGONE — </w:t>
      </w:r>
      <w:r>
        <w:rPr>
          <w:color w:val="2A2520"/>
          <w:sz w:val="20"/>
          <w:szCs w:val="20"/>
        </w:rPr>
        <w:t>Non dico chiuso a casa. Dico un anno di homeschooling, con uno psicologo, con attività che lo rimettano in contatto con sé stesso. Non con la performance.</w:t>
      </w:r>
    </w:p>
    <w:p w14:paraId="0E4B3233" w14:textId="77777777" w:rsidR="00DE228E" w:rsidRDefault="006B608B">
      <w:pPr>
        <w:spacing w:after="140" w:line="300" w:lineRule="auto"/>
        <w:ind w:left="360"/>
        <w:jc w:val="both"/>
      </w:pPr>
      <w:r>
        <w:rPr>
          <w:color w:val="8C6F44"/>
          <w:sz w:val="18"/>
          <w:szCs w:val="18"/>
        </w:rPr>
        <w:t xml:space="preserve">POLINICE — </w:t>
      </w:r>
      <w:r>
        <w:rPr>
          <w:color w:val="2A2520"/>
          <w:sz w:val="20"/>
          <w:szCs w:val="20"/>
        </w:rPr>
        <w:t>Homeschooling. Vuoi che perda il gruppo, che perda i compagni, che si metta indietro di un anno...</w:t>
      </w:r>
    </w:p>
    <w:p w14:paraId="75D191CF" w14:textId="77777777" w:rsidR="00DE228E" w:rsidRDefault="006B608B">
      <w:pPr>
        <w:spacing w:after="140" w:line="300" w:lineRule="auto"/>
        <w:ind w:left="360"/>
        <w:jc w:val="both"/>
      </w:pPr>
      <w:r>
        <w:fldChar w:fldCharType="begin"/>
      </w:r>
      <w:r>
        <w:instrText xml:space="preserve"> XE "Antigone" </w:instrText>
      </w:r>
      <w:r>
        <w:fldChar w:fldCharType="end"/>
      </w:r>
      <w:r>
        <w:rPr>
          <w:color w:val="8C6F44"/>
          <w:sz w:val="18"/>
          <w:szCs w:val="18"/>
        </w:rPr>
        <w:t xml:space="preserve">MEDIATORE — </w:t>
      </w:r>
      <w:r>
        <w:rPr>
          <w:color w:val="2A2520"/>
          <w:sz w:val="20"/>
          <w:szCs w:val="20"/>
        </w:rPr>
        <w:t>Per un momento. Grazie a entrambi. Antigone, io voglio prendere sul serio la sua preoccupazione. Non è ansia inutile. È basata su letture, su osservazioni. E il suo mestiere è letteralmente proteggere le persone dai rischi che altri non vedono — lo fa tutti i giorni sul lavoro. Però le chiedo una cosa: c’è un momento della settimana scorsa in cui lei ha guardato Eteocle e ha pensato «se non faccio qualcosa immediatamente, perdo mio figlio»?</w:t>
      </w:r>
    </w:p>
    <w:p w14:paraId="03D3B6C0" w14:textId="77777777" w:rsidR="00DE228E" w:rsidRDefault="006B608B">
      <w:pPr>
        <w:spacing w:after="140" w:line="300" w:lineRule="auto"/>
        <w:ind w:left="360"/>
        <w:jc w:val="both"/>
      </w:pPr>
      <w:r>
        <w:rPr>
          <w:color w:val="8C6F44"/>
          <w:sz w:val="18"/>
          <w:szCs w:val="18"/>
        </w:rPr>
        <w:t xml:space="preserve">ANTIGONE — </w:t>
      </w:r>
      <w:r>
        <w:rPr>
          <w:color w:val="2A2520"/>
          <w:sz w:val="20"/>
          <w:szCs w:val="20"/>
        </w:rPr>
        <w:t>...</w:t>
      </w:r>
    </w:p>
    <w:p w14:paraId="6C16A3A9" w14:textId="77777777" w:rsidR="00DE228E" w:rsidRDefault="006B608B">
      <w:pPr>
        <w:spacing w:after="140" w:line="300" w:lineRule="auto"/>
        <w:ind w:left="500" w:right="400"/>
        <w:jc w:val="both"/>
      </w:pPr>
      <w:r>
        <w:fldChar w:fldCharType="begin"/>
      </w:r>
      <w:r>
        <w:instrText xml:space="preserve"> XE "Antigone" </w:instrText>
      </w:r>
      <w:r>
        <w:fldChar w:fldCharType="end"/>
      </w:r>
      <w:r>
        <w:rPr>
          <w:i/>
          <w:iCs/>
          <w:color w:val="7A7268"/>
          <w:sz w:val="17"/>
          <w:szCs w:val="17"/>
        </w:rPr>
        <w:t xml:space="preserve"> Antigone guarda verso il basso. Inspira profondamente. </w:t>
      </w:r>
    </w:p>
    <w:p w14:paraId="3B918846" w14:textId="77777777" w:rsidR="00DE228E" w:rsidRDefault="006B608B">
      <w:pPr>
        <w:spacing w:after="140" w:line="300" w:lineRule="auto"/>
        <w:ind w:left="360"/>
        <w:jc w:val="both"/>
      </w:pPr>
      <w:r>
        <w:rPr>
          <w:color w:val="8C6F44"/>
          <w:sz w:val="18"/>
          <w:szCs w:val="18"/>
        </w:rPr>
        <w:t xml:space="preserve">ANTIGONE — </w:t>
      </w:r>
      <w:r>
        <w:rPr>
          <w:color w:val="2A2520"/>
          <w:sz w:val="20"/>
          <w:szCs w:val="20"/>
        </w:rPr>
        <w:t>Martedì sera, quando è tornato da scuola e ha pianto seduto sulle scale senza motivo apparente. Mi sono detta: devo agire. Devo agire ora.</w:t>
      </w:r>
    </w:p>
    <w:p w14:paraId="5925C543"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Capisco. E quando si dice «devo agire ora», quello che il corpo sente è — qualcosa come urgenza assoluta? Vertigine? Mi descriva.</w:t>
      </w:r>
    </w:p>
    <w:p w14:paraId="190D8165" w14:textId="77777777" w:rsidR="00DE228E" w:rsidRDefault="006B608B">
      <w:pPr>
        <w:spacing w:after="140" w:line="300" w:lineRule="auto"/>
        <w:ind w:left="360"/>
        <w:jc w:val="both"/>
      </w:pPr>
      <w:r>
        <w:rPr>
          <w:color w:val="8C6F44"/>
          <w:sz w:val="18"/>
          <w:szCs w:val="18"/>
        </w:rPr>
        <w:t xml:space="preserve">ANTIGONE — </w:t>
      </w:r>
      <w:r>
        <w:rPr>
          <w:color w:val="2A2520"/>
          <w:sz w:val="20"/>
          <w:szCs w:val="20"/>
        </w:rPr>
        <w:t>Nausea. Mi sento mancare il respiro. Come se guardassi dall’alto di un ponte e sapessi che devo saltare prima che sia troppo tardi.</w:t>
      </w:r>
    </w:p>
    <w:p w14:paraId="3629C24E" w14:textId="77777777" w:rsidR="00DE228E" w:rsidRDefault="006B608B">
      <w:pPr>
        <w:spacing w:after="140" w:line="300" w:lineRule="auto"/>
        <w:ind w:left="360"/>
        <w:jc w:val="both"/>
      </w:pPr>
      <w:r>
        <w:fldChar w:fldCharType="begin"/>
      </w:r>
      <w:r>
        <w:instrText xml:space="preserve"> XE "Antigone" </w:instrText>
      </w:r>
      <w:r>
        <w:fldChar w:fldCharType="end"/>
      </w:r>
      <w:r>
        <w:rPr>
          <w:color w:val="8C6F44"/>
          <w:sz w:val="18"/>
          <w:szCs w:val="18"/>
        </w:rPr>
        <w:t xml:space="preserve">MEDIATORE — </w:t>
      </w:r>
      <w:r>
        <w:rPr>
          <w:color w:val="2A2520"/>
          <w:sz w:val="20"/>
          <w:szCs w:val="20"/>
        </w:rPr>
        <w:t>Sa che cos’è? È una crisi di panico travestita da lucidità. Lei sa tutto quello che sta dicendo — è tutto vero, basato su dati reali — ma adesso il suo corpo ci sta parlando da un’altra stanza, quella in cui non è più Antigone ispettore del lavoro che legge un rapporto. È Antigone bambina che si aspetta il peggio.</w:t>
      </w:r>
    </w:p>
    <w:p w14:paraId="7B0FF02A" w14:textId="77777777" w:rsidR="00DE228E" w:rsidRDefault="006B608B">
      <w:pPr>
        <w:spacing w:after="140" w:line="300" w:lineRule="auto"/>
        <w:ind w:left="360"/>
        <w:jc w:val="both"/>
      </w:pPr>
      <w:r>
        <w:rPr>
          <w:color w:val="8C6F44"/>
          <w:sz w:val="18"/>
          <w:szCs w:val="18"/>
        </w:rPr>
        <w:lastRenderedPageBreak/>
        <w:t xml:space="preserve">ANTIGONE — </w:t>
      </w:r>
      <w:r>
        <w:rPr>
          <w:color w:val="2A2520"/>
          <w:sz w:val="20"/>
          <w:szCs w:val="20"/>
        </w:rPr>
        <w:t>...</w:t>
      </w:r>
    </w:p>
    <w:p w14:paraId="2D7D868D"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Questo non nega il problema di Eteocle. Eteocle ha un problema vero. Ma la soluzione che le arriva dentro — homeschooling, anno sabbatico, ferma tutto — è la soluzione della sua paura. Non è la soluzione della sua saggezza. Le sto chiedendo, per quindici minuti, di tenere separate le due cose.</w:t>
      </w:r>
    </w:p>
    <w:p w14:paraId="439F9C79" w14:textId="77777777" w:rsidR="00DE228E" w:rsidRDefault="006B608B">
      <w:pPr>
        <w:spacing w:after="140" w:line="300" w:lineRule="auto"/>
        <w:ind w:left="500" w:right="400"/>
        <w:jc w:val="both"/>
      </w:pPr>
      <w:r>
        <w:fldChar w:fldCharType="begin"/>
      </w:r>
      <w:r>
        <w:instrText xml:space="preserve"> XE "Antigone" </w:instrText>
      </w:r>
      <w:r>
        <w:fldChar w:fldCharType="end"/>
      </w:r>
      <w:r>
        <w:rPr>
          <w:i/>
          <w:iCs/>
          <w:color w:val="7A7268"/>
          <w:sz w:val="17"/>
          <w:szCs w:val="17"/>
        </w:rPr>
        <w:t xml:space="preserve"> Antigone annuisce. Mette le mani sul tavolo, palme in giù. È un gesto di radicamento che fa da sé. </w:t>
      </w:r>
    </w:p>
    <w:p w14:paraId="5D42B236"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Polinice, ora a lei. Ascoltando adesso sua moglie, non la lotta alla sua proposta, ma la sua preoccupazione — cosa sente?</w:t>
      </w:r>
    </w:p>
    <w:p w14:paraId="62BB9CCE" w14:textId="77777777" w:rsidR="00DE228E" w:rsidRDefault="006B608B">
      <w:pPr>
        <w:spacing w:after="140" w:line="300" w:lineRule="auto"/>
        <w:ind w:left="360"/>
        <w:jc w:val="both"/>
      </w:pPr>
      <w:r>
        <w:rPr>
          <w:color w:val="8C6F44"/>
          <w:sz w:val="18"/>
          <w:szCs w:val="18"/>
        </w:rPr>
        <w:t xml:space="preserve">POLINICE — </w:t>
      </w:r>
      <w:r>
        <w:rPr>
          <w:color w:val="2A2520"/>
          <w:sz w:val="20"/>
          <w:szCs w:val="20"/>
        </w:rPr>
        <w:t>Sento che non avevo capito quanto era spaventata. Io avevo capito che era sovraccarica. Non che era spaventata. È diverso.</w:t>
      </w:r>
    </w:p>
    <w:p w14:paraId="527B66D9"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È diverso. Sì. Cosa farebbe di diverso se sapesse che sua moglie è spaventata — non stressata?</w:t>
      </w:r>
    </w:p>
    <w:p w14:paraId="63256EC4" w14:textId="77777777" w:rsidR="00DE228E" w:rsidRDefault="006B608B">
      <w:pPr>
        <w:spacing w:after="140" w:line="300" w:lineRule="auto"/>
        <w:ind w:left="360"/>
        <w:jc w:val="both"/>
      </w:pPr>
      <w:r>
        <w:rPr>
          <w:color w:val="8C6F44"/>
          <w:sz w:val="18"/>
          <w:szCs w:val="18"/>
        </w:rPr>
        <w:t xml:space="preserve">POLINICE — </w:t>
      </w:r>
      <w:r>
        <w:rPr>
          <w:color w:val="2A2520"/>
          <w:sz w:val="20"/>
          <w:szCs w:val="20"/>
        </w:rPr>
        <w:t>Non entrerei subito in modalità soluzione. La prenderei sul serio. Forse la prenderei anche in braccio — non è pratica, lo so, ma intendo dire: emotivamente.</w:t>
      </w:r>
    </w:p>
    <w:p w14:paraId="2E175089" w14:textId="77777777" w:rsidR="00DE228E" w:rsidRDefault="006B608B">
      <w:pPr>
        <w:spacing w:after="140" w:line="300" w:lineRule="auto"/>
        <w:ind w:left="360"/>
        <w:jc w:val="both"/>
      </w:pPr>
      <w:r>
        <w:rPr>
          <w:color w:val="8C6F44"/>
          <w:sz w:val="18"/>
          <w:szCs w:val="18"/>
        </w:rPr>
        <w:t xml:space="preserve">ANTIGONE — </w:t>
      </w:r>
      <w:r>
        <w:rPr>
          <w:color w:val="2A2520"/>
          <w:sz w:val="20"/>
          <w:szCs w:val="20"/>
        </w:rPr>
        <w:t>Polinice. Non ti ho mai visto dire una cosa così.</w:t>
      </w:r>
    </w:p>
    <w:p w14:paraId="4F7970DC" w14:textId="77777777" w:rsidR="00DE228E" w:rsidRDefault="006B608B">
      <w:pPr>
        <w:spacing w:after="140" w:line="300" w:lineRule="auto"/>
        <w:ind w:left="360"/>
        <w:jc w:val="both"/>
      </w:pPr>
      <w:r>
        <w:rPr>
          <w:color w:val="8C6F44"/>
          <w:sz w:val="18"/>
          <w:szCs w:val="18"/>
        </w:rPr>
        <w:t xml:space="preserve">POLINICE — </w:t>
      </w:r>
      <w:r>
        <w:rPr>
          <w:color w:val="2A2520"/>
          <w:sz w:val="20"/>
          <w:szCs w:val="20"/>
        </w:rPr>
        <w:t>Lo so. Io di solito vado avanti a risolvere. Ma forse è anche per questo che siamo qui.</w:t>
      </w:r>
    </w:p>
    <w:p w14:paraId="00EB80A4"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Okay. Adesso facciamo una proposta di metodo — non di contenuto. Questa settimana, prima della prossima seduta, non prendete nessuna decisione su Eteocle. Nessuna. Ma fate una cosa: ogni sera, a letto, cinque minuti di condivisione, in cui ciascuno dice all’altro due cose — una paura che ha su Eteocle (non sul futuro: su Eteocle oggi), e una speranza (non astratta: una cosa che ha visto di positivo in Eteocle in quel giorno). Niente soluzioni. Niente proposte operative. Solo paure e speranze. Provate?</w:t>
      </w:r>
    </w:p>
    <w:p w14:paraId="65B2C973" w14:textId="77777777" w:rsidR="00DE228E" w:rsidRDefault="006B608B">
      <w:pPr>
        <w:spacing w:after="140" w:line="300" w:lineRule="auto"/>
        <w:ind w:left="360"/>
        <w:jc w:val="both"/>
      </w:pPr>
      <w:r>
        <w:rPr>
          <w:color w:val="8C6F44"/>
          <w:sz w:val="18"/>
          <w:szCs w:val="18"/>
        </w:rPr>
        <w:t xml:space="preserve">ANTIGONE — </w:t>
      </w:r>
      <w:r>
        <w:rPr>
          <w:color w:val="2A2520"/>
          <w:sz w:val="20"/>
          <w:szCs w:val="20"/>
        </w:rPr>
        <w:t>È difficile. Ma provo.</w:t>
      </w:r>
    </w:p>
    <w:p w14:paraId="16E731A0" w14:textId="77777777" w:rsidR="00DE228E" w:rsidRDefault="006B608B">
      <w:pPr>
        <w:spacing w:after="140" w:line="300" w:lineRule="auto"/>
        <w:ind w:left="360"/>
        <w:jc w:val="both"/>
      </w:pPr>
      <w:r>
        <w:rPr>
          <w:color w:val="8C6F44"/>
          <w:sz w:val="18"/>
          <w:szCs w:val="18"/>
        </w:rPr>
        <w:t xml:space="preserve">POLINICE — </w:t>
      </w:r>
      <w:r>
        <w:rPr>
          <w:color w:val="2A2520"/>
          <w:sz w:val="20"/>
          <w:szCs w:val="20"/>
        </w:rPr>
        <w:t>Provo.</w:t>
      </w:r>
    </w:p>
    <w:p w14:paraId="3E6774D5" w14:textId="77777777" w:rsidR="00DE228E" w:rsidRDefault="006B608B">
      <w:pPr>
        <w:spacing w:after="140" w:line="300" w:lineRule="auto"/>
        <w:jc w:val="both"/>
      </w:pPr>
      <w:r>
        <w:fldChar w:fldCharType="begin"/>
      </w:r>
      <w:r>
        <w:instrText xml:space="preserve"> XE "Antigone" </w:instrText>
      </w:r>
      <w:r>
        <w:fldChar w:fldCharType="end"/>
      </w:r>
      <w:r>
        <w:fldChar w:fldCharType="begin"/>
      </w:r>
      <w:r>
        <w:instrText xml:space="preserve"> XE "Enneatipo 6 (Leale)" </w:instrText>
      </w:r>
      <w:r>
        <w:fldChar w:fldCharType="end"/>
      </w:r>
      <w:r>
        <w:rPr>
          <w:color w:val="2A2520"/>
          <w:sz w:val="21"/>
          <w:szCs w:val="21"/>
        </w:rPr>
        <w:t>Commento. Il dialogo illustra un pattern centrale dell’enneatipo 6, specie nella variante paranoide di Antigone. Il 6 paranoide arriva sempre al tavolo con un’argomentazione logica, dati, fonti: è lucidissimo. L’errore del mediatore è prendersi a quel livello, cioè rispondere con altri dati o altre argomentazioni. Il 6 allora si sente non ascoltato e raddoppia l’argomentazione. La via è diversa: prendere sul serio il contenuto («la sua preoccupazione non è ansia inutile»), e al tempo stesso aprire la domanda sul corpo («cosa sente nel corpo quando pensa a Eteocle?»). Il 6 è spesso sorpreso da questa domanda — non l’aveva posta a sé stesso — e in quella sorpresa si apre un varco.</w:t>
      </w:r>
    </w:p>
    <w:p w14:paraId="21F9E194" w14:textId="77777777" w:rsidR="00DE228E" w:rsidRDefault="006B608B">
      <w:pPr>
        <w:spacing w:after="140" w:line="300" w:lineRule="auto"/>
        <w:jc w:val="both"/>
      </w:pPr>
      <w:r>
        <w:fldChar w:fldCharType="begin"/>
      </w:r>
      <w:r>
        <w:instrText xml:space="preserve"> XE "Antigone" </w:instrText>
      </w:r>
      <w:r>
        <w:fldChar w:fldCharType="end"/>
      </w:r>
      <w:r>
        <w:rPr>
          <w:color w:val="2A2520"/>
          <w:sz w:val="21"/>
          <w:szCs w:val="21"/>
        </w:rPr>
        <w:t>La descrizione della nausea e del senso di mancanza di respiro è tipica. Il 6 vive in uno stato di iper-vigilanza cronica che somatizza in sintomi di ansia. Riconoscere la fisiologia del panico come distinta dalla lucidità della preoccupazione è il passaggio chiave. Da lì Antigone può ancora amare il figlio, ancora vigilare, ma senza la fretta della decisione irreversibile. Il compito proposto — cinque minuti di paure e speranze senza soluzioni — è un intervento strutturale: sposta la coppia da «discutere su Eteocle» a «stare accanto riguardo a Eteocle», che è completamente diverso.</w:t>
      </w:r>
    </w:p>
    <w:p w14:paraId="0A4FA836" w14:textId="77777777" w:rsidR="0074226C" w:rsidRDefault="00000000">
      <w:pPr>
        <w:spacing w:before="100" w:after="40"/>
        <w:jc w:val="both"/>
      </w:pPr>
      <w:r>
        <w:rPr>
          <w:b/>
          <w:bCs/>
          <w:color w:val="5A7F9E"/>
        </w:rPr>
        <w:t>Debriefing</w:t>
      </w:r>
    </w:p>
    <w:p w14:paraId="2CF4D0FF" w14:textId="77777777" w:rsidR="0074226C" w:rsidRDefault="00000000">
      <w:pPr>
        <w:spacing w:after="40"/>
        <w:ind w:left="284" w:hanging="284"/>
        <w:jc w:val="both"/>
      </w:pPr>
      <w:r>
        <w:rPr>
          <w:b/>
          <w:color w:val="1F3864"/>
        </w:rPr>
        <w:t xml:space="preserve">Cosa è accaduto. </w:t>
      </w:r>
      <w:r>
        <w:t>Antigone arriva lucidissima, con dati, fonti, argomentazioni. Rispondere sullo stesso piano sarebbe l’errore: il mediatore scende sotto la logica, al timore che la muove.</w:t>
      </w:r>
    </w:p>
    <w:p w14:paraId="47029503" w14:textId="77777777" w:rsidR="0074226C" w:rsidRDefault="00000000">
      <w:pPr>
        <w:spacing w:after="40"/>
        <w:ind w:left="284" w:hanging="284"/>
        <w:jc w:val="both"/>
      </w:pPr>
      <w:r>
        <w:rPr>
          <w:b/>
          <w:color w:val="1F3864"/>
        </w:rPr>
        <w:t xml:space="preserve">La mossa chiave. </w:t>
      </w:r>
      <w:r>
        <w:t>Non ingaggiare la battaglia degli argomenti; riconoscere e dare casa alla paura, creando un ambiente prevedibile e sicuro.</w:t>
      </w:r>
    </w:p>
    <w:p w14:paraId="491B6DC7" w14:textId="77777777" w:rsidR="0074226C" w:rsidRDefault="00000000">
      <w:pPr>
        <w:spacing w:after="40"/>
        <w:ind w:left="284" w:hanging="284"/>
        <w:jc w:val="both"/>
      </w:pPr>
      <w:r>
        <w:rPr>
          <w:b/>
          <w:color w:val="1F3864"/>
        </w:rPr>
        <w:lastRenderedPageBreak/>
        <w:t xml:space="preserve">Perché funziona. </w:t>
      </w:r>
      <w:r>
        <w:t>Con il 6 il nodo non è la logica ma la paura; vedere il timore senza criticarlo disinnesca la vigilanza.</w:t>
      </w:r>
    </w:p>
    <w:p w14:paraId="3C4F5564" w14:textId="77777777" w:rsidR="00DE228E" w:rsidRDefault="006B608B">
      <w:pPr>
        <w:spacing w:after="140" w:line="300" w:lineRule="auto"/>
        <w:jc w:val="center"/>
      </w:pPr>
      <w:r>
        <w:rPr>
          <w:color w:val="B8935A"/>
          <w:sz w:val="16"/>
          <w:szCs w:val="16"/>
        </w:rPr>
        <w:t>✦ ✦ ✦</w:t>
      </w:r>
    </w:p>
    <w:p w14:paraId="4A8BBEF6" w14:textId="77777777" w:rsidR="00DE228E" w:rsidRDefault="006B608B">
      <w:pPr>
        <w:pStyle w:val="Titolo2"/>
      </w:pPr>
      <w:r>
        <w:fldChar w:fldCharType="begin"/>
      </w:r>
      <w:r>
        <w:instrText xml:space="preserve"> XE "Enneatipo 7 (Entusiasta)" </w:instrText>
      </w:r>
      <w:r>
        <w:fldChar w:fldCharType="end"/>
      </w:r>
      <w:r>
        <w:fldChar w:fldCharType="begin"/>
      </w:r>
      <w:r>
        <w:instrText xml:space="preserve"> XE "Ulisse" </w:instrText>
      </w:r>
      <w:r>
        <w:fldChar w:fldCharType="end"/>
      </w:r>
      <w:bookmarkStart w:id="520" w:name="_Toc233705230"/>
      <w:bookmarkStart w:id="521" w:name="_Toc233906660"/>
      <w:r>
        <w:t>Dialogo 7. Ulisse (enneatipo 7) — il rientro</w:t>
      </w:r>
      <w:bookmarkEnd w:id="520"/>
      <w:bookmarkEnd w:id="521"/>
    </w:p>
    <w:p w14:paraId="6E29B0D7" w14:textId="77777777" w:rsidR="00DE228E" w:rsidRDefault="006B608B">
      <w:pPr>
        <w:spacing w:after="140" w:line="300" w:lineRule="auto"/>
        <w:jc w:val="both"/>
      </w:pPr>
      <w:r>
        <w:fldChar w:fldCharType="begin"/>
      </w:r>
      <w:r>
        <w:instrText xml:space="preserve"> XE "Enneatipo 4 (Romantico)" </w:instrText>
      </w:r>
      <w:r>
        <w:fldChar w:fldCharType="end"/>
      </w:r>
      <w:r>
        <w:fldChar w:fldCharType="begin"/>
      </w:r>
      <w:r>
        <w:instrText xml:space="preserve"> XE "Ulisse" </w:instrText>
      </w:r>
      <w:r>
        <w:fldChar w:fldCharType="end"/>
      </w:r>
      <w:r>
        <w:rPr>
          <w:color w:val="2A2520"/>
        </w:rPr>
        <w:t>Cornice. Ulisse, quarantuno anni, imprenditore, ex di Penelope (enneatipo 4, quarantenne), due figli di undici e sette anni. Dopo tre anni a San Francisco, ha venduto la startup e vuole rientrare a Genova. Chiede di rinegoziare la frequentazione dei figli, che sono stati con la madre durante tutta la sua assenza. Seconda seduta congiunta. La prima è stata conflittuale: Ulisse ha fatto cinque proposte diverse in un’ora, Penelope si è chiusa.</w:t>
      </w:r>
    </w:p>
    <w:p w14:paraId="50722144" w14:textId="77777777" w:rsidR="00DE228E" w:rsidRDefault="006B608B">
      <w:pPr>
        <w:spacing w:after="140" w:line="300" w:lineRule="auto"/>
      </w:pPr>
      <w:r>
        <w:rPr>
          <w:color w:val="2A2520"/>
        </w:rPr>
        <w:t>Dialogo</w:t>
      </w:r>
    </w:p>
    <w:p w14:paraId="4572FC9A" w14:textId="77777777" w:rsidR="00DE228E" w:rsidRDefault="006B608B">
      <w:pPr>
        <w:spacing w:after="140" w:line="300" w:lineRule="auto"/>
        <w:ind w:left="360"/>
        <w:jc w:val="both"/>
      </w:pPr>
      <w:r>
        <w:rPr>
          <w:color w:val="8C6F44"/>
          <w:sz w:val="18"/>
          <w:szCs w:val="18"/>
        </w:rPr>
        <w:t xml:space="preserve">ULISSE — </w:t>
      </w:r>
      <w:r>
        <w:rPr>
          <w:color w:val="2A2520"/>
          <w:sz w:val="20"/>
          <w:szCs w:val="20"/>
        </w:rPr>
        <w:t>Allora, ho ripensato a tutto la settimana scorsa. E ho un’idea migliore di quella che avevo presentato. Propongo: io prendo casa a Nervi, a dieci minuti da casa di Penelope, i ragazzi possono venire quando vogliono — anche solo per un pomeriggio — non forzo niente. Mi rimetto in gioco come padre di prossimità. Penso sia un’ottima soluzione, più flessibile di quella precedente, che era forse troppo schematica.</w:t>
      </w:r>
    </w:p>
    <w:p w14:paraId="6751840C" w14:textId="77777777" w:rsidR="00DE228E" w:rsidRDefault="006B608B">
      <w:pPr>
        <w:spacing w:after="140" w:line="300" w:lineRule="auto"/>
        <w:ind w:left="360"/>
        <w:jc w:val="both"/>
      </w:pPr>
      <w:r>
        <w:fldChar w:fldCharType="begin"/>
      </w:r>
      <w:r>
        <w:instrText xml:space="preserve"> XE "Ulisse" </w:instrText>
      </w:r>
      <w:r>
        <w:fldChar w:fldCharType="end"/>
      </w:r>
      <w:r>
        <w:rPr>
          <w:color w:val="8C6F44"/>
          <w:sz w:val="18"/>
          <w:szCs w:val="18"/>
        </w:rPr>
        <w:t xml:space="preserve">MEDIATORE — </w:t>
      </w:r>
      <w:r>
        <w:rPr>
          <w:color w:val="2A2520"/>
          <w:sz w:val="20"/>
          <w:szCs w:val="20"/>
        </w:rPr>
        <w:t>Ulisse. Grazie. Ma prima di entrare nel merito della proposta, voglio fermarmi su qualcosa che vedo succedere. Lei la settimana scorsa ha portato cinque proposte. Oggi una sesta, migliore a suo dire. Il mio timore, come mediatore, è che alla decima proposta Penelope sia sparita dalla stanza. Non perché non vuole ascoltarla. Perché non riesce più a seguirla.</w:t>
      </w:r>
    </w:p>
    <w:p w14:paraId="3D43B3F9" w14:textId="77777777" w:rsidR="00DE228E" w:rsidRDefault="006B608B">
      <w:pPr>
        <w:spacing w:after="140" w:line="300" w:lineRule="auto"/>
        <w:ind w:left="360"/>
        <w:jc w:val="both"/>
      </w:pPr>
      <w:r>
        <w:rPr>
          <w:color w:val="8C6F44"/>
          <w:sz w:val="18"/>
          <w:szCs w:val="18"/>
        </w:rPr>
        <w:t xml:space="preserve">ULISSE — </w:t>
      </w:r>
      <w:r>
        <w:rPr>
          <w:color w:val="2A2520"/>
          <w:sz w:val="20"/>
          <w:szCs w:val="20"/>
        </w:rPr>
        <w:t>Ah — vero. Penelope, è così?</w:t>
      </w:r>
    </w:p>
    <w:p w14:paraId="695C3BB5" w14:textId="77777777" w:rsidR="00DE228E" w:rsidRDefault="006B608B">
      <w:pPr>
        <w:spacing w:after="140" w:line="300" w:lineRule="auto"/>
        <w:ind w:left="360"/>
        <w:jc w:val="both"/>
      </w:pPr>
      <w:r>
        <w:rPr>
          <w:color w:val="8C6F44"/>
          <w:sz w:val="18"/>
          <w:szCs w:val="18"/>
        </w:rPr>
        <w:t xml:space="preserve">PENELOPE — </w:t>
      </w:r>
      <w:r>
        <w:rPr>
          <w:color w:val="2A2520"/>
          <w:sz w:val="20"/>
          <w:szCs w:val="20"/>
        </w:rPr>
        <w:t>Sì. Io aspetto ancora di capire la prima.</w:t>
      </w:r>
    </w:p>
    <w:p w14:paraId="126B904F" w14:textId="77777777" w:rsidR="00DE228E" w:rsidRDefault="006B608B">
      <w:pPr>
        <w:spacing w:after="140" w:line="300" w:lineRule="auto"/>
        <w:ind w:left="360"/>
        <w:jc w:val="both"/>
      </w:pPr>
      <w:r>
        <w:rPr>
          <w:color w:val="8C6F44"/>
          <w:sz w:val="18"/>
          <w:szCs w:val="18"/>
        </w:rPr>
        <w:t xml:space="preserve">ULISSE — </w:t>
      </w:r>
      <w:r>
        <w:rPr>
          <w:color w:val="2A2520"/>
          <w:sz w:val="20"/>
          <w:szCs w:val="20"/>
        </w:rPr>
        <w:t>Scusami, io lavoro così. Genero opzioni. È il mio modo.</w:t>
      </w:r>
    </w:p>
    <w:p w14:paraId="438BDC59" w14:textId="77777777" w:rsidR="00DE228E" w:rsidRDefault="006B608B">
      <w:pPr>
        <w:spacing w:after="140" w:line="300" w:lineRule="auto"/>
        <w:ind w:left="360"/>
        <w:jc w:val="both"/>
      </w:pPr>
      <w:r>
        <w:fldChar w:fldCharType="begin"/>
      </w:r>
      <w:r>
        <w:instrText xml:space="preserve"> XE "Ulisse" </w:instrText>
      </w:r>
      <w:r>
        <w:fldChar w:fldCharType="end"/>
      </w:r>
      <w:r>
        <w:rPr>
          <w:color w:val="8C6F44"/>
          <w:sz w:val="18"/>
          <w:szCs w:val="18"/>
        </w:rPr>
        <w:t xml:space="preserve">MEDIATORE — </w:t>
      </w:r>
      <w:r>
        <w:rPr>
          <w:color w:val="2A2520"/>
          <w:sz w:val="20"/>
          <w:szCs w:val="20"/>
        </w:rPr>
        <w:t>È il suo modo, Ulisse, e non c’è niente da correggere nel modo in assoluto. In mediazione però il suo modo non funziona per Penelope. Le chiedo un esperimento: oggi, per un’ora, non porta proposte. Ascolta Penelope. Poi domanda.</w:t>
      </w:r>
    </w:p>
    <w:p w14:paraId="67911E44" w14:textId="77777777" w:rsidR="00DE228E" w:rsidRDefault="006B608B">
      <w:pPr>
        <w:spacing w:after="140" w:line="300" w:lineRule="auto"/>
        <w:ind w:left="360"/>
        <w:jc w:val="both"/>
      </w:pPr>
      <w:r>
        <w:rPr>
          <w:color w:val="8C6F44"/>
          <w:sz w:val="18"/>
          <w:szCs w:val="18"/>
        </w:rPr>
        <w:t xml:space="preserve">ULISSE — </w:t>
      </w:r>
      <w:r>
        <w:rPr>
          <w:color w:val="2A2520"/>
          <w:sz w:val="20"/>
          <w:szCs w:val="20"/>
        </w:rPr>
        <w:t>... va bene.</w:t>
      </w:r>
    </w:p>
    <w:p w14:paraId="45431209" w14:textId="77777777" w:rsidR="00DE228E" w:rsidRDefault="006B608B">
      <w:pPr>
        <w:spacing w:after="140" w:line="300" w:lineRule="auto"/>
        <w:ind w:left="500" w:right="400"/>
        <w:jc w:val="both"/>
      </w:pPr>
      <w:r>
        <w:fldChar w:fldCharType="begin"/>
      </w:r>
      <w:r>
        <w:instrText xml:space="preserve"> XE "Ulisse" </w:instrText>
      </w:r>
      <w:r>
        <w:fldChar w:fldCharType="end"/>
      </w:r>
      <w:r>
        <w:rPr>
          <w:i/>
          <w:iCs/>
          <w:color w:val="7A7268"/>
          <w:sz w:val="17"/>
          <w:szCs w:val="17"/>
        </w:rPr>
        <w:t xml:space="preserve"> Ulisse chiude visibilmente il blocco note. Lo mette nella tasca della giacca. Ha le mani libere sul tavolo, cosa insolita per lui. </w:t>
      </w:r>
    </w:p>
    <w:p w14:paraId="3917BC5C" w14:textId="77777777" w:rsidR="00DE228E" w:rsidRDefault="006B608B">
      <w:pPr>
        <w:spacing w:after="140" w:line="300" w:lineRule="auto"/>
        <w:ind w:left="360"/>
        <w:jc w:val="both"/>
      </w:pPr>
      <w:r>
        <w:fldChar w:fldCharType="begin"/>
      </w:r>
      <w:r>
        <w:instrText xml:space="preserve"> XE "Ulisse" </w:instrText>
      </w:r>
      <w:r>
        <w:fldChar w:fldCharType="end"/>
      </w:r>
      <w:r>
        <w:rPr>
          <w:color w:val="8C6F44"/>
          <w:sz w:val="18"/>
          <w:szCs w:val="18"/>
        </w:rPr>
        <w:t xml:space="preserve">MEDIATORE — </w:t>
      </w:r>
      <w:r>
        <w:rPr>
          <w:color w:val="2A2520"/>
          <w:sz w:val="20"/>
          <w:szCs w:val="20"/>
        </w:rPr>
        <w:t>Penelope, le chiedo di parlare lei ora. Ulisse è qui per ascoltare, non per rispondere. Le faccio una domanda semplice: in questi tre anni in cui lui era a San Francisco, cosa è successo a lei che lui non sa?</w:t>
      </w:r>
    </w:p>
    <w:p w14:paraId="5EA1EE23" w14:textId="77777777" w:rsidR="00DE228E" w:rsidRDefault="006B608B">
      <w:pPr>
        <w:spacing w:after="140" w:line="300" w:lineRule="auto"/>
        <w:ind w:left="360"/>
        <w:jc w:val="both"/>
      </w:pPr>
      <w:r>
        <w:rPr>
          <w:color w:val="8C6F44"/>
          <w:sz w:val="18"/>
          <w:szCs w:val="18"/>
        </w:rPr>
        <w:t xml:space="preserve">PENELOPE — </w:t>
      </w:r>
      <w:r>
        <w:rPr>
          <w:color w:val="2A2520"/>
          <w:sz w:val="20"/>
          <w:szCs w:val="20"/>
        </w:rPr>
        <w:t>Molto. Prima cosa — io sono diventata due persone. Una per i ragazzi, forte, organizzata, affidabile. Una per me stessa, che non esiste più, perché non ha avuto tempo. Il mio lavoro di restauratrice l’ho continuato ma al venti per cento, perché dovevo essere sempre disponibile per i figli. Ho perso occasioni. Ho perso amicizie. Ho perso una versione di me.</w:t>
      </w:r>
    </w:p>
    <w:p w14:paraId="053990F5" w14:textId="77777777" w:rsidR="00DE228E" w:rsidRDefault="006B608B">
      <w:pPr>
        <w:spacing w:after="140" w:line="300" w:lineRule="auto"/>
        <w:ind w:left="500" w:right="400"/>
        <w:jc w:val="both"/>
      </w:pPr>
      <w:r>
        <w:fldChar w:fldCharType="begin"/>
      </w:r>
      <w:r>
        <w:instrText xml:space="preserve"> XE "Ulisse" </w:instrText>
      </w:r>
      <w:r>
        <w:fldChar w:fldCharType="end"/>
      </w:r>
      <w:r>
        <w:rPr>
          <w:i/>
          <w:iCs/>
          <w:color w:val="7A7268"/>
          <w:sz w:val="17"/>
          <w:szCs w:val="17"/>
        </w:rPr>
        <w:t xml:space="preserve"> Penelope parla a voce bassa, ma con fermezza. Ulisse ascolta senza interrompere. Ha un leggero rigonfiamento di mascella. </w:t>
      </w:r>
    </w:p>
    <w:p w14:paraId="0C7AAB1F" w14:textId="77777777" w:rsidR="00DE228E" w:rsidRDefault="006B608B">
      <w:pPr>
        <w:spacing w:after="140" w:line="300" w:lineRule="auto"/>
        <w:ind w:left="360"/>
        <w:jc w:val="both"/>
      </w:pPr>
      <w:r>
        <w:fldChar w:fldCharType="begin"/>
      </w:r>
      <w:r>
        <w:instrText xml:space="preserve"> XE "Ulisse" </w:instrText>
      </w:r>
      <w:r>
        <w:fldChar w:fldCharType="end"/>
      </w:r>
      <w:r>
        <w:rPr>
          <w:color w:val="8C6F44"/>
          <w:sz w:val="18"/>
          <w:szCs w:val="18"/>
        </w:rPr>
        <w:t xml:space="preserve">PENELOPE — </w:t>
      </w:r>
      <w:r>
        <w:rPr>
          <w:color w:val="2A2520"/>
          <w:sz w:val="20"/>
          <w:szCs w:val="20"/>
        </w:rPr>
        <w:t>Seconda cosa. I ragazzi non sono pronti per Ulisse come lo immagina lui. Quando torna adesso, il più piccolo ha sette anni — non ti ricordavi, Ulisse, no? — il piccolo aveva quattro anni quando sei partito. Per lui tu sei una foto che chiama «papà» e una voce al telefono la domenica. Non una persona. Se tu arrivi con «casa a Nervi e passiamo i pomeriggi insieme», lui avrà un crollo. Ha bisogno di gradi. Molti più di quanti te ne vuoi concedere.</w:t>
      </w:r>
    </w:p>
    <w:p w14:paraId="59038CDE" w14:textId="77777777" w:rsidR="00DE228E" w:rsidRDefault="006B608B">
      <w:pPr>
        <w:spacing w:after="140" w:line="300" w:lineRule="auto"/>
        <w:ind w:left="360"/>
        <w:jc w:val="both"/>
      </w:pPr>
      <w:r>
        <w:rPr>
          <w:color w:val="8C6F44"/>
          <w:sz w:val="18"/>
          <w:szCs w:val="18"/>
        </w:rPr>
        <w:lastRenderedPageBreak/>
        <w:t xml:space="preserve">ULISSE — </w:t>
      </w:r>
      <w:r>
        <w:rPr>
          <w:color w:val="2A2520"/>
          <w:sz w:val="20"/>
          <w:szCs w:val="20"/>
        </w:rPr>
        <w:t>...</w:t>
      </w:r>
    </w:p>
    <w:p w14:paraId="783FFADC" w14:textId="77777777" w:rsidR="00DE228E" w:rsidRDefault="006B608B">
      <w:pPr>
        <w:spacing w:after="140" w:line="300" w:lineRule="auto"/>
        <w:ind w:left="500" w:right="400"/>
        <w:jc w:val="both"/>
      </w:pPr>
      <w:r>
        <w:fldChar w:fldCharType="begin"/>
      </w:r>
      <w:r>
        <w:instrText xml:space="preserve"> XE "Ulisse" </w:instrText>
      </w:r>
      <w:r>
        <w:fldChar w:fldCharType="end"/>
      </w:r>
      <w:r>
        <w:rPr>
          <w:i/>
          <w:iCs/>
          <w:color w:val="7A7268"/>
          <w:sz w:val="17"/>
          <w:szCs w:val="17"/>
        </w:rPr>
        <w:t xml:space="preserve"> Ulisse guarda il tavolo. Inghiotte. È la prima volta nelle due sedute in cui appare senza parole. </w:t>
      </w:r>
    </w:p>
    <w:p w14:paraId="4987BE6F" w14:textId="77777777" w:rsidR="00DE228E" w:rsidRDefault="006B608B">
      <w:pPr>
        <w:spacing w:after="140" w:line="300" w:lineRule="auto"/>
        <w:ind w:left="360"/>
        <w:jc w:val="both"/>
      </w:pPr>
      <w:r>
        <w:fldChar w:fldCharType="begin"/>
      </w:r>
      <w:r>
        <w:instrText xml:space="preserve"> XE "Ulisse" </w:instrText>
      </w:r>
      <w:r>
        <w:fldChar w:fldCharType="end"/>
      </w:r>
      <w:r>
        <w:rPr>
          <w:color w:val="8C6F44"/>
          <w:sz w:val="18"/>
          <w:szCs w:val="18"/>
        </w:rPr>
        <w:t xml:space="preserve">MEDIATORE — </w:t>
      </w:r>
      <w:r>
        <w:rPr>
          <w:color w:val="2A2520"/>
          <w:sz w:val="20"/>
          <w:szCs w:val="20"/>
        </w:rPr>
        <w:t>Ulisse, cosa sta succedendo adesso?</w:t>
      </w:r>
    </w:p>
    <w:p w14:paraId="77A1938B" w14:textId="77777777" w:rsidR="00DE228E" w:rsidRDefault="006B608B">
      <w:pPr>
        <w:spacing w:after="140" w:line="300" w:lineRule="auto"/>
        <w:ind w:left="360"/>
        <w:jc w:val="both"/>
      </w:pPr>
      <w:r>
        <w:rPr>
          <w:color w:val="8C6F44"/>
          <w:sz w:val="18"/>
          <w:szCs w:val="18"/>
        </w:rPr>
        <w:t xml:space="preserve">ULISSE — </w:t>
      </w:r>
      <w:r>
        <w:rPr>
          <w:color w:val="2A2520"/>
          <w:sz w:val="20"/>
          <w:szCs w:val="20"/>
        </w:rPr>
        <w:t>Sto capendo che avevo pensato al rientro come a un progetto. Come a una startup. Da zero a cento in sei mesi. Non avevo pensato ai gradi. Pensavo fosse una questione di organizzazione. Non l’avevo sentita da questo lato.</w:t>
      </w:r>
    </w:p>
    <w:p w14:paraId="0CA638EE"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Bene. Ha parlato senza una proposta. Sta succedendo qualcosa di importante. Le chiedo di restare in questo stato e fare un’altra cosa: si rivolga a Penelope, e chieda — senza offrire — cosa sarebbe un grado, per lei. Un primo grado.</w:t>
      </w:r>
    </w:p>
    <w:p w14:paraId="5FE2B8A2" w14:textId="77777777" w:rsidR="00DE228E" w:rsidRDefault="006B608B">
      <w:pPr>
        <w:spacing w:after="140" w:line="300" w:lineRule="auto"/>
        <w:ind w:left="360"/>
        <w:jc w:val="both"/>
      </w:pPr>
      <w:r>
        <w:rPr>
          <w:color w:val="8C6F44"/>
          <w:sz w:val="18"/>
          <w:szCs w:val="18"/>
        </w:rPr>
        <w:t xml:space="preserve">ULISSE — </w:t>
      </w:r>
      <w:r>
        <w:rPr>
          <w:color w:val="2A2520"/>
          <w:sz w:val="20"/>
          <w:szCs w:val="20"/>
        </w:rPr>
        <w:t>Pen, cosa sarebbe un primo grado?</w:t>
      </w:r>
    </w:p>
    <w:p w14:paraId="17D20535" w14:textId="77777777" w:rsidR="00DE228E" w:rsidRDefault="006B608B">
      <w:pPr>
        <w:spacing w:after="140" w:line="300" w:lineRule="auto"/>
        <w:ind w:left="360"/>
        <w:jc w:val="both"/>
      </w:pPr>
      <w:r>
        <w:rPr>
          <w:color w:val="8C6F44"/>
          <w:sz w:val="18"/>
          <w:szCs w:val="18"/>
        </w:rPr>
        <w:t xml:space="preserve">PENELOPE — </w:t>
      </w:r>
      <w:r>
        <w:rPr>
          <w:color w:val="2A2520"/>
          <w:sz w:val="20"/>
          <w:szCs w:val="20"/>
        </w:rPr>
        <w:t>Un primo grado sarebbe che tu torni a Genova, prendi una casa, e nei primi due mesi vieni a cena da noi una volta alla settimana. Cena. Con me presente. I ragazzi ti vedono dentro casa, con me, come parte della loro famiglia di oggi. Non «papà è tornato e adesso si cambia tutto». Papà è qui, e tu stai a cena con noi il martedì. Dopo due mesi, rivediamo.</w:t>
      </w:r>
    </w:p>
    <w:p w14:paraId="6F1E7A5F" w14:textId="77777777" w:rsidR="00DE228E" w:rsidRDefault="006B608B">
      <w:pPr>
        <w:spacing w:after="140" w:line="300" w:lineRule="auto"/>
        <w:ind w:left="360"/>
        <w:jc w:val="both"/>
      </w:pPr>
      <w:r>
        <w:rPr>
          <w:color w:val="8C6F44"/>
          <w:sz w:val="18"/>
          <w:szCs w:val="18"/>
        </w:rPr>
        <w:t xml:space="preserve">ULISSE — </w:t>
      </w:r>
      <w:r>
        <w:rPr>
          <w:color w:val="2A2520"/>
          <w:sz w:val="20"/>
          <w:szCs w:val="20"/>
        </w:rPr>
        <w:t>Un solo pasto a settimana? Per due mesi?</w:t>
      </w:r>
    </w:p>
    <w:p w14:paraId="7F499095" w14:textId="77777777" w:rsidR="00DE228E" w:rsidRDefault="006B608B">
      <w:pPr>
        <w:spacing w:after="140" w:line="300" w:lineRule="auto"/>
        <w:ind w:left="360"/>
        <w:jc w:val="both"/>
      </w:pPr>
      <w:r>
        <w:rPr>
          <w:color w:val="8C6F44"/>
          <w:sz w:val="18"/>
          <w:szCs w:val="18"/>
        </w:rPr>
        <w:t xml:space="preserve">PENELOPE — </w:t>
      </w:r>
      <w:r>
        <w:rPr>
          <w:color w:val="2A2520"/>
          <w:sz w:val="20"/>
          <w:szCs w:val="20"/>
        </w:rPr>
        <w:t>Sì.</w:t>
      </w:r>
    </w:p>
    <w:p w14:paraId="443CB0EB" w14:textId="77777777" w:rsidR="00DE228E" w:rsidRDefault="006B608B">
      <w:pPr>
        <w:spacing w:after="140" w:line="300" w:lineRule="auto"/>
        <w:ind w:left="360"/>
        <w:jc w:val="both"/>
      </w:pPr>
      <w:r>
        <w:rPr>
          <w:color w:val="8C6F44"/>
          <w:sz w:val="18"/>
          <w:szCs w:val="18"/>
        </w:rPr>
        <w:t xml:space="preserve">ULISSE — </w:t>
      </w:r>
      <w:r>
        <w:rPr>
          <w:color w:val="2A2520"/>
          <w:sz w:val="20"/>
          <w:szCs w:val="20"/>
        </w:rPr>
        <w:t>...</w:t>
      </w:r>
    </w:p>
    <w:p w14:paraId="675C0CE6" w14:textId="77777777" w:rsidR="00DE228E" w:rsidRDefault="006B608B">
      <w:pPr>
        <w:spacing w:after="140" w:line="300" w:lineRule="auto"/>
        <w:ind w:left="500" w:right="400"/>
        <w:jc w:val="both"/>
      </w:pPr>
      <w:r>
        <w:fldChar w:fldCharType="begin"/>
      </w:r>
      <w:r>
        <w:instrText xml:space="preserve"> XE "Ulisse" </w:instrText>
      </w:r>
      <w:r>
        <w:fldChar w:fldCharType="end"/>
      </w:r>
      <w:r>
        <w:rPr>
          <w:i/>
          <w:iCs/>
          <w:color w:val="7A7268"/>
          <w:sz w:val="17"/>
          <w:szCs w:val="17"/>
        </w:rPr>
        <w:t xml:space="preserve"> Ulisse pensa a lungo. Si morde l’interno della guancia — un tic che chi lo conosce sa essere il segno di una sua reale concentrazione. </w:t>
      </w:r>
    </w:p>
    <w:p w14:paraId="5167B21D" w14:textId="77777777" w:rsidR="00DE228E" w:rsidRDefault="006B608B">
      <w:pPr>
        <w:spacing w:after="140" w:line="300" w:lineRule="auto"/>
        <w:ind w:left="360"/>
        <w:jc w:val="both"/>
      </w:pPr>
      <w:r>
        <w:rPr>
          <w:color w:val="8C6F44"/>
          <w:sz w:val="18"/>
          <w:szCs w:val="18"/>
        </w:rPr>
        <w:t xml:space="preserve">ULISSE — </w:t>
      </w:r>
      <w:r>
        <w:rPr>
          <w:color w:val="2A2520"/>
          <w:sz w:val="20"/>
          <w:szCs w:val="20"/>
        </w:rPr>
        <w:t>Okay. Accetto. Non mi piace, ma accetto. Mi devo fidare che lei sa cosa sta dicendo, e lei lo sa.</w:t>
      </w:r>
    </w:p>
    <w:p w14:paraId="1228E538" w14:textId="77777777" w:rsidR="00DE228E" w:rsidRDefault="006B608B">
      <w:pPr>
        <w:spacing w:after="140" w:line="300" w:lineRule="auto"/>
        <w:jc w:val="both"/>
      </w:pPr>
      <w:r>
        <w:fldChar w:fldCharType="begin"/>
      </w:r>
      <w:r>
        <w:instrText xml:space="preserve"> XE "Enneatipo 7 (Entusiasta)" </w:instrText>
      </w:r>
      <w:r>
        <w:fldChar w:fldCharType="end"/>
      </w:r>
      <w:r>
        <w:fldChar w:fldCharType="begin"/>
      </w:r>
      <w:r>
        <w:instrText xml:space="preserve"> XE "Ulisse" </w:instrText>
      </w:r>
      <w:r>
        <w:fldChar w:fldCharType="end"/>
      </w:r>
      <w:r>
        <w:rPr>
          <w:color w:val="2A2520"/>
          <w:sz w:val="21"/>
          <w:szCs w:val="21"/>
        </w:rPr>
        <w:t>Commento. Il dialogo illustra la sfida fondamentale con l’enneatipo 7: la generazione continua di opzioni, che nella logica del 7 è efficienza creativa, nella percezione dell’altro è sfuggimento. Il 7 maturo, come Ulisse, sa riconoscere il pattern se gli viene nominato senza giudizio. La mossa del mediatore — «alla decima proposta Penelope sarà sparita» — è un’osservazione strutturale, non una critica personale, e Ulisse la accetta.</w:t>
      </w:r>
    </w:p>
    <w:p w14:paraId="45EE5149" w14:textId="77777777" w:rsidR="00DE228E" w:rsidRDefault="006B608B">
      <w:pPr>
        <w:spacing w:after="140" w:line="300" w:lineRule="auto"/>
        <w:jc w:val="both"/>
      </w:pPr>
      <w:r>
        <w:fldChar w:fldCharType="begin"/>
      </w:r>
      <w:r>
        <w:instrText xml:space="preserve"> XE "Ulisse" </w:instrText>
      </w:r>
      <w:r>
        <w:fldChar w:fldCharType="end"/>
      </w:r>
      <w:r>
        <w:rPr>
          <w:color w:val="2A2520"/>
          <w:sz w:val="21"/>
          <w:szCs w:val="21"/>
        </w:rPr>
        <w:t>Il punto chiave è la chiusura del blocco note. È un gesto fisico, quasi cerimoniale, che segna il passaggio dalla modalità «progetto» alla modalità «ascolto». Il 7 ha bisogno di questo ancoraggio corporeo: senza un gesto concreto, tornerebbe a generare opzioni entro tre minuti. Il fatto che Ulisse per la prima volta dica «non mi piace, ma accetto» — riconoscendo di doversi fidare — è il segno che la seduta ha prodotto un cambiamento reale. I 7 del Percorso 1 sono capaci di questi scatti; i 7 del Percorso 2 no, e la differenza fra i due gruppi si vede in momenti come questo.</w:t>
      </w:r>
    </w:p>
    <w:p w14:paraId="62B14358" w14:textId="77777777" w:rsidR="0074226C" w:rsidRDefault="00000000">
      <w:pPr>
        <w:spacing w:before="100" w:after="40"/>
        <w:jc w:val="both"/>
      </w:pPr>
      <w:r>
        <w:rPr>
          <w:b/>
          <w:bCs/>
          <w:color w:val="5A7F9E"/>
        </w:rPr>
        <w:t>Debriefing</w:t>
      </w:r>
    </w:p>
    <w:p w14:paraId="45718167" w14:textId="77777777" w:rsidR="0074226C" w:rsidRDefault="00000000">
      <w:pPr>
        <w:spacing w:after="40"/>
        <w:ind w:left="284" w:hanging="284"/>
        <w:jc w:val="both"/>
      </w:pPr>
      <w:r>
        <w:rPr>
          <w:b/>
          <w:color w:val="1F3864"/>
        </w:rPr>
        <w:t xml:space="preserve">Cosa è accaduto. </w:t>
      </w:r>
      <w:r>
        <w:t>Ulisse genera opzioni in continuazione — per lui efficienza, per l’altro sfuggimento. Il mediatore nomina il pattern senza giudizio e chiede un ancoraggio concreto, una data.</w:t>
      </w:r>
    </w:p>
    <w:p w14:paraId="2E7E1E9E" w14:textId="77777777" w:rsidR="0074226C" w:rsidRDefault="00000000">
      <w:pPr>
        <w:spacing w:after="40"/>
        <w:ind w:left="284" w:hanging="284"/>
        <w:jc w:val="both"/>
      </w:pPr>
      <w:r>
        <w:rPr>
          <w:b/>
          <w:color w:val="1F3864"/>
        </w:rPr>
        <w:t xml:space="preserve">La mossa chiave. </w:t>
      </w:r>
      <w:r>
        <w:t>Restituire il pattern come osservazione strutturale, non come critica personale; offrire un appiglio al presente.</w:t>
      </w:r>
    </w:p>
    <w:p w14:paraId="376950D7" w14:textId="77777777" w:rsidR="0074226C" w:rsidRDefault="00000000">
      <w:pPr>
        <w:spacing w:after="40"/>
        <w:ind w:left="284" w:hanging="284"/>
        <w:jc w:val="both"/>
      </w:pPr>
      <w:r>
        <w:rPr>
          <w:b/>
          <w:color w:val="1F3864"/>
        </w:rPr>
        <w:t xml:space="preserve">Perché funziona. </w:t>
      </w:r>
      <w:r>
        <w:t>Il 7 maturo riconosce lo schema se nominato senza giudizio; l’ancoraggio concreto interrompe la fuga in avanti.</w:t>
      </w:r>
    </w:p>
    <w:p w14:paraId="5E4F1FD8" w14:textId="77777777" w:rsidR="00DE228E" w:rsidRDefault="006B608B">
      <w:pPr>
        <w:spacing w:after="140" w:line="300" w:lineRule="auto"/>
        <w:jc w:val="center"/>
      </w:pPr>
      <w:r>
        <w:rPr>
          <w:color w:val="B8935A"/>
          <w:sz w:val="16"/>
          <w:szCs w:val="16"/>
        </w:rPr>
        <w:t>✦ ✦ ✦</w:t>
      </w:r>
    </w:p>
    <w:p w14:paraId="1C859636" w14:textId="77777777" w:rsidR="00DE228E" w:rsidRDefault="006B608B">
      <w:pPr>
        <w:pStyle w:val="Titolo2"/>
      </w:pPr>
      <w:r>
        <w:fldChar w:fldCharType="begin"/>
      </w:r>
      <w:r>
        <w:instrText xml:space="preserve"> XE "Enneatipo 8 (Capo)" </w:instrText>
      </w:r>
      <w:r>
        <w:fldChar w:fldCharType="end"/>
      </w:r>
      <w:r>
        <w:fldChar w:fldCharType="begin"/>
      </w:r>
      <w:r>
        <w:instrText xml:space="preserve"> XE "Sempronia" </w:instrText>
      </w:r>
      <w:r>
        <w:fldChar w:fldCharType="end"/>
      </w:r>
      <w:bookmarkStart w:id="522" w:name="_Toc233705231"/>
      <w:bookmarkStart w:id="523" w:name="_Toc233906661"/>
      <w:r>
        <w:t>Dialogo 8. Sempronia (enneatipo 8) — il giorno in cui ha pianto</w:t>
      </w:r>
      <w:bookmarkEnd w:id="522"/>
      <w:bookmarkEnd w:id="523"/>
    </w:p>
    <w:p w14:paraId="4BE048F1" w14:textId="77777777" w:rsidR="00DE228E" w:rsidRDefault="006B608B">
      <w:pPr>
        <w:spacing w:after="140" w:line="300" w:lineRule="auto"/>
        <w:jc w:val="both"/>
      </w:pPr>
      <w:r>
        <w:lastRenderedPageBreak/>
        <w:fldChar w:fldCharType="begin"/>
      </w:r>
      <w:r>
        <w:instrText xml:space="preserve"> XE "Danza del conflitto"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Cornice. Sempronia, trentasei anni, avvocato, con Tizio, trentasette, ingegnere. Coppia del caso paradigmatico 8-9 trattato estesamente nelle Parti 8 e 11. Quinta seduta. Le prime quattro hanno lavorato sul sistema nervoso, la danza del conflitto, i copioni. Oggi — per la prima volta — la seduta inizia con un clima diverso: Sempronia è arrivata con dieci minuti di ritardo, cosa inusuale per lei, con gli occhi arrossati. Ha salutato sottovoce. Tizio la guarda con attenzione.</w:t>
      </w:r>
    </w:p>
    <w:p w14:paraId="765B2FA5" w14:textId="77777777" w:rsidR="00DE228E" w:rsidRDefault="006B608B">
      <w:pPr>
        <w:spacing w:after="140" w:line="300" w:lineRule="auto"/>
      </w:pPr>
      <w:r>
        <w:rPr>
          <w:color w:val="2A2520"/>
        </w:rPr>
        <w:t>Dialogo</w:t>
      </w:r>
    </w:p>
    <w:p w14:paraId="233FD4F0" w14:textId="77777777" w:rsidR="00DE228E" w:rsidRDefault="006B608B">
      <w:pPr>
        <w:spacing w:after="140" w:line="300" w:lineRule="auto"/>
        <w:ind w:left="360"/>
        <w:jc w:val="both"/>
      </w:pPr>
      <w:r>
        <w:fldChar w:fldCharType="begin"/>
      </w:r>
      <w:r>
        <w:instrText xml:space="preserve"> XE "Sempronia" </w:instrText>
      </w:r>
      <w:r>
        <w:fldChar w:fldCharType="end"/>
      </w:r>
      <w:r>
        <w:rPr>
          <w:color w:val="8C6F44"/>
          <w:sz w:val="18"/>
          <w:szCs w:val="18"/>
        </w:rPr>
        <w:t xml:space="preserve">MEDIATORE — </w:t>
      </w:r>
      <w:r>
        <w:rPr>
          <w:color w:val="2A2520"/>
          <w:sz w:val="20"/>
          <w:szCs w:val="20"/>
        </w:rPr>
        <w:t>Buongiorno a entrambi. Sempronia, la vedo in una condizione diversa. Come sta?</w:t>
      </w:r>
    </w:p>
    <w:p w14:paraId="62D8C8BD" w14:textId="77777777" w:rsidR="00DE228E" w:rsidRDefault="006B608B">
      <w:pPr>
        <w:spacing w:after="140" w:line="300" w:lineRule="auto"/>
        <w:ind w:left="360"/>
        <w:jc w:val="both"/>
      </w:pPr>
      <w:r>
        <w:rPr>
          <w:color w:val="8C6F44"/>
          <w:sz w:val="18"/>
          <w:szCs w:val="18"/>
        </w:rPr>
        <w:t xml:space="preserve">SEMPRONIA — </w:t>
      </w:r>
      <w:r>
        <w:rPr>
          <w:color w:val="2A2520"/>
          <w:sz w:val="20"/>
          <w:szCs w:val="20"/>
        </w:rPr>
        <w:t>Sto... non lo so. Stanca.</w:t>
      </w:r>
    </w:p>
    <w:p w14:paraId="3199D46D"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Vuole dirmi cosa è successo?</w:t>
      </w:r>
    </w:p>
    <w:p w14:paraId="7577244C" w14:textId="77777777" w:rsidR="00DE228E" w:rsidRDefault="006B608B">
      <w:pPr>
        <w:spacing w:after="140" w:line="300" w:lineRule="auto"/>
        <w:ind w:left="360"/>
        <w:jc w:val="both"/>
      </w:pPr>
      <w:r>
        <w:rPr>
          <w:color w:val="8C6F44"/>
          <w:sz w:val="18"/>
          <w:szCs w:val="18"/>
        </w:rPr>
        <w:t xml:space="preserve">SEMPRONIA — </w:t>
      </w:r>
      <w:r>
        <w:rPr>
          <w:color w:val="2A2520"/>
          <w:sz w:val="20"/>
          <w:szCs w:val="20"/>
        </w:rPr>
        <w:t>È successo che ieri notte ho sognato mia madre. Non sognavo mia madre da quindici anni. E stamattina, mentre venivo qui, mi sono fermata al bar di via Assarotti e ho pianto. Per venti minuti. Al banco. Come un’idiota. Scusate.</w:t>
      </w:r>
    </w:p>
    <w:p w14:paraId="76B87B7B" w14:textId="77777777" w:rsidR="00DE228E" w:rsidRDefault="006B608B">
      <w:pPr>
        <w:spacing w:after="140" w:line="300" w:lineRule="auto"/>
        <w:ind w:left="360"/>
        <w:jc w:val="both"/>
      </w:pPr>
      <w:r>
        <w:fldChar w:fldCharType="begin"/>
      </w:r>
      <w:r>
        <w:instrText xml:space="preserve"> XE "Sempronia" </w:instrText>
      </w:r>
      <w:r>
        <w:fldChar w:fldCharType="end"/>
      </w:r>
      <w:r>
        <w:rPr>
          <w:color w:val="8C6F44"/>
          <w:sz w:val="18"/>
          <w:szCs w:val="18"/>
        </w:rPr>
        <w:t xml:space="preserve">MEDIATORE — </w:t>
      </w:r>
      <w:r>
        <w:rPr>
          <w:color w:val="2A2520"/>
          <w:sz w:val="20"/>
          <w:szCs w:val="20"/>
        </w:rPr>
        <w:t>Sempronia, non è da idioti piangere. E non c’è niente da chiedere scusa. Vuole dirmi cosa ha sognato?</w:t>
      </w:r>
    </w:p>
    <w:p w14:paraId="1E6611E6" w14:textId="77777777" w:rsidR="00DE228E" w:rsidRDefault="006B608B">
      <w:pPr>
        <w:spacing w:after="140" w:line="300" w:lineRule="auto"/>
        <w:ind w:left="500" w:right="400"/>
        <w:jc w:val="both"/>
      </w:pPr>
      <w:r>
        <w:fldChar w:fldCharType="begin"/>
      </w:r>
      <w:r>
        <w:instrText xml:space="preserve"> XE "Sempronia" </w:instrText>
      </w:r>
      <w:r>
        <w:fldChar w:fldCharType="end"/>
      </w:r>
      <w:r>
        <w:rPr>
          <w:i/>
          <w:iCs/>
          <w:color w:val="7A7268"/>
          <w:sz w:val="17"/>
          <w:szCs w:val="17"/>
        </w:rPr>
        <w:t xml:space="preserve"> Sempronia inspira profondamente. Le mani — sempre strette ai bordi del tavolo nelle prime sedute — sono oggi inerti in grembo. </w:t>
      </w:r>
    </w:p>
    <w:p w14:paraId="4CC973E7" w14:textId="77777777" w:rsidR="00DE228E" w:rsidRDefault="006B608B">
      <w:pPr>
        <w:spacing w:after="140" w:line="300" w:lineRule="auto"/>
        <w:ind w:left="360"/>
        <w:jc w:val="both"/>
      </w:pPr>
      <w:r>
        <w:rPr>
          <w:color w:val="8C6F44"/>
          <w:sz w:val="18"/>
          <w:szCs w:val="18"/>
        </w:rPr>
        <w:t xml:space="preserve">SEMPRONIA — </w:t>
      </w:r>
      <w:r>
        <w:rPr>
          <w:color w:val="2A2520"/>
          <w:sz w:val="20"/>
          <w:szCs w:val="20"/>
        </w:rPr>
        <w:t>Ho sognato che io ero ancora piccola — sei, sette anni — e mia madre era malata. Era già malata allora, nel vero. E io ero nella sua stanza e le tenevo la mano. E lei non mi vedeva. Guardava il soffitto. Io le dicevo: «mamma, guardami». Ma lei non mi guardava. E nel sogno io non piangevo, facevo la forte. Ma alla fine del sogno — e questo è strano, non lo avevo mai fatto da bambina — mi sono accorta che piangevo. E mi sono svegliata che piangevo veramente.</w:t>
      </w:r>
    </w:p>
    <w:p w14:paraId="67704C77" w14:textId="77777777" w:rsidR="00DE228E" w:rsidRDefault="006B608B">
      <w:pPr>
        <w:spacing w:after="140" w:line="300" w:lineRule="auto"/>
        <w:ind w:left="500" w:right="400"/>
        <w:jc w:val="both"/>
      </w:pPr>
      <w:r>
        <w:fldChar w:fldCharType="begin"/>
      </w:r>
      <w:r>
        <w:instrText xml:space="preserve"> XE "Dorsovagale (stato)"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fldChar w:fldCharType="begin"/>
      </w:r>
      <w:r>
        <w:instrText xml:space="preserve"> XE "Ventrovagale (stato)" </w:instrText>
      </w:r>
      <w:r>
        <w:fldChar w:fldCharType="end"/>
      </w:r>
      <w:r>
        <w:rPr>
          <w:i/>
          <w:iCs/>
          <w:color w:val="7A7268"/>
          <w:sz w:val="17"/>
          <w:szCs w:val="17"/>
        </w:rPr>
        <w:t xml:space="preserve"> Silenzio nella stanza. Tizio, che è nel corpo ventrovagale — Sempronia non sta scalando, quindi il suo dorsovagale non si attiva — ha il volto addolcito. Non interrompe. </w:t>
      </w:r>
    </w:p>
    <w:p w14:paraId="5A32727B" w14:textId="77777777" w:rsidR="00DE228E" w:rsidRDefault="006B608B">
      <w:pPr>
        <w:spacing w:after="140" w:line="300" w:lineRule="auto"/>
        <w:ind w:left="360"/>
        <w:jc w:val="both"/>
      </w:pPr>
      <w:r>
        <w:fldChar w:fldCharType="begin"/>
      </w:r>
      <w:r>
        <w:instrText xml:space="preserve"> XE "Sempronia" </w:instrText>
      </w:r>
      <w:r>
        <w:fldChar w:fldCharType="end"/>
      </w:r>
      <w:r>
        <w:rPr>
          <w:color w:val="8C6F44"/>
          <w:sz w:val="18"/>
          <w:szCs w:val="18"/>
        </w:rPr>
        <w:t xml:space="preserve">MEDIATORE — </w:t>
      </w:r>
      <w:r>
        <w:rPr>
          <w:color w:val="2A2520"/>
          <w:sz w:val="20"/>
          <w:szCs w:val="20"/>
        </w:rPr>
        <w:t>Grazie di avermelo detto, Sempronia. Mi sta dicendo molto più di quello che le parole dicono. Posso riformularlo, per vedere se ho capito?</w:t>
      </w:r>
    </w:p>
    <w:p w14:paraId="5C5EBF2F" w14:textId="77777777" w:rsidR="00DE228E" w:rsidRDefault="006B608B">
      <w:pPr>
        <w:spacing w:after="140" w:line="300" w:lineRule="auto"/>
        <w:ind w:left="360"/>
        <w:jc w:val="both"/>
      </w:pPr>
      <w:r>
        <w:rPr>
          <w:color w:val="8C6F44"/>
          <w:sz w:val="18"/>
          <w:szCs w:val="18"/>
        </w:rPr>
        <w:t xml:space="preserve">SEMPRONIA — </w:t>
      </w:r>
      <w:r>
        <w:rPr>
          <w:color w:val="2A2520"/>
          <w:sz w:val="20"/>
          <w:szCs w:val="20"/>
        </w:rPr>
        <w:t>Sì.</w:t>
      </w:r>
    </w:p>
    <w:p w14:paraId="39D95A7F"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Lei ha sognato una bambina di sei-sette anni che cercava lo sguardo di una madre assente. Nel sogno la bambina ha fatto quello che lei ha fatto nella vita: la forte. Ma in fondo al sogno — forse perché qualcosa qui, nelle sedute, si sta sciogliendo — la bambina si è permessa per la prima volta di piangere. E lei si è svegliata e ha pianto. Stamattina al bar ha pianto quelle stesse lacrime.</w:t>
      </w:r>
    </w:p>
    <w:p w14:paraId="62718D9B" w14:textId="77777777" w:rsidR="00DE228E" w:rsidRDefault="006B608B">
      <w:pPr>
        <w:spacing w:after="140" w:line="300" w:lineRule="auto"/>
        <w:ind w:left="360"/>
        <w:jc w:val="both"/>
      </w:pPr>
      <w:r>
        <w:rPr>
          <w:color w:val="8C6F44"/>
          <w:sz w:val="18"/>
          <w:szCs w:val="18"/>
        </w:rPr>
        <w:t xml:space="preserve">SEMPRONIA — </w:t>
      </w:r>
      <w:r>
        <w:rPr>
          <w:color w:val="2A2520"/>
          <w:sz w:val="20"/>
          <w:szCs w:val="20"/>
        </w:rPr>
        <w:t>... sì.</w:t>
      </w:r>
    </w:p>
    <w:p w14:paraId="39525A7C" w14:textId="77777777" w:rsidR="00DE228E" w:rsidRDefault="006B608B">
      <w:pPr>
        <w:spacing w:after="140" w:line="300" w:lineRule="auto"/>
        <w:ind w:left="360"/>
        <w:jc w:val="both"/>
      </w:pPr>
      <w:r>
        <w:fldChar w:fldCharType="begin"/>
      </w:r>
      <w:r>
        <w:instrText xml:space="preserve"> XE "Sempronia" </w:instrText>
      </w:r>
      <w:r>
        <w:fldChar w:fldCharType="end"/>
      </w:r>
      <w:r>
        <w:rPr>
          <w:color w:val="8C6F44"/>
          <w:sz w:val="18"/>
          <w:szCs w:val="18"/>
        </w:rPr>
        <w:t xml:space="preserve">MEDIATORE — </w:t>
      </w:r>
      <w:r>
        <w:rPr>
          <w:color w:val="2A2520"/>
          <w:sz w:val="20"/>
          <w:szCs w:val="20"/>
        </w:rPr>
        <w:t>Quante altre volte nella vita ha pianto così, Sempronia?</w:t>
      </w:r>
    </w:p>
    <w:p w14:paraId="27662575" w14:textId="77777777" w:rsidR="00DE228E" w:rsidRDefault="006B608B">
      <w:pPr>
        <w:spacing w:after="140" w:line="300" w:lineRule="auto"/>
        <w:ind w:left="360"/>
        <w:jc w:val="both"/>
      </w:pPr>
      <w:r>
        <w:rPr>
          <w:color w:val="8C6F44"/>
          <w:sz w:val="18"/>
          <w:szCs w:val="18"/>
        </w:rPr>
        <w:t xml:space="preserve">SEMPRONIA — </w:t>
      </w:r>
      <w:r>
        <w:rPr>
          <w:color w:val="2A2520"/>
          <w:sz w:val="20"/>
          <w:szCs w:val="20"/>
        </w:rPr>
        <w:t>Mai. Alcune volte per altre cose — la morte di mio padre, quando ho perso la causa importante — ma non così. Non da bambina.</w:t>
      </w:r>
    </w:p>
    <w:p w14:paraId="14B7CE40"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Allora stamattina al bar — quello non era «come un’idiota». Quello era un passaggio.</w:t>
      </w:r>
    </w:p>
    <w:p w14:paraId="6A70316F" w14:textId="77777777" w:rsidR="00DE228E" w:rsidRDefault="006B608B">
      <w:pPr>
        <w:spacing w:after="140" w:line="300" w:lineRule="auto"/>
        <w:ind w:left="500" w:right="400"/>
        <w:jc w:val="both"/>
      </w:pPr>
      <w:r>
        <w:fldChar w:fldCharType="begin"/>
      </w:r>
      <w:r>
        <w:instrText xml:space="preserve"> XE "Sempronia" </w:instrText>
      </w:r>
      <w:r>
        <w:fldChar w:fldCharType="end"/>
      </w:r>
      <w:r>
        <w:fldChar w:fldCharType="begin"/>
      </w:r>
      <w:r>
        <w:instrText xml:space="preserve"> XE "Tizio" </w:instrText>
      </w:r>
      <w:r>
        <w:fldChar w:fldCharType="end"/>
      </w:r>
      <w:r>
        <w:rPr>
          <w:i/>
          <w:iCs/>
          <w:color w:val="7A7268"/>
          <w:sz w:val="17"/>
          <w:szCs w:val="17"/>
        </w:rPr>
        <w:t xml:space="preserve"> Sempronia mette finalmente le mani sul viso. Non piange più, ma si tiene il viso per un lungo momento. Tizio, per la prima volta in cinque sedute, allunga la mano e le tocca il gomito. Non stringe. Solo poggia. </w:t>
      </w:r>
    </w:p>
    <w:p w14:paraId="6D255466" w14:textId="77777777" w:rsidR="00DE228E" w:rsidRDefault="006B608B">
      <w:pPr>
        <w:spacing w:after="140" w:line="300" w:lineRule="auto"/>
        <w:ind w:left="360"/>
        <w:jc w:val="both"/>
      </w:pPr>
      <w:r>
        <w:fldChar w:fldCharType="begin"/>
      </w:r>
      <w:r>
        <w:instrText xml:space="preserve"> XE "Tizio" </w:instrText>
      </w:r>
      <w:r>
        <w:fldChar w:fldCharType="end"/>
      </w:r>
      <w:r>
        <w:rPr>
          <w:color w:val="8C6F44"/>
          <w:sz w:val="18"/>
          <w:szCs w:val="18"/>
        </w:rPr>
        <w:t xml:space="preserve">MEDIATORE — </w:t>
      </w:r>
      <w:r>
        <w:rPr>
          <w:color w:val="2A2520"/>
          <w:sz w:val="20"/>
          <w:szCs w:val="20"/>
        </w:rPr>
        <w:t>Tizio, non dica niente. Stia.</w:t>
      </w:r>
    </w:p>
    <w:p w14:paraId="4C23CE88" w14:textId="77777777" w:rsidR="00DE228E" w:rsidRDefault="006B608B">
      <w:pPr>
        <w:spacing w:after="140" w:line="300" w:lineRule="auto"/>
        <w:ind w:left="360"/>
        <w:jc w:val="both"/>
      </w:pPr>
      <w:r>
        <w:rPr>
          <w:color w:val="8C6F44"/>
          <w:sz w:val="18"/>
          <w:szCs w:val="18"/>
        </w:rPr>
        <w:t xml:space="preserve">TIZIO — </w:t>
      </w:r>
      <w:r>
        <w:rPr>
          <w:color w:val="2A2520"/>
          <w:sz w:val="20"/>
          <w:szCs w:val="20"/>
        </w:rPr>
        <w:t>...</w:t>
      </w:r>
    </w:p>
    <w:p w14:paraId="14B70C74" w14:textId="77777777" w:rsidR="00DE228E" w:rsidRDefault="006B608B">
      <w:pPr>
        <w:spacing w:after="140" w:line="300" w:lineRule="auto"/>
        <w:ind w:left="500" w:right="400"/>
        <w:jc w:val="both"/>
      </w:pPr>
      <w:r>
        <w:fldChar w:fldCharType="begin"/>
      </w:r>
      <w:r>
        <w:instrText xml:space="preserve"> XE "Sempronia" </w:instrText>
      </w:r>
      <w:r>
        <w:fldChar w:fldCharType="end"/>
      </w:r>
      <w:r>
        <w:fldChar w:fldCharType="begin"/>
      </w:r>
      <w:r>
        <w:instrText xml:space="preserve"> XE "Tizio" </w:instrText>
      </w:r>
      <w:r>
        <w:fldChar w:fldCharType="end"/>
      </w:r>
      <w:r>
        <w:rPr>
          <w:i/>
          <w:iCs/>
          <w:color w:val="7A7268"/>
          <w:sz w:val="17"/>
          <w:szCs w:val="17"/>
        </w:rPr>
        <w:t xml:space="preserve"> Tizio annuisce senza parlare. Mantiene la mano sul gomito di Sempronia. Respira piano. </w:t>
      </w:r>
    </w:p>
    <w:p w14:paraId="4D6577D6" w14:textId="77777777" w:rsidR="00DE228E" w:rsidRDefault="006B608B">
      <w:pPr>
        <w:spacing w:after="140" w:line="300" w:lineRule="auto"/>
        <w:ind w:left="360"/>
        <w:jc w:val="both"/>
      </w:pPr>
      <w:r>
        <w:lastRenderedPageBreak/>
        <w:fldChar w:fldCharType="begin"/>
      </w:r>
      <w:r>
        <w:instrText xml:space="preserve"> XE "Sempronia" </w:instrText>
      </w:r>
      <w:r>
        <w:fldChar w:fldCharType="end"/>
      </w:r>
      <w:r>
        <w:rPr>
          <w:color w:val="8C6F44"/>
          <w:sz w:val="18"/>
          <w:szCs w:val="18"/>
        </w:rPr>
        <w:t xml:space="preserve">MEDIATORE — </w:t>
      </w:r>
      <w:r>
        <w:rPr>
          <w:color w:val="2A2520"/>
          <w:sz w:val="20"/>
          <w:szCs w:val="20"/>
        </w:rPr>
        <w:t>Sempronia, quando è pronta, le chiedo: cosa sente adesso nel corpo?</w:t>
      </w:r>
    </w:p>
    <w:p w14:paraId="48B32156" w14:textId="77777777" w:rsidR="00DE228E" w:rsidRDefault="006B608B">
      <w:pPr>
        <w:spacing w:after="140" w:line="300" w:lineRule="auto"/>
        <w:ind w:left="360"/>
        <w:jc w:val="both"/>
      </w:pPr>
      <w:r>
        <w:fldChar w:fldCharType="begin"/>
      </w:r>
      <w:r>
        <w:instrText xml:space="preserve"> XE "Rabbia" </w:instrText>
      </w:r>
      <w:r>
        <w:fldChar w:fldCharType="end"/>
      </w:r>
      <w:r>
        <w:rPr>
          <w:color w:val="8C6F44"/>
          <w:sz w:val="18"/>
          <w:szCs w:val="18"/>
        </w:rPr>
        <w:t xml:space="preserve">SEMPRONIA — </w:t>
      </w:r>
      <w:r>
        <w:rPr>
          <w:color w:val="2A2520"/>
          <w:sz w:val="20"/>
          <w:szCs w:val="20"/>
        </w:rPr>
        <w:t>Leggerezza. Qualcosa al petto. Come se una morsa — non una morsa di rabbia, non so come dirla — come se una cappa si fosse sollevata per la prima volta. Non è felicità. È... non so.</w:t>
      </w:r>
    </w:p>
    <w:p w14:paraId="1B12BCDB" w14:textId="77777777" w:rsidR="00DE228E" w:rsidRDefault="006B608B">
      <w:pPr>
        <w:spacing w:after="140" w:line="300" w:lineRule="auto"/>
        <w:ind w:left="360"/>
        <w:jc w:val="both"/>
      </w:pPr>
      <w:r>
        <w:fldChar w:fldCharType="begin"/>
      </w:r>
      <w:r>
        <w:instrText xml:space="preserve"> XE "Chakra" </w:instrText>
      </w:r>
      <w:r>
        <w:fldChar w:fldCharType="end"/>
      </w:r>
      <w:r>
        <w:rPr>
          <w:color w:val="8C6F44"/>
          <w:sz w:val="18"/>
          <w:szCs w:val="18"/>
        </w:rPr>
        <w:t xml:space="preserve">MEDIATORE — </w:t>
      </w:r>
      <w:r>
        <w:rPr>
          <w:color w:val="2A2520"/>
          <w:sz w:val="20"/>
          <w:szCs w:val="20"/>
        </w:rPr>
        <w:t>È quello che succede quando un otto tocca per la prima volta, da adulto, il proprio secondo chakra. La parte che per quarant’anni ha dovuto essere di pietra. È un passaggio, ed è fragile. La invito a trattarsi con gentilezza nei prossimi giorni. Niente decisioni importanti questa settimana. Nessun contenzioso duro. Se possibile, poche relazioni. Stia nella cappa sollevata. È una fase preziosa.</w:t>
      </w:r>
    </w:p>
    <w:p w14:paraId="38E3E484" w14:textId="77777777" w:rsidR="00DE228E" w:rsidRDefault="006B608B">
      <w:pPr>
        <w:spacing w:after="140" w:line="300" w:lineRule="auto"/>
        <w:ind w:left="360"/>
        <w:jc w:val="both"/>
      </w:pPr>
      <w:r>
        <w:rPr>
          <w:color w:val="8C6F44"/>
          <w:sz w:val="18"/>
          <w:szCs w:val="18"/>
        </w:rPr>
        <w:t xml:space="preserve">SEMPRONIA — </w:t>
      </w:r>
      <w:r>
        <w:rPr>
          <w:color w:val="2A2520"/>
          <w:sz w:val="20"/>
          <w:szCs w:val="20"/>
        </w:rPr>
        <w:t>Okay.</w:t>
      </w:r>
    </w:p>
    <w:p w14:paraId="19C27652" w14:textId="77777777" w:rsidR="00DE228E" w:rsidRDefault="006B608B">
      <w:pPr>
        <w:spacing w:after="140" w:line="300" w:lineRule="auto"/>
        <w:ind w:left="360"/>
        <w:jc w:val="both"/>
      </w:pPr>
      <w:r>
        <w:fldChar w:fldCharType="begin"/>
      </w:r>
      <w:r>
        <w:instrText xml:space="preserve"> XE "Sempronia" </w:instrText>
      </w:r>
      <w:r>
        <w:fldChar w:fldCharType="end"/>
      </w:r>
      <w:r>
        <w:fldChar w:fldCharType="begin"/>
      </w:r>
      <w:r>
        <w:instrText xml:space="preserve"> XE "Tizio" </w:instrText>
      </w:r>
      <w:r>
        <w:fldChar w:fldCharType="end"/>
      </w:r>
      <w:r>
        <w:rPr>
          <w:color w:val="8C6F44"/>
          <w:sz w:val="18"/>
          <w:szCs w:val="18"/>
        </w:rPr>
        <w:t xml:space="preserve">MEDIATORE — </w:t>
      </w:r>
      <w:r>
        <w:rPr>
          <w:color w:val="2A2520"/>
          <w:sz w:val="20"/>
          <w:szCs w:val="20"/>
        </w:rPr>
        <w:t>Tizio, una cosa anche per lei. Sempronia in questa fase ha bisogno di una presenza diversa dal solito. Non più presenza per contenere un’aggressività — perché l’aggressività sta cambiando forma — ma presenza per proteggere una fragilità che non era mai stata scoperta. È un compito diverso. È un compito da padre, più che da partner. Se le va.</w:t>
      </w:r>
    </w:p>
    <w:p w14:paraId="5441DD83" w14:textId="77777777" w:rsidR="00DE228E" w:rsidRDefault="006B608B">
      <w:pPr>
        <w:spacing w:after="140" w:line="300" w:lineRule="auto"/>
        <w:ind w:left="360"/>
        <w:jc w:val="both"/>
      </w:pPr>
      <w:r>
        <w:rPr>
          <w:color w:val="8C6F44"/>
          <w:sz w:val="18"/>
          <w:szCs w:val="18"/>
        </w:rPr>
        <w:t xml:space="preserve">TIZIO — </w:t>
      </w:r>
      <w:r>
        <w:rPr>
          <w:color w:val="2A2520"/>
          <w:sz w:val="20"/>
          <w:szCs w:val="20"/>
        </w:rPr>
        <w:t>Sì.</w:t>
      </w:r>
    </w:p>
    <w:p w14:paraId="7DDBCD7E" w14:textId="77777777" w:rsidR="00DE228E" w:rsidRDefault="006B608B">
      <w:pPr>
        <w:spacing w:after="140" w:line="300" w:lineRule="auto"/>
        <w:jc w:val="both"/>
      </w:pPr>
      <w:r>
        <w:fldChar w:fldCharType="begin"/>
      </w:r>
      <w:r>
        <w:instrText xml:space="preserve"> XE "Tizio" </w:instrText>
      </w:r>
      <w:r>
        <w:fldChar w:fldCharType="end"/>
      </w:r>
      <w:r>
        <w:rPr>
          <w:color w:val="2A2520"/>
          <w:sz w:val="21"/>
          <w:szCs w:val="21"/>
        </w:rPr>
        <w:t>Commento. Questa seduta illustra un momento raro ma importantissimo: l’8 che incontra per la prima volta la propria vulnerabilità profonda. Non accade quasi mai nella prima o nella seconda seduta, né in terza o quarta. Richiede mesi — e spesso anni — di lavoro paziente. Quando accade, però, il ruolo del mediatore è radicalmente diverso: non è più gestire la danza, non è più tradurre i sistemi nervosi. È custodire uno spazio sacro. Il detto «Tizio, non dica niente, stia» è il comando giusto: qualsiasi verbalizzazione riempirebbe un vuoto che deve restare vuoto, perché solo nel vuoto può avvenire il passaggio.</w:t>
      </w:r>
    </w:p>
    <w:p w14:paraId="746751FB" w14:textId="77777777" w:rsidR="00DE228E" w:rsidRDefault="006B608B">
      <w:pPr>
        <w:spacing w:after="140" w:line="300" w:lineRule="auto"/>
        <w:jc w:val="both"/>
      </w:pPr>
      <w:r>
        <w:fldChar w:fldCharType="begin"/>
      </w:r>
      <w:r>
        <w:instrText xml:space="preserve"> XE "Chakra" </w:instrText>
      </w:r>
      <w:r>
        <w:fldChar w:fldCharType="end"/>
      </w:r>
      <w:r>
        <w:fldChar w:fldCharType="begin"/>
      </w:r>
      <w:r>
        <w:instrText xml:space="preserve"> XE "Sempronia" </w:instrText>
      </w:r>
      <w:r>
        <w:fldChar w:fldCharType="end"/>
      </w:r>
      <w:r>
        <w:rPr>
          <w:color w:val="2A2520"/>
          <w:sz w:val="21"/>
          <w:szCs w:val="21"/>
        </w:rPr>
        <w:t>Il riferimento al «secondo chakra» è uno dei pochi momenti in cui il mediatore può permettersi il linguaggio energetico, perché Sempronia è in uno stato di apertura tale che qualsiasi linguaggio è ricevibile. In condizioni normali, manterrei questo linguaggio per me. Nota operativa: dopo sedute come questa, una settimana di «cura» è obbligatoria. Non si può tornare alla settimana dopo come se niente fosse. La raccomandazione finale — niente decisioni importanti, nessun contenzioso, poche relazioni — è parte della cornice terapeutica che il mediatore deve sapere dare quando riconosce il passaggio. Se non la dà, la persona può regredire velocemente, tornando all’armatura come difesa dalla fragilità appena scoperta.</w:t>
      </w:r>
    </w:p>
    <w:p w14:paraId="3AC10A16" w14:textId="77777777" w:rsidR="0074226C" w:rsidRDefault="00000000">
      <w:pPr>
        <w:spacing w:before="100" w:after="40"/>
        <w:jc w:val="both"/>
      </w:pPr>
      <w:r>
        <w:rPr>
          <w:b/>
          <w:bCs/>
          <w:color w:val="5A7F9E"/>
        </w:rPr>
        <w:t>Debriefing</w:t>
      </w:r>
    </w:p>
    <w:p w14:paraId="1AACCA3B" w14:textId="77777777" w:rsidR="0074226C" w:rsidRDefault="00000000">
      <w:pPr>
        <w:spacing w:after="40"/>
        <w:ind w:left="284" w:hanging="284"/>
        <w:jc w:val="both"/>
      </w:pPr>
      <w:r>
        <w:rPr>
          <w:b/>
          <w:color w:val="1F3864"/>
        </w:rPr>
        <w:t xml:space="preserve">Cosa è accaduto. </w:t>
      </w:r>
      <w:r>
        <w:t>Per la prima volta — dopo mesi di lavoro — Sempronia incontra la propria vulnerabilità profonda. Il mediatore non la espone né la consola troppo: la regge.</w:t>
      </w:r>
    </w:p>
    <w:p w14:paraId="71D703E9" w14:textId="77777777" w:rsidR="0074226C" w:rsidRDefault="00000000">
      <w:pPr>
        <w:spacing w:after="40"/>
        <w:ind w:left="284" w:hanging="284"/>
        <w:jc w:val="both"/>
      </w:pPr>
      <w:r>
        <w:rPr>
          <w:b/>
          <w:color w:val="1F3864"/>
        </w:rPr>
        <w:t xml:space="preserve">La mossa chiave. </w:t>
      </w:r>
      <w:r>
        <w:t>Tenere il momento con presenza salda, senza forzarlo e senza approfittarne; non trasformare la debolezza in spettacolo.</w:t>
      </w:r>
    </w:p>
    <w:p w14:paraId="60BDF09D" w14:textId="77777777" w:rsidR="0074226C" w:rsidRDefault="00000000">
      <w:pPr>
        <w:spacing w:after="40"/>
        <w:ind w:left="284" w:hanging="284"/>
        <w:jc w:val="both"/>
      </w:pPr>
      <w:r>
        <w:rPr>
          <w:b/>
          <w:color w:val="1F3864"/>
        </w:rPr>
        <w:t xml:space="preserve">Perché funziona. </w:t>
      </w:r>
      <w:r>
        <w:t>Per l’8 mostrarsi debole è pericolo; un mediatore che tiene la cornice senza abusarne rende la vulnerabilità un luogo sicuro.</w:t>
      </w:r>
    </w:p>
    <w:p w14:paraId="71C49152" w14:textId="77777777" w:rsidR="00DE228E" w:rsidRDefault="006B608B">
      <w:pPr>
        <w:spacing w:after="140" w:line="300" w:lineRule="auto"/>
        <w:jc w:val="center"/>
      </w:pPr>
      <w:r>
        <w:rPr>
          <w:color w:val="B8935A"/>
          <w:sz w:val="16"/>
          <w:szCs w:val="16"/>
        </w:rPr>
        <w:t>✦ ✦ ✦</w:t>
      </w:r>
    </w:p>
    <w:p w14:paraId="1D07F246" w14:textId="77777777" w:rsidR="00DE228E" w:rsidRDefault="006B608B">
      <w:pPr>
        <w:pStyle w:val="Titolo2"/>
      </w:pPr>
      <w:r>
        <w:fldChar w:fldCharType="begin"/>
      </w:r>
      <w:r>
        <w:instrText xml:space="preserve"> XE "Enneatipo 9 (Pacificatore)" </w:instrText>
      </w:r>
      <w:r>
        <w:fldChar w:fldCharType="end"/>
      </w:r>
      <w:r>
        <w:fldChar w:fldCharType="begin"/>
      </w:r>
      <w:r>
        <w:instrText xml:space="preserve"> XE "Rabbia" </w:instrText>
      </w:r>
      <w:r>
        <w:fldChar w:fldCharType="end"/>
      </w:r>
      <w:r>
        <w:fldChar w:fldCharType="begin"/>
      </w:r>
      <w:r>
        <w:instrText xml:space="preserve"> XE "Tizio" </w:instrText>
      </w:r>
      <w:r>
        <w:fldChar w:fldCharType="end"/>
      </w:r>
      <w:bookmarkStart w:id="524" w:name="_Toc233705232"/>
      <w:bookmarkStart w:id="525" w:name="_Toc233906662"/>
      <w:r>
        <w:t>Dialogo 9. Tizio (enneatipo 9) — la prima rabbia</w:t>
      </w:r>
      <w:bookmarkEnd w:id="524"/>
      <w:bookmarkEnd w:id="525"/>
    </w:p>
    <w:p w14:paraId="54E62818"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Cornice. Seduta individuale con Tizio, tre settimane dopo il dialogo 8 (Sempronia). Il mediatore ha chiesto questa seduta individuale, percependo che dopo il passaggio di Sempronia Tizio avesse bisogno di uno spazio tutto suo. Tizio arriva puntuale, felpa grigia come sempre. Si siede. Aspetta.</w:t>
      </w:r>
    </w:p>
    <w:p w14:paraId="1C9CF132" w14:textId="77777777" w:rsidR="00DE228E" w:rsidRDefault="006B608B">
      <w:pPr>
        <w:spacing w:after="140" w:line="300" w:lineRule="auto"/>
      </w:pPr>
      <w:r>
        <w:rPr>
          <w:color w:val="2A2520"/>
        </w:rPr>
        <w:t>Dialogo</w:t>
      </w:r>
    </w:p>
    <w:p w14:paraId="4BDDC1C9" w14:textId="77777777" w:rsidR="00DE228E" w:rsidRDefault="006B608B">
      <w:pPr>
        <w:spacing w:after="140" w:line="300" w:lineRule="auto"/>
        <w:ind w:left="360"/>
        <w:jc w:val="both"/>
      </w:pPr>
      <w:r>
        <w:fldChar w:fldCharType="begin"/>
      </w:r>
      <w:r>
        <w:instrText xml:space="preserve"> XE "Tizio" </w:instrText>
      </w:r>
      <w:r>
        <w:fldChar w:fldCharType="end"/>
      </w:r>
      <w:r>
        <w:rPr>
          <w:color w:val="8C6F44"/>
          <w:sz w:val="18"/>
          <w:szCs w:val="18"/>
        </w:rPr>
        <w:t xml:space="preserve">MEDIATORE — </w:t>
      </w:r>
      <w:r>
        <w:rPr>
          <w:color w:val="2A2520"/>
          <w:sz w:val="20"/>
          <w:szCs w:val="20"/>
        </w:rPr>
        <w:t>Tizio. Grazie di essere qui da solo. Come sta?</w:t>
      </w:r>
    </w:p>
    <w:p w14:paraId="156025D2" w14:textId="77777777" w:rsidR="00DE228E" w:rsidRDefault="006B608B">
      <w:pPr>
        <w:spacing w:after="140" w:line="300" w:lineRule="auto"/>
        <w:ind w:left="360"/>
        <w:jc w:val="both"/>
      </w:pPr>
      <w:r>
        <w:rPr>
          <w:color w:val="8C6F44"/>
          <w:sz w:val="18"/>
          <w:szCs w:val="18"/>
        </w:rPr>
        <w:lastRenderedPageBreak/>
        <w:t xml:space="preserve">TIZIO — </w:t>
      </w:r>
      <w:r>
        <w:rPr>
          <w:color w:val="2A2520"/>
          <w:sz w:val="20"/>
          <w:szCs w:val="20"/>
        </w:rPr>
        <w:t>Bene.</w:t>
      </w:r>
    </w:p>
    <w:p w14:paraId="2497AF0D" w14:textId="77777777" w:rsidR="00DE228E" w:rsidRDefault="006B608B">
      <w:pPr>
        <w:spacing w:after="140" w:line="300" w:lineRule="auto"/>
        <w:ind w:left="500" w:right="400"/>
        <w:jc w:val="both"/>
      </w:pPr>
      <w:r>
        <w:rPr>
          <w:i/>
          <w:iCs/>
          <w:color w:val="7A7268"/>
          <w:sz w:val="17"/>
          <w:szCs w:val="17"/>
        </w:rPr>
        <w:t xml:space="preserve"> Silenzio di quindici secondi. Il mediatore non riempie. </w:t>
      </w:r>
    </w:p>
    <w:p w14:paraId="6A233D51" w14:textId="77777777" w:rsidR="00DE228E" w:rsidRDefault="006B608B">
      <w:pPr>
        <w:spacing w:after="140" w:line="300" w:lineRule="auto"/>
        <w:ind w:left="360"/>
        <w:jc w:val="both"/>
      </w:pPr>
      <w:r>
        <w:fldChar w:fldCharType="begin"/>
      </w:r>
      <w:r>
        <w:instrText xml:space="preserve"> XE "Tizio" </w:instrText>
      </w:r>
      <w:r>
        <w:fldChar w:fldCharType="end"/>
      </w:r>
      <w:r>
        <w:rPr>
          <w:color w:val="8C6F44"/>
          <w:sz w:val="18"/>
          <w:szCs w:val="18"/>
        </w:rPr>
        <w:t xml:space="preserve">MEDIATORE — </w:t>
      </w:r>
      <w:r>
        <w:rPr>
          <w:color w:val="2A2520"/>
          <w:sz w:val="20"/>
          <w:szCs w:val="20"/>
        </w:rPr>
        <w:t>Tizio, le faccio una richiesta specifica. In questa seduta proviamo a non usare la parola «bene». Qualsiasi altra parola va meglio — anche «non lo so», «strano», «sto così così». Ma «bene» è la parola che lei ha imparato da bambino per non dover essere visto. Per oggi, la togliamo di mezzo. Va bene?</w:t>
      </w:r>
    </w:p>
    <w:p w14:paraId="64F44416" w14:textId="77777777" w:rsidR="00DE228E" w:rsidRDefault="006B608B">
      <w:pPr>
        <w:spacing w:after="140" w:line="300" w:lineRule="auto"/>
        <w:ind w:left="360"/>
        <w:jc w:val="both"/>
      </w:pPr>
      <w:r>
        <w:rPr>
          <w:color w:val="8C6F44"/>
          <w:sz w:val="18"/>
          <w:szCs w:val="18"/>
        </w:rPr>
        <w:t xml:space="preserve">TIZIO — </w:t>
      </w:r>
      <w:r>
        <w:rPr>
          <w:color w:val="2A2520"/>
          <w:sz w:val="20"/>
          <w:szCs w:val="20"/>
        </w:rPr>
        <w:t>... sì.</w:t>
      </w:r>
    </w:p>
    <w:p w14:paraId="09E4DCE8"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Allora riformulo. Come sta?</w:t>
      </w:r>
    </w:p>
    <w:p w14:paraId="2BFB6CC0" w14:textId="77777777" w:rsidR="00DE228E" w:rsidRDefault="006B608B">
      <w:pPr>
        <w:spacing w:after="140" w:line="300" w:lineRule="auto"/>
        <w:ind w:left="360"/>
        <w:jc w:val="both"/>
      </w:pPr>
      <w:r>
        <w:rPr>
          <w:color w:val="8C6F44"/>
          <w:sz w:val="18"/>
          <w:szCs w:val="18"/>
        </w:rPr>
        <w:t xml:space="preserve">TIZIO — </w:t>
      </w:r>
      <w:r>
        <w:rPr>
          <w:color w:val="2A2520"/>
          <w:sz w:val="20"/>
          <w:szCs w:val="20"/>
        </w:rPr>
        <w:t>...</w:t>
      </w:r>
    </w:p>
    <w:p w14:paraId="6787CBA1" w14:textId="77777777" w:rsidR="00DE228E" w:rsidRDefault="006B608B">
      <w:pPr>
        <w:spacing w:after="140" w:line="300" w:lineRule="auto"/>
        <w:ind w:left="500" w:right="400"/>
        <w:jc w:val="both"/>
      </w:pPr>
      <w:r>
        <w:fldChar w:fldCharType="begin"/>
      </w:r>
      <w:r>
        <w:instrText xml:space="preserve"> XE "Tizio" </w:instrText>
      </w:r>
      <w:r>
        <w:fldChar w:fldCharType="end"/>
      </w:r>
      <w:r>
        <w:rPr>
          <w:i/>
          <w:iCs/>
          <w:color w:val="7A7268"/>
          <w:sz w:val="17"/>
          <w:szCs w:val="17"/>
        </w:rPr>
        <w:t xml:space="preserve"> Tizio guarda verso il basso. Poi guarda il muro a destra. Le sue spalle sono tese. </w:t>
      </w:r>
    </w:p>
    <w:p w14:paraId="5F9BBD12" w14:textId="77777777" w:rsidR="00DE228E" w:rsidRDefault="006B608B">
      <w:pPr>
        <w:spacing w:after="140" w:line="300" w:lineRule="auto"/>
        <w:ind w:left="360"/>
        <w:jc w:val="both"/>
      </w:pPr>
      <w:r>
        <w:rPr>
          <w:color w:val="8C6F44"/>
          <w:sz w:val="18"/>
          <w:szCs w:val="18"/>
        </w:rPr>
        <w:t xml:space="preserve">TIZIO — </w:t>
      </w:r>
      <w:r>
        <w:rPr>
          <w:color w:val="2A2520"/>
          <w:sz w:val="20"/>
          <w:szCs w:val="20"/>
        </w:rPr>
        <w:t>Sono arrabbiato.</w:t>
      </w:r>
    </w:p>
    <w:p w14:paraId="74B156B8" w14:textId="77777777" w:rsidR="00DE228E" w:rsidRDefault="006B608B">
      <w:pPr>
        <w:spacing w:after="140" w:line="300" w:lineRule="auto"/>
        <w:ind w:left="500" w:right="400"/>
        <w:jc w:val="both"/>
      </w:pPr>
      <w:r>
        <w:fldChar w:fldCharType="begin"/>
      </w:r>
      <w:r>
        <w:instrText xml:space="preserve"> XE "Tizio" </w:instrText>
      </w:r>
      <w:r>
        <w:fldChar w:fldCharType="end"/>
      </w:r>
      <w:r>
        <w:rPr>
          <w:i/>
          <w:iCs/>
          <w:color w:val="7A7268"/>
          <w:sz w:val="17"/>
          <w:szCs w:val="17"/>
        </w:rPr>
        <w:t xml:space="preserve"> Il mediatore non risponde. Aspetta. Il silenzio dura un intero minuto. Tizio guarda le proprie mani. </w:t>
      </w:r>
    </w:p>
    <w:p w14:paraId="5258C25C" w14:textId="77777777" w:rsidR="00DE228E" w:rsidRDefault="006B608B">
      <w:pPr>
        <w:spacing w:after="140" w:line="300" w:lineRule="auto"/>
        <w:ind w:left="360"/>
        <w:jc w:val="both"/>
      </w:pPr>
      <w:r>
        <w:fldChar w:fldCharType="begin"/>
      </w:r>
      <w:r>
        <w:instrText xml:space="preserve"> XE "Rabbia" </w:instrText>
      </w:r>
      <w:r>
        <w:fldChar w:fldCharType="end"/>
      </w:r>
      <w:r>
        <w:rPr>
          <w:color w:val="8C6F44"/>
          <w:sz w:val="18"/>
          <w:szCs w:val="18"/>
        </w:rPr>
        <w:t xml:space="preserve">TIZIO — </w:t>
      </w:r>
      <w:r>
        <w:rPr>
          <w:color w:val="2A2520"/>
          <w:sz w:val="20"/>
          <w:szCs w:val="20"/>
        </w:rPr>
        <w:t>Sono arrabbiato da cinque giorni e non lo dico a nessuno. Me lo sono detto io stesso solo ieri sera, prima di addormentarmi. Ho riconosciuto la parola. Rabbia. Non la chiamavo così da non so quanto.</w:t>
      </w:r>
    </w:p>
    <w:p w14:paraId="32252475" w14:textId="77777777" w:rsidR="00DE228E" w:rsidRDefault="006B608B">
      <w:pPr>
        <w:spacing w:after="140" w:line="300" w:lineRule="auto"/>
        <w:ind w:left="360"/>
        <w:jc w:val="both"/>
      </w:pPr>
      <w:r>
        <w:fldChar w:fldCharType="begin"/>
      </w:r>
      <w:r>
        <w:instrText xml:space="preserve"> XE "Tizio" </w:instrText>
      </w:r>
      <w:r>
        <w:fldChar w:fldCharType="end"/>
      </w:r>
      <w:r>
        <w:rPr>
          <w:color w:val="8C6F44"/>
          <w:sz w:val="18"/>
          <w:szCs w:val="18"/>
        </w:rPr>
        <w:t xml:space="preserve">MEDIATORE — </w:t>
      </w:r>
      <w:r>
        <w:rPr>
          <w:color w:val="2A2520"/>
          <w:sz w:val="20"/>
          <w:szCs w:val="20"/>
        </w:rPr>
        <w:t>Con chi è arrabbiato, Tizio?</w:t>
      </w:r>
    </w:p>
    <w:p w14:paraId="55F45898" w14:textId="77777777" w:rsidR="00DE228E" w:rsidRDefault="006B608B">
      <w:pPr>
        <w:spacing w:after="140" w:line="300" w:lineRule="auto"/>
        <w:ind w:left="360"/>
        <w:jc w:val="both"/>
      </w:pPr>
      <w:r>
        <w:fldChar w:fldCharType="begin"/>
      </w:r>
      <w:r>
        <w:instrText xml:space="preserve"> XE "Rabbia"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8C6F44"/>
          <w:sz w:val="18"/>
          <w:szCs w:val="18"/>
        </w:rPr>
        <w:t xml:space="preserve">TIZIO — </w:t>
      </w:r>
      <w:r>
        <w:rPr>
          <w:color w:val="2A2520"/>
          <w:sz w:val="20"/>
          <w:szCs w:val="20"/>
        </w:rPr>
        <w:t>Con Sempronia. Anche se lo so che non dovrei. Lei sta attraversando un passaggio, me l’ha detto lei — mediatore — e io lo so. Ma in questi giorni si è presa tutto. Tutta l’attenzione. Tutta l’energia. Io ho dovuto essere il forte — ironia vero? Tizio il forte. — perché lei era fragile. Ho dovuto portare i figli a scuola, ho dovuto fare la spesa, ho dovuto non disturbarla. Quando sono tornato a casa giovedì sera stanchissimo, lei mi ha chiesto come era andata e io ho detto bene — ecco la parola — e lei è andata in cucina senza chiedere altro. Le ho sorriso. E dentro avevo una rabbia che mi spezzava le costole.</w:t>
      </w:r>
    </w:p>
    <w:p w14:paraId="19F7B2FC" w14:textId="77777777" w:rsidR="00DE228E" w:rsidRDefault="006B608B">
      <w:pPr>
        <w:spacing w:after="140" w:line="300" w:lineRule="auto"/>
        <w:ind w:left="360"/>
        <w:jc w:val="both"/>
      </w:pPr>
      <w:r>
        <w:fldChar w:fldCharType="begin"/>
      </w:r>
      <w:r>
        <w:instrText xml:space="preserve"> XE "Rabbia" </w:instrText>
      </w:r>
      <w:r>
        <w:fldChar w:fldCharType="end"/>
      </w:r>
      <w:r>
        <w:fldChar w:fldCharType="begin"/>
      </w:r>
      <w:r>
        <w:instrText xml:space="preserve"> XE "Tizio" </w:instrText>
      </w:r>
      <w:r>
        <w:fldChar w:fldCharType="end"/>
      </w:r>
      <w:r>
        <w:rPr>
          <w:color w:val="8C6F44"/>
          <w:sz w:val="18"/>
          <w:szCs w:val="18"/>
        </w:rPr>
        <w:t xml:space="preserve">MEDIATORE — </w:t>
      </w:r>
      <w:r>
        <w:rPr>
          <w:color w:val="2A2520"/>
          <w:sz w:val="20"/>
          <w:szCs w:val="20"/>
        </w:rPr>
        <w:t>Grazie, Tizio. Lei sta nominando la rabbia per la prima volta in cinque sedute. Forse la prima volta nella sua vita adulta. Sa cosa vuol dire?</w:t>
      </w:r>
    </w:p>
    <w:p w14:paraId="4E9A3960" w14:textId="77777777" w:rsidR="00DE228E" w:rsidRDefault="006B608B">
      <w:pPr>
        <w:spacing w:after="140" w:line="300" w:lineRule="auto"/>
        <w:ind w:left="360"/>
        <w:jc w:val="both"/>
      </w:pPr>
      <w:r>
        <w:rPr>
          <w:color w:val="8C6F44"/>
          <w:sz w:val="18"/>
          <w:szCs w:val="18"/>
        </w:rPr>
        <w:t xml:space="preserve">TIZIO — </w:t>
      </w:r>
      <w:r>
        <w:rPr>
          <w:color w:val="2A2520"/>
          <w:sz w:val="20"/>
          <w:szCs w:val="20"/>
        </w:rPr>
        <w:t>...</w:t>
      </w:r>
    </w:p>
    <w:p w14:paraId="0D97EAD3" w14:textId="77777777" w:rsidR="00DE228E" w:rsidRDefault="006B608B">
      <w:pPr>
        <w:spacing w:after="140" w:line="300" w:lineRule="auto"/>
        <w:ind w:left="360"/>
        <w:jc w:val="both"/>
      </w:pPr>
      <w:r>
        <w:fldChar w:fldCharType="begin"/>
      </w:r>
      <w:r>
        <w:instrText xml:space="preserve"> XE "Chakra" </w:instrText>
      </w:r>
      <w:r>
        <w:fldChar w:fldCharType="end"/>
      </w:r>
      <w:r>
        <w:fldChar w:fldCharType="begin"/>
      </w:r>
      <w:r>
        <w:instrText xml:space="preserve"> XE "Percorsi evolutivi" </w:instrText>
      </w:r>
      <w:r>
        <w:fldChar w:fldCharType="end"/>
      </w:r>
      <w:r>
        <w:fldChar w:fldCharType="begin"/>
      </w:r>
      <w:r>
        <w:instrText xml:space="preserve"> XE "Rabbia" </w:instrText>
      </w:r>
      <w:r>
        <w:fldChar w:fldCharType="end"/>
      </w:r>
      <w:r>
        <w:fldChar w:fldCharType="begin"/>
      </w:r>
      <w:r>
        <w:instrText xml:space="preserve"> XE "Tizio" </w:instrText>
      </w:r>
      <w:r>
        <w:fldChar w:fldCharType="end"/>
      </w:r>
      <w:r>
        <w:rPr>
          <w:color w:val="8C6F44"/>
          <w:sz w:val="18"/>
          <w:szCs w:val="18"/>
        </w:rPr>
        <w:t xml:space="preserve">MEDIATORE — </w:t>
      </w:r>
      <w:r>
        <w:rPr>
          <w:color w:val="2A2520"/>
          <w:sz w:val="20"/>
          <w:szCs w:val="20"/>
        </w:rPr>
        <w:t>Vuol dire che sta integrando qualcosa del tipo 3, che era una tappa del suo percorso evolutivo. Vuol dire che il suo terzo chakra, il plesso solare, si sta sbloccando. Vuol dire che lei sta diventando una versione nuova di Tizio — quella che è in grado di sentire la rabbia nel momento in cui la sente, e non una settimana dopo. È un passaggio, ed è grande.</w:t>
      </w:r>
    </w:p>
    <w:p w14:paraId="1818570E" w14:textId="77777777" w:rsidR="00DE228E" w:rsidRDefault="006B608B">
      <w:pPr>
        <w:spacing w:after="140" w:line="300" w:lineRule="auto"/>
        <w:ind w:left="360"/>
        <w:jc w:val="both"/>
      </w:pPr>
      <w:r>
        <w:rPr>
          <w:color w:val="8C6F44"/>
          <w:sz w:val="18"/>
          <w:szCs w:val="18"/>
        </w:rPr>
        <w:t xml:space="preserve">TIZIO — </w:t>
      </w:r>
      <w:r>
        <w:rPr>
          <w:color w:val="2A2520"/>
          <w:sz w:val="20"/>
          <w:szCs w:val="20"/>
        </w:rPr>
        <w:t>Ma adesso cosa faccio?</w:t>
      </w:r>
    </w:p>
    <w:p w14:paraId="78D0629D" w14:textId="77777777" w:rsidR="00DE228E" w:rsidRDefault="006B608B">
      <w:pPr>
        <w:spacing w:after="140" w:line="300" w:lineRule="auto"/>
        <w:ind w:left="360"/>
        <w:jc w:val="both"/>
      </w:pPr>
      <w:r>
        <w:fldChar w:fldCharType="begin"/>
      </w:r>
      <w:r>
        <w:instrText xml:space="preserve"> XE "Rabbia" </w:instrText>
      </w:r>
      <w:r>
        <w:fldChar w:fldCharType="end"/>
      </w:r>
      <w:r>
        <w:fldChar w:fldCharType="begin"/>
      </w:r>
      <w:r>
        <w:instrText xml:space="preserve"> XE "Sempronia" </w:instrText>
      </w:r>
      <w:r>
        <w:fldChar w:fldCharType="end"/>
      </w:r>
      <w:r>
        <w:rPr>
          <w:color w:val="8C6F44"/>
          <w:sz w:val="18"/>
          <w:szCs w:val="18"/>
        </w:rPr>
        <w:t xml:space="preserve">MEDIATORE — </w:t>
      </w:r>
      <w:r>
        <w:rPr>
          <w:color w:val="2A2520"/>
          <w:sz w:val="20"/>
          <w:szCs w:val="20"/>
        </w:rPr>
        <w:t>Per questa settimana, non faccia niente con Sempronia. Non le dica di essere arrabbiato con lei — non adesso, è troppo fresco. Ma si permetta di rimanere nella rabbia dentro di sé per i prossimi giorni. Non la spenga. Non la trasformi in «ma io capisco che lei». Sta solo con la rabbia. Le parli dentro. Le chieda: cosa vuoi, rabbia? Cosa vorresti che io facessi, se potessi?</w:t>
      </w:r>
    </w:p>
    <w:p w14:paraId="6D641984" w14:textId="77777777" w:rsidR="00DE228E" w:rsidRDefault="006B608B">
      <w:pPr>
        <w:spacing w:after="140" w:line="300" w:lineRule="auto"/>
        <w:ind w:left="360"/>
        <w:jc w:val="both"/>
      </w:pPr>
      <w:r>
        <w:fldChar w:fldCharType="begin"/>
      </w:r>
      <w:r>
        <w:instrText xml:space="preserve"> XE "Rabbia" </w:instrText>
      </w:r>
      <w:r>
        <w:fldChar w:fldCharType="end"/>
      </w:r>
      <w:r>
        <w:rPr>
          <w:color w:val="8C6F44"/>
          <w:sz w:val="18"/>
          <w:szCs w:val="18"/>
        </w:rPr>
        <w:t xml:space="preserve">TIZIO — </w:t>
      </w:r>
      <w:r>
        <w:rPr>
          <w:color w:val="2A2520"/>
          <w:sz w:val="20"/>
          <w:szCs w:val="20"/>
        </w:rPr>
        <w:t>È strano pensare a parlare con la rabbia.</w:t>
      </w:r>
    </w:p>
    <w:p w14:paraId="3433E027" w14:textId="77777777" w:rsidR="00DE228E" w:rsidRDefault="006B608B">
      <w:pPr>
        <w:spacing w:after="140" w:line="300" w:lineRule="auto"/>
        <w:ind w:left="360"/>
        <w:jc w:val="both"/>
      </w:pPr>
      <w:r>
        <w:fldChar w:fldCharType="begin"/>
      </w:r>
      <w:r>
        <w:instrText xml:space="preserve"> XE "Rabbia" </w:instrText>
      </w:r>
      <w:r>
        <w:fldChar w:fldCharType="end"/>
      </w:r>
      <w:r>
        <w:rPr>
          <w:color w:val="8C6F44"/>
          <w:sz w:val="18"/>
          <w:szCs w:val="18"/>
        </w:rPr>
        <w:t xml:space="preserve">MEDIATORE — </w:t>
      </w:r>
      <w:r>
        <w:rPr>
          <w:color w:val="2A2520"/>
          <w:sz w:val="20"/>
          <w:szCs w:val="20"/>
        </w:rPr>
        <w:t>È strano. Ma è anche l’opposto esatto di quello che ha fatto per trentasette anni, che era: non parlare con la rabbia, fingere che non esistesse, metterla in uno scatolone in cantina. Adesso l’ha tirata fuori. Non la rimetta dentro così presto.</w:t>
      </w:r>
    </w:p>
    <w:p w14:paraId="452B141B" w14:textId="77777777" w:rsidR="00DE228E" w:rsidRDefault="006B608B">
      <w:pPr>
        <w:spacing w:after="140" w:line="300" w:lineRule="auto"/>
        <w:ind w:left="360"/>
        <w:jc w:val="both"/>
      </w:pPr>
      <w:r>
        <w:rPr>
          <w:color w:val="8C6F44"/>
          <w:sz w:val="18"/>
          <w:szCs w:val="18"/>
        </w:rPr>
        <w:t xml:space="preserve">TIZIO — </w:t>
      </w:r>
      <w:r>
        <w:rPr>
          <w:color w:val="2A2520"/>
          <w:sz w:val="20"/>
          <w:szCs w:val="20"/>
        </w:rPr>
        <w:t>Okay.</w:t>
      </w:r>
    </w:p>
    <w:p w14:paraId="20AF24C8"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 xml:space="preserve">E una cosa operativa. Questa settimana, una volta al giorno, dica «no» a qualcosa. Non dev’essere importante. Anche una cosa minima: «no, non voglio questo tipo di pasta stasera», «no, non voglio </w:t>
      </w:r>
      <w:r>
        <w:rPr>
          <w:color w:val="2A2520"/>
          <w:sz w:val="20"/>
          <w:szCs w:val="20"/>
        </w:rPr>
        <w:lastRenderedPageBreak/>
        <w:t>guardare questo film», «no, non vengo alla riunione stupida di domani». Solo per allenare il muscolo. Il 9 non ha il muscolo del «no», glielo dobbiamo costruire. Un «no» al giorno.</w:t>
      </w:r>
    </w:p>
    <w:p w14:paraId="7A22BF61" w14:textId="77777777" w:rsidR="00DE228E" w:rsidRDefault="006B608B">
      <w:pPr>
        <w:spacing w:after="140" w:line="300" w:lineRule="auto"/>
        <w:ind w:left="360"/>
        <w:jc w:val="both"/>
      </w:pPr>
      <w:r>
        <w:rPr>
          <w:color w:val="8C6F44"/>
          <w:sz w:val="18"/>
          <w:szCs w:val="18"/>
        </w:rPr>
        <w:t xml:space="preserve">TIZIO — </w:t>
      </w:r>
      <w:r>
        <w:rPr>
          <w:color w:val="2A2520"/>
          <w:sz w:val="20"/>
          <w:szCs w:val="20"/>
        </w:rPr>
        <w:t>Può essere anche molto piccolo?</w:t>
      </w:r>
    </w:p>
    <w:p w14:paraId="2214EB52" w14:textId="77777777" w:rsidR="00DE228E" w:rsidRDefault="006B608B">
      <w:pPr>
        <w:spacing w:after="140" w:line="300" w:lineRule="auto"/>
        <w:ind w:left="360"/>
        <w:jc w:val="both"/>
      </w:pPr>
      <w:r>
        <w:rPr>
          <w:color w:val="8C6F44"/>
          <w:sz w:val="18"/>
          <w:szCs w:val="18"/>
        </w:rPr>
        <w:t xml:space="preserve">MEDIATORE — </w:t>
      </w:r>
      <w:r>
        <w:rPr>
          <w:color w:val="2A2520"/>
          <w:sz w:val="20"/>
          <w:szCs w:val="20"/>
        </w:rPr>
        <w:t>Più è piccolo e all’inizio, meglio. Non vogliamo che lei cominci dicendo «no» al matrimonio o al lavoro. Vogliamo che cominci dalla pasta. Il «no» è un muscolo. Si allena con i pesi leggeri.</w:t>
      </w:r>
    </w:p>
    <w:p w14:paraId="17945EAA" w14:textId="77777777" w:rsidR="00DE228E" w:rsidRDefault="006B608B">
      <w:pPr>
        <w:spacing w:after="140" w:line="300" w:lineRule="auto"/>
        <w:ind w:left="360"/>
        <w:jc w:val="both"/>
      </w:pPr>
      <w:r>
        <w:rPr>
          <w:color w:val="8C6F44"/>
          <w:sz w:val="18"/>
          <w:szCs w:val="18"/>
        </w:rPr>
        <w:t xml:space="preserve">TIZIO — </w:t>
      </w:r>
      <w:r>
        <w:rPr>
          <w:color w:val="2A2520"/>
          <w:sz w:val="20"/>
          <w:szCs w:val="20"/>
        </w:rPr>
        <w:t>Okay. Ci provo.</w:t>
      </w:r>
    </w:p>
    <w:p w14:paraId="32006A3D" w14:textId="77777777" w:rsidR="00DE228E" w:rsidRDefault="006B608B">
      <w:pPr>
        <w:spacing w:after="140" w:line="300" w:lineRule="auto"/>
        <w:ind w:left="360"/>
        <w:jc w:val="both"/>
      </w:pPr>
      <w:r>
        <w:fldChar w:fldCharType="begin"/>
      </w:r>
      <w:r>
        <w:instrText xml:space="preserve"> XE "Rabbia"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8C6F44"/>
          <w:sz w:val="18"/>
          <w:szCs w:val="18"/>
        </w:rPr>
        <w:t xml:space="preserve">MEDIATORE — </w:t>
      </w:r>
      <w:r>
        <w:rPr>
          <w:color w:val="2A2520"/>
          <w:sz w:val="20"/>
          <w:szCs w:val="20"/>
        </w:rPr>
        <w:t>Tizio, un’ultima cosa. La rabbia che sta emergendo adesso è anche un segno che lei si fida. Si fida di me, si fida di Sempronia, si fida di questo spazio. Si fida abbastanza per sentire qualcosa che la sua intera vita le ha insegnato a non sentire. Tenga presente questa fiducia. Non si punisca per la rabbia. La accolga come un ospite importante che è venuto finalmente a farle visita.</w:t>
      </w:r>
    </w:p>
    <w:p w14:paraId="54F86EC4" w14:textId="77777777" w:rsidR="00DE228E" w:rsidRDefault="006B608B">
      <w:pPr>
        <w:spacing w:after="140" w:line="300" w:lineRule="auto"/>
        <w:ind w:left="500" w:right="400"/>
        <w:jc w:val="both"/>
      </w:pPr>
      <w:r>
        <w:fldChar w:fldCharType="begin"/>
      </w:r>
      <w:r>
        <w:instrText xml:space="preserve"> XE "Tizio" </w:instrText>
      </w:r>
      <w:r>
        <w:fldChar w:fldCharType="end"/>
      </w:r>
      <w:r>
        <w:rPr>
          <w:i/>
          <w:iCs/>
          <w:color w:val="7A7268"/>
          <w:sz w:val="17"/>
          <w:szCs w:val="17"/>
        </w:rPr>
        <w:t xml:space="preserve"> Tizio sorride appena — un mezzo sorriso vero, non quello sociale che usa di solito. Si alza. Stringe la mano al mediatore con due mani, cosa che non ha mai fatto prima. </w:t>
      </w:r>
    </w:p>
    <w:p w14:paraId="59BE2F6A" w14:textId="77777777" w:rsidR="00DE228E" w:rsidRDefault="006B608B">
      <w:pPr>
        <w:spacing w:after="140" w:line="300" w:lineRule="auto"/>
        <w:jc w:val="both"/>
      </w:pPr>
      <w:r>
        <w:fldChar w:fldCharType="begin"/>
      </w:r>
      <w:r>
        <w:instrText xml:space="preserve"> XE "Enneatipo 9 (Pacificatore)" </w:instrText>
      </w:r>
      <w:r>
        <w:fldChar w:fldCharType="end"/>
      </w:r>
      <w:r>
        <w:fldChar w:fldCharType="begin"/>
      </w:r>
      <w:r>
        <w:instrText xml:space="preserve"> XE "Rabbia" </w:instrText>
      </w:r>
      <w:r>
        <w:fldChar w:fldCharType="end"/>
      </w:r>
      <w:r>
        <w:rPr>
          <w:color w:val="2A2520"/>
          <w:sz w:val="21"/>
          <w:szCs w:val="21"/>
        </w:rPr>
        <w:t>Commento. Il dialogo illustra il passaggio più importante del lavoro con un enneatipo 9: riconoscere la propria rabbia. Per il 9 la rabbia è stata sepolta così profondamente che persino le parole per nominarla sono state dimenticate. La richiesta iniziale del mediatore — «non usiamo la parola bene» — è un vincolo che sembra piccolo e invece è cruciale: togliendo al 9 la sua parola-scudo, si forza a cercare un’altra parola, e in quella ricerca emerge quello che prima era nascosto.</w:t>
      </w:r>
    </w:p>
    <w:p w14:paraId="702DEA05" w14:textId="77777777" w:rsidR="00DE228E" w:rsidRDefault="006B608B">
      <w:pPr>
        <w:spacing w:after="140" w:line="300" w:lineRule="auto"/>
        <w:jc w:val="both"/>
      </w:pPr>
      <w:r>
        <w:fldChar w:fldCharType="begin"/>
      </w:r>
      <w:r>
        <w:instrText xml:space="preserve"> XE "Dignità (Lullo)" </w:instrText>
      </w:r>
      <w:r>
        <w:fldChar w:fldCharType="end"/>
      </w:r>
      <w:r>
        <w:fldChar w:fldCharType="begin"/>
      </w:r>
      <w:r>
        <w:instrText xml:space="preserve"> XE "Tizio" </w:instrText>
      </w:r>
      <w:r>
        <w:fldChar w:fldCharType="end"/>
      </w:r>
      <w:r>
        <w:rPr>
          <w:color w:val="2A2520"/>
          <w:sz w:val="21"/>
          <w:szCs w:val="21"/>
        </w:rPr>
        <w:t>La prescrizione del «no quotidiano» è uno degli interventi più trasformativi per il 9 sul Percorso 1 verso il tipo 3. Il «no» è il muscolo che il 9 non ha mai esercitato. Cominciare da cose minime — la pasta, il film, la riunione — è fondamentale: se si comincia da cose grandi, il 9 sabota la prescrizione perché entra nel panico. Dopo tre-quattro settimane di «no quotidiano su piccolezze», il 9 scopre che può dire «no» senza che il mondo crolli. E da lì, molto lentamente, impara a dire «no» su cose più grandi. È il percorso di Tizio verso la sua dignità di Bontà — non più di adattamento, ma di scelta consapevole.</w:t>
      </w:r>
    </w:p>
    <w:p w14:paraId="2C77ACF7" w14:textId="77777777" w:rsidR="0074226C" w:rsidRDefault="00000000">
      <w:pPr>
        <w:spacing w:before="100" w:after="40"/>
        <w:jc w:val="both"/>
      </w:pPr>
      <w:r>
        <w:rPr>
          <w:b/>
          <w:bCs/>
          <w:color w:val="5A7F9E"/>
        </w:rPr>
        <w:t>Debriefing</w:t>
      </w:r>
    </w:p>
    <w:p w14:paraId="06334FFC" w14:textId="77777777" w:rsidR="0074226C" w:rsidRDefault="00000000">
      <w:pPr>
        <w:spacing w:after="40"/>
        <w:ind w:left="284" w:hanging="284"/>
        <w:jc w:val="both"/>
      </w:pPr>
      <w:r>
        <w:rPr>
          <w:b/>
          <w:color w:val="1F3864"/>
        </w:rPr>
        <w:t xml:space="preserve">Cosa è accaduto. </w:t>
      </w:r>
      <w:r>
        <w:t>Tizio riconosce per la prima volta la propria rabbia, sepolta così a fondo da non avere più parole. Il mediatore gli vieta la parola «bene».</w:t>
      </w:r>
    </w:p>
    <w:p w14:paraId="79901843" w14:textId="77777777" w:rsidR="0074226C" w:rsidRDefault="00000000">
      <w:pPr>
        <w:spacing w:after="40"/>
        <w:ind w:left="284" w:hanging="284"/>
        <w:jc w:val="both"/>
      </w:pPr>
      <w:r>
        <w:rPr>
          <w:b/>
          <w:color w:val="1F3864"/>
        </w:rPr>
        <w:t xml:space="preserve">La mossa chiave. </w:t>
      </w:r>
      <w:r>
        <w:t>Togliere la parola-tappo («va bene») per costringere a nominare ciò che si sente davvero.</w:t>
      </w:r>
    </w:p>
    <w:p w14:paraId="27FFB881" w14:textId="77777777" w:rsidR="0074226C" w:rsidRDefault="00000000">
      <w:pPr>
        <w:spacing w:after="40"/>
        <w:ind w:left="284" w:hanging="284"/>
        <w:jc w:val="both"/>
      </w:pPr>
      <w:r>
        <w:rPr>
          <w:b/>
          <w:color w:val="1F3864"/>
        </w:rPr>
        <w:t xml:space="preserve">Perché funziona. </w:t>
      </w:r>
      <w:r>
        <w:t>Il 9 si anestetizza fondendosi con l’altro e dicendo «va bene»; chiudere quella scorciatoia fa emergere la posizione — e la rabbia — negata.</w:t>
      </w:r>
    </w:p>
    <w:p w14:paraId="1855F193" w14:textId="77777777" w:rsidR="00DE228E" w:rsidRDefault="006B608B">
      <w:pPr>
        <w:spacing w:after="140" w:line="300" w:lineRule="auto"/>
        <w:jc w:val="center"/>
      </w:pPr>
      <w:r>
        <w:rPr>
          <w:color w:val="B8935A"/>
          <w:sz w:val="16"/>
          <w:szCs w:val="16"/>
        </w:rPr>
        <w:t>✦ ✦ ✦</w:t>
      </w:r>
    </w:p>
    <w:p w14:paraId="34215D89" w14:textId="77777777" w:rsidR="00DE228E" w:rsidRDefault="006B608B">
      <w:pPr>
        <w:pStyle w:val="Titolo2"/>
      </w:pPr>
      <w:bookmarkStart w:id="526" w:name="_Toc233705233"/>
      <w:bookmarkStart w:id="527" w:name="_Toc233906663"/>
      <w:r>
        <w:t>Chiusa della Parte 7</w:t>
      </w:r>
      <w:bookmarkEnd w:id="526"/>
      <w:bookmarkEnd w:id="527"/>
    </w:p>
    <w:p w14:paraId="7F0E0F08" w14:textId="77777777" w:rsidR="00DE228E" w:rsidRDefault="006B608B">
      <w:pPr>
        <w:spacing w:after="140" w:line="300" w:lineRule="auto"/>
        <w:jc w:val="both"/>
      </w:pPr>
      <w:r>
        <w:fldChar w:fldCharType="begin"/>
      </w:r>
      <w:r>
        <w:instrText xml:space="preserve"> XE "Rabbia" </w:instrText>
      </w:r>
      <w:r>
        <w:fldChar w:fldCharType="end"/>
      </w:r>
      <w:r>
        <w:rPr>
          <w:color w:val="2A2520"/>
        </w:rPr>
        <w:t xml:space="preserve">I nove dialoghi qui raccolti non sono esempi di «come fare» — nel senso di tecniche riproducibili. Sono esempi di «cosa può succedere» quando il mediatore si mette in ascolto profondo delle parti, con una mappa del loro enneatipo e della loro storia. Nessuno di questi dialoghi si potrebbe riprodurre parola per parola con altre persone, nemmeno con persone dello stesso enneatipo. Ma i pattern — l’apertura iniziale rigida del 1 che poi si scioglie in emozione, il gesto di cura del 2 che maschera la paura, la proposta performativa del 3 che svela la ferita paterna, l’opera interrotta del 4 che chiede di trasformarsi in opera nuova, il silenzio abitato del 5 che nasconde una richiesta di struttura, la lucidità ansiosa del 6 che è crisi di panico travestita, la generazione continua di opzioni del 7 che impedisce l’incontro, la </w:t>
      </w:r>
      <w:r>
        <w:rPr>
          <w:color w:val="2A2520"/>
        </w:rPr>
        <w:lastRenderedPageBreak/>
        <w:t>corazza della 8 che un giorno finalmente si crepa, il «bene» del 9 che è scudo dietro cui c’è una rabbia mai nominata — i pattern tornano, e il mediatore formato li riconosce.</w:t>
      </w:r>
    </w:p>
    <w:p w14:paraId="5963A3EF" w14:textId="77777777" w:rsidR="00DE228E" w:rsidRDefault="006B608B">
      <w:pPr>
        <w:spacing w:after="140" w:line="300" w:lineRule="auto"/>
        <w:jc w:val="both"/>
      </w:pPr>
      <w:r>
        <w:fldChar w:fldCharType="begin"/>
      </w:r>
      <w:r>
        <w:instrText xml:space="preserve"> XE "Mediazione civile" </w:instrText>
      </w:r>
      <w:r>
        <w:fldChar w:fldCharType="end"/>
      </w:r>
      <w:r>
        <w:fldChar w:fldCharType="begin"/>
      </w:r>
      <w:r>
        <w:instrText xml:space="preserve"> XE "Mediazione familiare" </w:instrText>
      </w:r>
      <w:r>
        <w:fldChar w:fldCharType="end"/>
      </w:r>
      <w:r>
        <w:rPr>
          <w:color w:val="2A2520"/>
        </w:rPr>
        <w:t>Un’osservazione finale di metodo. Tutti e nove i dialoghi si concludono senza accordi sottoscritti, senza calendari firmati, senza decisioni operative. Non è un caso. La mia esperienza è che gli accordi formali — il calendario della mediazione familiare, la scrittura della transazione in mediazione civile, il protocollo di ristrutturazione in mediazione d’impresa — arrivano facilmente quando il lavoro emotivo e strutturale è stato fatto. Se il mediatore comincia da lì — dall’accordo — gli accordi arrivano ma poi saltano entro sei mesi. Se il mediatore lavora prima sulla relazione, poi l’accordo si tiene.</w:t>
      </w:r>
    </w:p>
    <w:p w14:paraId="5E94F5BE" w14:textId="77777777" w:rsidR="00DE228E" w:rsidRDefault="006B608B">
      <w:pPr>
        <w:spacing w:after="140" w:line="300" w:lineRule="auto"/>
        <w:ind w:left="400" w:right="400"/>
        <w:jc w:val="both"/>
      </w:pPr>
      <w:r>
        <w:fldChar w:fldCharType="begin"/>
      </w:r>
      <w:r>
        <w:instrText xml:space="preserve"> XE "Mediazione familiare" </w:instrText>
      </w:r>
      <w:r>
        <w:fldChar w:fldCharType="end"/>
      </w:r>
      <w:r>
        <w:rPr>
          <w:i/>
          <w:iCs/>
          <w:color w:val="4A4540"/>
          <w:sz w:val="21"/>
          <w:szCs w:val="21"/>
        </w:rPr>
        <w:t>È per questo che una mediazione familiare, nella mia pratica, dura in media quattro-sei sedute anziché le due canoniche del protocollo minimo. Non è che siamo meno efficienti: siamo più duraturi. Le coppie che ho mediato a modo mio, nella maggior parte dei casi, hanno tenuto gli accordi per anni, o li hanno modificati d’accordo tra loro senza tornare in tribunale. Questo è il senso del metodo integrato: non più tempo in assoluto, ma tempo speso meglio.</w:t>
      </w:r>
    </w:p>
    <w:p w14:paraId="13A465C6" w14:textId="77777777" w:rsidR="00DE228E" w:rsidRDefault="006B608B">
      <w:pPr>
        <w:spacing w:after="140" w:line="300" w:lineRule="auto"/>
        <w:jc w:val="center"/>
      </w:pPr>
      <w:r>
        <w:rPr>
          <w:color w:val="B8935A"/>
          <w:sz w:val="16"/>
          <w:szCs w:val="16"/>
        </w:rPr>
        <w:t>✦ ✦ ✦</w:t>
      </w:r>
    </w:p>
    <w:p w14:paraId="24E1180D" w14:textId="77777777" w:rsidR="000447E8" w:rsidRDefault="006B608B">
      <w:pPr>
        <w:spacing w:after="140" w:line="300" w:lineRule="auto"/>
        <w:ind w:left="720" w:right="720"/>
        <w:jc w:val="both"/>
      </w:pPr>
      <w:r>
        <w:fldChar w:fldCharType="begin"/>
      </w:r>
      <w:r>
        <w:instrText xml:space="preserve"> XE "Sempronia" </w:instrText>
      </w:r>
      <w:r>
        <w:fldChar w:fldCharType="end"/>
      </w:r>
      <w:r>
        <w:fldChar w:fldCharType="begin"/>
      </w:r>
      <w:r>
        <w:instrText xml:space="preserve"> XE "Tizio" </w:instrText>
      </w:r>
      <w:r>
        <w:fldChar w:fldCharType="end"/>
      </w:r>
      <w:r>
        <w:rPr>
          <w:i/>
          <w:color w:val="4A4A4A"/>
        </w:rPr>
        <w:t>Dalla Parte 7 alla Parte 8. Conosciamo i nove enneatipi e li abbiamo sentiti parlare. La Parte 8 mostra come due di loro — Tizio e Sempronia, fuoco e acqua — si incontrano in una danza ricorrente. Cinque passi che si ripetono in mille varianti, dentro e fuori la stanza di mediazione, e che il lettore può ora leggere su tre piani contemporaneamente: il piano AT (chi parla in chi, in quale Stato dell’Io, con quale gioco), il piano fisiologico (in quale stato del sistema nervoso si è scivolati), il piano enneagrammatico (quale fissazione si è attivata). Tre lingue, una sola danza.</w:t>
      </w:r>
    </w:p>
    <w:p w14:paraId="6A646A42" w14:textId="77777777" w:rsidR="00DE228E" w:rsidRDefault="006B608B">
      <w:pPr>
        <w:pStyle w:val="Titolo1"/>
        <w:pageBreakBefore/>
      </w:pPr>
      <w:r>
        <w:lastRenderedPageBreak/>
        <w:fldChar w:fldCharType="begin"/>
      </w:r>
      <w:r>
        <w:instrText xml:space="preserve"> XE "Danza del conflitto" </w:instrText>
      </w:r>
      <w:r>
        <w:fldChar w:fldCharType="end"/>
      </w:r>
      <w:bookmarkStart w:id="528" w:name="_Toc233705234"/>
      <w:bookmarkStart w:id="529" w:name="_Toc233906664"/>
      <w:r>
        <w:t>Parte 8 — La danza del conflitto</w:t>
      </w:r>
      <w:bookmarkEnd w:id="528"/>
      <w:bookmarkEnd w:id="529"/>
    </w:p>
    <w:p w14:paraId="294D6761" w14:textId="77777777" w:rsidR="00DE228E" w:rsidRDefault="006B608B">
      <w:pPr>
        <w:pStyle w:val="Titolo2"/>
      </w:pPr>
      <w:bookmarkStart w:id="530" w:name="_Toc233705235"/>
      <w:bookmarkStart w:id="531" w:name="_Toc233906665"/>
      <w:r>
        <w:t>Capitolo 1 — Un ponte: dal modello al tavolo</w:t>
      </w:r>
      <w:bookmarkEnd w:id="530"/>
      <w:bookmarkEnd w:id="531"/>
    </w:p>
    <w:p w14:paraId="1983C251" w14:textId="77777777" w:rsidR="00DE228E" w:rsidRDefault="006B608B">
      <w:pPr>
        <w:spacing w:after="140" w:line="300" w:lineRule="auto"/>
        <w:jc w:val="both"/>
      </w:pPr>
      <w:r>
        <w:fldChar w:fldCharType="begin"/>
      </w:r>
      <w:r>
        <w:instrText xml:space="preserve"> XE "Diciotto percorsi" </w:instrText>
      </w:r>
      <w:r>
        <w:fldChar w:fldCharType="end"/>
      </w:r>
      <w:r>
        <w:fldChar w:fldCharType="begin"/>
      </w:r>
      <w:r>
        <w:instrText xml:space="preserve"> XE "Polivagale (teoria)" </w:instrText>
      </w:r>
      <w:r>
        <w:fldChar w:fldCharType="end"/>
      </w:r>
      <w:r>
        <w:rPr>
          <w:color w:val="2A2520"/>
        </w:rPr>
        <w:t>Il lettore ha attraversato finora tre parti saggistiche — il modello storico-filosofico, la neurobiologia polivagale, la fenomenologia dei diciotto percorsi. È arrivato al punto in cui il discorso cambia registro. Le tre parti che seguono sono didattiche: offrono casi, script, protocolli, strumenti di lavoro immediato al tavolo della mediazione. Non è più il libro che insegna a pensare: è il libro che insegna a fare.</w:t>
      </w:r>
    </w:p>
    <w:p w14:paraId="6EC25B3D" w14:textId="77777777" w:rsidR="00DE228E" w:rsidRDefault="006B608B">
      <w:pPr>
        <w:spacing w:after="140" w:line="300" w:lineRule="auto"/>
        <w:jc w:val="both"/>
      </w:pPr>
      <w:r>
        <w:fldChar w:fldCharType="begin"/>
      </w:r>
      <w:r>
        <w:instrText xml:space="preserve"> XE "Enneatipo 8 (Capo)" </w:instrText>
      </w:r>
      <w:r>
        <w:fldChar w:fldCharType="end"/>
      </w:r>
      <w:r>
        <w:fldChar w:fldCharType="begin"/>
      </w:r>
      <w:r>
        <w:instrText xml:space="preserve"> XE "Rabbia" </w:instrText>
      </w:r>
      <w:r>
        <w:fldChar w:fldCharType="end"/>
      </w:r>
      <w:r>
        <w:rPr>
          <w:color w:val="2A2520"/>
        </w:rPr>
        <w:t>Questo cambio di passo è intenzionale e merita un chiarimento. Le parti saggistiche non erano un lusso accademico: erano la fondazione senza cui gli strumenti operativi sarebbero trucchi. Il mediatore che applica script pronti senza aver capito perché la rabbia sia una difesa della paura, o perché un enneatipo 8 a quarantacinque anni sia in una crisi diversa da quella a trenta, fa un lavoro tecnico che può anche funzionare, ma non è mediazione. È addestramento.</w:t>
      </w:r>
    </w:p>
    <w:p w14:paraId="31332DBE" w14:textId="77777777" w:rsidR="00DE228E" w:rsidRDefault="006B608B">
      <w:pPr>
        <w:spacing w:after="140" w:line="300" w:lineRule="auto"/>
        <w:jc w:val="both"/>
      </w:pPr>
      <w:r>
        <w:fldChar w:fldCharType="begin"/>
      </w:r>
      <w:r>
        <w:instrText xml:space="preserve"> XE "Enneagramma" </w:instrText>
      </w:r>
      <w:r>
        <w:fldChar w:fldCharType="end"/>
      </w:r>
      <w:r>
        <w:rPr>
          <w:color w:val="2A2520"/>
        </w:rPr>
        <w:t>Viceversa, il saggio senza la pratica rischia di essere contemplazione. Molti lettori di testi sull’Enneagramma arrivano ad avere una mappa mentale elegante della personalità umana senza saper intervenire concretamente quando una coppia in crisi si siede di fronte a loro. Il libro vuole evitare entrambe le derive: insegnare a leggere e insegnare a fare, nell’ordine. Ora tocca al fare.</w:t>
      </w:r>
    </w:p>
    <w:p w14:paraId="136EB229" w14:textId="77777777" w:rsidR="00DE228E" w:rsidRDefault="006B608B">
      <w:pPr>
        <w:spacing w:after="140" w:line="300" w:lineRule="auto"/>
        <w:jc w:val="both"/>
      </w:pPr>
      <w:r>
        <w:rPr>
          <w:color w:val="2A2520"/>
        </w:rPr>
        <w:t xml:space="preserve">Il registro cambia in modo percepibile. Le frasi diventano più brevi, gli esempi più concreti, compaiono box evidenziati, si usano griglie e riassunti più frequenti. Compaiono frasi da mettersi in bocca letteralmente — i cosiddetti </w:t>
      </w:r>
      <w:r>
        <w:rPr>
          <w:i/>
          <w:iCs/>
          <w:color w:val="2A2520"/>
        </w:rPr>
        <w:t>script</w:t>
      </w:r>
      <w:r>
        <w:rPr>
          <w:color w:val="2A2520"/>
        </w:rPr>
        <w:t xml:space="preserve"> — che il mediatore può provare a specchio prima di portarli in seduta. Non è semplificazione: è adeguamento al tipo di attenzione richiesta da chi apprende un mestiere.</w:t>
      </w:r>
    </w:p>
    <w:tbl>
      <w:tblPr>
        <w:tblW w:w="8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79"/>
      </w:tblGrid>
      <w:tr w:rsidR="00DE228E" w14:paraId="45E56DCD" w14:textId="77777777" w:rsidTr="00577033">
        <w:tc>
          <w:tcPr>
            <w:tcW w:w="8779" w:type="dxa"/>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18B58419" w14:textId="77777777" w:rsidR="00DE228E" w:rsidRDefault="006B608B">
            <w:pPr>
              <w:spacing w:after="120"/>
            </w:pPr>
            <w:r>
              <w:rPr>
                <w:color w:val="5A7F9E"/>
              </w:rPr>
              <w:t>Come leggere le prossime tre parti</w:t>
            </w:r>
          </w:p>
          <w:p w14:paraId="06996537" w14:textId="77777777" w:rsidR="00DE228E" w:rsidRDefault="006B608B">
            <w:pPr>
              <w:spacing w:after="100" w:line="280" w:lineRule="auto"/>
              <w:jc w:val="both"/>
            </w:pPr>
            <w:r>
              <w:rPr>
                <w:color w:val="2A2520"/>
                <w:sz w:val="20"/>
                <w:szCs w:val="20"/>
              </w:rPr>
              <w:t>Non devi imparare a memoria. Le liste, i passi, gli script servono a costruire un riflesso: quando sei al tavolo, devi aver esercitato tante volte la sequenza corretta da poterla richiamare senza pensarci.</w:t>
            </w:r>
          </w:p>
          <w:p w14:paraId="45CC8FF3" w14:textId="77777777" w:rsidR="00DE228E" w:rsidRDefault="006B608B">
            <w:pPr>
              <w:spacing w:after="100" w:line="280" w:lineRule="auto"/>
              <w:jc w:val="both"/>
            </w:pPr>
            <w:r>
              <w:rPr>
                <w:color w:val="2A2520"/>
                <w:sz w:val="20"/>
                <w:szCs w:val="20"/>
              </w:rPr>
              <w:t>Una volta alla settimana, per il primo mese di pratica, torna a uno script specifico e ripetilo ad alta voce in una stanza vuota. Ti sembrerà strano. Dopo tre settimane, non ti sembrerà più strano: ti sembrerà tuo.</w:t>
            </w:r>
          </w:p>
          <w:p w14:paraId="53BB341E" w14:textId="77777777" w:rsidR="00DE228E" w:rsidRDefault="006B608B">
            <w:pPr>
              <w:spacing w:after="100" w:line="280" w:lineRule="auto"/>
              <w:jc w:val="both"/>
            </w:pPr>
            <w:r>
              <w:rPr>
                <w:color w:val="2A2520"/>
                <w:sz w:val="20"/>
                <w:szCs w:val="20"/>
              </w:rPr>
              <w:t>Quando leggi un caso, fermati prima della soluzione e chiediti: «cosa farei io qui?». Poi confronta. Non per vedere se hai «ragione» — non c’è una ragione unica — ma per capire dove ti si orienta istintivamente la mano. Quella è la tua zona forte e la tua zona cieca insieme.</w:t>
            </w:r>
          </w:p>
          <w:p w14:paraId="4FCB50BE" w14:textId="77777777" w:rsidR="00DE228E" w:rsidRDefault="006B608B">
            <w:pPr>
              <w:spacing w:after="100" w:line="280" w:lineRule="auto"/>
              <w:jc w:val="both"/>
            </w:pPr>
            <w:r>
              <w:rPr>
                <w:color w:val="2A2520"/>
                <w:sz w:val="20"/>
                <w:szCs w:val="20"/>
              </w:rPr>
              <w:t>Tieni sottomano le tabelle di compatibilità della Parte 9, Cap. 2. Nelle prime sedute di una coppia, tirale fuori mentalmente: riconoscere la combinazione di età + enneatipo offre un primo orientamento sulla dinamica che ti aspetta.</w:t>
            </w:r>
          </w:p>
        </w:tc>
      </w:tr>
    </w:tbl>
    <w:p w14:paraId="0DB23714" w14:textId="77777777" w:rsidR="00DE228E" w:rsidRDefault="006B608B">
      <w:pPr>
        <w:spacing w:after="140" w:line="300" w:lineRule="auto"/>
        <w:jc w:val="center"/>
      </w:pPr>
      <w:r>
        <w:rPr>
          <w:color w:val="B8935A"/>
          <w:sz w:val="16"/>
          <w:szCs w:val="16"/>
        </w:rPr>
        <w:t>✦ ✦ ✦</w:t>
      </w:r>
    </w:p>
    <w:p w14:paraId="08F7B96F" w14:textId="77777777" w:rsidR="00381F43" w:rsidRDefault="00000000">
      <w:pPr>
        <w:pBdr>
          <w:top w:val="single" w:sz="6" w:space="6" w:color="B87333"/>
        </w:pBdr>
        <w:spacing w:before="140" w:after="60" w:line="260" w:lineRule="auto"/>
      </w:pPr>
      <w:r>
        <w:rPr>
          <w:b/>
          <w:color w:val="1F3864"/>
        </w:rPr>
        <w:t>Punti-chiave</w:t>
      </w:r>
    </w:p>
    <w:p w14:paraId="22918F86" w14:textId="77777777" w:rsidR="00381F43" w:rsidRDefault="00000000">
      <w:pPr>
        <w:spacing w:after="40" w:line="260" w:lineRule="auto"/>
        <w:ind w:left="260" w:hanging="160"/>
      </w:pPr>
      <w:r>
        <w:t>• Le parti saggistiche (modello, neurobiologia, AT) fondano il lavoro pratico al tavolo.</w:t>
      </w:r>
    </w:p>
    <w:p w14:paraId="453BC3FF" w14:textId="77777777" w:rsidR="00381F43" w:rsidRDefault="00000000">
      <w:pPr>
        <w:spacing w:after="40" w:line="260" w:lineRule="auto"/>
        <w:ind w:left="260" w:hanging="160"/>
      </w:pPr>
      <w:r>
        <w:t>• Da qui il registro cambia: dal sapere al fare.</w:t>
      </w:r>
    </w:p>
    <w:p w14:paraId="20DAEFF2" w14:textId="77777777" w:rsidR="00DE228E" w:rsidRDefault="006B608B">
      <w:pPr>
        <w:pStyle w:val="Titolo2"/>
      </w:pPr>
      <w:bookmarkStart w:id="532" w:name="_Toc233705236"/>
      <w:bookmarkStart w:id="533" w:name="_Toc233906666"/>
      <w:r>
        <w:t>Capitolo 2 — I cinque passi della danza</w:t>
      </w:r>
      <w:bookmarkEnd w:id="532"/>
      <w:bookmarkEnd w:id="533"/>
    </w:p>
    <w:p w14:paraId="0A33D662" w14:textId="77777777" w:rsidR="008170C4" w:rsidRDefault="006B608B">
      <w:pPr>
        <w:spacing w:after="140" w:line="300" w:lineRule="auto"/>
        <w:jc w:val="center"/>
      </w:pPr>
      <w:r>
        <w:rPr>
          <w:noProof/>
        </w:rPr>
        <w:lastRenderedPageBreak/>
        <w:drawing>
          <wp:inline distT="0" distB="0" distL="0" distR="0" wp14:anchorId="7F671427" wp14:editId="1AE135B0">
            <wp:extent cx="3500000" cy="2215938"/>
            <wp:effectExtent l="0" t="0" r="1270" b="0"/>
            <wp:docPr id="206" name="Schema 206" descr="Schema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72.png"/>
                    <pic:cNvPicPr/>
                  </pic:nvPicPr>
                  <pic:blipFill>
                    <a:blip r:embed="rId76"/>
                    <a:stretch>
                      <a:fillRect/>
                    </a:stretch>
                  </pic:blipFill>
                  <pic:spPr>
                    <a:xfrm>
                      <a:off x="0" y="0"/>
                      <a:ext cx="3500000" cy="2215938"/>
                    </a:xfrm>
                    <a:prstGeom prst="rect">
                      <a:avLst/>
                    </a:prstGeom>
                  </pic:spPr>
                </pic:pic>
              </a:graphicData>
            </a:graphic>
          </wp:inline>
        </w:drawing>
      </w:r>
    </w:p>
    <w:p w14:paraId="01B41B50" w14:textId="77777777" w:rsidR="008170C4" w:rsidRDefault="006B608B">
      <w:pPr>
        <w:spacing w:after="140" w:line="300" w:lineRule="auto"/>
        <w:jc w:val="center"/>
      </w:pPr>
      <w:r>
        <w:fldChar w:fldCharType="begin"/>
      </w:r>
      <w:r>
        <w:instrText xml:space="preserve"> XE "Danza del conflitto" </w:instrText>
      </w:r>
      <w:r>
        <w:fldChar w:fldCharType="end"/>
      </w:r>
      <w:r>
        <w:rPr>
          <w:i/>
          <w:color w:val="595959"/>
          <w:sz w:val="20"/>
          <w:szCs w:val="20"/>
        </w:rPr>
        <w:t>Schema 40 — I cinque passi della danza del conflitto: trigger → attivazione fisiologica → espressione tipica dell’enneatipo → risposta automatica dell’altro → chiusura e deposito. Punti di efficacia del mediatore: forte sui passi 2 e 5, debole sui passi 3 e 4.</w:t>
      </w:r>
    </w:p>
    <w:p w14:paraId="758877E5" w14:textId="77777777" w:rsidR="00DE228E" w:rsidRDefault="006B608B">
      <w:pPr>
        <w:spacing w:after="140" w:line="300" w:lineRule="auto"/>
        <w:jc w:val="both"/>
      </w:pPr>
      <w:r>
        <w:fldChar w:fldCharType="begin"/>
      </w:r>
      <w:r>
        <w:instrText xml:space="preserve"> XE "Copione (script)" </w:instrText>
      </w:r>
      <w:r>
        <w:fldChar w:fldCharType="end"/>
      </w:r>
      <w:r>
        <w:rPr>
          <w:color w:val="2A2520"/>
        </w:rPr>
        <w:t>Ogni coppia in conflitto ripetitivo — quelle che arrivano in mediazione dopo anni, non dopo mesi — esegue una sequenza di cinque passi. La sequenza è prevedibile, circolare, automatica: i protagonisti la eseguono senza saperlo, come due ballerini che conoscono la coreografia senza aver mai letto il copione. Il mediatore che impara a riconoscerla può intervenire a ciascun passo per interrompere il ciclo prima che si chiuda.</w:t>
      </w:r>
    </w:p>
    <w:p w14:paraId="0F6C7000"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Userò il caso di Tizio e Sempronia — che avete già incontrato nella Parte 6 — per illustrare i cinque passi, perché il loro 9↔8 è il più plastico. I passi però valgono per qualunque coppia; alla fine del capitolo darò conto delle varianti per altre combinazioni.</w:t>
      </w:r>
    </w:p>
    <w:p w14:paraId="4E117875" w14:textId="77777777" w:rsidR="00DE228E" w:rsidRDefault="006B608B">
      <w:pPr>
        <w:pStyle w:val="Titolo3"/>
      </w:pPr>
      <w:bookmarkStart w:id="534" w:name="_Toc233705237"/>
      <w:bookmarkStart w:id="535" w:name="_Toc233906667"/>
      <w:r>
        <w:t>Passo 1 — Il trigger</w:t>
      </w:r>
      <w:bookmarkEnd w:id="534"/>
      <w:bookmarkEnd w:id="535"/>
    </w:p>
    <w:p w14:paraId="0F46ECC9"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Un evento, anche piccolo, tocca in una delle due parti il nervo sensibile dell’infanzia. Non è sempre ovvio: può essere una frase, un tono, un silenzio, un ritardo, una dimenticanza. Il nervo sensibile è diverso per ciascun enneatipo: Sempronia (8) è sensibile al senso di ingiustizia, di tradimento, di essere presa per sciocca; Tizio (9) è sensibile al sentirsi invasa la pace, messo all’angolo, forzato a prendere posizione.</w:t>
      </w:r>
    </w:p>
    <w:p w14:paraId="2EF68B0D"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Sabato mattina. Sempronia chiede a Tizio se può portare la bambina in piscina nel pomeriggio perché lei ha una cena di lavoro. Tizio dice «sì, certo». Alle 17 Sempronia torna a casa e trova Tizio che ha riorganizzato gli scaffali del garage invece di aver portato la bambina in piscina. «Non era importante, tanto la prossima settimana la porto io», spiega. Trigger sparato: Sempronia si sente presa in giro.</w:t>
      </w:r>
    </w:p>
    <w:p w14:paraId="434135C2" w14:textId="77777777" w:rsidR="00DE228E" w:rsidRDefault="006B608B">
      <w:pPr>
        <w:pStyle w:val="Titolo3"/>
      </w:pPr>
      <w:bookmarkStart w:id="536" w:name="_Toc233705238"/>
      <w:bookmarkStart w:id="537" w:name="_Toc233906668"/>
      <w:r>
        <w:t>Passo 2 — L’attivazione fisiologica</w:t>
      </w:r>
      <w:bookmarkEnd w:id="536"/>
      <w:bookmarkEnd w:id="537"/>
    </w:p>
    <w:p w14:paraId="37B82A9E"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"Ventrovagale (stato)" </w:instrText>
      </w:r>
      <w:r>
        <w:fldChar w:fldCharType="end"/>
      </w:r>
      <w:r>
        <w:rPr>
          <w:color w:val="2A2520"/>
        </w:rPr>
        <w:t>In pochi secondi, il sistema nervoso della persona triggerata passa dallo stato ventrovagale (connessione sicura) allo stato simpatico (attacco o fuga). Nel corpo accadono cose misurabili: il battito cardiaco accelera, la respirazione si fa alta e corta, i muscoli del volto si tendono, la voce cambia tono. Sempronia sente una stretta al petto, il calore che sale dal collo, la tensione alle mascelle.</w:t>
      </w:r>
    </w:p>
    <w:p w14:paraId="2F47D2C1" w14:textId="77777777" w:rsidR="00DE228E" w:rsidRDefault="006B608B">
      <w:pPr>
        <w:spacing w:after="140" w:line="300" w:lineRule="auto"/>
        <w:jc w:val="both"/>
      </w:pPr>
      <w:r>
        <w:fldChar w:fldCharType="begin"/>
      </w:r>
      <w:r>
        <w:instrText xml:space="preserve"> XE "Sempronia" </w:instrText>
      </w:r>
      <w:r>
        <w:fldChar w:fldCharType="end"/>
      </w:r>
      <w:r>
        <w:rPr>
          <w:color w:val="2A2520"/>
        </w:rPr>
        <w:t xml:space="preserve">Ancora nulla si è detto. Nulla si è fatto. Ma il corpo di Sempronia ha già deciso: questo è un attacco, devo difendermi. E la difesa dell’8 è sempre la stessa: prendere il comando, imporre il proprio punto di </w:t>
      </w:r>
      <w:r>
        <w:rPr>
          <w:color w:val="2A2520"/>
        </w:rPr>
        <w:lastRenderedPageBreak/>
        <w:t>vista, non cedere di un centimetro. L’attivazione è automatica, preceduta da pochi istanti la consapevolezza; quando Sempronia dice la prima parola, il corpo ha già attivato tutto.</w:t>
      </w:r>
    </w:p>
    <w:p w14:paraId="716D0A68" w14:textId="77777777" w:rsidR="00DE228E" w:rsidRDefault="006B608B">
      <w:pPr>
        <w:pStyle w:val="Titolo3"/>
      </w:pPr>
      <w:bookmarkStart w:id="538" w:name="_Toc233705239"/>
      <w:bookmarkStart w:id="539" w:name="_Toc233906669"/>
      <w:r>
        <w:t>Passo 3 — L’espressione tipica dell’enneatipo</w:t>
      </w:r>
      <w:bookmarkEnd w:id="538"/>
      <w:bookmarkEnd w:id="539"/>
    </w:p>
    <w:p w14:paraId="7F351EE1" w14:textId="77777777" w:rsidR="00DE228E" w:rsidRDefault="006B608B">
      <w:pPr>
        <w:spacing w:after="140" w:line="300" w:lineRule="auto"/>
        <w:jc w:val="both"/>
      </w:pPr>
      <w:r>
        <w:rPr>
          <w:color w:val="2A2520"/>
        </w:rPr>
        <w:t>Ciascun enneatipo in simpatico ha il suo modo di attaccare. L’8 attacca frontalmente con parole taglienti: «Ma ti sembra normale? Io mi spacco la schiena per mandare avanti questa famiglia e tu riordini gli scaffali?» L’1 attacca con il giudizio morale: «Questa è irresponsabilità bella e buona, non è la prima volta.» Il 2 attacca con il rinfaccio affettivo: «Dopo tutto quello che ho fatto per te, è così che mi ripaghi?» Il 3 attacca con il confronto di performance: «Io al posto tuo avrei portato la bambina in piscina alle 14 e riordinato alle 17.» Il 4 attacca con l’abbandono teatrale: chiude la porta e va in camera senza dire nulla, aspettando di essere cercata. Il 6 attacca con il sospetto: «E poi dici che posso fidarmi di te per cose più importanti?» Il 7 attacca con lo sprezzo: «Ma dai, ti fai tutto questo problema per una piscina?» Il 9, paradossalmente, non attacca quasi mai — tace, si congela, si ritira.</w:t>
      </w:r>
    </w:p>
    <w:p w14:paraId="33EE9B8B"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Nel caso di Sempronia l’espressione è classica: voce che sale, frasi lunghe e accusatorie, uso del «tu sempre» e del «tu mai», mano che scandisce nell’aria. La triade istintiva (8, 9, 1) parla con il corpo prima che con le parole. Se Tizio osserva, non c’è bisogno di capire il contenuto: il contenuto è la postura.</w:t>
      </w:r>
    </w:p>
    <w:p w14:paraId="63D1FC6F" w14:textId="77777777" w:rsidR="00DE228E" w:rsidRDefault="006B608B">
      <w:pPr>
        <w:pStyle w:val="Titolo3"/>
      </w:pPr>
      <w:bookmarkStart w:id="540" w:name="_Toc233705240"/>
      <w:bookmarkStart w:id="541" w:name="_Toc233906670"/>
      <w:r>
        <w:t>Passo 4 — La risposta automatica dell’altro</w:t>
      </w:r>
      <w:bookmarkEnd w:id="540"/>
      <w:bookmarkEnd w:id="541"/>
    </w:p>
    <w:p w14:paraId="09CE1F78" w14:textId="77777777" w:rsidR="00DE228E" w:rsidRDefault="006B608B">
      <w:pPr>
        <w:spacing w:after="140" w:line="300" w:lineRule="auto"/>
        <w:jc w:val="both"/>
      </w:pPr>
      <w:r>
        <w:fldChar w:fldCharType="begin"/>
      </w:r>
      <w:r>
        <w:instrText xml:space="preserve"> XE "Dorsovagale (stato)"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fldChar w:fldCharType="begin"/>
      </w:r>
      <w:r>
        <w:instrText xml:space="preserve"> XE "Ventrovagale (stato)" </w:instrText>
      </w:r>
      <w:r>
        <w:fldChar w:fldCharType="end"/>
      </w:r>
      <w:r>
        <w:rPr>
          <w:color w:val="2A2520"/>
        </w:rPr>
        <w:t>Qui il cerchio si chiude. L’espressione del primo chiama la risposta automatica del secondo, e la risposta automatica è predeterminata dall’enneatipo altrui. Davanti a Sempronia in simpatico, il 9 Tizio non combatte, non fugge: si congela. Il suo sistema nervoso, in pochi secondi, passa dal ventrovagale al dorsovagale — saltando la fase simpatica perché la lotta è impraticabile. Tizio tace, guarda il pavimento, respira piano. «Hai ragione», dice. Non lo pensa davvero: lo dice perché è la frase più breve per fermare l’escalation.</w:t>
      </w:r>
    </w:p>
    <w:p w14:paraId="4399FCB6"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Il «hai ragione» di Tizio non è conciliazione. È resa somatica: lui non è più psicologicamente disponibile. Il suo cervello corticale è andato offline. Sempronia percepisce correttamente che Tizio non la sta più ascoltando, ma interpreta la cosa come menefreghismo, non come collasso fisiologico. E quindi sale ancora — «ecco, tu sempre così, dici hai ragione per non discutere!». Tizio si ritira ancora di più. La coppia entra nel loop.</w:t>
      </w:r>
    </w:p>
    <w:p w14:paraId="05809BDA" w14:textId="77777777" w:rsidR="00DE228E" w:rsidRDefault="006B608B">
      <w:pPr>
        <w:spacing w:after="140" w:line="300" w:lineRule="auto"/>
        <w:jc w:val="both"/>
      </w:pPr>
      <w:r>
        <w:rPr>
          <w:color w:val="2A2520"/>
        </w:rPr>
        <w:t>Ogni combinazione di enneatipi ha il suo loop automatico. Gli 1↔4 entrano in un loop di giudizio morale contro offesa estetica: lui accusa di disordine, lei si sente ferita nell’identità e se ne va. I 2↔5 entrano in un loop di invadenza contro ritiro: lei vuole più intimità, lui si chiude nello studio, lei lo insegue, lui si blinda. I 6↔9 entrano in un loop di vigilanza contro pacificazione: lei controlla, lui minimizza, lei si sente presa in giro, lui si assenta. Vedremo nei prossimi capitoli le varianti principali.</w:t>
      </w:r>
    </w:p>
    <w:p w14:paraId="31E7A37B" w14:textId="77777777" w:rsidR="00DE228E" w:rsidRDefault="006B608B">
      <w:pPr>
        <w:pStyle w:val="Titolo3"/>
      </w:pPr>
      <w:bookmarkStart w:id="542" w:name="_Toc233705241"/>
      <w:bookmarkStart w:id="543" w:name="_Toc233906671"/>
      <w:r>
        <w:t>Passo 5 — La chiusura difensiva e il deposito</w:t>
      </w:r>
      <w:bookmarkEnd w:id="542"/>
      <w:bookmarkEnd w:id="543"/>
    </w:p>
    <w:p w14:paraId="1E7782BF"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 xml:space="preserve">Il conflitto si conclude senza risoluzione. La coppia va a dormire in silenzio, o si urla «basta!» e si allontana in stanze diverse, o fa la pace apparente con una frase («lasciamo stare») che non chiude niente. Ciascuno rimane con una sensazione di ingiustizia non riconosciuta: Sempronia si addormenta pensando «ecco, ancora una volta sono rimasta sola»; Tizio si addormenta pensando «ecco, ancora una volta non sono andato bene». Nessuno dei due ha avuto accesso, in quei minuti, alla paura originaria: </w:t>
      </w:r>
      <w:r>
        <w:rPr>
          <w:color w:val="2A2520"/>
        </w:rPr>
        <w:lastRenderedPageBreak/>
        <w:t>Sempronia alla paura dell’abbandono («se non urlo, non mi vedono»); Tizio alla paura dell’invasione («se parlo, mi annichiliscono»).</w:t>
      </w:r>
    </w:p>
    <w:p w14:paraId="69DFA3CA"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Questo passaggio — che chiamo deposito — è la ragione per cui il conflitto ricorrente non è risolubile con «una buona chiacchierata». Ogni episodio lascia un sedimento: il bambino dentro Sempronia si conferma che nessuno la difende; il bambino dentro Tizio si conferma che la sua voce non conta. Dopo cento episodi così, i due bambini dentro i due adulti sono certi. Il lavoro della mediazione è riaprire la certezza.</w:t>
      </w:r>
    </w:p>
    <w:p w14:paraId="439B6462" w14:textId="77777777" w:rsidR="00381F43" w:rsidRDefault="00000000">
      <w:pPr>
        <w:pBdr>
          <w:top w:val="single" w:sz="6" w:space="6" w:color="B87333"/>
        </w:pBdr>
        <w:spacing w:before="140" w:after="60" w:line="260" w:lineRule="auto"/>
      </w:pPr>
      <w:r>
        <w:rPr>
          <w:b/>
          <w:color w:val="1F3864"/>
        </w:rPr>
        <w:t>Punti-chiave</w:t>
      </w:r>
    </w:p>
    <w:p w14:paraId="3B66E1F0" w14:textId="77777777" w:rsidR="00381F43" w:rsidRDefault="00000000">
      <w:pPr>
        <w:spacing w:after="40" w:line="260" w:lineRule="auto"/>
        <w:ind w:left="260" w:hanging="160"/>
      </w:pPr>
      <w:r>
        <w:t>• Ogni coppia in conflitto ripetitivo esegue una sequenza fissa: trigger → attivazione → espressione tipica dell’enneatipo → reazione dell’altro → escalation.</w:t>
      </w:r>
    </w:p>
    <w:p w14:paraId="74F681F6" w14:textId="77777777" w:rsidR="00381F43" w:rsidRDefault="00000000">
      <w:pPr>
        <w:spacing w:after="40" w:line="260" w:lineRule="auto"/>
        <w:ind w:left="260" w:hanging="160"/>
      </w:pPr>
      <w:r>
        <w:t>• Riconoscere la sequenza permette di interromperla.</w:t>
      </w:r>
    </w:p>
    <w:p w14:paraId="2FE4A90A" w14:textId="77777777" w:rsidR="00381F43" w:rsidRDefault="00000000">
      <w:pPr>
        <w:pBdr>
          <w:top w:val="single" w:sz="6" w:space="6" w:color="B87333"/>
        </w:pBdr>
        <w:spacing w:before="140" w:after="60" w:line="282" w:lineRule="auto"/>
      </w:pPr>
      <w:r>
        <w:rPr>
          <w:b/>
          <w:color w:val="1F3864"/>
        </w:rPr>
        <w:t>Esempio al tavolo — i cinque passi in un microscambio</w:t>
      </w:r>
    </w:p>
    <w:p w14:paraId="7235A30C" w14:textId="77777777" w:rsidR="00381F43" w:rsidRDefault="00000000">
      <w:pPr>
        <w:spacing w:after="100" w:line="282" w:lineRule="auto"/>
      </w:pPr>
      <w:r>
        <w:rPr>
          <w:i/>
          <w:color w:val="2A2520"/>
        </w:rPr>
        <w:t>Un solo scambio mostra i cinque passi in sequenza: accogliere, rallentare, tradurre, restituire, orientare.</w:t>
      </w:r>
    </w:p>
    <w:p w14:paraId="0EBCE8F7" w14:textId="77777777" w:rsidR="00381F43" w:rsidRDefault="00000000">
      <w:pPr>
        <w:spacing w:after="80" w:line="282" w:lineRule="auto"/>
      </w:pPr>
      <w:r>
        <w:rPr>
          <w:b/>
          <w:color w:val="8C6F44"/>
        </w:rPr>
        <w:t xml:space="preserve">Sempronia (8): </w:t>
      </w:r>
      <w:r>
        <w:t>«Voglio la casa. L’ho pagata io più di lui, e basta.»</w:t>
      </w:r>
    </w:p>
    <w:p w14:paraId="00420AE6" w14:textId="77777777" w:rsidR="00381F43" w:rsidRDefault="00000000">
      <w:pPr>
        <w:spacing w:after="80" w:line="282" w:lineRule="auto"/>
      </w:pPr>
      <w:r>
        <w:rPr>
          <w:b/>
          <w:color w:val="8C6F44"/>
        </w:rPr>
        <w:t xml:space="preserve">Mediatore (1. accogliere): </w:t>
      </w:r>
      <w:r>
        <w:t>«La casa è importante per lei, lo sento con chiarezza.»</w:t>
      </w:r>
    </w:p>
    <w:p w14:paraId="00A8D1C1" w14:textId="77777777" w:rsidR="00381F43" w:rsidRDefault="00000000">
      <w:pPr>
        <w:spacing w:after="80" w:line="282" w:lineRule="auto"/>
      </w:pPr>
      <w:r>
        <w:rPr>
          <w:b/>
          <w:color w:val="8C6F44"/>
        </w:rPr>
        <w:t xml:space="preserve">Mediatore (2. rallentare): </w:t>
      </w:r>
      <w:r>
        <w:t>«Restiamo un attimo qui, prima di passare ai numeri.»</w:t>
      </w:r>
    </w:p>
    <w:p w14:paraId="6783956E" w14:textId="77777777" w:rsidR="00381F43" w:rsidRDefault="00000000">
      <w:pPr>
        <w:spacing w:after="80" w:line="282" w:lineRule="auto"/>
      </w:pPr>
      <w:r>
        <w:rPr>
          <w:b/>
          <w:color w:val="8C6F44"/>
        </w:rPr>
        <w:t xml:space="preserve">Mediatore (3. tradurre): </w:t>
      </w:r>
      <w:r>
        <w:t>«Quando dice «l’ho pagata io», c’è dentro anche un riconoscimento che chiede?»</w:t>
      </w:r>
    </w:p>
    <w:p w14:paraId="3E088DA4" w14:textId="77777777" w:rsidR="00381F43" w:rsidRDefault="00000000">
      <w:pPr>
        <w:spacing w:after="80" w:line="282" w:lineRule="auto"/>
      </w:pPr>
      <w:r>
        <w:rPr>
          <w:b/>
          <w:color w:val="8C6F44"/>
        </w:rPr>
        <w:t xml:space="preserve">Sempronia (8): </w:t>
      </w:r>
      <w:r>
        <w:t>«…Sì. Ho tenuto in piedi tutto per anni e nessuno l’ha mai detto.»</w:t>
      </w:r>
    </w:p>
    <w:p w14:paraId="692EA238" w14:textId="77777777" w:rsidR="00381F43" w:rsidRDefault="00000000">
      <w:pPr>
        <w:spacing w:after="80" w:line="282" w:lineRule="auto"/>
      </w:pPr>
      <w:r>
        <w:rPr>
          <w:b/>
          <w:color w:val="8C6F44"/>
        </w:rPr>
        <w:t xml:space="preserve">Mediatore (4. restituire): </w:t>
      </w:r>
      <w:r>
        <w:t>«Quindi non è solo questione di metri quadri: è la fatica di questi anni che vuole veder riconosciuta.»</w:t>
      </w:r>
    </w:p>
    <w:p w14:paraId="3D122FC9" w14:textId="77777777" w:rsidR="00381F43" w:rsidRDefault="00000000">
      <w:pPr>
        <w:spacing w:after="80" w:line="282" w:lineRule="auto"/>
      </w:pPr>
      <w:r>
        <w:rPr>
          <w:b/>
          <w:color w:val="8C6F44"/>
        </w:rPr>
        <w:t xml:space="preserve">Mediatore (5. orientare): </w:t>
      </w:r>
      <w:r>
        <w:t>«Davide, lei riesce a riconoscere questa fatica? Da lì possiamo costruire l’accordo sulla casa.»</w:t>
      </w:r>
    </w:p>
    <w:p w14:paraId="7DC00C01" w14:textId="77777777" w:rsidR="00381F43" w:rsidRDefault="00000000">
      <w:pPr>
        <w:spacing w:before="60" w:after="140" w:line="282" w:lineRule="auto"/>
      </w:pPr>
      <w:r>
        <w:rPr>
          <w:b/>
          <w:i/>
          <w:color w:val="1F3864"/>
        </w:rPr>
        <w:t xml:space="preserve">Lettura del mediatore: </w:t>
      </w:r>
      <w:r>
        <w:rPr>
          <w:i/>
          <w:color w:val="2A2520"/>
        </w:rPr>
        <w:t>I cinque passi non sono una tecnica fredda: sono il modo in cui il mediatore trasforma una pretesa («voglio la casa») nel bisogno che la genera (essere riconosciuta). Sul bisogno si negozia; sulla pretesa ci si scontra.</w:t>
      </w:r>
    </w:p>
    <w:p w14:paraId="4B998856" w14:textId="77777777" w:rsidR="00DE228E" w:rsidRDefault="006B608B">
      <w:pPr>
        <w:pStyle w:val="Titolo2"/>
      </w:pPr>
      <w:r>
        <w:fldChar w:fldCharType="begin"/>
      </w:r>
      <w:r>
        <w:instrText xml:space="preserve"> XE "Sempronia" </w:instrText>
      </w:r>
      <w:r>
        <w:fldChar w:fldCharType="end"/>
      </w:r>
      <w:r>
        <w:fldChar w:fldCharType="begin"/>
      </w:r>
      <w:r>
        <w:instrText xml:space="preserve"> XE "Tizio" </w:instrText>
      </w:r>
      <w:r>
        <w:fldChar w:fldCharType="end"/>
      </w:r>
      <w:bookmarkStart w:id="544" w:name="_Toc233705242"/>
      <w:bookmarkStart w:id="545" w:name="_Toc233906672"/>
      <w:r>
        <w:t>Capitolo 3 — Tizio e Sempronia al tavolo</w:t>
      </w:r>
      <w:bookmarkEnd w:id="544"/>
      <w:bookmarkEnd w:id="545"/>
    </w:p>
    <w:p w14:paraId="5C101C63"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Torniamo al caso di Tizio e Sempronia, e vediamo come si lavora sui cinque passi in una seduta di mediazione. L’intervento del mediatore non è uniforme sui cinque passi: ha punti di efficacia maggiore e punti di efficacia minore. I punti più forti sono il Passo 2 (attivazione fisiologica) e il Passo 5 (deposito). I punti più deboli sono il Passo 3 (espressione) e il Passo 4 (risposta).</w:t>
      </w:r>
    </w:p>
    <w:p w14:paraId="711DF74D" w14:textId="77777777" w:rsidR="00DE228E" w:rsidRDefault="006B608B">
      <w:pPr>
        <w:pStyle w:val="Titolo3"/>
      </w:pPr>
      <w:bookmarkStart w:id="546" w:name="_Toc233705243"/>
      <w:bookmarkStart w:id="547" w:name="_Toc233906673"/>
      <w:r>
        <w:t>Il primo obiettivo: rallentare</w:t>
      </w:r>
      <w:bookmarkEnd w:id="546"/>
      <w:bookmarkEnd w:id="547"/>
    </w:p>
    <w:p w14:paraId="25A5300C"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Quando Sempronia e Tizio arrivano al tavolo e Sempronia inizia il racconto dei quattro mesi precedenti, il primo intervento del mediatore non è cognitivo. È somatico. Dopo che Sempronia ha parlato per sei o sette minuti e la sua voce sta salendo, il mediatore interviene con una frase semplice: «Sempronia, posso chiederle di fermarsi un attimo? Vorrei capire cosa sta succedendo nel suo corpo in questo momento, prima ancora che nelle sue parole.»</w:t>
      </w:r>
    </w:p>
    <w:p w14:paraId="4D310590" w14:textId="77777777" w:rsidR="00DE228E" w:rsidRDefault="006B608B">
      <w:pPr>
        <w:spacing w:after="140" w:line="300" w:lineRule="auto"/>
        <w:jc w:val="both"/>
      </w:pPr>
      <w:r>
        <w:lastRenderedPageBreak/>
        <w:fldChar w:fldCharType="begin"/>
      </w:r>
      <w:r>
        <w:instrText xml:space="preserve"> XE "Sempronia" </w:instrText>
      </w:r>
      <w:r>
        <w:fldChar w:fldCharType="end"/>
      </w:r>
      <w:r>
        <w:rPr>
          <w:color w:val="2A2520"/>
        </w:rPr>
        <w:t>La richiesta è inusuale. Sempronia — come quasi ogni 8 — è abituata a difendere il contenuto, non il corpo. Si ferma, sorpresa. Il mediatore insiste gentilmente: «Può sentire, adesso, dove sta la tensione? Gola, spalle, stomaco?» Se Sempronia collabora — e collabora, perché la richiesta è rispettosa — risponde: «gola e mascelle.» A quel punto il mediatore fa una pausa di tre, quattro secondi, e aggiunge: «va bene. Respiri con me, una volta. Mi permette?»</w:t>
      </w:r>
    </w:p>
    <w:p w14:paraId="6CAF50E8" w14:textId="77777777" w:rsidR="00DE228E" w:rsidRDefault="006B608B">
      <w:pPr>
        <w:spacing w:after="140" w:line="300" w:lineRule="auto"/>
        <w:jc w:val="both"/>
      </w:pPr>
      <w:r>
        <w:fldChar w:fldCharType="begin"/>
      </w:r>
      <w:r>
        <w:instrText xml:space="preserve"> XE "Co-regolazione" </w:instrText>
      </w:r>
      <w:r>
        <w:fldChar w:fldCharType="end"/>
      </w:r>
      <w:r>
        <w:fldChar w:fldCharType="begin"/>
      </w:r>
      <w:r>
        <w:instrText xml:space="preserve"> XE "Sempronia" </w:instrText>
      </w:r>
      <w:r>
        <w:fldChar w:fldCharType="end"/>
      </w:r>
      <w:r>
        <w:fldChar w:fldCharType="begin"/>
      </w:r>
      <w:r>
        <w:instrText xml:space="preserve"> XE "Ventrovagale (stato)" </w:instrText>
      </w:r>
      <w:r>
        <w:fldChar w:fldCharType="end"/>
      </w:r>
      <w:r>
        <w:rPr>
          <w:color w:val="2A2520"/>
        </w:rPr>
        <w:t>Questo è il punto tecnico. Il mediatore non chiede a Sempronia di respirare: respira insieme. Inspira ed espira udibilmente — non teatralmente, quel tanto che basta perché Sempronia possa sincronizzarsi se lo desidera. Quasi sempre lo desidera, perché il suo sistema nervoso, in co-regolazione, vuole tornare in equilibrio. Dopo tre respiri in comune, Sempronia è in uno stato diverso: non più ventrovagale pieno (è troppo presto), ma meno simpatico attivato. La voce si abbasserà nella frase successiva.</w:t>
      </w:r>
    </w:p>
    <w:p w14:paraId="1CBFCE31" w14:textId="77777777" w:rsidR="00DE228E" w:rsidRDefault="006B608B">
      <w:pPr>
        <w:pStyle w:val="Titolo3"/>
      </w:pPr>
      <w:r>
        <w:fldChar w:fldCharType="begin"/>
      </w:r>
      <w:r>
        <w:instrText xml:space="preserve"> XE "Tizio" </w:instrText>
      </w:r>
      <w:r>
        <w:fldChar w:fldCharType="end"/>
      </w:r>
      <w:bookmarkStart w:id="548" w:name="_Toc233705244"/>
      <w:bookmarkStart w:id="549" w:name="_Toc233906674"/>
      <w:r>
        <w:t>Il secondo obiettivo: dare una casa al silenzio di Tizio</w:t>
      </w:r>
      <w:bookmarkEnd w:id="548"/>
      <w:bookmarkEnd w:id="549"/>
    </w:p>
    <w:p w14:paraId="0555F5A9"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Mentre il mediatore lavora con Sempronia, Tizio è accanto, ha smesso di ascoltare da un pezzo e sta guardando il tavolo. Il mediatore non lo forza. Dopo l’intervento su Sempronia, si rivolge a Tizio con una frase che non sia domanda: «Tizio, immagino che mentre Sempronia parlava, anche lei abbia sentito qualcosa nel corpo. Non serve che me lo dica adesso. Vorrei solo che lei sapesse che qui è benvenuto anche se non ha ancora le parole.»</w:t>
      </w:r>
    </w:p>
    <w:p w14:paraId="4DBE0F4A" w14:textId="77777777" w:rsidR="00DE228E" w:rsidRDefault="006B608B">
      <w:pPr>
        <w:spacing w:after="140" w:line="300" w:lineRule="auto"/>
        <w:jc w:val="both"/>
      </w:pPr>
      <w:r>
        <w:fldChar w:fldCharType="begin"/>
      </w:r>
      <w:r>
        <w:instrText xml:space="preserve"> XE "Dorsovagale (stato)" </w:instrText>
      </w:r>
      <w:r>
        <w:fldChar w:fldCharType="end"/>
      </w:r>
      <w:r>
        <w:fldChar w:fldCharType="begin"/>
      </w:r>
      <w:r>
        <w:instrText xml:space="preserve"> XE "Tizio" </w:instrText>
      </w:r>
      <w:r>
        <w:fldChar w:fldCharType="end"/>
      </w:r>
      <w:r>
        <w:rPr>
          <w:color w:val="2A2520"/>
        </w:rPr>
        <w:t>Questa frase fa due cose: riconosce che Tizio è in dorsovagale senza chiamarlo così, e gli dà il permesso di restarci senza che questo significhi fallimento. La reazione di un 9 a una frase così è quasi sempre commovente: gli occhi si inumidiscono leggermente, il corpo si rilassa di un’altra frazione. Non dirà nulla per altri cinque minuti. Non importa. Il lavoro, in Tizio, sta accadendo.</w:t>
      </w:r>
    </w:p>
    <w:p w14:paraId="0F5D5AE2" w14:textId="77777777" w:rsidR="00DE228E" w:rsidRDefault="006B608B">
      <w:pPr>
        <w:pStyle w:val="Titolo3"/>
      </w:pPr>
      <w:bookmarkStart w:id="550" w:name="_Toc233705245"/>
      <w:bookmarkStart w:id="551" w:name="_Toc233906675"/>
      <w:r>
        <w:t>Il terzo obiettivo: tradurre il conflitto in linguaggio nervoso</w:t>
      </w:r>
      <w:bookmarkEnd w:id="550"/>
      <w:bookmarkEnd w:id="551"/>
    </w:p>
    <w:p w14:paraId="0B745125" w14:textId="77777777" w:rsidR="00DE228E" w:rsidRDefault="006B608B">
      <w:pPr>
        <w:spacing w:after="140" w:line="300" w:lineRule="auto"/>
        <w:jc w:val="both"/>
      </w:pPr>
      <w:r>
        <w:fldChar w:fldCharType="begin"/>
      </w:r>
      <w:r>
        <w:instrText xml:space="preserve"> XE "Rabbia"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fldChar w:fldCharType="begin"/>
      </w:r>
      <w:r>
        <w:instrText xml:space="preserve"> XE "Ventrovagale (stato)" </w:instrText>
      </w:r>
      <w:r>
        <w:fldChar w:fldCharType="end"/>
      </w:r>
      <w:r>
        <w:rPr>
          <w:color w:val="2A2520"/>
        </w:rPr>
        <w:t>Dopo che Sempronia ha riportato la voce a un livello più basso e Tizio ha ricominciato a guardare ogni tanto il mediatore — segni che entrambi sono più ventrovagali — il mediatore fa il passaggio-chiave. Riformula il conflitto tradotto in linguaggio del sistema nervoso. «Permettetemi di raccontarvi cosa ho visto — e ditemi se è corretto. Sabato pomeriggio, Sempronia, quando è tornata a casa e Tizio non aveva portato la bambina in piscina, il suo sistema nervoso ha letto la situazione come un segnale d’allarme — come se dicesse: ’non mi puoi ascoltare, non mi puoi accompagnare’. La risposta del suo corpo è stata la rabbia: la sua armatura, quella che ha costruito da bambina. Tizio, quando ha sentito Sempronia arrivare alta di voce, il suo corpo ha letto la situazione come una minaccia troppo grande da affrontare, e si è spento. Il suo silenzio non era mancanza d’amore — era il suo modo di sopravvivere. Vi pare che sia una lettura giusta?»</w:t>
      </w:r>
    </w:p>
    <w:p w14:paraId="08599F09"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Questa frase — detta lentamente, con voce stabile, senza giudizio — cambia il campo. I due si guardano, forse per la prima volta nella seduta. Sempronia dice «sì, è così, sento l’allarme prima di qualunque pensiero». Tizio dice «è vero, è così, mi sento come staccato». Il giudizio reciproco — «lui è freddo», «lei è aggressiva» — si dissolve davanti alla fisiologia. Possono finalmente lavorarci. La magia della traduzione in linguaggio nervoso è che toglie la colpa.</w:t>
      </w:r>
    </w:p>
    <w:tbl>
      <w:tblPr>
        <w:tblW w:w="8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79"/>
      </w:tblGrid>
      <w:tr w:rsidR="00DE228E" w14:paraId="0C8762F6" w14:textId="77777777" w:rsidTr="00577033">
        <w:tc>
          <w:tcPr>
            <w:tcW w:w="8779"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7136BE49" w14:textId="77777777" w:rsidR="00DE228E" w:rsidRDefault="006B608B">
            <w:pPr>
              <w:spacing w:after="120"/>
            </w:pPr>
            <w:r>
              <w:rPr>
                <w:color w:val="8C6F44"/>
              </w:rPr>
              <w:t>La magia della traduzione</w:t>
            </w:r>
          </w:p>
          <w:p w14:paraId="5C2EE231" w14:textId="77777777" w:rsidR="00DE228E" w:rsidRDefault="006B608B">
            <w:pPr>
              <w:spacing w:after="100" w:line="28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sz w:val="20"/>
                <w:szCs w:val="20"/>
              </w:rPr>
              <w:t xml:space="preserve">Quando traduci il conflitto in termini di sistema nervoso invece che di colpa, succede qualcosa di magico. Sempronia smette di pensare «lui è un vigliacco» e inizia a pensare «il suo sistema nervoso va in protezione». </w:t>
            </w:r>
            <w:r>
              <w:rPr>
                <w:color w:val="2A2520"/>
                <w:sz w:val="20"/>
                <w:szCs w:val="20"/>
              </w:rPr>
              <w:lastRenderedPageBreak/>
              <w:t>Tizio smette di pensare «lei è aggressiva» e inizia a pensare «il suo sistema nervoso cerca connessione». Il giudizio si dissolve. La compassione emerge. Ora possono lavorarci.</w:t>
            </w:r>
          </w:p>
          <w:p w14:paraId="0DA84C64" w14:textId="77777777" w:rsidR="00DE228E" w:rsidRDefault="006B608B">
            <w:pPr>
              <w:spacing w:after="100" w:line="280" w:lineRule="auto"/>
              <w:jc w:val="both"/>
            </w:pPr>
            <w:r>
              <w:rPr>
                <w:color w:val="2A2520"/>
                <w:sz w:val="20"/>
                <w:szCs w:val="20"/>
              </w:rPr>
              <w:t>Questa è forse l’unica competenza tecnica davvero indispensabile del mediatore formato alla neurobiologia: saper tradurre in tempo reale un rimprovero in una descrizione di stato. Richiede esercizio quotidiano. Comincia traducendo i conflitti di coppia che ascolti per caso al bar — non per condividerlo, solo come esercizio mentale. Dopo qualche settimana, la traduzione viene in automatico anche al tavolo.</w:t>
            </w:r>
          </w:p>
        </w:tc>
      </w:tr>
    </w:tbl>
    <w:p w14:paraId="40EC278C" w14:textId="77777777" w:rsidR="00DE228E" w:rsidRDefault="006B608B">
      <w:pPr>
        <w:spacing w:after="140" w:line="300" w:lineRule="auto"/>
        <w:jc w:val="center"/>
      </w:pPr>
      <w:r>
        <w:rPr>
          <w:color w:val="B8935A"/>
          <w:sz w:val="16"/>
          <w:szCs w:val="16"/>
        </w:rPr>
        <w:lastRenderedPageBreak/>
        <w:t>✦ ✦ ✦</w:t>
      </w:r>
    </w:p>
    <w:p w14:paraId="3EB5F7D5" w14:textId="77777777" w:rsidR="00381F43" w:rsidRDefault="00000000">
      <w:pPr>
        <w:pBdr>
          <w:top w:val="single" w:sz="6" w:space="6" w:color="B87333"/>
        </w:pBdr>
        <w:spacing w:before="140" w:after="60" w:line="260" w:lineRule="auto"/>
      </w:pPr>
      <w:r>
        <w:rPr>
          <w:b/>
          <w:color w:val="1F3864"/>
        </w:rPr>
        <w:t>Punti-chiave</w:t>
      </w:r>
    </w:p>
    <w:p w14:paraId="65F17547" w14:textId="77777777" w:rsidR="00381F43" w:rsidRDefault="00000000">
      <w:pPr>
        <w:spacing w:after="40" w:line="260" w:lineRule="auto"/>
        <w:ind w:left="260" w:hanging="160"/>
      </w:pPr>
      <w:r>
        <w:t>• Caso paradigmatico 9↔8: si lavora sui cinque passi in seduta.</w:t>
      </w:r>
    </w:p>
    <w:p w14:paraId="7B2D08E5" w14:textId="77777777" w:rsidR="00381F43" w:rsidRDefault="00000000">
      <w:pPr>
        <w:spacing w:after="40" w:line="260" w:lineRule="auto"/>
        <w:ind w:left="260" w:hanging="160"/>
      </w:pPr>
      <w:r>
        <w:t>• Primo intervento: rallentare l’escalation di Sempronia e dare spazio al silenzio di Tizio.</w:t>
      </w:r>
    </w:p>
    <w:p w14:paraId="09BB2CCF" w14:textId="77777777" w:rsidR="00DE228E" w:rsidRDefault="006B608B">
      <w:pPr>
        <w:pStyle w:val="Titolo2"/>
      </w:pPr>
      <w:bookmarkStart w:id="552" w:name="_Toc233705246"/>
      <w:bookmarkStart w:id="553" w:name="_Toc233906676"/>
      <w:r>
        <w:t>Capitolo 4 — Altre combinazioni critiche</w:t>
      </w:r>
      <w:bookmarkEnd w:id="552"/>
      <w:bookmarkEnd w:id="553"/>
    </w:p>
    <w:p w14:paraId="6CB2BF2A" w14:textId="77777777" w:rsidR="008170C4" w:rsidRDefault="006B608B">
      <w:pPr>
        <w:spacing w:after="140" w:line="300" w:lineRule="auto"/>
        <w:jc w:val="center"/>
      </w:pPr>
      <w:r>
        <w:rPr>
          <w:noProof/>
        </w:rPr>
        <w:drawing>
          <wp:inline distT="0" distB="0" distL="0" distR="0" wp14:anchorId="48B0D189" wp14:editId="42636204">
            <wp:extent cx="3500000" cy="3578750"/>
            <wp:effectExtent l="0" t="0" r="0" b="0"/>
            <wp:docPr id="115" name="Schema 115" descr="Schema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65.png"/>
                    <pic:cNvPicPr/>
                  </pic:nvPicPr>
                  <pic:blipFill>
                    <a:blip r:embed="rId77"/>
                    <a:stretch>
                      <a:fillRect/>
                    </a:stretch>
                  </pic:blipFill>
                  <pic:spPr>
                    <a:xfrm>
                      <a:off x="0" y="0"/>
                      <a:ext cx="3500000" cy="3578750"/>
                    </a:xfrm>
                    <a:prstGeom prst="rect">
                      <a:avLst/>
                    </a:prstGeom>
                  </pic:spPr>
                </pic:pic>
              </a:graphicData>
            </a:graphic>
          </wp:inline>
        </w:drawing>
      </w:r>
    </w:p>
    <w:p w14:paraId="205C906B" w14:textId="77777777" w:rsidR="008170C4" w:rsidRDefault="006B608B">
      <w:pPr>
        <w:spacing w:after="140" w:line="300" w:lineRule="auto"/>
        <w:jc w:val="center"/>
      </w:pPr>
      <w:r>
        <w:rPr>
          <w:i/>
          <w:color w:val="595959"/>
          <w:sz w:val="20"/>
          <w:szCs w:val="20"/>
        </w:rPr>
        <w:t>Schema 41 — La matrice 9×9 delle combinazioni di enneatipi: panoramica delle ottantuno coppie possibili, con focus sulle sette combinazioni prototipiche trattate nei capitoli successivi.</w:t>
      </w:r>
    </w:p>
    <w:p w14:paraId="1A1D0A8D" w14:textId="77777777" w:rsidR="00DE228E" w:rsidRDefault="006B608B">
      <w:pPr>
        <w:spacing w:after="140" w:line="300" w:lineRule="auto"/>
        <w:jc w:val="both"/>
      </w:pPr>
      <w:r>
        <w:rPr>
          <w:color w:val="2A2520"/>
        </w:rPr>
        <w:t>La coppia 8↔9 è paradigmatica ma non esaustiva. Presento qui altre quattro combinazioni fra le più conflittuali nella pratica della mediazione, con la loro dinamica e la strategia di intervento.</w:t>
      </w:r>
    </w:p>
    <w:p w14:paraId="672A871B" w14:textId="77777777" w:rsidR="00DE228E" w:rsidRDefault="002B7DA2">
      <w:pPr>
        <w:pStyle w:val="Titolo3"/>
      </w:pPr>
      <w:bookmarkStart w:id="554" w:name="_Toc233705247"/>
      <w:bookmarkStart w:id="555" w:name="_Toc233906677"/>
      <w:r>
        <w:t>4.1 La coppia 1↔4 — giudizio e abbandono</w:t>
      </w:r>
      <w:bookmarkEnd w:id="554"/>
      <w:bookmarkEnd w:id="555"/>
    </w:p>
    <w:p w14:paraId="658E0660" w14:textId="77777777" w:rsidR="008170C4" w:rsidRDefault="006B608B">
      <w:pPr>
        <w:spacing w:after="140" w:line="300" w:lineRule="auto"/>
        <w:jc w:val="center"/>
      </w:pPr>
      <w:r>
        <w:rPr>
          <w:noProof/>
        </w:rPr>
        <w:lastRenderedPageBreak/>
        <w:drawing>
          <wp:inline distT="0" distB="0" distL="0" distR="0" wp14:anchorId="79B406D8" wp14:editId="1D1D569C">
            <wp:extent cx="3500000" cy="2334062"/>
            <wp:effectExtent l="0" t="0" r="0" b="0"/>
            <wp:docPr id="207" name="Schema 207" descr="Schema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image73.png"/>
                    <pic:cNvPicPr/>
                  </pic:nvPicPr>
                  <pic:blipFill>
                    <a:blip r:embed="rId78"/>
                    <a:stretch>
                      <a:fillRect/>
                    </a:stretch>
                  </pic:blipFill>
                  <pic:spPr>
                    <a:xfrm>
                      <a:off x="0" y="0"/>
                      <a:ext cx="3500000" cy="2334062"/>
                    </a:xfrm>
                    <a:prstGeom prst="rect">
                      <a:avLst/>
                    </a:prstGeom>
                  </pic:spPr>
                </pic:pic>
              </a:graphicData>
            </a:graphic>
          </wp:inline>
        </w:drawing>
      </w:r>
    </w:p>
    <w:p w14:paraId="14977C7A" w14:textId="77777777" w:rsidR="008170C4" w:rsidRDefault="006B608B">
      <w:pPr>
        <w:spacing w:after="140" w:line="300" w:lineRule="auto"/>
        <w:jc w:val="center"/>
      </w:pPr>
      <w:r>
        <w:fldChar w:fldCharType="begin"/>
      </w:r>
      <w:r>
        <w:instrText xml:space="preserve"> XE "Sempronia" </w:instrText>
      </w:r>
      <w:r>
        <w:fldChar w:fldCharType="end"/>
      </w:r>
      <w:r>
        <w:fldChar w:fldCharType="begin"/>
      </w:r>
      <w:r>
        <w:instrText xml:space="preserve"> XE "Tizio" </w:instrText>
      </w:r>
      <w:r>
        <w:fldChar w:fldCharType="end"/>
      </w:r>
      <w:r>
        <w:rPr>
          <w:i/>
          <w:color w:val="595959"/>
          <w:sz w:val="20"/>
          <w:szCs w:val="20"/>
        </w:rPr>
        <w:t>Schema 42 — Le otto collisioni prototipiche al tavolo della mediazione: 8↔9 (l’archetipo del manuale: Tizio e Sempronia), 1↔4, 2↔5, 6↔9, 3↔4, 4↔7, 1↔8, 5↔9 — ciascuna con il proprio loop automatico ricorrente.</w:t>
      </w:r>
    </w:p>
    <w:p w14:paraId="128F0181" w14:textId="77777777" w:rsidR="00DE228E" w:rsidRDefault="006B608B">
      <w:pPr>
        <w:spacing w:after="140" w:line="300" w:lineRule="auto"/>
        <w:jc w:val="both"/>
      </w:pPr>
      <w:r>
        <w:fldChar w:fldCharType="begin"/>
      </w:r>
      <w:r>
        <w:instrText xml:space="preserve"> XE "Publio" </w:instrText>
      </w:r>
      <w:r>
        <w:fldChar w:fldCharType="end"/>
      </w:r>
      <w:r>
        <w:rPr>
          <w:color w:val="2A2520"/>
        </w:rPr>
        <w:t>Publio (1) e un’ipotetica partner 4 — chiamiamola qui, con un’eco dantesca non casuale, Bice. L’1 e il 4 condividono un tratto pericoloso: entrambi credono di avere accesso a una verità speciale. L’1 crede di avere accesso alla verità morale, e la applica. La 4 crede di avere accesso alla verità estetica ed emotiva, e la custodisce. Quando non si vedono, si scontrano sul crinale della legittimità.</w:t>
      </w:r>
    </w:p>
    <w:p w14:paraId="133979A6" w14:textId="77777777" w:rsidR="00DE228E" w:rsidRDefault="006B608B">
      <w:pPr>
        <w:spacing w:after="140" w:line="300" w:lineRule="auto"/>
        <w:jc w:val="both"/>
      </w:pPr>
      <w:r>
        <w:fldChar w:fldCharType="begin"/>
      </w:r>
      <w:r>
        <w:instrText xml:space="preserve"> XE "Publio" </w:instrText>
      </w:r>
      <w:r>
        <w:fldChar w:fldCharType="end"/>
      </w:r>
      <w:r>
        <w:rPr>
          <w:color w:val="2A2520"/>
        </w:rPr>
        <w:t>Il trigger tipico: una cena con amici. Publio racconta un aneddoto con puntiglio cronologico; Bice lo interrompe perché «non era esattamente così, era più triste di come lo stai raccontando». Lui la corregge a bassa voce davanti agli ospiti. Lei non risponde sul momento. A casa, si ritira in camera e chiude la porta. Publio — dopo mezz’ora — bussa e chiede: «che cos’hai?» Lei: «niente.» Lui: «se non parli, non posso aiutarti.» Lei, piangendo piano: «non capisci, non hai mai capito.»</w:t>
      </w:r>
    </w:p>
    <w:p w14:paraId="1EFC893B" w14:textId="77777777" w:rsidR="00DE228E" w:rsidRDefault="006B608B">
      <w:pPr>
        <w:spacing w:after="140" w:line="300" w:lineRule="auto"/>
        <w:jc w:val="both"/>
      </w:pPr>
      <w:r>
        <w:fldChar w:fldCharType="begin"/>
      </w:r>
      <w:r>
        <w:instrText xml:space="preserve"> XE "Publio" </w:instrText>
      </w:r>
      <w:r>
        <w:fldChar w:fldCharType="end"/>
      </w:r>
      <w:r>
        <w:rPr>
          <w:color w:val="2A2520"/>
        </w:rPr>
        <w:t>Qui il mediatore ha un compito triplice. Con l’1 deve legittimare la ricerca di ordine senza che diventi pretesa di controllo morale. Con la 4 deve legittimare la sensibilità estetica senza che diventi pretesa di infallibilità emotiva. E deve tradurre per ciascuno il linguaggio dell’altro: a Publio va detto che per Bice la «precisione fattuale» è un’aggressione — altri episodi alla stessa maniera l’hanno progressivamente convinta di non essere vista; a Bice va detto che per Publio la «sparizione emotiva» è un vuoto inaccettabile — e che il suo bisogno di ritiro sa di abbandono all’1. Se ciascuno accetta di tradurre all’altro, la coppia ha una chance; se restano entrambi arroccati sulla propria verità, la 4 alla fine se ne va per sempre.</w:t>
      </w:r>
    </w:p>
    <w:p w14:paraId="5929718D" w14:textId="77777777" w:rsidR="00DE228E" w:rsidRDefault="002B7DA2">
      <w:pPr>
        <w:pStyle w:val="Titolo3"/>
      </w:pPr>
      <w:bookmarkStart w:id="556" w:name="_Toc233705248"/>
      <w:bookmarkStart w:id="557" w:name="_Toc233906678"/>
      <w:r>
        <w:t>4.2 La coppia 2↔5 — invadenza e ritiro</w:t>
      </w:r>
      <w:bookmarkEnd w:id="556"/>
      <w:bookmarkEnd w:id="557"/>
    </w:p>
    <w:p w14:paraId="25F61540" w14:textId="77777777" w:rsidR="00DE228E" w:rsidRDefault="006B608B">
      <w:pPr>
        <w:spacing w:after="140" w:line="300" w:lineRule="auto"/>
        <w:jc w:val="both"/>
      </w:pPr>
      <w:r>
        <w:fldChar w:fldCharType="begin"/>
      </w:r>
      <w:r>
        <w:instrText xml:space="preserve"> XE "Isaac" </w:instrText>
      </w:r>
      <w:r>
        <w:fldChar w:fldCharType="end"/>
      </w:r>
      <w:r>
        <w:fldChar w:fldCharType="begin"/>
      </w:r>
      <w:r>
        <w:instrText xml:space="preserve"> XE "Martha" </w:instrText>
      </w:r>
      <w:r>
        <w:fldChar w:fldCharType="end"/>
      </w:r>
      <w:r>
        <w:rPr>
          <w:color w:val="2A2520"/>
        </w:rPr>
        <w:t>Martha (2) e un ipotetico partner 5 — immaginiamo qui Isaac. È la combinazione «acqua che si versa nel cubo». La 2 non può evitare di riempire lo spazio affettivo; il 5 non può evitare di ritirarsi quando lo spazio si riempie. Ogni gesto di cura della 2 aumenta la pressione del 5 a ritirarsi; ogni ritiro del 5 aumenta il bisogno della 2 di offrire cura. Il loop è letteralmente fisiologico.</w:t>
      </w:r>
    </w:p>
    <w:p w14:paraId="6C9A08B8" w14:textId="77777777" w:rsidR="00DE228E" w:rsidRDefault="006B608B">
      <w:pPr>
        <w:spacing w:after="140" w:line="300" w:lineRule="auto"/>
        <w:jc w:val="both"/>
      </w:pPr>
      <w:r>
        <w:fldChar w:fldCharType="begin"/>
      </w:r>
      <w:r>
        <w:instrText xml:space="preserve"> XE "Isaac" </w:instrText>
      </w:r>
      <w:r>
        <w:fldChar w:fldCharType="end"/>
      </w:r>
      <w:r>
        <w:fldChar w:fldCharType="begin"/>
      </w:r>
      <w:r>
        <w:instrText xml:space="preserve"> XE "Martha" </w:instrText>
      </w:r>
      <w:r>
        <w:fldChar w:fldCharType="end"/>
      </w:r>
      <w:r>
        <w:rPr>
          <w:color w:val="2A2520"/>
        </w:rPr>
        <w:t xml:space="preserve">Il trigger tipico: Isaac è nel suo studio a leggere. Martha bussa con il caffè in mano: «ti ho fatto un caffè». Isaac alza gli occhi, ringrazia con gentilezza, ma il tono è minimamente più asciutto di quanto la 2 vorrebbe. Martha se ne accorge e resta sulla porta qualche secondo di troppo. Isaac, percependo la stanza ancora piena, abbassa gli occhi sul libro — implicito messaggio di chiusura. Martha, ferita, esce </w:t>
      </w:r>
      <w:r>
        <w:rPr>
          <w:color w:val="2A2520"/>
        </w:rPr>
        <w:lastRenderedPageBreak/>
        <w:t>con il caffè ancora in mano. Non lo affronterà con le parole; gli presenterà il conto più tardi con un silenzio significativo a cena. Isaac non capirà cosa ha fatto di sbagliato.</w:t>
      </w:r>
    </w:p>
    <w:p w14:paraId="6C4D7E31" w14:textId="77777777" w:rsidR="00DE228E" w:rsidRDefault="006B608B">
      <w:pPr>
        <w:spacing w:after="140" w:line="300" w:lineRule="auto"/>
        <w:jc w:val="both"/>
      </w:pPr>
      <w:r>
        <w:rPr>
          <w:color w:val="2A2520"/>
        </w:rPr>
        <w:t>Il mediatore qui deve far capire al 2 che l’amore del 5 non si esprime con la frequenza ma con la qualità della presenza; e deve far capire al 5 che il 2 non chiede sempre connessione — a volte chiede solo che la sua presenza nella stanza sia riconosciuta senza diventare richiesta. Uno strumento pratico: la «carezza senza richiesta». Si chiede al 2 di fare un gesto affettuoso — portare il caffè, lasciare un biglietto — senza aspettarsi risposta. Al 5 si chiede, parallelamente, di ricevere quel gesto con un riconoscimento minimo ma esplicito («grazie, mi fa piacere»), senza dover dare di più. Se i due riescono a stabilire un patto così, la tensione si abbassa del 70% in tre settimane.</w:t>
      </w:r>
    </w:p>
    <w:p w14:paraId="73EF07AC" w14:textId="77777777" w:rsidR="00DE228E" w:rsidRDefault="002B7DA2">
      <w:pPr>
        <w:pStyle w:val="Titolo3"/>
      </w:pPr>
      <w:bookmarkStart w:id="558" w:name="_Toc233705249"/>
      <w:bookmarkStart w:id="559" w:name="_Toc233906679"/>
      <w:r>
        <w:t>4.3 La coppia 6↔9 — vigilanza e pacificazione</w:t>
      </w:r>
      <w:bookmarkEnd w:id="558"/>
      <w:bookmarkEnd w:id="559"/>
    </w:p>
    <w:p w14:paraId="340644A6" w14:textId="77777777" w:rsidR="00DE228E" w:rsidRDefault="006B608B">
      <w:pPr>
        <w:spacing w:after="140" w:line="300" w:lineRule="auto"/>
        <w:jc w:val="both"/>
      </w:pPr>
      <w:r>
        <w:fldChar w:fldCharType="begin"/>
      </w:r>
      <w:r>
        <w:instrText xml:space="preserve"> XE "Antigone" </w:instrText>
      </w:r>
      <w:r>
        <w:fldChar w:fldCharType="end"/>
      </w:r>
      <w:r>
        <w:fldChar w:fldCharType="begin"/>
      </w:r>
      <w:r>
        <w:instrText xml:space="preserve"> XE "Tizio" </w:instrText>
      </w:r>
      <w:r>
        <w:fldChar w:fldCharType="end"/>
      </w:r>
      <w:r>
        <w:rPr>
          <w:color w:val="2A2520"/>
        </w:rPr>
        <w:t>Antigone (6) con un partner 9 — non con Tizio, ma con uno spirito simile. La dinamica: lei vigila costantemente sul mondo («è pericoloso?», «sei sicuro?», «ci hai pensato bene?»); lui minimizza con un «tutto a posto» che non affronta. Lei interpreta il «tutto a posto» come irresponsabilità; lui interpreta la vigilanza come mancanza di fiducia.</w:t>
      </w:r>
    </w:p>
    <w:p w14:paraId="6F84752F" w14:textId="77777777" w:rsidR="00DE228E" w:rsidRDefault="006B608B">
      <w:pPr>
        <w:spacing w:after="140" w:line="300" w:lineRule="auto"/>
        <w:jc w:val="both"/>
      </w:pPr>
      <w:r>
        <w:fldChar w:fldCharType="begin"/>
      </w:r>
      <w:r>
        <w:instrText xml:space="preserve"> XE "Antigone" </w:instrText>
      </w:r>
      <w:r>
        <w:fldChar w:fldCharType="end"/>
      </w:r>
      <w:r>
        <w:rPr>
          <w:color w:val="2A2520"/>
        </w:rPr>
        <w:t>Il trigger tipico: domani il figlio parte per la gita scolastica. Antigone alle 23 ricontrolla il telefono: «ma hai verificato che abbia la tessera sanitaria?» Il partner 9: «sì, certo, tutto a posto.» Antigone: «ma l’hai verificato o lo dai per scontato?» Il 9 sospira: «Antigone, ha 13 anni, sa cosa fare.» A questo punto Antigone capisce che non ha verificato, e parte l’escalation.</w:t>
      </w:r>
    </w:p>
    <w:p w14:paraId="479086F5" w14:textId="77777777" w:rsidR="00DE228E" w:rsidRDefault="006B608B">
      <w:pPr>
        <w:spacing w:after="140" w:line="300" w:lineRule="auto"/>
        <w:jc w:val="both"/>
      </w:pPr>
      <w:r>
        <w:fldChar w:fldCharType="begin"/>
      </w:r>
      <w:r>
        <w:instrText xml:space="preserve"> XE "Antigone" </w:instrText>
      </w:r>
      <w:r>
        <w:fldChar w:fldCharType="end"/>
      </w:r>
      <w:r>
        <w:fldChar w:fldCharType="begin"/>
      </w:r>
      <w:r>
        <w:instrText xml:space="preserve"> XE "Rabbia"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fldChar w:fldCharType="begin"/>
      </w:r>
      <w:r>
        <w:instrText xml:space="preserve"> XE "Vergogna" </w:instrText>
      </w:r>
      <w:r>
        <w:fldChar w:fldCharType="end"/>
      </w:r>
      <w:r>
        <w:rPr>
          <w:color w:val="2A2520"/>
        </w:rPr>
        <w:t>Il mediatore qui ha un lavoro inverso rispetto a quello con Sempronia/Tizio. Il 6 primo percorso non è in rabbia per istinto aggressivo: è in paura che si veste da rabbia. Il lavoro con Antigone è far emergere la paura senza vergogna: «Antigone, quello che sta chiamando in causa non è la gita di domani. Qualcosa, nella sua storia, le dice che se lei non controlla ogni cosa, succede il peggio. È così?» L’ammissione del 6 è sempre commovente: «sì, da quando ho 9 anni sento così». Da lì, col nove accanto che impara ad accogliere la paura invece di minimizzarla, una nuova dinamica è possibile.</w:t>
      </w:r>
    </w:p>
    <w:p w14:paraId="0E963AA6" w14:textId="77777777" w:rsidR="00DE228E" w:rsidRDefault="002B7DA2">
      <w:pPr>
        <w:pStyle w:val="Titolo3"/>
      </w:pPr>
      <w:bookmarkStart w:id="560" w:name="_Toc233705250"/>
      <w:bookmarkStart w:id="561" w:name="_Toc233906680"/>
      <w:r>
        <w:t>4.4 Il conflitto 3↔4 e lo scambio di percorso</w:t>
      </w:r>
      <w:bookmarkEnd w:id="560"/>
      <w:bookmarkEnd w:id="561"/>
    </w:p>
    <w:p w14:paraId="3454BD62"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"Beatrice" </w:instrText>
      </w:r>
      <w:r>
        <w:fldChar w:fldCharType="end"/>
      </w:r>
      <w:r>
        <w:rPr>
          <w:color w:val="2A2520"/>
        </w:rPr>
        <w:t>La coppia di Achille e Beatrice — che avete incontrato nella Parte 6 — è paradigmatica di una combinazione frequente nelle mediazioni post-separazione. Il 3 performativo si sposa o convive con una 4 creativa attratta dalla concretezza di lui; per qualche anno la complementarità regge; poi la nascita dei figli, o una crisi professionale, o una malattia, rompe l’equilibrio.</w:t>
      </w:r>
    </w:p>
    <w:p w14:paraId="31F23297" w14:textId="77777777" w:rsidR="00DE228E" w:rsidRDefault="006B608B">
      <w:pPr>
        <w:spacing w:after="140" w:line="300" w:lineRule="auto"/>
        <w:jc w:val="both"/>
      </w:pPr>
      <w:r>
        <w:rPr>
          <w:color w:val="2A2520"/>
        </w:rPr>
        <w:t>Il tratto interessante di questa combinazione è che, strutturalmente, la coppia è un chiasmo dei percorsi. Il 3 del primo percorso va verso la Bontà del 9 (25-60): è chiamato a rallentare, ad amare senza produrre. La 4 del primo percorso va verso la Gloria dell’8 (25-60): è chiamata a mostrarsi, a prendere posto senza nascondersi. Se entrambi fanno il loro movimento — lui rallentando, lei esponendosi — la coppia si rigenera al livello superiore. Se nessuno dei due lo fa, lui s’inaridisce e lei sparisce. Se uno solo lo fa, la coppia si rompe ma il singolo si salva.</w:t>
      </w:r>
    </w:p>
    <w:p w14:paraId="338BAA77"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"Beatrice" </w:instrText>
      </w:r>
      <w:r>
        <w:fldChar w:fldCharType="end"/>
      </w:r>
      <w:r>
        <w:rPr>
          <w:color w:val="2A2520"/>
        </w:rPr>
        <w:t xml:space="preserve">Nella mediazione Achille-Beatrice il lavoro esplicito è sulla revisione del mantenimento. Il lavoro implicito — quello che il mediatore formato tiene come mappa interiore — è dare a ciascuno la lingua per riconoscere la propria fase. Se Achille capisce che la frase della figlia «papà, mi ami di fretta» è il richiamo del suo passaggio evolutivo, il mantenimento si risolve da sé: troverà modi per rallentare e la </w:t>
      </w:r>
      <w:r>
        <w:rPr>
          <w:color w:val="2A2520"/>
        </w:rPr>
        <w:lastRenderedPageBreak/>
        <w:t>quantificazione economica seguirà. Se Beatrice capisce che il suo desiderio di tornare alla scenografia è il richiamo della Gloria, la sua richiesta economica cambia natura: non è pretesa di sussidio, è diritto a esistere come artista.</w:t>
      </w:r>
    </w:p>
    <w:tbl>
      <w:tblPr>
        <w:tblW w:w="8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79"/>
      </w:tblGrid>
      <w:tr w:rsidR="00DE228E" w14:paraId="0C572577" w14:textId="77777777" w:rsidTr="00577033">
        <w:tc>
          <w:tcPr>
            <w:tcW w:w="8779" w:type="dxa"/>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10176862" w14:textId="77777777" w:rsidR="00DE228E" w:rsidRDefault="006B608B">
            <w:pPr>
              <w:spacing w:after="120"/>
            </w:pPr>
            <w:r>
              <w:rPr>
                <w:color w:val="5A7F9E"/>
              </w:rPr>
              <w:t>Principio generale sulle combinazioni</w:t>
            </w:r>
          </w:p>
          <w:p w14:paraId="6D0C2036" w14:textId="77777777" w:rsidR="00DE228E" w:rsidRDefault="006B608B">
            <w:pPr>
              <w:spacing w:after="100" w:line="280" w:lineRule="auto"/>
              <w:jc w:val="both"/>
            </w:pPr>
            <w:r>
              <w:fldChar w:fldCharType="begin"/>
            </w:r>
            <w:r>
              <w:instrText xml:space="preserve"> XE "Enneatipo 1 (Perfezionista)" </w:instrText>
            </w:r>
            <w:r>
              <w:fldChar w:fldCharType="end"/>
            </w:r>
            <w:r>
              <w:fldChar w:fldCharType="begin"/>
            </w:r>
            <w:r>
              <w:instrText xml:space="preserve"> XE "Enneatipo 2 (Altruista)" </w:instrText>
            </w:r>
            <w:r>
              <w:fldChar w:fldCharType="end"/>
            </w:r>
            <w:r>
              <w:rPr>
                <w:color w:val="2A2520"/>
                <w:sz w:val="20"/>
                <w:szCs w:val="20"/>
              </w:rPr>
              <w:t>Ogni combinazione di enneatipi in coppia ha una dinamica prevedibile. Non perché le persone siano automi, ma perché la collisione dei due sistemi di difesa (enneatipo 1 vs enneatipo 2, 3 vs 4, ecc.) produce loop ripetitivi.</w:t>
            </w:r>
          </w:p>
          <w:p w14:paraId="053CA2B2" w14:textId="77777777" w:rsidR="00DE228E" w:rsidRDefault="006B608B">
            <w:pPr>
              <w:spacing w:after="100" w:line="280" w:lineRule="auto"/>
              <w:jc w:val="both"/>
            </w:pPr>
            <w:r>
              <w:rPr>
                <w:color w:val="2A2520"/>
                <w:sz w:val="20"/>
                <w:szCs w:val="20"/>
              </w:rPr>
              <w:t>Il mediatore esperto impara a riconoscere la dinamica nei primi minuti. Non per incasellare le persone, ma per risparmiare tempo al loro servizio: se sai già dove il loop tende ad andare, puoi intervenire prima che il sedimento si depositi.</w:t>
            </w:r>
          </w:p>
          <w:p w14:paraId="023A2983" w14:textId="77777777" w:rsidR="00DE228E" w:rsidRDefault="006B608B">
            <w:pPr>
              <w:spacing w:after="100" w:line="280" w:lineRule="auto"/>
              <w:jc w:val="both"/>
            </w:pPr>
            <w:r>
              <w:rPr>
                <w:color w:val="2A2520"/>
                <w:sz w:val="20"/>
                <w:szCs w:val="20"/>
              </w:rPr>
              <w:t>La tabella di compatibilità che vedrai nella Parte 9, Cap. 2 non è una classifica di coppie «buone» o «cattive». È una mappa delle risonanze e delle dissonanze. Ogni coppia ha potenziale di crescita; alcune combinazioni hanno un prezzo di crescita più alto di altre. Il mediatore non giudica — informa.</w:t>
            </w:r>
          </w:p>
        </w:tc>
      </w:tr>
    </w:tbl>
    <w:p w14:paraId="0644F36B" w14:textId="77777777" w:rsidR="00DE228E" w:rsidRDefault="00EC2C02">
      <w:pPr>
        <w:pStyle w:val="Titolo2"/>
      </w:pPr>
      <w:bookmarkStart w:id="562" w:name="_Toc233705251"/>
      <w:bookmarkStart w:id="563" w:name="_Toc233906681"/>
      <w:r>
        <w:t>Capitolo 5 — Altre tre combinazioni critiche</w:t>
      </w:r>
      <w:bookmarkEnd w:id="562"/>
      <w:bookmarkEnd w:id="563"/>
    </w:p>
    <w:p w14:paraId="1E3B0849" w14:textId="77777777" w:rsidR="00DE228E" w:rsidRDefault="006B608B">
      <w:pPr>
        <w:spacing w:after="140" w:line="300" w:lineRule="auto"/>
        <w:jc w:val="both"/>
      </w:pPr>
      <w:r>
        <w:rPr>
          <w:color w:val="2A2520"/>
        </w:rPr>
        <w:t>Il Cap. 4 di questa Parte ha presentato quattro combinazioni: 1↔4 (giudizio e abbandono), 2↔5 (invadenza e ritiro), 3↔4 (prestazione e autenticità), 6↔9 (ansia e fusione). Sono le quattro che incontro con maggiore frequenza al tavolo, ma non sono le sole. In questo capitolo aggiungo tre combinazioni ulteriori che meritano un’analisi dedicata: 4↔7, 1↔8, 5↔9. Ciascuna ha una propria geometria di conflitto, un proprio trigger tipico, una propria strategia di intervento.</w:t>
      </w:r>
    </w:p>
    <w:p w14:paraId="59B99A7C" w14:textId="77777777" w:rsidR="00DE228E" w:rsidRDefault="006B608B">
      <w:pPr>
        <w:spacing w:after="140" w:line="300" w:lineRule="auto"/>
        <w:jc w:val="both"/>
      </w:pPr>
      <w:r>
        <w:rPr>
          <w:color w:val="2A2520"/>
        </w:rPr>
        <w:t>Osservo in apertura che ogni combinazione a due enneatipi produce schemi ricorrenti, a prescindere dai tratti individuali. Chi ha letto con attenzione le Parti 7 e 8 saprà già riconoscerli: il 4 cerca profondità, il 7 fuga; l’1 pretende correttezza, l’8 impone realtà; il 5 osserva da lontano, il 9 si adagia nella fusione. Quando due di queste posture si incontrano in un legame affettivo o professionale, il conflitto non è un imprevisto: è la logica interna della combinazione. Il mediatore che conosce la geometria arriva pronto.</w:t>
      </w:r>
    </w:p>
    <w:p w14:paraId="4068624F" w14:textId="77777777" w:rsidR="00DE228E" w:rsidRDefault="006B608B">
      <w:pPr>
        <w:spacing w:after="140" w:line="300" w:lineRule="auto"/>
        <w:jc w:val="center"/>
      </w:pPr>
      <w:r>
        <w:rPr>
          <w:color w:val="B8935A"/>
          <w:sz w:val="16"/>
          <w:szCs w:val="16"/>
        </w:rPr>
        <w:t>✦ ✦ ✦</w:t>
      </w:r>
    </w:p>
    <w:p w14:paraId="7F9053AD" w14:textId="77777777" w:rsidR="00DE228E" w:rsidRDefault="002B7DA2">
      <w:pPr>
        <w:pStyle w:val="Titolo3"/>
      </w:pPr>
      <w:bookmarkStart w:id="564" w:name="_Toc233705252"/>
      <w:bookmarkStart w:id="565" w:name="_Toc233906682"/>
      <w:r>
        <w:t>5.1 La coppia 4↔7 — malinconia e dispersione</w:t>
      </w:r>
      <w:bookmarkEnd w:id="564"/>
      <w:bookmarkEnd w:id="565"/>
    </w:p>
    <w:p w14:paraId="5EE71206" w14:textId="77777777" w:rsidR="00DE228E" w:rsidRDefault="006B608B">
      <w:pPr>
        <w:spacing w:after="140" w:line="300" w:lineRule="auto"/>
        <w:jc w:val="both"/>
      </w:pPr>
      <w:r>
        <w:fldChar w:fldCharType="begin"/>
      </w:r>
      <w:r>
        <w:instrText xml:space="preserve"> XE "Ulisse" </w:instrText>
      </w:r>
      <w:r>
        <w:fldChar w:fldCharType="end"/>
      </w:r>
      <w:r>
        <w:rPr>
          <w:color w:val="2A2520"/>
        </w:rPr>
        <w:t>Immaginiamo Penelope (4, scenografa) e Ulisse (7, imprenditore), ex compagni dei quali abbiamo visto il dialogo nella Parte 7. La loro coppia è stata per anni il paradigma di un innamoramento fra opposti: lei intensa, profonda, a tratti drammatica; lui leggero, avventuroso, a tratti superficiale. Si sono cercati perché ciascuno vedeva nell’altro una parte mancante di sé: lei la possibilità di alleggerirsi, lui la possibilità di approfondire. Per i primi anni ha funzionato. Poi è diventato un problema.</w:t>
      </w:r>
    </w:p>
    <w:p w14:paraId="61AB6BE2" w14:textId="77777777" w:rsidR="00DE228E" w:rsidRDefault="006B608B">
      <w:pPr>
        <w:spacing w:after="140" w:line="300" w:lineRule="auto"/>
      </w:pPr>
      <w:r>
        <w:rPr>
          <w:color w:val="2A2520"/>
        </w:rPr>
        <w:t>La geometria del conflitto</w:t>
      </w:r>
    </w:p>
    <w:p w14:paraId="0856B909" w14:textId="77777777" w:rsidR="00DE228E" w:rsidRDefault="006B608B">
      <w:pPr>
        <w:spacing w:after="140" w:line="300" w:lineRule="auto"/>
        <w:jc w:val="both"/>
      </w:pPr>
      <w:r>
        <w:rPr>
          <w:color w:val="2A2520"/>
        </w:rPr>
        <w:t>Il 4 sente e pensa in termini di profondità, intensità, verità. Ogni relazione è per lui un luogo sacro, e ogni momento dell’amore chiede di essere vissuto interamente. Il 7 sente e pensa in termini di possibilità, apertura, futuro. Ogni relazione è per lui un punto di partenza, e nessun momento va vissuto esclusivamente se altri momenti chiamano altrove.</w:t>
      </w:r>
    </w:p>
    <w:p w14:paraId="02055262" w14:textId="77777777" w:rsidR="00DE228E" w:rsidRDefault="006B608B">
      <w:pPr>
        <w:spacing w:after="140" w:line="300" w:lineRule="auto"/>
        <w:jc w:val="both"/>
      </w:pPr>
      <w:r>
        <w:rPr>
          <w:color w:val="2A2520"/>
        </w:rPr>
        <w:lastRenderedPageBreak/>
        <w:t>Al tavolo questo si traduce in due linguaggi che non si riconoscono. Il 4 dice: «tu non sei mai pienamente qui. Quando sei con me pensi già a cosa fare dopo». Il 7 risponde: «io sono qui al massimo delle mie possibilità; non pretendere che diventi un altro». Entrambi hanno ragione, ciascuno nella propria lingua; ed è proprio questo che rende il conflitto insolubile con le sole risorse verbali.</w:t>
      </w:r>
    </w:p>
    <w:p w14:paraId="2136315A" w14:textId="77777777" w:rsidR="00DE228E" w:rsidRDefault="006B608B">
      <w:pPr>
        <w:spacing w:after="140" w:line="300" w:lineRule="auto"/>
      </w:pPr>
      <w:r>
        <w:rPr>
          <w:color w:val="2A2520"/>
        </w:rPr>
        <w:t>Il trigger tipico</w:t>
      </w:r>
    </w:p>
    <w:p w14:paraId="37100292" w14:textId="77777777" w:rsidR="00DE228E" w:rsidRDefault="006B608B">
      <w:pPr>
        <w:spacing w:after="140" w:line="300" w:lineRule="auto"/>
        <w:jc w:val="both"/>
      </w:pPr>
      <w:r>
        <w:rPr>
          <w:color w:val="2A2520"/>
        </w:rPr>
        <w:t>Il trigger classico 4↔7 è un momento di intimità potenziale che il 7 interrompe — rispondendo al telefono, accendendo la televisione, proponendo un’uscita imprevista — proprio quando il 4 sta cominciando a scendere in profondità. Il 4 sente il salto del 7 come tradimento; il 7 non capisce cosa ha fatto di male. Se la scena si ripete, dopo mesi o anni il 4 si ritira in una nostalgia offesa — «tu non mi hai mai amato veramente» — e il 7 si ritira in una dispersione colpevole — «io ho fatto del mio meglio, ma tu non sei mai contenta».</w:t>
      </w:r>
    </w:p>
    <w:p w14:paraId="7C3F6058" w14:textId="77777777" w:rsidR="00DE228E" w:rsidRDefault="006B608B">
      <w:pPr>
        <w:spacing w:after="140" w:line="300" w:lineRule="auto"/>
      </w:pPr>
      <w:r>
        <w:rPr>
          <w:color w:val="2A2520"/>
        </w:rPr>
        <w:t>Il compito del mediatore</w:t>
      </w:r>
    </w:p>
    <w:p w14:paraId="266010D9" w14:textId="77777777" w:rsidR="00DE228E" w:rsidRDefault="006B608B">
      <w:pPr>
        <w:spacing w:after="140" w:line="300" w:lineRule="auto"/>
        <w:jc w:val="both"/>
      </w:pPr>
      <w:r>
        <w:rPr>
          <w:color w:val="2A2520"/>
        </w:rPr>
        <w:t>La chiave con la coppia 4↔7 è lavorare su due livelli paralleli. Primo: riconoscere ad entrambi che le loro modalità non sono sbagliate, sono diverse. Il 7 non è superficiale per malizia; è la sua struttura di apertura al mondo. Il 4 non è drammatico per gusto; è la sua struttura di approfondimento. Dire «l’altro deve cambiare» significa chiedere a ciascuno di diventare un altro enneatipo, cosa impossibile. Secondo: introdurre nell’economia della coppia la nozione di «tempo qualitativo»: non quanto tempo stanno insieme — su quello il 7 ha sempre opzioni migliori — ma quale qualità di presenza è richiesta in quali momenti.</w:t>
      </w:r>
    </w:p>
    <w:p w14:paraId="4E73187E" w14:textId="77777777" w:rsidR="00DE228E" w:rsidRDefault="006B608B">
      <w:pPr>
        <w:spacing w:after="140" w:line="300" w:lineRule="auto"/>
        <w:jc w:val="both"/>
      </w:pPr>
      <w:r>
        <w:rPr>
          <w:color w:val="2A2520"/>
        </w:rPr>
        <w:t>In pratica: negoziare momenti di «presenza profonda» obbligata per il 7 — due volte a settimana, per esempio, un’ora senza telefono, senza televisione, senza «e se invece facessimo» — e momenti di «leggerezza obbligata» per il 4 — due volte a settimana, un’ora in cui è vietato affrontare temi importanti, parlare di emozioni, nominare il passato. Questa asimmetria negoziata protegge entrambi.</w:t>
      </w:r>
    </w:p>
    <w:tbl>
      <w:tblPr>
        <w:tblW w:w="8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79"/>
      </w:tblGrid>
      <w:tr w:rsidR="00DE228E" w14:paraId="6A5C2952" w14:textId="77777777" w:rsidTr="00577033">
        <w:tc>
          <w:tcPr>
            <w:tcW w:w="8779"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307F7470" w14:textId="77777777" w:rsidR="00DE228E" w:rsidRDefault="006B608B">
            <w:pPr>
              <w:spacing w:after="120"/>
            </w:pPr>
            <w:r>
              <w:rPr>
                <w:color w:val="8C6F44"/>
              </w:rPr>
              <w:t>Lavoro simbolico con la coppia 4↔7</w:t>
            </w:r>
          </w:p>
          <w:p w14:paraId="24A2BE49" w14:textId="77777777" w:rsidR="00DE228E" w:rsidRDefault="006B608B">
            <w:pPr>
              <w:spacing w:after="100" w:line="280" w:lineRule="auto"/>
              <w:jc w:val="both"/>
            </w:pPr>
            <w:r>
              <w:rPr>
                <w:color w:val="2A2520"/>
                <w:sz w:val="20"/>
                <w:szCs w:val="20"/>
              </w:rPr>
              <w:t>Il 7 deve scoprire che la profondità non uccide — non lo imprigiona, non gli ruba la libertà. Il 4 deve scoprire che la leggerezza non tradisce — non annulla la profondità che c’è stata.</w:t>
            </w:r>
          </w:p>
          <w:p w14:paraId="126AC8F2" w14:textId="77777777" w:rsidR="00DE228E" w:rsidRDefault="006B608B">
            <w:pPr>
              <w:spacing w:after="100" w:line="280" w:lineRule="auto"/>
              <w:jc w:val="both"/>
            </w:pPr>
            <w:r>
              <w:fldChar w:fldCharType="begin"/>
            </w:r>
            <w:r>
              <w:instrText xml:space="preserve"> XE "Dignità (Lullo)" </w:instrText>
            </w:r>
            <w:r>
              <w:fldChar w:fldCharType="end"/>
            </w:r>
            <w:r>
              <w:rPr>
                <w:color w:val="2A2520"/>
                <w:sz w:val="20"/>
                <w:szCs w:val="20"/>
              </w:rPr>
              <w:t>Ci sono letteratura e cinema utili. A un 7 posso suggerire Sepúlveda, il racconto della lumaca lenta che scoperse l’importanza della lentezza. A un 4 posso suggerire Calvino, le Lezioni americane, dove la leggerezza è trattata con dignità massima.</w:t>
            </w:r>
          </w:p>
          <w:p w14:paraId="25AB97E6" w14:textId="77777777" w:rsidR="00DE228E" w:rsidRDefault="006B608B">
            <w:pPr>
              <w:spacing w:after="100" w:line="280" w:lineRule="auto"/>
              <w:jc w:val="both"/>
            </w:pPr>
            <w:r>
              <w:rPr>
                <w:color w:val="2A2520"/>
                <w:sz w:val="20"/>
                <w:szCs w:val="20"/>
              </w:rPr>
              <w:t>Nella pratica al tavolo, poi, la riformulazione-chiave è: «voi non dovete scegliere fra profondità e leggerezza. Dovete imparare a stare insieme abitando due ritmi diversi — alternandoli in modo riconoscibile, non in modo casuale».</w:t>
            </w:r>
          </w:p>
          <w:p w14:paraId="42EF1DEF" w14:textId="77777777" w:rsidR="00DE228E" w:rsidRDefault="006B608B">
            <w:pPr>
              <w:spacing w:after="100" w:line="280" w:lineRule="auto"/>
              <w:jc w:val="both"/>
            </w:pPr>
            <w:r>
              <w:rPr>
                <w:color w:val="2A2520"/>
                <w:sz w:val="20"/>
                <w:szCs w:val="20"/>
              </w:rPr>
              <w:t>Le coppie 4↔7 che fanno questo lavoro durano. Quelle che non lo fanno si lasciano — quasi sempre con il 4 che pensa di aver investito troppo e il 7 che pensa di aver dato quanto poteva.</w:t>
            </w:r>
          </w:p>
        </w:tc>
      </w:tr>
    </w:tbl>
    <w:p w14:paraId="6CAA2446" w14:textId="77777777" w:rsidR="00DE228E" w:rsidRDefault="006B608B">
      <w:pPr>
        <w:spacing w:after="140" w:line="300" w:lineRule="auto"/>
        <w:jc w:val="center"/>
      </w:pPr>
      <w:r>
        <w:rPr>
          <w:color w:val="B8935A"/>
          <w:sz w:val="16"/>
          <w:szCs w:val="16"/>
        </w:rPr>
        <w:t>✦ ✦ ✦</w:t>
      </w:r>
    </w:p>
    <w:p w14:paraId="563E8A70" w14:textId="77777777" w:rsidR="00DE228E" w:rsidRDefault="002B7DA2">
      <w:pPr>
        <w:pStyle w:val="Titolo3"/>
      </w:pPr>
      <w:bookmarkStart w:id="566" w:name="_Toc233705253"/>
      <w:bookmarkStart w:id="567" w:name="_Toc233906683"/>
      <w:r>
        <w:t>5.2 La coppia 1↔8 — giudizio e potenza</w:t>
      </w:r>
      <w:bookmarkEnd w:id="566"/>
      <w:bookmarkEnd w:id="567"/>
    </w:p>
    <w:p w14:paraId="3851D204" w14:textId="77777777" w:rsidR="00DE228E" w:rsidRDefault="006B608B">
      <w:pPr>
        <w:spacing w:after="140" w:line="300" w:lineRule="auto"/>
        <w:jc w:val="both"/>
      </w:pPr>
      <w:r>
        <w:fldChar w:fldCharType="begin"/>
      </w:r>
      <w:r>
        <w:instrText xml:space="preserve"> XE "Centro istintivo (pancia)" </w:instrText>
      </w:r>
      <w:r>
        <w:fldChar w:fldCharType="end"/>
      </w:r>
      <w:r>
        <w:rPr>
          <w:color w:val="2A2520"/>
        </w:rPr>
        <w:t xml:space="preserve">La combinazione 1↔8 è fra le più esplosive del sistema enneagrammatico. Entrambi sono enneatipi del centro istintivo — il centro della pancia, del radicamento, del far-accadere-le-cose. Condividono cioè lo stesso spazio di competizione interna: la sfera dell’azione e del controllo. Ma la declinano in modi </w:t>
      </w:r>
      <w:r>
        <w:rPr>
          <w:color w:val="2A2520"/>
        </w:rPr>
        <w:lastRenderedPageBreak/>
        <w:t>opposti. L’ 1 lo fa attraverso il giudizio morale: «devo fare ciò che è giusto; devo pretendere che anche gli altri facciano ciò che è giusto». L’8 lo fa attraverso l’esercizio della forza: «devo imporre la mia presenza; devo pretendere che il mondo rispetti ciò che voglio».</w:t>
      </w:r>
    </w:p>
    <w:p w14:paraId="35F2A970" w14:textId="77777777" w:rsidR="00DE228E" w:rsidRDefault="006B608B">
      <w:pPr>
        <w:spacing w:after="140" w:line="300" w:lineRule="auto"/>
      </w:pPr>
      <w:r>
        <w:rPr>
          <w:color w:val="2A2520"/>
        </w:rPr>
        <w:t>La geometria del conflitto</w:t>
      </w:r>
    </w:p>
    <w:p w14:paraId="395AFA31" w14:textId="77777777" w:rsidR="00DE228E" w:rsidRDefault="006B608B">
      <w:pPr>
        <w:spacing w:after="140" w:line="300" w:lineRule="auto"/>
        <w:jc w:val="both"/>
      </w:pPr>
      <w:r>
        <w:rPr>
          <w:color w:val="2A2520"/>
        </w:rPr>
        <w:t>Quando un 1 incontra un 8, si confrontano due autorità. L’ 1 si sente autorizzato dai principi; l’8 si sente autorizzato dalla forza. L’ 1 usa regole; l’8 usa volontà. L’ 1 cita norme, sentenze, consuetudini; l’8 agisce, decide, smuove. Se l’1 dice «ma questo non si fa!», l’8 risponde «io l’ho appena fatto». Se l’8 dice «è così perché io ho deciso», l’1 risponde «tu non hai l’autorità per decidere da solo».</w:t>
      </w:r>
    </w:p>
    <w:p w14:paraId="723CEEBB" w14:textId="77777777" w:rsidR="00DE228E" w:rsidRDefault="006B608B">
      <w:pPr>
        <w:spacing w:after="140" w:line="300" w:lineRule="auto"/>
        <w:jc w:val="both"/>
      </w:pPr>
      <w:r>
        <w:rPr>
          <w:color w:val="2A2520"/>
        </w:rPr>
        <w:t>In coppia, la combinazione 1↔8 produce spesso una dinamica dove l’1 è percepito come «il genitore rompiscatole che mi impedisce di essere libero» dall’8, e l’8 come «l’adolescente indisciplinato che non rispetta niente» dal 1. Entrambi hanno in parte ragione; ed entrambi, nella loro ragione parziale, alimentano la dinamica.</w:t>
      </w:r>
    </w:p>
    <w:p w14:paraId="269F8055" w14:textId="77777777" w:rsidR="00DE228E" w:rsidRDefault="006B608B">
      <w:pPr>
        <w:spacing w:after="140" w:line="300" w:lineRule="auto"/>
      </w:pPr>
      <w:r>
        <w:rPr>
          <w:color w:val="2A2520"/>
        </w:rPr>
        <w:t>Il trigger tipico</w:t>
      </w:r>
    </w:p>
    <w:p w14:paraId="500B1538" w14:textId="77777777" w:rsidR="00DE228E" w:rsidRDefault="006B608B">
      <w:pPr>
        <w:spacing w:after="140" w:line="300" w:lineRule="auto"/>
        <w:jc w:val="both"/>
      </w:pPr>
      <w:r>
        <w:rPr>
          <w:color w:val="2A2520"/>
        </w:rPr>
        <w:t>Il trigger classico 1↔8 è un dettaglio di principio che per l’1 è non-negoziabile e che per l’8 è un’ovvia eccezione. Esempi ricorrenti: regole di puntualità («si arriva alle 19:00, non alle 19:15 perché così va rispettato l’appuntamento»), regole di pulizia («si toglie le scarpe in casa»), regole di consumo («non si mangia in piedi; non si mangia davanti alla televisione»). L’ 1 enuncia la regola come se fosse una legge naturale; l’8 la percepisce come una umiliazione («mi stai trattando come un bambino»). Entro cinque minuti, il tema non è più la regola — è il potere. E sul potere, né 1 né 8 cedono.</w:t>
      </w:r>
    </w:p>
    <w:p w14:paraId="5439E51A" w14:textId="77777777" w:rsidR="00DE228E" w:rsidRDefault="006B608B">
      <w:pPr>
        <w:spacing w:after="140" w:line="300" w:lineRule="auto"/>
      </w:pPr>
      <w:r>
        <w:rPr>
          <w:color w:val="2A2520"/>
        </w:rPr>
        <w:t>Il compito del mediatore</w:t>
      </w:r>
    </w:p>
    <w:p w14:paraId="4C16F587" w14:textId="77777777" w:rsidR="00DE228E" w:rsidRDefault="006B608B">
      <w:pPr>
        <w:spacing w:after="140" w:line="300" w:lineRule="auto"/>
        <w:jc w:val="both"/>
      </w:pPr>
      <w:r>
        <w:rPr>
          <w:color w:val="2A2520"/>
        </w:rPr>
        <w:t>Con la coppia 1↔8 il mediatore deve accettare una cosa che lo studente di mediazione fa fatica ad accettare: non si può ragionare. Entrambi sono costruiti per tenere la propria posizione; il tentativo di argomentare «lei dovrebbe vedere anche il punto di vista del suo partner» verrà ribattuto con una lucidità impressionante da entrambi.</w:t>
      </w:r>
    </w:p>
    <w:p w14:paraId="27D62924" w14:textId="77777777" w:rsidR="00DE228E" w:rsidRDefault="006B608B">
      <w:pPr>
        <w:spacing w:after="140" w:line="300" w:lineRule="auto"/>
        <w:jc w:val="both"/>
      </w:pPr>
      <w:r>
        <w:rPr>
          <w:color w:val="2A2520"/>
        </w:rPr>
        <w:t>La strada è un’altra: lavorare sulla dimensione corporea e sull’origine storica. L’ 1 rigido ha imparato da bambino che era sicuro solo chi obbediva a regole precise; l’8 spinto ha imparato da bambino che era sicuro solo chi non mostrava mai debolezza. Sotto la rigidità del 1 c’è un bambino che teme di essere punito. Sotto la forza dell’8 c’è un bambino che teme di essere schiacciato. Sono due terrori speculari; se il mediatore riesce a farli nominare — individualmente, prima che in coppia — la guerra di principio si trasforma in incontro di vulnerabilità.</w:t>
      </w:r>
    </w:p>
    <w:p w14:paraId="5DF50F89" w14:textId="77777777" w:rsidR="00DE228E" w:rsidRDefault="006B608B">
      <w:pPr>
        <w:spacing w:after="140" w:line="300" w:lineRule="auto"/>
        <w:jc w:val="both"/>
      </w:pPr>
      <w:r>
        <w:rPr>
          <w:color w:val="2A2520"/>
        </w:rPr>
        <w:t>Operativamente: con la coppia 1↔8 io chiedo sempre due sedute individuali prima della terza congiunta. Nella seduta del 1 lavoro sul terrore della punizione; nella seduta dell’8 lavoro sul terrore dello schiacciamento. Nella terza congiunta porto, senza violare la riservatezza individuale, un’osservazione di metodo: «ciascuno di voi protegge una parte propria che nell’altro è negata. Vi state proteggendo entrambi dagli stessi fantasmi con strategie opposte».</w:t>
      </w:r>
    </w:p>
    <w:tbl>
      <w:tblPr>
        <w:tblW w:w="8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7"/>
      </w:tblGrid>
      <w:tr w:rsidR="00DE228E" w14:paraId="07C1B304" w14:textId="77777777" w:rsidTr="00577033">
        <w:tc>
          <w:tcPr>
            <w:tcW w:w="8637"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1D61E339" w14:textId="77777777" w:rsidR="00DE228E" w:rsidRDefault="006B608B">
            <w:pPr>
              <w:spacing w:after="120"/>
            </w:pPr>
            <w:r>
              <w:rPr>
                <w:color w:val="8C6F44"/>
              </w:rPr>
              <w:t>La chiave emotiva con la coppia 1↔8</w:t>
            </w:r>
          </w:p>
          <w:p w14:paraId="4F56BD20" w14:textId="77777777" w:rsidR="00DE228E" w:rsidRDefault="00903431">
            <w:pPr>
              <w:spacing w:after="100" w:line="280" w:lineRule="auto"/>
              <w:jc w:val="both"/>
            </w:pPr>
            <w:r>
              <w:rPr>
                <w:color w:val="2A2520"/>
                <w:sz w:val="20"/>
                <w:szCs w:val="20"/>
              </w:rPr>
              <w:lastRenderedPageBreak/>
              <w:t>L’ 1 deve imparare che l’imperfezione non è catastrofe. L’8 deve imparare che la vulnerabilità non è sconfitta. Nessuno dei due lo impara facilmente — sono lezioni di vita, non di seduta — ma il tavolo della mediazione può essere il luogo dove la lezione comincia.</w:t>
            </w:r>
          </w:p>
          <w:p w14:paraId="4DA25009" w14:textId="77777777" w:rsidR="00DE228E" w:rsidRDefault="006B608B">
            <w:pPr>
              <w:spacing w:after="100" w:line="280" w:lineRule="auto"/>
              <w:jc w:val="both"/>
            </w:pPr>
            <w:r>
              <w:rPr>
                <w:color w:val="2A2520"/>
                <w:sz w:val="20"/>
                <w:szCs w:val="20"/>
              </w:rPr>
              <w:t>Una tecnica che uso spesso: chiedere al 1 di elencare tre imperfezioni proprie che ama, e all’8 di elencare tre momenti della propria vita in cui ha pianto. Entrambi esitano; entrambi si aprono. Non si risolvono tutti i conflitti coniugali, ma si apre una porta che prima era chiusa.</w:t>
            </w:r>
          </w:p>
          <w:p w14:paraId="66E55A2F" w14:textId="77777777" w:rsidR="00DE228E" w:rsidRDefault="006B608B">
            <w:pPr>
              <w:spacing w:after="100" w:line="280" w:lineRule="auto"/>
              <w:jc w:val="both"/>
            </w:pPr>
            <w:r>
              <w:rPr>
                <w:color w:val="2A2520"/>
                <w:sz w:val="20"/>
                <w:szCs w:val="20"/>
              </w:rPr>
              <w:t>La coppia 1↔8 che riesce a fare questo lavoro scopre una potenza integrata rara: combinano la saggezza morale del 1 con la forza realizzatrice dell’8. Diventano protagonisti nel loro ambiente — sindaci, presidi, imprenditori, genitori adottivi. La coppia 1↔8 che non riesce si consuma in guerre di principio fino all’esaurimento di entrambi.</w:t>
            </w:r>
          </w:p>
        </w:tc>
      </w:tr>
    </w:tbl>
    <w:p w14:paraId="2CFD502F" w14:textId="77777777" w:rsidR="00DE228E" w:rsidRDefault="006B608B">
      <w:pPr>
        <w:spacing w:after="140" w:line="300" w:lineRule="auto"/>
        <w:jc w:val="center"/>
      </w:pPr>
      <w:r>
        <w:rPr>
          <w:color w:val="B8935A"/>
          <w:sz w:val="16"/>
          <w:szCs w:val="16"/>
        </w:rPr>
        <w:lastRenderedPageBreak/>
        <w:t>✦ ✦ ✦</w:t>
      </w:r>
    </w:p>
    <w:p w14:paraId="0CF9E99A" w14:textId="77777777" w:rsidR="00DE228E" w:rsidRDefault="002B7DA2">
      <w:pPr>
        <w:pStyle w:val="Titolo3"/>
      </w:pPr>
      <w:bookmarkStart w:id="568" w:name="_Toc233705254"/>
      <w:bookmarkStart w:id="569" w:name="_Toc233906684"/>
      <w:r>
        <w:t>5.3 La coppia 5↔9 — ritiro e fusione</w:t>
      </w:r>
      <w:bookmarkEnd w:id="568"/>
      <w:bookmarkEnd w:id="569"/>
    </w:p>
    <w:p w14:paraId="6A837A35" w14:textId="77777777" w:rsidR="00DE228E" w:rsidRDefault="006B608B">
      <w:pPr>
        <w:spacing w:after="140" w:line="300" w:lineRule="auto"/>
        <w:jc w:val="both"/>
      </w:pPr>
      <w:r>
        <w:rPr>
          <w:color w:val="2A2520"/>
        </w:rPr>
        <w:t>La combinazione 5↔9 è una delle meno visibili dall’esterno, e anche una delle più silenziose al tavolo. Il 5 si ritira nell’osservazione mentale; il 9 si ritira nell’adattamento all’ambiente. Entrambi sembrano «tranquilli», «pacati», «senza problemi». Eppure, vivono una forma sottile ma corrosiva di distacco reciproco che, dopo anni, produce coppie formalmente unite e affettivamente vuote.</w:t>
      </w:r>
    </w:p>
    <w:p w14:paraId="50F4251C" w14:textId="77777777" w:rsidR="00DE228E" w:rsidRDefault="006B608B">
      <w:pPr>
        <w:spacing w:after="140" w:line="300" w:lineRule="auto"/>
      </w:pPr>
      <w:r>
        <w:rPr>
          <w:color w:val="2A2520"/>
        </w:rPr>
        <w:t>La geometria del conflitto</w:t>
      </w:r>
    </w:p>
    <w:p w14:paraId="4140858E" w14:textId="77777777" w:rsidR="00DE228E" w:rsidRDefault="006B608B">
      <w:pPr>
        <w:spacing w:after="140" w:line="300" w:lineRule="auto"/>
        <w:jc w:val="both"/>
      </w:pPr>
      <w:r>
        <w:rPr>
          <w:color w:val="2A2520"/>
        </w:rPr>
        <w:t>Il 5 non è chiuso per timidezza; è ritirato per protezione del proprio mondo interno. Ha una vita mentale ricca, a cui l’altro ha accesso solo parziale; per lui, la condivisione totale è perdita di sé. Il 9 non è passivo per pigrizia; è adattivo per convinzione profonda che il conflitto danneggi più di quanto risolva. Ha una vita emotiva nascosta anche a sé stesso; il suo bisogno di pace è tanto forte che preferisce non accorgersi delle proprie esigenze.</w:t>
      </w:r>
    </w:p>
    <w:p w14:paraId="63505F04" w14:textId="77777777" w:rsidR="00DE228E" w:rsidRDefault="006B608B">
      <w:pPr>
        <w:spacing w:after="140" w:line="300" w:lineRule="auto"/>
        <w:jc w:val="both"/>
      </w:pPr>
      <w:r>
        <w:rPr>
          <w:color w:val="2A2520"/>
        </w:rPr>
        <w:t>Ne viene una coppia dove nessuno dei due chiede niente all’altro. Il 5 non pretende perché teme di invadere; il 9 non pretende perché teme di provocare. Il risultato, dopo qualche anno, è una coppia dove nessuno dei due ha ricevuto quello che gli serviva, ma nessuno dei due sa dire cosa gli è mancato. La sofferenza è silenziosa, cronica, sotterranea.</w:t>
      </w:r>
    </w:p>
    <w:p w14:paraId="1D5A12C4" w14:textId="77777777" w:rsidR="00DE228E" w:rsidRDefault="006B608B">
      <w:pPr>
        <w:spacing w:after="140" w:line="300" w:lineRule="auto"/>
      </w:pPr>
      <w:r>
        <w:rPr>
          <w:color w:val="2A2520"/>
        </w:rPr>
        <w:t>Il trigger tipico</w:t>
      </w:r>
    </w:p>
    <w:p w14:paraId="238EBBC7" w14:textId="77777777" w:rsidR="00DE228E" w:rsidRDefault="006B608B">
      <w:pPr>
        <w:spacing w:after="140" w:line="300" w:lineRule="auto"/>
        <w:jc w:val="both"/>
      </w:pPr>
      <w:r>
        <w:rPr>
          <w:color w:val="2A2520"/>
        </w:rPr>
        <w:t>Qui il trigger non è un evento: è un cumulo. Dopo anni di non-richieste reciproche, un evento piccolo — un anniversario dimenticato, un compleanno svolto con tiepidezza, una malattia leggera vissuta in solitudine — diventa goccia. Tipicamente è uno dei due, più spesso il 9, a dire improvvisamente «non ce la faccio più» — con grande sorpresa del 5, che non aveva visto arrivare nulla («ma se tu non hai mai detto niente»).</w:t>
      </w:r>
    </w:p>
    <w:p w14:paraId="35C67B37" w14:textId="77777777" w:rsidR="00DE228E" w:rsidRDefault="006B608B">
      <w:pPr>
        <w:spacing w:after="140" w:line="300" w:lineRule="auto"/>
        <w:jc w:val="both"/>
      </w:pPr>
      <w:r>
        <w:rPr>
          <w:color w:val="2A2520"/>
        </w:rPr>
        <w:t>Altre volte il trigger è un evento esterno: la pensione, un lutto, il primo nipote, il trasferimento. Questi eventi portano a galla domande identitarie che la vita quotidiana aveva sepolto. Il 5 si accorge improvvisamente che la sua vita è mentalmente ricca ma relazionalmente povera; il 9 si accorge che la sua vita è pacifica ma vuota di sé. Entrambi si spaventano, e nel loro spavento cominciano a chiedersi se la coppia ha ancora senso.</w:t>
      </w:r>
    </w:p>
    <w:p w14:paraId="1A71B01E" w14:textId="77777777" w:rsidR="00DE228E" w:rsidRDefault="006B608B">
      <w:pPr>
        <w:spacing w:after="140" w:line="300" w:lineRule="auto"/>
      </w:pPr>
      <w:r>
        <w:rPr>
          <w:color w:val="2A2520"/>
        </w:rPr>
        <w:t>Il compito del mediatore</w:t>
      </w:r>
    </w:p>
    <w:p w14:paraId="167E3F26" w14:textId="77777777" w:rsidR="00DE228E" w:rsidRDefault="006B608B">
      <w:pPr>
        <w:spacing w:after="140" w:line="300" w:lineRule="auto"/>
        <w:jc w:val="both"/>
      </w:pPr>
      <w:r>
        <w:rPr>
          <w:color w:val="2A2520"/>
        </w:rPr>
        <w:lastRenderedPageBreak/>
        <w:t>Con la coppia 5↔9 il mediatore deve fare una cosa apparentemente insolita per il suo mestiere: prescrivere il conflitto. Esatto: in una coppia dove entrambi evitano il disaccordo, il disaccordo deve essere introdotto come terapia. Non un disaccordo reale — che sarebbe ingestibile dalle loro strutture — ma un disaccordo protetto, esercitato, strutturato.</w:t>
      </w:r>
    </w:p>
    <w:p w14:paraId="04495CE4" w14:textId="77777777" w:rsidR="00DE228E" w:rsidRDefault="006B608B">
      <w:pPr>
        <w:spacing w:after="140" w:line="300" w:lineRule="auto"/>
        <w:jc w:val="both"/>
      </w:pPr>
      <w:r>
        <w:rPr>
          <w:color w:val="2A2520"/>
        </w:rPr>
        <w:t>Un esempio operativo: alla fine di ciascuna seduta, do un compito-conflitto. «Nei prossimi sette giorni, ciascuno di voi dovrà comunicare all’altro due cose: una richiesta esplicita, formulata con verbo all’imperativo, e un dissenso esplicito, formulato senza attenuazioni. La richiesta potrà essere minima — ad esempio, vorrei che mercoledì sera cenassimo a casa mia, non fuori. Il dissenso potrà essere minimo — ad esempio, non sono d’accordo con la tua scelta di quel ristorante. Ma ci deve essere». Due coppie su tre tornano, la settimana dopo, sorprese del fatto che il compito è stato difficile, a volte tesissimo, eppure alla fine liberatorio.</w:t>
      </w:r>
    </w:p>
    <w:p w14:paraId="0D7D4044" w14:textId="77777777" w:rsidR="00DE228E" w:rsidRDefault="006B608B">
      <w:pPr>
        <w:spacing w:after="140" w:line="300" w:lineRule="auto"/>
        <w:jc w:val="both"/>
      </w:pPr>
      <w:r>
        <w:rPr>
          <w:color w:val="2A2520"/>
        </w:rPr>
        <w:t>La coppia 5↔9 non ha bisogno di imparare a riconciliarsi (lo sa fare benissimo, anzi troppo bene: si riconcilia senza essersi mai scontrata). Ha bisogno di imparare a scontrarsi in modo regolato. Il mediatore funge da allenatore di conflitto sano, non da pacificatore — perché la pace è già lì, ed è la malattia.</w:t>
      </w:r>
    </w:p>
    <w:tbl>
      <w:tblPr>
        <w:tblW w:w="8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79"/>
      </w:tblGrid>
      <w:tr w:rsidR="00DE228E" w14:paraId="466801C1" w14:textId="77777777" w:rsidTr="00577033">
        <w:tc>
          <w:tcPr>
            <w:tcW w:w="8779" w:type="dxa"/>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19173557" w14:textId="77777777" w:rsidR="00DE228E" w:rsidRDefault="006B608B">
            <w:pPr>
              <w:spacing w:after="120"/>
            </w:pPr>
            <w:r>
              <w:rPr>
                <w:color w:val="5A7F9E"/>
              </w:rPr>
              <w:t>Il movimento evolutivo della coppia 5↔9</w:t>
            </w:r>
          </w:p>
          <w:p w14:paraId="2A660CC5" w14:textId="77777777" w:rsidR="00DE228E" w:rsidRDefault="006B608B">
            <w:pPr>
              <w:spacing w:after="100" w:line="280" w:lineRule="auto"/>
              <w:jc w:val="both"/>
            </w:pPr>
            <w:r>
              <w:rPr>
                <w:color w:val="2A2520"/>
                <w:sz w:val="20"/>
                <w:szCs w:val="20"/>
              </w:rPr>
              <w:t>Il 5 sulla strada del Percorso 1 (verso il tipo 8) deve imparare a occupare spazio — letteralmente, fisicamente, verbalmente. A parlare più forte, a dire «voglio», a pretendere ascolto. Il 9 sulla strada del Percorso 1 (verso il tipo 3) deve imparare a dire no, ad affermare preferenze, a protestare.</w:t>
            </w:r>
          </w:p>
          <w:p w14:paraId="2804A3F4" w14:textId="77777777" w:rsidR="00DE228E" w:rsidRDefault="006B608B">
            <w:pPr>
              <w:spacing w:after="100" w:line="280" w:lineRule="auto"/>
              <w:jc w:val="both"/>
            </w:pPr>
            <w:r>
              <w:fldChar w:fldCharType="begin"/>
            </w:r>
            <w:r>
              <w:instrText xml:space="preserve"> XE "Percorsi evolutivi" </w:instrText>
            </w:r>
            <w:r>
              <w:fldChar w:fldCharType="end"/>
            </w:r>
            <w:r>
              <w:rPr>
                <w:color w:val="2A2520"/>
                <w:sz w:val="20"/>
                <w:szCs w:val="20"/>
              </w:rPr>
              <w:t>La buona notizia è che i due percorsi evolutivi di cui stiamo parlando si rinforzano a vicenda. Ogni volta che il 5 esce dalla sua tana, il 9 trova un interlocutore reale e impara a posizionarsi. Ogni volta che il 9 esprime una preferenza, il 5 trova un interlocutore reale e impara che la sua presenza è attesa. La coppia 5↔9 che lavora insieme scopre, dopo qualche mese, di essersi svegliata da un sonno lungo.</w:t>
            </w:r>
          </w:p>
          <w:p w14:paraId="55129EEE" w14:textId="77777777" w:rsidR="00DE228E" w:rsidRDefault="006B608B">
            <w:pPr>
              <w:spacing w:after="100" w:line="280" w:lineRule="auto"/>
              <w:jc w:val="both"/>
            </w:pPr>
            <w:r>
              <w:rPr>
                <w:color w:val="2A2520"/>
                <w:sz w:val="20"/>
                <w:szCs w:val="20"/>
              </w:rPr>
              <w:t>La coppia 5↔9 che non lavora invece invecchia insieme senza avere vissuto davvero insieme. Si vede a ottant’anni: ancora gentili, ancora rispettosi, ancora silenziosi, ancora soli. Il mediatore che sa riconoscere la dinamica 5↔9 nei quarant’anni può contribuire a salvare una vita di sapere, di pensiero, di cura — che altrimenti si consumerebbe in parallelo senza mai incontrarsi.</w:t>
            </w:r>
          </w:p>
        </w:tc>
      </w:tr>
    </w:tbl>
    <w:p w14:paraId="1F18152B" w14:textId="77777777" w:rsidR="00DE228E" w:rsidRDefault="005E57DC">
      <w:pPr>
        <w:pStyle w:val="Titolo3"/>
      </w:pPr>
      <w:bookmarkStart w:id="570" w:name="_Toc233705255"/>
      <w:bookmarkStart w:id="571" w:name="_Toc233906685"/>
      <w:r>
        <w:t>5.4 Una nota di sintesi sulle combinazioni</w:t>
      </w:r>
      <w:bookmarkEnd w:id="570"/>
      <w:bookmarkEnd w:id="571"/>
    </w:p>
    <w:p w14:paraId="79F0D41B" w14:textId="77777777" w:rsidR="00DE228E" w:rsidRDefault="006B608B">
      <w:pPr>
        <w:spacing w:after="140" w:line="300" w:lineRule="auto"/>
        <w:jc w:val="both"/>
      </w:pPr>
      <w:r>
        <w:fldChar w:fldCharType="begin"/>
      </w:r>
      <w:r>
        <w:instrText xml:space="preserve"> XE "Mediazione familiare" </w:instrText>
      </w:r>
      <w:r>
        <w:fldChar w:fldCharType="end"/>
      </w:r>
      <w:r>
        <w:rPr>
          <w:color w:val="2A2520"/>
        </w:rPr>
        <w:t>Le sette combinazioni esaminate nei paragrafi precedenti di questo capitolo (1↔4, 2↔5, 3↔4, 6↔9, 4↔7, 1↔8, 5↔9) non esauriscono le trentasei combinazioni possibili fra i nove enneatipi. Sono le più frequenti nella mia pratica clinica di mediazione familiare e civile. Le altre ventinove producono conflitti, naturalmente — ma con schemi meno prototipici, meno facilmente nominabili. Il lettore che voglia analisi più estese può consultare il database completo delle combinazioni (e in particolare degli adattamenti AT) sul portale olismo-integrato.it, alla pagina at-adattamenti.html, che copre tutte le sessanta possibili coppie di stili di personalità.</w:t>
      </w:r>
    </w:p>
    <w:p w14:paraId="27060692" w14:textId="77777777" w:rsidR="0074226C" w:rsidRDefault="00000000">
      <w:pPr>
        <w:pStyle w:val="Titolo3"/>
        <w:spacing w:after="0"/>
        <w:jc w:val="both"/>
      </w:pPr>
      <w:bookmarkStart w:id="572" w:name="_Toc233705256"/>
      <w:bookmarkStart w:id="573" w:name="_Toc233906686"/>
      <w:r>
        <w:t>5.5 Le trentasei combinazioni: quadro sintetico</w:t>
      </w:r>
      <w:bookmarkEnd w:id="572"/>
      <w:bookmarkEnd w:id="573"/>
    </w:p>
    <w:p w14:paraId="2D36E522" w14:textId="77777777" w:rsidR="0074226C" w:rsidRDefault="00000000">
      <w:pPr>
        <w:spacing w:after="120"/>
        <w:jc w:val="both"/>
      </w:pPr>
      <w:r>
        <w:t xml:space="preserve">I capitoli 3, 4 e 5 hanno trattato in profondità le combinazioni più frequenti al tavolo e più istruttive sul piano del metodo. Le coppie possibili fra enneatipi diversi sono però trentasei. Le mappo qui tutte in forma essenziale, con la tensione-base di ciascuna: quanto basta a riconoscere la geometria del conflitto e a orientare il primo intervento. Per le otto già approfondite si rimanda al capitolo indicato. Vale per </w:t>
      </w:r>
      <w:r>
        <w:lastRenderedPageBreak/>
        <w:t>ognuna la regola generale: l’incontro dei due sistemi di difesa produce un loop prevedibile, che il mediatore può anticipare.</w:t>
      </w:r>
    </w:p>
    <w:p w14:paraId="2E0117E1" w14:textId="77777777" w:rsidR="0074226C" w:rsidRDefault="00000000">
      <w:pPr>
        <w:spacing w:after="80"/>
        <w:ind w:left="284" w:hanging="284"/>
        <w:jc w:val="both"/>
      </w:pPr>
      <w:r>
        <w:rPr>
          <w:b/>
          <w:color w:val="1F3864"/>
        </w:rPr>
        <w:t xml:space="preserve">1 — </w:t>
      </w:r>
      <w:r>
        <w:t xml:space="preserve">con 2: «si fa così» contro «lo faccio per te», rigore e accudimento; con 3: principio contro risultato; con 4: giudizio e abbandono </w:t>
      </w:r>
      <w:r>
        <w:rPr>
          <w:i/>
          <w:color w:val="5A7F9E"/>
        </w:rPr>
        <w:t>(cap. 4)</w:t>
      </w:r>
      <w:r>
        <w:t xml:space="preserve">; con 5: pressione contro ritiro; con 6: due forme di controllo, per principio e per paura; con 7: dovere contro piacere; con 8: giudizio e potenza </w:t>
      </w:r>
      <w:r>
        <w:rPr>
          <w:i/>
          <w:color w:val="5A7F9E"/>
        </w:rPr>
        <w:t>(cap. 5)</w:t>
      </w:r>
      <w:r>
        <w:t>; con 9: correzione contro inerzia.</w:t>
      </w:r>
    </w:p>
    <w:p w14:paraId="7AFDD3FF" w14:textId="77777777" w:rsidR="0074226C" w:rsidRDefault="00000000">
      <w:pPr>
        <w:spacing w:after="80"/>
        <w:ind w:left="284" w:hanging="284"/>
        <w:jc w:val="both"/>
      </w:pPr>
      <w:r>
        <w:rPr>
          <w:b/>
          <w:color w:val="1F3864"/>
        </w:rPr>
        <w:t xml:space="preserve">2 — </w:t>
      </w:r>
      <w:r>
        <w:t xml:space="preserve">con 3: essere amato contro essere ammirato; con 4: dare contro mancare; con 5: invadenza e ritiro </w:t>
      </w:r>
      <w:r>
        <w:rPr>
          <w:i/>
          <w:color w:val="5A7F9E"/>
        </w:rPr>
        <w:t>(cap. 4)</w:t>
      </w:r>
      <w:r>
        <w:t>; con 6: affetto contro sospetto; con 7: cura contro leggerezza; con 8: conquista affettiva contro imposizione; con 9: due che si dimenticano di sé.</w:t>
      </w:r>
    </w:p>
    <w:p w14:paraId="76BAE5DA" w14:textId="77777777" w:rsidR="0074226C" w:rsidRDefault="00000000">
      <w:pPr>
        <w:spacing w:after="80"/>
        <w:ind w:left="284" w:hanging="284"/>
        <w:jc w:val="both"/>
      </w:pPr>
      <w:r>
        <w:rPr>
          <w:b/>
          <w:color w:val="1F3864"/>
        </w:rPr>
        <w:t xml:space="preserve">3 — </w:t>
      </w:r>
      <w:r>
        <w:t xml:space="preserve">con 4: prestazione e autenticità </w:t>
      </w:r>
      <w:r>
        <w:rPr>
          <w:i/>
          <w:color w:val="5A7F9E"/>
        </w:rPr>
        <w:t>(cap. 4)</w:t>
      </w:r>
      <w:r>
        <w:t>; con 5: vetrina contro riserbo; con 6: successo contro prudenza ansiosa; con 7: due ottimisti in fuga, dal fallimento e dal dolore; con 8: immagine contro potere, due leader; con 9: motore contro freno.</w:t>
      </w:r>
    </w:p>
    <w:p w14:paraId="7B10E516" w14:textId="77777777" w:rsidR="0074226C" w:rsidRDefault="00000000">
      <w:pPr>
        <w:spacing w:after="80"/>
        <w:ind w:left="284" w:hanging="284"/>
        <w:jc w:val="both"/>
      </w:pPr>
      <w:r>
        <w:rPr>
          <w:b/>
          <w:color w:val="1F3864"/>
        </w:rPr>
        <w:t xml:space="preserve">4 — </w:t>
      </w:r>
      <w:r>
        <w:t xml:space="preserve">con 5: intensità emotiva contro distanza analitica; con 6: dramma contro allarme; con 7: malinconia e dispersione </w:t>
      </w:r>
      <w:r>
        <w:rPr>
          <w:i/>
          <w:color w:val="5A7F9E"/>
        </w:rPr>
        <w:t>(cap. 5)</w:t>
      </w:r>
      <w:r>
        <w:t>; con 8: ferita esibita contro corazza; con 9: «manca sempre qualcosa» contro «va bene tutto».</w:t>
      </w:r>
    </w:p>
    <w:p w14:paraId="523177CD" w14:textId="77777777" w:rsidR="0074226C" w:rsidRDefault="00000000">
      <w:pPr>
        <w:spacing w:after="80"/>
        <w:ind w:left="284" w:hanging="284"/>
        <w:jc w:val="both"/>
      </w:pPr>
      <w:r>
        <w:rPr>
          <w:b/>
          <w:color w:val="1F3864"/>
        </w:rPr>
        <w:t xml:space="preserve">5 — </w:t>
      </w:r>
      <w:r>
        <w:t xml:space="preserve">con 6: ritiro contro vigilanza, due menti caute; con 7: minimalismo contro eccesso; con 8: muro contro forza; con 9: ritiro e fusione </w:t>
      </w:r>
      <w:r>
        <w:rPr>
          <w:i/>
          <w:color w:val="5A7F9E"/>
        </w:rPr>
        <w:t>(cap. 5)</w:t>
      </w:r>
      <w:r>
        <w:t>.</w:t>
      </w:r>
    </w:p>
    <w:p w14:paraId="4ECDC239" w14:textId="77777777" w:rsidR="0074226C" w:rsidRDefault="00000000">
      <w:pPr>
        <w:spacing w:after="80"/>
        <w:ind w:left="284" w:hanging="284"/>
        <w:jc w:val="both"/>
      </w:pPr>
      <w:r>
        <w:rPr>
          <w:b/>
          <w:color w:val="1F3864"/>
        </w:rPr>
        <w:t xml:space="preserve">6 — </w:t>
      </w:r>
      <w:r>
        <w:t xml:space="preserve">con 7: allarme contro fuga in avanti; con 8: diffidenza verso l’autorità contro imposizione; con 9: vigilanza e pacificazione </w:t>
      </w:r>
      <w:r>
        <w:rPr>
          <w:i/>
          <w:color w:val="5A7F9E"/>
        </w:rPr>
        <w:t>(cap. 4)</w:t>
      </w:r>
      <w:r>
        <w:t>.</w:t>
      </w:r>
    </w:p>
    <w:p w14:paraId="46A0DAE0" w14:textId="77777777" w:rsidR="0074226C" w:rsidRDefault="00000000">
      <w:pPr>
        <w:spacing w:after="80"/>
        <w:ind w:left="284" w:hanging="284"/>
        <w:jc w:val="both"/>
      </w:pPr>
      <w:r>
        <w:rPr>
          <w:b/>
          <w:color w:val="1F3864"/>
        </w:rPr>
        <w:t xml:space="preserve">7 — </w:t>
      </w:r>
      <w:r>
        <w:t>con 8: due eccessi, possibilità contro potenza; con 9: due evitanti, iperattività contro inerzia.</w:t>
      </w:r>
    </w:p>
    <w:p w14:paraId="23F998DF" w14:textId="77777777" w:rsidR="0074226C" w:rsidRDefault="00000000">
      <w:pPr>
        <w:spacing w:after="80"/>
        <w:ind w:left="284" w:hanging="284"/>
        <w:jc w:val="both"/>
      </w:pPr>
      <w:r>
        <w:rPr>
          <w:b/>
          <w:color w:val="1F3864"/>
        </w:rPr>
        <w:t xml:space="preserve">8 — </w:t>
      </w:r>
      <w:r>
        <w:t xml:space="preserve">con 9: potenza contro pace, la coppia paradigmatica Tizio-Sempronia </w:t>
      </w:r>
      <w:r>
        <w:rPr>
          <w:i/>
          <w:color w:val="5A7F9E"/>
        </w:rPr>
        <w:t>(cap. 3)</w:t>
      </w:r>
      <w:r>
        <w:t>.</w:t>
      </w:r>
    </w:p>
    <w:p w14:paraId="396A6027" w14:textId="77777777" w:rsidR="00DE228E" w:rsidRDefault="006B608B">
      <w:pPr>
        <w:spacing w:after="140" w:line="300" w:lineRule="auto"/>
        <w:ind w:left="400" w:right="400"/>
        <w:jc w:val="both"/>
      </w:pPr>
      <w:r>
        <w:rPr>
          <w:i/>
          <w:iCs/>
          <w:color w:val="4A4540"/>
          <w:sz w:val="21"/>
          <w:szCs w:val="21"/>
        </w:rPr>
        <w:t>Ma l’invito finale è un altro: non lasciate che la griglia delle combinazioni diventi una gabbia. Le persone sono sempre più complesse delle loro tipologie. La griglia è utile per orientarsi nei primi quindici minuti di seduta; da lì in poi deve essere dimenticata, perché davanti a voi avete persone, non combinazioni. Il mediatore formato usa la tipologia come mappa, non come territorio. Il territorio è sempre la persona che ha scelto di sedersi a questo tavolo, oggi, con la sua storia unica.</w:t>
      </w:r>
    </w:p>
    <w:p w14:paraId="40F79A66" w14:textId="77777777" w:rsidR="00381F43" w:rsidRDefault="00000000">
      <w:pPr>
        <w:pBdr>
          <w:top w:val="single" w:sz="6" w:space="6" w:color="B87333"/>
        </w:pBdr>
        <w:spacing w:before="140" w:after="60" w:line="260" w:lineRule="auto"/>
      </w:pPr>
      <w:r>
        <w:rPr>
          <w:b/>
          <w:color w:val="1F3864"/>
        </w:rPr>
        <w:t>Punti-chiave</w:t>
      </w:r>
    </w:p>
    <w:p w14:paraId="75EB19E9" w14:textId="77777777" w:rsidR="00381F43" w:rsidRDefault="00000000">
      <w:pPr>
        <w:spacing w:after="40" w:line="260" w:lineRule="auto"/>
        <w:ind w:left="260" w:hanging="160"/>
      </w:pPr>
      <w:r>
        <w:t>• La matrice 9×9 delle ottantuno coppie di enneatipi.</w:t>
      </w:r>
    </w:p>
    <w:p w14:paraId="574DFE33" w14:textId="77777777" w:rsidR="00381F43" w:rsidRDefault="00000000">
      <w:pPr>
        <w:spacing w:after="40" w:line="260" w:lineRule="auto"/>
        <w:ind w:left="260" w:hanging="160"/>
      </w:pPr>
      <w:r>
        <w:t>• Combinazioni conflittuali tipiche (1↔4, 2↔5, 3↔4…) con i loro schemi ricorrenti.</w:t>
      </w:r>
    </w:p>
    <w:p w14:paraId="661DBC6C" w14:textId="77777777" w:rsidR="00DE228E" w:rsidRDefault="007E500E" w:rsidP="007E500E">
      <w:pPr>
        <w:pStyle w:val="Titolo2"/>
        <w:pageBreakBefore/>
      </w:pPr>
      <w:bookmarkStart w:id="574" w:name="_Toc233705257"/>
      <w:bookmarkStart w:id="575" w:name="_Toc233906687"/>
      <w:r>
        <w:lastRenderedPageBreak/>
        <w:t>Capitolo 6 — La danza in dettaglio operativo</w:t>
      </w:r>
      <w:bookmarkEnd w:id="574"/>
      <w:bookmarkEnd w:id="575"/>
    </w:p>
    <w:p w14:paraId="1DD26988" w14:textId="77777777" w:rsidR="00DE228E" w:rsidRDefault="006B608B">
      <w:pPr>
        <w:spacing w:after="140" w:line="300" w:lineRule="auto"/>
        <w:jc w:val="both"/>
      </w:pPr>
      <w:r>
        <w:rPr>
          <w:color w:val="2A2520"/>
        </w:rPr>
        <w:t>Questa parte riprende e amplia i capitoli precedenti con gli strumenti e gli script concreti che ogni mediatore formato deve avere a disposizione. Il capitolo 2 — I cinque passi della danza — viene qui declinato in esempi, script pronti e box di riconoscimento dei segnali. Segue un capitolo interamente operativo con gli strumenti specifici: regolare te stesso prima della seduta, le tre fasi dell’incontro, la tecnica della traduzione, il segnale di pausa, i compiti per casa e il monitoraggio dei progressi.</w:t>
      </w:r>
    </w:p>
    <w:p w14:paraId="2C274845" w14:textId="77777777" w:rsidR="00DE228E" w:rsidRDefault="002B7DA2">
      <w:pPr>
        <w:pStyle w:val="Titolo3"/>
      </w:pPr>
      <w:bookmarkStart w:id="576" w:name="_Toc233705258"/>
      <w:bookmarkStart w:id="577" w:name="_Toc233906688"/>
      <w:r>
        <w:t>6.1 I cinque passi della danza — espansione con esempi</w:t>
      </w:r>
      <w:bookmarkEnd w:id="576"/>
      <w:bookmarkEnd w:id="577"/>
    </w:p>
    <w:p w14:paraId="7A0C4BF1" w14:textId="77777777" w:rsidR="00DE228E" w:rsidRDefault="006B608B">
      <w:pPr>
        <w:spacing w:after="140" w:line="300" w:lineRule="auto"/>
        <w:jc w:val="both"/>
      </w:pPr>
      <w:r>
        <w:rPr>
          <w:color w:val="2A2520"/>
        </w:rPr>
        <w:t>Riprendo i cinque passi e li amplio con esempi concreti tratti da sessioni reali — rielaborati per tutelare la riservatezza. L’obiettivo è che il lettore, dopo aver letto queste pagine, sia in grado di riconoscere la danza non appena comincia, e di sapere dove intervenire.</w:t>
      </w:r>
    </w:p>
    <w:p w14:paraId="44CA4454" w14:textId="77777777" w:rsidR="00DE228E" w:rsidRDefault="002B7DA2">
      <w:pPr>
        <w:pStyle w:val="Titolo3"/>
      </w:pPr>
      <w:bookmarkStart w:id="578" w:name="_Toc233705259"/>
      <w:bookmarkStart w:id="579" w:name="_Toc233906689"/>
      <w:r>
        <w:t>6.1.1 Passo 1: il trigger (l’innesco)</w:t>
      </w:r>
      <w:bookmarkEnd w:id="578"/>
      <w:bookmarkEnd w:id="579"/>
    </w:p>
    <w:p w14:paraId="1EAC1406" w14:textId="77777777" w:rsidR="00DE228E" w:rsidRDefault="006B608B">
      <w:pPr>
        <w:spacing w:after="140" w:line="300" w:lineRule="auto"/>
        <w:jc w:val="both"/>
      </w:pPr>
      <w:r>
        <w:rPr>
          <w:color w:val="2A2520"/>
        </w:rPr>
        <w:t>Succede qualcosa di piccolo. Qualcosa che, a un osservatore esterno, sembrerebbe insignificante. Eppure, è sufficiente a far partire la sequenza. Alcuni esempi tipici.</w:t>
      </w:r>
    </w:p>
    <w:p w14:paraId="4A88E4EC" w14:textId="77777777" w:rsidR="00DE228E" w:rsidRDefault="006B608B">
      <w:pPr>
        <w:spacing w:after="140" w:line="300" w:lineRule="auto"/>
        <w:ind w:left="360" w:hanging="200"/>
        <w:jc w:val="both"/>
      </w:pPr>
      <w:r>
        <w:fldChar w:fldCharType="begin"/>
      </w:r>
      <w:r>
        <w:instrText xml:space="preserve"> XE "Sempronia" </w:instrText>
      </w:r>
      <w:r>
        <w:fldChar w:fldCharType="end"/>
      </w:r>
      <w:r>
        <w:fldChar w:fldCharType="begin"/>
      </w:r>
      <w:r>
        <w:instrText xml:space="preserve"> XE "Tizio" </w:instrText>
      </w:r>
      <w:r>
        <w:fldChar w:fldCharType="end"/>
      </w:r>
      <w:r>
        <w:rPr>
          <w:color w:val="8C6F44"/>
        </w:rPr>
        <w:t xml:space="preserve">• </w:t>
      </w:r>
      <w:r>
        <w:rPr>
          <w:color w:val="2A2520"/>
          <w:sz w:val="21"/>
          <w:szCs w:val="21"/>
        </w:rPr>
        <w:t>Tizio torna a casa dal lavoro e dice «ciao» con tono piatto, perché è stanco. Sempronia, che ha avuto una giornata pesante al lavoro anche lei, sente in quel tono piatto la conferma di un’indifferenza.</w:t>
      </w:r>
    </w:p>
    <w:p w14:paraId="00C31B2A" w14:textId="77777777" w:rsidR="00DE228E" w:rsidRDefault="006B608B">
      <w:pPr>
        <w:spacing w:after="140" w:line="300" w:lineRule="auto"/>
        <w:ind w:left="360" w:hanging="200"/>
        <w:jc w:val="both"/>
      </w:pPr>
      <w:r>
        <w:fldChar w:fldCharType="begin"/>
      </w:r>
      <w:r>
        <w:instrText xml:space="preserve"> XE "Sempronia" </w:instrText>
      </w:r>
      <w:r>
        <w:fldChar w:fldCharType="end"/>
      </w:r>
      <w:r>
        <w:fldChar w:fldCharType="begin"/>
      </w:r>
      <w:r>
        <w:instrText xml:space="preserve"> XE "Tizio" </w:instrText>
      </w:r>
      <w:r>
        <w:fldChar w:fldCharType="end"/>
      </w:r>
      <w:r>
        <w:rPr>
          <w:color w:val="8C6F44"/>
        </w:rPr>
        <w:t xml:space="preserve">• </w:t>
      </w:r>
      <w:r>
        <w:rPr>
          <w:color w:val="2A2520"/>
          <w:sz w:val="21"/>
          <w:szCs w:val="21"/>
        </w:rPr>
        <w:t>Sempronia ricorda a Tizio — per la terza volta quella settimana — di chiamare l’idraulico. Tizio percepisce il ricordo come rimprovero e si chiude.</w:t>
      </w:r>
    </w:p>
    <w:p w14:paraId="57F5BD2C" w14:textId="77777777" w:rsidR="00DE228E" w:rsidRDefault="006B608B">
      <w:pPr>
        <w:spacing w:after="140" w:line="300" w:lineRule="auto"/>
        <w:ind w:left="360" w:hanging="200"/>
        <w:jc w:val="both"/>
      </w:pPr>
      <w:r>
        <w:fldChar w:fldCharType="begin"/>
      </w:r>
      <w:r>
        <w:instrText xml:space="preserve"> XE "Sempronia" </w:instrText>
      </w:r>
      <w:r>
        <w:fldChar w:fldCharType="end"/>
      </w:r>
      <w:r>
        <w:fldChar w:fldCharType="begin"/>
      </w:r>
      <w:r>
        <w:instrText xml:space="preserve"> XE "Tizio" </w:instrText>
      </w:r>
      <w:r>
        <w:fldChar w:fldCharType="end"/>
      </w:r>
      <w:r>
        <w:rPr>
          <w:color w:val="8C6F44"/>
        </w:rPr>
        <w:t xml:space="preserve">• </w:t>
      </w:r>
      <w:r>
        <w:rPr>
          <w:color w:val="2A2520"/>
          <w:sz w:val="21"/>
          <w:szCs w:val="21"/>
        </w:rPr>
        <w:t>A cena, Tizio non risponde a una domanda di Sempronia perché sta effettivamente pensando ad altro. Sempronia interpreta il silenzio come freddo distacco.</w:t>
      </w:r>
    </w:p>
    <w:p w14:paraId="0967338E" w14:textId="77777777" w:rsidR="00DE228E" w:rsidRDefault="006B608B">
      <w:pPr>
        <w:spacing w:after="140" w:line="300" w:lineRule="auto"/>
        <w:ind w:left="360" w:hanging="200"/>
        <w:jc w:val="both"/>
      </w:pPr>
      <w:r>
        <w:fldChar w:fldCharType="begin"/>
      </w:r>
      <w:r>
        <w:instrText xml:space="preserve"> XE "Sempronia" </w:instrText>
      </w:r>
      <w:r>
        <w:fldChar w:fldCharType="end"/>
      </w:r>
      <w:r>
        <w:fldChar w:fldCharType="begin"/>
      </w:r>
      <w:r>
        <w:instrText xml:space="preserve"> XE "Tizio" </w:instrText>
      </w:r>
      <w:r>
        <w:fldChar w:fldCharType="end"/>
      </w:r>
      <w:r>
        <w:rPr>
          <w:color w:val="8C6F44"/>
        </w:rPr>
        <w:t xml:space="preserve">• </w:t>
      </w:r>
      <w:r>
        <w:rPr>
          <w:color w:val="2A2520"/>
          <w:sz w:val="21"/>
          <w:szCs w:val="21"/>
        </w:rPr>
        <w:t>Sempronia racconta un aneddoto lavorativo animatamente; Tizio annuisce guardando il telefono. Sempronia si sente non vista.</w:t>
      </w:r>
    </w:p>
    <w:p w14:paraId="5731831C" w14:textId="77777777" w:rsidR="00DE228E" w:rsidRDefault="006B608B">
      <w:pPr>
        <w:spacing w:after="140" w:line="300" w:lineRule="auto"/>
        <w:jc w:val="both"/>
      </w:pPr>
      <w:r>
        <w:fldChar w:fldCharType="begin"/>
      </w:r>
      <w:r>
        <w:instrText xml:space="preserve"> XE "Copione (script)" </w:instrText>
      </w:r>
      <w:r>
        <w:fldChar w:fldCharType="end"/>
      </w:r>
      <w:r>
        <w:rPr>
          <w:color w:val="2A2520"/>
        </w:rPr>
        <w:t>Il punto non è il singolo evento. Il punto è che qualcosa di minuscolo, oggettivamente innocuo, è stato letto dalla parte sensibile come conferma di un timore profondo (abbandono, inadeguatezza, non riconoscimento). Il trigger non è la causa del conflitto: è il grilletto. La causa sta nel copione che il grilletto fa partire.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76C83DF8" w14:textId="77777777" w:rsidTr="00577033">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17FAFAD" w14:textId="77777777" w:rsidR="00DE228E" w:rsidRDefault="006B608B">
            <w:pPr>
              <w:spacing w:after="120"/>
            </w:pPr>
            <w:r>
              <w:rPr>
                <w:color w:val="8C6F44"/>
              </w:rPr>
              <w:t>Come riconoscere il trigger in sessione</w:t>
            </w:r>
          </w:p>
          <w:p w14:paraId="3A8345E8" w14:textId="77777777" w:rsidR="00DE228E" w:rsidRDefault="006B608B">
            <w:pPr>
              <w:spacing w:after="100" w:line="280" w:lineRule="auto"/>
              <w:jc w:val="both"/>
            </w:pPr>
            <w:r>
              <w:rPr>
                <w:color w:val="2A2520"/>
                <w:sz w:val="20"/>
                <w:szCs w:val="20"/>
              </w:rPr>
              <w:t>Chiedi sempre, quando una parte si accende: «cosa è successo proprio prima di questo momento? Anche una cosa piccolissima.»</w:t>
            </w:r>
          </w:p>
          <w:p w14:paraId="591DA8C0" w14:textId="77777777" w:rsidR="00DE228E" w:rsidRDefault="006B608B">
            <w:pPr>
              <w:spacing w:after="100" w:line="280" w:lineRule="auto"/>
              <w:jc w:val="both"/>
            </w:pPr>
            <w:r>
              <w:rPr>
                <w:color w:val="2A2520"/>
                <w:sz w:val="20"/>
                <w:szCs w:val="20"/>
              </w:rPr>
              <w:t>Non accettare la risposta generica «niente, è stato lui/lei che…». Insisti con delicatezza: «qualcosa deve essere successo un minuto prima. Anche uno sguardo, un gesto. Aiutami.»</w:t>
            </w:r>
          </w:p>
          <w:p w14:paraId="61DFB4ED" w14:textId="77777777" w:rsidR="00DE228E" w:rsidRDefault="006B608B">
            <w:pPr>
              <w:spacing w:after="100" w:line="280" w:lineRule="auto"/>
              <w:jc w:val="both"/>
            </w:pPr>
            <w:r>
              <w:rPr>
                <w:color w:val="2A2520"/>
                <w:sz w:val="20"/>
                <w:szCs w:val="20"/>
              </w:rPr>
              <w:t>Quasi sempre la parte ricorda il trigger concreto. Quando lo nomina, scrivilo. Diventa il punto di ritorno in tutte le sedute successive: «ricordi quando lui ti guardò il telefono durante l’aneddoto? Cosa hai sentito, lì?»</w:t>
            </w:r>
          </w:p>
          <w:p w14:paraId="5E2CC681" w14:textId="77777777" w:rsidR="00DE228E" w:rsidRDefault="006B608B">
            <w:pPr>
              <w:spacing w:after="100" w:line="280" w:lineRule="auto"/>
              <w:jc w:val="both"/>
            </w:pPr>
            <w:r>
              <w:rPr>
                <w:color w:val="2A2520"/>
                <w:sz w:val="20"/>
                <w:szCs w:val="20"/>
              </w:rPr>
              <w:t>Questa pratica, ripetuta, insegna alla coppia a riconoscere i propri trigger senza drammatizzarli. Dopo alcuni mesi, uno dei due comincia a dire «ecco, sto diventando triggerata, aspetta» — e la danza si interrompe prima del passo 2.</w:t>
            </w:r>
          </w:p>
        </w:tc>
      </w:tr>
    </w:tbl>
    <w:p w14:paraId="7AFE3DA3" w14:textId="77777777" w:rsidR="00DE228E" w:rsidRDefault="00B46090">
      <w:pPr>
        <w:pStyle w:val="Titolo3"/>
      </w:pPr>
      <w:bookmarkStart w:id="580" w:name="_Toc233705260"/>
      <w:bookmarkStart w:id="581" w:name="_Toc233906690"/>
      <w:r>
        <w:lastRenderedPageBreak/>
        <w:t>6.1</w:t>
      </w:r>
      <w:r>
        <w:fldChar w:fldCharType="begin"/>
      </w:r>
      <w:r>
        <w:instrText xml:space="preserve"> XE "Sempronia" </w:instrText>
      </w:r>
      <w:r>
        <w:fldChar w:fldCharType="end"/>
      </w:r>
      <w:r>
        <w:t>.2 Passo 2: l’escalation del primo (di solito Sempronia)</w:t>
      </w:r>
      <w:bookmarkEnd w:id="580"/>
      <w:bookmarkEnd w:id="581"/>
    </w:p>
    <w:p w14:paraId="068FA1CF"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"Simpatico (sistema nervoso)" </w:instrText>
      </w:r>
      <w:r>
        <w:fldChar w:fldCharType="end"/>
      </w:r>
      <w:r>
        <w:rPr>
          <w:color w:val="2A2520"/>
        </w:rPr>
        <w:t>Chi ha il sistema simpatico più reattivo — nel caso paradigmatico, Sempronia — alza la posta per primo. La sequenza tipica è questa:</w:t>
      </w:r>
    </w:p>
    <w:p w14:paraId="4F3F44F6" w14:textId="77777777" w:rsidR="00DE228E" w:rsidRDefault="006B608B">
      <w:pPr>
        <w:spacing w:after="140" w:line="300" w:lineRule="auto"/>
        <w:ind w:left="360" w:hanging="200"/>
        <w:jc w:val="both"/>
      </w:pPr>
      <w:r>
        <w:rPr>
          <w:color w:val="8C6F44"/>
        </w:rPr>
        <w:t xml:space="preserve">• </w:t>
      </w:r>
      <w:r>
        <w:rPr>
          <w:color w:val="2A2520"/>
          <w:sz w:val="21"/>
          <w:szCs w:val="21"/>
        </w:rPr>
        <w:t>Inizia con una frase neutra o di rimprovero blando: «ti avevo chiesto di ricordarti dell’idraulico».</w:t>
      </w:r>
    </w:p>
    <w:p w14:paraId="49456523" w14:textId="77777777" w:rsidR="00DE228E" w:rsidRDefault="006B608B">
      <w:pPr>
        <w:spacing w:after="140" w:line="300" w:lineRule="auto"/>
        <w:ind w:left="360" w:hanging="200"/>
        <w:jc w:val="both"/>
      </w:pPr>
      <w:r>
        <w:rPr>
          <w:color w:val="8C6F44"/>
        </w:rPr>
        <w:t xml:space="preserve">• </w:t>
      </w:r>
      <w:r>
        <w:rPr>
          <w:color w:val="2A2520"/>
          <w:sz w:val="21"/>
          <w:szCs w:val="21"/>
        </w:rPr>
        <w:t>Sale a una svalutazione diretta: «non ti ricordi mai di niente, devo pensare io a tutto».</w:t>
      </w:r>
    </w:p>
    <w:p w14:paraId="0645CC68" w14:textId="77777777" w:rsidR="00DE228E" w:rsidRDefault="006B608B">
      <w:pPr>
        <w:spacing w:after="140" w:line="300" w:lineRule="auto"/>
        <w:ind w:left="360" w:hanging="200"/>
        <w:jc w:val="both"/>
      </w:pPr>
      <w:r>
        <w:rPr>
          <w:color w:val="8C6F44"/>
        </w:rPr>
        <w:t xml:space="preserve">• </w:t>
      </w:r>
      <w:r>
        <w:rPr>
          <w:color w:val="2A2520"/>
          <w:sz w:val="21"/>
          <w:szCs w:val="21"/>
        </w:rPr>
        <w:t>Arriva a una generalizzazione aggressiva: «tu sei sempre così, non sei cresciuto, io non posso contare su di te».</w:t>
      </w:r>
    </w:p>
    <w:p w14:paraId="3EBF5958" w14:textId="77777777" w:rsidR="00DE228E" w:rsidRDefault="006B608B">
      <w:pPr>
        <w:spacing w:after="140" w:line="300" w:lineRule="auto"/>
        <w:ind w:left="360" w:hanging="200"/>
        <w:jc w:val="both"/>
      </w:pPr>
      <w:r>
        <w:rPr>
          <w:color w:val="8C6F44"/>
        </w:rPr>
        <w:t xml:space="preserve">• </w:t>
      </w:r>
      <w:r>
        <w:rPr>
          <w:color w:val="2A2520"/>
          <w:sz w:val="21"/>
          <w:szCs w:val="21"/>
        </w:rPr>
        <w:t>Può arrivare a un attacco identitario: «tu sei come tuo padre», «con te mi sento sola come quando ero bambina».</w:t>
      </w:r>
    </w:p>
    <w:p w14:paraId="4DD35B36" w14:textId="77777777" w:rsidR="00DE228E" w:rsidRDefault="006B608B">
      <w:pPr>
        <w:spacing w:after="140" w:line="300" w:lineRule="auto"/>
        <w:jc w:val="both"/>
      </w:pPr>
      <w:r>
        <w:fldChar w:fldCharType="begin"/>
      </w:r>
      <w:r>
        <w:instrText xml:space="preserve"> XE "Corteccia prefrontale" </w:instrText>
      </w:r>
      <w:r>
        <w:fldChar w:fldCharType="end"/>
      </w:r>
      <w:r>
        <w:fldChar w:fldCharType="begin"/>
      </w:r>
      <w:r>
        <w:instrText xml:space="preserve"> XE "Polivagale (teoria)" </w:instrText>
      </w:r>
      <w:r>
        <w:fldChar w:fldCharType="end"/>
      </w:r>
      <w:r>
        <w:fldChar w:fldCharType="begin"/>
      </w:r>
      <w:r>
        <w:instrText xml:space="preserve"> XE "Sempronia" </w:instrText>
      </w:r>
      <w:r>
        <w:fldChar w:fldCharType="end"/>
      </w:r>
      <w:r>
        <w:rPr>
          <w:color w:val="2A2520"/>
        </w:rPr>
        <w:t>Dal punto di vista polivagale, in questi minuti il corpo di Sempronia è in piena mobilitazione simpatica. Il cuore batte a centodieci-centoventi battiti al minuto. Il respiro è alto e breve, tra la clavicola e la gola. La corteccia prefrontale si è spenta al cinquanta per cento. Non è più Sempronia adulta, avvocato, professionalmente capace: è la bambina di quattro anni che ha imparato che se non attacchi ti schiacciano.</w:t>
      </w:r>
    </w:p>
    <w:p w14:paraId="405F0314" w14:textId="77777777" w:rsidR="00DE228E" w:rsidRDefault="006B608B">
      <w:pPr>
        <w:pStyle w:val="Titolo3"/>
      </w:pPr>
      <w:r>
        <w:fldChar w:fldCharType="begin"/>
      </w:r>
      <w:r>
        <w:instrText xml:space="preserve"> XE "Tizio" </w:instrText>
      </w:r>
      <w:r>
        <w:fldChar w:fldCharType="end"/>
      </w:r>
      <w:bookmarkStart w:id="582" w:name="_Toc233705261"/>
      <w:bookmarkStart w:id="583" w:name="_Toc233906691"/>
      <w:r>
        <w:t>6.1.3 Passo 3: la ritirata del secondo (di solito Tizio)</w:t>
      </w:r>
      <w:bookmarkEnd w:id="582"/>
      <w:bookmarkEnd w:id="583"/>
    </w:p>
    <w:p w14:paraId="1805F5A7" w14:textId="77777777" w:rsidR="00B46090" w:rsidRDefault="00B46090">
      <w:pPr>
        <w:spacing w:after="140" w:line="300" w:lineRule="auto"/>
        <w:jc w:val="both"/>
      </w:pPr>
    </w:p>
    <w:p w14:paraId="37ADC3E9" w14:textId="77777777" w:rsidR="00DE228E" w:rsidRDefault="006B608B">
      <w:pPr>
        <w:spacing w:after="140" w:line="300" w:lineRule="auto"/>
        <w:jc w:val="both"/>
      </w:pPr>
      <w:r>
        <w:fldChar w:fldCharType="begin"/>
      </w:r>
      <w:r>
        <w:instrText xml:space="preserve"> XE "Dorsovagale (stato)" </w:instrText>
      </w:r>
      <w:r>
        <w:fldChar w:fldCharType="end"/>
      </w:r>
      <w:r>
        <w:fldChar w:fldCharType="begin"/>
      </w:r>
      <w:r>
        <w:instrText xml:space="preserve"> XE "Tizio" </w:instrText>
      </w:r>
      <w:r>
        <w:fldChar w:fldCharType="end"/>
      </w:r>
      <w:r>
        <w:rPr>
          <w:color w:val="2A2520"/>
        </w:rPr>
        <w:t>Chi ha il sistema dorsovagale più reattivo — nel caso paradigmatico, Tizio — si chiude. La sequenza è quasi istantanea, diversamente dall’escalation che è progressiva:</w:t>
      </w:r>
    </w:p>
    <w:p w14:paraId="20419CFC" w14:textId="77777777" w:rsidR="00DE228E" w:rsidRDefault="006B608B">
      <w:pPr>
        <w:spacing w:after="140" w:line="300" w:lineRule="auto"/>
        <w:ind w:left="360" w:hanging="200"/>
        <w:jc w:val="both"/>
      </w:pPr>
      <w:r>
        <w:rPr>
          <w:color w:val="8C6F44"/>
        </w:rPr>
        <w:t xml:space="preserve">• </w:t>
      </w:r>
      <w:r>
        <w:rPr>
          <w:color w:val="2A2520"/>
          <w:sz w:val="21"/>
          <w:szCs w:val="21"/>
        </w:rPr>
        <w:t>Sguardo abbassato nei primi tre secondi.</w:t>
      </w:r>
    </w:p>
    <w:p w14:paraId="10303323" w14:textId="77777777" w:rsidR="00DE228E" w:rsidRDefault="006B608B">
      <w:pPr>
        <w:spacing w:after="140" w:line="300" w:lineRule="auto"/>
        <w:ind w:left="360" w:hanging="200"/>
        <w:jc w:val="both"/>
      </w:pPr>
      <w:r>
        <w:rPr>
          <w:color w:val="8C6F44"/>
        </w:rPr>
        <w:t xml:space="preserve">• </w:t>
      </w:r>
      <w:r>
        <w:rPr>
          <w:color w:val="2A2520"/>
          <w:sz w:val="21"/>
          <w:szCs w:val="21"/>
        </w:rPr>
        <w:t>Respiro trattenuto o ridotto al minimo visibile.</w:t>
      </w:r>
    </w:p>
    <w:p w14:paraId="2426730C" w14:textId="77777777" w:rsidR="00DE228E" w:rsidRDefault="006B608B">
      <w:pPr>
        <w:spacing w:after="140" w:line="300" w:lineRule="auto"/>
        <w:ind w:left="360" w:hanging="200"/>
        <w:jc w:val="both"/>
      </w:pPr>
      <w:r>
        <w:rPr>
          <w:color w:val="8C6F44"/>
        </w:rPr>
        <w:t xml:space="preserve">• </w:t>
      </w:r>
      <w:r>
        <w:rPr>
          <w:color w:val="2A2520"/>
          <w:sz w:val="21"/>
          <w:szCs w:val="21"/>
        </w:rPr>
        <w:t>Voce che scompare: «hm», «sì», «va bene», oppure silenzio totale.</w:t>
      </w:r>
    </w:p>
    <w:p w14:paraId="72186913" w14:textId="77777777" w:rsidR="00DE228E" w:rsidRDefault="006B608B">
      <w:pPr>
        <w:spacing w:after="140" w:line="300" w:lineRule="auto"/>
        <w:ind w:left="360" w:hanging="200"/>
        <w:jc w:val="both"/>
      </w:pPr>
      <w:r>
        <w:rPr>
          <w:color w:val="8C6F44"/>
        </w:rPr>
        <w:t xml:space="preserve">• </w:t>
      </w:r>
      <w:r>
        <w:rPr>
          <w:color w:val="2A2520"/>
          <w:sz w:val="21"/>
          <w:szCs w:val="21"/>
        </w:rPr>
        <w:t>Corpo che si ritira fisicamente nella sedia, spalle incurvate, gambe incrociate strette.</w:t>
      </w:r>
    </w:p>
    <w:p w14:paraId="2D83F650" w14:textId="77777777" w:rsidR="00DE228E" w:rsidRDefault="006B608B">
      <w:pPr>
        <w:spacing w:after="140" w:line="300" w:lineRule="auto"/>
        <w:ind w:left="360" w:hanging="200"/>
        <w:jc w:val="both"/>
      </w:pPr>
      <w:r>
        <w:rPr>
          <w:color w:val="8C6F44"/>
        </w:rPr>
        <w:t xml:space="preserve">• </w:t>
      </w:r>
      <w:r>
        <w:rPr>
          <w:color w:val="2A2520"/>
          <w:sz w:val="21"/>
          <w:szCs w:val="21"/>
        </w:rPr>
        <w:t>Espressione del volto piatta, occhi che sembrano «non esserci».</w:t>
      </w:r>
    </w:p>
    <w:p w14:paraId="3A8D3102" w14:textId="77777777" w:rsidR="00DE228E" w:rsidRDefault="006B608B">
      <w:pPr>
        <w:spacing w:after="140" w:line="300" w:lineRule="auto"/>
        <w:jc w:val="both"/>
      </w:pPr>
      <w:r>
        <w:fldChar w:fldCharType="begin"/>
      </w:r>
      <w:r>
        <w:instrText xml:space="preserve"> XE "Dorsovagale (stato)"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fldChar w:fldCharType="begin"/>
      </w:r>
      <w:r>
        <w:instrText xml:space="preserve"> XE "Ventrovagale (stato)" </w:instrText>
      </w:r>
      <w:r>
        <w:fldChar w:fldCharType="end"/>
      </w:r>
      <w:r>
        <w:rPr>
          <w:color w:val="2A2520"/>
        </w:rPr>
        <w:t>Polivagalmente: scatto dal ventrovagale iniziale non al simpatico (la lotta non è praticabile: lei è più forte in questo momento, e in ogni caso tre anni di bambino hanno insegnato che combattere peggiora le cose) ma direttamente al dorsovagale. Letteralmente Tizio non riesce più a parlare: il suo tronco encefalico ha ordinato lo shutdown corticale. Se in quei momenti gli chiedi «cosa stai pensando?», lui ti risponderà sinceramente «niente» — e sarà quasi vero. Per Sempronia, che guarda, il silenzio di Tizio è la prova definitiva che «a lui non importa».</w:t>
      </w:r>
    </w:p>
    <w:p w14:paraId="559DDA50" w14:textId="77777777" w:rsidR="00DE228E" w:rsidRDefault="002B7DA2">
      <w:pPr>
        <w:pStyle w:val="Titolo3"/>
      </w:pPr>
      <w:bookmarkStart w:id="584" w:name="_Toc233705262"/>
      <w:bookmarkStart w:id="585" w:name="_Toc233906692"/>
      <w:r>
        <w:t>6.1.4 Passo 4: il punto di rottura</w:t>
      </w:r>
      <w:bookmarkEnd w:id="584"/>
      <w:bookmarkEnd w:id="585"/>
    </w:p>
    <w:p w14:paraId="23CD1EEF" w14:textId="77777777" w:rsidR="00DE228E" w:rsidRDefault="006B608B">
      <w:pPr>
        <w:spacing w:after="140" w:line="300" w:lineRule="auto"/>
        <w:jc w:val="both"/>
      </w:pPr>
      <w:r>
        <w:rPr>
          <w:color w:val="2A2520"/>
        </w:rPr>
        <w:t>A questo punto qualcosa crolla. Può accadere in cinque minuti o in un’ora. Le varianti più comuni sono quattro.</w:t>
      </w:r>
    </w:p>
    <w:p w14:paraId="0F287192" w14:textId="77777777" w:rsidR="00DE228E" w:rsidRDefault="006B608B">
      <w:pPr>
        <w:spacing w:after="140" w:line="300" w:lineRule="auto"/>
        <w:ind w:left="360" w:hanging="200"/>
        <w:jc w:val="both"/>
      </w:pPr>
      <w:r>
        <w:fldChar w:fldCharType="begin"/>
      </w:r>
      <w:r>
        <w:instrText xml:space="preserve"> XE "Dorsovagale (stato)" </w:instrText>
      </w:r>
      <w:r>
        <w:fldChar w:fldCharType="end"/>
      </w:r>
      <w:r>
        <w:fldChar w:fldCharType="begin"/>
      </w:r>
      <w:r>
        <w:instrText xml:space="preserve"> XE "Sempronia" </w:instrText>
      </w:r>
      <w:r>
        <w:fldChar w:fldCharType="end"/>
      </w:r>
      <w:r>
        <w:rPr>
          <w:color w:val="8C6F44"/>
        </w:rPr>
        <w:t xml:space="preserve">• </w:t>
      </w:r>
      <w:r>
        <w:rPr>
          <w:color w:val="2A2520"/>
          <w:sz w:val="21"/>
          <w:szCs w:val="21"/>
        </w:rPr>
        <w:t>Sempronia, dopo aver continuato a scalare senza trovare risposta, passa improvvisamente dal simpatico al dorsovagale anche lei: crolla in pianto, dice «non serve a niente», esce dalla stanza sbattendo la porta.</w:t>
      </w:r>
    </w:p>
    <w:p w14:paraId="1D99B11A" w14:textId="77777777" w:rsidR="00DE228E" w:rsidRDefault="006B608B">
      <w:pPr>
        <w:spacing w:after="140" w:line="300" w:lineRule="auto"/>
        <w:ind w:left="360" w:hanging="200"/>
        <w:jc w:val="both"/>
      </w:pPr>
      <w:r>
        <w:lastRenderedPageBreak/>
        <w:fldChar w:fldCharType="begin"/>
      </w:r>
      <w:r>
        <w:instrText xml:space="preserve"> XE "Dorsovagale (stato)" </w:instrText>
      </w:r>
      <w:r>
        <w:fldChar w:fldCharType="end"/>
      </w:r>
      <w:r>
        <w:fldChar w:fldCharType="begin"/>
      </w:r>
      <w:r>
        <w:instrText xml:space="preserve"> XE "Tizio" </w:instrText>
      </w:r>
      <w:r>
        <w:fldChar w:fldCharType="end"/>
      </w:r>
      <w:r>
        <w:rPr>
          <w:color w:val="8C6F44"/>
        </w:rPr>
        <w:t xml:space="preserve">• </w:t>
      </w:r>
      <w:r>
        <w:rPr>
          <w:color w:val="2A2520"/>
          <w:sz w:val="21"/>
          <w:szCs w:val="21"/>
        </w:rPr>
        <w:t>Tizio esce di colpo dal dorsovagale con uno scatto simpatico inaspettato e dice qualcosa che non pensa davvero — una frase dura, definitiva, che a lui non somiglia. Lo chiameremo il «fulmine a ciel sereno del 9».</w:t>
      </w:r>
    </w:p>
    <w:p w14:paraId="2C2BFBBA" w14:textId="77777777" w:rsidR="00DE228E" w:rsidRDefault="006B608B">
      <w:pPr>
        <w:spacing w:after="140" w:line="300" w:lineRule="auto"/>
        <w:ind w:left="360" w:hanging="200"/>
        <w:jc w:val="both"/>
      </w:pPr>
      <w:r>
        <w:fldChar w:fldCharType="begin"/>
      </w:r>
      <w:r>
        <w:instrText xml:space="preserve"> XE "Sempronia" </w:instrText>
      </w:r>
      <w:r>
        <w:fldChar w:fldCharType="end"/>
      </w:r>
      <w:r>
        <w:fldChar w:fldCharType="begin"/>
      </w:r>
      <w:r>
        <w:instrText xml:space="preserve"> XE "Tizio" </w:instrText>
      </w:r>
      <w:r>
        <w:fldChar w:fldCharType="end"/>
      </w:r>
      <w:r>
        <w:rPr>
          <w:color w:val="8C6F44"/>
        </w:rPr>
        <w:t xml:space="preserve">• </w:t>
      </w:r>
      <w:r>
        <w:rPr>
          <w:color w:val="2A2520"/>
          <w:sz w:val="21"/>
          <w:szCs w:val="21"/>
        </w:rPr>
        <w:t>Uno dei due si chiude completamente per giorni. Tizio nella variante 9: silenzio, freddezza, come se l’altro non esistesse. Sempronia nella variante 8: attività lavorativa frenetica, distanza glaciale, nessun tentativo di riparare.</w:t>
      </w:r>
    </w:p>
    <w:p w14:paraId="2E64DAC6" w14:textId="77777777" w:rsidR="00DE228E" w:rsidRDefault="006B608B">
      <w:pPr>
        <w:spacing w:after="140" w:line="300" w:lineRule="auto"/>
        <w:ind w:left="360" w:hanging="200"/>
        <w:jc w:val="both"/>
      </w:pPr>
      <w:r>
        <w:rPr>
          <w:color w:val="8C6F44"/>
        </w:rPr>
        <w:t xml:space="preserve">• </w:t>
      </w:r>
      <w:r>
        <w:rPr>
          <w:color w:val="2A2520"/>
          <w:sz w:val="21"/>
          <w:szCs w:val="21"/>
        </w:rPr>
        <w:t>La coppia entra in «cortesia fredda»: si parla solo dell’organizzazione pratica, mai più di sé. Se questa condizione si prolunga per mesi, arriva in mediazione.</w:t>
      </w:r>
    </w:p>
    <w:p w14:paraId="6E29AD5A" w14:textId="77777777" w:rsidR="00DE228E" w:rsidRDefault="002B7DA2">
      <w:pPr>
        <w:pStyle w:val="Titolo3"/>
      </w:pPr>
      <w:bookmarkStart w:id="586" w:name="_Toc233705263"/>
      <w:bookmarkStart w:id="587" w:name="_Toc233906693"/>
      <w:r>
        <w:t>6.1.5 Passo 5: la riconciliazione (o no)</w:t>
      </w:r>
      <w:bookmarkEnd w:id="586"/>
      <w:bookmarkEnd w:id="587"/>
    </w:p>
    <w:p w14:paraId="4FEC4437" w14:textId="77777777" w:rsidR="008570C4" w:rsidRDefault="008570C4">
      <w:pPr>
        <w:spacing w:after="140" w:line="300" w:lineRule="auto"/>
        <w:jc w:val="both"/>
        <w:rPr>
          <w:color w:val="2A2520"/>
        </w:rPr>
      </w:pPr>
    </w:p>
    <w:p w14:paraId="3601C8D3" w14:textId="77777777" w:rsidR="00DE228E" w:rsidRDefault="006B608B">
      <w:pPr>
        <w:spacing w:after="140" w:line="300" w:lineRule="auto"/>
        <w:jc w:val="both"/>
      </w:pPr>
      <w:r>
        <w:rPr>
          <w:color w:val="2A2520"/>
        </w:rPr>
        <w:t>Dopo il punto di rottura, se la coppia è ancora viva, arriva un tentativo di riparazione. La qualità della riparazione è il miglior indicatore prognostico. Nelle coppie sane: riparazione esplicita entro 24 ore («mi dispiace, ho esagerato» — «anche io, abbracciamoci»). Nelle coppie in difficoltà: riparazione muta — un caffè fatto la mattina dopo, un silenzio meno teso, un gesto piccolo di tenerezza. Nelle coppie in crisi grave: nessuna riparazione, si passa alla convivenza parallela. Se il passo cinque manca da mesi, il conflitto è diventato cronico e la coppia arriva al tavolo del mediatore.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6D7C1609" w14:textId="77777777" w:rsidTr="00577033">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7D820E21" w14:textId="77777777" w:rsidR="00DE228E" w:rsidRDefault="006B608B">
            <w:pPr>
              <w:spacing w:after="120"/>
            </w:pPr>
            <w:r>
              <w:rPr>
                <w:color w:val="8C6F44"/>
              </w:rPr>
              <w:t>Dove interviene il mediatore — regola d’oro</w:t>
            </w:r>
          </w:p>
          <w:p w14:paraId="01651322" w14:textId="77777777" w:rsidR="00DE228E" w:rsidRDefault="006B608B">
            <w:pPr>
              <w:spacing w:after="100" w:line="280" w:lineRule="auto"/>
              <w:jc w:val="both"/>
            </w:pPr>
            <w:r>
              <w:fldChar w:fldCharType="begin"/>
            </w:r>
            <w:r>
              <w:instrText xml:space="preserve"> XE "Freeze (congelamento)" </w:instrText>
            </w:r>
            <w:r>
              <w:fldChar w:fldCharType="end"/>
            </w:r>
            <w:r>
              <w:rPr>
                <w:color w:val="2A2520"/>
                <w:sz w:val="20"/>
                <w:szCs w:val="20"/>
              </w:rPr>
              <w:t>Il momento ottimale per intervenire è al passo 2, all’inizio dell’escalation. Al massimo nell’avvio del passo 3, quando vedi il primo segnale di congelamento nell’altro.</w:t>
            </w:r>
          </w:p>
          <w:p w14:paraId="1D9BBEAB" w14:textId="77777777" w:rsidR="00DE228E" w:rsidRDefault="006B608B">
            <w:pPr>
              <w:spacing w:after="100" w:line="280" w:lineRule="auto"/>
              <w:jc w:val="both"/>
            </w:pPr>
            <w:r>
              <w:rPr>
                <w:color w:val="2A2520"/>
                <w:sz w:val="20"/>
                <w:szCs w:val="20"/>
              </w:rPr>
              <w:t>Al passo 4 (punto di rottura) è troppo tardi: i sistemi nervosi sono spenti, nulla di quello che dici verrà elaborato. Lasciali uscire, respira, rimanda la seduta.</w:t>
            </w:r>
          </w:p>
          <w:p w14:paraId="7AEE6C40" w14:textId="77777777" w:rsidR="00DE228E" w:rsidRDefault="006B608B">
            <w:pPr>
              <w:spacing w:after="100" w:line="280" w:lineRule="auto"/>
              <w:jc w:val="both"/>
            </w:pPr>
            <w:r>
              <w:rPr>
                <w:color w:val="2A2520"/>
                <w:sz w:val="20"/>
                <w:szCs w:val="20"/>
              </w:rPr>
              <w:t>Al passo 1 è impossibile, perché il trigger è interno e non lo vedi. Puoi solo insegnare alla coppia a riconoscerlo dopo, a posteriori.</w:t>
            </w:r>
          </w:p>
          <w:p w14:paraId="27BBDF8E" w14:textId="77777777" w:rsidR="00DE228E" w:rsidRDefault="006B608B">
            <w:pPr>
              <w:spacing w:after="100" w:line="280" w:lineRule="auto"/>
              <w:jc w:val="both"/>
            </w:pPr>
            <w:r>
              <w:rPr>
                <w:color w:val="2A2520"/>
                <w:sz w:val="20"/>
                <w:szCs w:val="20"/>
              </w:rPr>
              <w:t>Il tuo ruolo è tra il passo 2 e il passo 3, con due tecniche che vedremo tra poco: la regolazione corporea (respiro, pause, nominare il sistema nervoso) e la traduzione neurologica (riformulare le accuse nel linguaggio del sistema nervoso).</w:t>
            </w:r>
          </w:p>
        </w:tc>
      </w:tr>
    </w:tbl>
    <w:p w14:paraId="4C66541A" w14:textId="77777777" w:rsidR="00381F43" w:rsidRDefault="00000000">
      <w:pPr>
        <w:pBdr>
          <w:top w:val="single" w:sz="6" w:space="6" w:color="B87333"/>
        </w:pBdr>
        <w:spacing w:before="140" w:after="60" w:line="260" w:lineRule="auto"/>
      </w:pPr>
      <w:r>
        <w:rPr>
          <w:b/>
          <w:color w:val="1F3864"/>
        </w:rPr>
        <w:t>Punti-chiave</w:t>
      </w:r>
    </w:p>
    <w:p w14:paraId="0CB5349A" w14:textId="77777777" w:rsidR="00381F43" w:rsidRDefault="00000000">
      <w:pPr>
        <w:spacing w:after="40" w:line="260" w:lineRule="auto"/>
        <w:ind w:left="260" w:hanging="160"/>
      </w:pPr>
      <w:r>
        <w:t>• Strumenti e script concreti per ciascun passo della danza.</w:t>
      </w:r>
    </w:p>
    <w:p w14:paraId="1EAFB28B" w14:textId="77777777" w:rsidR="00381F43" w:rsidRDefault="00000000">
      <w:pPr>
        <w:spacing w:after="40" w:line="260" w:lineRule="auto"/>
        <w:ind w:left="260" w:hanging="160"/>
      </w:pPr>
      <w:r>
        <w:t>• Esempi tratti da sessioni reali, rielaborati per la riservatezza.</w:t>
      </w:r>
    </w:p>
    <w:p w14:paraId="5561339F" w14:textId="77777777" w:rsidR="00DE228E" w:rsidRDefault="008570C4">
      <w:pPr>
        <w:pStyle w:val="Titolo2"/>
      </w:pPr>
      <w:bookmarkStart w:id="588" w:name="_Toc233705264"/>
      <w:bookmarkStart w:id="589" w:name="_Toc233906694"/>
      <w:r>
        <w:t>Capitolo 7 — Strumenti operativi: prima, durante e dopo la seduta</w:t>
      </w:r>
      <w:bookmarkEnd w:id="588"/>
      <w:bookmarkEnd w:id="589"/>
    </w:p>
    <w:p w14:paraId="0D062C4A" w14:textId="77777777" w:rsidR="00DE228E" w:rsidRDefault="006B608B">
      <w:pPr>
        <w:spacing w:after="140" w:line="300" w:lineRule="auto"/>
        <w:jc w:val="both"/>
      </w:pPr>
      <w:r>
        <w:rPr>
          <w:color w:val="2A2520"/>
        </w:rPr>
        <w:t>Questo capitolo è interamente dedicato agli strumenti che il mediatore ha a disposizione — e che deve aver interiorizzato prima di arrivare al tavolo. Non è teoria: è pratica. Se già li conosci, usa queste pagine come ripasso; se no, dedicaci tempo, perché la qualità del tuo lavoro dipende da qui.</w:t>
      </w:r>
    </w:p>
    <w:p w14:paraId="40DDB7F9" w14:textId="77777777" w:rsidR="00DE228E" w:rsidRDefault="002B7DA2">
      <w:pPr>
        <w:pStyle w:val="Titolo3"/>
      </w:pPr>
      <w:bookmarkStart w:id="590" w:name="_Toc233705265"/>
      <w:bookmarkStart w:id="591" w:name="_Toc233906695"/>
      <w:r>
        <w:t>7.1 Prima della seduta: regola te stesso</w:t>
      </w:r>
      <w:bookmarkEnd w:id="590"/>
      <w:bookmarkEnd w:id="591"/>
    </w:p>
    <w:p w14:paraId="14E7A1ED" w14:textId="77777777" w:rsidR="00DE228E" w:rsidRDefault="006B608B">
      <w:pPr>
        <w:spacing w:after="140" w:line="300" w:lineRule="auto"/>
        <w:jc w:val="both"/>
      </w:pPr>
      <w:r>
        <w:lastRenderedPageBreak/>
        <w:fldChar w:fldCharType="begin"/>
      </w:r>
      <w:r>
        <w:instrText xml:space="preserve"> XE "Co-regolazione"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Ricordi il principio della co-regolazione, dalla Parte 5? I sistemi nervosi si sincronizzano. Se entri in una stanza dove Tizio è congelato e Sempronia sta esplodendo, il tuo stato interno farà la differenza. Prima di ogni sessione, prenditi due-tre minuti in un luogo appartato.</w:t>
      </w:r>
    </w:p>
    <w:p w14:paraId="153BCC1B" w14:textId="77777777" w:rsidR="00DE228E" w:rsidRDefault="006B608B">
      <w:pPr>
        <w:spacing w:after="140" w:line="300" w:lineRule="auto"/>
        <w:ind w:left="360" w:hanging="200"/>
        <w:jc w:val="both"/>
      </w:pPr>
      <w:r>
        <w:rPr>
          <w:color w:val="8C6F44"/>
        </w:rPr>
        <w:t xml:space="preserve">• </w:t>
      </w:r>
      <w:r>
        <w:rPr>
          <w:color w:val="2A2520"/>
          <w:sz w:val="21"/>
          <w:szCs w:val="21"/>
        </w:rPr>
        <w:t>Respira profondamente cinque volte — inspirazione lenta dal naso, espirazione ancora più lenta dalla bocca. Senti il respiro scendere fino alla pancia.</w:t>
      </w:r>
    </w:p>
    <w:p w14:paraId="3211D478" w14:textId="77777777" w:rsidR="00DE228E" w:rsidRDefault="006B608B">
      <w:pPr>
        <w:spacing w:after="140" w:line="300" w:lineRule="auto"/>
        <w:ind w:left="360" w:hanging="200"/>
        <w:jc w:val="both"/>
      </w:pPr>
      <w:r>
        <w:rPr>
          <w:color w:val="8C6F44"/>
        </w:rPr>
        <w:t xml:space="preserve">• </w:t>
      </w:r>
      <w:r>
        <w:rPr>
          <w:color w:val="2A2520"/>
          <w:sz w:val="21"/>
          <w:szCs w:val="21"/>
        </w:rPr>
        <w:t>Passa mentalmente in rassegna il corpo: tensioni nella mascella, nelle spalle, nelle mani, nelle gambe. Rilascia ciò che si può rilasciare.</w:t>
      </w:r>
    </w:p>
    <w:p w14:paraId="7110BCF5" w14:textId="77777777" w:rsidR="00DE228E" w:rsidRDefault="006B608B">
      <w:pPr>
        <w:spacing w:after="140" w:line="300" w:lineRule="auto"/>
        <w:ind w:left="360" w:hanging="200"/>
        <w:jc w:val="both"/>
      </w:pPr>
      <w:r>
        <w:rPr>
          <w:color w:val="8C6F44"/>
        </w:rPr>
        <w:t xml:space="preserve">• </w:t>
      </w:r>
      <w:r>
        <w:rPr>
          <w:color w:val="2A2520"/>
          <w:sz w:val="21"/>
          <w:szCs w:val="21"/>
        </w:rPr>
        <w:t>Ricordati a voce sommessa: «non sono qui per giudicare, non sono qui per aggiustare. Sono qui per creare uno spazio sicuro.»</w:t>
      </w:r>
    </w:p>
    <w:p w14:paraId="2A2DFA24" w14:textId="77777777" w:rsidR="00DE228E" w:rsidRDefault="006B608B">
      <w:pPr>
        <w:spacing w:after="140" w:line="300" w:lineRule="auto"/>
        <w:ind w:left="360" w:hanging="200"/>
        <w:jc w:val="both"/>
      </w:pPr>
      <w:r>
        <w:rPr>
          <w:color w:val="8C6F44"/>
        </w:rPr>
        <w:t xml:space="preserve">• </w:t>
      </w:r>
      <w:r>
        <w:rPr>
          <w:color w:val="2A2520"/>
          <w:sz w:val="21"/>
          <w:szCs w:val="21"/>
        </w:rPr>
        <w:t>Se hai appena avuto una telefonata tesa o un contenzioso difficile prima di questa seduta, dedicaci un minuto in più. Non entrare «di corsa» nella stanza della mediazione.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15F7703E" w14:textId="77777777" w:rsidTr="00577033">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40E209B9" w14:textId="77777777" w:rsidR="00DE228E" w:rsidRDefault="006B608B">
            <w:pPr>
              <w:spacing w:after="120"/>
            </w:pPr>
            <w:r>
              <w:rPr>
                <w:color w:val="8C6F44"/>
              </w:rPr>
              <w:t>La tua energia è il tuo primo strumento</w:t>
            </w:r>
          </w:p>
          <w:p w14:paraId="3A9BE575" w14:textId="77777777" w:rsidR="00DE228E" w:rsidRDefault="006B608B">
            <w:pPr>
              <w:spacing w:after="100" w:line="280" w:lineRule="auto"/>
              <w:jc w:val="both"/>
            </w:pPr>
            <w:r>
              <w:rPr>
                <w:color w:val="2A2520"/>
                <w:sz w:val="20"/>
                <w:szCs w:val="20"/>
              </w:rPr>
              <w:t>Se sei calmo → loro inizieranno a calmarsi.</w:t>
            </w:r>
          </w:p>
          <w:p w14:paraId="09BE9EE3" w14:textId="77777777" w:rsidR="00DE228E" w:rsidRDefault="006B608B">
            <w:pPr>
              <w:spacing w:after="100" w:line="280" w:lineRule="auto"/>
              <w:jc w:val="both"/>
            </w:pPr>
            <w:r>
              <w:rPr>
                <w:color w:val="2A2520"/>
                <w:sz w:val="20"/>
                <w:szCs w:val="20"/>
              </w:rPr>
              <w:t>Se sei ansioso → loro sentiranno più pericolo.</w:t>
            </w:r>
          </w:p>
          <w:p w14:paraId="70E214B9" w14:textId="77777777" w:rsidR="00DE228E" w:rsidRDefault="006B608B">
            <w:pPr>
              <w:spacing w:after="100" w:line="280" w:lineRule="auto"/>
              <w:jc w:val="both"/>
            </w:pPr>
            <w:r>
              <w:rPr>
                <w:color w:val="2A2520"/>
                <w:sz w:val="20"/>
                <w:szCs w:val="20"/>
              </w:rPr>
              <w:t>Se sei giudicante → si chiuderanno immediatamente.</w:t>
            </w:r>
          </w:p>
          <w:p w14:paraId="2C41E822" w14:textId="77777777" w:rsidR="00DE228E" w:rsidRDefault="006B608B">
            <w:pPr>
              <w:spacing w:after="100" w:line="280" w:lineRule="auto"/>
              <w:jc w:val="both"/>
            </w:pPr>
            <w:r>
              <w:fldChar w:fldCharType="begin"/>
            </w:r>
            <w:r>
              <w:instrText xml:space="preserve"> XE "Attaccamento evitante" </w:instrText>
            </w:r>
            <w:r>
              <w:fldChar w:fldCharType="end"/>
            </w:r>
            <w:r>
              <w:rPr>
                <w:color w:val="2A2520"/>
                <w:sz w:val="20"/>
                <w:szCs w:val="20"/>
              </w:rPr>
              <w:t>Se sei curioso e compassionevole → si apriranno, anche quelli con attaccamento evitante.</w:t>
            </w:r>
          </w:p>
          <w:p w14:paraId="77731B9E" w14:textId="77777777" w:rsidR="00DE228E" w:rsidRDefault="006B608B">
            <w:pPr>
              <w:spacing w:after="100" w:line="280" w:lineRule="auto"/>
              <w:jc w:val="both"/>
            </w:pPr>
            <w:r>
              <w:fldChar w:fldCharType="begin"/>
            </w:r>
            <w:r>
              <w:instrText xml:space="preserve"> XE "Ventrovagale (stato)" </w:instrText>
            </w:r>
            <w:r>
              <w:fldChar w:fldCharType="end"/>
            </w:r>
            <w:r>
              <w:rPr>
                <w:color w:val="2A2520"/>
                <w:sz w:val="20"/>
                <w:szCs w:val="20"/>
              </w:rPr>
              <w:t>Prima regola del mediatore formato: entra nella stanza in stato 1 (ventrovagale, connessione). Poi potrai aiutarli a raggiungerti. Se entri in stato 2 o 3, faranno quattro passi indietro e la seduta partirà già compromessa.</w:t>
            </w:r>
          </w:p>
        </w:tc>
      </w:tr>
    </w:tbl>
    <w:p w14:paraId="5099A71B" w14:textId="77777777" w:rsidR="008570C4" w:rsidRDefault="008570C4"/>
    <w:p w14:paraId="31AC9392" w14:textId="77777777" w:rsidR="00DE228E" w:rsidRDefault="002B7DA2">
      <w:pPr>
        <w:pStyle w:val="Titolo3"/>
      </w:pPr>
      <w:bookmarkStart w:id="592" w:name="_Toc233705266"/>
      <w:bookmarkStart w:id="593" w:name="_Toc233906696"/>
      <w:r>
        <w:t>7.2 I tre livelli simultanei: corpo, mente, anima</w:t>
      </w:r>
      <w:bookmarkEnd w:id="592"/>
      <w:bookmarkEnd w:id="593"/>
    </w:p>
    <w:p w14:paraId="44A61CEF" w14:textId="77777777" w:rsidR="008570C4" w:rsidRDefault="008570C4">
      <w:pPr>
        <w:spacing w:after="140" w:line="300" w:lineRule="auto"/>
        <w:jc w:val="both"/>
      </w:pPr>
    </w:p>
    <w:p w14:paraId="33B0CEF2" w14:textId="77777777" w:rsidR="00DE228E" w:rsidRDefault="006B608B">
      <w:pPr>
        <w:spacing w:after="140" w:line="300" w:lineRule="auto"/>
        <w:jc w:val="both"/>
      </w:pPr>
      <w:r>
        <w:fldChar w:fldCharType="begin"/>
      </w:r>
      <w:r>
        <w:instrText xml:space="preserve"> XE "Analisi Transazionale" </w:instrText>
      </w:r>
      <w:r>
        <w:fldChar w:fldCharType="end"/>
      </w:r>
      <w:r>
        <w:fldChar w:fldCharType="begin"/>
      </w:r>
      <w:r>
        <w:instrText xml:space="preserve"> XE "Enneagramma" </w:instrText>
      </w:r>
      <w:r>
        <w:fldChar w:fldCharType="end"/>
      </w:r>
      <w:r>
        <w:fldChar w:fldCharType="begin"/>
      </w:r>
      <w:r>
        <w:instrText xml:space="preserve"> XE "Percorsi evolutivi" </w:instrText>
      </w:r>
      <w:r>
        <w:fldChar w:fldCharType="end"/>
      </w:r>
      <w:r>
        <w:fldChar w:fldCharType="begin"/>
      </w:r>
      <w:r>
        <w:instrText xml:space="preserve"> XE "Sempronia" </w:instrText>
      </w:r>
      <w:r>
        <w:fldChar w:fldCharType="end"/>
      </w:r>
      <w:r>
        <w:fldChar w:fldCharType="begin"/>
      </w:r>
      <w:r>
        <w:instrText xml:space="preserve"> XE "Sistema nervoso autonomo" </w:instrText>
      </w:r>
      <w:r>
        <w:fldChar w:fldCharType="end"/>
      </w:r>
      <w:r>
        <w:fldChar w:fldCharType="begin"/>
      </w:r>
      <w:r>
        <w:instrText xml:space="preserve"> XE "Tizio" </w:instrText>
      </w:r>
      <w:r>
        <w:fldChar w:fldCharType="end"/>
      </w:r>
      <w:r>
        <w:rPr>
          <w:color w:val="2A2520"/>
        </w:rPr>
        <w:t>Quando lavori con Tizio e Sempronia — o con qualsiasi coppia in conflitto — stai sempre lavorando su tre livelli contemporaneamente: il corpo (sistema nervoso autonomo), la mente (copioni e analisi transazionale), l’anima (percorso evolutivo dell’enneagramma). La mappa operativa è questa:</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500"/>
        <w:gridCol w:w="3000"/>
        <w:gridCol w:w="2026"/>
      </w:tblGrid>
      <w:tr w:rsidR="00DE228E" w14:paraId="061E9D07" w14:textId="77777777" w:rsidTr="00577033">
        <w:trPr>
          <w:tblHeader/>
          <w:jc w:val="center"/>
        </w:trPr>
        <w:tc>
          <w:tcPr>
            <w:tcW w:w="140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20FFF6C1" w14:textId="77777777" w:rsidR="00DE228E" w:rsidRDefault="006B608B">
            <w:pPr>
              <w:jc w:val="center"/>
            </w:pPr>
            <w:r>
              <w:rPr>
                <w:color w:val="1F3A5F"/>
                <w:sz w:val="16"/>
                <w:szCs w:val="16"/>
              </w:rPr>
              <w:t>Livello</w:t>
            </w:r>
          </w:p>
        </w:tc>
        <w:tc>
          <w:tcPr>
            <w:tcW w:w="250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16A9FF9D" w14:textId="77777777" w:rsidR="00DE228E" w:rsidRDefault="006B608B">
            <w:pPr>
              <w:jc w:val="center"/>
            </w:pPr>
            <w:r>
              <w:rPr>
                <w:color w:val="1F3A5F"/>
                <w:sz w:val="16"/>
                <w:szCs w:val="16"/>
              </w:rPr>
              <w:t>Sistema</w:t>
            </w:r>
          </w:p>
        </w:tc>
        <w:tc>
          <w:tcPr>
            <w:tcW w:w="300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12BFF80A" w14:textId="77777777" w:rsidR="00DE228E" w:rsidRDefault="006B608B">
            <w:pPr>
              <w:jc w:val="center"/>
            </w:pPr>
            <w:r>
              <w:rPr>
                <w:color w:val="1F3A5F"/>
                <w:sz w:val="16"/>
                <w:szCs w:val="16"/>
              </w:rPr>
              <w:t>Obiettivo immediato</w:t>
            </w:r>
          </w:p>
        </w:tc>
        <w:tc>
          <w:tcPr>
            <w:tcW w:w="2026"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699B4E7A" w14:textId="77777777" w:rsidR="00DE228E" w:rsidRDefault="006B608B">
            <w:pPr>
              <w:jc w:val="center"/>
            </w:pPr>
            <w:r>
              <w:rPr>
                <w:color w:val="1F3A5F"/>
                <w:sz w:val="16"/>
                <w:szCs w:val="16"/>
              </w:rPr>
              <w:t>Obiettivo evolutivo</w:t>
            </w:r>
          </w:p>
        </w:tc>
      </w:tr>
      <w:tr w:rsidR="00DE228E" w14:paraId="2135E4EF" w14:textId="77777777" w:rsidTr="00577033">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7ACEF0" w14:textId="77777777" w:rsidR="00DE228E" w:rsidRDefault="006B608B">
            <w:pPr>
              <w:jc w:val="center"/>
            </w:pPr>
            <w:r>
              <w:rPr>
                <w:color w:val="8C6F44"/>
                <w:sz w:val="15"/>
                <w:szCs w:val="15"/>
              </w:rPr>
              <w:t>CORPO</w:t>
            </w:r>
          </w:p>
        </w:tc>
        <w:tc>
          <w:tcPr>
            <w:tcW w:w="2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561AC47" w14:textId="77777777" w:rsidR="00DE228E" w:rsidRDefault="006B608B">
            <w:r>
              <w:fldChar w:fldCharType="begin"/>
            </w:r>
            <w:r>
              <w:instrText xml:space="preserve"> XE "Porges, Stephen" </w:instrText>
            </w:r>
            <w:r>
              <w:fldChar w:fldCharType="end"/>
            </w:r>
            <w:r>
              <w:rPr>
                <w:color w:val="2A2520"/>
                <w:sz w:val="17"/>
                <w:szCs w:val="17"/>
              </w:rPr>
              <w:t>Sistema nervoso autonomo (Porges)</w:t>
            </w:r>
          </w:p>
        </w:tc>
        <w:tc>
          <w:tcPr>
            <w:tcW w:w="3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1AC02A" w14:textId="77777777" w:rsidR="00DE228E" w:rsidRDefault="006B608B">
            <w:r>
              <w:fldChar w:fldCharType="begin"/>
            </w:r>
            <w:r>
              <w:instrText xml:space="preserve"> XE "Ventrovagale (stato)" </w:instrText>
            </w:r>
            <w:r>
              <w:fldChar w:fldCharType="end"/>
            </w:r>
            <w:r>
              <w:rPr>
                <w:color w:val="2A2520"/>
                <w:sz w:val="17"/>
                <w:szCs w:val="17"/>
              </w:rPr>
              <w:t>Riportare in stato 1 (connessione sociale ventrovagale)</w:t>
            </w:r>
          </w:p>
        </w:tc>
        <w:tc>
          <w:tcPr>
            <w:tcW w:w="20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04AD0B8" w14:textId="77777777" w:rsidR="00DE228E" w:rsidRDefault="006B608B">
            <w:r>
              <w:fldChar w:fldCharType="begin"/>
            </w:r>
            <w:r>
              <w:instrText xml:space="preserve"> XE "Neuroplasticità" </w:instrText>
            </w:r>
            <w:r>
              <w:fldChar w:fldCharType="end"/>
            </w:r>
            <w:r>
              <w:rPr>
                <w:i/>
                <w:iCs/>
                <w:color w:val="4A4540"/>
                <w:sz w:val="17"/>
                <w:szCs w:val="17"/>
              </w:rPr>
              <w:t>Allenare nuove risposte automatiche (neuroplasticità)</w:t>
            </w:r>
          </w:p>
        </w:tc>
      </w:tr>
      <w:tr w:rsidR="00DE228E" w14:paraId="49388DAD" w14:textId="77777777" w:rsidTr="00577033">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B9C603E" w14:textId="77777777" w:rsidR="00DE228E" w:rsidRDefault="006B608B">
            <w:pPr>
              <w:jc w:val="center"/>
            </w:pPr>
            <w:r>
              <w:rPr>
                <w:color w:val="8C6F44"/>
                <w:sz w:val="15"/>
                <w:szCs w:val="15"/>
              </w:rPr>
              <w:t>MENTE</w:t>
            </w:r>
          </w:p>
        </w:tc>
        <w:tc>
          <w:tcPr>
            <w:tcW w:w="2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92505F0" w14:textId="77777777" w:rsidR="00DE228E" w:rsidRDefault="006B608B">
            <w:r>
              <w:fldChar w:fldCharType="begin"/>
            </w:r>
            <w:r>
              <w:instrText xml:space="preserve"> XE "Analisi Transazionale" </w:instrText>
            </w:r>
            <w:r>
              <w:fldChar w:fldCharType="end"/>
            </w:r>
            <w:r>
              <w:rPr>
                <w:color w:val="2A2520"/>
                <w:sz w:val="17"/>
                <w:szCs w:val="17"/>
              </w:rPr>
              <w:t>Copioni (Analisi Transazionale)</w:t>
            </w:r>
          </w:p>
        </w:tc>
        <w:tc>
          <w:tcPr>
            <w:tcW w:w="30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6192BF" w14:textId="77777777" w:rsidR="00DE228E" w:rsidRDefault="006B608B">
            <w:r>
              <w:fldChar w:fldCharType="begin"/>
            </w:r>
            <w:r>
              <w:instrText xml:space="preserve"> XE "Copione (script)" </w:instrText>
            </w:r>
            <w:r>
              <w:fldChar w:fldCharType="end"/>
            </w:r>
            <w:r>
              <w:rPr>
                <w:color w:val="2A2520"/>
                <w:sz w:val="17"/>
                <w:szCs w:val="17"/>
              </w:rPr>
              <w:t>Riconoscere il copione in atto senza giudicarlo</w:t>
            </w:r>
          </w:p>
        </w:tc>
        <w:tc>
          <w:tcPr>
            <w:tcW w:w="2026"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47529A" w14:textId="77777777" w:rsidR="00DE228E" w:rsidRDefault="006B608B">
            <w:r>
              <w:fldChar w:fldCharType="begin"/>
            </w:r>
            <w:r>
              <w:instrText xml:space="preserve"> XE "Copione (script)" </w:instrText>
            </w:r>
            <w:r>
              <w:fldChar w:fldCharType="end"/>
            </w:r>
            <w:r>
              <w:rPr>
                <w:i/>
                <w:iCs/>
                <w:color w:val="4A4540"/>
                <w:sz w:val="17"/>
                <w:szCs w:val="17"/>
              </w:rPr>
              <w:t>Riscrivere il copione verso integrazione</w:t>
            </w:r>
          </w:p>
        </w:tc>
      </w:tr>
      <w:tr w:rsidR="00DE228E" w14:paraId="50F4D4AB" w14:textId="77777777" w:rsidTr="00577033">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9FF460" w14:textId="77777777" w:rsidR="00DE228E" w:rsidRDefault="006B608B">
            <w:pPr>
              <w:jc w:val="center"/>
            </w:pPr>
            <w:r>
              <w:rPr>
                <w:color w:val="8C6F44"/>
                <w:sz w:val="15"/>
                <w:szCs w:val="15"/>
              </w:rPr>
              <w:t>ANIMA</w:t>
            </w:r>
          </w:p>
        </w:tc>
        <w:tc>
          <w:tcPr>
            <w:tcW w:w="2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86EC824" w14:textId="77777777" w:rsidR="00DE228E" w:rsidRDefault="006B608B">
            <w:r>
              <w:fldChar w:fldCharType="begin"/>
            </w:r>
            <w:r>
              <w:instrText xml:space="preserve"> XE "Enneagramma" </w:instrText>
            </w:r>
            <w:r>
              <w:fldChar w:fldCharType="end"/>
            </w:r>
            <w:r>
              <w:rPr>
                <w:color w:val="2A2520"/>
                <w:sz w:val="17"/>
                <w:szCs w:val="17"/>
              </w:rPr>
              <w:t>Enneagramma evolutivo</w:t>
            </w:r>
          </w:p>
        </w:tc>
        <w:tc>
          <w:tcPr>
            <w:tcW w:w="3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00C892" w14:textId="77777777" w:rsidR="00DE228E" w:rsidRDefault="006B608B">
            <w:r>
              <w:rPr>
                <w:color w:val="2A2520"/>
                <w:sz w:val="17"/>
                <w:szCs w:val="17"/>
              </w:rPr>
              <w:t>Identificare quale percorso sta prendendo</w:t>
            </w:r>
          </w:p>
        </w:tc>
        <w:tc>
          <w:tcPr>
            <w:tcW w:w="202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1B6B6B" w14:textId="77777777" w:rsidR="00DE228E" w:rsidRDefault="006B608B">
            <w:r>
              <w:rPr>
                <w:i/>
                <w:iCs/>
                <w:color w:val="4A4540"/>
                <w:sz w:val="17"/>
                <w:szCs w:val="17"/>
              </w:rPr>
              <w:t>Favorire Percorso 1 (crescita consapevole)</w:t>
            </w:r>
          </w:p>
        </w:tc>
      </w:tr>
    </w:tbl>
    <w:p w14:paraId="5B8F7411" w14:textId="77777777" w:rsidR="00DE228E" w:rsidRDefault="00DE228E">
      <w:pPr>
        <w:spacing w:after="140" w:line="300" w:lineRule="auto"/>
      </w:pPr>
    </w:p>
    <w:p w14:paraId="2964A91D" w14:textId="77777777" w:rsidR="00DE228E" w:rsidRDefault="006B608B">
      <w:pPr>
        <w:spacing w:after="140" w:line="300" w:lineRule="auto"/>
        <w:jc w:val="both"/>
      </w:pPr>
      <w:r>
        <w:fldChar w:fldCharType="begin"/>
      </w:r>
      <w:r>
        <w:instrText xml:space="preserve"> XE "Copione (script)" </w:instrText>
      </w:r>
      <w:r>
        <w:fldChar w:fldCharType="end"/>
      </w:r>
      <w:r>
        <w:fldChar w:fldCharType="begin"/>
      </w:r>
      <w:r>
        <w:instrText xml:space="preserve"> XE "Dorsovagale (stato)" </w:instrText>
      </w:r>
      <w:r>
        <w:fldChar w:fldCharType="end"/>
      </w:r>
      <w:r>
        <w:fldChar w:fldCharType="begin"/>
      </w:r>
      <w:r>
        <w:instrText xml:space="preserve"> XE "Percorsi evolutivi" </w:instrText>
      </w:r>
      <w:r>
        <w:fldChar w:fldCharType="end"/>
      </w:r>
      <w:r>
        <w:fldChar w:fldCharType="begin"/>
      </w:r>
      <w:r>
        <w:instrText xml:space="preserve"> XE "Tizio" </w:instrText>
      </w:r>
      <w:r>
        <w:fldChar w:fldCharType="end"/>
      </w:r>
      <w:r>
        <w:rPr>
          <w:color w:val="2A2520"/>
        </w:rPr>
        <w:t>Il principio operativo è: intervieni dal basso verso l’alto. Prima il corpo — se il sistema nervoso non è in stato 1, niente altro funziona. Poi la mente — riconosci il copione, offri nuove narrative. Infine, l’anima — orienta verso l’evoluzione, riconoscendo quale percorso la persona sta prendendo e verso quale tappa successiva. I tre livelli sono interconnessi: lavorare su uno influenza gli altri. Se Tizio riesce a calmare il suo sistema dorsovagale (corpo), gli sarà più facile riconoscere «posso parlare» (mente) e integrare il tipo 3 (anima, percorso evolutivo).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5185027A" w14:textId="77777777" w:rsidTr="00DF4753">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15B87775" w14:textId="77777777" w:rsidR="00DE228E" w:rsidRDefault="006B608B">
            <w:pPr>
              <w:spacing w:after="120"/>
            </w:pPr>
            <w:r>
              <w:lastRenderedPageBreak/>
              <w:fldChar w:fldCharType="begin"/>
            </w:r>
            <w:r>
              <w:instrText xml:space="preserve"> XE "Tizio" </w:instrText>
            </w:r>
            <w:r>
              <w:fldChar w:fldCharType="end"/>
            </w:r>
            <w:r>
              <w:rPr>
                <w:color w:val="5A7F9E"/>
              </w:rPr>
              <w:t>Esempio concreto — Tizio in sessione</w:t>
            </w:r>
          </w:p>
          <w:p w14:paraId="60CB86A3" w14:textId="77777777" w:rsidR="00DE228E" w:rsidRDefault="006B608B">
            <w:pPr>
              <w:spacing w:after="100" w:line="28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sz w:val="20"/>
                <w:szCs w:val="20"/>
              </w:rPr>
              <w:t>Situazione: Tizio è in silenzio, Sempronia si sta arrabbiando. Vuoi lavorare sui tre livelli simultaneamente.</w:t>
            </w:r>
          </w:p>
          <w:p w14:paraId="7AF911D3" w14:textId="77777777" w:rsidR="00DE228E" w:rsidRDefault="006B608B">
            <w:pPr>
              <w:spacing w:after="100" w:line="280" w:lineRule="auto"/>
              <w:jc w:val="both"/>
            </w:pPr>
            <w:r>
              <w:fldChar w:fldCharType="begin"/>
            </w:r>
            <w:r>
              <w:instrText xml:space="preserve"> XE "Dorsovagale (stato)" </w:instrText>
            </w:r>
            <w:r>
              <w:fldChar w:fldCharType="end"/>
            </w:r>
            <w:r>
              <w:fldChar w:fldCharType="begin"/>
            </w:r>
            <w:r>
              <w:instrText xml:space="preserve"> XE "Tizio" </w:instrText>
            </w:r>
            <w:r>
              <w:fldChar w:fldCharType="end"/>
            </w:r>
            <w:r>
              <w:rPr>
                <w:color w:val="2A2520"/>
                <w:sz w:val="20"/>
                <w:szCs w:val="20"/>
              </w:rPr>
              <w:t>CORPO: «Tizio, facciamo una pausa. Respira con me. Senti i tuoi piedi a terra.» → riporti il sistema dorsovagale in equilibrio.</w:t>
            </w:r>
          </w:p>
          <w:p w14:paraId="402DBA19" w14:textId="77777777" w:rsidR="00DE228E" w:rsidRDefault="006B608B">
            <w:pPr>
              <w:spacing w:after="100" w:line="280" w:lineRule="auto"/>
              <w:jc w:val="both"/>
            </w:pPr>
            <w:r>
              <w:fldChar w:fldCharType="begin"/>
            </w:r>
            <w:r>
              <w:instrText xml:space="preserve"> XE "Copione (script)" </w:instrText>
            </w:r>
            <w:r>
              <w:fldChar w:fldCharType="end"/>
            </w:r>
            <w:r>
              <w:rPr>
                <w:color w:val="2A2520"/>
                <w:sz w:val="20"/>
                <w:szCs w:val="20"/>
              </w:rPr>
              <w:t>MENTE: «Noto che quando senti pressione, tendi a chiuderti. È un copione che hai imparato da bambino. Qui sei al sicuro. Puoi dire anche solo una parola.» → riconosci il copione senza giudizio.</w:t>
            </w:r>
          </w:p>
          <w:p w14:paraId="35492108" w14:textId="77777777" w:rsidR="00DE228E" w:rsidRDefault="006B608B">
            <w:pPr>
              <w:spacing w:after="100" w:line="280" w:lineRule="auto"/>
              <w:jc w:val="both"/>
            </w:pPr>
            <w:r>
              <w:rPr>
                <w:color w:val="2A2520"/>
                <w:sz w:val="20"/>
                <w:szCs w:val="20"/>
              </w:rPr>
              <w:t>ANIMA: «Ogni volta che dici quello che senti, stai costruendo un nuovo percorso. Sta diventando più facile, vero?» → rinforzi il Percorso 1 verso il tipo 3.</w:t>
            </w:r>
          </w:p>
        </w:tc>
      </w:tr>
    </w:tbl>
    <w:p w14:paraId="76BCE29A" w14:textId="77777777" w:rsidR="00DE228E" w:rsidRDefault="008570C4">
      <w:pPr>
        <w:pStyle w:val="Titolo3"/>
      </w:pPr>
      <w:bookmarkStart w:id="594" w:name="_Toc233705267"/>
      <w:bookmarkStart w:id="595" w:name="_Toc233906697"/>
      <w:r>
        <w:t>7.3 Fase 1 dell’incontro: atterraggio (primi dieci minuti)</w:t>
      </w:r>
      <w:bookmarkEnd w:id="594"/>
      <w:bookmarkEnd w:id="595"/>
    </w:p>
    <w:p w14:paraId="474E1772" w14:textId="77777777" w:rsidR="00DE228E" w:rsidRDefault="006B608B">
      <w:pPr>
        <w:spacing w:after="140" w:line="300" w:lineRule="auto"/>
        <w:jc w:val="both"/>
      </w:pPr>
      <w:r>
        <w:rPr>
          <w:color w:val="2A2520"/>
        </w:rPr>
        <w:t>Appena iniziate la seduta, non saltare mai subito al problema. Prima crea sicurezza. Il contenuto può attendere dieci minuti; la sicurezza no. Questi sono i tre passaggi.</w:t>
      </w:r>
    </w:p>
    <w:p w14:paraId="19E640AA" w14:textId="77777777" w:rsidR="00DE228E" w:rsidRDefault="006B608B">
      <w:pPr>
        <w:spacing w:after="140" w:line="300" w:lineRule="auto"/>
      </w:pPr>
      <w:r>
        <w:rPr>
          <w:color w:val="2A2520"/>
        </w:rPr>
        <w:t>Check-in individuale</w:t>
      </w:r>
    </w:p>
    <w:p w14:paraId="314B81D7" w14:textId="77777777" w:rsidR="00DE228E" w:rsidRDefault="006B608B">
      <w:pPr>
        <w:spacing w:after="140" w:line="300" w:lineRule="auto"/>
        <w:jc w:val="both"/>
      </w:pPr>
      <w:r>
        <w:rPr>
          <w:color w:val="2A2520"/>
        </w:rPr>
        <w:t>Chiedi a ciascuno, uno alla volta:</w:t>
      </w:r>
    </w:p>
    <w:p w14:paraId="38C0E4E8" w14:textId="77777777" w:rsidR="00DE228E" w:rsidRDefault="006B608B">
      <w:pPr>
        <w:spacing w:after="140" w:line="300" w:lineRule="auto"/>
        <w:ind w:left="500" w:right="400"/>
        <w:jc w:val="both"/>
      </w:pPr>
      <w:r>
        <w:rPr>
          <w:i/>
          <w:iCs/>
          <w:color w:val="4A4540"/>
          <w:sz w:val="21"/>
          <w:szCs w:val="21"/>
        </w:rPr>
        <w:t>«Come arrivi oggi, da uno a dieci? Uno pessimo, dieci ottimo.»</w:t>
      </w:r>
    </w:p>
    <w:p w14:paraId="5B1A5CEA"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Non giudicare la risposta. Se Tizio dice «tre» e Sempronia dice «sette», va bene. Stai solo mappando il terreno. Se Tizio dice «dieci» con voce piatta, segnati mentalmente che c’è una dissociazione fra ciò che dice e ciò che il corpo mostra. Se Sempronia dice «due» con voce tagliente, sai che la seduta comincia in salita.</w:t>
      </w:r>
    </w:p>
    <w:p w14:paraId="1D6B6589" w14:textId="77777777" w:rsidR="00DE228E" w:rsidRDefault="006B608B">
      <w:pPr>
        <w:spacing w:after="140" w:line="300" w:lineRule="auto"/>
      </w:pPr>
      <w:r>
        <w:rPr>
          <w:color w:val="2A2520"/>
        </w:rPr>
        <w:t>Pratica di grounding</w:t>
      </w:r>
    </w:p>
    <w:p w14:paraId="3C22FB28" w14:textId="77777777" w:rsidR="00DE228E" w:rsidRDefault="006B608B">
      <w:pPr>
        <w:spacing w:after="140" w:line="300" w:lineRule="auto"/>
        <w:ind w:left="500" w:right="400"/>
        <w:jc w:val="both"/>
      </w:pPr>
      <w:r>
        <w:rPr>
          <w:i/>
          <w:iCs/>
          <w:color w:val="4A4540"/>
          <w:sz w:val="21"/>
          <w:szCs w:val="21"/>
        </w:rPr>
        <w:t>«Prima di iniziare, facciamo tre respiri profondi insieme. Mettiamo tutti i piedi ben piantati a terra, lentamente.»</w:t>
      </w:r>
    </w:p>
    <w:p w14:paraId="250A04D3" w14:textId="77777777" w:rsidR="00DE228E" w:rsidRDefault="006B608B">
      <w:pPr>
        <w:spacing w:after="140" w:line="300" w:lineRule="auto"/>
        <w:ind w:left="500" w:right="400"/>
        <w:jc w:val="both"/>
      </w:pPr>
      <w:r>
        <w:fldChar w:fldCharType="begin"/>
      </w:r>
      <w:r>
        <w:instrText xml:space="preserve"> XE "Ventrovagale (stato)" </w:instrText>
      </w:r>
      <w:r>
        <w:fldChar w:fldCharType="end"/>
      </w:r>
      <w:r>
        <w:rPr>
          <w:i/>
          <w:iCs/>
          <w:color w:val="7A7268"/>
          <w:sz w:val="18"/>
          <w:szCs w:val="18"/>
        </w:rPr>
        <w:t xml:space="preserve"> Respira anche tu con loro. Questo sincronizza i sistemi nervosi — stai letteralmente regalando il tuo ventrovagale alla stanza. </w:t>
      </w:r>
    </w:p>
    <w:p w14:paraId="0C67DD96" w14:textId="77777777" w:rsidR="00DE228E" w:rsidRDefault="006B608B">
      <w:pPr>
        <w:spacing w:after="140" w:line="300" w:lineRule="auto"/>
      </w:pPr>
      <w:r>
        <w:rPr>
          <w:color w:val="2A2520"/>
        </w:rPr>
        <w:t>Stabilire le regole di sicurezza</w:t>
      </w:r>
    </w:p>
    <w:p w14:paraId="07AC692F" w14:textId="77777777" w:rsidR="00DE228E" w:rsidRDefault="006B608B">
      <w:pPr>
        <w:spacing w:after="140" w:line="300" w:lineRule="auto"/>
        <w:ind w:left="500" w:right="400"/>
        <w:jc w:val="both"/>
      </w:pPr>
      <w:r>
        <w:rPr>
          <w:i/>
          <w:iCs/>
          <w:color w:val="4A4540"/>
          <w:sz w:val="21"/>
          <w:szCs w:val="21"/>
        </w:rPr>
        <w:t>«Abbiamo tre regole oggi. Primo: chiunque può chiedere una pausa alzando la mano, senza giudizio e senza dover spiegare. Secondo: parliamo uno alla volta, senza interruzioni — se serve, vi darò io la parola. Terzo: quello che diciamo qui rimane qui. È la base della riservatezza professionale.»</w:t>
      </w:r>
    </w:p>
    <w:p w14:paraId="7C4BF18F" w14:textId="77777777" w:rsidR="00DE228E" w:rsidRDefault="006B608B">
      <w:pPr>
        <w:spacing w:after="140" w:line="300" w:lineRule="auto"/>
        <w:jc w:val="both"/>
      </w:pPr>
      <w:r>
        <w:rPr>
          <w:color w:val="2A2520"/>
        </w:rPr>
        <w:t>Queste tre regole, all’apparenza formali, sono fondamentali per un motivo preciso: riducono l’ansia anticipatoria. Sapere che esiste un’uscita di sicurezza (la pausa) permette al sistema nervoso di rilassarsi. Sapere che non si verrà interrotti permette alla corteccia di restare online. Sapere che il contenuto non uscirà dalla stanza permette la vulnerabilità.</w:t>
      </w:r>
    </w:p>
    <w:p w14:paraId="087EF1B7" w14:textId="77777777" w:rsidR="00DE228E" w:rsidRDefault="00495566">
      <w:pPr>
        <w:pStyle w:val="Titolo3"/>
      </w:pPr>
      <w:bookmarkStart w:id="596" w:name="_Toc233705268"/>
      <w:bookmarkStart w:id="597" w:name="_Toc233906698"/>
      <w:r>
        <w:t>7.</w:t>
      </w:r>
      <w:r>
        <w:fldChar w:fldCharType="begin"/>
      </w:r>
      <w:r>
        <w:instrText xml:space="preserve"> XE "Tizio" </w:instrText>
      </w:r>
      <w:r>
        <w:fldChar w:fldCharType="end"/>
      </w:r>
      <w:r>
        <w:t>4 Fase 2: quando vedi Tizio che si sta congelando</w:t>
      </w:r>
      <w:bookmarkEnd w:id="596"/>
      <w:bookmarkEnd w:id="597"/>
    </w:p>
    <w:p w14:paraId="090BA937" w14:textId="77777777" w:rsidR="00DE228E" w:rsidRDefault="006B608B">
      <w:pPr>
        <w:spacing w:after="140" w:line="300" w:lineRule="auto"/>
        <w:jc w:val="both"/>
      </w:pPr>
      <w:r>
        <w:rPr>
          <w:color w:val="2A2520"/>
        </w:rPr>
        <w:t>Hai visto i segnali: la voce si abbassa, lo sguardo si perde, risponde a monosillabi, il corpo si fa piccolo. Agisci subito. Non aspettare che lo shutdown sia completo — intervieni mentre sta ancora accadendo. Usa queste parole esatte (o una variante personale purché mantenga la struttura):</w:t>
      </w:r>
    </w:p>
    <w:p w14:paraId="1F674B25" w14:textId="77777777" w:rsidR="00DE228E" w:rsidRDefault="006B608B">
      <w:pPr>
        <w:spacing w:after="140" w:line="300" w:lineRule="auto"/>
        <w:ind w:left="500" w:right="400"/>
        <w:jc w:val="both"/>
      </w:pPr>
      <w:r>
        <w:fldChar w:fldCharType="begin"/>
      </w:r>
      <w:r>
        <w:instrText xml:space="preserve"> XE "Tizio" </w:instrText>
      </w:r>
      <w:r>
        <w:fldChar w:fldCharType="end"/>
      </w:r>
      <w:r>
        <w:rPr>
          <w:i/>
          <w:iCs/>
          <w:color w:val="4A4540"/>
          <w:sz w:val="21"/>
          <w:szCs w:val="21"/>
        </w:rPr>
        <w:t>«Tizio, fermati un attimo. Noto che sei diventato più silenzioso. Il tuo corpo mi sta dicendo qualcosa. Ti senti sovraccarico?»</w:t>
      </w:r>
    </w:p>
    <w:p w14:paraId="58BA8BB4" w14:textId="77777777" w:rsidR="00DE228E" w:rsidRDefault="006B608B">
      <w:pPr>
        <w:spacing w:after="140" w:line="300" w:lineRule="auto"/>
        <w:ind w:left="500" w:right="400"/>
        <w:jc w:val="both"/>
      </w:pPr>
      <w:r>
        <w:rPr>
          <w:i/>
          <w:iCs/>
          <w:color w:val="7A7268"/>
          <w:sz w:val="18"/>
          <w:szCs w:val="18"/>
        </w:rPr>
        <w:lastRenderedPageBreak/>
        <w:t xml:space="preserve"> Aspetta la risposta. Di solito dirà «no, va tutto bene» — ma il corpo dice il contrario. Non contraddire. Accogli. </w:t>
      </w:r>
    </w:p>
    <w:p w14:paraId="078E5A40" w14:textId="77777777" w:rsidR="00DE228E" w:rsidRDefault="006B608B">
      <w:pPr>
        <w:spacing w:after="140" w:line="300" w:lineRule="auto"/>
        <w:ind w:left="500" w:right="400"/>
        <w:jc w:val="both"/>
      </w:pPr>
      <w:r>
        <w:rPr>
          <w:i/>
          <w:iCs/>
          <w:color w:val="4A4540"/>
          <w:sz w:val="21"/>
          <w:szCs w:val="21"/>
        </w:rPr>
        <w:t>«Okay. E se provassimo a fare una piccola pausa? Anche solo cinque minuti per respirare. Non è scappare: è prendersi cura.»</w:t>
      </w:r>
    </w:p>
    <w:p w14:paraId="7B290544" w14:textId="77777777" w:rsidR="00DE228E" w:rsidRDefault="006B608B">
      <w:pPr>
        <w:spacing w:after="140" w:line="300" w:lineRule="auto"/>
        <w:jc w:val="both"/>
      </w:pPr>
      <w:r>
        <w:fldChar w:fldCharType="begin"/>
      </w:r>
      <w:r>
        <w:instrText xml:space="preserve"> XE "Sempronia" </w:instrText>
      </w:r>
      <w:r>
        <w:fldChar w:fldCharType="end"/>
      </w:r>
      <w:r>
        <w:rPr>
          <w:color w:val="2A2520"/>
        </w:rPr>
        <w:t>Poi, senza soluzione di continuità, ti rivolgi a Sempronia:</w:t>
      </w:r>
    </w:p>
    <w:p w14:paraId="6FBBEE7F" w14:textId="77777777" w:rsidR="00DE228E" w:rsidRDefault="006B608B">
      <w:pPr>
        <w:spacing w:after="140" w:line="300" w:lineRule="auto"/>
        <w:ind w:left="500" w:right="400"/>
        <w:jc w:val="both"/>
      </w:pPr>
      <w:r>
        <w:fldChar w:fldCharType="begin"/>
      </w:r>
      <w:r>
        <w:instrText xml:space="preserve"> XE "Sempronia" </w:instrText>
      </w:r>
      <w:r>
        <w:fldChar w:fldCharType="end"/>
      </w:r>
      <w:r>
        <w:fldChar w:fldCharType="begin"/>
      </w:r>
      <w:r>
        <w:instrText xml:space="preserve"> XE "Tizio" </w:instrText>
      </w:r>
      <w:r>
        <w:fldChar w:fldCharType="end"/>
      </w:r>
      <w:r>
        <w:rPr>
          <w:i/>
          <w:iCs/>
          <w:color w:val="4A4540"/>
          <w:sz w:val="21"/>
          <w:szCs w:val="21"/>
        </w:rPr>
        <w:t>«Sempronia, so che per te è importante continuare a parlare. E allo stesso tempo, se Tizio è troppo sovraccarico, non riuscirà a sentirti davvero. Possiamo prenderci cinque minuti e poi ricominciare?»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7FEFB58E" w14:textId="77777777" w:rsidTr="00DF4753">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17B97474" w14:textId="77777777" w:rsidR="00DE228E" w:rsidRDefault="006B608B">
            <w:pPr>
              <w:spacing w:after="120"/>
            </w:pPr>
            <w:r>
              <w:rPr>
                <w:color w:val="8C6F44"/>
              </w:rPr>
              <w:t>Perché questo script funziona</w:t>
            </w:r>
          </w:p>
          <w:p w14:paraId="40B5326C" w14:textId="77777777" w:rsidR="00DE228E" w:rsidRDefault="006B608B">
            <w:pPr>
              <w:spacing w:after="100" w:line="280" w:lineRule="auto"/>
              <w:jc w:val="both"/>
            </w:pPr>
            <w:r>
              <w:rPr>
                <w:color w:val="2A2520"/>
                <w:sz w:val="20"/>
                <w:szCs w:val="20"/>
              </w:rPr>
              <w:t>Primo: nomini cosa vedi senza giudicare. «Sei diventato più silenzioso» è un’osservazione; «ti stai chiudendo» è un giudizio.</w:t>
            </w:r>
          </w:p>
          <w:p w14:paraId="025C407D" w14:textId="77777777" w:rsidR="00DE228E" w:rsidRDefault="006B608B">
            <w:pPr>
              <w:spacing w:after="100" w:line="280" w:lineRule="auto"/>
              <w:jc w:val="both"/>
            </w:pPr>
            <w:r>
              <w:fldChar w:fldCharType="begin"/>
            </w:r>
            <w:r>
              <w:instrText xml:space="preserve"> XE "Tizio" </w:instrText>
            </w:r>
            <w:r>
              <w:fldChar w:fldCharType="end"/>
            </w:r>
            <w:r>
              <w:rPr>
                <w:color w:val="2A2520"/>
                <w:sz w:val="20"/>
                <w:szCs w:val="20"/>
              </w:rPr>
              <w:t>Secondo: normalizzi la pausa. «È prendersi cura» invece di «è scappare». Questo riattiva il permesso interno in Tizio, che altrimenti si sente «debole».</w:t>
            </w:r>
          </w:p>
          <w:p w14:paraId="2822BA6D" w14:textId="77777777" w:rsidR="00DE228E" w:rsidRDefault="006B608B">
            <w:pPr>
              <w:spacing w:after="100" w:line="28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sz w:val="20"/>
                <w:szCs w:val="20"/>
              </w:rPr>
              <w:t>Terzo: validi Sempronia — «so che per te è importante» — prima di chiederle di aspettare. Se non la validi, lei percepisce che stai schierandoti con Tizio, e la mediazione è morta.</w:t>
            </w:r>
          </w:p>
          <w:p w14:paraId="5756B839" w14:textId="77777777" w:rsidR="00DE228E" w:rsidRDefault="006B608B">
            <w:pPr>
              <w:spacing w:after="100" w:line="28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sz w:val="20"/>
                <w:szCs w:val="20"/>
              </w:rPr>
              <w:t>Quarto: spieghi il «perché» — «se è sovraccarico non ti sentirà» — facendo capire a Sempronia che la pausa è nel suo interesse, non solo in quello di Tizio.</w:t>
            </w:r>
          </w:p>
          <w:p w14:paraId="34E63E45" w14:textId="77777777" w:rsidR="00DE228E" w:rsidRDefault="006B608B">
            <w:pPr>
              <w:spacing w:after="100" w:line="28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sz w:val="20"/>
                <w:szCs w:val="20"/>
              </w:rPr>
              <w:t>Risultato: Tizio si sente visto. Sempronia si sente rispettata. Tutti respirano. Dopo cinque minuti, la seduta può riprendere da un punto molto migliore di dove era interrotta.</w:t>
            </w:r>
          </w:p>
        </w:tc>
      </w:tr>
    </w:tbl>
    <w:p w14:paraId="2A14F648" w14:textId="77777777" w:rsidR="00DE228E" w:rsidRDefault="00495566">
      <w:pPr>
        <w:pStyle w:val="Titolo3"/>
      </w:pPr>
      <w:bookmarkStart w:id="598" w:name="_Toc233705269"/>
      <w:bookmarkStart w:id="599" w:name="_Toc233906699"/>
      <w:r>
        <w:t>7.</w:t>
      </w:r>
      <w:r>
        <w:fldChar w:fldCharType="begin"/>
      </w:r>
      <w:r>
        <w:instrText xml:space="preserve"> XE "Sempronia" </w:instrText>
      </w:r>
      <w:r>
        <w:fldChar w:fldCharType="end"/>
      </w:r>
      <w:r>
        <w:t>5 Fase 3: quando vedi Sempronia che sta scalando il conflitto</w:t>
      </w:r>
      <w:bookmarkEnd w:id="598"/>
      <w:bookmarkEnd w:id="599"/>
    </w:p>
    <w:p w14:paraId="0138FF01" w14:textId="77777777" w:rsidR="00DE228E" w:rsidRDefault="006B608B">
      <w:pPr>
        <w:spacing w:after="140" w:line="300" w:lineRule="auto"/>
        <w:jc w:val="both"/>
      </w:pPr>
      <w:r>
        <w:rPr>
          <w:color w:val="2A2520"/>
        </w:rPr>
        <w:t>Hai visto i segnali: il volume sale, i gesti si fanno più grandi, usa «sempre» e «mai», lo sguardo diventa fisso e penetrante. Agisci subito. Prima regola assoluta: non dire «calmati». Peggioreresti tutto. Dire «calmati» a un 8 in fase 2 equivale a versare benzina sul fuoco, perché lei lo sente come un’ulteriore svalutazione («lui pensa che io stia esagerando»). Invece, usa queste parole:</w:t>
      </w:r>
    </w:p>
    <w:p w14:paraId="029B6A7C" w14:textId="77777777" w:rsidR="00DE228E" w:rsidRDefault="006B608B">
      <w:pPr>
        <w:spacing w:after="140" w:line="300" w:lineRule="auto"/>
        <w:ind w:left="500" w:right="400"/>
        <w:jc w:val="both"/>
      </w:pPr>
      <w:r>
        <w:fldChar w:fldCharType="begin"/>
      </w:r>
      <w:r>
        <w:instrText xml:space="preserve"> XE "Sempronia" </w:instrText>
      </w:r>
      <w:r>
        <w:fldChar w:fldCharType="end"/>
      </w:r>
      <w:r>
        <w:rPr>
          <w:i/>
          <w:iCs/>
          <w:color w:val="4A4540"/>
          <w:sz w:val="21"/>
          <w:szCs w:val="21"/>
        </w:rPr>
        <w:t>«Sempronia, fermati un momento. Sento che c’è molta energia in quello che stai dicendo — e questo mi dice che per te è davvero importante. Voglio assicurarmi di capire. Possiamo rallentare un attimo?»</w:t>
      </w:r>
    </w:p>
    <w:p w14:paraId="1F50D577" w14:textId="77777777" w:rsidR="00DE228E" w:rsidRDefault="006B608B">
      <w:pPr>
        <w:spacing w:after="140" w:line="300" w:lineRule="auto"/>
        <w:ind w:left="500" w:right="400"/>
        <w:jc w:val="both"/>
      </w:pPr>
      <w:r>
        <w:rPr>
          <w:i/>
          <w:iCs/>
          <w:color w:val="7A7268"/>
          <w:sz w:val="18"/>
          <w:szCs w:val="18"/>
        </w:rPr>
        <w:t xml:space="preserve"> Nota: non hai detto «calmati». Hai validato l’importanza, poi chiesto di rallentare. Completamente diverso. </w:t>
      </w:r>
    </w:p>
    <w:p w14:paraId="7B1A00F7" w14:textId="77777777" w:rsidR="00DE228E" w:rsidRDefault="006B608B">
      <w:pPr>
        <w:spacing w:after="140" w:line="300" w:lineRule="auto"/>
        <w:jc w:val="both"/>
      </w:pPr>
      <w:r>
        <w:fldChar w:fldCharType="begin"/>
      </w:r>
      <w:r>
        <w:instrText xml:space="preserve"> XE "Sempronia" </w:instrText>
      </w:r>
      <w:r>
        <w:fldChar w:fldCharType="end"/>
      </w:r>
      <w:r>
        <w:rPr>
          <w:color w:val="2A2520"/>
        </w:rPr>
        <w:t>Poi la mossa successiva, che è la chiave: portare Sempronia dal generale al particolare.</w:t>
      </w:r>
    </w:p>
    <w:p w14:paraId="2FA40745" w14:textId="77777777" w:rsidR="00DE228E" w:rsidRDefault="006B608B">
      <w:pPr>
        <w:spacing w:after="140" w:line="300" w:lineRule="auto"/>
        <w:ind w:left="500" w:right="400"/>
        <w:jc w:val="both"/>
      </w:pPr>
      <w:r>
        <w:fldChar w:fldCharType="begin"/>
      </w:r>
      <w:r>
        <w:instrText xml:space="preserve"> XE "Tizio" </w:instrText>
      </w:r>
      <w:r>
        <w:fldChar w:fldCharType="end"/>
      </w:r>
      <w:r>
        <w:rPr>
          <w:i/>
          <w:iCs/>
          <w:color w:val="4A4540"/>
          <w:sz w:val="21"/>
          <w:szCs w:val="21"/>
        </w:rPr>
        <w:t>«Quando dici che Tizio «non ti ascolta mai», aiutami a capire: puoi dirmi un momento specifico di questa settimana in cui ti sei sentita non ascoltata?»</w:t>
      </w:r>
    </w:p>
    <w:p w14:paraId="42B7A3C7" w14:textId="77777777" w:rsidR="00DE228E" w:rsidRDefault="006B608B">
      <w:pPr>
        <w:spacing w:after="140" w:line="300" w:lineRule="auto"/>
        <w:ind w:left="500" w:right="400"/>
        <w:jc w:val="both"/>
      </w:pPr>
      <w:r>
        <w:fldChar w:fldCharType="begin"/>
      </w:r>
      <w:r>
        <w:instrText xml:space="preserve"> XE "Ventrovagale (stato)" </w:instrText>
      </w:r>
      <w:r>
        <w:fldChar w:fldCharType="end"/>
      </w:r>
      <w:r>
        <w:rPr>
          <w:i/>
          <w:iCs/>
          <w:color w:val="7A7268"/>
          <w:sz w:val="18"/>
          <w:szCs w:val="18"/>
        </w:rPr>
        <w:t xml:space="preserve"> Passare da «sempre/mai» a «un momento specifico» la aiuta a uscire dallo stato 2 e a riattivare la corteccia. Il «sempre» è linguaggio simpatico; il dettaglio specifico è linguaggio ventrovagale. </w:t>
      </w:r>
    </w:p>
    <w:p w14:paraId="1A12EE99" w14:textId="77777777" w:rsidR="00DE228E" w:rsidRDefault="006B608B">
      <w:pPr>
        <w:spacing w:after="140" w:line="300" w:lineRule="auto"/>
        <w:jc w:val="both"/>
      </w:pPr>
      <w:r>
        <w:rPr>
          <w:color w:val="2A2520"/>
        </w:rPr>
        <w:t>Quando lei ha dato l’esempio concreto, scendi ancora di un livello:</w:t>
      </w:r>
    </w:p>
    <w:p w14:paraId="63582D3C" w14:textId="77777777" w:rsidR="00DE228E" w:rsidRDefault="006B608B">
      <w:pPr>
        <w:spacing w:after="140" w:line="300" w:lineRule="auto"/>
        <w:ind w:left="500" w:right="400"/>
        <w:jc w:val="both"/>
      </w:pPr>
      <w:r>
        <w:rPr>
          <w:i/>
          <w:iCs/>
          <w:color w:val="4A4540"/>
          <w:sz w:val="21"/>
          <w:szCs w:val="21"/>
        </w:rPr>
        <w:t>«Okay, grazie. Quindi martedì sera, quando gli hai chiesto di quella cosa e lui è andato in camera. In quel momento, cosa hai sentito dentro di te?»</w:t>
      </w:r>
    </w:p>
    <w:p w14:paraId="48CC45D7" w14:textId="77777777" w:rsidR="00DE228E" w:rsidRDefault="006B608B">
      <w:pPr>
        <w:spacing w:after="140" w:line="300" w:lineRule="auto"/>
        <w:ind w:left="500" w:right="400"/>
        <w:jc w:val="both"/>
      </w:pPr>
      <w:r>
        <w:fldChar w:fldCharType="begin"/>
      </w:r>
      <w:r>
        <w:instrText xml:space="preserve"> XE "Rabbia" </w:instrText>
      </w:r>
      <w:r>
        <w:fldChar w:fldCharType="end"/>
      </w:r>
      <w:r>
        <w:rPr>
          <w:i/>
          <w:iCs/>
          <w:color w:val="7A7268"/>
          <w:sz w:val="18"/>
          <w:szCs w:val="18"/>
        </w:rPr>
        <w:t xml:space="preserve"> Stai guidandola dalla rabbia (superficie) alla paura/dolore (profondità). Lì c’è la verità.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13DBEBB9" w14:textId="77777777" w:rsidTr="00DF4753">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5FA02A49" w14:textId="77777777" w:rsidR="00DE228E" w:rsidRDefault="006B608B">
            <w:pPr>
              <w:spacing w:after="120"/>
            </w:pPr>
            <w:r>
              <w:rPr>
                <w:color w:val="8C6F44"/>
              </w:rPr>
              <w:t>La tecnica del rallentare per approfondire</w:t>
            </w:r>
          </w:p>
          <w:p w14:paraId="1E8322EA" w14:textId="77777777" w:rsidR="00DE228E" w:rsidRDefault="006B608B">
            <w:pPr>
              <w:spacing w:after="100" w:line="280" w:lineRule="auto"/>
              <w:jc w:val="both"/>
            </w:pPr>
            <w:r>
              <w:rPr>
                <w:color w:val="2A2520"/>
                <w:sz w:val="20"/>
                <w:szCs w:val="20"/>
              </w:rPr>
              <w:lastRenderedPageBreak/>
              <w:t>Quando qualcuno è in stato 2, parla veloce e in superficie. Il tuo compito è rallentare e scendere, strato dopo strato.</w:t>
            </w:r>
          </w:p>
          <w:p w14:paraId="27DF302B" w14:textId="77777777" w:rsidR="00DE228E" w:rsidRDefault="006B608B">
            <w:pPr>
              <w:spacing w:after="100" w:line="280" w:lineRule="auto"/>
              <w:jc w:val="both"/>
            </w:pPr>
            <w:r>
              <w:rPr>
                <w:color w:val="2A2520"/>
                <w:sz w:val="20"/>
                <w:szCs w:val="20"/>
              </w:rPr>
              <w:t>Primo strato (superficiale, arrabbiato): «non mi ascolti mai».</w:t>
            </w:r>
          </w:p>
          <w:p w14:paraId="3847AE33" w14:textId="77777777" w:rsidR="00DE228E" w:rsidRDefault="006B608B">
            <w:pPr>
              <w:spacing w:after="100" w:line="280" w:lineRule="auto"/>
              <w:jc w:val="both"/>
            </w:pPr>
            <w:r>
              <w:rPr>
                <w:color w:val="2A2520"/>
                <w:sz w:val="20"/>
                <w:szCs w:val="20"/>
              </w:rPr>
              <w:t>Secondo strato (specifico, presente): «martedì sera quando ti ho chiesto di…».</w:t>
            </w:r>
          </w:p>
          <w:p w14:paraId="30F2A66E" w14:textId="77777777" w:rsidR="00DE228E" w:rsidRDefault="006B608B">
            <w:pPr>
              <w:spacing w:after="100" w:line="280" w:lineRule="auto"/>
              <w:jc w:val="both"/>
            </w:pPr>
            <w:r>
              <w:rPr>
                <w:color w:val="2A2520"/>
                <w:sz w:val="20"/>
                <w:szCs w:val="20"/>
              </w:rPr>
              <w:t>Terzo strato (emozione vera): «in quel momento ho sentito un peso allo stomaco, come quando ero bambina».</w:t>
            </w:r>
          </w:p>
          <w:p w14:paraId="67E7A3DF" w14:textId="77777777" w:rsidR="00DE228E" w:rsidRDefault="006B608B">
            <w:pPr>
              <w:spacing w:after="100" w:line="280" w:lineRule="auto"/>
              <w:jc w:val="both"/>
            </w:pPr>
            <w:r>
              <w:rPr>
                <w:color w:val="2A2520"/>
                <w:sz w:val="20"/>
                <w:szCs w:val="20"/>
              </w:rPr>
              <w:t>Quarto strato (bisogno profondo): «e sotto quello c’era la paura di essere invisibile per te, come lo ero per mia madre».</w:t>
            </w:r>
          </w:p>
          <w:p w14:paraId="3C86A104" w14:textId="77777777" w:rsidR="00DE228E" w:rsidRDefault="006B608B">
            <w:pPr>
              <w:spacing w:after="100" w:line="28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sz w:val="20"/>
                <w:szCs w:val="20"/>
              </w:rPr>
              <w:t>Quando arrivi al bisogno profondo, Sempronia non è più arrabbiata: è vulnerabile. E Tizio — che sta ascoltando — può finalmente sentirla. Dalla superficie al bisogno profondo ci vogliono in media quindici-venti minuti di lavoro attento, non di più. Non è terapia: è mediazione ben fatta.</w:t>
            </w:r>
          </w:p>
        </w:tc>
      </w:tr>
    </w:tbl>
    <w:p w14:paraId="76EEE6CE" w14:textId="77777777" w:rsidR="00DE228E" w:rsidRDefault="002B7DA2">
      <w:pPr>
        <w:pStyle w:val="Titolo3"/>
      </w:pPr>
      <w:bookmarkStart w:id="600" w:name="_Toc233705270"/>
      <w:bookmarkStart w:id="601" w:name="_Toc233906700"/>
      <w:r>
        <w:lastRenderedPageBreak/>
        <w:t>7.6 La tecnica della traduzione (la tua arma segreta)</w:t>
      </w:r>
      <w:bookmarkEnd w:id="600"/>
      <w:bookmarkEnd w:id="601"/>
    </w:p>
    <w:p w14:paraId="46195B6E" w14:textId="77777777" w:rsidR="00DE228E" w:rsidRDefault="006B608B">
      <w:pPr>
        <w:spacing w:after="140" w:line="300" w:lineRule="auto"/>
        <w:jc w:val="both"/>
      </w:pPr>
      <w:r>
        <w:fldChar w:fldCharType="begin"/>
      </w:r>
      <w:r>
        <w:instrText xml:space="preserve"> XE "Polivagale (teoria)" </w:instrText>
      </w:r>
      <w:r>
        <w:fldChar w:fldCharType="end"/>
      </w:r>
      <w:r>
        <w:rPr>
          <w:color w:val="2A2520"/>
        </w:rPr>
        <w:t>Questa è la tecnica più potente che un mediatore formato in polivagale possa avere. Quando la danza si attiva, tu traduci in tempo reale cosa sta succedendo nei loro sistemi nervosi. Smonti il giudizio reciproco e lo sostituisci con una lettura neurobiologica. Vediamo uno scenario concreto.</w:t>
      </w:r>
    </w:p>
    <w:p w14:paraId="55D568B2" w14:textId="77777777" w:rsidR="00DE228E" w:rsidRDefault="006B608B">
      <w:pPr>
        <w:spacing w:after="140" w:line="300" w:lineRule="auto"/>
      </w:pPr>
      <w:r>
        <w:rPr>
          <w:color w:val="2A2520"/>
        </w:rPr>
        <w:t>Scenario tipico</w:t>
      </w:r>
    </w:p>
    <w:p w14:paraId="771E576B" w14:textId="77777777" w:rsidR="00DE228E" w:rsidRDefault="006B608B">
      <w:pPr>
        <w:spacing w:after="140" w:line="300" w:lineRule="auto"/>
        <w:ind w:left="500" w:right="400"/>
        <w:jc w:val="both"/>
      </w:pPr>
      <w:r>
        <w:fldChar w:fldCharType="begin"/>
      </w:r>
      <w:r>
        <w:instrText xml:space="preserve"> XE "Sempronia" </w:instrText>
      </w:r>
      <w:r>
        <w:fldChar w:fldCharType="end"/>
      </w:r>
      <w:r>
        <w:rPr>
          <w:i/>
          <w:iCs/>
          <w:color w:val="4A4540"/>
          <w:sz w:val="21"/>
          <w:szCs w:val="21"/>
        </w:rPr>
        <w:t>«Sempronia: «Non mi ascolti mai! Sei sempre con la testa da un’altra parte!»»</w:t>
      </w:r>
    </w:p>
    <w:p w14:paraId="620C8D25" w14:textId="77777777" w:rsidR="00DE228E" w:rsidRDefault="006B608B">
      <w:pPr>
        <w:spacing w:after="140" w:line="300" w:lineRule="auto"/>
        <w:ind w:left="500" w:right="400"/>
        <w:jc w:val="both"/>
      </w:pPr>
      <w:r>
        <w:fldChar w:fldCharType="begin"/>
      </w:r>
      <w:r>
        <w:instrText xml:space="preserve"> XE "Tizio" </w:instrText>
      </w:r>
      <w:r>
        <w:fldChar w:fldCharType="end"/>
      </w:r>
      <w:r>
        <w:rPr>
          <w:i/>
          <w:iCs/>
          <w:color w:val="4A4540"/>
          <w:sz w:val="21"/>
          <w:szCs w:val="21"/>
        </w:rPr>
        <w:t>«Tizio: silenzio, sguardo basso»</w:t>
      </w:r>
    </w:p>
    <w:p w14:paraId="168FA63A" w14:textId="77777777" w:rsidR="00DE228E" w:rsidRDefault="006B608B">
      <w:pPr>
        <w:spacing w:after="140" w:line="300" w:lineRule="auto"/>
        <w:ind w:left="500" w:right="400"/>
        <w:jc w:val="both"/>
      </w:pPr>
      <w:r>
        <w:fldChar w:fldCharType="begin"/>
      </w:r>
      <w:r>
        <w:instrText xml:space="preserve"> XE "Sempronia" </w:instrText>
      </w:r>
      <w:r>
        <w:fldChar w:fldCharType="end"/>
      </w:r>
      <w:r>
        <w:rPr>
          <w:i/>
          <w:iCs/>
          <w:color w:val="4A4540"/>
          <w:sz w:val="21"/>
          <w:szCs w:val="21"/>
        </w:rPr>
        <w:t>«Sempronia: «Ecco, vedi? Anche adesso non dici niente!»»</w:t>
      </w:r>
    </w:p>
    <w:p w14:paraId="1FE8B41F" w14:textId="77777777" w:rsidR="00DE228E" w:rsidRDefault="006B608B">
      <w:pPr>
        <w:spacing w:after="140" w:line="300" w:lineRule="auto"/>
      </w:pPr>
      <w:r>
        <w:rPr>
          <w:color w:val="2A2520"/>
        </w:rPr>
        <w:t>La tua interruzione</w:t>
      </w:r>
    </w:p>
    <w:p w14:paraId="3D52D3D1" w14:textId="77777777" w:rsidR="00DE228E" w:rsidRDefault="006B608B">
      <w:pPr>
        <w:spacing w:after="140" w:line="300" w:lineRule="auto"/>
        <w:ind w:left="500" w:right="400"/>
        <w:jc w:val="both"/>
      </w:pPr>
      <w:r>
        <w:rPr>
          <w:i/>
          <w:iCs/>
          <w:color w:val="4A4540"/>
          <w:sz w:val="21"/>
          <w:szCs w:val="21"/>
        </w:rPr>
        <w:t>«Okay, fermiamoci tutti e due un momento. Voglio farvi vedere cosa sta succedendo proprio ora, in questo momento.»</w:t>
      </w:r>
    </w:p>
    <w:p w14:paraId="2D94C880" w14:textId="77777777" w:rsidR="00DE228E" w:rsidRDefault="006B608B">
      <w:pPr>
        <w:spacing w:after="140" w:line="300" w:lineRule="auto"/>
        <w:ind w:left="500" w:right="400"/>
        <w:jc w:val="both"/>
      </w:pPr>
      <w:r>
        <w:fldChar w:fldCharType="begin"/>
      </w:r>
      <w:r>
        <w:instrText xml:space="preserve"> XE "Sempronia" </w:instrText>
      </w:r>
      <w:r>
        <w:fldChar w:fldCharType="end"/>
      </w:r>
      <w:r>
        <w:rPr>
          <w:i/>
          <w:iCs/>
          <w:color w:val="7A7268"/>
          <w:sz w:val="18"/>
          <w:szCs w:val="18"/>
        </w:rPr>
        <w:t xml:space="preserve"> Rivolgendoti a Sempronia </w:t>
      </w:r>
    </w:p>
    <w:p w14:paraId="3FDCAC98" w14:textId="77777777" w:rsidR="00DE228E" w:rsidRDefault="006B608B">
      <w:pPr>
        <w:spacing w:after="140" w:line="300" w:lineRule="auto"/>
        <w:ind w:left="500" w:right="400"/>
        <w:jc w:val="both"/>
      </w:pPr>
      <w:r>
        <w:fldChar w:fldCharType="begin"/>
      </w:r>
      <w:r>
        <w:instrText xml:space="preserve"> XE "Sempronia" </w:instrText>
      </w:r>
      <w:r>
        <w:fldChar w:fldCharType="end"/>
      </w:r>
      <w:r>
        <w:rPr>
          <w:i/>
          <w:iCs/>
          <w:color w:val="4A4540"/>
          <w:sz w:val="21"/>
          <w:szCs w:val="21"/>
        </w:rPr>
        <w:t>«Sempronia, quello che sento in te è: «Ho bisogno di sapere che quello che dico ha importanza per lui». È così?»</w:t>
      </w:r>
    </w:p>
    <w:p w14:paraId="0FD611BF" w14:textId="77777777" w:rsidR="00DE228E" w:rsidRDefault="006B608B">
      <w:pPr>
        <w:spacing w:after="140" w:line="300" w:lineRule="auto"/>
        <w:ind w:left="500" w:right="400"/>
        <w:jc w:val="both"/>
      </w:pPr>
      <w:r>
        <w:rPr>
          <w:i/>
          <w:iCs/>
          <w:color w:val="7A7268"/>
          <w:sz w:val="18"/>
          <w:szCs w:val="18"/>
        </w:rPr>
        <w:t xml:space="preserve"> Aspetta che confermi. Di solito dirà «sì» e si ammorbidirà nel corpo — spalle che si abbassano, respiro che si allarga. </w:t>
      </w:r>
    </w:p>
    <w:p w14:paraId="22738DA7" w14:textId="77777777" w:rsidR="00DE228E" w:rsidRDefault="006B608B">
      <w:pPr>
        <w:spacing w:after="140" w:line="300" w:lineRule="auto"/>
        <w:ind w:left="500" w:right="400"/>
        <w:jc w:val="both"/>
      </w:pPr>
      <w:r>
        <w:fldChar w:fldCharType="begin"/>
      </w:r>
      <w:r>
        <w:instrText xml:space="preserve"> XE "Tizio" </w:instrText>
      </w:r>
      <w:r>
        <w:fldChar w:fldCharType="end"/>
      </w:r>
      <w:r>
        <w:rPr>
          <w:i/>
          <w:iCs/>
          <w:color w:val="7A7268"/>
          <w:sz w:val="18"/>
          <w:szCs w:val="18"/>
        </w:rPr>
        <w:t xml:space="preserve"> Rivolgendoti a Tizio </w:t>
      </w:r>
    </w:p>
    <w:p w14:paraId="460DFB29" w14:textId="77777777" w:rsidR="00DE228E" w:rsidRDefault="006B608B">
      <w:pPr>
        <w:spacing w:after="140" w:line="300" w:lineRule="auto"/>
        <w:ind w:left="500" w:right="400"/>
        <w:jc w:val="both"/>
      </w:pPr>
      <w:r>
        <w:fldChar w:fldCharType="begin"/>
      </w:r>
      <w:r>
        <w:instrText xml:space="preserve"> XE "Sempronia" </w:instrText>
      </w:r>
      <w:r>
        <w:fldChar w:fldCharType="end"/>
      </w:r>
      <w:r>
        <w:fldChar w:fldCharType="begin"/>
      </w:r>
      <w:r>
        <w:instrText xml:space="preserve"> XE "Tizio" </w:instrText>
      </w:r>
      <w:r>
        <w:fldChar w:fldCharType="end"/>
      </w:r>
      <w:r>
        <w:rPr>
          <w:i/>
          <w:iCs/>
          <w:color w:val="4A4540"/>
          <w:sz w:val="21"/>
          <w:szCs w:val="21"/>
        </w:rPr>
        <w:t>«Tizio, quando Sempronia usa parole come «mai» e «sempre», il tuo sistema nervoso lo sente come un attacco totale. E la tua reazione automatica è chiuderti per proteggerti. È così?»</w:t>
      </w:r>
    </w:p>
    <w:p w14:paraId="21693647" w14:textId="77777777" w:rsidR="00DE228E" w:rsidRDefault="006B608B">
      <w:pPr>
        <w:spacing w:after="140" w:line="300" w:lineRule="auto"/>
        <w:ind w:left="500" w:right="400"/>
        <w:jc w:val="both"/>
      </w:pPr>
      <w:r>
        <w:fldChar w:fldCharType="begin"/>
      </w:r>
      <w:r>
        <w:instrText xml:space="preserve"> XE "Sempronia" </w:instrText>
      </w:r>
      <w:r>
        <w:fldChar w:fldCharType="end"/>
      </w:r>
      <w:r>
        <w:rPr>
          <w:i/>
          <w:iCs/>
          <w:color w:val="7A7268"/>
          <w:sz w:val="18"/>
          <w:szCs w:val="18"/>
        </w:rPr>
        <w:t xml:space="preserve"> Di solito dirà «sì» — e Sempronia capisce finalmente che non è «non gli importo», è «si sente attaccato». </w:t>
      </w:r>
    </w:p>
    <w:p w14:paraId="5C540839" w14:textId="77777777" w:rsidR="00DE228E" w:rsidRDefault="006B608B">
      <w:pPr>
        <w:spacing w:after="140" w:line="300" w:lineRule="auto"/>
      </w:pPr>
      <w:r>
        <w:rPr>
          <w:color w:val="2A2520"/>
        </w:rPr>
        <w:t>La riformulazione finale</w:t>
      </w:r>
    </w:p>
    <w:p w14:paraId="1ECC6905" w14:textId="77777777" w:rsidR="00DE228E" w:rsidRDefault="006B608B">
      <w:pPr>
        <w:spacing w:after="140" w:line="300" w:lineRule="auto"/>
        <w:ind w:left="500" w:right="400"/>
        <w:jc w:val="both"/>
      </w:pPr>
      <w:r>
        <w:fldChar w:fldCharType="begin"/>
      </w:r>
      <w:r>
        <w:instrText xml:space="preserve"> XE "Sempronia" </w:instrText>
      </w:r>
      <w:r>
        <w:fldChar w:fldCharType="end"/>
      </w:r>
      <w:r>
        <w:fldChar w:fldCharType="begin"/>
      </w:r>
      <w:r>
        <w:instrText xml:space="preserve"> XE "Tizio" </w:instrText>
      </w:r>
      <w:r>
        <w:fldChar w:fldCharType="end"/>
      </w:r>
      <w:r>
        <w:rPr>
          <w:i/>
          <w:iCs/>
          <w:color w:val="4A4540"/>
          <w:sz w:val="21"/>
          <w:szCs w:val="21"/>
        </w:rPr>
        <w:t>«Quindi ecco cosa sta succedendo tra di voi in questo momento. Sempronia, tu stai cercando connessione, ma il modo in cui lo fai — alzando il tono — fa sentire Tizio in pericolo. E Tizio, tu stai cercando sicurezza chiudendoti, ma il modo in cui lo fai — il silenzio — fa sentire Sempronia abbandonata. Nessuno dei due sta ottenendo quello che vuole. Proviamo qualcosa di diverso?»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33817C9D" w14:textId="77777777" w:rsidTr="00DF4753">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2E5B764" w14:textId="77777777" w:rsidR="00DE228E" w:rsidRDefault="006B608B">
            <w:pPr>
              <w:spacing w:after="120"/>
            </w:pPr>
            <w:r>
              <w:rPr>
                <w:color w:val="8C6F44"/>
              </w:rPr>
              <w:lastRenderedPageBreak/>
              <w:t>La magia della traduzione</w:t>
            </w:r>
          </w:p>
          <w:p w14:paraId="61B9313F" w14:textId="77777777" w:rsidR="00DE228E" w:rsidRDefault="006B608B">
            <w:pPr>
              <w:spacing w:after="100" w:line="280" w:lineRule="auto"/>
              <w:jc w:val="both"/>
            </w:pPr>
            <w:r>
              <w:rPr>
                <w:color w:val="2A2520"/>
                <w:sz w:val="20"/>
                <w:szCs w:val="20"/>
              </w:rPr>
              <w:t>Quando traduci in termini di sistema nervoso invece che di colpa, succede qualcosa di magico.</w:t>
            </w:r>
          </w:p>
          <w:p w14:paraId="18A32763" w14:textId="77777777" w:rsidR="00DE228E" w:rsidRDefault="006B608B">
            <w:pPr>
              <w:spacing w:after="100" w:line="280" w:lineRule="auto"/>
              <w:jc w:val="both"/>
            </w:pPr>
            <w:r>
              <w:fldChar w:fldCharType="begin"/>
            </w:r>
            <w:r>
              <w:instrText xml:space="preserve"> XE "Sempronia" </w:instrText>
            </w:r>
            <w:r>
              <w:fldChar w:fldCharType="end"/>
            </w:r>
            <w:r>
              <w:rPr>
                <w:color w:val="2A2520"/>
                <w:sz w:val="20"/>
                <w:szCs w:val="20"/>
              </w:rPr>
              <w:t>Sempronia smette di pensare «lui è un vigliacco» e inizia a pensare «il suo sistema nervoso va in protezione».</w:t>
            </w:r>
          </w:p>
          <w:p w14:paraId="462AD137" w14:textId="77777777" w:rsidR="00DE228E" w:rsidRDefault="006B608B">
            <w:pPr>
              <w:spacing w:after="100" w:line="280" w:lineRule="auto"/>
              <w:jc w:val="both"/>
            </w:pPr>
            <w:r>
              <w:fldChar w:fldCharType="begin"/>
            </w:r>
            <w:r>
              <w:instrText xml:space="preserve"> XE "Tizio" </w:instrText>
            </w:r>
            <w:r>
              <w:fldChar w:fldCharType="end"/>
            </w:r>
            <w:r>
              <w:rPr>
                <w:color w:val="2A2520"/>
                <w:sz w:val="20"/>
                <w:szCs w:val="20"/>
              </w:rPr>
              <w:t>Tizio smette di pensare «lei è aggressiva» e inizia a pensare «il suo sistema nervoso cerca connessione».</w:t>
            </w:r>
          </w:p>
          <w:p w14:paraId="73A8F30F" w14:textId="77777777" w:rsidR="00DE228E" w:rsidRDefault="006B608B">
            <w:pPr>
              <w:spacing w:after="100" w:line="280" w:lineRule="auto"/>
              <w:jc w:val="both"/>
            </w:pPr>
            <w:r>
              <w:rPr>
                <w:color w:val="2A2520"/>
                <w:sz w:val="20"/>
                <w:szCs w:val="20"/>
              </w:rPr>
              <w:t>Il giudizio si dissolve. La compassione emerge. Ora possono lavorarci. E il linguaggio del «sistema nervoso» diventa la loro nuova lingua comune: dopo qualche settimana di pratica, uno dei due dirà «scusa, mi sta partendo il simpatico, aspetta» — e la danza non parte più. È il segnale che il lavoro sta funzionando.</w:t>
            </w:r>
          </w:p>
        </w:tc>
      </w:tr>
    </w:tbl>
    <w:p w14:paraId="099657C0" w14:textId="77777777" w:rsidR="00DE228E" w:rsidRDefault="002B7DA2">
      <w:pPr>
        <w:pStyle w:val="Titolo3"/>
      </w:pPr>
      <w:bookmarkStart w:id="602" w:name="_Toc233705271"/>
      <w:bookmarkStart w:id="603" w:name="_Toc233906701"/>
      <w:r>
        <w:t>7.7 Il segnale di pausa</w:t>
      </w:r>
      <w:bookmarkEnd w:id="602"/>
      <w:bookmarkEnd w:id="603"/>
    </w:p>
    <w:p w14:paraId="67B10384"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Uno degli strumenti pratici più potenti che puoi dare a una coppia come Tizio e Sempronia. Lo introduci così:</w:t>
      </w:r>
    </w:p>
    <w:p w14:paraId="0CE0C396" w14:textId="77777777" w:rsidR="00DE228E" w:rsidRDefault="006B608B">
      <w:pPr>
        <w:spacing w:after="140" w:line="300" w:lineRule="auto"/>
        <w:ind w:left="500" w:right="400"/>
        <w:jc w:val="both"/>
      </w:pPr>
      <w:r>
        <w:rPr>
          <w:i/>
          <w:iCs/>
          <w:color w:val="4A4540"/>
          <w:sz w:val="21"/>
          <w:szCs w:val="21"/>
        </w:rPr>
        <w:t>«Voglio darvi uno strumento che può cambiare tutto. Si chiama «segnale di pausa». Funziona in cinque passi.»</w:t>
      </w:r>
    </w:p>
    <w:p w14:paraId="25BC02CC" w14:textId="77777777" w:rsidR="00DE228E" w:rsidRDefault="006B608B">
      <w:pPr>
        <w:spacing w:after="140" w:line="300" w:lineRule="auto"/>
        <w:ind w:left="360" w:hanging="200"/>
        <w:jc w:val="both"/>
      </w:pPr>
      <w:r>
        <w:rPr>
          <w:color w:val="8C6F44"/>
        </w:rPr>
        <w:t xml:space="preserve">• </w:t>
      </w:r>
      <w:r>
        <w:rPr>
          <w:color w:val="2A2520"/>
          <w:sz w:val="21"/>
          <w:szCs w:val="21"/>
        </w:rPr>
        <w:t>Scegliete insieme un gesto fisico: una mano alzata, toccare il cuore, un gesto tutto vostro. Deve essere un gesto che non potrebbe mai essere frainteso.</w:t>
      </w:r>
    </w:p>
    <w:p w14:paraId="38C41384" w14:textId="77777777" w:rsidR="00DE228E" w:rsidRDefault="006B608B">
      <w:pPr>
        <w:spacing w:after="140" w:line="300" w:lineRule="auto"/>
        <w:ind w:left="360" w:hanging="200"/>
        <w:jc w:val="both"/>
      </w:pPr>
      <w:r>
        <w:rPr>
          <w:color w:val="8C6F44"/>
        </w:rPr>
        <w:t xml:space="preserve">• </w:t>
      </w:r>
      <w:r>
        <w:rPr>
          <w:color w:val="2A2520"/>
          <w:sz w:val="21"/>
          <w:szCs w:val="21"/>
        </w:rPr>
        <w:t>Quando uno di voi lo fa, significa «il mio sistema nervoso è sovraccarico, ho bisogno di una pausa». Nient’altro. Non significa «sei in torto», non significa «mi hai fatto arrabbiare», non significa «basta». Significa solo: il mio corpo non regge più in questo momento.</w:t>
      </w:r>
    </w:p>
    <w:p w14:paraId="552D8CC3" w14:textId="77777777" w:rsidR="00DE228E" w:rsidRDefault="006B608B">
      <w:pPr>
        <w:spacing w:after="140" w:line="300" w:lineRule="auto"/>
        <w:ind w:left="360" w:hanging="200"/>
        <w:jc w:val="both"/>
      </w:pPr>
      <w:r>
        <w:rPr>
          <w:color w:val="8C6F44"/>
        </w:rPr>
        <w:t xml:space="preserve">• </w:t>
      </w:r>
      <w:r>
        <w:rPr>
          <w:color w:val="2A2520"/>
          <w:sz w:val="21"/>
          <w:szCs w:val="21"/>
        </w:rPr>
        <w:t>L’altro deve rispettare immediatamente e senza fare domande. Niente «sì ma fammi finire», niente «aspetta un secondo». Zero. Rispetto immediato.</w:t>
      </w:r>
    </w:p>
    <w:p w14:paraId="4F7DFE90" w14:textId="77777777" w:rsidR="00DE228E" w:rsidRDefault="006B608B">
      <w:pPr>
        <w:spacing w:after="140" w:line="300" w:lineRule="auto"/>
        <w:ind w:left="360" w:hanging="200"/>
        <w:jc w:val="both"/>
      </w:pPr>
      <w:r>
        <w:rPr>
          <w:color w:val="8C6F44"/>
        </w:rPr>
        <w:t xml:space="preserve">• </w:t>
      </w:r>
      <w:r>
        <w:rPr>
          <w:color w:val="2A2520"/>
          <w:sz w:val="21"/>
          <w:szCs w:val="21"/>
        </w:rPr>
        <w:t>Chi chiede la pausa deve dire quando può tornare: «venti minuti», «domani mattina», «dopo cena». È l’impegno che fa funzionare il sistema, perché evita la paura dell’abbandono (che in un 8 è devastante).</w:t>
      </w:r>
    </w:p>
    <w:p w14:paraId="2F9BBF78" w14:textId="77777777" w:rsidR="00DE228E" w:rsidRDefault="006B608B">
      <w:pPr>
        <w:spacing w:after="140" w:line="300" w:lineRule="auto"/>
        <w:ind w:left="360" w:hanging="200"/>
        <w:jc w:val="both"/>
      </w:pPr>
      <w:r>
        <w:rPr>
          <w:color w:val="8C6F44"/>
        </w:rPr>
        <w:t xml:space="preserve">• </w:t>
      </w:r>
      <w:r>
        <w:rPr>
          <w:color w:val="2A2520"/>
          <w:sz w:val="21"/>
          <w:szCs w:val="21"/>
        </w:rPr>
        <w:t>Quando tornate, ripartite esattamente da dove eravate. Nessuno dei due usa la pausa come ritirata strategica per evitare l’argomento.</w:t>
      </w:r>
    </w:p>
    <w:p w14:paraId="050D1A51" w14:textId="77777777" w:rsidR="00DE228E" w:rsidRDefault="006B608B">
      <w:pPr>
        <w:spacing w:after="140" w:line="300" w:lineRule="auto"/>
        <w:ind w:left="500" w:right="400"/>
        <w:jc w:val="both"/>
      </w:pPr>
      <w:r>
        <w:rPr>
          <w:i/>
          <w:iCs/>
          <w:color w:val="4A4540"/>
          <w:sz w:val="21"/>
          <w:szCs w:val="21"/>
        </w:rPr>
        <w:t>«Questo non è scappare. È intelligenza emotiva. È dire «preferisco fermarmi ora che dire cose di cui mi pentirò dopo».»</w:t>
      </w:r>
    </w:p>
    <w:p w14:paraId="62B73FFC" w14:textId="77777777" w:rsidR="00DE228E" w:rsidRDefault="006B608B">
      <w:pPr>
        <w:spacing w:after="140" w:line="300" w:lineRule="auto"/>
        <w:jc w:val="both"/>
      </w:pPr>
      <w:r>
        <w:rPr>
          <w:color w:val="2A2520"/>
        </w:rPr>
        <w:t>Poi fai la cosa fondamentale: falli provare in sessione, subito.</w:t>
      </w:r>
    </w:p>
    <w:p w14:paraId="2B1E86FB" w14:textId="77777777" w:rsidR="00DE228E" w:rsidRDefault="006B608B">
      <w:pPr>
        <w:spacing w:after="140" w:line="300" w:lineRule="auto"/>
        <w:ind w:left="500" w:right="400"/>
        <w:jc w:val="both"/>
      </w:pPr>
      <w:r>
        <w:fldChar w:fldCharType="begin"/>
      </w:r>
      <w:r>
        <w:instrText xml:space="preserve"> XE "Sempronia" </w:instrText>
      </w:r>
      <w:r>
        <w:fldChar w:fldCharType="end"/>
      </w:r>
      <w:r>
        <w:fldChar w:fldCharType="begin"/>
      </w:r>
      <w:r>
        <w:instrText xml:space="preserve"> XE "Tizio" </w:instrText>
      </w:r>
      <w:r>
        <w:fldChar w:fldCharType="end"/>
      </w:r>
      <w:r>
        <w:rPr>
          <w:i/>
          <w:iCs/>
          <w:color w:val="4A4540"/>
          <w:sz w:val="21"/>
          <w:szCs w:val="21"/>
        </w:rPr>
        <w:t>«Tizio, alza la mano come se stessi chiedendo una pausa. Sempronia, tu cosa fai?»</w:t>
      </w:r>
    </w:p>
    <w:p w14:paraId="4D2D1C41" w14:textId="77777777" w:rsidR="00DE228E" w:rsidRDefault="006B608B">
      <w:pPr>
        <w:spacing w:after="140" w:line="300" w:lineRule="auto"/>
        <w:ind w:left="500" w:right="400"/>
        <w:jc w:val="both"/>
      </w:pPr>
      <w:r>
        <w:fldChar w:fldCharType="begin"/>
      </w:r>
      <w:r>
        <w:instrText xml:space="preserve"> XE "Sempronia" </w:instrText>
      </w:r>
      <w:r>
        <w:fldChar w:fldCharType="end"/>
      </w:r>
      <w:r>
        <w:rPr>
          <w:i/>
          <w:iCs/>
          <w:color w:val="7A7268"/>
          <w:sz w:val="18"/>
          <w:szCs w:val="18"/>
        </w:rPr>
        <w:t xml:space="preserve"> Sempronia dovrebbe dire «okay, quando vuoi tornare?». Se esita o commenta, la fermi dolcemente: «non ora, solo la risposta giusta. Ripassiamo.» </w:t>
      </w:r>
    </w:p>
    <w:p w14:paraId="56A1D7FB" w14:textId="77777777" w:rsidR="00DE228E" w:rsidRDefault="006B608B">
      <w:pPr>
        <w:spacing w:after="140" w:line="300" w:lineRule="auto"/>
        <w:ind w:left="500" w:right="400"/>
        <w:jc w:val="both"/>
      </w:pPr>
      <w:r>
        <w:fldChar w:fldCharType="begin"/>
      </w:r>
      <w:r>
        <w:instrText xml:space="preserve"> XE "Sempronia" </w:instrText>
      </w:r>
      <w:r>
        <w:fldChar w:fldCharType="end"/>
      </w:r>
      <w:r>
        <w:rPr>
          <w:i/>
          <w:iCs/>
          <w:color w:val="4A4540"/>
          <w:sz w:val="21"/>
          <w:szCs w:val="21"/>
        </w:rPr>
        <w:t>«Bene. Ora proviamo al contrario. Sempronia, fai tu il segnale.»</w:t>
      </w:r>
    </w:p>
    <w:p w14:paraId="19E7A761" w14:textId="77777777" w:rsidR="00DE228E" w:rsidRDefault="006B608B">
      <w:pPr>
        <w:spacing w:after="140" w:line="300" w:lineRule="auto"/>
        <w:jc w:val="both"/>
      </w:pPr>
      <w:r>
        <w:fldChar w:fldCharType="begin"/>
      </w:r>
      <w:r>
        <w:instrText xml:space="preserve"> XE "Attaccamento evitante"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Far provare in sessione rende il segnale reale. Non è più teoria: è uno strumento che sanno usare. Nelle coppie con storia di attaccamento evitante, il segnale di pausa concordato è spesso la prima esperienza di «ritirarsi senza abbandonare» — e per entrambi è una rivelazione. Per Tizio è il permesso di chiudere senza sparire; per Sempronia è la prova che ritirarsi non è abbandonare.</w:t>
      </w:r>
    </w:p>
    <w:p w14:paraId="670CFCFE" w14:textId="77777777" w:rsidR="00DE228E" w:rsidRDefault="002B7DA2">
      <w:pPr>
        <w:pStyle w:val="Titolo3"/>
      </w:pPr>
      <w:bookmarkStart w:id="604" w:name="_Toc233705272"/>
      <w:bookmarkStart w:id="605" w:name="_Toc233906702"/>
      <w:r>
        <w:t>7.8 Compiti per casa che funzionano davvero</w:t>
      </w:r>
      <w:bookmarkEnd w:id="604"/>
      <w:bookmarkEnd w:id="605"/>
    </w:p>
    <w:p w14:paraId="7852846C" w14:textId="77777777" w:rsidR="00DE228E" w:rsidRDefault="006B608B">
      <w:pPr>
        <w:spacing w:after="140" w:line="300" w:lineRule="auto"/>
        <w:jc w:val="both"/>
      </w:pPr>
      <w:r>
        <w:rPr>
          <w:color w:val="2A2520"/>
        </w:rPr>
        <w:lastRenderedPageBreak/>
        <w:t>Alla fine della seduta, assegna sempre un compito individuale — non di coppia. La relazione è in ipertensione; chiedere di lavorare insieme è chiedere troppo. Chiedere di lavorare su sé stessi è quello che sblocca il sistema. Due compiti specifici per i due enneatipi del nostro esempio.</w:t>
      </w:r>
    </w:p>
    <w:p w14:paraId="10AF0F82" w14:textId="77777777" w:rsidR="00DE228E" w:rsidRDefault="006B608B">
      <w:pPr>
        <w:spacing w:after="140" w:line="300" w:lineRule="auto"/>
      </w:pPr>
      <w:r>
        <w:fldChar w:fldCharType="begin"/>
      </w:r>
      <w:r>
        <w:instrText xml:space="preserve"> XE "Enneatipo 9 (Pacificatore)" </w:instrText>
      </w:r>
      <w:r>
        <w:fldChar w:fldCharType="end"/>
      </w:r>
      <w:r>
        <w:fldChar w:fldCharType="begin"/>
      </w:r>
      <w:r>
        <w:instrText xml:space="preserve"> XE "Tizio" </w:instrText>
      </w:r>
      <w:r>
        <w:fldChar w:fldCharType="end"/>
      </w:r>
      <w:r>
        <w:rPr>
          <w:color w:val="2A2520"/>
        </w:rPr>
        <w:t>Per Tizio (enneatipo 9): il diario dei bisogni</w:t>
      </w:r>
    </w:p>
    <w:p w14:paraId="26F2B3D6" w14:textId="77777777" w:rsidR="00DE228E" w:rsidRDefault="006B608B">
      <w:pPr>
        <w:spacing w:after="140" w:line="300" w:lineRule="auto"/>
        <w:ind w:left="500" w:right="400"/>
        <w:jc w:val="both"/>
      </w:pPr>
      <w:r>
        <w:fldChar w:fldCharType="begin"/>
      </w:r>
      <w:r>
        <w:instrText xml:space="preserve"> XE "Sempronia" </w:instrText>
      </w:r>
      <w:r>
        <w:fldChar w:fldCharType="end"/>
      </w:r>
      <w:r>
        <w:fldChar w:fldCharType="begin"/>
      </w:r>
      <w:r>
        <w:instrText xml:space="preserve"> XE "Tizio" </w:instrText>
      </w:r>
      <w:r>
        <w:fldChar w:fldCharType="end"/>
      </w:r>
      <w:r>
        <w:rPr>
          <w:i/>
          <w:iCs/>
          <w:color w:val="4A4540"/>
          <w:sz w:val="21"/>
          <w:szCs w:val="21"/>
        </w:rPr>
        <w:t>«Tizio, ogni sera prima di dormire, prendi un quaderno e scrivi tre cose che hai voluto dire oggi ma non hai detto. Non devi dirle a Sempronia. Solo riconoscerle dentro di te. Dopo due settimane, vedrai il risultato: saranno tornate le parole.»</w:t>
      </w:r>
    </w:p>
    <w:p w14:paraId="47E9E8C4" w14:textId="77777777" w:rsidR="00DE228E" w:rsidRDefault="006B608B">
      <w:pPr>
        <w:spacing w:after="140" w:line="300" w:lineRule="auto"/>
        <w:jc w:val="both"/>
      </w:pPr>
      <w:r>
        <w:fldChar w:fldCharType="begin"/>
      </w:r>
      <w:r>
        <w:instrText xml:space="preserve"> XE "Tizio" </w:instrText>
      </w:r>
      <w:r>
        <w:fldChar w:fldCharType="end"/>
      </w:r>
      <w:r>
        <w:rPr>
          <w:color w:val="2A2520"/>
        </w:rPr>
        <w:t>Esempi concreti di cosa Tizio potrebbe scrivere:</w:t>
      </w:r>
    </w:p>
    <w:p w14:paraId="739380BD" w14:textId="77777777" w:rsidR="00DE228E" w:rsidRDefault="002B7DA2">
      <w:pPr>
        <w:spacing w:after="140" w:line="300" w:lineRule="auto"/>
        <w:ind w:left="360" w:hanging="200"/>
        <w:jc w:val="both"/>
      </w:pPr>
      <w:r>
        <w:rPr>
          <w:color w:val="8C6F44"/>
        </w:rPr>
        <w:t>• «</w:t>
      </w:r>
      <w:r>
        <w:rPr>
          <w:i/>
          <w:iCs/>
          <w:color w:val="2A2520"/>
          <w:sz w:val="21"/>
          <w:szCs w:val="21"/>
        </w:rPr>
        <w:t>Volevo dire che non mi andava di andare da sua madre, ma ho taciuto.»</w:t>
      </w:r>
    </w:p>
    <w:p w14:paraId="7CBED52F" w14:textId="77777777" w:rsidR="00DE228E" w:rsidRDefault="002B7DA2">
      <w:pPr>
        <w:spacing w:after="140" w:line="300" w:lineRule="auto"/>
        <w:ind w:left="360" w:hanging="200"/>
        <w:jc w:val="both"/>
      </w:pPr>
      <w:r>
        <w:rPr>
          <w:color w:val="8C6F44"/>
        </w:rPr>
        <w:t>• «</w:t>
      </w:r>
      <w:r>
        <w:rPr>
          <w:i/>
          <w:iCs/>
          <w:color w:val="2A2520"/>
          <w:sz w:val="21"/>
          <w:szCs w:val="21"/>
        </w:rPr>
        <w:t>Volevo dirle che il suo commento su mio padre mi ha ferito, ma ho fatto finta di niente.»</w:t>
      </w:r>
    </w:p>
    <w:p w14:paraId="40055619" w14:textId="77777777" w:rsidR="00DE228E" w:rsidRDefault="002B7DA2">
      <w:pPr>
        <w:spacing w:after="140" w:line="300" w:lineRule="auto"/>
        <w:ind w:left="360" w:hanging="200"/>
        <w:jc w:val="both"/>
      </w:pPr>
      <w:r>
        <w:rPr>
          <w:color w:val="8C6F44"/>
        </w:rPr>
        <w:t>• «</w:t>
      </w:r>
      <w:r>
        <w:rPr>
          <w:i/>
          <w:iCs/>
          <w:color w:val="2A2520"/>
          <w:sz w:val="21"/>
          <w:szCs w:val="21"/>
        </w:rPr>
        <w:t>Volevo proporre di guardare un altro film, ma ho detto: va bene quello che vuoi tu.»</w:t>
      </w:r>
    </w:p>
    <w:p w14:paraId="27C4D7D2" w14:textId="77777777" w:rsidR="00DE228E" w:rsidRDefault="006B608B">
      <w:pPr>
        <w:spacing w:after="140" w:line="300" w:lineRule="auto"/>
        <w:jc w:val="both"/>
      </w:pPr>
      <w:r>
        <w:fldChar w:fldCharType="begin"/>
      </w:r>
      <w:r>
        <w:instrText xml:space="preserve"> XE "Tizio" </w:instrText>
      </w:r>
      <w:r>
        <w:fldChar w:fldCharType="end"/>
      </w:r>
      <w:r>
        <w:rPr>
          <w:color w:val="2A2520"/>
        </w:rPr>
        <w:t>Il diario non è un esercizio espressivo: è un esercizio di riconoscimento. Per Tizio, nominare il desiderio dentro di sé è il primo passo; poterlo dire all’altro verrà dopo, spesso molti mesi dopo. Ma il nominare interno è già mezzo lavoro fatto.</w:t>
      </w:r>
    </w:p>
    <w:p w14:paraId="45986BDB" w14:textId="77777777" w:rsidR="00DE228E" w:rsidRDefault="006B608B">
      <w:pPr>
        <w:spacing w:after="140" w:line="300" w:lineRule="auto"/>
      </w:pPr>
      <w:r>
        <w:fldChar w:fldCharType="begin"/>
      </w:r>
      <w:r>
        <w:instrText xml:space="preserve"> XE "Enneatipo 8 (Capo)" </w:instrText>
      </w:r>
      <w:r>
        <w:fldChar w:fldCharType="end"/>
      </w:r>
      <w:r>
        <w:fldChar w:fldCharType="begin"/>
      </w:r>
      <w:r>
        <w:instrText xml:space="preserve"> XE "Sempronia" </w:instrText>
      </w:r>
      <w:r>
        <w:fldChar w:fldCharType="end"/>
      </w:r>
      <w:r>
        <w:rPr>
          <w:color w:val="2A2520"/>
        </w:rPr>
        <w:t>Per Sempronia (enneatipo 8): il diario della vulnerabilità</w:t>
      </w:r>
    </w:p>
    <w:p w14:paraId="036E7EDD" w14:textId="77777777" w:rsidR="00DE228E" w:rsidRDefault="006B608B">
      <w:pPr>
        <w:spacing w:after="140" w:line="300" w:lineRule="auto"/>
        <w:ind w:left="500" w:right="400"/>
        <w:jc w:val="both"/>
      </w:pPr>
      <w:r>
        <w:fldChar w:fldCharType="begin"/>
      </w:r>
      <w:r>
        <w:instrText xml:space="preserve"> XE "Sempronia" </w:instrText>
      </w:r>
      <w:r>
        <w:fldChar w:fldCharType="end"/>
      </w:r>
      <w:r>
        <w:fldChar w:fldCharType="begin"/>
      </w:r>
      <w:r>
        <w:instrText xml:space="preserve"> XE "Tizio" </w:instrText>
      </w:r>
      <w:r>
        <w:fldChar w:fldCharType="end"/>
      </w:r>
      <w:r>
        <w:rPr>
          <w:i/>
          <w:iCs/>
          <w:color w:val="4A4540"/>
          <w:sz w:val="21"/>
          <w:szCs w:val="21"/>
        </w:rPr>
        <w:t>«Sempronia, ogni sera scrivi due cose. Prima: una critica che hai fatto a Tizio oggi, o che avresti voluto fargli. Seconda: la paura che c’era sotto quella critica.»</w:t>
      </w:r>
    </w:p>
    <w:p w14:paraId="410590A5" w14:textId="77777777" w:rsidR="00DE228E" w:rsidRDefault="006B608B">
      <w:pPr>
        <w:spacing w:after="140" w:line="300" w:lineRule="auto"/>
        <w:jc w:val="both"/>
      </w:pPr>
      <w:r>
        <w:fldChar w:fldCharType="begin"/>
      </w:r>
      <w:r>
        <w:instrText xml:space="preserve"> XE "Sempronia" </w:instrText>
      </w:r>
      <w:r>
        <w:fldChar w:fldCharType="end"/>
      </w:r>
      <w:r>
        <w:rPr>
          <w:color w:val="2A2520"/>
        </w:rPr>
        <w:t>Esempi concreti di cosa Sempronia potrebbe scrivere:</w:t>
      </w:r>
    </w:p>
    <w:p w14:paraId="0D8AD1CD" w14:textId="77777777" w:rsidR="00DE228E" w:rsidRDefault="002B7DA2">
      <w:pPr>
        <w:spacing w:after="140" w:line="300" w:lineRule="auto"/>
        <w:ind w:left="360" w:hanging="200"/>
        <w:jc w:val="both"/>
      </w:pPr>
      <w:r>
        <w:rPr>
          <w:color w:val="8C6F44"/>
        </w:rPr>
        <w:t>• «</w:t>
      </w:r>
      <w:r>
        <w:rPr>
          <w:i/>
          <w:iCs/>
          <w:color w:val="2A2520"/>
          <w:sz w:val="21"/>
          <w:szCs w:val="21"/>
        </w:rPr>
        <w:t>Critica: sei sempre passivo! — Sotto: ho paura che non ti importi abbastanza di noi da combattere per la nostra coppia.»</w:t>
      </w:r>
    </w:p>
    <w:p w14:paraId="219F605E" w14:textId="77777777" w:rsidR="00DE228E" w:rsidRDefault="002B7DA2">
      <w:pPr>
        <w:spacing w:after="140" w:line="300" w:lineRule="auto"/>
        <w:ind w:left="360" w:hanging="200"/>
        <w:jc w:val="both"/>
      </w:pPr>
      <w:r>
        <w:rPr>
          <w:color w:val="8C6F44"/>
        </w:rPr>
        <w:t>• «</w:t>
      </w:r>
      <w:r>
        <w:rPr>
          <w:i/>
          <w:iCs/>
          <w:color w:val="2A2520"/>
          <w:sz w:val="21"/>
          <w:szCs w:val="21"/>
        </w:rPr>
        <w:t>Critica: non mi ascolti! — Sotto: ho paura di non essere importante per te.»</w:t>
      </w:r>
    </w:p>
    <w:p w14:paraId="7A40C725" w14:textId="77777777" w:rsidR="00DE228E" w:rsidRDefault="002B7DA2">
      <w:pPr>
        <w:spacing w:after="140" w:line="300" w:lineRule="auto"/>
        <w:ind w:left="360" w:hanging="200"/>
        <w:jc w:val="both"/>
      </w:pPr>
      <w:r>
        <w:rPr>
          <w:color w:val="8C6F44"/>
        </w:rPr>
        <w:t>• «</w:t>
      </w:r>
      <w:r>
        <w:rPr>
          <w:i/>
          <w:iCs/>
          <w:color w:val="2A2520"/>
          <w:sz w:val="21"/>
          <w:szCs w:val="21"/>
        </w:rPr>
        <w:t>Critica: sei come tuo padre! — Sotto: ho paura che tu mi stia lasciando come ha fatto il mio.»</w:t>
      </w:r>
    </w:p>
    <w:p w14:paraId="2224BDD8" w14:textId="77777777" w:rsidR="00DE228E" w:rsidRDefault="006B608B" w:rsidP="00495566">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Questo esercizio è esplosivo per Sempronia. La prima settimana sarà dura — il diario la costringe a guardare quello che la sua armatura esiste proprio per non farle vedere. Ma dopo due-tre settimane, la qualità delle sue comunicazioni con Tizio cambia. Smette di dire «tu sei» e comincia a dire «ho paura di»: il passaggio alla forza morbida.</w:t>
      </w:r>
    </w:p>
    <w:p w14:paraId="7693D46B" w14:textId="77777777" w:rsidR="00DE228E" w:rsidRDefault="006B608B">
      <w:pPr>
        <w:spacing w:after="140" w:line="300" w:lineRule="auto"/>
        <w:jc w:val="both"/>
      </w:pPr>
      <w:r>
        <w:rPr>
          <w:color w:val="2A2520"/>
        </w:rPr>
        <w:t>Sai che il lavoro sta funzionando quando cominci a vedere questi segnali specifici, che a volte le parti stesse non notano ma che tu, mediatore esterno, riconosci.</w:t>
      </w:r>
    </w:p>
    <w:p w14:paraId="2048FB9E" w14:textId="77777777" w:rsidR="00DE228E" w:rsidRDefault="006B608B">
      <w:pPr>
        <w:spacing w:after="140" w:line="300" w:lineRule="auto"/>
      </w:pPr>
      <w:r>
        <w:fldChar w:fldCharType="begin"/>
      </w:r>
      <w:r>
        <w:instrText xml:space="preserve"> XE "Tizio" </w:instrText>
      </w:r>
      <w:r>
        <w:fldChar w:fldCharType="end"/>
      </w:r>
      <w:r>
        <w:rPr>
          <w:color w:val="2A2520"/>
        </w:rPr>
        <w:t>Segnali in Tizio (tipo 9)</w:t>
      </w:r>
    </w:p>
    <w:p w14:paraId="2AE9A1DC" w14:textId="77777777" w:rsidR="00DE228E" w:rsidRDefault="006B608B">
      <w:pPr>
        <w:spacing w:after="140" w:line="300" w:lineRule="auto"/>
        <w:ind w:left="360" w:hanging="200"/>
        <w:jc w:val="both"/>
      </w:pPr>
      <w:r>
        <w:rPr>
          <w:color w:val="8C6F44"/>
        </w:rPr>
        <w:t xml:space="preserve">• </w:t>
      </w:r>
      <w:r>
        <w:rPr>
          <w:color w:val="2A2520"/>
          <w:sz w:val="21"/>
          <w:szCs w:val="21"/>
        </w:rPr>
        <w:t>Inizia a usare il segnale di pausa invece di dissociarsi completamente.</w:t>
      </w:r>
    </w:p>
    <w:p w14:paraId="5FF33702" w14:textId="77777777" w:rsidR="00DE228E" w:rsidRDefault="006B608B">
      <w:pPr>
        <w:spacing w:after="140" w:line="300" w:lineRule="auto"/>
        <w:ind w:left="360" w:hanging="200"/>
        <w:jc w:val="both"/>
      </w:pPr>
      <w:r>
        <w:rPr>
          <w:color w:val="8C6F44"/>
        </w:rPr>
        <w:t xml:space="preserve">• </w:t>
      </w:r>
      <w:r>
        <w:rPr>
          <w:color w:val="2A2520"/>
          <w:sz w:val="21"/>
          <w:szCs w:val="21"/>
        </w:rPr>
        <w:t>Dice «no» a qualcosa almeno una volta a settimana — anche «no» piccoli: no a un film, no a una uscita, no a un invito.</w:t>
      </w:r>
    </w:p>
    <w:p w14:paraId="10922983" w14:textId="77777777" w:rsidR="00DE228E" w:rsidRDefault="006B608B">
      <w:pPr>
        <w:spacing w:after="140" w:line="300" w:lineRule="auto"/>
        <w:ind w:left="360" w:hanging="200"/>
        <w:jc w:val="both"/>
      </w:pPr>
      <w:r>
        <w:rPr>
          <w:color w:val="8C6F44"/>
        </w:rPr>
        <w:t xml:space="preserve">• </w:t>
      </w:r>
      <w:r>
        <w:rPr>
          <w:color w:val="2A2520"/>
          <w:sz w:val="21"/>
          <w:szCs w:val="21"/>
        </w:rPr>
        <w:t>Esprime un disagio in tempo reale, anche minimo («questa cosa non mi sta bene»).</w:t>
      </w:r>
    </w:p>
    <w:p w14:paraId="524F3BA3" w14:textId="77777777" w:rsidR="00DE228E" w:rsidRDefault="006B608B" w:rsidP="00495566">
      <w:pPr>
        <w:spacing w:after="140" w:line="300" w:lineRule="auto"/>
        <w:ind w:left="160"/>
        <w:jc w:val="both"/>
      </w:pPr>
      <w:r>
        <w:fldChar w:fldCharType="begin"/>
      </w:r>
      <w:r>
        <w:instrText xml:space="preserve"> XE "Rabbia" </w:instrText>
      </w:r>
      <w:r>
        <w:fldChar w:fldCharType="end"/>
      </w:r>
      <w:r>
        <w:rPr>
          <w:color w:val="8C6F44"/>
        </w:rPr>
        <w:t xml:space="preserve">• </w:t>
      </w:r>
      <w:r>
        <w:rPr>
          <w:color w:val="2A2520"/>
          <w:sz w:val="21"/>
          <w:szCs w:val="21"/>
        </w:rPr>
        <w:t>Nomina la rabbia con precisione: dice «sono arrabbiato» invece di «sono stanco», «mi gira la testa», «non so».</w:t>
      </w:r>
    </w:p>
    <w:p w14:paraId="44AFCD22" w14:textId="77777777" w:rsidR="00DE228E" w:rsidRDefault="006B608B">
      <w:pPr>
        <w:spacing w:after="140" w:line="300" w:lineRule="auto"/>
      </w:pPr>
      <w:r>
        <w:fldChar w:fldCharType="begin"/>
      </w:r>
      <w:r>
        <w:instrText xml:space="preserve"> XE "Sempronia" </w:instrText>
      </w:r>
      <w:r>
        <w:fldChar w:fldCharType="end"/>
      </w:r>
      <w:r>
        <w:rPr>
          <w:color w:val="2A2520"/>
        </w:rPr>
        <w:t>Segnali in Sempronia (tipo 8)</w:t>
      </w:r>
    </w:p>
    <w:p w14:paraId="275D60ED" w14:textId="77777777" w:rsidR="00DE228E" w:rsidRDefault="006B608B">
      <w:pPr>
        <w:spacing w:after="140" w:line="300" w:lineRule="auto"/>
        <w:ind w:left="360" w:hanging="200"/>
        <w:jc w:val="both"/>
      </w:pPr>
      <w:r>
        <w:rPr>
          <w:color w:val="8C6F44"/>
        </w:rPr>
        <w:lastRenderedPageBreak/>
        <w:t xml:space="preserve">• </w:t>
      </w:r>
      <w:r>
        <w:rPr>
          <w:color w:val="2A2520"/>
          <w:sz w:val="21"/>
          <w:szCs w:val="21"/>
        </w:rPr>
        <w:t>Fa una pausa di tre-cinque secondi prima di rispondere impulsivamente.</w:t>
      </w:r>
    </w:p>
    <w:p w14:paraId="445C3A31" w14:textId="77777777" w:rsidR="00DE228E" w:rsidRDefault="006B608B">
      <w:pPr>
        <w:spacing w:after="140" w:line="300" w:lineRule="auto"/>
        <w:ind w:left="360" w:hanging="200"/>
        <w:jc w:val="both"/>
      </w:pPr>
      <w:r>
        <w:rPr>
          <w:color w:val="8C6F44"/>
        </w:rPr>
        <w:t xml:space="preserve">• </w:t>
      </w:r>
      <w:r>
        <w:rPr>
          <w:color w:val="2A2520"/>
          <w:sz w:val="21"/>
          <w:szCs w:val="21"/>
        </w:rPr>
        <w:t>Dice «ho paura che» invece di «tu sei».</w:t>
      </w:r>
    </w:p>
    <w:p w14:paraId="21313854" w14:textId="77777777" w:rsidR="00DE228E" w:rsidRDefault="006B608B">
      <w:pPr>
        <w:spacing w:after="140" w:line="300" w:lineRule="auto"/>
        <w:ind w:left="360" w:hanging="200"/>
        <w:jc w:val="both"/>
      </w:pPr>
      <w:r>
        <w:rPr>
          <w:color w:val="8C6F44"/>
        </w:rPr>
        <w:t xml:space="preserve">• </w:t>
      </w:r>
      <w:r>
        <w:rPr>
          <w:color w:val="2A2520"/>
          <w:sz w:val="21"/>
          <w:szCs w:val="21"/>
        </w:rPr>
        <w:t>Tollera trenta secondi di silenzio senza sentire il bisogno di riempirlo.</w:t>
      </w:r>
    </w:p>
    <w:p w14:paraId="784AAFC6" w14:textId="77777777" w:rsidR="00DE228E" w:rsidRDefault="006B608B">
      <w:pPr>
        <w:spacing w:after="140" w:line="300" w:lineRule="auto"/>
        <w:ind w:left="360" w:hanging="200"/>
        <w:jc w:val="both"/>
      </w:pPr>
      <w:r>
        <w:rPr>
          <w:color w:val="8C6F44"/>
        </w:rPr>
        <w:t xml:space="preserve">• </w:t>
      </w:r>
      <w:r>
        <w:rPr>
          <w:color w:val="2A2520"/>
          <w:sz w:val="21"/>
          <w:szCs w:val="21"/>
        </w:rPr>
        <w:t>Chiede invece di affermare: «cosa ne pensi?» invece di «questo è così».</w:t>
      </w:r>
    </w:p>
    <w:p w14:paraId="64464726" w14:textId="77777777" w:rsidR="00DE228E" w:rsidRDefault="006B608B">
      <w:pPr>
        <w:spacing w:after="140" w:line="300" w:lineRule="auto"/>
      </w:pPr>
      <w:r>
        <w:rPr>
          <w:color w:val="2A2520"/>
        </w:rPr>
        <w:t>Segnali nella coppia</w:t>
      </w:r>
    </w:p>
    <w:p w14:paraId="77245F55" w14:textId="77777777" w:rsidR="00DE228E" w:rsidRDefault="006B608B">
      <w:pPr>
        <w:spacing w:after="140" w:line="300" w:lineRule="auto"/>
        <w:ind w:left="360" w:hanging="200"/>
        <w:jc w:val="both"/>
      </w:pPr>
      <w:r>
        <w:rPr>
          <w:color w:val="8C6F44"/>
        </w:rPr>
        <w:t xml:space="preserve">• </w:t>
      </w:r>
      <w:r>
        <w:rPr>
          <w:color w:val="2A2520"/>
          <w:sz w:val="21"/>
          <w:szCs w:val="21"/>
        </w:rPr>
        <w:t>Riconoscono la «danza» quando sta iniziando: uno dei due dice «ecco, stiamo ricominciando» e l’altro non si mette in difensiva.</w:t>
      </w:r>
    </w:p>
    <w:p w14:paraId="496A3A9C" w14:textId="77777777" w:rsidR="00DE228E" w:rsidRDefault="006B608B">
      <w:pPr>
        <w:spacing w:after="140" w:line="300" w:lineRule="auto"/>
        <w:ind w:left="360" w:hanging="200"/>
        <w:jc w:val="both"/>
      </w:pPr>
      <w:r>
        <w:rPr>
          <w:color w:val="8C6F44"/>
        </w:rPr>
        <w:t xml:space="preserve">• </w:t>
      </w:r>
      <w:r>
        <w:rPr>
          <w:color w:val="2A2520"/>
          <w:sz w:val="21"/>
          <w:szCs w:val="21"/>
        </w:rPr>
        <w:t>Riescono a riparare dopo un litigio in meno di ventiquattro ore — invece delle settimane di silenzio freddo di prima.</w:t>
      </w:r>
    </w:p>
    <w:p w14:paraId="0B5760E5" w14:textId="77777777" w:rsidR="00DE228E" w:rsidRDefault="006B608B">
      <w:pPr>
        <w:spacing w:after="140" w:line="300" w:lineRule="auto"/>
        <w:ind w:left="360" w:hanging="200"/>
        <w:jc w:val="both"/>
      </w:pPr>
      <w:r>
        <w:rPr>
          <w:color w:val="8C6F44"/>
        </w:rPr>
        <w:t xml:space="preserve">• </w:t>
      </w:r>
      <w:r>
        <w:rPr>
          <w:color w:val="2A2520"/>
          <w:sz w:val="21"/>
          <w:szCs w:val="21"/>
        </w:rPr>
        <w:t>Usano frasi come «il mio sistema nervoso» spontaneamente, anche fuori seduta.</w:t>
      </w:r>
    </w:p>
    <w:p w14:paraId="322CEC16" w14:textId="77777777" w:rsidR="00DE228E" w:rsidRDefault="006B608B">
      <w:pPr>
        <w:spacing w:after="140" w:line="300" w:lineRule="auto"/>
        <w:ind w:left="360" w:hanging="200"/>
        <w:jc w:val="both"/>
      </w:pPr>
      <w:r>
        <w:fldChar w:fldCharType="begin"/>
      </w:r>
      <w:r>
        <w:instrText xml:space="preserve"> XE "Ventrovagale (stato)" </w:instrText>
      </w:r>
      <w:r>
        <w:fldChar w:fldCharType="end"/>
      </w:r>
      <w:r>
        <w:rPr>
          <w:color w:val="8C6F44"/>
        </w:rPr>
        <w:t xml:space="preserve">• </w:t>
      </w:r>
      <w:r>
        <w:rPr>
          <w:color w:val="2A2520"/>
          <w:sz w:val="21"/>
          <w:szCs w:val="21"/>
        </w:rPr>
        <w:t>Ridono insieme almeno una volta durante una seduta — il ridere è l’indicatore più affidabile che il ventrovagale è tornato disponibile a entrambi.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21C9E218" w14:textId="77777777" w:rsidTr="00DF4753">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0069D8FE" w14:textId="77777777" w:rsidR="00DE228E" w:rsidRDefault="006B608B">
            <w:pPr>
              <w:spacing w:after="120"/>
            </w:pPr>
            <w:r>
              <w:rPr>
                <w:color w:val="5A7F9E"/>
              </w:rPr>
              <w:t>Il ruolo del mediatore in sintesi — tre pilastri</w:t>
            </w:r>
          </w:p>
          <w:p w14:paraId="77B6494F" w14:textId="77777777" w:rsidR="00DE228E" w:rsidRDefault="006B608B">
            <w:pPr>
              <w:spacing w:after="100" w:line="280" w:lineRule="auto"/>
              <w:jc w:val="both"/>
            </w:pPr>
            <w:r>
              <w:fldChar w:fldCharType="begin"/>
            </w:r>
            <w:r>
              <w:instrText xml:space="preserve"> XE "Tizio" </w:instrText>
            </w:r>
            <w:r>
              <w:fldChar w:fldCharType="end"/>
            </w:r>
            <w:r>
              <w:rPr>
                <w:color w:val="2A2520"/>
                <w:sz w:val="20"/>
                <w:szCs w:val="20"/>
              </w:rPr>
              <w:t>Primo pilastro: non sei qui per risolvere il problema. Sei qui per creare uno spazio abbastanza sicuro perché loro possano accedere alle proprie risorse evolutive naturali. Quando Tizio si sente al sicuro, la sua corteccia si riaccende. Può pensare, parlare, scegliere invece di congelare. E soprattutto: può accedere al suo viaggio naturale verso il tipo 3 o il tipo 6, imparando ad agire o a fidarsi.</w:t>
            </w:r>
          </w:p>
          <w:p w14:paraId="27274F04" w14:textId="77777777" w:rsidR="00DE228E" w:rsidRDefault="006B608B">
            <w:pPr>
              <w:spacing w:after="100" w:line="280" w:lineRule="auto"/>
              <w:jc w:val="both"/>
            </w:pPr>
            <w:r>
              <w:rPr>
                <w:color w:val="2A2520"/>
                <w:sz w:val="20"/>
                <w:szCs w:val="20"/>
              </w:rPr>
              <w:t>Secondo pilastro: non stai aggiustando persone rotte. Stai accompagnando un viaggio naturale di crescita che sarebbe accaduto comunque, ma che senza di te avrebbe richiesto più tempo e più dolore. La vita stessa è il grande laboratorio: tu dai un’accelerazione consapevole.</w:t>
            </w:r>
          </w:p>
          <w:p w14:paraId="2A0F234C" w14:textId="77777777" w:rsidR="00DE228E" w:rsidRDefault="006B608B">
            <w:pPr>
              <w:spacing w:after="100" w:line="280" w:lineRule="auto"/>
              <w:jc w:val="both"/>
            </w:pPr>
            <w:r>
              <w:fldChar w:fldCharType="begin"/>
            </w:r>
            <w:r>
              <w:instrText xml:space="preserve"> XE "Ventrovagale (stato)" </w:instrText>
            </w:r>
            <w:r>
              <w:fldChar w:fldCharType="end"/>
            </w:r>
            <w:r>
              <w:rPr>
                <w:color w:val="2A2520"/>
                <w:sz w:val="20"/>
                <w:szCs w:val="20"/>
              </w:rPr>
              <w:t>Terzo pilastro: il tuo stato interno è il primo strumento. Il tuo ventrovagale è il regalo che porti alla stanza. Se non puoi offrirlo — perché sei stanco, teso, in lutto, in crisi — onora te stesso e rimanda la seduta. Non c’è nulla di male: è professionalità. Un chirurgo non opera con le mani che tremano; un mediatore non siede al tavolo con il cuore in tachicardia.</w:t>
            </w:r>
          </w:p>
        </w:tc>
      </w:tr>
    </w:tbl>
    <w:p w14:paraId="58F37122" w14:textId="77777777" w:rsidR="00381F43" w:rsidRDefault="00000000">
      <w:pPr>
        <w:pStyle w:val="Titolo3"/>
      </w:pPr>
      <w:bookmarkStart w:id="606" w:name="_Toc233705273"/>
      <w:bookmarkStart w:id="607" w:name="_Toc233906703"/>
      <w:r>
        <w:t>7.9 Griglia di auto-supervisione di fine seduta</w:t>
      </w:r>
      <w:bookmarkEnd w:id="606"/>
      <w:bookmarkEnd w:id="607"/>
    </w:p>
    <w:p w14:paraId="0E480AF5" w14:textId="77777777" w:rsidR="00381F43" w:rsidRDefault="00000000">
      <w:pPr>
        <w:spacing w:after="140" w:line="300" w:lineRule="auto"/>
        <w:jc w:val="both"/>
      </w:pPr>
      <w:r>
        <w:t>Dopo ogni seduta, prima di archiviare il caso, vale la pena fermarsi cinque minuti su sei domande. Non è un adempimento burocratico: è il modo in cui il mediatore allena se stesso, seduta dopo seduta. Si può compilare a mente o per iscritto.</w:t>
      </w:r>
    </w:p>
    <w:tbl>
      <w:tblPr>
        <w:tblW w:w="8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60" w:type="dxa"/>
          <w:left w:w="120" w:type="dxa"/>
          <w:bottom w:w="60" w:type="dxa"/>
          <w:right w:w="120" w:type="dxa"/>
        </w:tblCellMar>
        <w:tblLook w:val="04A0" w:firstRow="1" w:lastRow="0" w:firstColumn="1" w:lastColumn="0" w:noHBand="0" w:noVBand="1"/>
      </w:tblPr>
      <w:tblGrid>
        <w:gridCol w:w="2100"/>
        <w:gridCol w:w="5900"/>
      </w:tblGrid>
      <w:tr w:rsidR="00381F43" w14:paraId="0423AF8C" w14:textId="77777777">
        <w:trPr>
          <w:tblHeader/>
        </w:trPr>
        <w:tc>
          <w:tcPr>
            <w:tcW w:w="2100" w:type="dxa"/>
            <w:shd w:val="clear" w:color="auto" w:fill="1F3864"/>
            <w:vAlign w:val="center"/>
          </w:tcPr>
          <w:p w14:paraId="7CD9182A" w14:textId="77777777" w:rsidR="00381F43" w:rsidRDefault="00000000">
            <w:pPr>
              <w:spacing w:before="20" w:after="20"/>
            </w:pPr>
            <w:r>
              <w:rPr>
                <w:b/>
                <w:color w:val="FFFFFF"/>
                <w:sz w:val="19"/>
                <w:szCs w:val="19"/>
              </w:rPr>
              <w:t>Area</w:t>
            </w:r>
          </w:p>
        </w:tc>
        <w:tc>
          <w:tcPr>
            <w:tcW w:w="5900" w:type="dxa"/>
            <w:shd w:val="clear" w:color="auto" w:fill="1F3864"/>
            <w:vAlign w:val="center"/>
          </w:tcPr>
          <w:p w14:paraId="2F81082F" w14:textId="77777777" w:rsidR="00381F43" w:rsidRDefault="00000000">
            <w:pPr>
              <w:spacing w:before="20" w:after="20"/>
            </w:pPr>
            <w:r>
              <w:rPr>
                <w:b/>
                <w:color w:val="FFFFFF"/>
                <w:sz w:val="19"/>
                <w:szCs w:val="19"/>
              </w:rPr>
              <w:t>Domande di auto-supervisione di fine seduta</w:t>
            </w:r>
          </w:p>
        </w:tc>
      </w:tr>
      <w:tr w:rsidR="00381F43" w14:paraId="32FA3CB0" w14:textId="77777777">
        <w:tc>
          <w:tcPr>
            <w:tcW w:w="2100" w:type="dxa"/>
            <w:vAlign w:val="center"/>
          </w:tcPr>
          <w:p w14:paraId="68123160" w14:textId="77777777" w:rsidR="00381F43" w:rsidRDefault="00000000">
            <w:pPr>
              <w:spacing w:before="20" w:after="20"/>
            </w:pPr>
            <w:r>
              <w:rPr>
                <w:sz w:val="19"/>
                <w:szCs w:val="19"/>
              </w:rPr>
              <w:t>Il mio sistema nervoso</w:t>
            </w:r>
          </w:p>
        </w:tc>
        <w:tc>
          <w:tcPr>
            <w:tcW w:w="5900" w:type="dxa"/>
            <w:vAlign w:val="center"/>
          </w:tcPr>
          <w:p w14:paraId="1CFD0D77" w14:textId="77777777" w:rsidR="00381F43" w:rsidRDefault="00000000">
            <w:pPr>
              <w:spacing w:before="20" w:after="20"/>
            </w:pPr>
            <w:r>
              <w:rPr>
                <w:sz w:val="19"/>
                <w:szCs w:val="19"/>
              </w:rPr>
              <w:t>In quale stato sono entrato e uscito dalla seduta (ventrovagale, simpatico, dorsovagale)? In quali momenti ho perso la regolazione, e perché?</w:t>
            </w:r>
          </w:p>
        </w:tc>
      </w:tr>
      <w:tr w:rsidR="00381F43" w14:paraId="1F9BEE8D" w14:textId="77777777">
        <w:tc>
          <w:tcPr>
            <w:tcW w:w="2100" w:type="dxa"/>
            <w:vAlign w:val="center"/>
          </w:tcPr>
          <w:p w14:paraId="44F6F717" w14:textId="77777777" w:rsidR="00381F43" w:rsidRDefault="00000000">
            <w:pPr>
              <w:spacing w:before="20" w:after="20"/>
            </w:pPr>
            <w:r>
              <w:rPr>
                <w:sz w:val="19"/>
                <w:szCs w:val="19"/>
              </w:rPr>
              <w:t>Le parti</w:t>
            </w:r>
          </w:p>
        </w:tc>
        <w:tc>
          <w:tcPr>
            <w:tcW w:w="5900" w:type="dxa"/>
            <w:vAlign w:val="center"/>
          </w:tcPr>
          <w:p w14:paraId="51720E50" w14:textId="77777777" w:rsidR="00381F43" w:rsidRDefault="00000000">
            <w:pPr>
              <w:spacing w:before="20" w:after="20"/>
            </w:pPr>
            <w:r>
              <w:rPr>
                <w:sz w:val="19"/>
                <w:szCs w:val="19"/>
              </w:rPr>
              <w:t>Quale stato prevaleva in ciascuna? Quali svalutazioni ho colto (esistenza, significato, possibilità di cambiamento, capacità personali)?</w:t>
            </w:r>
          </w:p>
        </w:tc>
      </w:tr>
      <w:tr w:rsidR="00381F43" w14:paraId="24413893" w14:textId="77777777">
        <w:tc>
          <w:tcPr>
            <w:tcW w:w="2100" w:type="dxa"/>
            <w:vAlign w:val="center"/>
          </w:tcPr>
          <w:p w14:paraId="3C1B68BF" w14:textId="77777777" w:rsidR="00381F43" w:rsidRDefault="00000000">
            <w:pPr>
              <w:spacing w:before="20" w:after="20"/>
            </w:pPr>
            <w:r>
              <w:rPr>
                <w:sz w:val="19"/>
                <w:szCs w:val="19"/>
              </w:rPr>
              <w:t>Comunicazione</w:t>
            </w:r>
          </w:p>
        </w:tc>
        <w:tc>
          <w:tcPr>
            <w:tcW w:w="5900" w:type="dxa"/>
            <w:vAlign w:val="center"/>
          </w:tcPr>
          <w:p w14:paraId="028E32D8" w14:textId="77777777" w:rsidR="00381F43" w:rsidRDefault="00000000">
            <w:pPr>
              <w:spacing w:before="20" w:after="20"/>
            </w:pPr>
            <w:r>
              <w:rPr>
                <w:sz w:val="19"/>
                <w:szCs w:val="19"/>
              </w:rPr>
              <w:t>Quale vettore di comunicazione ha funzionato (Adulto-Adulto, Genitore Affettivo verso i figli)? Quali transazioni incrociate o giochi sono comparsi?</w:t>
            </w:r>
          </w:p>
        </w:tc>
      </w:tr>
      <w:tr w:rsidR="00381F43" w14:paraId="31C6D693" w14:textId="77777777">
        <w:tc>
          <w:tcPr>
            <w:tcW w:w="2100" w:type="dxa"/>
            <w:vAlign w:val="center"/>
          </w:tcPr>
          <w:p w14:paraId="75242A68" w14:textId="77777777" w:rsidR="00381F43" w:rsidRDefault="00000000">
            <w:pPr>
              <w:spacing w:before="20" w:after="20"/>
            </w:pPr>
            <w:r>
              <w:rPr>
                <w:sz w:val="19"/>
                <w:szCs w:val="19"/>
              </w:rPr>
              <w:t>Enneatipo e copione</w:t>
            </w:r>
          </w:p>
        </w:tc>
        <w:tc>
          <w:tcPr>
            <w:tcW w:w="5900" w:type="dxa"/>
            <w:vAlign w:val="center"/>
          </w:tcPr>
          <w:p w14:paraId="077BC1CF" w14:textId="77777777" w:rsidR="00381F43" w:rsidRDefault="00000000">
            <w:pPr>
              <w:spacing w:before="20" w:after="20"/>
            </w:pPr>
            <w:r>
              <w:rPr>
                <w:sz w:val="19"/>
                <w:szCs w:val="19"/>
              </w:rPr>
              <w:t>Quale enneatipo e quale copione ho riconosciuto? Quale spinta era attiva? Quale autorizzazione ho potuto offrire?</w:t>
            </w:r>
          </w:p>
        </w:tc>
      </w:tr>
      <w:tr w:rsidR="00381F43" w14:paraId="0729526B" w14:textId="77777777">
        <w:tc>
          <w:tcPr>
            <w:tcW w:w="2100" w:type="dxa"/>
            <w:vAlign w:val="center"/>
          </w:tcPr>
          <w:p w14:paraId="34229DF8" w14:textId="77777777" w:rsidR="00381F43" w:rsidRDefault="00000000">
            <w:pPr>
              <w:spacing w:before="20" w:after="20"/>
            </w:pPr>
            <w:r>
              <w:rPr>
                <w:sz w:val="19"/>
                <w:szCs w:val="19"/>
              </w:rPr>
              <w:lastRenderedPageBreak/>
              <w:t>La mia parte</w:t>
            </w:r>
          </w:p>
        </w:tc>
        <w:tc>
          <w:tcPr>
            <w:tcW w:w="5900" w:type="dxa"/>
            <w:vAlign w:val="center"/>
          </w:tcPr>
          <w:p w14:paraId="2F130165" w14:textId="77777777" w:rsidR="00381F43" w:rsidRDefault="00000000">
            <w:pPr>
              <w:spacing w:before="20" w:after="20"/>
            </w:pPr>
            <w:r>
              <w:rPr>
                <w:sz w:val="19"/>
                <w:szCs w:val="19"/>
              </w:rPr>
              <w:t>Sono entrato nel triangolo drammatico (Salvatore, Persecutore, Vittima)? Mi sono fatto reclutare nel gioco del «Tribunale»? Ho dato ragione, o ho aiutato le parti a parlarsi?</w:t>
            </w:r>
          </w:p>
        </w:tc>
      </w:tr>
      <w:tr w:rsidR="00381F43" w14:paraId="39B477FF" w14:textId="77777777">
        <w:tc>
          <w:tcPr>
            <w:tcW w:w="2100" w:type="dxa"/>
            <w:vAlign w:val="center"/>
          </w:tcPr>
          <w:p w14:paraId="574B745D" w14:textId="77777777" w:rsidR="00381F43" w:rsidRDefault="00000000">
            <w:pPr>
              <w:spacing w:before="20" w:after="20"/>
            </w:pPr>
            <w:r>
              <w:rPr>
                <w:sz w:val="19"/>
                <w:szCs w:val="19"/>
              </w:rPr>
              <w:t>Il prossimo passo</w:t>
            </w:r>
          </w:p>
        </w:tc>
        <w:tc>
          <w:tcPr>
            <w:tcW w:w="5900" w:type="dxa"/>
            <w:vAlign w:val="center"/>
          </w:tcPr>
          <w:p w14:paraId="04BBF50C" w14:textId="77777777" w:rsidR="00381F43" w:rsidRDefault="00000000">
            <w:pPr>
              <w:spacing w:before="20" w:after="20"/>
            </w:pPr>
            <w:r>
              <w:rPr>
                <w:sz w:val="19"/>
                <w:szCs w:val="19"/>
              </w:rPr>
              <w:t>Che cosa ha funzionato e va ripetuto? Che cosa preparo, in concreto, per la prossima seduta?</w:t>
            </w:r>
          </w:p>
        </w:tc>
      </w:tr>
    </w:tbl>
    <w:p w14:paraId="5B6C32AC" w14:textId="77777777" w:rsidR="00381F43" w:rsidRDefault="00000000">
      <w:pPr>
        <w:pBdr>
          <w:top w:val="single" w:sz="6" w:space="6" w:color="B87333"/>
        </w:pBdr>
        <w:spacing w:before="140" w:after="60" w:line="260" w:lineRule="auto"/>
      </w:pPr>
      <w:r>
        <w:rPr>
          <w:b/>
          <w:color w:val="1F3864"/>
        </w:rPr>
        <w:t>Punti-chiave</w:t>
      </w:r>
    </w:p>
    <w:p w14:paraId="60E0E3CC" w14:textId="77777777" w:rsidR="00381F43" w:rsidRDefault="00000000">
      <w:pPr>
        <w:spacing w:after="40" w:line="260" w:lineRule="auto"/>
        <w:ind w:left="260" w:hanging="160"/>
      </w:pPr>
      <w:r>
        <w:t>• Gli strumenti che il mediatore deve aver interiorizzato.</w:t>
      </w:r>
    </w:p>
    <w:p w14:paraId="2E8FF7DB" w14:textId="77777777" w:rsidR="00381F43" w:rsidRDefault="00000000">
      <w:pPr>
        <w:spacing w:after="40" w:line="260" w:lineRule="auto"/>
        <w:ind w:left="260" w:hanging="160"/>
      </w:pPr>
      <w:r>
        <w:t>• Il principio guida è la co-regolazione: regolare se stessi per primi.</w:t>
      </w:r>
    </w:p>
    <w:p w14:paraId="642451DE" w14:textId="77777777" w:rsidR="00381F43" w:rsidRDefault="00000000">
      <w:pPr>
        <w:spacing w:after="40" w:line="260" w:lineRule="auto"/>
        <w:ind w:left="260" w:hanging="160"/>
      </w:pPr>
      <w:r>
        <w:t>• Comprende la griglia di auto-supervisione di fine seduta (§7.9).</w:t>
      </w:r>
    </w:p>
    <w:p w14:paraId="60658C29" w14:textId="77777777" w:rsidR="00DE228E" w:rsidRDefault="00495566" w:rsidP="00495566">
      <w:pPr>
        <w:pStyle w:val="Titolo2"/>
        <w:pageBreakBefore/>
      </w:pPr>
      <w:bookmarkStart w:id="608" w:name="_Toc233705274"/>
      <w:bookmarkStart w:id="609" w:name="_Toc233906704"/>
      <w:r>
        <w:lastRenderedPageBreak/>
        <w:t>Capitolo 8 — Appendice rapida: riferimenti veloci per il tavolo</w:t>
      </w:r>
      <w:bookmarkEnd w:id="608"/>
      <w:bookmarkEnd w:id="609"/>
    </w:p>
    <w:p w14:paraId="32BEEAEB" w14:textId="77777777" w:rsidR="00DE228E" w:rsidRDefault="006B608B">
      <w:pPr>
        <w:spacing w:after="140" w:line="300" w:lineRule="auto"/>
        <w:jc w:val="both"/>
      </w:pPr>
      <w:r>
        <w:rPr>
          <w:color w:val="2A2520"/>
        </w:rPr>
        <w:t>Questa appendice è pensata per essere stampata e tenuta sottomano durante le prime sedute. Raccoglie in due pagine le tabelle e gli script essenziali: riconoscimento rapido degli stati del sistema nervoso, i cinque passi della danza, i tre interventi-chiave. Non sostituisce il resto del manuale — ne è la riduzione operativa da consultare quando il tempo stringe.</w:t>
      </w:r>
    </w:p>
    <w:p w14:paraId="61471408" w14:textId="77777777" w:rsidR="00DE228E" w:rsidRDefault="002B7DA2">
      <w:pPr>
        <w:pStyle w:val="Titolo3"/>
      </w:pPr>
      <w:bookmarkStart w:id="610" w:name="_Toc233705275"/>
      <w:bookmarkStart w:id="611" w:name="_Toc233906705"/>
      <w:r>
        <w:t>8.1 I tre stati del sistema nervoso — riconoscimento veloce</w:t>
      </w:r>
      <w:bookmarkEnd w:id="610"/>
      <w:bookmarkEnd w:id="611"/>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6"/>
        <w:gridCol w:w="2455"/>
        <w:gridCol w:w="2454"/>
        <w:gridCol w:w="2471"/>
      </w:tblGrid>
      <w:tr w:rsidR="00DE228E" w14:paraId="7F5D45F7" w14:textId="77777777" w:rsidTr="00DF4753">
        <w:trPr>
          <w:tblHeader/>
          <w:jc w:val="center"/>
        </w:trPr>
        <w:tc>
          <w:tcPr>
            <w:tcW w:w="756"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7ED86EDD" w14:textId="77777777" w:rsidR="00DE228E" w:rsidRDefault="006B608B">
            <w:pPr>
              <w:jc w:val="center"/>
            </w:pPr>
            <w:r>
              <w:rPr>
                <w:color w:val="1F3A5F"/>
                <w:sz w:val="16"/>
                <w:szCs w:val="16"/>
              </w:rPr>
              <w:t>Stato</w:t>
            </w:r>
          </w:p>
        </w:tc>
        <w:tc>
          <w:tcPr>
            <w:tcW w:w="1411"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50220D12" w14:textId="77777777" w:rsidR="00DE228E" w:rsidRDefault="006B608B">
            <w:pPr>
              <w:jc w:val="center"/>
            </w:pPr>
            <w:r>
              <w:rPr>
                <w:color w:val="1F3A5F"/>
                <w:sz w:val="16"/>
                <w:szCs w:val="16"/>
              </w:rPr>
              <w:t>Volto e voce</w:t>
            </w:r>
          </w:p>
        </w:tc>
        <w:tc>
          <w:tcPr>
            <w:tcW w:w="1411"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455C3DE3" w14:textId="77777777" w:rsidR="00DE228E" w:rsidRDefault="006B608B">
            <w:pPr>
              <w:jc w:val="center"/>
            </w:pPr>
            <w:r>
              <w:rPr>
                <w:color w:val="1F3A5F"/>
                <w:sz w:val="16"/>
                <w:szCs w:val="16"/>
              </w:rPr>
              <w:t>Corpo e respiro</w:t>
            </w:r>
          </w:p>
        </w:tc>
        <w:tc>
          <w:tcPr>
            <w:tcW w:w="1421"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7EBEF8D7" w14:textId="77777777" w:rsidR="00DE228E" w:rsidRDefault="006B608B">
            <w:pPr>
              <w:jc w:val="center"/>
            </w:pPr>
            <w:r>
              <w:rPr>
                <w:color w:val="1F3A5F"/>
                <w:sz w:val="16"/>
                <w:szCs w:val="16"/>
              </w:rPr>
              <w:t>Cosa fare</w:t>
            </w:r>
          </w:p>
        </w:tc>
      </w:tr>
      <w:tr w:rsidR="00DE228E" w14:paraId="7538689F" w14:textId="77777777" w:rsidTr="00DF4753">
        <w:trPr>
          <w:jc w:val="center"/>
        </w:trPr>
        <w:tc>
          <w:tcPr>
            <w:tcW w:w="756"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520A4B" w14:textId="77777777" w:rsidR="00DE228E" w:rsidRDefault="006B608B">
            <w:r>
              <w:fldChar w:fldCharType="begin"/>
            </w:r>
            <w:r>
              <w:instrText xml:space="preserve"> XE "Ventrovagale (stato)" </w:instrText>
            </w:r>
            <w:r>
              <w:fldChar w:fldCharType="end"/>
            </w:r>
            <w:r>
              <w:rPr>
                <w:color w:val="8C6F44"/>
                <w:sz w:val="14"/>
                <w:szCs w:val="14"/>
              </w:rPr>
              <w:t>1 · Connessione (ventrovagale)</w:t>
            </w:r>
          </w:p>
        </w:tc>
        <w:tc>
          <w:tcPr>
            <w:tcW w:w="141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61B8F0" w14:textId="77777777" w:rsidR="00DE228E" w:rsidRDefault="006B608B">
            <w:r>
              <w:rPr>
                <w:color w:val="2A2520"/>
                <w:sz w:val="14"/>
                <w:szCs w:val="14"/>
              </w:rPr>
              <w:t>Volto rilassato, sorriso facile, voce modulata</w:t>
            </w:r>
          </w:p>
        </w:tc>
        <w:tc>
          <w:tcPr>
            <w:tcW w:w="141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60092EC" w14:textId="77777777" w:rsidR="00DE228E" w:rsidRDefault="006B608B">
            <w:r>
              <w:rPr>
                <w:color w:val="2A2520"/>
                <w:sz w:val="14"/>
                <w:szCs w:val="14"/>
              </w:rPr>
              <w:t>Postura aperta, respiro diaframmatico, sguardo morbido</w:t>
            </w:r>
          </w:p>
        </w:tc>
        <w:tc>
          <w:tcPr>
            <w:tcW w:w="142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11495E" w14:textId="77777777" w:rsidR="00DE228E" w:rsidRDefault="006B608B">
            <w:r>
              <w:rPr>
                <w:i/>
                <w:iCs/>
                <w:color w:val="4A4540"/>
                <w:sz w:val="14"/>
                <w:szCs w:val="14"/>
              </w:rPr>
              <w:t>Lavora su contenuto e accordi; sei nella zona produttiva</w:t>
            </w:r>
          </w:p>
        </w:tc>
      </w:tr>
      <w:tr w:rsidR="00DE228E" w14:paraId="72E33FDD" w14:textId="77777777" w:rsidTr="00DF4753">
        <w:trPr>
          <w:jc w:val="center"/>
        </w:trPr>
        <w:tc>
          <w:tcPr>
            <w:tcW w:w="756"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1294ED" w14:textId="77777777" w:rsidR="00DE228E" w:rsidRDefault="006B608B">
            <w:r>
              <w:rPr>
                <w:color w:val="8C6F44"/>
                <w:sz w:val="14"/>
                <w:szCs w:val="14"/>
              </w:rPr>
              <w:t>2 · Mobilitazione (simpatico)</w:t>
            </w:r>
          </w:p>
        </w:tc>
        <w:tc>
          <w:tcPr>
            <w:tcW w:w="1411"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E7F0A3" w14:textId="77777777" w:rsidR="00DE228E" w:rsidRDefault="006B608B">
            <w:r>
              <w:rPr>
                <w:color w:val="2A2520"/>
                <w:sz w:val="14"/>
                <w:szCs w:val="14"/>
              </w:rPr>
              <w:t>Voce alta o fredda, gesti espansivi, sguardo fisso</w:t>
            </w:r>
          </w:p>
        </w:tc>
        <w:tc>
          <w:tcPr>
            <w:tcW w:w="1411"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075AF4" w14:textId="77777777" w:rsidR="00DE228E" w:rsidRDefault="006B608B">
            <w:r>
              <w:rPr>
                <w:color w:val="2A2520"/>
                <w:sz w:val="14"/>
                <w:szCs w:val="14"/>
              </w:rPr>
              <w:t>Muscoli tesi, respiro alto, cuore accelerato</w:t>
            </w:r>
          </w:p>
        </w:tc>
        <w:tc>
          <w:tcPr>
            <w:tcW w:w="1421"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9393642" w14:textId="77777777" w:rsidR="00DE228E" w:rsidRDefault="006B608B">
            <w:r>
              <w:rPr>
                <w:i/>
                <w:iCs/>
                <w:color w:val="4A4540"/>
                <w:sz w:val="14"/>
                <w:szCs w:val="14"/>
              </w:rPr>
              <w:t>Rallenta, valida, porta dal generale al particolare</w:t>
            </w:r>
          </w:p>
        </w:tc>
      </w:tr>
      <w:tr w:rsidR="00DE228E" w14:paraId="30A04598" w14:textId="77777777" w:rsidTr="00DF4753">
        <w:trPr>
          <w:jc w:val="center"/>
        </w:trPr>
        <w:tc>
          <w:tcPr>
            <w:tcW w:w="756"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31602D7" w14:textId="77777777" w:rsidR="00DE228E" w:rsidRDefault="006B608B">
            <w:r>
              <w:fldChar w:fldCharType="begin"/>
            </w:r>
            <w:r>
              <w:instrText xml:space="preserve"> XE "Dorsovagale (stato)" </w:instrText>
            </w:r>
            <w:r>
              <w:fldChar w:fldCharType="end"/>
            </w:r>
            <w:r>
              <w:rPr>
                <w:color w:val="8C6F44"/>
                <w:sz w:val="14"/>
                <w:szCs w:val="14"/>
              </w:rPr>
              <w:t>3 · Immobilizzazione (dorsovagale)</w:t>
            </w:r>
          </w:p>
        </w:tc>
        <w:tc>
          <w:tcPr>
            <w:tcW w:w="141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77A7D4" w14:textId="77777777" w:rsidR="00DE228E" w:rsidRDefault="006B608B">
            <w:r>
              <w:rPr>
                <w:color w:val="2A2520"/>
                <w:sz w:val="14"/>
                <w:szCs w:val="14"/>
              </w:rPr>
              <w:t>Voce bassa, monosillabi, sguardo vuoto</w:t>
            </w:r>
          </w:p>
        </w:tc>
        <w:tc>
          <w:tcPr>
            <w:tcW w:w="141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6E52EB" w14:textId="77777777" w:rsidR="00DE228E" w:rsidRDefault="006B608B">
            <w:r>
              <w:rPr>
                <w:color w:val="2A2520"/>
                <w:sz w:val="14"/>
                <w:szCs w:val="14"/>
              </w:rPr>
              <w:t>Spalle curve, corpo piccolo, respiro quasi assente</w:t>
            </w:r>
          </w:p>
        </w:tc>
        <w:tc>
          <w:tcPr>
            <w:tcW w:w="1421"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6FF895" w14:textId="77777777" w:rsidR="00DE228E" w:rsidRDefault="006B608B">
            <w:r>
              <w:rPr>
                <w:i/>
                <w:iCs/>
                <w:color w:val="4A4540"/>
                <w:sz w:val="14"/>
                <w:szCs w:val="14"/>
              </w:rPr>
              <w:t>Nomina lo stato, offri pausa, silenzio vero</w:t>
            </w:r>
          </w:p>
        </w:tc>
      </w:tr>
    </w:tbl>
    <w:p w14:paraId="0F9AAD6A" w14:textId="77777777" w:rsidR="00DE228E" w:rsidRDefault="00DE228E">
      <w:pPr>
        <w:spacing w:after="140" w:line="300" w:lineRule="auto"/>
      </w:pPr>
    </w:p>
    <w:p w14:paraId="3BFB8324" w14:textId="77777777" w:rsidR="00DE228E" w:rsidRDefault="002B7DA2">
      <w:pPr>
        <w:pStyle w:val="Titolo3"/>
      </w:pPr>
      <w:bookmarkStart w:id="612" w:name="_Toc233705276"/>
      <w:bookmarkStart w:id="613" w:name="_Toc233906706"/>
      <w:r>
        <w:t>8.2 I cinque passi della danza — cosa fare quando</w:t>
      </w:r>
      <w:bookmarkEnd w:id="612"/>
      <w:bookmarkEnd w:id="61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1"/>
        <w:gridCol w:w="3506"/>
        <w:gridCol w:w="3699"/>
      </w:tblGrid>
      <w:tr w:rsidR="00DE228E" w14:paraId="36C39CB1" w14:textId="77777777" w:rsidTr="00DF4753">
        <w:trPr>
          <w:tblHeader/>
          <w:jc w:val="center"/>
        </w:trPr>
        <w:tc>
          <w:tcPr>
            <w:tcW w:w="857"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3AE2C86E" w14:textId="77777777" w:rsidR="00DE228E" w:rsidRDefault="006B608B">
            <w:pPr>
              <w:jc w:val="center"/>
            </w:pPr>
            <w:r>
              <w:rPr>
                <w:color w:val="1F3A5F"/>
                <w:sz w:val="16"/>
                <w:szCs w:val="16"/>
              </w:rPr>
              <w:t>Passo</w:t>
            </w:r>
          </w:p>
        </w:tc>
        <w:tc>
          <w:tcPr>
            <w:tcW w:w="2016"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29300153" w14:textId="77777777" w:rsidR="00DE228E" w:rsidRDefault="006B608B">
            <w:pPr>
              <w:jc w:val="center"/>
            </w:pPr>
            <w:r>
              <w:rPr>
                <w:color w:val="1F3A5F"/>
                <w:sz w:val="16"/>
                <w:szCs w:val="16"/>
              </w:rPr>
              <w:t>Cosa vedi</w:t>
            </w:r>
          </w:p>
        </w:tc>
        <w:tc>
          <w:tcPr>
            <w:tcW w:w="2127"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31AF8D11" w14:textId="77777777" w:rsidR="00DE228E" w:rsidRDefault="006B608B">
            <w:pPr>
              <w:jc w:val="center"/>
            </w:pPr>
            <w:r>
              <w:rPr>
                <w:color w:val="1F3A5F"/>
                <w:sz w:val="16"/>
                <w:szCs w:val="16"/>
              </w:rPr>
              <w:t>Cosa fare tu</w:t>
            </w:r>
          </w:p>
        </w:tc>
      </w:tr>
      <w:tr w:rsidR="00DE228E" w14:paraId="0009A887" w14:textId="77777777" w:rsidTr="00DF4753">
        <w:trPr>
          <w:jc w:val="center"/>
        </w:trPr>
        <w:tc>
          <w:tcPr>
            <w:tcW w:w="857"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5F1223" w14:textId="77777777" w:rsidR="00DE228E" w:rsidRDefault="006B608B">
            <w:r>
              <w:rPr>
                <w:color w:val="8C6F44"/>
                <w:sz w:val="14"/>
                <w:szCs w:val="14"/>
              </w:rPr>
              <w:t>1 · Trigger</w:t>
            </w:r>
          </w:p>
        </w:tc>
        <w:tc>
          <w:tcPr>
            <w:tcW w:w="2016"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478868" w14:textId="77777777" w:rsidR="00DE228E" w:rsidRDefault="006B608B">
            <w:r>
              <w:rPr>
                <w:color w:val="2A2520"/>
                <w:sz w:val="14"/>
                <w:szCs w:val="14"/>
              </w:rPr>
              <w:t>Uno scatto minuscolo, interno, spesso invisibile dall’esterno</w:t>
            </w:r>
          </w:p>
        </w:tc>
        <w:tc>
          <w:tcPr>
            <w:tcW w:w="2127"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48C065" w14:textId="77777777" w:rsidR="00DE228E" w:rsidRDefault="006B608B">
            <w:r>
              <w:rPr>
                <w:i/>
                <w:iCs/>
                <w:color w:val="4A4540"/>
                <w:sz w:val="14"/>
                <w:szCs w:val="14"/>
              </w:rPr>
              <w:t>Impossibile intervenire in diretta. Insegnare a riconoscerlo a posteriori, in seduta</w:t>
            </w:r>
          </w:p>
        </w:tc>
      </w:tr>
      <w:tr w:rsidR="00DE228E" w14:paraId="406D329F" w14:textId="77777777" w:rsidTr="00DF4753">
        <w:trPr>
          <w:jc w:val="center"/>
        </w:trPr>
        <w:tc>
          <w:tcPr>
            <w:tcW w:w="857"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93019D" w14:textId="77777777" w:rsidR="00DE228E" w:rsidRDefault="006B608B">
            <w:r>
              <w:rPr>
                <w:color w:val="8C6F44"/>
                <w:sz w:val="14"/>
                <w:szCs w:val="14"/>
              </w:rPr>
              <w:t>2 · Escalation</w:t>
            </w:r>
          </w:p>
        </w:tc>
        <w:tc>
          <w:tcPr>
            <w:tcW w:w="2016"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B18AD9" w14:textId="77777777" w:rsidR="00DE228E" w:rsidRDefault="006B608B">
            <w:r>
              <w:rPr>
                <w:color w:val="2A2520"/>
                <w:sz w:val="14"/>
                <w:szCs w:val="14"/>
              </w:rPr>
              <w:t>Il primo alza la voce, generalizza, usa «sempre/mai»</w:t>
            </w:r>
          </w:p>
        </w:tc>
        <w:tc>
          <w:tcPr>
            <w:tcW w:w="2127"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2891C6" w14:textId="77777777" w:rsidR="00DE228E" w:rsidRDefault="006B608B">
            <w:r>
              <w:rPr>
                <w:color w:val="8C6F44"/>
                <w:sz w:val="14"/>
                <w:szCs w:val="14"/>
              </w:rPr>
              <w:t>ZONA DI INTERVENTO OTTIMALE — rallenta, valida, chiedi il caso specifico</w:t>
            </w:r>
          </w:p>
        </w:tc>
      </w:tr>
      <w:tr w:rsidR="00DE228E" w14:paraId="4EC655CB" w14:textId="77777777" w:rsidTr="00DF4753">
        <w:trPr>
          <w:jc w:val="center"/>
        </w:trPr>
        <w:tc>
          <w:tcPr>
            <w:tcW w:w="857"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3BC17F" w14:textId="77777777" w:rsidR="00DE228E" w:rsidRDefault="006B608B">
            <w:r>
              <w:rPr>
                <w:color w:val="8C6F44"/>
                <w:sz w:val="14"/>
                <w:szCs w:val="14"/>
              </w:rPr>
              <w:t>3 · Ritirata</w:t>
            </w:r>
          </w:p>
        </w:tc>
        <w:tc>
          <w:tcPr>
            <w:tcW w:w="2016"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7B06C4" w14:textId="77777777" w:rsidR="00DE228E" w:rsidRDefault="006B608B">
            <w:r>
              <w:rPr>
                <w:color w:val="2A2520"/>
                <w:sz w:val="14"/>
                <w:szCs w:val="14"/>
              </w:rPr>
              <w:t>Il secondo si chiude, monosillabi, sguardo basso</w:t>
            </w:r>
          </w:p>
        </w:tc>
        <w:tc>
          <w:tcPr>
            <w:tcW w:w="2127"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BF810A" w14:textId="77777777" w:rsidR="00DE228E" w:rsidRDefault="006B608B">
            <w:r>
              <w:rPr>
                <w:i/>
                <w:iCs/>
                <w:color w:val="4A4540"/>
                <w:sz w:val="14"/>
                <w:szCs w:val="14"/>
              </w:rPr>
              <w:t>Nomina lo stato con voce bassa, offri pausa, non forzare risposte</w:t>
            </w:r>
          </w:p>
        </w:tc>
      </w:tr>
      <w:tr w:rsidR="00DE228E" w14:paraId="699D6EEC" w14:textId="77777777" w:rsidTr="00DF4753">
        <w:trPr>
          <w:jc w:val="center"/>
        </w:trPr>
        <w:tc>
          <w:tcPr>
            <w:tcW w:w="857"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9D61BA6" w14:textId="77777777" w:rsidR="00DE228E" w:rsidRDefault="006B608B">
            <w:r>
              <w:rPr>
                <w:color w:val="8C6F44"/>
                <w:sz w:val="14"/>
                <w:szCs w:val="14"/>
              </w:rPr>
              <w:t>4 · Rottura</w:t>
            </w:r>
          </w:p>
        </w:tc>
        <w:tc>
          <w:tcPr>
            <w:tcW w:w="2016"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5EF6D0C" w14:textId="77777777" w:rsidR="00DE228E" w:rsidRDefault="006B608B">
            <w:r>
              <w:rPr>
                <w:color w:val="2A2520"/>
                <w:sz w:val="14"/>
                <w:szCs w:val="14"/>
              </w:rPr>
              <w:t>Crollo, uscita, parole dure, silenzio di giorni</w:t>
            </w:r>
          </w:p>
        </w:tc>
        <w:tc>
          <w:tcPr>
            <w:tcW w:w="2127"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D37329D" w14:textId="77777777" w:rsidR="00DE228E" w:rsidRDefault="006B608B">
            <w:r>
              <w:rPr>
                <w:i/>
                <w:iCs/>
                <w:color w:val="4A4540"/>
                <w:sz w:val="14"/>
                <w:szCs w:val="14"/>
              </w:rPr>
              <w:t>TROPPO TARDI. Lascia decomprimere. Rimanda e contatta separatamente</w:t>
            </w:r>
          </w:p>
        </w:tc>
      </w:tr>
      <w:tr w:rsidR="00DE228E" w14:paraId="607902F0" w14:textId="77777777" w:rsidTr="00DF4753">
        <w:trPr>
          <w:jc w:val="center"/>
        </w:trPr>
        <w:tc>
          <w:tcPr>
            <w:tcW w:w="857"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B55549" w14:textId="77777777" w:rsidR="00DE228E" w:rsidRDefault="006B608B">
            <w:r>
              <w:rPr>
                <w:color w:val="8C6F44"/>
                <w:sz w:val="14"/>
                <w:szCs w:val="14"/>
              </w:rPr>
              <w:t>5 · Riparazione</w:t>
            </w:r>
          </w:p>
        </w:tc>
        <w:tc>
          <w:tcPr>
            <w:tcW w:w="2016"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95AD88" w14:textId="77777777" w:rsidR="00DE228E" w:rsidRDefault="006B608B">
            <w:r>
              <w:rPr>
                <w:color w:val="2A2520"/>
                <w:sz w:val="14"/>
                <w:szCs w:val="14"/>
              </w:rPr>
              <w:t>Gesto piccolo, caffè, un silenzio meno teso</w:t>
            </w:r>
          </w:p>
        </w:tc>
        <w:tc>
          <w:tcPr>
            <w:tcW w:w="2127"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2F1658" w14:textId="77777777" w:rsidR="00DE228E" w:rsidRDefault="006B608B">
            <w:r>
              <w:rPr>
                <w:i/>
                <w:iCs/>
                <w:color w:val="4A4540"/>
                <w:sz w:val="14"/>
                <w:szCs w:val="14"/>
              </w:rPr>
              <w:t>Nomina e rinforza: «hai fatto un passo importante»</w:t>
            </w:r>
          </w:p>
        </w:tc>
      </w:tr>
    </w:tbl>
    <w:p w14:paraId="1D728A48" w14:textId="77777777" w:rsidR="00DE228E" w:rsidRDefault="00DE228E">
      <w:pPr>
        <w:spacing w:after="140" w:line="300" w:lineRule="auto"/>
      </w:pPr>
    </w:p>
    <w:p w14:paraId="4E2F9E82" w14:textId="77777777" w:rsidR="00DE228E" w:rsidRDefault="002B7DA2">
      <w:pPr>
        <w:pStyle w:val="Titolo3"/>
      </w:pPr>
      <w:bookmarkStart w:id="614" w:name="_Toc233705277"/>
      <w:bookmarkStart w:id="615" w:name="_Toc233906707"/>
      <w:r>
        <w:t>8.3 Script d’emergenza — le tre frasi che devi sapere a memoria</w:t>
      </w:r>
      <w:bookmarkEnd w:id="614"/>
      <w:bookmarkEnd w:id="615"/>
    </w:p>
    <w:p w14:paraId="13E0BD77" w14:textId="77777777" w:rsidR="00DE228E" w:rsidRDefault="006B608B">
      <w:pPr>
        <w:spacing w:after="140" w:line="300" w:lineRule="auto"/>
        <w:jc w:val="both"/>
      </w:pPr>
      <w:r>
        <w:rPr>
          <w:color w:val="2A2520"/>
        </w:rPr>
        <w:t>Se dovessi ricordare solo tre frasi di tutto il manuale, ricorda queste. Servono nelle tre situazioni più frequenti al tavolo.</w:t>
      </w:r>
    </w:p>
    <w:p w14:paraId="2FD148B6" w14:textId="77777777" w:rsidR="00DE228E" w:rsidRDefault="006B608B">
      <w:pPr>
        <w:spacing w:after="140" w:line="300" w:lineRule="auto"/>
      </w:pPr>
      <w:r>
        <w:rPr>
          <w:color w:val="2A2520"/>
        </w:rPr>
        <w:t>Quando qualcuno si sta congelando</w:t>
      </w:r>
    </w:p>
    <w:p w14:paraId="0ADF36BA" w14:textId="77777777" w:rsidR="00DE228E" w:rsidRDefault="006B608B">
      <w:pPr>
        <w:spacing w:after="140" w:line="300" w:lineRule="auto"/>
        <w:ind w:left="500" w:right="400"/>
        <w:jc w:val="both"/>
      </w:pPr>
      <w:r>
        <w:rPr>
          <w:i/>
          <w:iCs/>
          <w:color w:val="4A4540"/>
          <w:sz w:val="21"/>
          <w:szCs w:val="21"/>
        </w:rPr>
        <w:t>«nome, noto che sei diventato più silenzioso. Il tuo corpo mi sta dicendo qualcosa. Ti senti sovraccarico? Se sì, facciamo cinque minuti di pausa — non è scappare, è prendersi cura.»</w:t>
      </w:r>
    </w:p>
    <w:p w14:paraId="3043316C" w14:textId="77777777" w:rsidR="00DE228E" w:rsidRDefault="006B608B">
      <w:pPr>
        <w:spacing w:after="140" w:line="300" w:lineRule="auto"/>
      </w:pPr>
      <w:r>
        <w:rPr>
          <w:color w:val="2A2520"/>
        </w:rPr>
        <w:t>Quando qualcuno sta scalando il conflitto</w:t>
      </w:r>
    </w:p>
    <w:p w14:paraId="1CCBCA63" w14:textId="77777777" w:rsidR="00DE228E" w:rsidRDefault="006B608B">
      <w:pPr>
        <w:spacing w:after="140" w:line="300" w:lineRule="auto"/>
        <w:ind w:left="500" w:right="400"/>
        <w:jc w:val="both"/>
      </w:pPr>
      <w:r>
        <w:rPr>
          <w:i/>
          <w:iCs/>
          <w:color w:val="4A4540"/>
          <w:sz w:val="21"/>
          <w:szCs w:val="21"/>
        </w:rPr>
        <w:t>«nome, sento che c’è molta energia in quello che stai dicendo — e per te è davvero importante. Voglio assicurarmi di capire. Possiamo rallentare e prendere un caso specifico? Dimmi un momento preciso di questa settimana.»</w:t>
      </w:r>
    </w:p>
    <w:p w14:paraId="511FFCC0" w14:textId="77777777" w:rsidR="00DE228E" w:rsidRDefault="006B608B">
      <w:pPr>
        <w:spacing w:after="140" w:line="300" w:lineRule="auto"/>
      </w:pPr>
      <w:r>
        <w:rPr>
          <w:color w:val="2A2520"/>
        </w:rPr>
        <w:t>Quando la danza si accende davanti ai tuoi occhi</w:t>
      </w:r>
    </w:p>
    <w:p w14:paraId="533021D9" w14:textId="77777777" w:rsidR="00DE228E" w:rsidRDefault="006B608B">
      <w:pPr>
        <w:spacing w:after="140" w:line="300" w:lineRule="auto"/>
        <w:ind w:left="500" w:right="400"/>
        <w:jc w:val="both"/>
      </w:pPr>
      <w:r>
        <w:rPr>
          <w:i/>
          <w:iCs/>
          <w:color w:val="4A4540"/>
          <w:sz w:val="21"/>
          <w:szCs w:val="21"/>
        </w:rPr>
        <w:t>«Fermiamoci tutti e due un momento. Voglio farvi vedere cosa sta succedendo nei vostri corpi in questo istante: nome A sta cercando connessione attraverso l’intensità, nome B sta cercando sicurezza attraverso il silenzio. Nessuno sta ottenendo quello che vuole. Proviamo qualcosa di diverso?»</w:t>
      </w:r>
    </w:p>
    <w:p w14:paraId="788F6256" w14:textId="77777777" w:rsidR="00DE228E" w:rsidRDefault="006B608B">
      <w:pPr>
        <w:spacing w:after="140" w:line="300" w:lineRule="auto"/>
        <w:jc w:val="both"/>
      </w:pPr>
      <w:r>
        <w:fldChar w:fldCharType="begin"/>
      </w:r>
      <w:r>
        <w:instrText xml:space="preserve"> XE "Ventrovagale (stato)" </w:instrText>
      </w:r>
      <w:r>
        <w:fldChar w:fldCharType="end"/>
      </w:r>
      <w:r>
        <w:rPr>
          <w:color w:val="2A2520"/>
        </w:rPr>
        <w:t>Queste tre frasi coprono l’ottanta per cento delle situazioni difficili al tavolo. Imparate a memoria ti danno una sicurezza che si trasmette al corpo: quando ti senti sicuro di cosa dire, il tuo ventrovagale resta stabile, e il tuo ventrovagale stabile è il regalo più grande che puoi fare alla stanza.</w:t>
      </w:r>
    </w:p>
    <w:p w14:paraId="2FBC7BA6" w14:textId="77777777" w:rsidR="00DE228E" w:rsidRDefault="002B7DA2">
      <w:pPr>
        <w:pStyle w:val="Titolo3"/>
      </w:pPr>
      <w:bookmarkStart w:id="616" w:name="_Toc233705278"/>
      <w:bookmarkStart w:id="617" w:name="_Toc233906708"/>
      <w:r>
        <w:lastRenderedPageBreak/>
        <w:t>8.4 Percorsi di lettura consigliati</w:t>
      </w:r>
      <w:bookmarkEnd w:id="616"/>
      <w:bookmarkEnd w:id="617"/>
    </w:p>
    <w:p w14:paraId="6CE05343" w14:textId="77777777" w:rsidR="00DE228E" w:rsidRDefault="006B608B">
      <w:pPr>
        <w:spacing w:after="140" w:line="300" w:lineRule="auto"/>
        <w:jc w:val="both"/>
      </w:pPr>
      <w:r>
        <w:rPr>
          <w:color w:val="2A2520"/>
        </w:rPr>
        <w:t>A chi stesse cominciando solo ora a studiare questo manuale, offro quattro percorsi di lettura calibrati sul tempo disponibile e sul livello di approfondimento desiderato.</w:t>
      </w:r>
    </w:p>
    <w:p w14:paraId="74E727E0" w14:textId="77777777" w:rsidR="00DE228E" w:rsidRDefault="006B608B">
      <w:pPr>
        <w:pStyle w:val="Titolo3"/>
      </w:pPr>
      <w:bookmarkStart w:id="618" w:name="_Toc233705279"/>
      <w:bookmarkStart w:id="619" w:name="_Toc233906709"/>
      <w:r>
        <w:t>Percorso urgente (2-3 ore)</w:t>
      </w:r>
      <w:bookmarkEnd w:id="618"/>
      <w:bookmarkEnd w:id="619"/>
    </w:p>
    <w:p w14:paraId="62F1A400" w14:textId="77777777" w:rsidR="00DE228E" w:rsidRDefault="006B608B">
      <w:pPr>
        <w:spacing w:after="140" w:line="300" w:lineRule="auto"/>
        <w:jc w:val="both"/>
      </w:pPr>
      <w:r>
        <w:rPr>
          <w:color w:val="2A2520"/>
        </w:rPr>
        <w:t>Per chi ha una seduta già fissata e poco tempo per prepararsi. Legge nell’ordine:</w:t>
      </w:r>
    </w:p>
    <w:p w14:paraId="6B2D75EE" w14:textId="77777777" w:rsidR="00DE228E" w:rsidRDefault="00495566" w:rsidP="00495566">
      <w:pPr>
        <w:spacing w:after="140" w:line="300" w:lineRule="auto"/>
        <w:jc w:val="both"/>
      </w:pPr>
      <w:r>
        <w:t xml:space="preserve"> </w:t>
      </w:r>
      <w:r>
        <w:fldChar w:fldCharType="begin"/>
      </w:r>
      <w:r>
        <w:instrText xml:space="preserve"> XE "Sempronia" </w:instrText>
      </w:r>
      <w:r>
        <w:fldChar w:fldCharType="end"/>
      </w:r>
      <w:r>
        <w:fldChar w:fldCharType="begin"/>
      </w:r>
      <w:r>
        <w:instrText xml:space="preserve"> XE "Tizio" </w:instrText>
      </w:r>
      <w:r>
        <w:fldChar w:fldCharType="end"/>
      </w:r>
      <w:r>
        <w:rPr>
          <w:color w:val="8C6F44"/>
        </w:rPr>
        <w:t xml:space="preserve">• </w:t>
      </w:r>
      <w:r>
        <w:rPr>
          <w:color w:val="2A2520"/>
          <w:sz w:val="21"/>
          <w:szCs w:val="21"/>
        </w:rPr>
        <w:t>Parte 11, capp. 3 e 4 (i profili di Tizio e Sempronia).</w:t>
      </w:r>
    </w:p>
    <w:p w14:paraId="4A1214CF" w14:textId="77777777" w:rsidR="00DE228E" w:rsidRDefault="006B608B">
      <w:pPr>
        <w:spacing w:after="140" w:line="300" w:lineRule="auto"/>
        <w:ind w:left="360" w:hanging="200"/>
        <w:jc w:val="both"/>
      </w:pPr>
      <w:r>
        <w:rPr>
          <w:color w:val="8C6F44"/>
        </w:rPr>
        <w:t xml:space="preserve">• </w:t>
      </w:r>
      <w:r>
        <w:rPr>
          <w:color w:val="2A2520"/>
          <w:sz w:val="21"/>
          <w:szCs w:val="21"/>
        </w:rPr>
        <w:t>Intermezzo: I primi trent’anni (genesi dei copioni).</w:t>
      </w:r>
    </w:p>
    <w:p w14:paraId="32B53206" w14:textId="77777777" w:rsidR="00DE228E" w:rsidRDefault="006B608B">
      <w:pPr>
        <w:spacing w:after="140" w:line="300" w:lineRule="auto"/>
        <w:ind w:left="360" w:hanging="200"/>
        <w:jc w:val="both"/>
      </w:pPr>
      <w:r>
        <w:rPr>
          <w:color w:val="8C6F44"/>
        </w:rPr>
        <w:t xml:space="preserve">• </w:t>
      </w:r>
      <w:r>
        <w:rPr>
          <w:color w:val="2A2520"/>
          <w:sz w:val="21"/>
          <w:szCs w:val="21"/>
        </w:rPr>
        <w:t>Parte 8, Cap. 2 (i cinque passi della danza).</w:t>
      </w:r>
    </w:p>
    <w:p w14:paraId="6C4CEE70" w14:textId="77777777" w:rsidR="00DE228E" w:rsidRDefault="006B608B">
      <w:pPr>
        <w:spacing w:after="140" w:line="300" w:lineRule="auto"/>
        <w:ind w:left="360" w:hanging="200"/>
        <w:jc w:val="both"/>
      </w:pPr>
      <w:r>
        <w:rPr>
          <w:color w:val="8C6F44"/>
        </w:rPr>
        <w:t xml:space="preserve">• </w:t>
      </w:r>
      <w:r>
        <w:rPr>
          <w:color w:val="2A2520"/>
          <w:sz w:val="21"/>
          <w:szCs w:val="21"/>
        </w:rPr>
        <w:t>Parte 8, Cap. 7 (strumenti operativi).</w:t>
      </w:r>
    </w:p>
    <w:p w14:paraId="5E642BDB" w14:textId="77777777" w:rsidR="00DE228E" w:rsidRDefault="006B608B">
      <w:pPr>
        <w:spacing w:after="140" w:line="300" w:lineRule="auto"/>
        <w:ind w:left="360" w:hanging="200"/>
        <w:jc w:val="both"/>
      </w:pPr>
      <w:r>
        <w:rPr>
          <w:color w:val="8C6F44"/>
        </w:rPr>
        <w:t xml:space="preserve">• </w:t>
      </w:r>
      <w:r>
        <w:rPr>
          <w:color w:val="2A2520"/>
          <w:sz w:val="21"/>
          <w:szCs w:val="21"/>
        </w:rPr>
        <w:t>Appendice rapida (questa).</w:t>
      </w:r>
    </w:p>
    <w:p w14:paraId="43F3636C" w14:textId="77777777" w:rsidR="00DE228E" w:rsidRDefault="006B608B">
      <w:pPr>
        <w:spacing w:after="140" w:line="300" w:lineRule="auto"/>
        <w:ind w:left="400" w:right="400"/>
        <w:jc w:val="both"/>
      </w:pPr>
      <w:r>
        <w:rPr>
          <w:i/>
          <w:iCs/>
          <w:color w:val="4A4540"/>
          <w:sz w:val="21"/>
          <w:szCs w:val="21"/>
        </w:rPr>
        <w:t>Risultato: avrai l’ottanta per cento di quello che ti serve per lavorare efficacemente già dalla prima seduta.</w:t>
      </w:r>
    </w:p>
    <w:p w14:paraId="6B3A1188" w14:textId="77777777" w:rsidR="00DE228E" w:rsidRDefault="006B608B">
      <w:pPr>
        <w:pStyle w:val="Titolo3"/>
      </w:pPr>
      <w:bookmarkStart w:id="620" w:name="_Toc233705280"/>
      <w:bookmarkStart w:id="621" w:name="_Toc233906710"/>
      <w:r>
        <w:t>Percorso pratico completo (una settimana)</w:t>
      </w:r>
      <w:bookmarkEnd w:id="620"/>
      <w:bookmarkEnd w:id="621"/>
    </w:p>
    <w:p w14:paraId="2DBF6C71" w14:textId="77777777" w:rsidR="00DE228E" w:rsidRDefault="006B608B">
      <w:pPr>
        <w:spacing w:after="140" w:line="300" w:lineRule="auto"/>
        <w:ind w:left="360" w:hanging="200"/>
        <w:jc w:val="both"/>
      </w:pPr>
      <w:r>
        <w:rPr>
          <w:color w:val="8C6F44"/>
        </w:rPr>
        <w:t xml:space="preserve">• </w:t>
      </w:r>
      <w:r>
        <w:rPr>
          <w:color w:val="2A2520"/>
          <w:sz w:val="21"/>
          <w:szCs w:val="21"/>
        </w:rPr>
        <w:t>Giorni 1-2: tutta la Parte 5 (la neurobiologia del conflitto).</w:t>
      </w:r>
    </w:p>
    <w:p w14:paraId="23B00365" w14:textId="77777777" w:rsidR="00DE228E" w:rsidRDefault="006B608B">
      <w:pPr>
        <w:spacing w:after="140" w:line="300" w:lineRule="auto"/>
        <w:ind w:left="360" w:hanging="200"/>
        <w:jc w:val="both"/>
      </w:pPr>
      <w:r>
        <w:rPr>
          <w:color w:val="8C6F44"/>
        </w:rPr>
        <w:t xml:space="preserve">• </w:t>
      </w:r>
      <w:r>
        <w:rPr>
          <w:color w:val="2A2520"/>
          <w:sz w:val="21"/>
          <w:szCs w:val="21"/>
        </w:rPr>
        <w:t>Giorni 3-4: tutta la Parte 6 (fenomenologia dei percorsi), con particolare attenzione ai personaggi che ti interessano.</w:t>
      </w:r>
    </w:p>
    <w:p w14:paraId="327EF316" w14:textId="77777777" w:rsidR="00DE228E" w:rsidRDefault="006B608B">
      <w:pPr>
        <w:spacing w:after="140" w:line="300" w:lineRule="auto"/>
        <w:ind w:left="360" w:hanging="200"/>
        <w:jc w:val="both"/>
      </w:pPr>
      <w:r>
        <w:rPr>
          <w:color w:val="8C6F44"/>
        </w:rPr>
        <w:t xml:space="preserve">• </w:t>
      </w:r>
      <w:r>
        <w:rPr>
          <w:color w:val="2A2520"/>
          <w:sz w:val="21"/>
          <w:szCs w:val="21"/>
        </w:rPr>
        <w:t>Giorni 5-6: tutta la Parte 8 (standard ed espansione operativa).</w:t>
      </w:r>
    </w:p>
    <w:p w14:paraId="4B407213" w14:textId="77777777" w:rsidR="00DE228E" w:rsidRDefault="006B608B">
      <w:pPr>
        <w:spacing w:after="140" w:line="300" w:lineRule="auto"/>
        <w:ind w:left="360" w:hanging="200"/>
        <w:jc w:val="both"/>
      </w:pPr>
      <w:r>
        <w:rPr>
          <w:color w:val="8C6F44"/>
        </w:rPr>
        <w:t xml:space="preserve">• </w:t>
      </w:r>
      <w:r>
        <w:rPr>
          <w:color w:val="2A2520"/>
          <w:sz w:val="21"/>
          <w:szCs w:val="21"/>
        </w:rPr>
        <w:t>Giorno 7: tutta la Parte 9 (applicazione alla mediazione) e l’appendice rapida.</w:t>
      </w:r>
    </w:p>
    <w:p w14:paraId="02653001" w14:textId="77777777" w:rsidR="00DE228E" w:rsidRDefault="006B608B">
      <w:pPr>
        <w:spacing w:after="140" w:line="300" w:lineRule="auto"/>
        <w:ind w:left="400" w:right="400"/>
        <w:jc w:val="both"/>
      </w:pPr>
      <w:r>
        <w:rPr>
          <w:i/>
          <w:iCs/>
          <w:color w:val="4A4540"/>
          <w:sz w:val="21"/>
          <w:szCs w:val="21"/>
        </w:rPr>
        <w:t>Risultato: comprensione profonda del metodo e strumenti pronti all’uso con qualsiasi combinazione di enneatipi.</w:t>
      </w:r>
    </w:p>
    <w:p w14:paraId="7EEF3574" w14:textId="77777777" w:rsidR="00DE228E" w:rsidRDefault="006B608B">
      <w:pPr>
        <w:pStyle w:val="Titolo3"/>
      </w:pPr>
      <w:bookmarkStart w:id="622" w:name="_Toc233705281"/>
      <w:bookmarkStart w:id="623" w:name="_Toc233906711"/>
      <w:r>
        <w:t>Percorso evolutivo (due-tre settimane)</w:t>
      </w:r>
      <w:bookmarkEnd w:id="622"/>
      <w:bookmarkEnd w:id="623"/>
    </w:p>
    <w:p w14:paraId="39E2B1F5" w14:textId="77777777" w:rsidR="00DE228E" w:rsidRDefault="006B608B">
      <w:pPr>
        <w:spacing w:after="140" w:line="300" w:lineRule="auto"/>
        <w:ind w:left="360" w:hanging="200"/>
        <w:jc w:val="both"/>
      </w:pPr>
      <w:r>
        <w:rPr>
          <w:color w:val="8C6F44"/>
        </w:rPr>
        <w:t xml:space="preserve">• </w:t>
      </w:r>
      <w:r>
        <w:rPr>
          <w:color w:val="2A2520"/>
          <w:sz w:val="21"/>
          <w:szCs w:val="21"/>
        </w:rPr>
        <w:t>Settimana 1: tutto il percorso pratico completo.</w:t>
      </w:r>
    </w:p>
    <w:p w14:paraId="48D1D680" w14:textId="77777777" w:rsidR="00DE228E" w:rsidRDefault="006B608B">
      <w:pPr>
        <w:spacing w:after="140" w:line="300" w:lineRule="auto"/>
        <w:ind w:left="360" w:hanging="200"/>
        <w:jc w:val="both"/>
      </w:pPr>
      <w:r>
        <w:rPr>
          <w:color w:val="8C6F44"/>
        </w:rPr>
        <w:t xml:space="preserve">• </w:t>
      </w:r>
      <w:r>
        <w:rPr>
          <w:color w:val="2A2520"/>
          <w:sz w:val="21"/>
          <w:szCs w:val="21"/>
        </w:rPr>
        <w:t>Settimana 2: Parte 4 (il modello storico-filosofico) e la prima parte dell’appendice tecnica.</w:t>
      </w:r>
    </w:p>
    <w:p w14:paraId="351EC5D1" w14:textId="77777777" w:rsidR="00DE228E" w:rsidRDefault="006B608B">
      <w:pPr>
        <w:spacing w:after="140" w:line="300" w:lineRule="auto"/>
        <w:ind w:left="360" w:hanging="200"/>
        <w:jc w:val="both"/>
      </w:pPr>
      <w:r>
        <w:rPr>
          <w:color w:val="8C6F44"/>
        </w:rPr>
        <w:t xml:space="preserve">• </w:t>
      </w:r>
      <w:r>
        <w:rPr>
          <w:color w:val="2A2520"/>
          <w:sz w:val="21"/>
          <w:szCs w:val="21"/>
        </w:rPr>
        <w:t>Settimana 3: integrazione — rileggi le Parti 3 e 4 alla luce del modello lulliano-kircheriano. Vedrai i personaggi con occhi nuovi.</w:t>
      </w:r>
    </w:p>
    <w:p w14:paraId="7897AA2E" w14:textId="77777777" w:rsidR="00DE228E" w:rsidRDefault="006B608B">
      <w:pPr>
        <w:spacing w:after="140" w:line="300" w:lineRule="auto"/>
        <w:ind w:left="400" w:right="400"/>
        <w:jc w:val="both"/>
      </w:pPr>
      <w:r>
        <w:fldChar w:fldCharType="begin"/>
      </w:r>
      <w:r>
        <w:instrText xml:space="preserve"> XE "Percorsi evolutivi" </w:instrText>
      </w:r>
      <w:r>
        <w:fldChar w:fldCharType="end"/>
      </w:r>
      <w:r>
        <w:rPr>
          <w:i/>
          <w:iCs/>
          <w:color w:val="4A4540"/>
          <w:sz w:val="21"/>
          <w:szCs w:val="21"/>
        </w:rPr>
        <w:t>Risultato: visione completa del lavoro sui tre livelli (corpo, mente, anima) e capacità di accompagnare percorsi evolutivi di lunga durata.</w:t>
      </w:r>
    </w:p>
    <w:p w14:paraId="6D689CF2" w14:textId="77777777" w:rsidR="00DE228E" w:rsidRDefault="006B608B">
      <w:pPr>
        <w:pStyle w:val="Titolo3"/>
      </w:pPr>
      <w:bookmarkStart w:id="624" w:name="_Toc233705282"/>
      <w:bookmarkStart w:id="625" w:name="_Toc233906712"/>
      <w:r>
        <w:t>Percorso specialista (uno-due mesi)</w:t>
      </w:r>
      <w:bookmarkEnd w:id="624"/>
      <w:bookmarkEnd w:id="625"/>
    </w:p>
    <w:p w14:paraId="6159E207" w14:textId="77777777" w:rsidR="00DE228E" w:rsidRDefault="006B608B">
      <w:pPr>
        <w:spacing w:after="140" w:line="300" w:lineRule="auto"/>
        <w:ind w:left="360" w:hanging="200"/>
        <w:jc w:val="both"/>
      </w:pPr>
      <w:r>
        <w:fldChar w:fldCharType="begin"/>
      </w:r>
      <w:r>
        <w:instrText xml:space="preserve"> XE "Percorsi evolutivi" </w:instrText>
      </w:r>
      <w:r>
        <w:fldChar w:fldCharType="end"/>
      </w:r>
      <w:r>
        <w:rPr>
          <w:color w:val="8C6F44"/>
        </w:rPr>
        <w:t xml:space="preserve">• </w:t>
      </w:r>
      <w:r>
        <w:rPr>
          <w:color w:val="2A2520"/>
          <w:sz w:val="21"/>
          <w:szCs w:val="21"/>
        </w:rPr>
        <w:t>Mese 1: tutto il percorso evolutivo.</w:t>
      </w:r>
    </w:p>
    <w:p w14:paraId="504118F5" w14:textId="77777777" w:rsidR="00DE228E" w:rsidRDefault="006B608B">
      <w:pPr>
        <w:spacing w:after="140" w:line="300" w:lineRule="auto"/>
        <w:ind w:left="360" w:hanging="200"/>
        <w:jc w:val="both"/>
      </w:pPr>
      <w:r>
        <w:rPr>
          <w:color w:val="8C6F44"/>
        </w:rPr>
        <w:t xml:space="preserve">• </w:t>
      </w:r>
      <w:r>
        <w:rPr>
          <w:color w:val="2A2520"/>
          <w:sz w:val="21"/>
          <w:szCs w:val="21"/>
        </w:rPr>
        <w:t>Mese 2: appendice tecnica (Parte 18) integrale, con le correlazioni psicoanalitiche, gli stili di attaccamento, la bibliografia ragionata. In parallelo, frequentazione diretta del portale olismo-integrato.it per esercitare i motori AI suoi propri casi.</w:t>
      </w:r>
    </w:p>
    <w:p w14:paraId="6C6756DA" w14:textId="77777777" w:rsidR="00DE228E" w:rsidRDefault="006B608B">
      <w:pPr>
        <w:spacing w:after="140" w:line="300" w:lineRule="auto"/>
        <w:ind w:left="400" w:right="400"/>
        <w:jc w:val="both"/>
      </w:pPr>
      <w:r>
        <w:rPr>
          <w:i/>
          <w:iCs/>
          <w:color w:val="4A4540"/>
          <w:sz w:val="21"/>
          <w:szCs w:val="21"/>
        </w:rPr>
        <w:t>Risultato: padronanza completa del metodo integrativo e capacità di applicazione clinica avanzata, inclusa la supervisione di altri mediatori.</w:t>
      </w:r>
    </w:p>
    <w:p w14:paraId="537BDFF5" w14:textId="77777777" w:rsidR="000447E8" w:rsidRDefault="006B608B">
      <w:pPr>
        <w:spacing w:after="140" w:line="300" w:lineRule="auto"/>
        <w:ind w:left="720" w:right="720"/>
        <w:jc w:val="both"/>
      </w:pPr>
      <w:r>
        <w:lastRenderedPageBreak/>
        <w:fldChar w:fldCharType="begin"/>
      </w:r>
      <w:r>
        <w:instrText xml:space="preserve"> XE "Genogramma" </w:instrText>
      </w:r>
      <w:r>
        <w:fldChar w:fldCharType="end"/>
      </w:r>
      <w:r>
        <w:rPr>
          <w:i/>
          <w:color w:val="4A4A4A"/>
        </w:rPr>
        <w:t>Dalla Parte 8 alla Parte 9. La danza spiega cosa succede fra le parti. La Parte 9 spiega cosa fare. Il protocollo operativo seduta per seduta, le tabelle di compatibilità per età, il genogramma, gli script per il mediatore, il portale degli strumenti: la traduzione del modello in pratica quotidiana. Ogni tecnica suggerita ha la sua giustificazione tecnica nelle Parti precedenti — chi vuole capire perché farà bene a tornare spesso al lessico AT (Parte 3), agli stati polivagali (Parte 5) e ai percorsi enneagrammatici (Parte 6).</w:t>
      </w:r>
    </w:p>
    <w:p w14:paraId="524B9019" w14:textId="77777777" w:rsidR="00381F43" w:rsidRDefault="00000000">
      <w:pPr>
        <w:pBdr>
          <w:top w:val="single" w:sz="6" w:space="6" w:color="B87333"/>
        </w:pBdr>
        <w:spacing w:before="140" w:after="60" w:line="260" w:lineRule="auto"/>
      </w:pPr>
      <w:r>
        <w:rPr>
          <w:b/>
          <w:color w:val="1F3864"/>
        </w:rPr>
        <w:t>Punti-chiave</w:t>
      </w:r>
    </w:p>
    <w:p w14:paraId="37E3DD9C" w14:textId="77777777" w:rsidR="00381F43" w:rsidRDefault="00000000">
      <w:pPr>
        <w:spacing w:after="40" w:line="260" w:lineRule="auto"/>
        <w:ind w:left="260" w:hanging="160"/>
      </w:pPr>
      <w:r>
        <w:t>• Tabelle da stampare e tenere al tavolo: segnali per riconoscere stato ed enneatipo, mosse rapide.</w:t>
      </w:r>
    </w:p>
    <w:p w14:paraId="3BB96AEF" w14:textId="77777777" w:rsidR="00DE228E" w:rsidRDefault="006B608B">
      <w:pPr>
        <w:pStyle w:val="Titolo1"/>
        <w:pageBreakBefore/>
      </w:pPr>
      <w:bookmarkStart w:id="626" w:name="_Toc233705283"/>
      <w:bookmarkStart w:id="627" w:name="_Toc233906713"/>
      <w:r>
        <w:lastRenderedPageBreak/>
        <w:t>Parte 9 — Applicazione alla mediazione</w:t>
      </w:r>
      <w:bookmarkEnd w:id="626"/>
      <w:bookmarkEnd w:id="627"/>
    </w:p>
    <w:p w14:paraId="534834AE" w14:textId="77777777" w:rsidR="00DE228E" w:rsidRDefault="006B608B">
      <w:pPr>
        <w:pStyle w:val="Titolo2"/>
      </w:pPr>
      <w:bookmarkStart w:id="628" w:name="_Toc233705284"/>
      <w:bookmarkStart w:id="629" w:name="_Toc233906714"/>
      <w:r>
        <w:t>Capitolo 1 — Il protocollo operativo in cinque passi</w:t>
      </w:r>
      <w:bookmarkEnd w:id="628"/>
      <w:bookmarkEnd w:id="629"/>
    </w:p>
    <w:p w14:paraId="1419D998" w14:textId="77777777" w:rsidR="00DE228E" w:rsidRDefault="006B608B">
      <w:pPr>
        <w:spacing w:after="140" w:line="300" w:lineRule="auto"/>
        <w:jc w:val="both"/>
      </w:pPr>
      <w:r>
        <w:fldChar w:fldCharType="begin"/>
      </w:r>
      <w:r>
        <w:instrText xml:space="preserve"> XE "Cartabia, Riforma" </w:instrText>
      </w:r>
      <w:r>
        <w:fldChar w:fldCharType="end"/>
      </w:r>
      <w:r>
        <w:rPr>
          <w:color w:val="2A2520"/>
        </w:rPr>
        <w:t>Presento qui il protocollo che ho sviluppato e affinato come mediatore familiare e civile. È un protocollo in cinque passi, costruito per la mediazione individuale — la seduta con una singola persona — ma facilmente estensibile alla mediazione di coppia e a quella con più parti. Il protocollo rispetta la cornice normativa italiana della riforma Cartabia</w:t>
      </w:r>
      <w:r>
        <w:rPr>
          <w:rStyle w:val="Rimandonotaapidipagina"/>
        </w:rPr>
        <w:footnoteReference w:id="110"/>
      </w:r>
      <w:r>
        <w:rPr>
          <w:color w:val="2A2520"/>
        </w:rPr>
        <w:t xml:space="preserve"> e integra il metodo Harvard con gli strumenti olistici del portale olismo-integrato.it.</w:t>
      </w:r>
    </w:p>
    <w:p w14:paraId="3EBD62A7" w14:textId="77777777" w:rsidR="00DE228E" w:rsidRDefault="006B608B">
      <w:pPr>
        <w:pStyle w:val="Titolo3"/>
      </w:pPr>
      <w:bookmarkStart w:id="630" w:name="_Toc233705285"/>
      <w:bookmarkStart w:id="631" w:name="_Toc233906715"/>
      <w:r>
        <w:t>Passo 1 — Stabilire l’ipotesi</w:t>
      </w:r>
      <w:bookmarkEnd w:id="630"/>
      <w:bookmarkEnd w:id="631"/>
    </w:p>
    <w:p w14:paraId="027E709F" w14:textId="77777777" w:rsidR="00DE228E" w:rsidRDefault="006B608B">
      <w:pPr>
        <w:spacing w:after="140" w:line="300" w:lineRule="auto"/>
        <w:jc w:val="both"/>
      </w:pPr>
      <w:r>
        <w:rPr>
          <w:color w:val="2A2520"/>
        </w:rPr>
        <w:t>Prima ancora che la parte entri in sala, il mediatore ha già letto la documentazione e formulato una prima ipotesi sull’enneatipo e sulla fase. L’ipotesi si basa su indicatori documentali: età, professione, tipologia del conflitto, stile della corrispondenza precedente, eventuali test somministrati dal consulente AI del portale. Non è una diagnosi — è un punto di partenza che sarà rivisto a ogni minuto della seduta.</w:t>
      </w:r>
    </w:p>
    <w:p w14:paraId="47B32FF8" w14:textId="77777777" w:rsidR="00DE228E" w:rsidRDefault="006B608B">
      <w:pPr>
        <w:spacing w:after="140" w:line="300" w:lineRule="auto"/>
        <w:jc w:val="both"/>
      </w:pPr>
      <w:r>
        <w:rPr>
          <w:color w:val="2A2520"/>
        </w:rPr>
        <w:t>Esempio. Arriva la pratica di una donna di 55 anni, insegnante di scuola media, separata da due anni, che richiede la revisione dell’assegno di mantenimento. Ha scritto un’e-mail molto accurata, con numeri precisi e tono ferreo. Ipotesi di lavoro: 1 secondo percorso, fase 25-60 (Eternità/Cherubini). Sotto ipotesi alternativa: 6 primo percorso, fase Bontà. La differenza pratica è grande: con l’1 lavorerò sul rilassamento del super-io; con il 6 lavorerò sul contenimento dell’ansia anticipatoria.</w:t>
      </w:r>
    </w:p>
    <w:p w14:paraId="40441D61" w14:textId="77777777" w:rsidR="00DE228E" w:rsidRDefault="006B608B">
      <w:pPr>
        <w:pStyle w:val="Titolo3"/>
      </w:pPr>
      <w:bookmarkStart w:id="632" w:name="_Toc233705286"/>
      <w:bookmarkStart w:id="633" w:name="_Toc233906716"/>
      <w:r>
        <w:t>Passo 2 — L’accoglienza corporea</w:t>
      </w:r>
      <w:bookmarkEnd w:id="632"/>
      <w:bookmarkEnd w:id="633"/>
    </w:p>
    <w:p w14:paraId="1027EC61" w14:textId="77777777" w:rsidR="00DE228E" w:rsidRDefault="006B608B">
      <w:pPr>
        <w:spacing w:after="140" w:line="300" w:lineRule="auto"/>
        <w:jc w:val="both"/>
      </w:pPr>
      <w:r>
        <w:rPr>
          <w:color w:val="2A2520"/>
        </w:rPr>
        <w:t>Quando la parte entra, la lavoro prima con il corpo che con la mente. Le chiedo se vuole del tè (il tè è importante: sposta dal simpatico al parasimpatico, è più lento del caffè). Le indico la sedia ma non dico dove sedersi: la scelta del posto — più lontano o più vicino, di fronte o di lato — è un primo indicatore del suo stato relazionale. Mi siedo di lato e non dietro la scrivania: la scrivania è un ostacolo tra due sistemi nervosi.</w:t>
      </w:r>
    </w:p>
    <w:p w14:paraId="66A40C6B" w14:textId="77777777" w:rsidR="00DE228E" w:rsidRDefault="006B608B">
      <w:pPr>
        <w:spacing w:after="140" w:line="300" w:lineRule="auto"/>
        <w:jc w:val="both"/>
      </w:pPr>
      <w:r>
        <w:rPr>
          <w:color w:val="2A2520"/>
        </w:rPr>
        <w:t>Nei primi tre minuti, osservo senza intervenire verbalmente più dello stretto necessario. Respirazione alta o bassa; postura aperta o chiusa; sguardo che cerca il mio o che lo evita; mani in grembo o in movimento. Sintonizzo il mio respiro — non pedissequamente, ma con rispetto — e il sistema nervoso della parte comincia a percepire che è al sicuro. Dopo tre minuti, la parte è diversa da come è entrata: più lenta, più presente.</w:t>
      </w:r>
    </w:p>
    <w:p w14:paraId="3E7D5424" w14:textId="77777777" w:rsidR="00DE228E" w:rsidRDefault="006B608B">
      <w:pPr>
        <w:pStyle w:val="Titolo3"/>
      </w:pPr>
      <w:r>
        <w:fldChar w:fldCharType="begin"/>
      </w:r>
      <w:r>
        <w:instrText xml:space="preserve"> XE "Ascolto attivo" </w:instrText>
      </w:r>
      <w:r>
        <w:fldChar w:fldCharType="end"/>
      </w:r>
      <w:bookmarkStart w:id="634" w:name="_Toc233705287"/>
      <w:bookmarkStart w:id="635" w:name="_Toc233906717"/>
      <w:r>
        <w:t>Passo 3 — L’ascolto attivo e la mappatura</w:t>
      </w:r>
      <w:bookmarkEnd w:id="634"/>
      <w:bookmarkEnd w:id="635"/>
    </w:p>
    <w:p w14:paraId="6911B8CD" w14:textId="77777777" w:rsidR="00DE228E" w:rsidRDefault="006B608B">
      <w:pPr>
        <w:spacing w:after="140" w:line="300" w:lineRule="auto"/>
        <w:jc w:val="both"/>
      </w:pPr>
      <w:r>
        <w:fldChar w:fldCharType="begin"/>
      </w:r>
      <w:r>
        <w:instrText xml:space="preserve"> XE "Satir, Virginia" </w:instrText>
      </w:r>
      <w:r>
        <w:fldChar w:fldCharType="end"/>
      </w:r>
      <w:r>
        <w:fldChar w:fldCharType="begin"/>
      </w:r>
      <w:r>
        <w:instrText xml:space="preserve"> XE "VAK (canali sensoriali)" </w:instrText>
      </w:r>
      <w:r>
        <w:fldChar w:fldCharType="end"/>
      </w:r>
      <w:r>
        <w:rPr>
          <w:color w:val="2A2520"/>
        </w:rPr>
        <w:t>A questo punto chiedo alla parte di raccontarmi la situazione. Non interrompo. Prendo brevi appunti — non sul contenuto, su cui tornerò, ma sugli indicatori: il canale VAK («ho visto che…», «mi è sembrato di sentire…», «non mi è piaciuto come…»), lo stile Satir, la triade dominante, le parole-chiave che ricorrono. Quando la parte finisce — di solito dopo quindici o venti minuti — ho raccolto in mente un’immagine tridimensionale del suo modo di stare al mondo.</w:t>
      </w:r>
    </w:p>
    <w:p w14:paraId="67EB7480" w14:textId="77777777" w:rsidR="00DE228E" w:rsidRDefault="006B608B">
      <w:pPr>
        <w:spacing w:after="140" w:line="300" w:lineRule="auto"/>
        <w:jc w:val="both"/>
      </w:pPr>
      <w:r>
        <w:rPr>
          <w:color w:val="2A2520"/>
        </w:rPr>
        <w:lastRenderedPageBreak/>
        <w:t>Restituisco la mappatura con una frase di sintesi che rispetta rigorosamente il suo linguaggio. Se ha usato molte parole visive, rispondo con parole visive. Se ha usato parole cenestesiche, rispondo con parole cenestesiche. La parte si sente capita non perché ho interpretato ma perché ho riflesso. Da lì, posso chiedere.</w:t>
      </w:r>
    </w:p>
    <w:p w14:paraId="4EE13F25" w14:textId="77777777" w:rsidR="00DE228E" w:rsidRDefault="006B608B">
      <w:pPr>
        <w:pStyle w:val="Titolo3"/>
      </w:pPr>
      <w:bookmarkStart w:id="636" w:name="_Toc233705288"/>
      <w:bookmarkStart w:id="637" w:name="_Toc233906718"/>
      <w:r>
        <w:t>Passo 4 — La domanda traduttiva</w:t>
      </w:r>
      <w:bookmarkEnd w:id="636"/>
      <w:bookmarkEnd w:id="637"/>
    </w:p>
    <w:p w14:paraId="324056D1" w14:textId="77777777" w:rsidR="00DE228E" w:rsidRDefault="006B608B">
      <w:pPr>
        <w:spacing w:after="140" w:line="300" w:lineRule="auto"/>
        <w:jc w:val="both"/>
      </w:pPr>
      <w:r>
        <w:fldChar w:fldCharType="begin"/>
      </w:r>
      <w:r>
        <w:instrText xml:space="preserve"> XE "Enneatipo 1 (Perfezionista)" </w:instrText>
      </w:r>
      <w:r>
        <w:fldChar w:fldCharType="end"/>
      </w:r>
      <w:r>
        <w:rPr>
          <w:color w:val="2A2520"/>
        </w:rPr>
        <w:t>La domanda centrale del protocollo è quella traduttiva: faccio parlare la parte in termini di enneatipo senza nominarlo. Invece di chiedere «lei è un enneatipo 1?» chiedo: «mi pare di capire che per lei la cosa più insopportabile, in questa situazione, è che qualcosa non sia stato fatto come andava fatto. È così?» Se la risposta è sì, ho un primo indicatore dell’1. Poi chiedo: «e quando qualcosa non è stato fatto come andava fatto, lei sente subito nel corpo una specie di tensione, o lo sente più come un pensiero che insiste?» Dalla risposta capisco se è triade istintiva o intellettiva.</w:t>
      </w:r>
    </w:p>
    <w:p w14:paraId="694F6ABD" w14:textId="77777777" w:rsidR="00DE228E" w:rsidRDefault="006B608B">
      <w:pPr>
        <w:spacing w:after="140" w:line="300" w:lineRule="auto"/>
        <w:jc w:val="both"/>
      </w:pPr>
      <w:r>
        <w:rPr>
          <w:color w:val="2A2520"/>
        </w:rPr>
        <w:t>In quattro-cinque domande così — a volte anche meno — la parte ha raccontato il proprio enneatipo senza saperlo. E ha avuto, nel processo, una piccola illuminazione su di sé. La seduta non è stata spesa a classificarla: è stata spesa a specchiarla. Da lì il lavoro diventa più facile.</w:t>
      </w:r>
    </w:p>
    <w:p w14:paraId="26BEB432" w14:textId="77777777" w:rsidR="00DE228E" w:rsidRDefault="006B608B">
      <w:pPr>
        <w:pStyle w:val="Titolo3"/>
      </w:pPr>
      <w:bookmarkStart w:id="638" w:name="_Toc233705289"/>
      <w:bookmarkStart w:id="639" w:name="_Toc233906719"/>
      <w:r>
        <w:t>Passo 5 — La restituzione evolutiva</w:t>
      </w:r>
      <w:bookmarkEnd w:id="638"/>
      <w:bookmarkEnd w:id="639"/>
    </w:p>
    <w:p w14:paraId="7D13AC57" w14:textId="77777777" w:rsidR="00DE228E" w:rsidRDefault="006B608B">
      <w:pPr>
        <w:spacing w:after="140" w:line="300" w:lineRule="auto"/>
        <w:jc w:val="both"/>
      </w:pPr>
      <w:r>
        <w:rPr>
          <w:color w:val="2A2520"/>
        </w:rPr>
        <w:t>Alla fine della seduta — non necessariamente della prima, a volte della seconda o terza — faccio quella che chiamo restituzione evolutiva. Non classifico la persona, non le dico «lei è un 1». Le racconto la sua storia in chiave di fase. «Quello che le sta succedendo adesso, nella sua vita, è un passaggio che ha un nome. A cinquantacinque anni, tutte le persone che hanno la sua struttura interiore attraversano questa domanda specifica — una domanda sul senso dell’avere fatto le cose ’giuste’ se poi la vita non te ne rende conto. È un passaggio difficile ma è anche l’occasione più grande della seconda metà della vita.»</w:t>
      </w:r>
    </w:p>
    <w:p w14:paraId="76C77F10" w14:textId="77777777" w:rsidR="00DE228E" w:rsidRDefault="006B608B">
      <w:pPr>
        <w:spacing w:after="140" w:line="300" w:lineRule="auto"/>
        <w:jc w:val="both"/>
      </w:pPr>
      <w:r>
        <w:fldChar w:fldCharType="begin"/>
      </w:r>
      <w:r>
        <w:instrText xml:space="preserve"> XE "Enneagramma" </w:instrText>
      </w:r>
      <w:r>
        <w:fldChar w:fldCharType="end"/>
      </w:r>
      <w:r>
        <w:rPr>
          <w:color w:val="2A2520"/>
        </w:rPr>
        <w:t>La restituzione evolutiva trasforma la sofferenza in significato. La persona esce dallo studio non solo con una strategia di mediazione, ma con una nuova cornice di lettura della propria vita. Questo è il valore aggiunto di un mediatore formato all’Enneagramma evolutivo rispetto a uno formato solo alla tecnica harvardiana — non sostituisce quella tecnica, la integra con un livello di senso.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3A636521" w14:textId="77777777" w:rsidTr="00DF4753">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5E627395" w14:textId="77777777" w:rsidR="00DE228E" w:rsidRDefault="006B608B">
            <w:pPr>
              <w:spacing w:after="120"/>
            </w:pPr>
            <w:r>
              <w:rPr>
                <w:color w:val="8C6F44"/>
              </w:rPr>
              <w:t>Il protocollo in sintesi operativa</w:t>
            </w:r>
          </w:p>
          <w:p w14:paraId="01F91531" w14:textId="77777777" w:rsidR="00DE228E" w:rsidRDefault="006B608B">
            <w:pPr>
              <w:spacing w:after="100" w:line="280" w:lineRule="auto"/>
              <w:jc w:val="both"/>
            </w:pPr>
            <w:r>
              <w:rPr>
                <w:color w:val="2A2520"/>
                <w:sz w:val="20"/>
                <w:szCs w:val="20"/>
              </w:rPr>
              <w:t>Passo 1 — Prima dell’ingresso: lettura della pratica e formulazione dell’ipotesi di enneatipo e fase.</w:t>
            </w:r>
          </w:p>
          <w:p w14:paraId="4BAEA828" w14:textId="77777777" w:rsidR="00DE228E" w:rsidRDefault="006B608B">
            <w:pPr>
              <w:spacing w:after="100" w:line="280" w:lineRule="auto"/>
              <w:jc w:val="both"/>
            </w:pPr>
            <w:r>
              <w:rPr>
                <w:color w:val="2A2520"/>
                <w:sz w:val="20"/>
                <w:szCs w:val="20"/>
              </w:rPr>
              <w:t>Passo 2 — Primi 3 minuti: accoglienza corporea, sintonizzazione respiratoria, osservazione senza giudizio.</w:t>
            </w:r>
          </w:p>
          <w:p w14:paraId="0675D895" w14:textId="77777777" w:rsidR="00DE228E" w:rsidRDefault="006B608B">
            <w:pPr>
              <w:spacing w:after="100" w:line="280" w:lineRule="auto"/>
              <w:jc w:val="both"/>
            </w:pPr>
            <w:r>
              <w:fldChar w:fldCharType="begin"/>
            </w:r>
            <w:r>
              <w:instrText xml:space="preserve"> XE "Ascolto attivo" </w:instrText>
            </w:r>
            <w:r>
              <w:fldChar w:fldCharType="end"/>
            </w:r>
            <w:r>
              <w:fldChar w:fldCharType="begin"/>
            </w:r>
            <w:r>
              <w:instrText xml:space="preserve"> XE "Satir, Virginia" </w:instrText>
            </w:r>
            <w:r>
              <w:fldChar w:fldCharType="end"/>
            </w:r>
            <w:r>
              <w:fldChar w:fldCharType="begin"/>
            </w:r>
            <w:r>
              <w:instrText xml:space="preserve"> XE "VAK (canali sensoriali)" </w:instrText>
            </w:r>
            <w:r>
              <w:fldChar w:fldCharType="end"/>
            </w:r>
            <w:r>
              <w:rPr>
                <w:color w:val="2A2520"/>
                <w:sz w:val="20"/>
                <w:szCs w:val="20"/>
              </w:rPr>
              <w:t>Passo 3 — Dai 3 ai 20 minuti: ascolto attivo del racconto, mappatura silenziosa di VAK, Satir, triade.</w:t>
            </w:r>
          </w:p>
          <w:p w14:paraId="720292A2" w14:textId="77777777" w:rsidR="00DE228E" w:rsidRDefault="006B608B">
            <w:pPr>
              <w:spacing w:after="100" w:line="280" w:lineRule="auto"/>
              <w:jc w:val="both"/>
            </w:pPr>
            <w:r>
              <w:rPr>
                <w:color w:val="2A2520"/>
                <w:sz w:val="20"/>
                <w:szCs w:val="20"/>
              </w:rPr>
              <w:t>Passo 4 — Dai 20 ai 35 minuti: domande traduttive che fanno emergere l’enneatipo senza nominarlo.</w:t>
            </w:r>
          </w:p>
          <w:p w14:paraId="67C04E21" w14:textId="77777777" w:rsidR="00DE228E" w:rsidRDefault="006B608B">
            <w:pPr>
              <w:spacing w:after="100" w:line="280" w:lineRule="auto"/>
              <w:jc w:val="both"/>
            </w:pPr>
            <w:r>
              <w:fldChar w:fldCharType="begin"/>
            </w:r>
            <w:r>
              <w:instrText xml:space="preserve"> XE "Fasi evolutive" </w:instrText>
            </w:r>
            <w:r>
              <w:fldChar w:fldCharType="end"/>
            </w:r>
            <w:r>
              <w:rPr>
                <w:color w:val="2A2520"/>
                <w:sz w:val="20"/>
                <w:szCs w:val="20"/>
              </w:rPr>
              <w:t>Passo 5 — Ultimi 10 minuti: restituzione in chiave di fase evolutiva; rilettura della crisi come passaggio nominato.</w:t>
            </w:r>
          </w:p>
          <w:p w14:paraId="57823CCD" w14:textId="77777777" w:rsidR="00DE228E" w:rsidRDefault="006B608B">
            <w:pPr>
              <w:spacing w:after="100" w:line="280" w:lineRule="auto"/>
              <w:jc w:val="both"/>
            </w:pPr>
            <w:r>
              <w:rPr>
                <w:color w:val="2A2520"/>
                <w:sz w:val="20"/>
                <w:szCs w:val="20"/>
              </w:rPr>
              <w:t>Tempo totale: 45-60 minuti per il primo incontro. Nei successivi, si lavora direttamente dal livello mappato.</w:t>
            </w:r>
          </w:p>
        </w:tc>
      </w:tr>
    </w:tbl>
    <w:p w14:paraId="122B88F8" w14:textId="77777777" w:rsidR="00DE228E" w:rsidRDefault="006B608B">
      <w:pPr>
        <w:spacing w:after="140" w:line="300" w:lineRule="auto"/>
        <w:jc w:val="center"/>
      </w:pPr>
      <w:r>
        <w:rPr>
          <w:color w:val="B8935A"/>
          <w:sz w:val="16"/>
          <w:szCs w:val="16"/>
        </w:rPr>
        <w:t>✦ ✦ ✦</w:t>
      </w:r>
    </w:p>
    <w:p w14:paraId="2B324DBD" w14:textId="77777777" w:rsidR="00381F43" w:rsidRDefault="00000000">
      <w:pPr>
        <w:pBdr>
          <w:top w:val="single" w:sz="6" w:space="6" w:color="B87333"/>
        </w:pBdr>
        <w:spacing w:before="140" w:after="60" w:line="260" w:lineRule="auto"/>
      </w:pPr>
      <w:r>
        <w:rPr>
          <w:b/>
          <w:color w:val="1F3864"/>
        </w:rPr>
        <w:t>Punti-chiave</w:t>
      </w:r>
    </w:p>
    <w:p w14:paraId="43DD159D" w14:textId="77777777" w:rsidR="00381F43" w:rsidRDefault="00000000">
      <w:pPr>
        <w:spacing w:after="40" w:line="260" w:lineRule="auto"/>
        <w:ind w:left="260" w:hanging="160"/>
      </w:pPr>
      <w:r>
        <w:t>• Un protocollo in cinque passi, dalla preparazione (lettura documenti, ipotesi sull’enneatipo) alla conduzione.</w:t>
      </w:r>
    </w:p>
    <w:p w14:paraId="13930C98" w14:textId="77777777" w:rsidR="00381F43" w:rsidRDefault="00000000">
      <w:pPr>
        <w:pBdr>
          <w:top w:val="single" w:sz="6" w:space="6" w:color="B87333"/>
        </w:pBdr>
        <w:spacing w:before="140" w:after="60" w:line="282" w:lineRule="auto"/>
      </w:pPr>
      <w:r>
        <w:rPr>
          <w:b/>
          <w:color w:val="1F3864"/>
        </w:rPr>
        <w:lastRenderedPageBreak/>
        <w:t>Esempio al tavolo — dalle posizioni agli interessi</w:t>
      </w:r>
    </w:p>
    <w:p w14:paraId="0B56CD8F" w14:textId="77777777" w:rsidR="00381F43" w:rsidRDefault="00000000">
      <w:pPr>
        <w:spacing w:after="100" w:line="282" w:lineRule="auto"/>
      </w:pPr>
      <w:r>
        <w:rPr>
          <w:i/>
          <w:color w:val="2A2520"/>
        </w:rPr>
        <w:t>Un momento del protocollo: due posizioni contrapposte sui tempi con i figli diventano un problema condiviso da risolvere.</w:t>
      </w:r>
    </w:p>
    <w:p w14:paraId="1C188C1E" w14:textId="77777777" w:rsidR="00381F43" w:rsidRDefault="00000000">
      <w:pPr>
        <w:spacing w:after="80" w:line="282" w:lineRule="auto"/>
      </w:pPr>
      <w:r>
        <w:rPr>
          <w:b/>
          <w:color w:val="8C6F44"/>
        </w:rPr>
        <w:t xml:space="preserve">Davide: </w:t>
      </w:r>
      <w:r>
        <w:t>«Io i bambini li voglio a settimane alterne: una settimana io, una lei.»</w:t>
      </w:r>
    </w:p>
    <w:p w14:paraId="74C411F8" w14:textId="77777777" w:rsidR="00381F43" w:rsidRDefault="00000000">
      <w:pPr>
        <w:spacing w:after="80" w:line="282" w:lineRule="auto"/>
      </w:pPr>
      <w:r>
        <w:rPr>
          <w:b/>
          <w:color w:val="8C6F44"/>
        </w:rPr>
        <w:t xml:space="preserve">Chiara: </w:t>
      </w:r>
      <w:r>
        <w:t>«No, sono troppo piccoli per stare una settimana intera senza la madre.»</w:t>
      </w:r>
    </w:p>
    <w:p w14:paraId="20F24457" w14:textId="77777777" w:rsidR="00381F43" w:rsidRDefault="00000000">
      <w:pPr>
        <w:spacing w:after="80" w:line="282" w:lineRule="auto"/>
      </w:pPr>
      <w:r>
        <w:rPr>
          <w:b/>
          <w:color w:val="8C6F44"/>
        </w:rPr>
        <w:t xml:space="preserve">Mediatore: </w:t>
      </w:r>
      <w:r>
        <w:t>«Avete due posizioni diverse. Proviamo a dire cosa c’è sotto. Davide, cosa le darebbe la settimana intera?»</w:t>
      </w:r>
    </w:p>
    <w:p w14:paraId="09349127" w14:textId="77777777" w:rsidR="00381F43" w:rsidRDefault="00000000">
      <w:pPr>
        <w:spacing w:after="80" w:line="282" w:lineRule="auto"/>
      </w:pPr>
      <w:r>
        <w:rPr>
          <w:b/>
          <w:color w:val="8C6F44"/>
        </w:rPr>
        <w:t xml:space="preserve">Davide: </w:t>
      </w:r>
      <w:r>
        <w:t>«Tempo vero con loro, non solo i fine settimana di corsa.»</w:t>
      </w:r>
    </w:p>
    <w:p w14:paraId="40B14CF3" w14:textId="77777777" w:rsidR="00381F43" w:rsidRDefault="00000000">
      <w:pPr>
        <w:spacing w:after="80" w:line="282" w:lineRule="auto"/>
      </w:pPr>
      <w:r>
        <w:rPr>
          <w:b/>
          <w:color w:val="8C6F44"/>
        </w:rPr>
        <w:t xml:space="preserve">Mediatore: </w:t>
      </w:r>
      <w:r>
        <w:t>«E lei, Chiara, cosa teme nella settimana lunga?»</w:t>
      </w:r>
    </w:p>
    <w:p w14:paraId="6CE1E090" w14:textId="77777777" w:rsidR="00381F43" w:rsidRDefault="00000000">
      <w:pPr>
        <w:spacing w:after="80" w:line="282" w:lineRule="auto"/>
      </w:pPr>
      <w:r>
        <w:rPr>
          <w:b/>
          <w:color w:val="8C6F44"/>
        </w:rPr>
        <w:t xml:space="preserve">Chiara: </w:t>
      </w:r>
      <w:r>
        <w:t>«Che i piccoli si sentano abbandonati. Hanno tre e cinque anni.»</w:t>
      </w:r>
    </w:p>
    <w:p w14:paraId="3070EFCC" w14:textId="77777777" w:rsidR="00381F43" w:rsidRDefault="00000000">
      <w:pPr>
        <w:spacing w:after="80" w:line="282" w:lineRule="auto"/>
      </w:pPr>
      <w:r>
        <w:rPr>
          <w:b/>
          <w:color w:val="8C6F44"/>
        </w:rPr>
        <w:t xml:space="preserve">Mediatore: </w:t>
      </w:r>
      <w:r>
        <w:t>«Allora il problema non è «settimana sì o settimana no», ma: come dare a Davide tempo vero e ai bambini continuità. Quante idee riusciamo a trovare insieme?»</w:t>
      </w:r>
    </w:p>
    <w:p w14:paraId="77AC25C5" w14:textId="77777777" w:rsidR="00381F43" w:rsidRDefault="00000000">
      <w:pPr>
        <w:spacing w:before="60" w:after="140" w:line="282" w:lineRule="auto"/>
      </w:pPr>
      <w:r>
        <w:rPr>
          <w:b/>
          <w:i/>
          <w:color w:val="1F3864"/>
        </w:rPr>
        <w:t xml:space="preserve">Lettura del mediatore: </w:t>
      </w:r>
      <w:r>
        <w:rPr>
          <w:i/>
          <w:color w:val="2A2520"/>
        </w:rPr>
        <w:t>Il protocollo sposta il tavolo dalle posizioni («settimana alterna» contro «no») agli interessi (tempo vero / continuità affettiva). Solo allora le opzioni si moltiplicano e l’accordo diventa possibile.</w:t>
      </w:r>
    </w:p>
    <w:p w14:paraId="2231ED68" w14:textId="77777777" w:rsidR="00DE228E" w:rsidRDefault="006B608B">
      <w:pPr>
        <w:pStyle w:val="Titolo2"/>
      </w:pPr>
      <w:bookmarkStart w:id="640" w:name="_Toc233705290"/>
      <w:bookmarkStart w:id="641" w:name="_Toc233906720"/>
      <w:r>
        <w:t>Capitolo 2 — Le sei tabelle di compatibilità per età</w:t>
      </w:r>
      <w:bookmarkEnd w:id="640"/>
      <w:bookmarkEnd w:id="641"/>
    </w:p>
    <w:p w14:paraId="706D658D" w14:textId="77777777" w:rsidR="008170C4" w:rsidRDefault="006B608B">
      <w:pPr>
        <w:spacing w:after="140" w:line="300" w:lineRule="auto"/>
        <w:jc w:val="center"/>
      </w:pPr>
      <w:r>
        <w:rPr>
          <w:noProof/>
        </w:rPr>
        <w:drawing>
          <wp:inline distT="0" distB="0" distL="0" distR="0" wp14:anchorId="2850C92A" wp14:editId="12965155">
            <wp:extent cx="3500000" cy="2154688"/>
            <wp:effectExtent l="0" t="0" r="0" b="0"/>
            <wp:docPr id="302" name="Schema 302" descr="Schema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image77.png"/>
                    <pic:cNvPicPr/>
                  </pic:nvPicPr>
                  <pic:blipFill>
                    <a:blip r:embed="rId79"/>
                    <a:stretch>
                      <a:fillRect/>
                    </a:stretch>
                  </pic:blipFill>
                  <pic:spPr>
                    <a:xfrm>
                      <a:off x="0" y="0"/>
                      <a:ext cx="3500000" cy="2154688"/>
                    </a:xfrm>
                    <a:prstGeom prst="rect">
                      <a:avLst/>
                    </a:prstGeom>
                  </pic:spPr>
                </pic:pic>
              </a:graphicData>
            </a:graphic>
          </wp:inline>
        </w:drawing>
      </w:r>
    </w:p>
    <w:p w14:paraId="2FDDC9F6" w14:textId="77777777" w:rsidR="008170C4" w:rsidRDefault="006B608B">
      <w:pPr>
        <w:spacing w:after="140" w:line="300" w:lineRule="auto"/>
        <w:jc w:val="center"/>
      </w:pPr>
      <w:r>
        <w:rPr>
          <w:i/>
          <w:color w:val="595959"/>
          <w:sz w:val="20"/>
          <w:szCs w:val="20"/>
        </w:rPr>
        <w:t>Schema 43 — Compatibilità di coppia per fascia d’età · sintesi orientativa (Juventus 20-30): ogni cella indica la compatibilità potenziale fra due enneatipi nella fase. La compatibilità è dinamica: la stessa coppia cambia compatibilità nel corso della vita.</w:t>
      </w:r>
    </w:p>
    <w:p w14:paraId="6A99A008" w14:textId="77777777" w:rsidR="00DE228E" w:rsidRDefault="006B608B">
      <w:pPr>
        <w:spacing w:after="140" w:line="300" w:lineRule="auto"/>
        <w:jc w:val="both"/>
      </w:pPr>
      <w:r>
        <w:rPr>
          <w:color w:val="2A2520"/>
        </w:rPr>
        <w:t>Le seguenti sei tabelle forniscono un primo orientamento sulla compatibilità fra i diversi enneatipi nelle sei fasi dell’età adulta. Vanno lette come indicazioni di risonanza e dissonanza, non come giudizi deterministici: ogni coppia ha il proprio percorso, e due enneatipi «difficili» possono dare vita a una relazione ricchissima se entrambi accettano il prezzo di crescita richiesto.</w:t>
      </w:r>
    </w:p>
    <w:p w14:paraId="229D3F8E" w14:textId="77777777" w:rsidR="00DE228E" w:rsidRDefault="006B608B">
      <w:pPr>
        <w:spacing w:after="140" w:line="300" w:lineRule="auto"/>
        <w:jc w:val="both"/>
      </w:pPr>
      <w:r>
        <w:rPr>
          <w:color w:val="2A2520"/>
        </w:rPr>
        <w:t>La lettura va fatta come segue: sulla riga trovi l’enneatipo di uno dei partner, sulla colonna l’altro; la cella indica il livello di risonanza nella fase considerata. «Alta» significa che in quella fase la coppia ha facilità intrinseca; «Media» che funziona con lavoro reciproco; «Bassa» che richiede un prezzo di crescita elevato da entrambi; «Critica» che è probabile un conflitto intenso senza mediazione.</w:t>
      </w:r>
    </w:p>
    <w:p w14:paraId="059BEC9A" w14:textId="77777777" w:rsidR="00DE228E" w:rsidRDefault="006B608B">
      <w:pPr>
        <w:spacing w:after="140" w:line="300" w:lineRule="auto"/>
        <w:jc w:val="both"/>
      </w:pPr>
      <w:r>
        <w:fldChar w:fldCharType="begin"/>
      </w:r>
      <w:r>
        <w:instrText xml:space="preserve"> XE "Dignità (Lullo)" </w:instrText>
      </w:r>
      <w:r>
        <w:fldChar w:fldCharType="end"/>
      </w:r>
      <w:r>
        <w:rPr>
          <w:color w:val="2A2520"/>
        </w:rPr>
        <w:t xml:space="preserve">Le tabelle coprono le fasi 0-3, 3-12, 12-19 (che riguardano i rapporti genitore-figlio), 20-30, 25-60, 60+ (che riguardano soprattutto le relazioni di coppia e fraterne). Lo schema delle compatibilità varia con l’età perché varia la dignità dominante di ciascun enneatipo: una coppia 1-4 a trent’anni non è la stessa </w:t>
      </w:r>
      <w:r>
        <w:rPr>
          <w:color w:val="2A2520"/>
        </w:rPr>
        <w:lastRenderedPageBreak/>
        <w:t>coppia 1-4 a sessant’anni, perché la dignità che l’1 e il 4 stanno esplorando nelle due fasi è diversa. Presento qui le tabelle in forma sintetica.</w:t>
      </w:r>
    </w:p>
    <w:p w14:paraId="49D08465" w14:textId="77777777" w:rsidR="00DE228E" w:rsidRDefault="006B608B">
      <w:pPr>
        <w:spacing w:after="140" w:line="300" w:lineRule="auto"/>
        <w:jc w:val="center"/>
      </w:pPr>
      <w:r>
        <w:rPr>
          <w:i/>
          <w:iCs/>
          <w:color w:val="8C6F44"/>
          <w:sz w:val="20"/>
          <w:szCs w:val="20"/>
        </w:rPr>
        <w:t>Tabella 7 — Fase 0-3 (Infantia)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8"/>
        <w:gridCol w:w="891"/>
        <w:gridCol w:w="891"/>
        <w:gridCol w:w="891"/>
        <w:gridCol w:w="890"/>
        <w:gridCol w:w="890"/>
        <w:gridCol w:w="890"/>
        <w:gridCol w:w="890"/>
        <w:gridCol w:w="890"/>
        <w:gridCol w:w="885"/>
      </w:tblGrid>
      <w:tr w:rsidR="00DE228E" w14:paraId="07902403" w14:textId="77777777" w:rsidTr="00B11112">
        <w:trPr>
          <w:tblHeader/>
        </w:trPr>
        <w:tc>
          <w:tcPr>
            <w:tcW w:w="395"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5F73F639" w14:textId="77777777" w:rsidR="00DE228E" w:rsidRDefault="00DE228E">
            <w:pPr>
              <w:jc w:val="center"/>
            </w:pP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7EB9D93F" w14:textId="77777777" w:rsidR="00DE228E" w:rsidRDefault="006B608B">
            <w:pPr>
              <w:jc w:val="center"/>
            </w:pPr>
            <w:r>
              <w:rPr>
                <w:color w:val="1F3A5F"/>
                <w:sz w:val="16"/>
                <w:szCs w:val="16"/>
              </w:rPr>
              <w:t>1</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3AD03F59" w14:textId="77777777" w:rsidR="00DE228E" w:rsidRDefault="006B608B">
            <w:pPr>
              <w:jc w:val="center"/>
            </w:pPr>
            <w:r>
              <w:rPr>
                <w:color w:val="1F3A5F"/>
                <w:sz w:val="16"/>
                <w:szCs w:val="16"/>
              </w:rPr>
              <w:t>2</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621AFDBD" w14:textId="77777777" w:rsidR="00DE228E" w:rsidRDefault="006B608B">
            <w:pPr>
              <w:jc w:val="center"/>
            </w:pPr>
            <w:r>
              <w:rPr>
                <w:color w:val="1F3A5F"/>
                <w:sz w:val="16"/>
                <w:szCs w:val="16"/>
              </w:rPr>
              <w:t>3</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408535A5" w14:textId="77777777" w:rsidR="00DE228E" w:rsidRDefault="006B608B">
            <w:pPr>
              <w:jc w:val="center"/>
            </w:pPr>
            <w:r>
              <w:rPr>
                <w:color w:val="1F3A5F"/>
                <w:sz w:val="16"/>
                <w:szCs w:val="16"/>
              </w:rPr>
              <w:t>4</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5167C9B1" w14:textId="77777777" w:rsidR="00DE228E" w:rsidRDefault="006B608B">
            <w:pPr>
              <w:jc w:val="center"/>
            </w:pPr>
            <w:r>
              <w:rPr>
                <w:color w:val="1F3A5F"/>
                <w:sz w:val="16"/>
                <w:szCs w:val="16"/>
              </w:rPr>
              <w:t>5</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15B16179" w14:textId="77777777" w:rsidR="00DE228E" w:rsidRDefault="006B608B">
            <w:pPr>
              <w:jc w:val="center"/>
            </w:pPr>
            <w:r>
              <w:rPr>
                <w:color w:val="1F3A5F"/>
                <w:sz w:val="16"/>
                <w:szCs w:val="16"/>
              </w:rPr>
              <w:t>6</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50F50E16" w14:textId="77777777" w:rsidR="00DE228E" w:rsidRDefault="006B608B">
            <w:pPr>
              <w:jc w:val="center"/>
            </w:pPr>
            <w:r>
              <w:rPr>
                <w:color w:val="1F3A5F"/>
                <w:sz w:val="16"/>
                <w:szCs w:val="16"/>
              </w:rPr>
              <w:t>7</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642A457F" w14:textId="77777777" w:rsidR="00DE228E" w:rsidRDefault="006B608B">
            <w:pPr>
              <w:jc w:val="center"/>
            </w:pPr>
            <w:r>
              <w:rPr>
                <w:color w:val="1F3A5F"/>
                <w:sz w:val="16"/>
                <w:szCs w:val="16"/>
              </w:rPr>
              <w:t>8</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44B8FB5E" w14:textId="77777777" w:rsidR="00DE228E" w:rsidRDefault="006B608B">
            <w:pPr>
              <w:jc w:val="center"/>
            </w:pPr>
            <w:r>
              <w:rPr>
                <w:color w:val="1F3A5F"/>
                <w:sz w:val="16"/>
                <w:szCs w:val="16"/>
              </w:rPr>
              <w:t>9</w:t>
            </w:r>
          </w:p>
        </w:tc>
      </w:tr>
      <w:tr w:rsidR="00DE228E" w14:paraId="72DF9D60"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C238EB" w14:textId="77777777" w:rsidR="00DE228E" w:rsidRDefault="006B608B">
            <w:pPr>
              <w:jc w:val="center"/>
            </w:pPr>
            <w:r>
              <w:rPr>
                <w:color w:val="8C6F44"/>
                <w:sz w:val="15"/>
                <w:szCs w:val="15"/>
              </w:rPr>
              <w:t>1</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0E6132"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B37C20"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ADC3F9"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43F3F5"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F2E94C"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ED0D03"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318DE12"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0C11EF"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18DCE9" w14:textId="77777777" w:rsidR="00DE228E" w:rsidRDefault="006B608B">
            <w:pPr>
              <w:jc w:val="center"/>
            </w:pPr>
            <w:r>
              <w:rPr>
                <w:color w:val="3B7A3B"/>
                <w:sz w:val="13"/>
                <w:szCs w:val="13"/>
              </w:rPr>
              <w:t>A</w:t>
            </w:r>
          </w:p>
        </w:tc>
      </w:tr>
      <w:tr w:rsidR="00DE228E" w14:paraId="7EA69994"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A557B3" w14:textId="77777777" w:rsidR="00DE228E" w:rsidRDefault="006B608B">
            <w:pPr>
              <w:jc w:val="center"/>
            </w:pPr>
            <w:r>
              <w:rPr>
                <w:color w:val="8C6F44"/>
                <w:sz w:val="15"/>
                <w:szCs w:val="15"/>
              </w:rPr>
              <w:t>2</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D223030"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39F8A30"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A852AE1"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1CAD29A"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CFE481E"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218F7F"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8AEADC"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60A6CE"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EEBFF1C" w14:textId="77777777" w:rsidR="00DE228E" w:rsidRDefault="006B608B">
            <w:pPr>
              <w:jc w:val="center"/>
            </w:pPr>
            <w:r>
              <w:rPr>
                <w:color w:val="3B7A3B"/>
                <w:sz w:val="13"/>
                <w:szCs w:val="13"/>
              </w:rPr>
              <w:t>A</w:t>
            </w:r>
          </w:p>
        </w:tc>
      </w:tr>
      <w:tr w:rsidR="00DE228E" w14:paraId="642CCF0B"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5EBCBF" w14:textId="77777777" w:rsidR="00DE228E" w:rsidRDefault="006B608B">
            <w:pPr>
              <w:jc w:val="center"/>
            </w:pPr>
            <w:r>
              <w:rPr>
                <w:color w:val="8C6F44"/>
                <w:sz w:val="15"/>
                <w:szCs w:val="15"/>
              </w:rPr>
              <w:t>3</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7BE080"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6064AB"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902C99D"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AFD6F8A"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ACE35D"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9B45A5"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5CBA322"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3E212C"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8B7C4F" w14:textId="77777777" w:rsidR="00DE228E" w:rsidRDefault="006B608B">
            <w:pPr>
              <w:jc w:val="center"/>
            </w:pPr>
            <w:r>
              <w:rPr>
                <w:color w:val="3B7A3B"/>
                <w:sz w:val="13"/>
                <w:szCs w:val="13"/>
              </w:rPr>
              <w:t>A</w:t>
            </w:r>
          </w:p>
        </w:tc>
      </w:tr>
      <w:tr w:rsidR="00DE228E" w14:paraId="3134F6AE"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60FCBDD" w14:textId="77777777" w:rsidR="00DE228E" w:rsidRDefault="006B608B">
            <w:pPr>
              <w:jc w:val="center"/>
            </w:pPr>
            <w:r>
              <w:rPr>
                <w:color w:val="8C6F44"/>
                <w:sz w:val="15"/>
                <w:szCs w:val="15"/>
              </w:rPr>
              <w:t>4</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70CA238"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AB81C61"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4258D82"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FB266A6"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A18F7DF"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AEA12BC"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DD7F59"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C6B7D5A"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2B4E7FF" w14:textId="77777777" w:rsidR="00DE228E" w:rsidRDefault="006B608B">
            <w:pPr>
              <w:jc w:val="center"/>
            </w:pPr>
            <w:r>
              <w:rPr>
                <w:color w:val="8C6F44"/>
                <w:sz w:val="13"/>
                <w:szCs w:val="13"/>
              </w:rPr>
              <w:t>M</w:t>
            </w:r>
          </w:p>
        </w:tc>
      </w:tr>
      <w:tr w:rsidR="00DE228E" w14:paraId="7A8545AD"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E85145" w14:textId="77777777" w:rsidR="00DE228E" w:rsidRDefault="006B608B">
            <w:pPr>
              <w:jc w:val="center"/>
            </w:pPr>
            <w:r>
              <w:rPr>
                <w:color w:val="8C6F44"/>
                <w:sz w:val="15"/>
                <w:szCs w:val="15"/>
              </w:rPr>
              <w:t>5</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68298AA"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276801"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CDDBB0"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171A2F1"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84AD47"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F83956"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BC6917"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1870D2"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ACFD7C" w14:textId="77777777" w:rsidR="00DE228E" w:rsidRDefault="006B608B">
            <w:pPr>
              <w:jc w:val="center"/>
            </w:pPr>
            <w:r>
              <w:rPr>
                <w:color w:val="3B7A3B"/>
                <w:sz w:val="13"/>
                <w:szCs w:val="13"/>
              </w:rPr>
              <w:t>A</w:t>
            </w:r>
          </w:p>
        </w:tc>
      </w:tr>
      <w:tr w:rsidR="00DE228E" w14:paraId="50290C8A"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CEF090" w14:textId="77777777" w:rsidR="00DE228E" w:rsidRDefault="006B608B">
            <w:pPr>
              <w:jc w:val="center"/>
            </w:pPr>
            <w:r>
              <w:rPr>
                <w:color w:val="8C6F44"/>
                <w:sz w:val="15"/>
                <w:szCs w:val="15"/>
              </w:rPr>
              <w:t>6</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EFA1BF"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1D09A2"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7075F40"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0DDD418"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1E7F40"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048E9E"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3E03177"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AD69BEA"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6283940" w14:textId="77777777" w:rsidR="00DE228E" w:rsidRDefault="006B608B">
            <w:pPr>
              <w:jc w:val="center"/>
            </w:pPr>
            <w:r>
              <w:rPr>
                <w:color w:val="8C6F44"/>
                <w:sz w:val="13"/>
                <w:szCs w:val="13"/>
              </w:rPr>
              <w:t>M</w:t>
            </w:r>
          </w:p>
        </w:tc>
      </w:tr>
      <w:tr w:rsidR="00DE228E" w14:paraId="03BB087E"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1D2DE20" w14:textId="77777777" w:rsidR="00DE228E" w:rsidRDefault="006B608B">
            <w:pPr>
              <w:jc w:val="center"/>
            </w:pPr>
            <w:r>
              <w:rPr>
                <w:color w:val="8C6F44"/>
                <w:sz w:val="15"/>
                <w:szCs w:val="15"/>
              </w:rPr>
              <w:t>7</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1A06338"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10B1CE9"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60C7A6"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D7FD34"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197BD3"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EB00F83"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5007D5"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4937CA"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EE302E" w14:textId="77777777" w:rsidR="00DE228E" w:rsidRDefault="006B608B">
            <w:pPr>
              <w:jc w:val="center"/>
            </w:pPr>
            <w:r>
              <w:rPr>
                <w:color w:val="3B7A3B"/>
                <w:sz w:val="13"/>
                <w:szCs w:val="13"/>
              </w:rPr>
              <w:t>A</w:t>
            </w:r>
          </w:p>
        </w:tc>
      </w:tr>
      <w:tr w:rsidR="00DE228E" w14:paraId="7F71D78E"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416A98" w14:textId="77777777" w:rsidR="00DE228E" w:rsidRDefault="006B608B">
            <w:pPr>
              <w:jc w:val="center"/>
            </w:pPr>
            <w:r>
              <w:rPr>
                <w:color w:val="8C6F44"/>
                <w:sz w:val="15"/>
                <w:szCs w:val="15"/>
              </w:rPr>
              <w:t>8</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DA31220"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3FB255A"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4D4AB5D"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BED512"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D00D58C"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0D5D09"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FB701CE"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ACD0604"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6C9A8D" w14:textId="77777777" w:rsidR="00DE228E" w:rsidRDefault="006B608B">
            <w:pPr>
              <w:jc w:val="center"/>
            </w:pPr>
            <w:r>
              <w:rPr>
                <w:color w:val="3B7A3B"/>
                <w:sz w:val="13"/>
                <w:szCs w:val="13"/>
              </w:rPr>
              <w:t>A</w:t>
            </w:r>
          </w:p>
        </w:tc>
      </w:tr>
      <w:tr w:rsidR="00DE228E" w14:paraId="7D4F2914"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67559A" w14:textId="77777777" w:rsidR="00DE228E" w:rsidRDefault="006B608B">
            <w:pPr>
              <w:jc w:val="center"/>
            </w:pPr>
            <w:r>
              <w:rPr>
                <w:color w:val="8C6F44"/>
                <w:sz w:val="15"/>
                <w:szCs w:val="15"/>
              </w:rPr>
              <w:t>9</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04BC7E5"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6405297"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AD3FC0"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737AE0"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23D99D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43F5B2"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357BA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D605F8"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AFD370" w14:textId="77777777" w:rsidR="00DE228E" w:rsidRDefault="006B608B">
            <w:pPr>
              <w:jc w:val="center"/>
            </w:pPr>
            <w:r>
              <w:rPr>
                <w:color w:val="7A7268"/>
                <w:sz w:val="13"/>
                <w:szCs w:val="13"/>
              </w:rPr>
              <w:t>—</w:t>
            </w:r>
          </w:p>
        </w:tc>
      </w:tr>
    </w:tbl>
    <w:p w14:paraId="60E7E9B6" w14:textId="77777777" w:rsidR="00DE228E" w:rsidRDefault="006B608B">
      <w:pPr>
        <w:spacing w:after="140" w:line="300" w:lineRule="auto"/>
        <w:jc w:val="center"/>
      </w:pPr>
      <w:r>
        <w:rPr>
          <w:i/>
          <w:iCs/>
          <w:color w:val="8C6F44"/>
          <w:sz w:val="20"/>
          <w:szCs w:val="20"/>
        </w:rPr>
        <w:t>Tabella 8 — Fase 3-12 (Pueritia)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8"/>
        <w:gridCol w:w="891"/>
        <w:gridCol w:w="891"/>
        <w:gridCol w:w="891"/>
        <w:gridCol w:w="890"/>
        <w:gridCol w:w="890"/>
        <w:gridCol w:w="890"/>
        <w:gridCol w:w="890"/>
        <w:gridCol w:w="890"/>
        <w:gridCol w:w="885"/>
      </w:tblGrid>
      <w:tr w:rsidR="00DE228E" w14:paraId="6FE835DA" w14:textId="77777777" w:rsidTr="00B11112">
        <w:trPr>
          <w:tblHeader/>
        </w:trPr>
        <w:tc>
          <w:tcPr>
            <w:tcW w:w="395"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3BFDD84A" w14:textId="77777777" w:rsidR="00DE228E" w:rsidRDefault="00DE228E">
            <w:pPr>
              <w:jc w:val="center"/>
            </w:pP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145F5B50" w14:textId="77777777" w:rsidR="00DE228E" w:rsidRDefault="006B608B">
            <w:pPr>
              <w:jc w:val="center"/>
            </w:pPr>
            <w:r>
              <w:rPr>
                <w:color w:val="1F3A5F"/>
                <w:sz w:val="16"/>
                <w:szCs w:val="16"/>
              </w:rPr>
              <w:t>1</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293ECA08" w14:textId="77777777" w:rsidR="00DE228E" w:rsidRDefault="006B608B">
            <w:pPr>
              <w:jc w:val="center"/>
            </w:pPr>
            <w:r>
              <w:rPr>
                <w:color w:val="1F3A5F"/>
                <w:sz w:val="16"/>
                <w:szCs w:val="16"/>
              </w:rPr>
              <w:t>2</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68D950B2" w14:textId="77777777" w:rsidR="00DE228E" w:rsidRDefault="006B608B">
            <w:pPr>
              <w:jc w:val="center"/>
            </w:pPr>
            <w:r>
              <w:rPr>
                <w:color w:val="1F3A5F"/>
                <w:sz w:val="16"/>
                <w:szCs w:val="16"/>
              </w:rPr>
              <w:t>3</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73F9BAEA" w14:textId="77777777" w:rsidR="00DE228E" w:rsidRDefault="006B608B">
            <w:pPr>
              <w:jc w:val="center"/>
            </w:pPr>
            <w:r>
              <w:rPr>
                <w:color w:val="1F3A5F"/>
                <w:sz w:val="16"/>
                <w:szCs w:val="16"/>
              </w:rPr>
              <w:t>4</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4E84A5AF" w14:textId="77777777" w:rsidR="00DE228E" w:rsidRDefault="006B608B">
            <w:pPr>
              <w:jc w:val="center"/>
            </w:pPr>
            <w:r>
              <w:rPr>
                <w:color w:val="1F3A5F"/>
                <w:sz w:val="16"/>
                <w:szCs w:val="16"/>
              </w:rPr>
              <w:t>5</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51D4FC05" w14:textId="77777777" w:rsidR="00DE228E" w:rsidRDefault="006B608B">
            <w:pPr>
              <w:jc w:val="center"/>
            </w:pPr>
            <w:r>
              <w:rPr>
                <w:color w:val="1F3A5F"/>
                <w:sz w:val="16"/>
                <w:szCs w:val="16"/>
              </w:rPr>
              <w:t>6</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72D536A9" w14:textId="77777777" w:rsidR="00DE228E" w:rsidRDefault="006B608B">
            <w:pPr>
              <w:jc w:val="center"/>
            </w:pPr>
            <w:r>
              <w:rPr>
                <w:color w:val="1F3A5F"/>
                <w:sz w:val="16"/>
                <w:szCs w:val="16"/>
              </w:rPr>
              <w:t>7</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789EF258" w14:textId="77777777" w:rsidR="00DE228E" w:rsidRDefault="006B608B">
            <w:pPr>
              <w:jc w:val="center"/>
            </w:pPr>
            <w:r>
              <w:rPr>
                <w:color w:val="1F3A5F"/>
                <w:sz w:val="16"/>
                <w:szCs w:val="16"/>
              </w:rPr>
              <w:t>8</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04C40B0A" w14:textId="77777777" w:rsidR="00DE228E" w:rsidRDefault="006B608B">
            <w:pPr>
              <w:jc w:val="center"/>
            </w:pPr>
            <w:r>
              <w:rPr>
                <w:color w:val="1F3A5F"/>
                <w:sz w:val="16"/>
                <w:szCs w:val="16"/>
              </w:rPr>
              <w:t>9</w:t>
            </w:r>
          </w:p>
        </w:tc>
      </w:tr>
      <w:tr w:rsidR="00DE228E" w14:paraId="075EC744"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66E761" w14:textId="77777777" w:rsidR="00DE228E" w:rsidRDefault="006B608B">
            <w:pPr>
              <w:jc w:val="center"/>
            </w:pPr>
            <w:r>
              <w:rPr>
                <w:color w:val="8C6F44"/>
                <w:sz w:val="15"/>
                <w:szCs w:val="15"/>
              </w:rPr>
              <w:t>1</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C73F65"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D7C049"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F88C02"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1FFA40"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D034B4"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82B3DB"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3AC9ED"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9615C1F"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17CEA1" w14:textId="77777777" w:rsidR="00DE228E" w:rsidRDefault="006B608B">
            <w:pPr>
              <w:jc w:val="center"/>
            </w:pPr>
            <w:r>
              <w:rPr>
                <w:color w:val="8C6F44"/>
                <w:sz w:val="13"/>
                <w:szCs w:val="13"/>
              </w:rPr>
              <w:t>M</w:t>
            </w:r>
          </w:p>
        </w:tc>
      </w:tr>
      <w:tr w:rsidR="00DE228E" w14:paraId="1D9A8C4F"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0F27D6" w14:textId="77777777" w:rsidR="00DE228E" w:rsidRDefault="006B608B">
            <w:pPr>
              <w:jc w:val="center"/>
            </w:pPr>
            <w:r>
              <w:rPr>
                <w:color w:val="8C6F44"/>
                <w:sz w:val="15"/>
                <w:szCs w:val="15"/>
              </w:rPr>
              <w:t>2</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278160F"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F304B5"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D0863A1"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E2E318"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C2ECDC2"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98749A"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5BE0BCB"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6D7280B"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27D171" w14:textId="77777777" w:rsidR="00DE228E" w:rsidRDefault="006B608B">
            <w:pPr>
              <w:jc w:val="center"/>
            </w:pPr>
            <w:r>
              <w:rPr>
                <w:color w:val="3B7A3B"/>
                <w:sz w:val="13"/>
                <w:szCs w:val="13"/>
              </w:rPr>
              <w:t>A</w:t>
            </w:r>
          </w:p>
        </w:tc>
      </w:tr>
      <w:tr w:rsidR="00DE228E" w14:paraId="20686CF6"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056546" w14:textId="77777777" w:rsidR="00DE228E" w:rsidRDefault="006B608B">
            <w:pPr>
              <w:jc w:val="center"/>
            </w:pPr>
            <w:r>
              <w:rPr>
                <w:color w:val="8C6F44"/>
                <w:sz w:val="15"/>
                <w:szCs w:val="15"/>
              </w:rPr>
              <w:t>3</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0B1F92"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C70885"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9EA00C"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6EBC01"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2F75C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0C690F0"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B316C4"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7D0CEF"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65FB59" w14:textId="77777777" w:rsidR="00DE228E" w:rsidRDefault="006B608B">
            <w:pPr>
              <w:jc w:val="center"/>
            </w:pPr>
            <w:r>
              <w:rPr>
                <w:color w:val="3B7A3B"/>
                <w:sz w:val="13"/>
                <w:szCs w:val="13"/>
              </w:rPr>
              <w:t>A</w:t>
            </w:r>
          </w:p>
        </w:tc>
      </w:tr>
      <w:tr w:rsidR="00DE228E" w14:paraId="6C5310E6"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28D4DC" w14:textId="77777777" w:rsidR="00DE228E" w:rsidRDefault="006B608B">
            <w:pPr>
              <w:jc w:val="center"/>
            </w:pPr>
            <w:r>
              <w:rPr>
                <w:color w:val="8C6F44"/>
                <w:sz w:val="15"/>
                <w:szCs w:val="15"/>
              </w:rPr>
              <w:t>4</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7ADE4D"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AF1CC4"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EF8183"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487786"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C1E301D"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28999B"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999BDAE"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A0E850B"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12BFC0" w14:textId="77777777" w:rsidR="00DE228E" w:rsidRDefault="006B608B">
            <w:pPr>
              <w:jc w:val="center"/>
            </w:pPr>
            <w:r>
              <w:rPr>
                <w:color w:val="8C6F44"/>
                <w:sz w:val="13"/>
                <w:szCs w:val="13"/>
              </w:rPr>
              <w:t>M</w:t>
            </w:r>
          </w:p>
        </w:tc>
      </w:tr>
      <w:tr w:rsidR="00DE228E" w14:paraId="7FC2D045"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BC33D3" w14:textId="77777777" w:rsidR="00DE228E" w:rsidRDefault="006B608B">
            <w:pPr>
              <w:jc w:val="center"/>
            </w:pPr>
            <w:r>
              <w:rPr>
                <w:color w:val="8C6F44"/>
                <w:sz w:val="15"/>
                <w:szCs w:val="15"/>
              </w:rPr>
              <w:t>5</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1D11A0"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39F725"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CB4659"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567A35"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9B0DBC"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6AADE8"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9E5121"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9B5381"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DF40B9" w14:textId="77777777" w:rsidR="00DE228E" w:rsidRDefault="006B608B">
            <w:pPr>
              <w:jc w:val="center"/>
            </w:pPr>
            <w:r>
              <w:rPr>
                <w:color w:val="3B7A3B"/>
                <w:sz w:val="13"/>
                <w:szCs w:val="13"/>
              </w:rPr>
              <w:t>A</w:t>
            </w:r>
          </w:p>
        </w:tc>
      </w:tr>
      <w:tr w:rsidR="00DE228E" w14:paraId="15A7299F"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BCE9D0" w14:textId="77777777" w:rsidR="00DE228E" w:rsidRDefault="006B608B">
            <w:pPr>
              <w:jc w:val="center"/>
            </w:pPr>
            <w:r>
              <w:rPr>
                <w:color w:val="8C6F44"/>
                <w:sz w:val="15"/>
                <w:szCs w:val="15"/>
              </w:rPr>
              <w:t>6</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D62CF6B"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2BC0348"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1D6989A"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0A935AC"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7CC646"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CF4D82"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ADD6B83"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726105"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00F440" w14:textId="77777777" w:rsidR="00DE228E" w:rsidRDefault="006B608B">
            <w:pPr>
              <w:jc w:val="center"/>
            </w:pPr>
            <w:r>
              <w:rPr>
                <w:color w:val="8C6F44"/>
                <w:sz w:val="13"/>
                <w:szCs w:val="13"/>
              </w:rPr>
              <w:t>M</w:t>
            </w:r>
          </w:p>
        </w:tc>
      </w:tr>
      <w:tr w:rsidR="00DE228E" w14:paraId="4F03AD9B"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8F48198" w14:textId="77777777" w:rsidR="00DE228E" w:rsidRDefault="006B608B">
            <w:pPr>
              <w:jc w:val="center"/>
            </w:pPr>
            <w:r>
              <w:rPr>
                <w:color w:val="8C6F44"/>
                <w:sz w:val="15"/>
                <w:szCs w:val="15"/>
              </w:rPr>
              <w:t>7</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1C6CF9"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88D749B"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BF4A94"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69CFBAA"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6F71D1"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16E1639"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57647F"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B7232C"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CD09F4" w14:textId="77777777" w:rsidR="00DE228E" w:rsidRDefault="006B608B">
            <w:pPr>
              <w:jc w:val="center"/>
            </w:pPr>
            <w:r>
              <w:rPr>
                <w:color w:val="3B7A3B"/>
                <w:sz w:val="13"/>
                <w:szCs w:val="13"/>
              </w:rPr>
              <w:t>A</w:t>
            </w:r>
          </w:p>
        </w:tc>
      </w:tr>
      <w:tr w:rsidR="00DE228E" w14:paraId="69F47032"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27F696" w14:textId="77777777" w:rsidR="00DE228E" w:rsidRDefault="006B608B">
            <w:pPr>
              <w:jc w:val="center"/>
            </w:pPr>
            <w:r>
              <w:rPr>
                <w:color w:val="8C6F44"/>
                <w:sz w:val="15"/>
                <w:szCs w:val="15"/>
              </w:rPr>
              <w:t>8</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72BCC2F"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644EBEF"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D1C06E4"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7413537"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A35766"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45CA46C"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1C77D6"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C2E13D9"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EBC5423" w14:textId="77777777" w:rsidR="00DE228E" w:rsidRDefault="006B608B">
            <w:pPr>
              <w:jc w:val="center"/>
            </w:pPr>
            <w:r>
              <w:rPr>
                <w:color w:val="3B7A3B"/>
                <w:sz w:val="13"/>
                <w:szCs w:val="13"/>
              </w:rPr>
              <w:t>A</w:t>
            </w:r>
          </w:p>
        </w:tc>
      </w:tr>
      <w:tr w:rsidR="00DE228E" w14:paraId="4A4D7C17"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8111D1" w14:textId="77777777" w:rsidR="00DE228E" w:rsidRDefault="006B608B">
            <w:pPr>
              <w:jc w:val="center"/>
            </w:pPr>
            <w:r>
              <w:rPr>
                <w:color w:val="8C6F44"/>
                <w:sz w:val="15"/>
                <w:szCs w:val="15"/>
              </w:rPr>
              <w:t>9</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956F18"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D3C257"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D3362E"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1D273DB"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1B356AD"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10F493"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83A16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DD43CA4"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275750" w14:textId="77777777" w:rsidR="00DE228E" w:rsidRDefault="006B608B">
            <w:pPr>
              <w:jc w:val="center"/>
            </w:pPr>
            <w:r>
              <w:rPr>
                <w:color w:val="7A7268"/>
                <w:sz w:val="13"/>
                <w:szCs w:val="13"/>
              </w:rPr>
              <w:t>—</w:t>
            </w:r>
          </w:p>
        </w:tc>
      </w:tr>
    </w:tbl>
    <w:p w14:paraId="199E6B01" w14:textId="77777777" w:rsidR="00DE228E" w:rsidRDefault="006B608B">
      <w:pPr>
        <w:spacing w:after="140" w:line="300" w:lineRule="auto"/>
        <w:jc w:val="center"/>
      </w:pPr>
      <w:r>
        <w:rPr>
          <w:i/>
          <w:iCs/>
          <w:color w:val="8C6F44"/>
          <w:sz w:val="20"/>
          <w:szCs w:val="20"/>
        </w:rPr>
        <w:t>Tabella 9 — Fase 12-19 (Adolescentia)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8"/>
        <w:gridCol w:w="891"/>
        <w:gridCol w:w="891"/>
        <w:gridCol w:w="891"/>
        <w:gridCol w:w="890"/>
        <w:gridCol w:w="890"/>
        <w:gridCol w:w="890"/>
        <w:gridCol w:w="890"/>
        <w:gridCol w:w="890"/>
        <w:gridCol w:w="885"/>
      </w:tblGrid>
      <w:tr w:rsidR="00DE228E" w14:paraId="5A67A336" w14:textId="77777777" w:rsidTr="00B11112">
        <w:trPr>
          <w:tblHeader/>
        </w:trPr>
        <w:tc>
          <w:tcPr>
            <w:tcW w:w="395"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6D7BC75F" w14:textId="77777777" w:rsidR="00DE228E" w:rsidRDefault="00DE228E">
            <w:pPr>
              <w:jc w:val="center"/>
            </w:pP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409C88B0" w14:textId="77777777" w:rsidR="00DE228E" w:rsidRDefault="006B608B">
            <w:pPr>
              <w:jc w:val="center"/>
            </w:pPr>
            <w:r>
              <w:rPr>
                <w:color w:val="1F3A5F"/>
                <w:sz w:val="16"/>
                <w:szCs w:val="16"/>
              </w:rPr>
              <w:t>1</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5034A778" w14:textId="77777777" w:rsidR="00DE228E" w:rsidRDefault="006B608B">
            <w:pPr>
              <w:jc w:val="center"/>
            </w:pPr>
            <w:r>
              <w:rPr>
                <w:color w:val="1F3A5F"/>
                <w:sz w:val="16"/>
                <w:szCs w:val="16"/>
              </w:rPr>
              <w:t>2</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0F099724" w14:textId="77777777" w:rsidR="00DE228E" w:rsidRDefault="006B608B">
            <w:pPr>
              <w:jc w:val="center"/>
            </w:pPr>
            <w:r>
              <w:rPr>
                <w:color w:val="1F3A5F"/>
                <w:sz w:val="16"/>
                <w:szCs w:val="16"/>
              </w:rPr>
              <w:t>3</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7DF7ECCF" w14:textId="77777777" w:rsidR="00DE228E" w:rsidRDefault="006B608B">
            <w:pPr>
              <w:jc w:val="center"/>
            </w:pPr>
            <w:r>
              <w:rPr>
                <w:color w:val="1F3A5F"/>
                <w:sz w:val="16"/>
                <w:szCs w:val="16"/>
              </w:rPr>
              <w:t>4</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2B44ABE6" w14:textId="77777777" w:rsidR="00DE228E" w:rsidRDefault="006B608B">
            <w:pPr>
              <w:jc w:val="center"/>
            </w:pPr>
            <w:r>
              <w:rPr>
                <w:color w:val="1F3A5F"/>
                <w:sz w:val="16"/>
                <w:szCs w:val="16"/>
              </w:rPr>
              <w:t>5</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04836336" w14:textId="77777777" w:rsidR="00DE228E" w:rsidRDefault="006B608B">
            <w:pPr>
              <w:jc w:val="center"/>
            </w:pPr>
            <w:r>
              <w:rPr>
                <w:color w:val="1F3A5F"/>
                <w:sz w:val="16"/>
                <w:szCs w:val="16"/>
              </w:rPr>
              <w:t>6</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3F81BB20" w14:textId="77777777" w:rsidR="00DE228E" w:rsidRDefault="006B608B">
            <w:pPr>
              <w:jc w:val="center"/>
            </w:pPr>
            <w:r>
              <w:rPr>
                <w:color w:val="1F3A5F"/>
                <w:sz w:val="16"/>
                <w:szCs w:val="16"/>
              </w:rPr>
              <w:t>7</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6EF4906A" w14:textId="77777777" w:rsidR="00DE228E" w:rsidRDefault="006B608B">
            <w:pPr>
              <w:jc w:val="center"/>
            </w:pPr>
            <w:r>
              <w:rPr>
                <w:color w:val="1F3A5F"/>
                <w:sz w:val="16"/>
                <w:szCs w:val="16"/>
              </w:rPr>
              <w:t>8</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375531E3" w14:textId="77777777" w:rsidR="00DE228E" w:rsidRDefault="006B608B">
            <w:pPr>
              <w:jc w:val="center"/>
            </w:pPr>
            <w:r>
              <w:rPr>
                <w:color w:val="1F3A5F"/>
                <w:sz w:val="16"/>
                <w:szCs w:val="16"/>
              </w:rPr>
              <w:t>9</w:t>
            </w:r>
          </w:p>
        </w:tc>
      </w:tr>
      <w:tr w:rsidR="00DE228E" w14:paraId="4A40F12D"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ED2EF9" w14:textId="77777777" w:rsidR="00DE228E" w:rsidRDefault="006B608B">
            <w:pPr>
              <w:jc w:val="center"/>
            </w:pPr>
            <w:r>
              <w:rPr>
                <w:color w:val="8C6F44"/>
                <w:sz w:val="15"/>
                <w:szCs w:val="15"/>
              </w:rPr>
              <w:t>1</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2FF6ED"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20AE3A"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C8AF87"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029A51"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E7122E"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B1591C"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B45E4F"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93066A"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6A0B51" w14:textId="77777777" w:rsidR="00DE228E" w:rsidRDefault="006B608B">
            <w:pPr>
              <w:jc w:val="center"/>
            </w:pPr>
            <w:r>
              <w:rPr>
                <w:color w:val="8B5A3B"/>
                <w:sz w:val="13"/>
                <w:szCs w:val="13"/>
              </w:rPr>
              <w:t>B</w:t>
            </w:r>
          </w:p>
        </w:tc>
      </w:tr>
      <w:tr w:rsidR="00DE228E" w14:paraId="4D04124C"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8712184" w14:textId="77777777" w:rsidR="00DE228E" w:rsidRDefault="006B608B">
            <w:pPr>
              <w:jc w:val="center"/>
            </w:pPr>
            <w:r>
              <w:rPr>
                <w:color w:val="8C6F44"/>
                <w:sz w:val="15"/>
                <w:szCs w:val="15"/>
              </w:rPr>
              <w:t>2</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1F9A72"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274EAEB"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651B9B"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E0C1CE"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077D407"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00DE25E"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FB1F11C"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7BAB84"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B6FD9D2" w14:textId="77777777" w:rsidR="00DE228E" w:rsidRDefault="006B608B">
            <w:pPr>
              <w:jc w:val="center"/>
            </w:pPr>
            <w:r>
              <w:rPr>
                <w:color w:val="8C6F44"/>
                <w:sz w:val="13"/>
                <w:szCs w:val="13"/>
              </w:rPr>
              <w:t>M</w:t>
            </w:r>
          </w:p>
        </w:tc>
      </w:tr>
      <w:tr w:rsidR="00DE228E" w14:paraId="45FF69C4"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3ED29D" w14:textId="77777777" w:rsidR="00DE228E" w:rsidRDefault="006B608B">
            <w:pPr>
              <w:jc w:val="center"/>
            </w:pPr>
            <w:r>
              <w:rPr>
                <w:color w:val="8C6F44"/>
                <w:sz w:val="15"/>
                <w:szCs w:val="15"/>
              </w:rPr>
              <w:t>3</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22A52D"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27AEE0"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66CA736"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57824F"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52ED34F"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6D69E5"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0845B1F"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0A88170"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7A82FA" w14:textId="77777777" w:rsidR="00DE228E" w:rsidRDefault="006B608B">
            <w:pPr>
              <w:jc w:val="center"/>
            </w:pPr>
            <w:r>
              <w:rPr>
                <w:color w:val="8C6F44"/>
                <w:sz w:val="13"/>
                <w:szCs w:val="13"/>
              </w:rPr>
              <w:t>M</w:t>
            </w:r>
          </w:p>
        </w:tc>
      </w:tr>
      <w:tr w:rsidR="00DE228E" w14:paraId="4C517217"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895FD6" w14:textId="77777777" w:rsidR="00DE228E" w:rsidRDefault="006B608B">
            <w:pPr>
              <w:jc w:val="center"/>
            </w:pPr>
            <w:r>
              <w:rPr>
                <w:color w:val="8C6F44"/>
                <w:sz w:val="15"/>
                <w:szCs w:val="15"/>
              </w:rPr>
              <w:t>4</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2E9A91"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EC7009"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A92EE6C"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D18751"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40FF59"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90D9C4"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FF0548"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7A3CCD"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7B4D4E" w14:textId="77777777" w:rsidR="00DE228E" w:rsidRDefault="006B608B">
            <w:pPr>
              <w:jc w:val="center"/>
            </w:pPr>
            <w:r>
              <w:rPr>
                <w:color w:val="8C6F44"/>
                <w:sz w:val="13"/>
                <w:szCs w:val="13"/>
              </w:rPr>
              <w:t>M</w:t>
            </w:r>
          </w:p>
        </w:tc>
      </w:tr>
      <w:tr w:rsidR="00DE228E" w14:paraId="4D2D763D"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B92C481" w14:textId="77777777" w:rsidR="00DE228E" w:rsidRDefault="006B608B">
            <w:pPr>
              <w:jc w:val="center"/>
            </w:pPr>
            <w:r>
              <w:rPr>
                <w:color w:val="8C6F44"/>
                <w:sz w:val="15"/>
                <w:szCs w:val="15"/>
              </w:rPr>
              <w:t>5</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897522"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C5F8553"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8A9141"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F324C1"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D5FE85"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91F834"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DEBAC18"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5360051"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B6F6F8" w14:textId="77777777" w:rsidR="00DE228E" w:rsidRDefault="006B608B">
            <w:pPr>
              <w:jc w:val="center"/>
            </w:pPr>
            <w:r>
              <w:rPr>
                <w:color w:val="8C6F44"/>
                <w:sz w:val="13"/>
                <w:szCs w:val="13"/>
              </w:rPr>
              <w:t>M</w:t>
            </w:r>
          </w:p>
        </w:tc>
      </w:tr>
      <w:tr w:rsidR="00DE228E" w14:paraId="1E514EE3"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1DDC99" w14:textId="77777777" w:rsidR="00DE228E" w:rsidRDefault="006B608B">
            <w:pPr>
              <w:jc w:val="center"/>
            </w:pPr>
            <w:r>
              <w:rPr>
                <w:color w:val="8C6F44"/>
                <w:sz w:val="15"/>
                <w:szCs w:val="15"/>
              </w:rPr>
              <w:t>6</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A4BCA3"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2E59801"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05093A"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53FA5A7"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C2B842"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23857B"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FC4A0CB"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5594ECE"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E31247A" w14:textId="77777777" w:rsidR="00DE228E" w:rsidRDefault="006B608B">
            <w:pPr>
              <w:jc w:val="center"/>
            </w:pPr>
            <w:r>
              <w:rPr>
                <w:color w:val="8C6F44"/>
                <w:sz w:val="13"/>
                <w:szCs w:val="13"/>
              </w:rPr>
              <w:t>M</w:t>
            </w:r>
          </w:p>
        </w:tc>
      </w:tr>
      <w:tr w:rsidR="00DE228E" w14:paraId="1F18CED3"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4C29E4" w14:textId="77777777" w:rsidR="00DE228E" w:rsidRDefault="006B608B">
            <w:pPr>
              <w:jc w:val="center"/>
            </w:pPr>
            <w:r>
              <w:rPr>
                <w:color w:val="8C6F44"/>
                <w:sz w:val="15"/>
                <w:szCs w:val="15"/>
              </w:rPr>
              <w:t>7</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EFD7FB"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3DB551"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61A517"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0733D5"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5C2900"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9DCECC"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13543B"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933966"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0DA8FD" w14:textId="77777777" w:rsidR="00DE228E" w:rsidRDefault="006B608B">
            <w:pPr>
              <w:jc w:val="center"/>
            </w:pPr>
            <w:r>
              <w:rPr>
                <w:color w:val="8C6F44"/>
                <w:sz w:val="13"/>
                <w:szCs w:val="13"/>
              </w:rPr>
              <w:t>M</w:t>
            </w:r>
          </w:p>
        </w:tc>
      </w:tr>
      <w:tr w:rsidR="00DE228E" w14:paraId="1E7F791C"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5C3311F" w14:textId="77777777" w:rsidR="00DE228E" w:rsidRDefault="006B608B">
            <w:pPr>
              <w:jc w:val="center"/>
            </w:pPr>
            <w:r>
              <w:rPr>
                <w:color w:val="8C6F44"/>
                <w:sz w:val="15"/>
                <w:szCs w:val="15"/>
              </w:rPr>
              <w:t>8</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C403C23"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7500EAA"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4F64A6"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D52CCA"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241E38"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A82635"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BCE8D40"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E0DD3D2"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841DFF" w14:textId="77777777" w:rsidR="00DE228E" w:rsidRDefault="006B608B">
            <w:pPr>
              <w:jc w:val="center"/>
            </w:pPr>
            <w:r>
              <w:rPr>
                <w:color w:val="8C6F44"/>
                <w:sz w:val="13"/>
                <w:szCs w:val="13"/>
              </w:rPr>
              <w:t>M</w:t>
            </w:r>
          </w:p>
        </w:tc>
      </w:tr>
      <w:tr w:rsidR="00DE228E" w14:paraId="0A480E4C"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55E6DD" w14:textId="77777777" w:rsidR="00DE228E" w:rsidRDefault="006B608B">
            <w:pPr>
              <w:jc w:val="center"/>
            </w:pPr>
            <w:r>
              <w:rPr>
                <w:color w:val="8C6F44"/>
                <w:sz w:val="15"/>
                <w:szCs w:val="15"/>
              </w:rPr>
              <w:t>9</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866EE5"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593363"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1541E6"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C8DBB5D"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459E270"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509BB5"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72515C"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EA811C3"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BE296D" w14:textId="77777777" w:rsidR="00DE228E" w:rsidRDefault="006B608B">
            <w:pPr>
              <w:jc w:val="center"/>
            </w:pPr>
            <w:r>
              <w:rPr>
                <w:color w:val="7A7268"/>
                <w:sz w:val="13"/>
                <w:szCs w:val="13"/>
              </w:rPr>
              <w:t>—</w:t>
            </w:r>
          </w:p>
        </w:tc>
      </w:tr>
    </w:tbl>
    <w:p w14:paraId="095928F8" w14:textId="77777777" w:rsidR="00DE228E" w:rsidRDefault="006B608B">
      <w:pPr>
        <w:spacing w:after="140" w:line="300" w:lineRule="auto"/>
        <w:jc w:val="center"/>
      </w:pPr>
      <w:r>
        <w:rPr>
          <w:i/>
          <w:iCs/>
          <w:color w:val="8C6F44"/>
          <w:sz w:val="20"/>
          <w:szCs w:val="20"/>
        </w:rPr>
        <w:t>Tabella 10 — Fase 20-30 (Juventus)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8"/>
        <w:gridCol w:w="891"/>
        <w:gridCol w:w="891"/>
        <w:gridCol w:w="891"/>
        <w:gridCol w:w="890"/>
        <w:gridCol w:w="890"/>
        <w:gridCol w:w="890"/>
        <w:gridCol w:w="890"/>
        <w:gridCol w:w="890"/>
        <w:gridCol w:w="885"/>
      </w:tblGrid>
      <w:tr w:rsidR="00DE228E" w14:paraId="56FDA3FC" w14:textId="77777777" w:rsidTr="00B11112">
        <w:trPr>
          <w:tblHeader/>
        </w:trPr>
        <w:tc>
          <w:tcPr>
            <w:tcW w:w="395"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3C855DC7" w14:textId="77777777" w:rsidR="00DE228E" w:rsidRDefault="00DE228E">
            <w:pPr>
              <w:jc w:val="center"/>
            </w:pP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636B7129" w14:textId="77777777" w:rsidR="00DE228E" w:rsidRDefault="006B608B">
            <w:pPr>
              <w:jc w:val="center"/>
            </w:pPr>
            <w:r>
              <w:rPr>
                <w:color w:val="1F3A5F"/>
                <w:sz w:val="16"/>
                <w:szCs w:val="16"/>
              </w:rPr>
              <w:t>1</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2BE111E1" w14:textId="77777777" w:rsidR="00DE228E" w:rsidRDefault="006B608B">
            <w:pPr>
              <w:jc w:val="center"/>
            </w:pPr>
            <w:r>
              <w:rPr>
                <w:color w:val="1F3A5F"/>
                <w:sz w:val="16"/>
                <w:szCs w:val="16"/>
              </w:rPr>
              <w:t>2</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7477B25C" w14:textId="77777777" w:rsidR="00DE228E" w:rsidRDefault="006B608B">
            <w:pPr>
              <w:jc w:val="center"/>
            </w:pPr>
            <w:r>
              <w:rPr>
                <w:color w:val="1F3A5F"/>
                <w:sz w:val="16"/>
                <w:szCs w:val="16"/>
              </w:rPr>
              <w:t>3</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2F027A85" w14:textId="77777777" w:rsidR="00DE228E" w:rsidRDefault="006B608B">
            <w:pPr>
              <w:jc w:val="center"/>
            </w:pPr>
            <w:r>
              <w:rPr>
                <w:color w:val="1F3A5F"/>
                <w:sz w:val="16"/>
                <w:szCs w:val="16"/>
              </w:rPr>
              <w:t>4</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0D2306FA" w14:textId="77777777" w:rsidR="00DE228E" w:rsidRDefault="006B608B">
            <w:pPr>
              <w:jc w:val="center"/>
            </w:pPr>
            <w:r>
              <w:rPr>
                <w:color w:val="1F3A5F"/>
                <w:sz w:val="16"/>
                <w:szCs w:val="16"/>
              </w:rPr>
              <w:t>5</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13CF6350" w14:textId="77777777" w:rsidR="00DE228E" w:rsidRDefault="006B608B">
            <w:pPr>
              <w:jc w:val="center"/>
            </w:pPr>
            <w:r>
              <w:rPr>
                <w:color w:val="1F3A5F"/>
                <w:sz w:val="16"/>
                <w:szCs w:val="16"/>
              </w:rPr>
              <w:t>6</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1621BA46" w14:textId="77777777" w:rsidR="00DE228E" w:rsidRDefault="006B608B">
            <w:pPr>
              <w:jc w:val="center"/>
            </w:pPr>
            <w:r>
              <w:rPr>
                <w:color w:val="1F3A5F"/>
                <w:sz w:val="16"/>
                <w:szCs w:val="16"/>
              </w:rPr>
              <w:t>7</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26F3CA7A" w14:textId="77777777" w:rsidR="00DE228E" w:rsidRDefault="006B608B">
            <w:pPr>
              <w:jc w:val="center"/>
            </w:pPr>
            <w:r>
              <w:rPr>
                <w:color w:val="1F3A5F"/>
                <w:sz w:val="16"/>
                <w:szCs w:val="16"/>
              </w:rPr>
              <w:t>8</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71AB62E3" w14:textId="77777777" w:rsidR="00DE228E" w:rsidRDefault="006B608B">
            <w:pPr>
              <w:jc w:val="center"/>
            </w:pPr>
            <w:r>
              <w:rPr>
                <w:color w:val="1F3A5F"/>
                <w:sz w:val="16"/>
                <w:szCs w:val="16"/>
              </w:rPr>
              <w:t>9</w:t>
            </w:r>
          </w:p>
        </w:tc>
      </w:tr>
      <w:tr w:rsidR="00DE228E" w14:paraId="0FBEC29B"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88EEC2" w14:textId="77777777" w:rsidR="00DE228E" w:rsidRDefault="006B608B">
            <w:pPr>
              <w:jc w:val="center"/>
            </w:pPr>
            <w:r>
              <w:rPr>
                <w:color w:val="8C6F44"/>
                <w:sz w:val="15"/>
                <w:szCs w:val="15"/>
              </w:rPr>
              <w:t>1</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3C7E1E"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BEFF1E"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04E00E8"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85AA69"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1E747BA"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0B76C48"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C1EB75"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72D786"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C2F85C" w14:textId="77777777" w:rsidR="00DE228E" w:rsidRDefault="006B608B">
            <w:pPr>
              <w:jc w:val="center"/>
            </w:pPr>
            <w:r>
              <w:rPr>
                <w:color w:val="8C6F44"/>
                <w:sz w:val="13"/>
                <w:szCs w:val="13"/>
              </w:rPr>
              <w:t>M</w:t>
            </w:r>
          </w:p>
        </w:tc>
      </w:tr>
      <w:tr w:rsidR="00DE228E" w14:paraId="7C3DEE87"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43C7E57" w14:textId="77777777" w:rsidR="00DE228E" w:rsidRDefault="006B608B">
            <w:pPr>
              <w:jc w:val="center"/>
            </w:pPr>
            <w:r>
              <w:rPr>
                <w:color w:val="8C6F44"/>
                <w:sz w:val="15"/>
                <w:szCs w:val="15"/>
              </w:rPr>
              <w:t>2</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FC794C4"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A2EFC7"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3D59790"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2422DE"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95A50EC"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DF695E"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DA09E6"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0BA92B9"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09B98B3" w14:textId="77777777" w:rsidR="00DE228E" w:rsidRDefault="006B608B">
            <w:pPr>
              <w:jc w:val="center"/>
            </w:pPr>
            <w:r>
              <w:rPr>
                <w:color w:val="3B7A3B"/>
                <w:sz w:val="13"/>
                <w:szCs w:val="13"/>
              </w:rPr>
              <w:t>A</w:t>
            </w:r>
          </w:p>
        </w:tc>
      </w:tr>
      <w:tr w:rsidR="00DE228E" w14:paraId="4FA2BDD7"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F4B9A2" w14:textId="77777777" w:rsidR="00DE228E" w:rsidRDefault="006B608B">
            <w:pPr>
              <w:jc w:val="center"/>
            </w:pPr>
            <w:r>
              <w:rPr>
                <w:color w:val="8C6F44"/>
                <w:sz w:val="15"/>
                <w:szCs w:val="15"/>
              </w:rPr>
              <w:t>3</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828126"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A16E0A"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074A4E"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BA4F8E"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8ABD6B"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91B2F9"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8BD319"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A2E3B59"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A7BA4C" w14:textId="77777777" w:rsidR="00DE228E" w:rsidRDefault="006B608B">
            <w:pPr>
              <w:jc w:val="center"/>
            </w:pPr>
            <w:r>
              <w:rPr>
                <w:color w:val="8B5A3B"/>
                <w:sz w:val="13"/>
                <w:szCs w:val="13"/>
              </w:rPr>
              <w:t>B</w:t>
            </w:r>
          </w:p>
        </w:tc>
      </w:tr>
      <w:tr w:rsidR="00DE228E" w14:paraId="03690566"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59BED8" w14:textId="77777777" w:rsidR="00DE228E" w:rsidRDefault="006B608B">
            <w:pPr>
              <w:jc w:val="center"/>
            </w:pPr>
            <w:r>
              <w:rPr>
                <w:color w:val="8C6F44"/>
                <w:sz w:val="15"/>
                <w:szCs w:val="15"/>
              </w:rPr>
              <w:t>4</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FB20DC"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288132"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FF13CDE"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B90B74"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9F95641"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6ED1C8"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F72BB25"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82844F"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D1AACED" w14:textId="77777777" w:rsidR="00DE228E" w:rsidRDefault="006B608B">
            <w:pPr>
              <w:jc w:val="center"/>
            </w:pPr>
            <w:r>
              <w:rPr>
                <w:color w:val="8B5A3B"/>
                <w:sz w:val="13"/>
                <w:szCs w:val="13"/>
              </w:rPr>
              <w:t>B</w:t>
            </w:r>
          </w:p>
        </w:tc>
      </w:tr>
      <w:tr w:rsidR="00DE228E" w14:paraId="05DFBC72"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00D2EC" w14:textId="77777777" w:rsidR="00DE228E" w:rsidRDefault="006B608B">
            <w:pPr>
              <w:jc w:val="center"/>
            </w:pPr>
            <w:r>
              <w:rPr>
                <w:color w:val="8C6F44"/>
                <w:sz w:val="15"/>
                <w:szCs w:val="15"/>
              </w:rPr>
              <w:t>5</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A8A2C5"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791CEF"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57CD99"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1773915"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D58D94"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CA55462"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A3354D"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940B4FF"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26C7560" w14:textId="77777777" w:rsidR="00DE228E" w:rsidRDefault="006B608B">
            <w:pPr>
              <w:jc w:val="center"/>
            </w:pPr>
            <w:r>
              <w:rPr>
                <w:color w:val="8C6F44"/>
                <w:sz w:val="13"/>
                <w:szCs w:val="13"/>
              </w:rPr>
              <w:t>M</w:t>
            </w:r>
          </w:p>
        </w:tc>
      </w:tr>
      <w:tr w:rsidR="00DE228E" w14:paraId="6873B670"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34D0959" w14:textId="77777777" w:rsidR="00DE228E" w:rsidRDefault="006B608B">
            <w:pPr>
              <w:jc w:val="center"/>
            </w:pPr>
            <w:r>
              <w:rPr>
                <w:color w:val="8C6F44"/>
                <w:sz w:val="15"/>
                <w:szCs w:val="15"/>
              </w:rPr>
              <w:t>6</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D6C946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98694B9"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B0484E7"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6B69F6"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CCC641"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DE74D3"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346185"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8E253B"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36F577" w14:textId="77777777" w:rsidR="00DE228E" w:rsidRDefault="006B608B">
            <w:pPr>
              <w:jc w:val="center"/>
            </w:pPr>
            <w:r>
              <w:rPr>
                <w:color w:val="8B5A3B"/>
                <w:sz w:val="13"/>
                <w:szCs w:val="13"/>
              </w:rPr>
              <w:t>B</w:t>
            </w:r>
          </w:p>
        </w:tc>
      </w:tr>
      <w:tr w:rsidR="00DE228E" w14:paraId="4F08EDEF"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2AD4AF" w14:textId="77777777" w:rsidR="00DE228E" w:rsidRDefault="006B608B">
            <w:pPr>
              <w:jc w:val="center"/>
            </w:pPr>
            <w:r>
              <w:rPr>
                <w:color w:val="8C6F44"/>
                <w:sz w:val="15"/>
                <w:szCs w:val="15"/>
              </w:rPr>
              <w:t>7</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2E09EE"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3FA676"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9E1BCC8"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4141C2C"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89A3D1"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55E6EFB"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D455CC"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EC38F1"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515A7A" w14:textId="77777777" w:rsidR="00DE228E" w:rsidRDefault="006B608B">
            <w:pPr>
              <w:jc w:val="center"/>
            </w:pPr>
            <w:r>
              <w:rPr>
                <w:color w:val="8C6F44"/>
                <w:sz w:val="13"/>
                <w:szCs w:val="13"/>
              </w:rPr>
              <w:t>M</w:t>
            </w:r>
          </w:p>
        </w:tc>
      </w:tr>
      <w:tr w:rsidR="00DE228E" w14:paraId="258FFD93"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49CCE15" w14:textId="77777777" w:rsidR="00DE228E" w:rsidRDefault="006B608B">
            <w:pPr>
              <w:jc w:val="center"/>
            </w:pPr>
            <w:r>
              <w:rPr>
                <w:color w:val="8C6F44"/>
                <w:sz w:val="15"/>
                <w:szCs w:val="15"/>
              </w:rPr>
              <w:lastRenderedPageBreak/>
              <w:t>8</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9AB074"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F702E26"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A76A1C"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9E62DA"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432541"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FF90334"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EFCE4DE"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E4DF9C"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6317AC" w14:textId="77777777" w:rsidR="00DE228E" w:rsidRDefault="006B608B">
            <w:pPr>
              <w:jc w:val="center"/>
            </w:pPr>
            <w:r>
              <w:rPr>
                <w:color w:val="3B7A3B"/>
                <w:sz w:val="13"/>
                <w:szCs w:val="13"/>
              </w:rPr>
              <w:t>A</w:t>
            </w:r>
          </w:p>
        </w:tc>
      </w:tr>
      <w:tr w:rsidR="00DE228E" w14:paraId="4F4A3739"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FFACF2" w14:textId="77777777" w:rsidR="00DE228E" w:rsidRDefault="006B608B">
            <w:pPr>
              <w:jc w:val="center"/>
            </w:pPr>
            <w:r>
              <w:rPr>
                <w:color w:val="8C6F44"/>
                <w:sz w:val="15"/>
                <w:szCs w:val="15"/>
              </w:rPr>
              <w:t>9</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9A90C3"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B0624D"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B81F87"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19E6C1D"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A667DA"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EB15CD"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B019D6"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2DC01B6"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3A43DC" w14:textId="77777777" w:rsidR="00DE228E" w:rsidRDefault="006B608B">
            <w:pPr>
              <w:jc w:val="center"/>
            </w:pPr>
            <w:r>
              <w:rPr>
                <w:color w:val="7A7268"/>
                <w:sz w:val="13"/>
                <w:szCs w:val="13"/>
              </w:rPr>
              <w:t>—</w:t>
            </w:r>
          </w:p>
        </w:tc>
      </w:tr>
    </w:tbl>
    <w:p w14:paraId="6D35708D" w14:textId="77777777" w:rsidR="00DE228E" w:rsidRDefault="006B608B">
      <w:pPr>
        <w:spacing w:after="140" w:line="300" w:lineRule="auto"/>
        <w:jc w:val="center"/>
      </w:pPr>
      <w:r>
        <w:rPr>
          <w:i/>
          <w:iCs/>
          <w:color w:val="8C6F44"/>
          <w:sz w:val="20"/>
          <w:szCs w:val="20"/>
        </w:rPr>
        <w:t>Tabella 11 — Fase 25-60 (Virilitas)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8"/>
        <w:gridCol w:w="891"/>
        <w:gridCol w:w="891"/>
        <w:gridCol w:w="891"/>
        <w:gridCol w:w="890"/>
        <w:gridCol w:w="890"/>
        <w:gridCol w:w="890"/>
        <w:gridCol w:w="890"/>
        <w:gridCol w:w="890"/>
        <w:gridCol w:w="885"/>
      </w:tblGrid>
      <w:tr w:rsidR="00DE228E" w14:paraId="1BFBEE15" w14:textId="77777777" w:rsidTr="00B11112">
        <w:trPr>
          <w:tblHeader/>
        </w:trPr>
        <w:tc>
          <w:tcPr>
            <w:tcW w:w="395"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362BD22D" w14:textId="77777777" w:rsidR="00DE228E" w:rsidRDefault="00DE228E">
            <w:pPr>
              <w:jc w:val="center"/>
            </w:pP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4A2AD30D" w14:textId="77777777" w:rsidR="00DE228E" w:rsidRDefault="006B608B">
            <w:pPr>
              <w:jc w:val="center"/>
            </w:pPr>
            <w:r>
              <w:rPr>
                <w:color w:val="1F3A5F"/>
                <w:sz w:val="16"/>
                <w:szCs w:val="16"/>
              </w:rPr>
              <w:t>1</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67EF773B" w14:textId="77777777" w:rsidR="00DE228E" w:rsidRDefault="006B608B">
            <w:pPr>
              <w:jc w:val="center"/>
            </w:pPr>
            <w:r>
              <w:rPr>
                <w:color w:val="1F3A5F"/>
                <w:sz w:val="16"/>
                <w:szCs w:val="16"/>
              </w:rPr>
              <w:t>2</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68BE06A5" w14:textId="77777777" w:rsidR="00DE228E" w:rsidRDefault="006B608B">
            <w:pPr>
              <w:jc w:val="center"/>
            </w:pPr>
            <w:r>
              <w:rPr>
                <w:color w:val="1F3A5F"/>
                <w:sz w:val="16"/>
                <w:szCs w:val="16"/>
              </w:rPr>
              <w:t>3</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5D11DD94" w14:textId="77777777" w:rsidR="00DE228E" w:rsidRDefault="006B608B">
            <w:pPr>
              <w:jc w:val="center"/>
            </w:pPr>
            <w:r>
              <w:rPr>
                <w:color w:val="1F3A5F"/>
                <w:sz w:val="16"/>
                <w:szCs w:val="16"/>
              </w:rPr>
              <w:t>4</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116E575A" w14:textId="77777777" w:rsidR="00DE228E" w:rsidRDefault="006B608B">
            <w:pPr>
              <w:jc w:val="center"/>
            </w:pPr>
            <w:r>
              <w:rPr>
                <w:color w:val="1F3A5F"/>
                <w:sz w:val="16"/>
                <w:szCs w:val="16"/>
              </w:rPr>
              <w:t>5</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5119D057" w14:textId="77777777" w:rsidR="00DE228E" w:rsidRDefault="006B608B">
            <w:pPr>
              <w:jc w:val="center"/>
            </w:pPr>
            <w:r>
              <w:rPr>
                <w:color w:val="1F3A5F"/>
                <w:sz w:val="16"/>
                <w:szCs w:val="16"/>
              </w:rPr>
              <w:t>6</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665A7FBB" w14:textId="77777777" w:rsidR="00DE228E" w:rsidRDefault="006B608B">
            <w:pPr>
              <w:jc w:val="center"/>
            </w:pPr>
            <w:r>
              <w:rPr>
                <w:color w:val="1F3A5F"/>
                <w:sz w:val="16"/>
                <w:szCs w:val="16"/>
              </w:rPr>
              <w:t>7</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38E318E1" w14:textId="77777777" w:rsidR="00DE228E" w:rsidRDefault="006B608B">
            <w:pPr>
              <w:jc w:val="center"/>
            </w:pPr>
            <w:r>
              <w:rPr>
                <w:color w:val="1F3A5F"/>
                <w:sz w:val="16"/>
                <w:szCs w:val="16"/>
              </w:rPr>
              <w:t>8</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7B3E3172" w14:textId="77777777" w:rsidR="00DE228E" w:rsidRDefault="006B608B">
            <w:pPr>
              <w:jc w:val="center"/>
            </w:pPr>
            <w:r>
              <w:rPr>
                <w:color w:val="1F3A5F"/>
                <w:sz w:val="16"/>
                <w:szCs w:val="16"/>
              </w:rPr>
              <w:t>9</w:t>
            </w:r>
          </w:p>
        </w:tc>
      </w:tr>
      <w:tr w:rsidR="00DE228E" w14:paraId="04D247BC"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E96549" w14:textId="77777777" w:rsidR="00DE228E" w:rsidRDefault="006B608B">
            <w:pPr>
              <w:jc w:val="center"/>
            </w:pPr>
            <w:r>
              <w:rPr>
                <w:color w:val="8C6F44"/>
                <w:sz w:val="15"/>
                <w:szCs w:val="15"/>
              </w:rPr>
              <w:t>1</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DF6A33"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FA07B5"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069B26"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7AC5F7"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09614F"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9E6DF9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1CF0DD"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510090"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8F6994" w14:textId="77777777" w:rsidR="00DE228E" w:rsidRDefault="006B608B">
            <w:pPr>
              <w:jc w:val="center"/>
            </w:pPr>
            <w:r>
              <w:rPr>
                <w:color w:val="8C6F44"/>
                <w:sz w:val="13"/>
                <w:szCs w:val="13"/>
              </w:rPr>
              <w:t>M</w:t>
            </w:r>
          </w:p>
        </w:tc>
      </w:tr>
      <w:tr w:rsidR="00DE228E" w14:paraId="3F76939B"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216992B" w14:textId="77777777" w:rsidR="00DE228E" w:rsidRDefault="006B608B">
            <w:pPr>
              <w:jc w:val="center"/>
            </w:pPr>
            <w:r>
              <w:rPr>
                <w:color w:val="8C6F44"/>
                <w:sz w:val="15"/>
                <w:szCs w:val="15"/>
              </w:rPr>
              <w:t>2</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FEBDFF"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2CB9C07"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2DA1D1"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A5B0A2"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4760B4C"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F9C3148"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61B8CB9"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F24875"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ED293A3" w14:textId="77777777" w:rsidR="00DE228E" w:rsidRDefault="006B608B">
            <w:pPr>
              <w:jc w:val="center"/>
            </w:pPr>
            <w:r>
              <w:rPr>
                <w:color w:val="3B7A3B"/>
                <w:sz w:val="13"/>
                <w:szCs w:val="13"/>
              </w:rPr>
              <w:t>A</w:t>
            </w:r>
          </w:p>
        </w:tc>
      </w:tr>
      <w:tr w:rsidR="00DE228E" w14:paraId="786F9828"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096E69" w14:textId="77777777" w:rsidR="00DE228E" w:rsidRDefault="006B608B">
            <w:pPr>
              <w:jc w:val="center"/>
            </w:pPr>
            <w:r>
              <w:rPr>
                <w:color w:val="8C6F44"/>
                <w:sz w:val="15"/>
                <w:szCs w:val="15"/>
              </w:rPr>
              <w:t>3</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DD8876"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C8FA4C"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3710E0"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C8F1DFE"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97E7117"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C554B2"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4F2C99"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6EADD7"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0FFD27" w14:textId="77777777" w:rsidR="00DE228E" w:rsidRDefault="006B608B">
            <w:pPr>
              <w:jc w:val="center"/>
            </w:pPr>
            <w:r>
              <w:rPr>
                <w:color w:val="3B7A3B"/>
                <w:sz w:val="13"/>
                <w:szCs w:val="13"/>
              </w:rPr>
              <w:t>A</w:t>
            </w:r>
          </w:p>
        </w:tc>
      </w:tr>
      <w:tr w:rsidR="00DE228E" w14:paraId="61B0D749"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C2D324F" w14:textId="77777777" w:rsidR="00DE228E" w:rsidRDefault="006B608B">
            <w:pPr>
              <w:jc w:val="center"/>
            </w:pPr>
            <w:r>
              <w:rPr>
                <w:color w:val="8C6F44"/>
                <w:sz w:val="15"/>
                <w:szCs w:val="15"/>
              </w:rPr>
              <w:t>4</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CF0039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EC6EB02"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32912D"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EF8694D"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AEC95D9"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3D8EBB"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199812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FCEAF2"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9CE12B8" w14:textId="77777777" w:rsidR="00DE228E" w:rsidRDefault="006B608B">
            <w:pPr>
              <w:jc w:val="center"/>
            </w:pPr>
            <w:r>
              <w:rPr>
                <w:color w:val="8C6F44"/>
                <w:sz w:val="13"/>
                <w:szCs w:val="13"/>
              </w:rPr>
              <w:t>M</w:t>
            </w:r>
          </w:p>
        </w:tc>
      </w:tr>
      <w:tr w:rsidR="00DE228E" w14:paraId="71FBAFB5"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3FFF6F" w14:textId="77777777" w:rsidR="00DE228E" w:rsidRDefault="006B608B">
            <w:pPr>
              <w:jc w:val="center"/>
            </w:pPr>
            <w:r>
              <w:rPr>
                <w:color w:val="8C6F44"/>
                <w:sz w:val="15"/>
                <w:szCs w:val="15"/>
              </w:rPr>
              <w:t>5</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371F17"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B08010"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12D9CF6"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DEB5737"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87DCE9F"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D6C63F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447331"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0404ED"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3DE80A" w14:textId="77777777" w:rsidR="00DE228E" w:rsidRDefault="006B608B">
            <w:pPr>
              <w:jc w:val="center"/>
            </w:pPr>
            <w:r>
              <w:rPr>
                <w:color w:val="8C6F44"/>
                <w:sz w:val="13"/>
                <w:szCs w:val="13"/>
              </w:rPr>
              <w:t>M</w:t>
            </w:r>
          </w:p>
        </w:tc>
      </w:tr>
      <w:tr w:rsidR="00DE228E" w14:paraId="54516F1E"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F90980E" w14:textId="77777777" w:rsidR="00DE228E" w:rsidRDefault="006B608B">
            <w:pPr>
              <w:jc w:val="center"/>
            </w:pPr>
            <w:r>
              <w:rPr>
                <w:color w:val="8C6F44"/>
                <w:sz w:val="15"/>
                <w:szCs w:val="15"/>
              </w:rPr>
              <w:t>6</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926411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9C717D"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BAA998"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308F63F"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DBBA68"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D8B1AB9"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8CF71C"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6F0C716"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E126FA1" w14:textId="77777777" w:rsidR="00DE228E" w:rsidRDefault="006B608B">
            <w:pPr>
              <w:jc w:val="center"/>
            </w:pPr>
            <w:r>
              <w:rPr>
                <w:color w:val="8B5A3B"/>
                <w:sz w:val="13"/>
                <w:szCs w:val="13"/>
              </w:rPr>
              <w:t>B</w:t>
            </w:r>
          </w:p>
        </w:tc>
      </w:tr>
      <w:tr w:rsidR="00DE228E" w14:paraId="4B9500CC"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20C703" w14:textId="77777777" w:rsidR="00DE228E" w:rsidRDefault="006B608B">
            <w:pPr>
              <w:jc w:val="center"/>
            </w:pPr>
            <w:r>
              <w:rPr>
                <w:color w:val="8C6F44"/>
                <w:sz w:val="15"/>
                <w:szCs w:val="15"/>
              </w:rPr>
              <w:t>7</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B7F9442"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677D78"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45481A"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EBC951"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96E0EB"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3F95ED"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E6776FF"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24CDC92"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9B68EE6" w14:textId="77777777" w:rsidR="00DE228E" w:rsidRDefault="006B608B">
            <w:pPr>
              <w:jc w:val="center"/>
            </w:pPr>
            <w:r>
              <w:rPr>
                <w:color w:val="8C6F44"/>
                <w:sz w:val="13"/>
                <w:szCs w:val="13"/>
              </w:rPr>
              <w:t>M</w:t>
            </w:r>
          </w:p>
        </w:tc>
      </w:tr>
      <w:tr w:rsidR="00DE228E" w14:paraId="4F8C76C2"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4C6A87" w14:textId="77777777" w:rsidR="00DE228E" w:rsidRDefault="006B608B">
            <w:pPr>
              <w:jc w:val="center"/>
            </w:pPr>
            <w:r>
              <w:rPr>
                <w:color w:val="8C6F44"/>
                <w:sz w:val="15"/>
                <w:szCs w:val="15"/>
              </w:rPr>
              <w:t>8</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49F7D68"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59AD9BF"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A03B7F"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E173912"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F561C0"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FB3C01D"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DE0FAD"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0C0BFC"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8347580" w14:textId="77777777" w:rsidR="00DE228E" w:rsidRDefault="006B608B">
            <w:pPr>
              <w:jc w:val="center"/>
            </w:pPr>
            <w:r>
              <w:rPr>
                <w:color w:val="8B2020"/>
                <w:sz w:val="13"/>
                <w:szCs w:val="13"/>
              </w:rPr>
              <w:t>C</w:t>
            </w:r>
          </w:p>
        </w:tc>
      </w:tr>
      <w:tr w:rsidR="00DE228E" w14:paraId="563FEB3E"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AB4C059" w14:textId="77777777" w:rsidR="00DE228E" w:rsidRDefault="006B608B">
            <w:pPr>
              <w:jc w:val="center"/>
            </w:pPr>
            <w:r>
              <w:rPr>
                <w:color w:val="8C6F44"/>
                <w:sz w:val="15"/>
                <w:szCs w:val="15"/>
              </w:rPr>
              <w:t>9</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44084C"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FF3003"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E1CC37"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642DC1"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3BFB70"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229C59D" w14:textId="77777777" w:rsidR="00DE228E" w:rsidRDefault="006B608B">
            <w:pPr>
              <w:jc w:val="center"/>
            </w:pPr>
            <w:r>
              <w:rPr>
                <w:color w:val="8B5A3B"/>
                <w:sz w:val="13"/>
                <w:szCs w:val="13"/>
              </w:rPr>
              <w:t>B</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8EEE47"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157F642" w14:textId="77777777" w:rsidR="00DE228E" w:rsidRDefault="006B608B">
            <w:pPr>
              <w:jc w:val="center"/>
            </w:pPr>
            <w:r>
              <w:rPr>
                <w:color w:val="8B2020"/>
                <w:sz w:val="13"/>
                <w:szCs w:val="13"/>
              </w:rPr>
              <w:t>C</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8EFB00" w14:textId="77777777" w:rsidR="00DE228E" w:rsidRDefault="006B608B">
            <w:pPr>
              <w:jc w:val="center"/>
            </w:pPr>
            <w:r>
              <w:rPr>
                <w:color w:val="7A7268"/>
                <w:sz w:val="13"/>
                <w:szCs w:val="13"/>
              </w:rPr>
              <w:t>—</w:t>
            </w:r>
          </w:p>
        </w:tc>
      </w:tr>
    </w:tbl>
    <w:p w14:paraId="6D30905C" w14:textId="77777777" w:rsidR="00DE228E" w:rsidRDefault="006B608B">
      <w:pPr>
        <w:spacing w:after="140" w:line="300" w:lineRule="auto"/>
        <w:jc w:val="center"/>
      </w:pPr>
      <w:r>
        <w:rPr>
          <w:i/>
          <w:iCs/>
          <w:color w:val="8C6F44"/>
          <w:sz w:val="20"/>
          <w:szCs w:val="20"/>
        </w:rPr>
        <w:t>Tabella 12 — Fase 60+ (Senectus)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8"/>
        <w:gridCol w:w="891"/>
        <w:gridCol w:w="891"/>
        <w:gridCol w:w="891"/>
        <w:gridCol w:w="890"/>
        <w:gridCol w:w="890"/>
        <w:gridCol w:w="890"/>
        <w:gridCol w:w="890"/>
        <w:gridCol w:w="890"/>
        <w:gridCol w:w="885"/>
      </w:tblGrid>
      <w:tr w:rsidR="00DE228E" w14:paraId="2C99BB84" w14:textId="77777777" w:rsidTr="00B11112">
        <w:trPr>
          <w:tblHeader/>
        </w:trPr>
        <w:tc>
          <w:tcPr>
            <w:tcW w:w="395"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7B1F120E" w14:textId="77777777" w:rsidR="00DE228E" w:rsidRDefault="00DE228E">
            <w:pPr>
              <w:jc w:val="center"/>
            </w:pP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72048E02" w14:textId="77777777" w:rsidR="00DE228E" w:rsidRDefault="006B608B">
            <w:pPr>
              <w:jc w:val="center"/>
            </w:pPr>
            <w:r>
              <w:rPr>
                <w:b/>
                <w:bCs/>
                <w:color w:val="1F3A5F"/>
                <w:sz w:val="16"/>
                <w:szCs w:val="16"/>
              </w:rPr>
              <w:t>1</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33C8C45C" w14:textId="77777777" w:rsidR="00DE228E" w:rsidRDefault="006B608B">
            <w:pPr>
              <w:jc w:val="center"/>
            </w:pPr>
            <w:r>
              <w:rPr>
                <w:b/>
                <w:bCs/>
                <w:color w:val="1F3A5F"/>
                <w:sz w:val="16"/>
                <w:szCs w:val="16"/>
              </w:rPr>
              <w:t>2</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3821CAF9" w14:textId="77777777" w:rsidR="00DE228E" w:rsidRDefault="006B608B">
            <w:pPr>
              <w:jc w:val="center"/>
            </w:pPr>
            <w:r>
              <w:rPr>
                <w:b/>
                <w:bCs/>
                <w:color w:val="1F3A5F"/>
                <w:sz w:val="16"/>
                <w:szCs w:val="16"/>
              </w:rPr>
              <w:t>3</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03748C3A" w14:textId="77777777" w:rsidR="00DE228E" w:rsidRDefault="006B608B">
            <w:pPr>
              <w:jc w:val="center"/>
            </w:pPr>
            <w:r>
              <w:rPr>
                <w:b/>
                <w:bCs/>
                <w:color w:val="1F3A5F"/>
                <w:sz w:val="16"/>
                <w:szCs w:val="16"/>
              </w:rPr>
              <w:t>4</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2934316A" w14:textId="77777777" w:rsidR="00DE228E" w:rsidRDefault="006B608B">
            <w:pPr>
              <w:jc w:val="center"/>
            </w:pPr>
            <w:r>
              <w:rPr>
                <w:b/>
                <w:bCs/>
                <w:color w:val="1F3A5F"/>
                <w:sz w:val="16"/>
                <w:szCs w:val="16"/>
              </w:rPr>
              <w:t>5</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525866A7" w14:textId="77777777" w:rsidR="00DE228E" w:rsidRDefault="006B608B">
            <w:pPr>
              <w:jc w:val="center"/>
            </w:pPr>
            <w:r>
              <w:rPr>
                <w:b/>
                <w:bCs/>
                <w:color w:val="1F3A5F"/>
                <w:sz w:val="16"/>
                <w:szCs w:val="16"/>
              </w:rPr>
              <w:t>6</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246708E2" w14:textId="77777777" w:rsidR="00DE228E" w:rsidRDefault="006B608B">
            <w:pPr>
              <w:jc w:val="center"/>
            </w:pPr>
            <w:r>
              <w:rPr>
                <w:b/>
                <w:bCs/>
                <w:color w:val="1F3A5F"/>
                <w:sz w:val="16"/>
                <w:szCs w:val="16"/>
              </w:rPr>
              <w:t>7</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1FCC9561" w14:textId="77777777" w:rsidR="00DE228E" w:rsidRDefault="006B608B">
            <w:pPr>
              <w:jc w:val="center"/>
            </w:pPr>
            <w:r>
              <w:rPr>
                <w:b/>
                <w:bCs/>
                <w:color w:val="1F3A5F"/>
                <w:sz w:val="16"/>
                <w:szCs w:val="16"/>
              </w:rPr>
              <w:t>8</w:t>
            </w:r>
          </w:p>
        </w:tc>
        <w:tc>
          <w:tcPr>
            <w:tcW w:w="512"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068B6476" w14:textId="77777777" w:rsidR="00DE228E" w:rsidRDefault="006B608B">
            <w:pPr>
              <w:jc w:val="center"/>
            </w:pPr>
            <w:r>
              <w:rPr>
                <w:b/>
                <w:bCs/>
                <w:color w:val="1F3A5F"/>
                <w:sz w:val="16"/>
                <w:szCs w:val="16"/>
              </w:rPr>
              <w:t>9</w:t>
            </w:r>
          </w:p>
        </w:tc>
      </w:tr>
      <w:tr w:rsidR="00DE228E" w14:paraId="11501B0F"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0BB76B8" w14:textId="77777777" w:rsidR="00DE228E" w:rsidRDefault="006B608B">
            <w:pPr>
              <w:jc w:val="center"/>
            </w:pPr>
            <w:r>
              <w:rPr>
                <w:b/>
                <w:bCs/>
                <w:color w:val="8C6F44"/>
                <w:sz w:val="15"/>
                <w:szCs w:val="15"/>
              </w:rPr>
              <w:t>1</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C63A6C"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BC2950"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89A100"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F26D04"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4D217E"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0AE651"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32A1E5"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3799A66"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B24E41E" w14:textId="77777777" w:rsidR="00DE228E" w:rsidRDefault="006B608B">
            <w:pPr>
              <w:jc w:val="center"/>
            </w:pPr>
            <w:r>
              <w:rPr>
                <w:color w:val="3B7A3B"/>
                <w:sz w:val="13"/>
                <w:szCs w:val="13"/>
              </w:rPr>
              <w:t>A</w:t>
            </w:r>
          </w:p>
        </w:tc>
      </w:tr>
      <w:tr w:rsidR="00DE228E" w14:paraId="3101EBFC"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92ABEDA" w14:textId="77777777" w:rsidR="00DE228E" w:rsidRDefault="006B608B">
            <w:pPr>
              <w:jc w:val="center"/>
            </w:pPr>
            <w:r>
              <w:rPr>
                <w:b/>
                <w:bCs/>
                <w:color w:val="8C6F44"/>
                <w:sz w:val="15"/>
                <w:szCs w:val="15"/>
              </w:rPr>
              <w:t>2</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E89813"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1ED371"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A254EB"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CA07E0E"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10DDC0"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17FE51"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1845507"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CBE9AB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742995A" w14:textId="77777777" w:rsidR="00DE228E" w:rsidRDefault="006B608B">
            <w:pPr>
              <w:jc w:val="center"/>
            </w:pPr>
            <w:r>
              <w:rPr>
                <w:color w:val="3B7A3B"/>
                <w:sz w:val="13"/>
                <w:szCs w:val="13"/>
              </w:rPr>
              <w:t>A</w:t>
            </w:r>
          </w:p>
        </w:tc>
      </w:tr>
      <w:tr w:rsidR="00DE228E" w14:paraId="215EB128"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1C6F7AB" w14:textId="77777777" w:rsidR="00DE228E" w:rsidRDefault="006B608B">
            <w:pPr>
              <w:jc w:val="center"/>
            </w:pPr>
            <w:r>
              <w:rPr>
                <w:b/>
                <w:bCs/>
                <w:color w:val="8C6F44"/>
                <w:sz w:val="15"/>
                <w:szCs w:val="15"/>
              </w:rPr>
              <w:t>3</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181BC9"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CEEBE7D"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E0EC4C3"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9F305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0EB96B"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EC3E12"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1630A6"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5530A9"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38B403" w14:textId="77777777" w:rsidR="00DE228E" w:rsidRDefault="006B608B">
            <w:pPr>
              <w:jc w:val="center"/>
            </w:pPr>
            <w:r>
              <w:rPr>
                <w:color w:val="3B7A3B"/>
                <w:sz w:val="13"/>
                <w:szCs w:val="13"/>
              </w:rPr>
              <w:t>A</w:t>
            </w:r>
          </w:p>
        </w:tc>
      </w:tr>
      <w:tr w:rsidR="00DE228E" w14:paraId="1CE1A6FE"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BF0BBF" w14:textId="77777777" w:rsidR="00DE228E" w:rsidRDefault="006B608B">
            <w:pPr>
              <w:jc w:val="center"/>
            </w:pPr>
            <w:r>
              <w:rPr>
                <w:b/>
                <w:bCs/>
                <w:color w:val="8C6F44"/>
                <w:sz w:val="15"/>
                <w:szCs w:val="15"/>
              </w:rPr>
              <w:t>4</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326B69"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D4F90D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75091B"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EB5235"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BDAFC4"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20CDD5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9495CB"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9436D40"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AC32EA8" w14:textId="77777777" w:rsidR="00DE228E" w:rsidRDefault="006B608B">
            <w:pPr>
              <w:jc w:val="center"/>
            </w:pPr>
            <w:r>
              <w:rPr>
                <w:color w:val="3B7A3B"/>
                <w:sz w:val="13"/>
                <w:szCs w:val="13"/>
              </w:rPr>
              <w:t>A</w:t>
            </w:r>
          </w:p>
        </w:tc>
      </w:tr>
      <w:tr w:rsidR="00DE228E" w14:paraId="227281C1"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D02E73" w14:textId="77777777" w:rsidR="00DE228E" w:rsidRDefault="006B608B">
            <w:pPr>
              <w:jc w:val="center"/>
            </w:pPr>
            <w:r>
              <w:rPr>
                <w:b/>
                <w:bCs/>
                <w:color w:val="8C6F44"/>
                <w:sz w:val="15"/>
                <w:szCs w:val="15"/>
              </w:rPr>
              <w:t>5</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892B2E4"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EE5A8C0"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B879202"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F942C6"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837D12"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A61FEE4"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C7C6B7C"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345B26"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99983F" w14:textId="77777777" w:rsidR="00DE228E" w:rsidRDefault="006B608B">
            <w:pPr>
              <w:jc w:val="center"/>
            </w:pPr>
            <w:r>
              <w:rPr>
                <w:color w:val="3B7A3B"/>
                <w:sz w:val="13"/>
                <w:szCs w:val="13"/>
              </w:rPr>
              <w:t>A</w:t>
            </w:r>
          </w:p>
        </w:tc>
      </w:tr>
      <w:tr w:rsidR="00DE228E" w14:paraId="66B8F1C5"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DE88CED" w14:textId="77777777" w:rsidR="00DE228E" w:rsidRDefault="006B608B">
            <w:pPr>
              <w:jc w:val="center"/>
            </w:pPr>
            <w:r>
              <w:rPr>
                <w:b/>
                <w:bCs/>
                <w:color w:val="8C6F44"/>
                <w:sz w:val="15"/>
                <w:szCs w:val="15"/>
              </w:rPr>
              <w:t>6</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D732255"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4F90699"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07EEED4"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09D0D4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13944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E2CD4DD"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EF1765"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617A3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9AB25A" w14:textId="77777777" w:rsidR="00DE228E" w:rsidRDefault="006B608B">
            <w:pPr>
              <w:jc w:val="center"/>
            </w:pPr>
            <w:r>
              <w:rPr>
                <w:color w:val="3B7A3B"/>
                <w:sz w:val="13"/>
                <w:szCs w:val="13"/>
              </w:rPr>
              <w:t>A</w:t>
            </w:r>
          </w:p>
        </w:tc>
      </w:tr>
      <w:tr w:rsidR="00DE228E" w14:paraId="781B662E"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2012EB" w14:textId="77777777" w:rsidR="00DE228E" w:rsidRDefault="006B608B">
            <w:pPr>
              <w:jc w:val="center"/>
            </w:pPr>
            <w:r>
              <w:rPr>
                <w:b/>
                <w:bCs/>
                <w:color w:val="8C6F44"/>
                <w:sz w:val="15"/>
                <w:szCs w:val="15"/>
              </w:rPr>
              <w:t>7</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82A0FB"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668E55"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06F21DC"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729345"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0888733"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B77942" w14:textId="77777777" w:rsidR="00DE228E" w:rsidRDefault="006B608B">
            <w:pPr>
              <w:jc w:val="center"/>
            </w:pPr>
            <w:r>
              <w:rPr>
                <w:color w:val="8C6F44"/>
                <w:sz w:val="13"/>
                <w:szCs w:val="13"/>
              </w:rPr>
              <w:t>M</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9B3A8A1"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C58DF2F"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876FED8" w14:textId="77777777" w:rsidR="00DE228E" w:rsidRDefault="006B608B">
            <w:pPr>
              <w:jc w:val="center"/>
            </w:pPr>
            <w:r>
              <w:rPr>
                <w:color w:val="3B7A3B"/>
                <w:sz w:val="13"/>
                <w:szCs w:val="13"/>
              </w:rPr>
              <w:t>A</w:t>
            </w:r>
          </w:p>
        </w:tc>
      </w:tr>
      <w:tr w:rsidR="00DE228E" w14:paraId="461188E6"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2BD803" w14:textId="77777777" w:rsidR="00DE228E" w:rsidRDefault="006B608B">
            <w:pPr>
              <w:jc w:val="center"/>
            </w:pPr>
            <w:r>
              <w:rPr>
                <w:b/>
                <w:bCs/>
                <w:color w:val="8C6F44"/>
                <w:sz w:val="15"/>
                <w:szCs w:val="15"/>
              </w:rPr>
              <w:t>8</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30ADB1D"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28489DA"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A95161"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7A3D746"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3865487"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3656614"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409FF74"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E99FE73" w14:textId="77777777" w:rsidR="00DE228E" w:rsidRDefault="006B608B">
            <w:pPr>
              <w:jc w:val="center"/>
            </w:pPr>
            <w:r>
              <w:rPr>
                <w:color w:val="7A7268"/>
                <w:sz w:val="13"/>
                <w:szCs w:val="13"/>
              </w:rPr>
              <w:t>—</w:t>
            </w:r>
          </w:p>
        </w:tc>
        <w:tc>
          <w:tcPr>
            <w:tcW w:w="512"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4C35E9D" w14:textId="77777777" w:rsidR="00DE228E" w:rsidRDefault="006B608B">
            <w:pPr>
              <w:jc w:val="center"/>
            </w:pPr>
            <w:r>
              <w:rPr>
                <w:color w:val="3B7A3B"/>
                <w:sz w:val="13"/>
                <w:szCs w:val="13"/>
              </w:rPr>
              <w:t>A</w:t>
            </w:r>
          </w:p>
        </w:tc>
      </w:tr>
      <w:tr w:rsidR="00DE228E" w14:paraId="72C5F236" w14:textId="77777777" w:rsidTr="00B11112">
        <w:tc>
          <w:tcPr>
            <w:tcW w:w="39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9BDAD8F" w14:textId="77777777" w:rsidR="00DE228E" w:rsidRDefault="006B608B">
            <w:pPr>
              <w:jc w:val="center"/>
            </w:pPr>
            <w:r>
              <w:rPr>
                <w:b/>
                <w:bCs/>
                <w:color w:val="8C6F44"/>
                <w:sz w:val="15"/>
                <w:szCs w:val="15"/>
              </w:rPr>
              <w:t>9</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CB7FDCB"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905373"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DE429C"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AE40B9"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F5E22F"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F2EAE8"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52AAB35"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F703CB" w14:textId="77777777" w:rsidR="00DE228E" w:rsidRDefault="006B608B">
            <w:pPr>
              <w:jc w:val="center"/>
            </w:pPr>
            <w:r>
              <w:rPr>
                <w:color w:val="3B7A3B"/>
                <w:sz w:val="13"/>
                <w:szCs w:val="13"/>
              </w:rPr>
              <w:t>A</w:t>
            </w:r>
          </w:p>
        </w:tc>
        <w:tc>
          <w:tcPr>
            <w:tcW w:w="512"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596009" w14:textId="77777777" w:rsidR="00DE228E" w:rsidRDefault="006B608B">
            <w:pPr>
              <w:jc w:val="center"/>
            </w:pPr>
            <w:r>
              <w:rPr>
                <w:color w:val="7A7268"/>
                <w:sz w:val="13"/>
                <w:szCs w:val="13"/>
              </w:rPr>
              <w:t>—</w:t>
            </w:r>
          </w:p>
        </w:tc>
      </w:tr>
    </w:tbl>
    <w:p w14:paraId="2EEA039F" w14:textId="77777777" w:rsidR="00DE228E" w:rsidRDefault="006B608B">
      <w:pPr>
        <w:spacing w:after="140" w:line="300" w:lineRule="auto"/>
      </w:pPr>
      <w:r>
        <w:rPr>
          <w:i/>
          <w:iCs/>
          <w:color w:val="7A7268"/>
          <w:sz w:val="18"/>
          <w:szCs w:val="18"/>
        </w:rPr>
        <w:t>Legenda: A = alta risonanza / M = risonanza media / B = risonanza bassa / C = critica</w:t>
      </w:r>
    </w:p>
    <w:p w14:paraId="6299A3EE" w14:textId="77777777" w:rsidR="00DE228E" w:rsidRDefault="006B608B">
      <w:pPr>
        <w:spacing w:after="140" w:line="300" w:lineRule="auto"/>
        <w:jc w:val="both"/>
      </w:pPr>
      <w:r>
        <w:fldChar w:fldCharType="begin"/>
      </w:r>
      <w:r>
        <w:instrText xml:space="preserve"> XE "Dignità (Lullo)" </w:instrText>
      </w:r>
      <w:r>
        <w:fldChar w:fldCharType="end"/>
      </w:r>
      <w:r>
        <w:rPr>
          <w:color w:val="2A2520"/>
        </w:rPr>
        <w:t>La sesta tabella — quella della fase 60+ — mostra un fenomeno interessante: la compatibilità fra enneatipi aumenta significativamente. Dopo i sessant’anni, ciascuno dovrebbe aver attraversato abbastanza dignità diverse da avere rispetto per quelle dell’altro. Le coppie che arrivano insieme a quell’età, se hanno saputo attraversare le fasi precedenti, raccolgono un’armonia che le fasi adulte non avevano concesso. È un messaggio di speranza: i conflitti della virilitas non sono l’ultima parola.</w:t>
      </w:r>
    </w:p>
    <w:p w14:paraId="3B32D201" w14:textId="77777777" w:rsidR="00DE228E" w:rsidRDefault="006B608B">
      <w:pPr>
        <w:spacing w:after="140" w:line="300" w:lineRule="auto"/>
        <w:jc w:val="center"/>
      </w:pPr>
      <w:r>
        <w:rPr>
          <w:color w:val="B8935A"/>
          <w:sz w:val="16"/>
          <w:szCs w:val="16"/>
        </w:rPr>
        <w:t>✦ ✦ ✦</w:t>
      </w:r>
    </w:p>
    <w:p w14:paraId="27AF4376" w14:textId="77777777" w:rsidR="00B11112" w:rsidRDefault="00B11112">
      <w:pPr>
        <w:rPr>
          <w:b/>
          <w:bCs/>
          <w:color w:val="8C6F44"/>
          <w:sz w:val="28"/>
          <w:szCs w:val="28"/>
        </w:rPr>
      </w:pPr>
      <w:r>
        <w:br w:type="page"/>
      </w:r>
    </w:p>
    <w:p w14:paraId="09BBCA35" w14:textId="77777777" w:rsidR="00381F43" w:rsidRDefault="00000000">
      <w:pPr>
        <w:pBdr>
          <w:top w:val="single" w:sz="6" w:space="6" w:color="B87333"/>
        </w:pBdr>
        <w:spacing w:before="140" w:after="60" w:line="260" w:lineRule="auto"/>
      </w:pPr>
      <w:r>
        <w:rPr>
          <w:b/>
          <w:color w:val="1F3864"/>
        </w:rPr>
        <w:lastRenderedPageBreak/>
        <w:t>Punti-chiave</w:t>
      </w:r>
    </w:p>
    <w:p w14:paraId="0448F98C" w14:textId="77777777" w:rsidR="00381F43" w:rsidRDefault="00000000">
      <w:pPr>
        <w:spacing w:after="40" w:line="260" w:lineRule="auto"/>
        <w:ind w:left="260" w:hanging="160"/>
      </w:pPr>
      <w:r>
        <w:t>• Orientamento sulla compatibilità fra enneatipi nelle sei fasi della vita.</w:t>
      </w:r>
    </w:p>
    <w:p w14:paraId="7E9A1C5D" w14:textId="77777777" w:rsidR="00381F43" w:rsidRDefault="00000000">
      <w:pPr>
        <w:spacing w:after="40" w:line="260" w:lineRule="auto"/>
        <w:ind w:left="260" w:hanging="160"/>
      </w:pPr>
      <w:r>
        <w:t>• Sono mappe di risonanze e dissonanze, non classifiche di coppie «buone» o «cattive».</w:t>
      </w:r>
    </w:p>
    <w:p w14:paraId="793F17F0" w14:textId="77777777" w:rsidR="00DE228E" w:rsidRDefault="006B608B">
      <w:pPr>
        <w:pStyle w:val="Titolo2"/>
      </w:pPr>
      <w:r>
        <w:fldChar w:fldCharType="begin"/>
      </w:r>
      <w:r>
        <w:instrText xml:space="preserve"> XE "Genogramma" </w:instrText>
      </w:r>
      <w:r>
        <w:fldChar w:fldCharType="end"/>
      </w:r>
      <w:bookmarkStart w:id="642" w:name="_Toc233705291"/>
      <w:bookmarkStart w:id="643" w:name="_Toc233906721"/>
      <w:r>
        <w:t>Capitolo 3 — Il genogramma</w:t>
      </w:r>
      <w:bookmarkEnd w:id="642"/>
      <w:bookmarkEnd w:id="643"/>
    </w:p>
    <w:p w14:paraId="048651A5" w14:textId="77777777" w:rsidR="008170C4" w:rsidRDefault="006B608B">
      <w:pPr>
        <w:spacing w:after="140" w:line="300" w:lineRule="auto"/>
        <w:jc w:val="center"/>
      </w:pPr>
      <w:r>
        <w:rPr>
          <w:noProof/>
        </w:rPr>
        <w:drawing>
          <wp:inline distT="0" distB="0" distL="0" distR="0" wp14:anchorId="0A83FC33" wp14:editId="046EDD7D">
            <wp:extent cx="3500000" cy="2334062"/>
            <wp:effectExtent l="0" t="0" r="0" b="0"/>
            <wp:docPr id="303" name="Schema 303" descr="Schema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image78.png"/>
                    <pic:cNvPicPr/>
                  </pic:nvPicPr>
                  <pic:blipFill>
                    <a:blip r:embed="rId80"/>
                    <a:stretch>
                      <a:fillRect/>
                    </a:stretch>
                  </pic:blipFill>
                  <pic:spPr>
                    <a:xfrm>
                      <a:off x="0" y="0"/>
                      <a:ext cx="3500000" cy="2334062"/>
                    </a:xfrm>
                    <a:prstGeom prst="rect">
                      <a:avLst/>
                    </a:prstGeom>
                  </pic:spPr>
                </pic:pic>
              </a:graphicData>
            </a:graphic>
          </wp:inline>
        </w:drawing>
      </w:r>
    </w:p>
    <w:p w14:paraId="2FF6D95F" w14:textId="77777777" w:rsidR="008170C4" w:rsidRDefault="006B608B">
      <w:pPr>
        <w:spacing w:after="140" w:line="300" w:lineRule="auto"/>
        <w:jc w:val="center"/>
      </w:pPr>
      <w:r>
        <w:fldChar w:fldCharType="begin"/>
      </w:r>
      <w:r>
        <w:instrText xml:space="preserve"> XE "Genogramma" </w:instrText>
      </w:r>
      <w:r>
        <w:fldChar w:fldCharType="end"/>
      </w:r>
      <w:r>
        <w:rPr>
          <w:i/>
          <w:color w:val="595959"/>
          <w:sz w:val="20"/>
          <w:szCs w:val="20"/>
        </w:rPr>
        <w:t>Schema 44 — Il genogramma: simboli standard (McGoldrick &amp; Gerson) per persone, relazioni di coppia, filiazione, qualità delle relazioni emotive. La sequenza in seduta: tre generazioni minimo, date e fatti significativi, qualità delle relazioni, pattern familiari, domanda potente.</w:t>
      </w:r>
    </w:p>
    <w:p w14:paraId="2BFDCE5B" w14:textId="77777777" w:rsidR="00DE228E" w:rsidRDefault="006B608B">
      <w:pPr>
        <w:spacing w:after="140" w:line="300" w:lineRule="auto"/>
        <w:jc w:val="both"/>
      </w:pPr>
      <w:r>
        <w:fldChar w:fldCharType="begin"/>
      </w:r>
      <w:r>
        <w:instrText xml:space="preserve"> XE "Copione (script)" </w:instrText>
      </w:r>
      <w:r>
        <w:fldChar w:fldCharType="end"/>
      </w:r>
      <w:r>
        <w:fldChar w:fldCharType="begin"/>
      </w:r>
      <w:r>
        <w:instrText xml:space="preserve"> XE "Fasi evolutive" </w:instrText>
      </w:r>
      <w:r>
        <w:fldChar w:fldCharType="end"/>
      </w:r>
      <w:r>
        <w:fldChar w:fldCharType="begin"/>
      </w:r>
      <w:r>
        <w:instrText xml:space="preserve"> XE "Genogramma" </w:instrText>
      </w:r>
      <w:r>
        <w:fldChar w:fldCharType="end"/>
      </w:r>
      <w:r>
        <w:rPr>
          <w:color w:val="2A2520"/>
        </w:rPr>
        <w:t>Il genogramma è lo strumento più potente che conosca per lavorare con enneatipo, fase evolutiva e copione transgenerazionale in un unico dispositivo grafico. Presento qui la procedura che uso al tavolo, con i tre livelli di lettura in sequenza.</w:t>
      </w:r>
    </w:p>
    <w:p w14:paraId="42E23F6B" w14:textId="77777777" w:rsidR="00DE228E" w:rsidRDefault="006B608B">
      <w:pPr>
        <w:pStyle w:val="Titolo3"/>
      </w:pPr>
      <w:bookmarkStart w:id="644" w:name="_Toc233705292"/>
      <w:bookmarkStart w:id="645" w:name="_Toc233906722"/>
      <w:r>
        <w:t>Primo livello — la costruzione fattuale</w:t>
      </w:r>
      <w:bookmarkEnd w:id="644"/>
      <w:bookmarkEnd w:id="645"/>
    </w:p>
    <w:p w14:paraId="7CA7B4D9" w14:textId="77777777" w:rsidR="00DE228E" w:rsidRDefault="006B608B">
      <w:pPr>
        <w:spacing w:after="140" w:line="300" w:lineRule="auto"/>
        <w:jc w:val="both"/>
      </w:pPr>
      <w:r>
        <w:rPr>
          <w:color w:val="2A2520"/>
        </w:rPr>
        <w:t>Chiedo alla parte di disegnare su un foglio A3 l’albero genealogico su almeno tre generazioni: nonni paterni e materni, genitori e zii, fratelli e cognati, coniugi e partner, figli ed eventualmente nipoti. Rispetto le convenzioni grafiche standard (maschio = quadrato, femmina = cerchio, linea matrimoniale = linea continua orizzontale, separazione = doppia barra, decesso = croce sopra il simbolo). Per ogni persona indico il nome, l’anno di nascita e, se rilevante, la professione e l’eventuale anno di morte.</w:t>
      </w:r>
    </w:p>
    <w:p w14:paraId="48D1E5E3" w14:textId="77777777" w:rsidR="00DE228E" w:rsidRDefault="006B608B">
      <w:pPr>
        <w:spacing w:after="140" w:line="300" w:lineRule="auto"/>
        <w:jc w:val="both"/>
      </w:pPr>
      <w:r>
        <w:rPr>
          <w:color w:val="2A2520"/>
        </w:rPr>
        <w:t>Questa prima fase è fattuale e richiede tempi variabili — alcune persone la fanno in venti minuti, altre in un’ora. Resto silenzioso; intervengo solo per chiedere chiarimenti o suggerire il simbolo da usare. Osservo però la temperatura emotiva della parte: dove si blocca, dove rallenta, dove accelera, quali persone nomina con affetto e quali con freddezza. Questi piccoli indicatori saranno preziosi nel secondo livello.</w:t>
      </w:r>
    </w:p>
    <w:p w14:paraId="376D1573" w14:textId="77777777" w:rsidR="00DE228E" w:rsidRDefault="006B608B">
      <w:pPr>
        <w:pStyle w:val="Titolo3"/>
      </w:pPr>
      <w:bookmarkStart w:id="646" w:name="_Toc233705293"/>
      <w:bookmarkStart w:id="647" w:name="_Toc233906723"/>
      <w:r>
        <w:t>Secondo livello — le relazioni significative</w:t>
      </w:r>
      <w:bookmarkEnd w:id="646"/>
      <w:bookmarkEnd w:id="647"/>
    </w:p>
    <w:p w14:paraId="6EDCAA67" w14:textId="77777777" w:rsidR="00DE228E" w:rsidRDefault="006B608B">
      <w:pPr>
        <w:spacing w:after="140" w:line="300" w:lineRule="auto"/>
        <w:jc w:val="both"/>
      </w:pPr>
      <w:r>
        <w:rPr>
          <w:color w:val="2A2520"/>
        </w:rPr>
        <w:t>Finito l’albero, chiedo alla parte di aggiungere — con tratti grafici diversi — le relazioni significative. Linea doppia per l’alleanza affettiva forte; linea ondulata per il conflitto; linea tratteggiata per la distanza o l’assenza; linea interrotta per la rottura definitiva. Le domande guida sono: «chi era più vicino a chi, fra i nonni? Con chi andava d’accordo suo padre? E sua madre? Chi ha spezzato con chi e perché?»</w:t>
      </w:r>
    </w:p>
    <w:p w14:paraId="22821227" w14:textId="77777777" w:rsidR="00DE228E" w:rsidRDefault="006B608B">
      <w:pPr>
        <w:spacing w:after="140" w:line="300" w:lineRule="auto"/>
        <w:jc w:val="both"/>
      </w:pPr>
      <w:r>
        <w:lastRenderedPageBreak/>
        <w:fldChar w:fldCharType="begin"/>
      </w:r>
      <w:r>
        <w:instrText xml:space="preserve"> XE "Publio" </w:instrText>
      </w:r>
      <w:r>
        <w:fldChar w:fldCharType="end"/>
      </w:r>
      <w:r>
        <w:rPr>
          <w:color w:val="2A2520"/>
        </w:rPr>
        <w:t>Questo lavoro, da solo, illumina quasi sempre il conflitto attuale. Nella maggior parte dei casi, il conflitto presente replica un conflitto di una generazione precedente — spesso di due generazioni prima. Publio, per esempio, nella sua disputa ereditaria col fratello sta ripetendo quasi alla lettera una disputa ereditaria avvenuta fra il padre e lo zio paterno trent’anni prima. Quando lo vede, il sistema di lettura cambia: non sta più litigando col fratello per la casa, sta ereditando una ferita. La ferita si può nominare, e nominandola si può attraversare.</w:t>
      </w:r>
    </w:p>
    <w:p w14:paraId="72FF28D3" w14:textId="77777777" w:rsidR="00DE228E" w:rsidRDefault="006B608B">
      <w:pPr>
        <w:pStyle w:val="Titolo3"/>
      </w:pPr>
      <w:bookmarkStart w:id="648" w:name="_Toc233705294"/>
      <w:bookmarkStart w:id="649" w:name="_Toc233906724"/>
      <w:r>
        <w:t>Terzo livello — gli enneatipi probabili</w:t>
      </w:r>
      <w:bookmarkEnd w:id="648"/>
      <w:bookmarkEnd w:id="649"/>
    </w:p>
    <w:p w14:paraId="41CE0B82" w14:textId="77777777" w:rsidR="00DE228E" w:rsidRDefault="006B608B">
      <w:pPr>
        <w:spacing w:after="140" w:line="300" w:lineRule="auto"/>
        <w:jc w:val="both"/>
      </w:pPr>
      <w:r>
        <w:rPr>
          <w:color w:val="2A2520"/>
        </w:rPr>
        <w:t>L’ultimo livello è il più delicato: chiedo alla parte di provare ad attribuire un enneatipo probabile a ciascuna persona dell’albero, per quello che si ricorda di loro o che ha sentito raccontare. Non pretendo esattezza — pretendo ipotesi. La parte inizia dai genitori (che conosce meglio), poi i nonni (su cui ha meno dati ma più mitologia familiare), poi i fratelli e i figli.</w:t>
      </w:r>
    </w:p>
    <w:p w14:paraId="189C4096" w14:textId="77777777" w:rsidR="00DE228E" w:rsidRDefault="006B608B">
      <w:pPr>
        <w:spacing w:after="140" w:line="300" w:lineRule="auto"/>
        <w:jc w:val="both"/>
      </w:pPr>
      <w:r>
        <w:fldChar w:fldCharType="begin"/>
      </w:r>
      <w:r>
        <w:instrText xml:space="preserve"> XE "Dignità (Lullo)" </w:instrText>
      </w:r>
      <w:r>
        <w:fldChar w:fldCharType="end"/>
      </w:r>
      <w:r>
        <w:rPr>
          <w:color w:val="2A2520"/>
        </w:rPr>
        <w:t>Dal disegno completo emerge spesso una scoperta: gli enneatipi nelle famiglie si distribuiscono secondo pattern riconoscibili. Il figlio di due genitori di triade istintiva (8, 9, 1) spesso è anche lui in triade istintiva — anche se non necessariamente dello stesso sottotipo. La figlia di una 2 ha alta probabilità di essere 2 o 4 (le due «dignità del cuore» del quadrato magico, Eternità e Sapienza, sono contigue). Sopravvivono in famiglia con maggiore frequenza alcune combinazioni — quelle «ecologiche» per il clan — mentre le combinazioni dissonanti spesso si traducono in esili: quel figlio che «è andato via presto» è quasi sempre quello che non entrava nella matrice familiare.</w:t>
      </w:r>
    </w:p>
    <w:p w14:paraId="3D668379" w14:textId="77777777" w:rsidR="00DE228E" w:rsidRDefault="006B608B">
      <w:pPr>
        <w:spacing w:after="140" w:line="300" w:lineRule="auto"/>
        <w:jc w:val="both"/>
      </w:pPr>
      <w:r>
        <w:fldChar w:fldCharType="begin"/>
      </w:r>
      <w:r>
        <w:instrText xml:space="preserve"> XE "Copione (script)" </w:instrText>
      </w:r>
      <w:r>
        <w:fldChar w:fldCharType="end"/>
      </w:r>
      <w:r>
        <w:rPr>
          <w:color w:val="2A2520"/>
        </w:rPr>
        <w:t>Il mediatore a questo punto può fare una domanda potente: «nella sua famiglia, chi è stato il primo a rompere con un pattern? Chi è stato il primo a fare qualcosa che gli altri non si aspettavano?» La risposta quasi sempre apre una porta: è la figura con cui la parte deve fare i conti se vuole avere coraggio di uscire dal proprio copione. Può essere un bisnonno emigrato, una zia che non si è mai sposata, un cugino che ha cambiato religione. Quella figura, nell’albero, è un portone aperto.</w:t>
      </w:r>
    </w:p>
    <w:p w14:paraId="20CE8FA7" w14:textId="77777777" w:rsidR="00381F43" w:rsidRDefault="00000000">
      <w:pPr>
        <w:pBdr>
          <w:top w:val="single" w:sz="6" w:space="6" w:color="B87333"/>
        </w:pBdr>
        <w:spacing w:before="140" w:after="60" w:line="260" w:lineRule="auto"/>
      </w:pPr>
      <w:r>
        <w:rPr>
          <w:b/>
          <w:color w:val="1F3864"/>
        </w:rPr>
        <w:t>Punti-chiave</w:t>
      </w:r>
    </w:p>
    <w:p w14:paraId="2F69B337" w14:textId="77777777" w:rsidR="00381F43" w:rsidRDefault="00000000">
      <w:pPr>
        <w:spacing w:after="40" w:line="260" w:lineRule="auto"/>
        <w:ind w:left="260" w:hanging="160"/>
      </w:pPr>
      <w:r>
        <w:t>• Il genogramma (simboli McGoldrick &amp; Gerson) per leggere enneatipo, fase evolutiva e copione transgenerazionale.</w:t>
      </w:r>
    </w:p>
    <w:p w14:paraId="050D0BA4" w14:textId="77777777" w:rsidR="00DE228E" w:rsidRDefault="006B608B">
      <w:pPr>
        <w:pStyle w:val="Titolo2"/>
      </w:pPr>
      <w:bookmarkStart w:id="650" w:name="_Toc233705295"/>
      <w:bookmarkStart w:id="651" w:name="_Toc233906725"/>
      <w:r>
        <w:t>Capitolo 4 — Script per il mediatore</w:t>
      </w:r>
      <w:bookmarkEnd w:id="650"/>
      <w:bookmarkEnd w:id="651"/>
    </w:p>
    <w:p w14:paraId="60845111" w14:textId="77777777" w:rsidR="00DE228E" w:rsidRDefault="006B608B">
      <w:pPr>
        <w:spacing w:after="140" w:line="300" w:lineRule="auto"/>
        <w:jc w:val="both"/>
      </w:pPr>
      <w:r>
        <w:rPr>
          <w:color w:val="2A2520"/>
        </w:rPr>
        <w:t>Presento qui una raccolta di script — frasi da mettersi in bocca quasi letteralmente — che il mediatore formato può adottare al tavolo. Non sono formule magiche; sono costruzioni sintattiche che hanno dato buoni risultati in pratica. Vanno adattate al proprio stile, al contesto, alla persona; ma il loro impianto profondo — il modo in cui costruiscono la frase, i verbi che usano, gli aggettivi che evitano — è stato testato.</w:t>
      </w:r>
    </w:p>
    <w:p w14:paraId="4F26E5BF" w14:textId="77777777" w:rsidR="00DE228E" w:rsidRDefault="002B7DA2">
      <w:pPr>
        <w:pStyle w:val="Titolo3"/>
      </w:pPr>
      <w:bookmarkStart w:id="652" w:name="_Toc233705296"/>
      <w:bookmarkStart w:id="653" w:name="_Toc233906726"/>
      <w:r>
        <w:t>4.1 Aprire la seduta (con una sola parte)</w:t>
      </w:r>
      <w:bookmarkEnd w:id="652"/>
      <w:bookmarkEnd w:id="653"/>
    </w:p>
    <w:p w14:paraId="2248B1CC" w14:textId="77777777" w:rsidR="00DE228E" w:rsidRDefault="006B608B">
      <w:pPr>
        <w:spacing w:after="140" w:line="300" w:lineRule="auto"/>
        <w:ind w:left="400" w:right="400"/>
        <w:jc w:val="both"/>
      </w:pPr>
      <w:r>
        <w:rPr>
          <w:i/>
          <w:iCs/>
          <w:color w:val="4A4540"/>
          <w:sz w:val="21"/>
          <w:szCs w:val="21"/>
        </w:rPr>
        <w:t>«Buongiorno. Grazie per essere venuto. Prima di entrare nel merito, vorrei che lei sapesse una cosa: quello che racconterà qui dentro non uscirà di qui in nessuna forma senza il suo consenso esplicito. Questa stanza è sua, per il tempo in cui la useremo.»</w:t>
      </w:r>
    </w:p>
    <w:p w14:paraId="59D997AE" w14:textId="77777777" w:rsidR="00DE228E" w:rsidRDefault="006B608B">
      <w:pPr>
        <w:spacing w:after="140" w:line="300" w:lineRule="auto"/>
        <w:ind w:left="400" w:right="400"/>
        <w:jc w:val="both"/>
      </w:pPr>
      <w:r>
        <w:rPr>
          <w:i/>
          <w:iCs/>
          <w:color w:val="4A4540"/>
          <w:sz w:val="21"/>
          <w:szCs w:val="21"/>
        </w:rPr>
        <w:lastRenderedPageBreak/>
        <w:t>«Non ho bisogno che lei mi racconti tutto subito. Può cominciare da dove preferisce: dal fatto, dall’emozione, da quello che è accaduto stamattina, da quello che è accaduto vent’anni fa. Le chiederò qualcosa solo se avrò bisogno di capire meglio.»</w:t>
      </w:r>
    </w:p>
    <w:p w14:paraId="0B9CCD60" w14:textId="77777777" w:rsidR="00DE228E" w:rsidRDefault="006B608B">
      <w:pPr>
        <w:pStyle w:val="Titolo3"/>
      </w:pPr>
      <w:r>
        <w:fldChar w:fldCharType="begin"/>
      </w:r>
      <w:r>
        <w:instrText xml:space="preserve"> XE "Rabbia" </w:instrText>
      </w:r>
      <w:r>
        <w:fldChar w:fldCharType="end"/>
      </w:r>
      <w:bookmarkStart w:id="654" w:name="_Toc233705297"/>
      <w:bookmarkStart w:id="655" w:name="_Toc233906727"/>
      <w:r>
        <w:t>4.2 Quando la parte è in attivazione simpatica (rabbia, escalation)</w:t>
      </w:r>
      <w:bookmarkEnd w:id="654"/>
      <w:bookmarkEnd w:id="655"/>
    </w:p>
    <w:p w14:paraId="197F8337" w14:textId="77777777" w:rsidR="00DE228E" w:rsidRDefault="006B608B">
      <w:pPr>
        <w:spacing w:after="140" w:line="300" w:lineRule="auto"/>
        <w:ind w:left="400" w:right="400"/>
        <w:jc w:val="both"/>
      </w:pPr>
      <w:r>
        <w:rPr>
          <w:i/>
          <w:iCs/>
          <w:color w:val="4A4540"/>
          <w:sz w:val="21"/>
          <w:szCs w:val="21"/>
        </w:rPr>
        <w:t>«Vedo che quello che sta dicendo ha un peso enorme per lei. Posso chiederle di fermarsi un momento, non di cambiare quello che sente, solo di sentirlo con il corpo oltre che con le parole? Respiri con me, una volta, se le va.»</w:t>
      </w:r>
    </w:p>
    <w:p w14:paraId="4BD99651" w14:textId="77777777" w:rsidR="00DE228E" w:rsidRDefault="006B608B">
      <w:pPr>
        <w:spacing w:after="140" w:line="300" w:lineRule="auto"/>
        <w:ind w:left="400" w:right="400"/>
        <w:jc w:val="both"/>
      </w:pPr>
      <w:r>
        <w:rPr>
          <w:i/>
          <w:iCs/>
          <w:color w:val="4A4540"/>
          <w:sz w:val="21"/>
          <w:szCs w:val="21"/>
        </w:rPr>
        <w:t>«Ha ragione, è una situazione ingiusta. Non sto mettendo in dubbio il contenuto di quello che mi sta raccontando. Sto solo cercando di capire come lei lo sta attraversando. Se sentiamo prima il corpo, poi le parole vengono più chiare.»</w:t>
      </w:r>
    </w:p>
    <w:p w14:paraId="75688A3F" w14:textId="77777777" w:rsidR="00DE228E" w:rsidRDefault="006B608B">
      <w:pPr>
        <w:pStyle w:val="Titolo3"/>
      </w:pPr>
      <w:r>
        <w:fldChar w:fldCharType="begin"/>
      </w:r>
      <w:r>
        <w:instrText xml:space="preserve"> XE "Dorsovagale (stato)" </w:instrText>
      </w:r>
      <w:r>
        <w:fldChar w:fldCharType="end"/>
      </w:r>
      <w:r>
        <w:fldChar w:fldCharType="begin"/>
      </w:r>
      <w:r>
        <w:instrText xml:space="preserve"> XE "Freeze (congelamento)" </w:instrText>
      </w:r>
      <w:r>
        <w:fldChar w:fldCharType="end"/>
      </w:r>
      <w:bookmarkStart w:id="656" w:name="_Toc233705298"/>
      <w:bookmarkStart w:id="657" w:name="_Toc233906728"/>
      <w:r>
        <w:t>4.3 Quando la parte è in freeze dorsovagale (silenzio, assenza)</w:t>
      </w:r>
      <w:bookmarkEnd w:id="656"/>
      <w:bookmarkEnd w:id="657"/>
    </w:p>
    <w:p w14:paraId="468C9782" w14:textId="77777777" w:rsidR="00DE228E" w:rsidRDefault="006B608B">
      <w:pPr>
        <w:spacing w:after="140" w:line="300" w:lineRule="auto"/>
        <w:ind w:left="400" w:right="400"/>
        <w:jc w:val="both"/>
      </w:pPr>
      <w:r>
        <w:rPr>
          <w:i/>
          <w:iCs/>
          <w:color w:val="4A4540"/>
          <w:sz w:val="21"/>
          <w:szCs w:val="21"/>
        </w:rPr>
        <w:t>«Vedo che in questo momento è difficile trovare le parole. Non c’è fretta. Quando ha ascoltato quello che è stato detto, qualcosa nel suo corpo si è spento — è una cosa che succede, non è debolezza. Restiamo così un minuto. Respiri con me se le va.»</w:t>
      </w:r>
    </w:p>
    <w:p w14:paraId="1A9D438D" w14:textId="77777777" w:rsidR="00DE228E" w:rsidRDefault="006B608B">
      <w:pPr>
        <w:spacing w:after="140" w:line="300" w:lineRule="auto"/>
        <w:ind w:left="400" w:right="400"/>
        <w:jc w:val="both"/>
      </w:pPr>
      <w:r>
        <w:rPr>
          <w:i/>
          <w:iCs/>
          <w:color w:val="4A4540"/>
          <w:sz w:val="21"/>
          <w:szCs w:val="21"/>
        </w:rPr>
        <w:t>«Se non vuole parlare ora, va bene. Possiamo stare in silenzio. Se dopo alcuni minuti le vengono le parole, le dirà. Se non arrivano, riprenderemo la prossima volta. Qui è al sicuro anche quando è silenzioso.»</w:t>
      </w:r>
    </w:p>
    <w:p w14:paraId="1E352C3A" w14:textId="77777777" w:rsidR="00DE228E" w:rsidRDefault="002B7DA2">
      <w:pPr>
        <w:pStyle w:val="Titolo3"/>
      </w:pPr>
      <w:bookmarkStart w:id="658" w:name="_Toc233705299"/>
      <w:bookmarkStart w:id="659" w:name="_Toc233906729"/>
      <w:r>
        <w:t>4.4 Quando la parte accusa l’altra</w:t>
      </w:r>
      <w:bookmarkEnd w:id="658"/>
      <w:bookmarkEnd w:id="659"/>
    </w:p>
    <w:p w14:paraId="78EE62CA" w14:textId="77777777" w:rsidR="00DE228E" w:rsidRDefault="006B608B">
      <w:pPr>
        <w:spacing w:after="140" w:line="300" w:lineRule="auto"/>
        <w:ind w:left="400" w:right="400"/>
        <w:jc w:val="both"/>
      </w:pPr>
      <w:r>
        <w:rPr>
          <w:i/>
          <w:iCs/>
          <w:color w:val="4A4540"/>
          <w:sz w:val="21"/>
          <w:szCs w:val="21"/>
        </w:rPr>
        <w:t>«Sento che quello che lui ha fatto è stato durissimo per lei. Prima di pensare a lui, possiamo restare un momento su cosa è successo dentro di lei in quel momento? Non mi interessa tanto cosa lui è — mi interessa come lei lo ha vissuto. Questo ci dice cose più utili.»</w:t>
      </w:r>
    </w:p>
    <w:p w14:paraId="6C50E8A6" w14:textId="77777777" w:rsidR="00DE228E" w:rsidRDefault="006B608B">
      <w:pPr>
        <w:spacing w:after="140" w:line="300" w:lineRule="auto"/>
        <w:ind w:left="400" w:right="400"/>
        <w:jc w:val="both"/>
      </w:pPr>
      <w:r>
        <w:rPr>
          <w:i/>
          <w:iCs/>
          <w:color w:val="4A4540"/>
          <w:sz w:val="21"/>
          <w:szCs w:val="21"/>
        </w:rPr>
        <w:t>«Quando lei usa parole come ’mai’ e ’sempre’, so che quel momento le ha toccato qualcosa di antico. Non sto dicendo che esageri — sto dicendo che qualcosa in quel momento ha richiamato un dolore che esisteva prima. Possiamo tornarci?»</w:t>
      </w:r>
    </w:p>
    <w:p w14:paraId="76FA1F83" w14:textId="77777777" w:rsidR="00DE228E" w:rsidRDefault="002B7DA2">
      <w:pPr>
        <w:pStyle w:val="Titolo3"/>
      </w:pPr>
      <w:bookmarkStart w:id="660" w:name="_Toc233705300"/>
      <w:bookmarkStart w:id="661" w:name="_Toc233906730"/>
      <w:r>
        <w:t>4.5 Quando la parte minimizza</w:t>
      </w:r>
      <w:bookmarkEnd w:id="660"/>
      <w:bookmarkEnd w:id="661"/>
    </w:p>
    <w:p w14:paraId="7497E47D" w14:textId="77777777" w:rsidR="00DE228E" w:rsidRDefault="006B608B">
      <w:pPr>
        <w:spacing w:after="140" w:line="300" w:lineRule="auto"/>
        <w:ind w:left="400" w:right="400"/>
        <w:jc w:val="both"/>
      </w:pPr>
      <w:r>
        <w:rPr>
          <w:i/>
          <w:iCs/>
          <w:color w:val="4A4540"/>
          <w:sz w:val="21"/>
          <w:szCs w:val="21"/>
        </w:rPr>
        <w:t>«Mi ha detto che non è nulla di grave, che tutto sommato la vita continua. La ringrazio, ma vorrei provare con lei un’altra lettura — può essere che non sia la sua, va bene così. Io vedo una persona che da molto tempo sta portando un peso da sola, e che ha imparato a portarlo con eleganza. Il fatto che sia diventato leggero non significa che sia poco.»</w:t>
      </w:r>
    </w:p>
    <w:p w14:paraId="02259204" w14:textId="77777777" w:rsidR="00DE228E" w:rsidRDefault="000F7D4A">
      <w:pPr>
        <w:pStyle w:val="Titolo3"/>
      </w:pPr>
      <w:bookmarkStart w:id="662" w:name="_Toc233705301"/>
      <w:bookmarkStart w:id="663" w:name="_Toc233906731"/>
      <w:r>
        <w:t>4.6 Quando la parte vuole forzare una decisione</w:t>
      </w:r>
      <w:bookmarkEnd w:id="662"/>
      <w:bookmarkEnd w:id="663"/>
    </w:p>
    <w:p w14:paraId="765F47A4" w14:textId="77777777" w:rsidR="00DE228E" w:rsidRDefault="006B608B">
      <w:pPr>
        <w:spacing w:after="140" w:line="300" w:lineRule="auto"/>
        <w:ind w:left="400" w:right="400"/>
        <w:jc w:val="both"/>
      </w:pPr>
      <w:r>
        <w:rPr>
          <w:i/>
          <w:iCs/>
          <w:color w:val="4A4540"/>
          <w:sz w:val="21"/>
          <w:szCs w:val="21"/>
        </w:rPr>
        <w:t>«Capisco che vuole arrivare a una soluzione. Io anche. Ho l’impressione però che se decidiamo oggi, fra tre mesi saremo di nuovo qui a riaprire. Lei ha lavorato tutta la vita su decisioni ponderate: proviamo a ponderare anche questa, senza accelerare. Qualche incontro in più adesso può risparmiarle due anni di contenzioso dopo.»</w:t>
      </w:r>
    </w:p>
    <w:p w14:paraId="404C5485" w14:textId="77777777" w:rsidR="00DE228E" w:rsidRDefault="000F7D4A">
      <w:pPr>
        <w:pStyle w:val="Titolo3"/>
      </w:pPr>
      <w:bookmarkStart w:id="664" w:name="_Toc233705302"/>
      <w:bookmarkStart w:id="665" w:name="_Toc233906732"/>
      <w:r>
        <w:t>4.7 Chiudere la seduta</w:t>
      </w:r>
      <w:bookmarkEnd w:id="664"/>
      <w:bookmarkEnd w:id="665"/>
    </w:p>
    <w:p w14:paraId="4B533920" w14:textId="77777777" w:rsidR="00DE228E" w:rsidRDefault="006B608B">
      <w:pPr>
        <w:spacing w:after="140" w:line="300" w:lineRule="auto"/>
        <w:ind w:left="400" w:right="400"/>
        <w:jc w:val="both"/>
      </w:pPr>
      <w:r>
        <w:rPr>
          <w:i/>
          <w:iCs/>
          <w:color w:val="4A4540"/>
          <w:sz w:val="21"/>
          <w:szCs w:val="21"/>
        </w:rPr>
        <w:t>«Fermiamoci qui per oggi. Vorrei che uscisse di qui con una cosa: non una strategia, non un’azione — una domanda che possa farle compagnia nei prossimi giorni. La domanda è: ’quando ho sentito, in quell’episodio, quella stretta nel petto, che cosa davvero temevo?’. Non risponda adesso. Ne riparleremo.»</w:t>
      </w:r>
    </w:p>
    <w:p w14:paraId="52C34D0D" w14:textId="77777777" w:rsidR="00E775F7" w:rsidRDefault="00E775F7">
      <w:pPr>
        <w:rPr>
          <w:b/>
          <w:bCs/>
          <w:color w:val="8C6F44"/>
          <w:sz w:val="28"/>
          <w:szCs w:val="28"/>
        </w:rPr>
      </w:pPr>
      <w:r>
        <w:br w:type="page"/>
      </w:r>
    </w:p>
    <w:p w14:paraId="296FD00E" w14:textId="77777777" w:rsidR="00381F43" w:rsidRDefault="00000000">
      <w:pPr>
        <w:pBdr>
          <w:top w:val="single" w:sz="6" w:space="6" w:color="B87333"/>
        </w:pBdr>
        <w:spacing w:before="140" w:after="60" w:line="260" w:lineRule="auto"/>
      </w:pPr>
      <w:r>
        <w:rPr>
          <w:b/>
          <w:color w:val="1F3864"/>
        </w:rPr>
        <w:lastRenderedPageBreak/>
        <w:t>Punti-chiave</w:t>
      </w:r>
    </w:p>
    <w:p w14:paraId="418D64E1" w14:textId="77777777" w:rsidR="00381F43" w:rsidRDefault="00000000">
      <w:pPr>
        <w:spacing w:after="40" w:line="260" w:lineRule="auto"/>
        <w:ind w:left="260" w:hanging="160"/>
      </w:pPr>
      <w:r>
        <w:t>• Una raccolta di script: frasi pronte da adattare per i momenti tipici della seduta.</w:t>
      </w:r>
    </w:p>
    <w:p w14:paraId="6863E3A1" w14:textId="77777777" w:rsidR="00DE228E" w:rsidRDefault="006B608B">
      <w:pPr>
        <w:pStyle w:val="Titolo2"/>
      </w:pPr>
      <w:bookmarkStart w:id="666" w:name="_Toc233705303"/>
      <w:bookmarkStart w:id="667" w:name="_Toc233906733"/>
      <w:r>
        <w:t>Capitolo 5 — Gli strumenti del portale olismo-integrato.it</w:t>
      </w:r>
      <w:bookmarkEnd w:id="666"/>
      <w:bookmarkEnd w:id="667"/>
    </w:p>
    <w:p w14:paraId="5B2073CC" w14:textId="77777777" w:rsidR="00DE228E" w:rsidRDefault="006B608B">
      <w:pPr>
        <w:spacing w:after="140" w:line="300" w:lineRule="auto"/>
        <w:jc w:val="both"/>
      </w:pPr>
      <w:r>
        <w:rPr>
          <w:color w:val="2A2520"/>
        </w:rPr>
        <w:t>Il manuale dialoga con il portale olismo-integrato.it, e viceversa il portale prende senso dal manuale. Per il mediatore che lavora integrando i due, i quattro strumenti del portale che seguono sono i più utili al tavolo o subito prima. Li presento sinteticamente — la documentazione operativa è nel portale stesso.</w:t>
      </w:r>
    </w:p>
    <w:p w14:paraId="070750EC" w14:textId="77777777" w:rsidR="0007272E" w:rsidRDefault="00DD6571">
      <w:pPr>
        <w:spacing w:after="140" w:line="300" w:lineRule="auto"/>
        <w:jc w:val="both"/>
      </w:pPr>
      <w:r>
        <w:rPr>
          <w:b/>
          <w:bCs/>
          <w:color w:val="2A2520"/>
        </w:rPr>
        <w:t xml:space="preserve">Mappa rapida degli URL degli strumenti del portale. </w:t>
      </w:r>
      <w:r>
        <w:rPr>
          <w:color w:val="2A2520"/>
        </w:rPr>
        <w:t>Consulente AI Mediatore Familiare → olismo-integrato.it/consulente-ai-mediatore-familiare.html · Check Integrato → olismo-integrato.it/check-integrato.html · Matrice della Svalutazione → olismo-integrato.it/matrice-svalutazione.html · Empowerment in Mediazione → olismo-integrato.it/empowerment-mediazione.html · Test dei Nove Frutti → olismo-integrato.it/nove-frutti.html · Adattamenti AT (database 60 coppie) → olismo-integrato.it/at-adattamenti.html · VAK → olismo-integrato.it/vak.html · Egogramma → olismo-integrato.it/egogramma.html · Database Explorer → olismo-integrato.it/database-explorer.html · Psicologia Analogica → olismo-integrato.it/psicologia-analogica.html.</w:t>
      </w:r>
    </w:p>
    <w:p w14:paraId="3EB83238" w14:textId="77777777" w:rsidR="00DE228E" w:rsidRDefault="002B7DA2">
      <w:pPr>
        <w:pStyle w:val="Titolo3"/>
      </w:pPr>
      <w:bookmarkStart w:id="668" w:name="_Toc233705304"/>
      <w:bookmarkStart w:id="669" w:name="_Toc233906734"/>
      <w:r>
        <w:t>5.1 Il Consulente AI Olistica</w:t>
      </w:r>
      <w:bookmarkEnd w:id="668"/>
      <w:bookmarkEnd w:id="669"/>
    </w:p>
    <w:p w14:paraId="3B6B68EF" w14:textId="77777777" w:rsidR="00DE228E" w:rsidRDefault="006B608B">
      <w:pPr>
        <w:spacing w:after="140" w:line="300" w:lineRule="auto"/>
        <w:jc w:val="both"/>
      </w:pPr>
      <w:r>
        <w:fldChar w:fldCharType="begin"/>
      </w:r>
      <w:r>
        <w:instrText xml:space="preserve"> XE "Chakra" </w:instrText>
      </w:r>
      <w:r>
        <w:fldChar w:fldCharType="end"/>
      </w:r>
      <w:r>
        <w:fldChar w:fldCharType="begin"/>
      </w:r>
      <w:r>
        <w:instrText xml:space="preserve"> XE "VAK (canali sensoriali)" </w:instrText>
      </w:r>
      <w:r>
        <w:fldChar w:fldCharType="end"/>
      </w:r>
      <w:r>
        <w:rPr>
          <w:color w:val="2A2520"/>
        </w:rPr>
        <w:t>È il motore generale del portale. Integra i dati di tutti i test (9 Frutti, Adattamenti AT, VAK, Egogramma) con il database olistico (chakra, cristalli, fiori di Bach, FES, Bush, frequenze Solfeggio) e produce un profilo integrato della persona. Al mediatore serve soprattutto come pre-profilatura: si può invitare la parte a fare il Check Integrato prima del primo incontro e far arrivare il report al mediatore. Quaranta minuti di seduta sono salvati.</w:t>
      </w:r>
    </w:p>
    <w:p w14:paraId="22A56374" w14:textId="77777777" w:rsidR="00DE228E" w:rsidRDefault="006B608B">
      <w:pPr>
        <w:spacing w:after="140" w:line="300" w:lineRule="auto"/>
        <w:jc w:val="both"/>
      </w:pPr>
      <w:r>
        <w:rPr>
          <w:color w:val="2A2520"/>
        </w:rPr>
        <w:t>Il Consulente AI non sostituisce il giudizio clinico. Può essere impreciso, può dare letture di superficie, non tiene conto di sfumature che solo un operatore umano in presenza può cogliere. Ma offre una base con cui entrare in seduta già orientati.</w:t>
      </w:r>
    </w:p>
    <w:p w14:paraId="3DE52FAF" w14:textId="77777777" w:rsidR="00DE228E" w:rsidRDefault="006B608B">
      <w:pPr>
        <w:pStyle w:val="Titolo3"/>
      </w:pPr>
      <w:r>
        <w:fldChar w:fldCharType="begin"/>
      </w:r>
      <w:r>
        <w:instrText xml:space="preserve"> XE "Empowerment (mediazione)" </w:instrText>
      </w:r>
      <w:r>
        <w:fldChar w:fldCharType="end"/>
      </w:r>
      <w:bookmarkStart w:id="670" w:name="_Toc233705305"/>
      <w:bookmarkStart w:id="671" w:name="_Toc233906735"/>
      <w:r>
        <w:t>5.2 L’Empowerment in Mediazione</w:t>
      </w:r>
      <w:bookmarkEnd w:id="670"/>
      <w:bookmarkEnd w:id="671"/>
    </w:p>
    <w:p w14:paraId="1C631E8C" w14:textId="77777777" w:rsidR="00DE228E" w:rsidRDefault="006B608B">
      <w:pPr>
        <w:spacing w:after="140" w:line="300" w:lineRule="auto"/>
        <w:jc w:val="both"/>
      </w:pPr>
      <w:r>
        <w:fldChar w:fldCharType="begin"/>
      </w:r>
      <w:r>
        <w:instrText xml:space="preserve"> XE "Fasi evolutive" </w:instrText>
      </w:r>
      <w:r>
        <w:fldChar w:fldCharType="end"/>
      </w:r>
      <w:r>
        <w:rPr>
          <w:color w:val="2A2520"/>
        </w:rPr>
        <w:t>È uno strumento più specifico, pensato per il mediatore al tavolo. Dopo i primi venti minuti di seduta — quando hai già qualche indicatore — inserisci i dati (enneatipo presunto, adattamento AT, fase evolutiva, tipo di conflitto, stato del sistema nervoso osservato) e il motore restituisce: a) uno script di intervento calibrato su quella specifica combinazione; b) i fiori di Bach/FES/Bush consigliati per la fase; c) le frequenze Solfeggio utili; d) eventuali esercizi di grounding adatti. È un’integrazione fra Harvard e olistico che non esiste altrove.</w:t>
      </w:r>
    </w:p>
    <w:p w14:paraId="2197AFC3" w14:textId="77777777" w:rsidR="00DE228E" w:rsidRDefault="006B608B">
      <w:pPr>
        <w:spacing w:after="140" w:line="300" w:lineRule="auto"/>
        <w:jc w:val="both"/>
      </w:pPr>
      <w:r>
        <w:fldChar w:fldCharType="begin"/>
      </w:r>
      <w:r>
        <w:instrText xml:space="preserve"> XE "Empowerment (mediazione)" </w:instrText>
      </w:r>
      <w:r>
        <w:fldChar w:fldCharType="end"/>
      </w:r>
      <w:r>
        <w:fldChar w:fldCharType="begin"/>
      </w:r>
      <w:r>
        <w:instrText xml:space="preserve"> XE "Enneagramma" </w:instrText>
      </w:r>
      <w:r>
        <w:fldChar w:fldCharType="end"/>
      </w:r>
      <w:r>
        <w:rPr>
          <w:color w:val="2A2520"/>
        </w:rPr>
        <w:t>Nota critica: l’Empowerment è potente ma richiede che il mediatore sia già formato all’Enneagramma. Lo strumento non fa il lavoro al tuo posto — lo accelera, se il lavoro sai già farlo. Non è per principianti assoluti.</w:t>
      </w:r>
    </w:p>
    <w:p w14:paraId="533E8994" w14:textId="77777777" w:rsidR="00DE228E" w:rsidRDefault="002B7DA2">
      <w:pPr>
        <w:pStyle w:val="Titolo3"/>
      </w:pPr>
      <w:bookmarkStart w:id="672" w:name="_Toc233705306"/>
      <w:bookmarkStart w:id="673" w:name="_Toc233906736"/>
      <w:r>
        <w:t>5.3 La Matrice della Svalutazione</w:t>
      </w:r>
      <w:bookmarkEnd w:id="672"/>
      <w:bookmarkEnd w:id="673"/>
    </w:p>
    <w:p w14:paraId="2130E662" w14:textId="77777777" w:rsidR="00DE228E" w:rsidRDefault="006B608B">
      <w:pPr>
        <w:spacing w:after="140" w:line="300" w:lineRule="auto"/>
        <w:jc w:val="both"/>
      </w:pPr>
      <w:r>
        <w:lastRenderedPageBreak/>
        <w:fldChar w:fldCharType="begin"/>
      </w:r>
      <w:r>
        <w:instrText xml:space="preserve"> XE "Analisi Transazionale" </w:instrText>
      </w:r>
      <w:r>
        <w:fldChar w:fldCharType="end"/>
      </w:r>
      <w:r>
        <w:fldChar w:fldCharType="begin"/>
      </w:r>
      <w:r>
        <w:instrText xml:space="preserve"> XE "Enneagramma" </w:instrText>
      </w:r>
      <w:r>
        <w:fldChar w:fldCharType="end"/>
      </w:r>
      <w:r>
        <w:rPr>
          <w:color w:val="2A2520"/>
        </w:rPr>
        <w:t>È un motore AI che identifica il tipo di svalutazione in atto in una frase o in un comportamento e suggerisce la contromossa. È costruito sul modello di Mellor e Schiff (1975) — classico dell’analisi transazionale — e integrato con le tipologie dell’Enneagramma.</w:t>
      </w:r>
    </w:p>
    <w:p w14:paraId="6C02FB7D" w14:textId="77777777" w:rsidR="00DE228E" w:rsidRDefault="006B608B">
      <w:pPr>
        <w:spacing w:after="140" w:line="300" w:lineRule="auto"/>
        <w:jc w:val="both"/>
      </w:pPr>
      <w:r>
        <w:rPr>
          <w:color w:val="2A2520"/>
        </w:rPr>
        <w:t>Esempio. La parte dice: «non posso lasciarlo adesso, i bambini ne soffrirebbero troppo». La Matrice identifica: svalutazione del proprio sentire (livello 2), svalutazione della propria capacità di prendersi cura dei figli (livello 3), svalutazione della possibilità che i figli reggano la separazione (livello 1). Suggerisce la contromossa: non discutere il contenuto, chiedere «lei davvero pensa di non poter fare questa scelta, o sta pensando di non poterla reggere? Sono due cose diverse.» La Matrice è uno degli strumenti più precisi del portale per le dinamiche di coppia in crisi.</w:t>
      </w:r>
    </w:p>
    <w:p w14:paraId="4976EBF6" w14:textId="77777777" w:rsidR="00DE228E" w:rsidRDefault="002B7DA2">
      <w:pPr>
        <w:pStyle w:val="Titolo3"/>
      </w:pPr>
      <w:bookmarkStart w:id="674" w:name="_Toc233705307"/>
      <w:bookmarkStart w:id="675" w:name="_Toc233906737"/>
      <w:r>
        <w:t>5.4 La Psicologia Analogica — lettura del corpo</w:t>
      </w:r>
      <w:bookmarkEnd w:id="674"/>
      <w:bookmarkEnd w:id="675"/>
    </w:p>
    <w:p w14:paraId="72471874" w14:textId="77777777" w:rsidR="00DE228E" w:rsidRDefault="006B608B">
      <w:pPr>
        <w:spacing w:after="140" w:line="300" w:lineRule="auto"/>
        <w:jc w:val="both"/>
      </w:pPr>
      <w:r>
        <w:rPr>
          <w:color w:val="2A2520"/>
        </w:rPr>
        <w:t>È lo strumento più originale — riprende in chiave moderna il lavoro di Benemeglio degli anni Settanta, con un database di 95 gesti catalogati. Durante la seduta, quando osservi un gesto caratteristico (mano sulla gola, piede che tamburella, dito puntato a pinza), puoi cercare il gesto nello strumento e avere una interpretazione tipica — oltre a indicazioni su come rispondere. È particolarmente utile nei primi colloqui, quando la parte parla poco e il corpo parla molto.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0CF59E73" w14:textId="77777777">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C81FD0C" w14:textId="77777777" w:rsidR="00DE228E" w:rsidRDefault="006B608B">
            <w:pPr>
              <w:spacing w:after="120"/>
            </w:pPr>
            <w:r>
              <w:rPr>
                <w:b/>
                <w:bCs/>
                <w:color w:val="8C6F44"/>
              </w:rPr>
              <w:t>Come integrare portale e manuale</w:t>
            </w:r>
          </w:p>
          <w:p w14:paraId="11D58636" w14:textId="77777777" w:rsidR="00DE228E" w:rsidRDefault="006B608B">
            <w:pPr>
              <w:spacing w:after="100" w:line="280" w:lineRule="auto"/>
              <w:jc w:val="both"/>
            </w:pPr>
            <w:r>
              <w:rPr>
                <w:color w:val="2A2520"/>
                <w:sz w:val="20"/>
                <w:szCs w:val="20"/>
              </w:rPr>
              <w:t>Fase preparatoria (prima del primo incontro): la parte fa il Check Integrato online; il mediatore riceve il report.</w:t>
            </w:r>
          </w:p>
          <w:p w14:paraId="478A78B8" w14:textId="77777777" w:rsidR="00DE228E" w:rsidRDefault="006B608B">
            <w:pPr>
              <w:spacing w:after="100" w:line="280" w:lineRule="auto"/>
              <w:jc w:val="both"/>
            </w:pPr>
            <w:r>
              <w:rPr>
                <w:color w:val="2A2520"/>
                <w:sz w:val="20"/>
                <w:szCs w:val="20"/>
              </w:rPr>
              <w:t>Primo incontro: protocollo in 5 passi della Parte 9, Cap. 1. Il report del Check serve come verifica delle ipotesi, non come sostituto del lavoro in presenza.</w:t>
            </w:r>
          </w:p>
          <w:p w14:paraId="2646000A" w14:textId="77777777" w:rsidR="00DE228E" w:rsidRDefault="006B608B">
            <w:pPr>
              <w:spacing w:after="100" w:line="280" w:lineRule="auto"/>
              <w:jc w:val="both"/>
            </w:pPr>
            <w:r>
              <w:fldChar w:fldCharType="begin"/>
            </w:r>
            <w:r>
              <w:instrText xml:space="preserve"> XE "Empowerment (mediazione)" </w:instrText>
            </w:r>
            <w:r>
              <w:fldChar w:fldCharType="end"/>
            </w:r>
            <w:r>
              <w:rPr>
                <w:color w:val="2A2520"/>
                <w:sz w:val="20"/>
                <w:szCs w:val="20"/>
              </w:rPr>
              <w:t>Tra il primo e il secondo incontro: il mediatore usa Empowerment per preparare script specifici sulla combinazione rilevata.</w:t>
            </w:r>
          </w:p>
          <w:p w14:paraId="667C4743" w14:textId="77777777" w:rsidR="00DE228E" w:rsidRDefault="006B608B">
            <w:pPr>
              <w:spacing w:after="100" w:line="280" w:lineRule="auto"/>
              <w:jc w:val="both"/>
            </w:pPr>
            <w:r>
              <w:rPr>
                <w:color w:val="2A2520"/>
                <w:sz w:val="20"/>
                <w:szCs w:val="20"/>
              </w:rPr>
              <w:t>Dal secondo incontro in poi: la Matrice della Svalutazione come strumento di riferimento quando il linguaggio si complica; la Psicologia Analogica come lettura del non detto.</w:t>
            </w:r>
          </w:p>
          <w:p w14:paraId="48C6C80E" w14:textId="77777777" w:rsidR="00DE228E" w:rsidRDefault="006B608B">
            <w:pPr>
              <w:spacing w:after="100" w:line="280" w:lineRule="auto"/>
              <w:jc w:val="both"/>
            </w:pPr>
            <w:r>
              <w:rPr>
                <w:color w:val="2A2520"/>
                <w:sz w:val="20"/>
                <w:szCs w:val="20"/>
              </w:rPr>
              <w:t>Consulente AI Mediatore (non affrontato qui): per i mediatori civili, offre riferimenti normativi Harvard + ODM + giurisprudenza 2024-2026. Strumento parallelo, molto utile nella mediazione commerciale.</w:t>
            </w:r>
          </w:p>
        </w:tc>
      </w:tr>
    </w:tbl>
    <w:p w14:paraId="45CC61B1" w14:textId="77777777" w:rsidR="00381F43" w:rsidRDefault="00000000">
      <w:pPr>
        <w:pBdr>
          <w:top w:val="single" w:sz="6" w:space="6" w:color="B87333"/>
        </w:pBdr>
        <w:spacing w:before="140" w:after="60" w:line="260" w:lineRule="auto"/>
      </w:pPr>
      <w:r>
        <w:rPr>
          <w:b/>
          <w:color w:val="1F3864"/>
        </w:rPr>
        <w:t>Punti-chiave</w:t>
      </w:r>
    </w:p>
    <w:p w14:paraId="4CCC9AD1" w14:textId="77777777" w:rsidR="00381F43" w:rsidRDefault="00000000">
      <w:pPr>
        <w:spacing w:after="40" w:line="260" w:lineRule="auto"/>
        <w:ind w:left="260" w:hanging="160"/>
      </w:pPr>
      <w:r>
        <w:t>• Il manuale dialoga col portale: Consulente AI, test (Check Integrato, Nove Frutti…), strumenti operativi.</w:t>
      </w:r>
    </w:p>
    <w:p w14:paraId="605C23C2" w14:textId="77777777" w:rsidR="00DE228E" w:rsidRDefault="00E775F7">
      <w:pPr>
        <w:pStyle w:val="Titolo2"/>
        <w:pageBreakBefore/>
      </w:pPr>
      <w:bookmarkStart w:id="676" w:name="_Toc233705308"/>
      <w:bookmarkStart w:id="677" w:name="_Toc233906738"/>
      <w:r>
        <w:lastRenderedPageBreak/>
        <w:t>Capitolo 6 — Il protocollo operativo seduta per seduta</w:t>
      </w:r>
      <w:bookmarkEnd w:id="676"/>
      <w:bookmarkEnd w:id="677"/>
    </w:p>
    <w:p w14:paraId="49D4AF87" w14:textId="77777777" w:rsidR="00DE228E" w:rsidRDefault="006B608B">
      <w:pPr>
        <w:spacing w:after="140" w:line="300" w:lineRule="auto"/>
        <w:jc w:val="both"/>
      </w:pPr>
      <w:r>
        <w:rPr>
          <w:color w:val="2A2520"/>
        </w:rPr>
        <w:t>La Parte 9 ha presentato il protocollo generale della mediazione integrata: cinque passi di preparazione, strumenti, script. Qui declino quel protocollo in un percorso concreto per seduta, dal primo incontro al sesto e oltre. È una proposta di struttura, non una ricetta: ogni mediazione ha un ritmo proprio, detta dal caso; ma avere un’architettura di riferimento aiuta soprattutto chi comincia, o chi si trova di fronte a un caso particolarmente complicato.</w:t>
      </w:r>
    </w:p>
    <w:p w14:paraId="7F5EB704" w14:textId="77777777" w:rsidR="00DE228E" w:rsidRDefault="006B608B">
      <w:pPr>
        <w:spacing w:after="140" w:line="300" w:lineRule="auto"/>
        <w:jc w:val="both"/>
      </w:pPr>
      <w:r>
        <w:fldChar w:fldCharType="begin"/>
      </w:r>
      <w:r>
        <w:instrText xml:space="preserve"> XE "Mediazione civile" </w:instrText>
      </w:r>
      <w:r>
        <w:fldChar w:fldCharType="end"/>
      </w:r>
      <w:r>
        <w:fldChar w:fldCharType="begin"/>
      </w:r>
      <w:r>
        <w:instrText xml:space="preserve"> XE "Mediazione familiare" </w:instrText>
      </w:r>
      <w:r>
        <w:fldChar w:fldCharType="end"/>
      </w:r>
      <w:r>
        <w:rPr>
          <w:color w:val="2A2520"/>
        </w:rPr>
        <w:t>Il percorso-tipo che descrivo copre sei sedute di un’ora e mezza ciascuna, distanziate di dieci-quattordici giorni, per un totale di tre-quattro mesi di lavoro. È il modello per una mediazione familiare di media complessità — separazione con figli, conflitto successorio fra fratelli, contenzioso di impresa fra soci. Per situazioni più semplici (una mediazione civile obbligatoria ex D.lgs. 28/2010, per esempio) possono bastare due o tre sedute; per situazioni più complesse (famiglie allargate con più generazioni in conflitto) il percorso si estende a otto-dieci sedute.</w:t>
      </w:r>
    </w:p>
    <w:p w14:paraId="6FA000A6" w14:textId="77777777" w:rsidR="00DE228E" w:rsidRDefault="006B608B">
      <w:pPr>
        <w:pStyle w:val="Titolo3"/>
      </w:pPr>
      <w:r>
        <w:fldChar w:fldCharType="begin"/>
      </w:r>
      <w:r>
        <w:instrText xml:space="preserve"> XE "Setting (mediazione)" </w:instrText>
      </w:r>
      <w:r>
        <w:fldChar w:fldCharType="end"/>
      </w:r>
      <w:bookmarkStart w:id="678" w:name="_Toc233705309"/>
      <w:bookmarkStart w:id="679" w:name="_Toc233906739"/>
      <w:r>
        <w:t>Seduta 1 — L’incontro e il setting</w:t>
      </w:r>
      <w:bookmarkEnd w:id="678"/>
      <w:bookmarkEnd w:id="679"/>
    </w:p>
    <w:p w14:paraId="6845C53B" w14:textId="77777777" w:rsidR="00DE228E" w:rsidRDefault="006B608B">
      <w:pPr>
        <w:spacing w:after="140" w:line="300" w:lineRule="auto"/>
        <w:jc w:val="both"/>
      </w:pPr>
      <w:r>
        <w:rPr>
          <w:color w:val="2A2520"/>
        </w:rPr>
        <w:t>La prima seduta è per definizione la più delicata. Le parti arrivano cariche di aspettative contraddittorie: vogliono essere ascoltate ma temono di esporsi, vogliono risolvere ma sono convinte che l’altro non capirà mai, vogliono credere nel processo ma sospettano di aver sbagliato a venire. Il compito del mediatore è trasformare questo mélange in un clima di sicurezza di base, senza ancora toccare il contenuto del conflitto.</w:t>
      </w:r>
    </w:p>
    <w:p w14:paraId="57AC5C0C" w14:textId="77777777" w:rsidR="00DE228E" w:rsidRDefault="006B608B">
      <w:pPr>
        <w:pStyle w:val="Titolo4"/>
      </w:pPr>
      <w:bookmarkStart w:id="680" w:name="_Toc233906740"/>
      <w:r>
        <w:t>Prima dell’incontro (i giorni prima)</w:t>
      </w:r>
      <w:bookmarkEnd w:id="680"/>
    </w:p>
    <w:p w14:paraId="0A541C9E" w14:textId="77777777" w:rsidR="00DE228E" w:rsidRDefault="006B608B">
      <w:pPr>
        <w:spacing w:after="140" w:line="300" w:lineRule="auto"/>
        <w:ind w:left="360" w:hanging="200"/>
        <w:jc w:val="both"/>
      </w:pPr>
      <w:r>
        <w:rPr>
          <w:b/>
          <w:bCs/>
          <w:color w:val="8C6F44"/>
        </w:rPr>
        <w:t xml:space="preserve">• </w:t>
      </w:r>
      <w:r>
        <w:rPr>
          <w:color w:val="2A2520"/>
          <w:sz w:val="21"/>
          <w:szCs w:val="21"/>
        </w:rPr>
        <w:t>Leggere la documentazione inviata, se c’è. Fare una mappa preliminare di chi è chi, dei legami, dei nodi evidenti.</w:t>
      </w:r>
    </w:p>
    <w:p w14:paraId="57DA8E39" w14:textId="77777777" w:rsidR="00DE228E" w:rsidRDefault="006B608B">
      <w:pPr>
        <w:spacing w:after="140" w:line="300" w:lineRule="auto"/>
        <w:ind w:left="360" w:hanging="200"/>
        <w:jc w:val="both"/>
      </w:pPr>
      <w:r>
        <w:rPr>
          <w:b/>
          <w:bCs/>
          <w:color w:val="8C6F44"/>
        </w:rPr>
        <w:t xml:space="preserve">• </w:t>
      </w:r>
      <w:r>
        <w:rPr>
          <w:color w:val="2A2520"/>
          <w:sz w:val="21"/>
          <w:szCs w:val="21"/>
        </w:rPr>
        <w:t>Non formare giudizi. Ipotizzare gli enneatipi è utile ma deve essere tenuto al livello di ipotesi, non di certezza. Molte volte l’ipotesi si rovescia dopo quindici minuti di incontro diretto.</w:t>
      </w:r>
    </w:p>
    <w:p w14:paraId="768EFCB7" w14:textId="77777777" w:rsidR="00DE228E" w:rsidRDefault="006B608B">
      <w:pPr>
        <w:spacing w:after="140" w:line="300" w:lineRule="auto"/>
        <w:ind w:left="360" w:hanging="200"/>
        <w:jc w:val="both"/>
      </w:pPr>
      <w:r>
        <w:rPr>
          <w:b/>
          <w:bCs/>
          <w:color w:val="8C6F44"/>
        </w:rPr>
        <w:t xml:space="preserve">• </w:t>
      </w:r>
      <w:r>
        <w:rPr>
          <w:color w:val="2A2520"/>
          <w:sz w:val="21"/>
          <w:szCs w:val="21"/>
        </w:rPr>
        <w:t>Regolare il proprio stato interno. Se la giornata è stata dura, meditare venti minuti prima. Se la seduta è nel pomeriggio, pranzare leggero. Nessun caffè nelle due ore precedenti.</w:t>
      </w:r>
    </w:p>
    <w:p w14:paraId="6681FAC7" w14:textId="77777777" w:rsidR="00DE228E" w:rsidRDefault="006B608B">
      <w:pPr>
        <w:spacing w:after="140" w:line="300" w:lineRule="auto"/>
        <w:ind w:left="360" w:hanging="200"/>
        <w:jc w:val="both"/>
      </w:pPr>
      <w:r>
        <w:rPr>
          <w:b/>
          <w:bCs/>
          <w:color w:val="8C6F44"/>
        </w:rPr>
        <w:t xml:space="preserve">• </w:t>
      </w:r>
      <w:r>
        <w:rPr>
          <w:color w:val="2A2520"/>
          <w:sz w:val="21"/>
          <w:szCs w:val="21"/>
        </w:rPr>
        <w:t>Preparare la stanza: luce non frontale, acqua disponibile, fazzoletti invisibili ma accessibili, temperatura 20-21°C, telefono silenziato.</w:t>
      </w:r>
    </w:p>
    <w:p w14:paraId="237E9FB4" w14:textId="77777777" w:rsidR="00DE228E" w:rsidRDefault="006B608B">
      <w:pPr>
        <w:pStyle w:val="Titolo4"/>
      </w:pPr>
      <w:r>
        <w:fldChar w:fldCharType="begin"/>
      </w:r>
      <w:r>
        <w:instrText xml:space="preserve"> XE "Setting (mediazione)" </w:instrText>
      </w:r>
      <w:r>
        <w:fldChar w:fldCharType="end"/>
      </w:r>
      <w:bookmarkStart w:id="681" w:name="_Toc233906741"/>
      <w:r>
        <w:t>Primi 15 minuti — accoglienza e setting</w:t>
      </w:r>
      <w:bookmarkEnd w:id="681"/>
    </w:p>
    <w:p w14:paraId="4BC17616" w14:textId="77777777" w:rsidR="00DE228E" w:rsidRDefault="006B608B">
      <w:pPr>
        <w:spacing w:after="140" w:line="300" w:lineRule="auto"/>
        <w:jc w:val="both"/>
      </w:pPr>
      <w:r>
        <w:rPr>
          <w:color w:val="2A2520"/>
        </w:rPr>
        <w:t>Al loro arrivo, il mediatore li accoglie in piedi, si presenta brevemente, fa strada verso la stanza. Nessun colloquio di sala d’attesa su questioni di merito. In stanza:</w:t>
      </w:r>
    </w:p>
    <w:p w14:paraId="57DBFE96" w14:textId="77777777" w:rsidR="00DE228E" w:rsidRDefault="006B608B">
      <w:pPr>
        <w:spacing w:after="140" w:line="300" w:lineRule="auto"/>
        <w:ind w:left="360" w:hanging="200"/>
        <w:jc w:val="both"/>
      </w:pPr>
      <w:r>
        <w:rPr>
          <w:b/>
          <w:bCs/>
          <w:color w:val="8C6F44"/>
        </w:rPr>
        <w:t xml:space="preserve">• </w:t>
      </w:r>
      <w:r>
        <w:rPr>
          <w:color w:val="2A2520"/>
          <w:sz w:val="21"/>
          <w:szCs w:val="21"/>
        </w:rPr>
        <w:t>Presentazione mia (tre minuti): chi sono, come mi sono formato, cosa non sono (non sono un giudice, non sono un arbitro, non sono un terapeuta).</w:t>
      </w:r>
    </w:p>
    <w:p w14:paraId="2DC29D1B" w14:textId="77777777" w:rsidR="00DE228E" w:rsidRDefault="006B608B">
      <w:pPr>
        <w:spacing w:after="140" w:line="300" w:lineRule="auto"/>
        <w:ind w:left="360" w:hanging="200"/>
        <w:jc w:val="both"/>
      </w:pPr>
      <w:r>
        <w:rPr>
          <w:b/>
          <w:bCs/>
          <w:color w:val="8C6F44"/>
        </w:rPr>
        <w:t xml:space="preserve">• </w:t>
      </w:r>
      <w:r>
        <w:rPr>
          <w:color w:val="2A2520"/>
          <w:sz w:val="21"/>
          <w:szCs w:val="21"/>
        </w:rPr>
        <w:t>Spiegazione del metodo (cinque minuti): i principi della mediazione, la riservatezza, la volontarietà, il ruolo del mediatore.</w:t>
      </w:r>
    </w:p>
    <w:p w14:paraId="1E11DBC5" w14:textId="77777777" w:rsidR="00DE228E" w:rsidRDefault="006B608B">
      <w:pPr>
        <w:spacing w:after="140" w:line="300" w:lineRule="auto"/>
        <w:ind w:left="360" w:hanging="200"/>
        <w:jc w:val="both"/>
      </w:pPr>
      <w:r>
        <w:rPr>
          <w:b/>
          <w:bCs/>
          <w:color w:val="8C6F44"/>
        </w:rPr>
        <w:t xml:space="preserve">• </w:t>
      </w:r>
      <w:r>
        <w:rPr>
          <w:color w:val="2A2520"/>
          <w:sz w:val="21"/>
          <w:szCs w:val="21"/>
        </w:rPr>
        <w:t>Regole condivise (tre minuti): nessuno interrompe, chiunque può chiedere pausa, ciò che si dice qui resta qui.</w:t>
      </w:r>
    </w:p>
    <w:p w14:paraId="2E28C891" w14:textId="77777777" w:rsidR="00DE228E" w:rsidRDefault="006B608B">
      <w:pPr>
        <w:spacing w:after="140" w:line="300" w:lineRule="auto"/>
        <w:ind w:left="360" w:hanging="200"/>
        <w:jc w:val="both"/>
      </w:pPr>
      <w:r>
        <w:rPr>
          <w:b/>
          <w:bCs/>
          <w:color w:val="8C6F44"/>
        </w:rPr>
        <w:t xml:space="preserve">• </w:t>
      </w:r>
      <w:r>
        <w:rPr>
          <w:color w:val="2A2520"/>
          <w:sz w:val="21"/>
          <w:szCs w:val="21"/>
        </w:rPr>
        <w:t>Check-in (quattro minuti): come siete arrivati oggi, da uno a dieci? Cosa temete che succeda qui? Cosa sperate?</w:t>
      </w:r>
    </w:p>
    <w:p w14:paraId="6DA33EC3" w14:textId="77777777" w:rsidR="00DE228E" w:rsidRDefault="006B608B">
      <w:pPr>
        <w:pStyle w:val="Titolo4"/>
      </w:pPr>
      <w:bookmarkStart w:id="682" w:name="_Toc233906742"/>
      <w:r>
        <w:lastRenderedPageBreak/>
        <w:t>Minuti 16-50 — i due racconti</w:t>
      </w:r>
      <w:bookmarkEnd w:id="682"/>
    </w:p>
    <w:p w14:paraId="2AABA1BF" w14:textId="77777777" w:rsidR="00DE228E" w:rsidRDefault="006B608B">
      <w:pPr>
        <w:spacing w:after="140" w:line="300" w:lineRule="auto"/>
        <w:jc w:val="both"/>
      </w:pPr>
      <w:r>
        <w:fldChar w:fldCharType="begin"/>
      </w:r>
      <w:r>
        <w:instrText xml:space="preserve"> XE "Setting (mediazione)" </w:instrText>
      </w:r>
      <w:r>
        <w:fldChar w:fldCharType="end"/>
      </w:r>
      <w:r>
        <w:rPr>
          <w:color w:val="2A2520"/>
        </w:rPr>
        <w:t>Una volta fissato il setting, chiedo a una parte per volta di raccontare la situazione come la vede. Do trenta minuti circa, divisi in due racconti da quindici minuti. L’altra parte ascolta senza interrompere — ricordo che interverrà dopo, con lo stesso tempo.</w:t>
      </w:r>
    </w:p>
    <w:p w14:paraId="1568ED3D" w14:textId="77777777" w:rsidR="00DE228E" w:rsidRDefault="006B608B">
      <w:pPr>
        <w:spacing w:after="140" w:line="300" w:lineRule="auto"/>
        <w:jc w:val="both"/>
      </w:pPr>
      <w:r>
        <w:rPr>
          <w:color w:val="2A2520"/>
        </w:rPr>
        <w:t>Il mio ascolto è attivo ma minimale: annuisco, mostro di seguire, a tratti chiedo chiarimenti su nomi o date (se non li ho capiti). Non interrompo il racconto per chiedere emozioni o significati: quelli emergeranno nelle sedute successive. Il primo racconto serve a posizionare la narrativa.</w:t>
      </w:r>
    </w:p>
    <w:p w14:paraId="7561F042" w14:textId="77777777" w:rsidR="00DE228E" w:rsidRDefault="006B608B">
      <w:pPr>
        <w:pStyle w:val="Titolo4"/>
      </w:pPr>
      <w:bookmarkStart w:id="683" w:name="_Toc233906743"/>
      <w:r>
        <w:t>Minuti 51-75 — riformulazione e primi temi</w:t>
      </w:r>
      <w:bookmarkEnd w:id="683"/>
    </w:p>
    <w:p w14:paraId="494B0F88" w14:textId="77777777" w:rsidR="00DE228E" w:rsidRDefault="006B608B">
      <w:pPr>
        <w:spacing w:after="140" w:line="300" w:lineRule="auto"/>
        <w:jc w:val="both"/>
      </w:pPr>
      <w:r>
        <w:rPr>
          <w:color w:val="2A2520"/>
        </w:rPr>
        <w:t>Dopo i due racconti, riformulo brevemente quello che ho sentito — non per giudicarlo, ma per verificare di aver capito. «Ho sentito che lei (A) vive questa situazione prevalentemente come X; e che lei (B) la vive prevalentemente come Y. Ho colto bene?» Ciascuno conferma o corregge. Quasi sempre si correggono entrambi: «sì, ma anche…», «no, quello non è il punto più importante…». Le correzioni sono oro: restringono il campo.</w:t>
      </w:r>
    </w:p>
    <w:p w14:paraId="5F9FC279" w14:textId="77777777" w:rsidR="00DE228E" w:rsidRDefault="006B608B">
      <w:pPr>
        <w:spacing w:after="140" w:line="300" w:lineRule="auto"/>
        <w:jc w:val="both"/>
      </w:pPr>
      <w:r>
        <w:rPr>
          <w:color w:val="2A2520"/>
        </w:rPr>
        <w:t>A questo punto emergono i primi due o tre temi concreti. Li scrivo su un foglio visibile a entrambi. Per esempio: (1) gestione dei figli, (2) casa coniugale, (3) mantenimento. Non li risolvo ora: solo li nomino e li ordino.</w:t>
      </w:r>
    </w:p>
    <w:p w14:paraId="0EF495A5" w14:textId="77777777" w:rsidR="00DE228E" w:rsidRDefault="006B608B">
      <w:pPr>
        <w:pStyle w:val="Titolo4"/>
      </w:pPr>
      <w:bookmarkStart w:id="684" w:name="_Toc233906744"/>
      <w:r>
        <w:t>Minuti 76-90 — chiusura e prossimo appuntamento</w:t>
      </w:r>
      <w:bookmarkEnd w:id="684"/>
    </w:p>
    <w:p w14:paraId="581D8DD1" w14:textId="77777777" w:rsidR="00DE228E" w:rsidRDefault="006B608B">
      <w:pPr>
        <w:spacing w:after="140" w:line="300" w:lineRule="auto"/>
        <w:jc w:val="both"/>
      </w:pPr>
      <w:r>
        <w:rPr>
          <w:color w:val="2A2520"/>
        </w:rPr>
        <w:t>La chiusura della prima seduta è il momento in cui, se ben fatta, si fissa per le parti il fatto che «tornerò». Il mediatore chiude con tre elementi:</w:t>
      </w:r>
    </w:p>
    <w:p w14:paraId="00D67195" w14:textId="77777777" w:rsidR="00DE228E" w:rsidRDefault="006B608B">
      <w:pPr>
        <w:spacing w:after="140" w:line="300" w:lineRule="auto"/>
        <w:ind w:left="360" w:hanging="200"/>
        <w:jc w:val="both"/>
      </w:pPr>
      <w:r>
        <w:rPr>
          <w:b/>
          <w:bCs/>
          <w:color w:val="8C6F44"/>
        </w:rPr>
        <w:t xml:space="preserve">• </w:t>
      </w:r>
      <w:r>
        <w:rPr>
          <w:color w:val="2A2520"/>
          <w:sz w:val="21"/>
          <w:szCs w:val="21"/>
        </w:rPr>
        <w:t>Un riconoscimento del lavoro appena svolto: «oggi avete fatto qualcosa che richiede coraggio, essere venuti e aver parlato». Non è retorica: è riconoscimento dovuto.</w:t>
      </w:r>
    </w:p>
    <w:p w14:paraId="3DD00EC3" w14:textId="77777777" w:rsidR="00DE228E" w:rsidRDefault="006B608B">
      <w:pPr>
        <w:spacing w:after="140" w:line="300" w:lineRule="auto"/>
        <w:ind w:left="360" w:hanging="200"/>
        <w:jc w:val="both"/>
      </w:pPr>
      <w:r>
        <w:rPr>
          <w:b/>
          <w:bCs/>
          <w:color w:val="8C6F44"/>
        </w:rPr>
        <w:t xml:space="preserve">• </w:t>
      </w:r>
      <w:r>
        <w:rPr>
          <w:color w:val="2A2520"/>
          <w:sz w:val="21"/>
          <w:szCs w:val="21"/>
        </w:rPr>
        <w:t>Un’indicazione della direzione: «nelle prossime sedute lavoreremo su questi temi, con questi metodi. Non promettiamo accordi, promettiamo attenzione».</w:t>
      </w:r>
    </w:p>
    <w:p w14:paraId="71D31A11" w14:textId="77777777" w:rsidR="00DE228E" w:rsidRDefault="006B608B">
      <w:pPr>
        <w:spacing w:after="140" w:line="300" w:lineRule="auto"/>
        <w:ind w:left="360" w:hanging="200"/>
        <w:jc w:val="both"/>
      </w:pPr>
      <w:r>
        <w:rPr>
          <w:b/>
          <w:bCs/>
          <w:color w:val="8C6F44"/>
        </w:rPr>
        <w:t xml:space="preserve">• </w:t>
      </w:r>
      <w:r>
        <w:rPr>
          <w:color w:val="2A2520"/>
          <w:sz w:val="21"/>
          <w:szCs w:val="21"/>
        </w:rPr>
        <w:t>Un compito individuale minimo: «prima del nostro prossimo incontro, vi chiedo di scrivere — ciascuno per conto proprio, non mostratelo all’altro — tre cose che dell’altro apprezzavate quando siete stati bene insieme». Nelle mediazioni civili il compito è diverso: «Portatemi la documentazione X e fate una stima 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2934FFCE" w14:textId="77777777" w:rsidTr="00B11112">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4A9BF191" w14:textId="77777777" w:rsidR="00DE228E" w:rsidRDefault="006B608B">
            <w:pPr>
              <w:spacing w:after="120"/>
            </w:pPr>
            <w:r>
              <w:rPr>
                <w:b/>
                <w:bCs/>
                <w:color w:val="8C6F44"/>
              </w:rPr>
              <w:t>Cosa portare via dalla prima seduta</w:t>
            </w:r>
          </w:p>
          <w:p w14:paraId="5B8F1706" w14:textId="77777777" w:rsidR="00DE228E" w:rsidRDefault="006B608B">
            <w:pPr>
              <w:spacing w:after="100" w:line="280" w:lineRule="auto"/>
              <w:jc w:val="both"/>
            </w:pPr>
            <w:r>
              <w:rPr>
                <w:color w:val="2A2520"/>
                <w:sz w:val="20"/>
                <w:szCs w:val="20"/>
              </w:rPr>
              <w:t>Una mappa degli enneatipi probabili. Se all’inizio erano ipotesi sulla carta, ora sono ipotesi supportate da un’ora e mezza di osservazione diretta. Non sono ancora certezze, ma sono abbastanza per calibrare la seduta successiva.</w:t>
            </w:r>
          </w:p>
          <w:p w14:paraId="1B7328BC" w14:textId="77777777" w:rsidR="00DE228E" w:rsidRDefault="006B608B">
            <w:pPr>
              <w:spacing w:after="100" w:line="280" w:lineRule="auto"/>
              <w:jc w:val="both"/>
            </w:pPr>
            <w:r>
              <w:fldChar w:fldCharType="begin"/>
            </w:r>
            <w:r>
              <w:instrText xml:space="preserve"> XE "Ventrovagale (stato)" </w:instrText>
            </w:r>
            <w:r>
              <w:fldChar w:fldCharType="end"/>
            </w:r>
            <w:r>
              <w:rPr>
                <w:color w:val="2A2520"/>
                <w:sz w:val="20"/>
                <w:szCs w:val="20"/>
              </w:rPr>
              <w:t>Una mappa degli stati polivagali attivati. Chi tendeva a entrare in simpatico quando l’altro parlava? Chi tendeva a congelarsi? Chi restava in ventrovagale? Questo orienta la gestione della seduta due.</w:t>
            </w:r>
          </w:p>
          <w:p w14:paraId="2BEE68D3" w14:textId="77777777" w:rsidR="00DE228E" w:rsidRDefault="006B608B">
            <w:pPr>
              <w:spacing w:after="100" w:line="280" w:lineRule="auto"/>
              <w:jc w:val="both"/>
            </w:pPr>
            <w:r>
              <w:rPr>
                <w:color w:val="2A2520"/>
                <w:sz w:val="20"/>
                <w:szCs w:val="20"/>
              </w:rPr>
              <w:t>Una mappa dei temi. I due-tre temi emersi vanno lavorati con cura: se ne affronta uno per seduta nelle successive tre sedute (due e tre e quattro), lasciando la quinta per il consolidamento e la sesta per l’accordo.</w:t>
            </w:r>
          </w:p>
          <w:p w14:paraId="743826CA" w14:textId="77777777" w:rsidR="00DE228E" w:rsidRDefault="006B608B">
            <w:pPr>
              <w:spacing w:after="100" w:line="280" w:lineRule="auto"/>
              <w:jc w:val="both"/>
            </w:pPr>
            <w:r>
              <w:rPr>
                <w:color w:val="2A2520"/>
                <w:sz w:val="20"/>
                <w:szCs w:val="20"/>
              </w:rPr>
              <w:t>Una sensazione generale. Se a fine seduta il mediatore sente che “le parti torneranno”, la prima seduta è andata bene. Se sente che una delle due è incerta sul tornare, la successiva inizia più fragile — e va preparata con una telefonata a metà settimana.</w:t>
            </w:r>
          </w:p>
        </w:tc>
      </w:tr>
    </w:tbl>
    <w:p w14:paraId="71465561" w14:textId="77777777" w:rsidR="00DE228E" w:rsidRDefault="006B608B">
      <w:pPr>
        <w:pStyle w:val="Titolo3"/>
      </w:pPr>
      <w:bookmarkStart w:id="685" w:name="_Toc233705310"/>
      <w:bookmarkStart w:id="686" w:name="_Toc233906745"/>
      <w:r>
        <w:t>Seduta 2 — Il primo tema concreto</w:t>
      </w:r>
      <w:bookmarkEnd w:id="685"/>
      <w:bookmarkEnd w:id="686"/>
    </w:p>
    <w:p w14:paraId="32465862" w14:textId="77777777" w:rsidR="00DE228E" w:rsidRDefault="006B608B">
      <w:pPr>
        <w:spacing w:after="140" w:line="300" w:lineRule="auto"/>
        <w:jc w:val="both"/>
      </w:pPr>
      <w:r>
        <w:rPr>
          <w:color w:val="2A2520"/>
        </w:rPr>
        <w:lastRenderedPageBreak/>
        <w:t>La seconda seduta lavora sul primo dei temi emersi. Quasi sempre è il tema «più urgente» dal punto di vista pratico — la gestione dei figli in una separazione, la divisione dei beni in una successione, la continuità operativa in un conflitto d’impresa. Non è il tema più importante in assoluto (quello è quasi sempre emotivo-relazionale), ma è quello che dà alle parti la sensazione che «qualcosa si sta muovendo».</w:t>
      </w:r>
    </w:p>
    <w:p w14:paraId="4FB9820A" w14:textId="77777777" w:rsidR="00DE228E" w:rsidRDefault="006B608B">
      <w:pPr>
        <w:pStyle w:val="Titolo4"/>
      </w:pPr>
      <w:bookmarkStart w:id="687" w:name="_Toc233906746"/>
      <w:r>
        <w:t>Minuti 0-15 — check-in e feedback del compito</w:t>
      </w:r>
      <w:bookmarkEnd w:id="687"/>
    </w:p>
    <w:p w14:paraId="1ABE9CB1" w14:textId="77777777" w:rsidR="00DE228E" w:rsidRDefault="006B608B">
      <w:pPr>
        <w:spacing w:after="140" w:line="300" w:lineRule="auto"/>
        <w:ind w:left="360" w:hanging="200"/>
        <w:jc w:val="both"/>
      </w:pPr>
      <w:r>
        <w:rPr>
          <w:b/>
          <w:bCs/>
          <w:color w:val="8C6F44"/>
        </w:rPr>
        <w:t xml:space="preserve">• </w:t>
      </w:r>
      <w:r>
        <w:rPr>
          <w:color w:val="2A2520"/>
          <w:sz w:val="21"/>
          <w:szCs w:val="21"/>
        </w:rPr>
        <w:t>Come stanno, da uno a dieci, rispetto all’ultima seduta?</w:t>
      </w:r>
    </w:p>
    <w:p w14:paraId="1D8DEAB9" w14:textId="77777777" w:rsidR="00DE228E" w:rsidRDefault="006B608B">
      <w:pPr>
        <w:spacing w:after="140" w:line="300" w:lineRule="auto"/>
        <w:ind w:left="360" w:hanging="200"/>
        <w:jc w:val="both"/>
      </w:pPr>
      <w:r>
        <w:rPr>
          <w:b/>
          <w:bCs/>
          <w:color w:val="8C6F44"/>
        </w:rPr>
        <w:t xml:space="preserve">• </w:t>
      </w:r>
      <w:r>
        <w:rPr>
          <w:color w:val="2A2520"/>
          <w:sz w:val="21"/>
          <w:szCs w:val="21"/>
        </w:rPr>
        <w:t>Hanno fatto il compito individuale? Cosa è emerso? Se non l’hanno fatto, perché?</w:t>
      </w:r>
    </w:p>
    <w:p w14:paraId="68728C6D" w14:textId="77777777" w:rsidR="00DE228E" w:rsidRDefault="006B608B">
      <w:pPr>
        <w:spacing w:after="140" w:line="300" w:lineRule="auto"/>
        <w:ind w:left="360" w:hanging="200"/>
        <w:jc w:val="both"/>
      </w:pPr>
      <w:r>
        <w:rPr>
          <w:b/>
          <w:bCs/>
          <w:color w:val="8C6F44"/>
        </w:rPr>
        <w:t xml:space="preserve">• </w:t>
      </w:r>
      <w:r>
        <w:rPr>
          <w:color w:val="2A2520"/>
          <w:sz w:val="21"/>
          <w:szCs w:val="21"/>
        </w:rPr>
        <w:t>C’è qualcosa che è successo tra le sedute che conta sapere?</w:t>
      </w:r>
    </w:p>
    <w:p w14:paraId="0D822DE8" w14:textId="77777777" w:rsidR="00DE228E" w:rsidRDefault="006B608B">
      <w:pPr>
        <w:spacing w:after="140" w:line="300" w:lineRule="auto"/>
        <w:jc w:val="both"/>
      </w:pPr>
      <w:r>
        <w:rPr>
          <w:color w:val="2A2520"/>
        </w:rPr>
        <w:t>Il check-in dura poco: bastano dieci-quindici minuti, altrimenti si perde il tempo per il lavoro di merito. Ma è essenziale: ignorarlo significa partire senza sapere in che stato emotivo arrivano le parti.</w:t>
      </w:r>
    </w:p>
    <w:p w14:paraId="5627DDDE" w14:textId="77777777" w:rsidR="00DE228E" w:rsidRDefault="006B608B">
      <w:pPr>
        <w:pStyle w:val="Titolo4"/>
      </w:pPr>
      <w:bookmarkStart w:id="688" w:name="_Toc233906747"/>
      <w:r>
        <w:t>Minuti 16-60 — il primo tema</w:t>
      </w:r>
      <w:bookmarkEnd w:id="688"/>
    </w:p>
    <w:p w14:paraId="52777D84" w14:textId="77777777" w:rsidR="00DE228E" w:rsidRDefault="006B608B">
      <w:pPr>
        <w:spacing w:after="140" w:line="300" w:lineRule="auto"/>
        <w:jc w:val="both"/>
      </w:pPr>
      <w:r>
        <w:rPr>
          <w:color w:val="2A2520"/>
        </w:rPr>
        <w:t>Prendo il primo tema dalla lista della seduta precedente e lo metto al centro del lavoro. Struttura standard:</w:t>
      </w:r>
    </w:p>
    <w:p w14:paraId="4D17120F" w14:textId="77777777" w:rsidR="00DE228E" w:rsidRDefault="006B608B">
      <w:pPr>
        <w:spacing w:after="140" w:line="300" w:lineRule="auto"/>
        <w:ind w:left="360" w:hanging="200"/>
        <w:jc w:val="both"/>
      </w:pPr>
      <w:r>
        <w:rPr>
          <w:b/>
          <w:bCs/>
          <w:color w:val="8C6F44"/>
        </w:rPr>
        <w:t xml:space="preserve">• </w:t>
      </w:r>
      <w:r>
        <w:rPr>
          <w:color w:val="2A2520"/>
          <w:sz w:val="21"/>
          <w:szCs w:val="21"/>
        </w:rPr>
        <w:t>Cinque minuti: ciascuno espone la propria posizione sul tema, in forma breve — cosa vuole, cosa non vuole.</w:t>
      </w:r>
    </w:p>
    <w:p w14:paraId="091CB2E1" w14:textId="77777777" w:rsidR="00DE228E" w:rsidRDefault="006B608B">
      <w:pPr>
        <w:spacing w:after="140" w:line="300" w:lineRule="auto"/>
        <w:ind w:left="360" w:hanging="200"/>
        <w:jc w:val="both"/>
      </w:pPr>
      <w:r>
        <w:rPr>
          <w:b/>
          <w:bCs/>
          <w:color w:val="8C6F44"/>
        </w:rPr>
        <w:t xml:space="preserve">• </w:t>
      </w:r>
      <w:r>
        <w:rPr>
          <w:color w:val="2A2520"/>
          <w:sz w:val="21"/>
          <w:szCs w:val="21"/>
        </w:rPr>
        <w:t>Venti minuti: approfondimento delle posizioni. Perché lei vuole così? Da cosa dipende? Cosa succederebbe se fosse diversamente? Questa è la fase in cui emergono i sottotesti emotivi (il figlio come simbolo, la casa come identità, l’azienda come identità paterna).</w:t>
      </w:r>
    </w:p>
    <w:p w14:paraId="2D0704A8" w14:textId="77777777" w:rsidR="00DE228E" w:rsidRDefault="006B608B">
      <w:pPr>
        <w:spacing w:after="140" w:line="300" w:lineRule="auto"/>
        <w:ind w:left="360" w:hanging="200"/>
        <w:jc w:val="both"/>
      </w:pPr>
      <w:r>
        <w:rPr>
          <w:b/>
          <w:bCs/>
          <w:color w:val="8C6F44"/>
        </w:rPr>
        <w:t xml:space="preserve">• </w:t>
      </w:r>
      <w:r>
        <w:rPr>
          <w:color w:val="2A2520"/>
          <w:sz w:val="21"/>
          <w:szCs w:val="21"/>
        </w:rPr>
        <w:t>Quindici minuti: esplorazione delle opzioni. Non cerco ancora l’accordo: cerco la mappa delle possibilità. Elenco tutto — anche le opzioni irrealistiche — per allargare il campo.</w:t>
      </w:r>
    </w:p>
    <w:p w14:paraId="014A6D3D" w14:textId="77777777" w:rsidR="00DE228E" w:rsidRDefault="006B608B">
      <w:pPr>
        <w:spacing w:after="140" w:line="300" w:lineRule="auto"/>
        <w:ind w:left="360" w:hanging="200"/>
        <w:jc w:val="both"/>
      </w:pPr>
      <w:r>
        <w:rPr>
          <w:b/>
          <w:bCs/>
          <w:color w:val="8C6F44"/>
        </w:rPr>
        <w:t xml:space="preserve">• </w:t>
      </w:r>
      <w:r>
        <w:rPr>
          <w:color w:val="2A2520"/>
          <w:sz w:val="21"/>
          <w:szCs w:val="21"/>
        </w:rPr>
        <w:t>Cinque minuti: verifica della sostenibilità emotiva di ciascuna opzione. Se facessimo A, come la sentirebbe lei? E lei?</w:t>
      </w:r>
    </w:p>
    <w:p w14:paraId="1F4D6639" w14:textId="77777777" w:rsidR="00DE228E" w:rsidRDefault="006B608B">
      <w:pPr>
        <w:pStyle w:val="Titolo4"/>
      </w:pPr>
      <w:bookmarkStart w:id="689" w:name="_Toc233906748"/>
      <w:r>
        <w:t>Minuti 61-75 — prima formulazione di proposta</w:t>
      </w:r>
      <w:bookmarkEnd w:id="689"/>
    </w:p>
    <w:p w14:paraId="775760DC" w14:textId="77777777" w:rsidR="00DE228E" w:rsidRDefault="006B608B">
      <w:pPr>
        <w:spacing w:after="140" w:line="300" w:lineRule="auto"/>
        <w:jc w:val="both"/>
      </w:pPr>
      <w:r>
        <w:rPr>
          <w:color w:val="2A2520"/>
        </w:rPr>
        <w:t>Se la seduta sta andando bene, provo a formulare una prima proposta — come ipotesi, non come accordo. «Sulla base di quello che ho sentito, potrebbe funzionare X. Lo chiamo ipotesi, non proposta: ciascuno di voi ora la valuta per conto proprio». Nessuno firma niente; la proposta viene scritta su un foglio ma segnata «ipotesi di lavoro».</w:t>
      </w:r>
    </w:p>
    <w:p w14:paraId="6E2BE08D" w14:textId="77777777" w:rsidR="00DE228E" w:rsidRDefault="006B608B">
      <w:pPr>
        <w:spacing w:after="140" w:line="300" w:lineRule="auto"/>
        <w:jc w:val="both"/>
      </w:pPr>
      <w:r>
        <w:rPr>
          <w:color w:val="2A2520"/>
        </w:rPr>
        <w:t>Se la seduta non è in forma (troppe emozioni, troppo conflitto, troppa distanza), non forzo l’ipotesi: rimando alla prossima. Un’ipotesi mal formulata è peggio di nessuna ipotesi, perché può essere percepita come pressione del mediatore.</w:t>
      </w:r>
    </w:p>
    <w:p w14:paraId="245276CA" w14:textId="77777777" w:rsidR="00DE228E" w:rsidRDefault="006B608B">
      <w:pPr>
        <w:pStyle w:val="Titolo4"/>
      </w:pPr>
      <w:bookmarkStart w:id="690" w:name="_Toc233906749"/>
      <w:r>
        <w:t>Minuti 76-90 — chiusura e compito</w:t>
      </w:r>
      <w:bookmarkEnd w:id="690"/>
    </w:p>
    <w:p w14:paraId="0AA3D6B6" w14:textId="77777777" w:rsidR="00DE228E" w:rsidRDefault="006B608B">
      <w:pPr>
        <w:spacing w:after="140" w:line="300" w:lineRule="auto"/>
        <w:jc w:val="both"/>
      </w:pPr>
      <w:r>
        <w:rPr>
          <w:color w:val="2A2520"/>
        </w:rPr>
        <w:t>Chiudo con: un riconoscimento del progresso (se c’è stato); un’indicazione del prossimo tema (non lo stesso: si passa al secondo); un compito appropriato.</w:t>
      </w:r>
    </w:p>
    <w:p w14:paraId="4A70C7DA" w14:textId="77777777" w:rsidR="00DE228E" w:rsidRDefault="006B608B">
      <w:pPr>
        <w:spacing w:after="140" w:line="300" w:lineRule="auto"/>
        <w:jc w:val="both"/>
      </w:pPr>
      <w:r>
        <w:rPr>
          <w:color w:val="2A2520"/>
        </w:rPr>
        <w:t>Compito tipico per la seduta due: «nei prossimi quindici giorni, ciascuno osservi un episodio concreto della vita quotidiana in cui si presenta il tema appena trattato, e ne prenda nota senza commenti. Parliamone la prossima volta».</w:t>
      </w:r>
    </w:p>
    <w:p w14:paraId="63AFD7D3" w14:textId="77777777" w:rsidR="00DE228E" w:rsidRDefault="006B608B">
      <w:pPr>
        <w:pStyle w:val="Titolo3"/>
      </w:pPr>
      <w:bookmarkStart w:id="691" w:name="_Toc233705311"/>
      <w:bookmarkStart w:id="692" w:name="_Toc233906750"/>
      <w:r>
        <w:t>Seduta 3 — Il secondo tema e l’ingresso nel livello emotivo</w:t>
      </w:r>
      <w:bookmarkEnd w:id="691"/>
      <w:bookmarkEnd w:id="692"/>
    </w:p>
    <w:p w14:paraId="6BF7AD7D" w14:textId="77777777" w:rsidR="00DE228E" w:rsidRDefault="006B608B">
      <w:pPr>
        <w:spacing w:after="140" w:line="300" w:lineRule="auto"/>
        <w:jc w:val="both"/>
      </w:pPr>
      <w:r>
        <w:lastRenderedPageBreak/>
        <w:fldChar w:fldCharType="begin"/>
      </w:r>
      <w:r>
        <w:instrText xml:space="preserve"> XE "Setting (mediazione)" </w:instrText>
      </w:r>
      <w:r>
        <w:fldChar w:fldCharType="end"/>
      </w:r>
      <w:r>
        <w:rPr>
          <w:color w:val="2A2520"/>
        </w:rPr>
        <w:t>La terza seduta è la seduta cardine. È qui, statisticamente, che si decide se la mediazione riuscirà o meno. Le parti hanno ormai passato tre-quattro settimane nel processo; si sono fatte un’idea del mediatore, del metodo, di sé stesse in questa dinamica. Se il setting ha tenuto, se ciascuna delle parti si è sentita ascoltata, se la seduta due ha prodotto una prima ipotesi accettabile, la terza seduta può aprire il livello emotivo.</w:t>
      </w:r>
    </w:p>
    <w:p w14:paraId="17C78D92" w14:textId="77777777" w:rsidR="00DE228E" w:rsidRDefault="006B608B">
      <w:pPr>
        <w:pStyle w:val="Titolo4"/>
      </w:pPr>
      <w:bookmarkStart w:id="693" w:name="_Toc233906751"/>
      <w:r>
        <w:t>Minuti 0-15 — check-in denso</w:t>
      </w:r>
      <w:bookmarkEnd w:id="693"/>
    </w:p>
    <w:p w14:paraId="5D8EE8F0" w14:textId="77777777" w:rsidR="00DE228E" w:rsidRDefault="006B608B">
      <w:pPr>
        <w:spacing w:after="140" w:line="300" w:lineRule="auto"/>
        <w:jc w:val="both"/>
      </w:pPr>
      <w:r>
        <w:rPr>
          <w:color w:val="2A2520"/>
        </w:rPr>
        <w:t>In questa seduta il check-in è più denso del solito. Domando non solo «come stanno»: domando «cosa è cambiato». Spesso emergono fatti significativi: «abbiamo provato a parlarci a casa, la settimana scorsa, ed è andata meglio del solito»; oppure «mi sono reso conto che quando alzo la voce lei si chiude»; oppure «stanotte ho fatto un sogno strano». Questi elementi sono indizi di movimento evolutivo; li accolgo con attenzione.</w:t>
      </w:r>
    </w:p>
    <w:p w14:paraId="4E8B234B" w14:textId="77777777" w:rsidR="00DE228E" w:rsidRDefault="006B608B">
      <w:pPr>
        <w:pStyle w:val="Titolo4"/>
      </w:pPr>
      <w:bookmarkStart w:id="694" w:name="_Toc233906752"/>
      <w:r>
        <w:t>Minuti 16-45 — il secondo tema</w:t>
      </w:r>
      <w:bookmarkEnd w:id="694"/>
    </w:p>
    <w:p w14:paraId="4AD5C17F" w14:textId="77777777" w:rsidR="00DE228E" w:rsidRDefault="006B608B">
      <w:pPr>
        <w:spacing w:after="140" w:line="300" w:lineRule="auto"/>
        <w:jc w:val="both"/>
      </w:pPr>
      <w:r>
        <w:rPr>
          <w:color w:val="2A2520"/>
        </w:rPr>
        <w:t>Procedo col secondo tema della lista, con la stessa struttura della seduta precedente. Di norma il secondo tema è più denso del primo; siamo già passati dai fatti alle dinamiche. Qui comincia a vedersi chiaramente la mappa enneatipica delle parti.</w:t>
      </w:r>
    </w:p>
    <w:p w14:paraId="056D0965" w14:textId="77777777" w:rsidR="00DE228E" w:rsidRDefault="006B608B">
      <w:pPr>
        <w:pStyle w:val="Titolo4"/>
      </w:pPr>
      <w:bookmarkStart w:id="695" w:name="_Toc233906753"/>
      <w:r>
        <w:t>Minuti 46-75 — l’ingresso nel livello emotivo</w:t>
      </w:r>
      <w:bookmarkEnd w:id="695"/>
    </w:p>
    <w:p w14:paraId="430E1C84" w14:textId="77777777" w:rsidR="00DE228E" w:rsidRDefault="006B608B">
      <w:pPr>
        <w:spacing w:after="140" w:line="300" w:lineRule="auto"/>
        <w:jc w:val="both"/>
      </w:pPr>
      <w:r>
        <w:fldChar w:fldCharType="begin"/>
      </w:r>
      <w:r>
        <w:instrText xml:space="preserve"> XE "Rabbia" </w:instrText>
      </w:r>
      <w:r>
        <w:fldChar w:fldCharType="end"/>
      </w:r>
      <w:r>
        <w:rPr>
          <w:color w:val="2A2520"/>
        </w:rPr>
        <w:t>Se il clima è buono, in questa fase entro nel livello emotivo. Uso una domanda-chiave che nel mio stile è: «sotto tutto quello che ci siamo detti finora, cosa c’è di non detto che è importante?» È una domanda che fa paura, e quindi la faccio dopo aver scaldato il terreno per un’ora. La maggior parte delle volte funziona: una delle due parti comincia a dire qualcosa di più vero e più doloroso — una ferita infantile, un tradimento non riconosciuto, una paura nascosta, un affetto ancora vivo sotto la rabbia.</w:t>
      </w:r>
    </w:p>
    <w:p w14:paraId="0F68CFF8" w14:textId="77777777" w:rsidR="00DE228E" w:rsidRDefault="006B608B">
      <w:pPr>
        <w:spacing w:after="140" w:line="300" w:lineRule="auto"/>
        <w:jc w:val="both"/>
      </w:pPr>
      <w:r>
        <w:rPr>
          <w:color w:val="2A2520"/>
        </w:rPr>
        <w:t>Il mediatore in questa fase è puro accogliente. Non chiede, non commenta, non interpreta. Lascia parlare, fa spazio, protegge dallo scherno o dalla svalutazione dell’altra parte. Se l’altra parte tende a reagire («ecco, ora piange», «l’hai sempre avuta vinta così»), interviene con fermezza: «per ora tocca a lei. Poi tocca a lei. Adesso si ascolta».</w:t>
      </w:r>
    </w:p>
    <w:p w14:paraId="42FF12AB" w14:textId="77777777" w:rsidR="00DE228E" w:rsidRDefault="006B608B">
      <w:pPr>
        <w:pStyle w:val="Titolo4"/>
      </w:pPr>
      <w:bookmarkStart w:id="696" w:name="_Toc233906754"/>
      <w:r>
        <w:t>Minuti 76-90 — contenimento e chiusura</w:t>
      </w:r>
      <w:bookmarkEnd w:id="696"/>
    </w:p>
    <w:p w14:paraId="4E7BFF17" w14:textId="77777777" w:rsidR="00DE228E" w:rsidRDefault="006B608B">
      <w:pPr>
        <w:spacing w:after="140" w:line="300" w:lineRule="auto"/>
        <w:jc w:val="both"/>
      </w:pPr>
      <w:r>
        <w:rPr>
          <w:color w:val="2A2520"/>
        </w:rPr>
        <w:t>Dopo un passaggio emotivo denso, la chiusura è fondamentale. Non si può lasciare uscire dalla stanza persone che hanno appena aperto un luogo fragile senza avergli dato un contenimento. Uso di solito tre passaggi:</w:t>
      </w:r>
    </w:p>
    <w:p w14:paraId="05F5EE73" w14:textId="77777777" w:rsidR="00DE228E" w:rsidRDefault="006B608B">
      <w:pPr>
        <w:spacing w:after="140" w:line="300" w:lineRule="auto"/>
        <w:ind w:left="360" w:hanging="200"/>
        <w:jc w:val="both"/>
      </w:pPr>
      <w:r>
        <w:rPr>
          <w:b/>
          <w:bCs/>
          <w:color w:val="8C6F44"/>
        </w:rPr>
        <w:t xml:space="preserve">• </w:t>
      </w:r>
      <w:r>
        <w:rPr>
          <w:color w:val="2A2520"/>
          <w:sz w:val="21"/>
          <w:szCs w:val="21"/>
        </w:rPr>
        <w:t>Riconoscimento: «oggi è successo qualcosa di importante. Ringrazio entrambi per la fiducia che avete messo in questo spazio».</w:t>
      </w:r>
    </w:p>
    <w:p w14:paraId="46C96421" w14:textId="77777777" w:rsidR="00DE228E" w:rsidRDefault="006B608B">
      <w:pPr>
        <w:spacing w:after="140" w:line="300" w:lineRule="auto"/>
        <w:ind w:left="360" w:hanging="200"/>
        <w:jc w:val="both"/>
      </w:pPr>
      <w:r>
        <w:rPr>
          <w:b/>
          <w:bCs/>
          <w:color w:val="8C6F44"/>
        </w:rPr>
        <w:t xml:space="preserve">• </w:t>
      </w:r>
      <w:r>
        <w:rPr>
          <w:color w:val="2A2520"/>
          <w:sz w:val="21"/>
          <w:szCs w:val="21"/>
        </w:rPr>
        <w:t>Normalizzazione: «è normale che dopo una seduta come questa, nei prossimi giorni, qualcosa risuoni dentro di voi. Può capitare di essere più sensibili, di piangere per cose banali, di sognare in modo inusuale. Non vi spaventate: è il sistema nervoso che sta integrando».</w:t>
      </w:r>
    </w:p>
    <w:p w14:paraId="3713223A" w14:textId="77777777" w:rsidR="00DE228E" w:rsidRDefault="006B608B">
      <w:pPr>
        <w:spacing w:after="140" w:line="300" w:lineRule="auto"/>
        <w:ind w:left="360" w:hanging="200"/>
        <w:jc w:val="both"/>
      </w:pPr>
      <w:r>
        <w:rPr>
          <w:b/>
          <w:bCs/>
          <w:color w:val="8C6F44"/>
        </w:rPr>
        <w:t xml:space="preserve">• </w:t>
      </w:r>
      <w:r>
        <w:rPr>
          <w:color w:val="2A2520"/>
          <w:sz w:val="21"/>
          <w:szCs w:val="21"/>
        </w:rPr>
        <w:t>Compito gentile: «per la prossima volta, nessun compito difficile. Vi chiedo solo di trattare voi stessi con un po’ più di cura di quanto fate di solito. Dormite bene, mangiate bene, evitate decisioni importanti».</w:t>
      </w:r>
    </w:p>
    <w:p w14:paraId="7414D58C" w14:textId="77777777" w:rsidR="00DE228E" w:rsidRDefault="006B608B">
      <w:pPr>
        <w:pStyle w:val="Titolo3"/>
      </w:pPr>
      <w:bookmarkStart w:id="697" w:name="_Toc233705312"/>
      <w:bookmarkStart w:id="698" w:name="_Toc233906755"/>
      <w:r>
        <w:t>Seduta 4 — Il terzo tema e la proposta integrata</w:t>
      </w:r>
      <w:bookmarkEnd w:id="697"/>
      <w:bookmarkEnd w:id="698"/>
    </w:p>
    <w:p w14:paraId="5E514AD4" w14:textId="77777777" w:rsidR="00DE228E" w:rsidRDefault="006B608B">
      <w:pPr>
        <w:spacing w:after="140" w:line="300" w:lineRule="auto"/>
        <w:jc w:val="both"/>
      </w:pPr>
      <w:r>
        <w:rPr>
          <w:color w:val="2A2520"/>
        </w:rPr>
        <w:t xml:space="preserve">La quarta seduta riprende il lavoro dopo l’apertura emotiva della terza. Spesso le parti arrivano diverse: c’è qualcosa di ammorbidito, un ascolto nuovo, una gentilezza minima che prima non c’era. A volte al </w:t>
      </w:r>
      <w:r>
        <w:rPr>
          <w:color w:val="2A2520"/>
        </w:rPr>
        <w:lastRenderedPageBreak/>
        <w:t>contrario arrivano irrigidite — la seduta precedente ha fatto paura e il sistema difensivo ha reagito richiudendosi. Il mediatore legge in quale delle due varianti si trova e calibra.</w:t>
      </w:r>
    </w:p>
    <w:p w14:paraId="6FB0814D" w14:textId="77777777" w:rsidR="00DE228E" w:rsidRDefault="006B608B">
      <w:pPr>
        <w:pStyle w:val="Titolo4"/>
      </w:pPr>
      <w:bookmarkStart w:id="699" w:name="_Toc233906756"/>
      <w:r>
        <w:t>Minuti 0-20 — check-in e consolidamento</w:t>
      </w:r>
      <w:bookmarkEnd w:id="699"/>
    </w:p>
    <w:p w14:paraId="615D6274" w14:textId="77777777" w:rsidR="00DE228E" w:rsidRDefault="006B608B">
      <w:pPr>
        <w:spacing w:after="140" w:line="300" w:lineRule="auto"/>
        <w:jc w:val="both"/>
      </w:pPr>
      <w:r>
        <w:rPr>
          <w:color w:val="2A2520"/>
        </w:rPr>
        <w:t>Check-in più approfondito del solito, con attenzione speciale a eventuali «ripensamenti» dopo la terza seduta. Se qualcuno vuole «tornare indietro» su qualcosa detto la volta prima, lo accolgo senza combatterlo: è parte del processo. «Va bene, torniamo indietro. Non siamo in tribunale, siamo in esplorazione».</w:t>
      </w:r>
    </w:p>
    <w:p w14:paraId="5696E32A" w14:textId="77777777" w:rsidR="00DE228E" w:rsidRDefault="006B608B">
      <w:pPr>
        <w:pStyle w:val="Titolo4"/>
      </w:pPr>
      <w:bookmarkStart w:id="700" w:name="_Toc233906757"/>
      <w:r>
        <w:t>Minuti 21-60 — il terzo tema e la sintesi</w:t>
      </w:r>
      <w:bookmarkEnd w:id="700"/>
    </w:p>
    <w:p w14:paraId="7595B917" w14:textId="77777777" w:rsidR="00DE228E" w:rsidRDefault="006B608B">
      <w:pPr>
        <w:spacing w:after="140" w:line="300" w:lineRule="auto"/>
        <w:jc w:val="both"/>
      </w:pPr>
      <w:r>
        <w:rPr>
          <w:color w:val="2A2520"/>
        </w:rPr>
        <w:t>Prendo il terzo tema della lista — di solito quello più affettivo, quello che all’inizio «non si poteva proprio parlare». Ora lo si può. Applico la stessa struttura delle sedute precedenti (posizioni, approfondimento, opzioni, sostenibilità) ma con un tono più tranquillo: le parti si sono abituate al processo.</w:t>
      </w:r>
    </w:p>
    <w:p w14:paraId="0BEAAAB5" w14:textId="77777777" w:rsidR="00DE228E" w:rsidRDefault="006B608B">
      <w:pPr>
        <w:spacing w:after="140" w:line="300" w:lineRule="auto"/>
        <w:jc w:val="both"/>
      </w:pPr>
      <w:r>
        <w:rPr>
          <w:color w:val="2A2520"/>
        </w:rPr>
        <w:t>Al termine dei quaranta minuti provo una sintesi dei tre temi trattati finora. «Se metto insieme quello che abbiamo visto sul tema 1, sul tema 2 e sul tema 3, l’architettura di un accordo possibile potrebbe essere questa». Tracciare l’architettura è diverso dal proporre l’accordo: è mostrare la forma dell’accordo senza ancora chiederne la firma.</w:t>
      </w:r>
    </w:p>
    <w:p w14:paraId="44A3A544" w14:textId="77777777" w:rsidR="00DE228E" w:rsidRDefault="006B608B">
      <w:pPr>
        <w:pStyle w:val="Titolo4"/>
      </w:pPr>
      <w:bookmarkStart w:id="701" w:name="_Toc233906758"/>
      <w:r>
        <w:t>Minuti 61-85 — verifica dell’architettura</w:t>
      </w:r>
      <w:bookmarkEnd w:id="701"/>
    </w:p>
    <w:p w14:paraId="5507EE6E" w14:textId="77777777" w:rsidR="00DE228E" w:rsidRDefault="006B608B">
      <w:pPr>
        <w:spacing w:after="140" w:line="300" w:lineRule="auto"/>
        <w:jc w:val="both"/>
      </w:pPr>
      <w:r>
        <w:rPr>
          <w:color w:val="2A2520"/>
        </w:rPr>
        <w:t>Do a ciascuna parte il tempo di «respirare» nell’architettura. «Provate a immaginarvi dentro questa ipotesi, per un momento. Come la sentite? Cosa vi fa tornare i conti, cosa no?»</w:t>
      </w:r>
    </w:p>
    <w:p w14:paraId="2C52CBCD" w14:textId="77777777" w:rsidR="00DE228E" w:rsidRDefault="006B608B">
      <w:pPr>
        <w:spacing w:after="140" w:line="300" w:lineRule="auto"/>
        <w:jc w:val="both"/>
      </w:pPr>
      <w:r>
        <w:rPr>
          <w:color w:val="2A2520"/>
        </w:rPr>
        <w:t>Le reazioni sono tipicamente di tre tipi. La prima: «in linea di principio funziona, ma il dettaglio X mi pesa». Ottimo: è una reazione che apre alla negoziazione fine. La seconda: «no, così non posso». È una reazione che richiede di tornare al tema specifico e approfondire l’impasse. La terza: «sì, così posso». Reazione rara al quarto incontro, ma succede — specialmente quando il processo è stato particolarmente intenso e le parti sono mature.</w:t>
      </w:r>
    </w:p>
    <w:p w14:paraId="7F614924" w14:textId="77777777" w:rsidR="00DE228E" w:rsidRDefault="006B608B">
      <w:pPr>
        <w:pStyle w:val="Titolo4"/>
      </w:pPr>
      <w:bookmarkStart w:id="702" w:name="_Toc233906759"/>
      <w:r>
        <w:t>Minuti 86-90 — chiusura</w:t>
      </w:r>
      <w:bookmarkEnd w:id="702"/>
    </w:p>
    <w:p w14:paraId="523FE9D5" w14:textId="77777777" w:rsidR="00DE228E" w:rsidRDefault="006B608B">
      <w:pPr>
        <w:spacing w:after="140" w:line="300" w:lineRule="auto"/>
        <w:jc w:val="both"/>
      </w:pPr>
      <w:r>
        <w:rPr>
          <w:color w:val="2A2520"/>
        </w:rPr>
        <w:t>Chiudo con un’anticipazione: «la prossima seduta la dedichiamo al consolidamento e alla preparazione dell’eventuale accordo. Se ciascuno di voi ha modifiche da proporre, le preparate per la prossima volta. Non firmiamo nulla oggi».</w:t>
      </w:r>
    </w:p>
    <w:p w14:paraId="78FA5EAD" w14:textId="77777777" w:rsidR="00DE228E" w:rsidRDefault="006B608B">
      <w:pPr>
        <w:pStyle w:val="Titolo3"/>
      </w:pPr>
      <w:bookmarkStart w:id="703" w:name="_Toc233705313"/>
      <w:bookmarkStart w:id="704" w:name="_Toc233906760"/>
      <w:r>
        <w:t>Seduta 5 — Consolidamento e limatura</w:t>
      </w:r>
      <w:bookmarkEnd w:id="703"/>
      <w:bookmarkEnd w:id="704"/>
    </w:p>
    <w:p w14:paraId="380F0BEF" w14:textId="77777777" w:rsidR="00DE228E" w:rsidRDefault="006B608B">
      <w:pPr>
        <w:spacing w:after="140" w:line="300" w:lineRule="auto"/>
        <w:jc w:val="both"/>
      </w:pPr>
      <w:r>
        <w:rPr>
          <w:color w:val="2A2520"/>
        </w:rPr>
        <w:t>La quinta seduta è la più tecnica delle sei. Le parti arrivano — quasi sempre — avendo già deciso internamente se vogliono chiudere. Nell’esperienza, due terzi delle mediazioni che arrivano alla quinta seduta chiudono in sesta; un terzo richiede una settima seduta di limatura finale, oppure rimangono aperte con un accordo parziale.</w:t>
      </w:r>
    </w:p>
    <w:p w14:paraId="344997AE" w14:textId="77777777" w:rsidR="00DE228E" w:rsidRDefault="006B608B">
      <w:pPr>
        <w:pStyle w:val="Titolo4"/>
      </w:pPr>
      <w:bookmarkStart w:id="705" w:name="_Toc233906761"/>
      <w:r>
        <w:t>Minuti 0-15 — check-in operativo</w:t>
      </w:r>
      <w:bookmarkEnd w:id="705"/>
    </w:p>
    <w:p w14:paraId="064CCF79" w14:textId="77777777" w:rsidR="00DE228E" w:rsidRDefault="006B608B">
      <w:pPr>
        <w:spacing w:after="140" w:line="300" w:lineRule="auto"/>
        <w:jc w:val="both"/>
      </w:pPr>
      <w:r>
        <w:rPr>
          <w:color w:val="2A2520"/>
        </w:rPr>
        <w:t>Check-in breve, più operativo che emotivo. «Come siete arrivati? Avete modifiche da proporre sull’architettura vista la volta scorsa? Avete avuto il tempo di farla girare dentro di voi?»</w:t>
      </w:r>
    </w:p>
    <w:p w14:paraId="4BBFFF97" w14:textId="77777777" w:rsidR="00DE228E" w:rsidRDefault="006B608B">
      <w:pPr>
        <w:pStyle w:val="Titolo4"/>
      </w:pPr>
      <w:bookmarkStart w:id="706" w:name="_Toc233906762"/>
      <w:r>
        <w:t>Minuti 16-70 — limatura punto per punto</w:t>
      </w:r>
      <w:bookmarkEnd w:id="706"/>
    </w:p>
    <w:p w14:paraId="1FBD2B42" w14:textId="77777777" w:rsidR="00DE228E" w:rsidRDefault="006B608B">
      <w:pPr>
        <w:spacing w:after="140" w:line="300" w:lineRule="auto"/>
        <w:jc w:val="both"/>
      </w:pPr>
      <w:r>
        <w:fldChar w:fldCharType="begin"/>
      </w:r>
      <w:r>
        <w:instrText xml:space="preserve"> XE "Mediazione familiare" </w:instrText>
      </w:r>
      <w:r>
        <w:fldChar w:fldCharType="end"/>
      </w:r>
      <w:r>
        <w:rPr>
          <w:color w:val="2A2520"/>
        </w:rPr>
        <w:t>La fase più lunga della seduta è dedicata alla limatura. Prendo l’architettura della seduta precedente e la scompongo nei suoi punti operativi. Per una mediazione familiare per esempio:</w:t>
      </w:r>
    </w:p>
    <w:p w14:paraId="37314FEE" w14:textId="77777777" w:rsidR="00DE228E" w:rsidRDefault="006B608B">
      <w:pPr>
        <w:spacing w:after="140" w:line="300" w:lineRule="auto"/>
        <w:ind w:left="360" w:hanging="200"/>
        <w:jc w:val="both"/>
      </w:pPr>
      <w:r>
        <w:rPr>
          <w:b/>
          <w:bCs/>
          <w:color w:val="8C6F44"/>
        </w:rPr>
        <w:t xml:space="preserve">• </w:t>
      </w:r>
      <w:r>
        <w:rPr>
          <w:color w:val="2A2520"/>
          <w:sz w:val="21"/>
          <w:szCs w:val="21"/>
        </w:rPr>
        <w:t>Affidamento dei figli: condiviso / paritetico / super esclusivo.</w:t>
      </w:r>
    </w:p>
    <w:p w14:paraId="79D425D7" w14:textId="77777777" w:rsidR="00DE228E" w:rsidRDefault="006B608B">
      <w:pPr>
        <w:spacing w:after="140" w:line="300" w:lineRule="auto"/>
        <w:ind w:left="360" w:hanging="200"/>
        <w:jc w:val="both"/>
      </w:pPr>
      <w:r>
        <w:rPr>
          <w:b/>
          <w:bCs/>
          <w:color w:val="8C6F44"/>
        </w:rPr>
        <w:lastRenderedPageBreak/>
        <w:t xml:space="preserve">• </w:t>
      </w:r>
      <w:r>
        <w:rPr>
          <w:color w:val="2A2520"/>
          <w:sz w:val="21"/>
          <w:szCs w:val="21"/>
        </w:rPr>
        <w:t>Calendario di frequentazione: settimane alternate / due notti fisse / fine settimana alternati / vacanze.</w:t>
      </w:r>
    </w:p>
    <w:p w14:paraId="5ABC94C7" w14:textId="77777777" w:rsidR="00DE228E" w:rsidRDefault="006B608B">
      <w:pPr>
        <w:spacing w:after="140" w:line="300" w:lineRule="auto"/>
        <w:ind w:left="360" w:hanging="200"/>
        <w:jc w:val="both"/>
      </w:pPr>
      <w:r>
        <w:rPr>
          <w:b/>
          <w:bCs/>
          <w:color w:val="8C6F44"/>
        </w:rPr>
        <w:t xml:space="preserve">• </w:t>
      </w:r>
      <w:r>
        <w:rPr>
          <w:color w:val="2A2520"/>
          <w:sz w:val="21"/>
          <w:szCs w:val="21"/>
        </w:rPr>
        <w:t>Casa coniugale: chi resta, chi paga, per quanto tempo.</w:t>
      </w:r>
    </w:p>
    <w:p w14:paraId="0FA470E2" w14:textId="77777777" w:rsidR="00DE228E" w:rsidRDefault="006B608B">
      <w:pPr>
        <w:spacing w:after="140" w:line="300" w:lineRule="auto"/>
        <w:ind w:left="360" w:hanging="200"/>
        <w:jc w:val="both"/>
      </w:pPr>
      <w:r>
        <w:rPr>
          <w:b/>
          <w:bCs/>
          <w:color w:val="8C6F44"/>
        </w:rPr>
        <w:t xml:space="preserve">• </w:t>
      </w:r>
      <w:r>
        <w:rPr>
          <w:color w:val="2A2520"/>
          <w:sz w:val="21"/>
          <w:szCs w:val="21"/>
        </w:rPr>
        <w:t>Mantenimento: importi, modalità, indicizzazione.</w:t>
      </w:r>
    </w:p>
    <w:p w14:paraId="328B58BB" w14:textId="77777777" w:rsidR="00DE228E" w:rsidRDefault="006B608B">
      <w:pPr>
        <w:spacing w:after="140" w:line="300" w:lineRule="auto"/>
        <w:ind w:left="360" w:hanging="200"/>
        <w:jc w:val="both"/>
      </w:pPr>
      <w:r>
        <w:rPr>
          <w:b/>
          <w:bCs/>
          <w:color w:val="8C6F44"/>
        </w:rPr>
        <w:t xml:space="preserve">• </w:t>
      </w:r>
      <w:r>
        <w:rPr>
          <w:color w:val="2A2520"/>
          <w:sz w:val="21"/>
          <w:szCs w:val="21"/>
        </w:rPr>
        <w:t>Spese straordinarie: quali, come ripartite, con che autorizzazione reciproca.</w:t>
      </w:r>
    </w:p>
    <w:p w14:paraId="26D7D47A" w14:textId="77777777" w:rsidR="00DE228E" w:rsidRDefault="006B608B">
      <w:pPr>
        <w:spacing w:after="140" w:line="300" w:lineRule="auto"/>
        <w:ind w:left="360" w:hanging="200"/>
        <w:jc w:val="both"/>
      </w:pPr>
      <w:r>
        <w:rPr>
          <w:b/>
          <w:bCs/>
          <w:color w:val="8C6F44"/>
        </w:rPr>
        <w:t xml:space="preserve">• </w:t>
      </w:r>
      <w:r>
        <w:rPr>
          <w:color w:val="2A2520"/>
          <w:sz w:val="21"/>
          <w:szCs w:val="21"/>
        </w:rPr>
        <w:t>Comunicazioni: tra i genitori, con la scuola, con i medici.</w:t>
      </w:r>
    </w:p>
    <w:p w14:paraId="40FF1E4B" w14:textId="77777777" w:rsidR="00DE228E" w:rsidRDefault="006B608B">
      <w:pPr>
        <w:spacing w:after="140" w:line="300" w:lineRule="auto"/>
        <w:ind w:left="360" w:hanging="200"/>
        <w:jc w:val="both"/>
      </w:pPr>
      <w:r>
        <w:rPr>
          <w:b/>
          <w:bCs/>
          <w:color w:val="8C6F44"/>
        </w:rPr>
        <w:t xml:space="preserve">• </w:t>
      </w:r>
      <w:r>
        <w:rPr>
          <w:color w:val="2A2520"/>
          <w:sz w:val="21"/>
          <w:szCs w:val="21"/>
        </w:rPr>
        <w:t>Clausole di revisione: dopo quanto tempo ci si rivede.</w:t>
      </w:r>
    </w:p>
    <w:p w14:paraId="1639F226" w14:textId="77777777" w:rsidR="00DE228E" w:rsidRDefault="006B608B">
      <w:pPr>
        <w:spacing w:after="140" w:line="300" w:lineRule="auto"/>
        <w:jc w:val="both"/>
      </w:pPr>
      <w:r>
        <w:rPr>
          <w:color w:val="2A2520"/>
        </w:rPr>
        <w:t>Ciascun punto viene discusso e chiuso singolarmente, prima di passare al successivo. Scrivo su un foglio visibile, con i punti barrati man mano che si chiudono. La soddisfazione di vedere che «abbiamo chiuso tre punti su sette» è motore psicologico importante per chi la vive al tavolo.</w:t>
      </w:r>
    </w:p>
    <w:p w14:paraId="480B598C" w14:textId="77777777" w:rsidR="00DE228E" w:rsidRDefault="006B608B">
      <w:pPr>
        <w:pStyle w:val="Titolo4"/>
      </w:pPr>
      <w:bookmarkStart w:id="707" w:name="_Toc233906763"/>
      <w:r>
        <w:t>Minuti 71-90 — chiusura e preparazione della sesta</w:t>
      </w:r>
      <w:bookmarkEnd w:id="707"/>
    </w:p>
    <w:p w14:paraId="76771D1C" w14:textId="77777777" w:rsidR="00DE228E" w:rsidRDefault="006B608B">
      <w:pPr>
        <w:spacing w:after="140" w:line="300" w:lineRule="auto"/>
        <w:jc w:val="both"/>
      </w:pPr>
      <w:r>
        <w:rPr>
          <w:color w:val="2A2520"/>
        </w:rPr>
        <w:t>Alla fine della quinta seduta arriviamo, di norma, con cinque o sei punti su sette chiusi. Quelli rimasti aperti sono i più difficili: vanno maturati un’altra settimana. La chiusura è:</w:t>
      </w:r>
    </w:p>
    <w:p w14:paraId="52A49F6D" w14:textId="77777777" w:rsidR="00DE228E" w:rsidRDefault="006B608B">
      <w:pPr>
        <w:spacing w:after="140" w:line="300" w:lineRule="auto"/>
        <w:ind w:left="360" w:hanging="200"/>
        <w:jc w:val="both"/>
      </w:pPr>
      <w:r>
        <w:rPr>
          <w:b/>
          <w:bCs/>
          <w:color w:val="8C6F44"/>
        </w:rPr>
        <w:t xml:space="preserve">• </w:t>
      </w:r>
      <w:r>
        <w:rPr>
          <w:color w:val="2A2520"/>
          <w:sz w:val="21"/>
          <w:szCs w:val="21"/>
        </w:rPr>
        <w:t>Riconoscimento del lavoro fatto: «oggi avete chiuso molto. Ve lo voglio dire: non era scontato».</w:t>
      </w:r>
    </w:p>
    <w:p w14:paraId="1084F3F0" w14:textId="77777777" w:rsidR="00DE228E" w:rsidRDefault="006B608B">
      <w:pPr>
        <w:spacing w:after="140" w:line="300" w:lineRule="auto"/>
        <w:ind w:left="360" w:hanging="200"/>
        <w:jc w:val="both"/>
      </w:pPr>
      <w:r>
        <w:rPr>
          <w:b/>
          <w:bCs/>
          <w:color w:val="8C6F44"/>
        </w:rPr>
        <w:t xml:space="preserve">• </w:t>
      </w:r>
      <w:r>
        <w:rPr>
          <w:color w:val="2A2520"/>
          <w:sz w:val="21"/>
          <w:szCs w:val="21"/>
        </w:rPr>
        <w:t>Impegno sui punti aperti: «i punti X e Y restano aperti. La prossima volta li chiudiamo, in un modo o nell’altro».</w:t>
      </w:r>
    </w:p>
    <w:p w14:paraId="578F01C6" w14:textId="77777777" w:rsidR="00DE228E" w:rsidRDefault="006B608B">
      <w:pPr>
        <w:spacing w:after="140" w:line="300" w:lineRule="auto"/>
        <w:ind w:left="360" w:hanging="200"/>
        <w:jc w:val="both"/>
      </w:pPr>
      <w:r>
        <w:rPr>
          <w:b/>
          <w:bCs/>
          <w:color w:val="8C6F44"/>
        </w:rPr>
        <w:t xml:space="preserve">• </w:t>
      </w:r>
      <w:r>
        <w:rPr>
          <w:color w:val="2A2520"/>
          <w:sz w:val="21"/>
          <w:szCs w:val="21"/>
        </w:rPr>
        <w:t>Compito di stesura preliminare: «fra oggi e la prossima volta, vi mando una bozza dei punti chiusi per vostra rilettura. Non firmate niente: solo rileggete e notate se qualcosa non torna con quanto detto».</w:t>
      </w:r>
    </w:p>
    <w:p w14:paraId="2443DCA0" w14:textId="77777777" w:rsidR="00DE228E" w:rsidRDefault="006B608B">
      <w:pPr>
        <w:pStyle w:val="Titolo3"/>
      </w:pPr>
      <w:bookmarkStart w:id="708" w:name="_Toc233705314"/>
      <w:bookmarkStart w:id="709" w:name="_Toc233906764"/>
      <w:r>
        <w:t>Seduta 6 — L’accordo e la chiusura</w:t>
      </w:r>
      <w:bookmarkEnd w:id="708"/>
      <w:bookmarkEnd w:id="709"/>
    </w:p>
    <w:p w14:paraId="5A73BBD7" w14:textId="77777777" w:rsidR="00DE228E" w:rsidRDefault="006B608B">
      <w:pPr>
        <w:spacing w:after="140" w:line="300" w:lineRule="auto"/>
        <w:jc w:val="both"/>
      </w:pPr>
      <w:r>
        <w:rPr>
          <w:color w:val="2A2520"/>
        </w:rPr>
        <w:t>La sesta seduta è dedicata alla chiusura. Ha una qualità diversa dalle precedenti: c’è più solennità, più riconoscimento del percorso, più attenzione alla forma. Non è una seduta «qualsiasi»: è un passaggio, e va onorato come tale.</w:t>
      </w:r>
    </w:p>
    <w:p w14:paraId="24FA1F84" w14:textId="77777777" w:rsidR="00DE228E" w:rsidRDefault="006B608B">
      <w:pPr>
        <w:pStyle w:val="Titolo4"/>
      </w:pPr>
      <w:bookmarkStart w:id="710" w:name="_Toc233906765"/>
      <w:r>
        <w:t>Minuti 0-15 — arrivo e revisione della bozza</w:t>
      </w:r>
      <w:bookmarkEnd w:id="710"/>
    </w:p>
    <w:p w14:paraId="2A97E0D3" w14:textId="77777777" w:rsidR="00DE228E" w:rsidRDefault="006B608B">
      <w:pPr>
        <w:spacing w:after="140" w:line="300" w:lineRule="auto"/>
        <w:jc w:val="both"/>
      </w:pPr>
      <w:r>
        <w:rPr>
          <w:color w:val="2A2520"/>
        </w:rPr>
        <w:t>Le parti arrivano con la bozza inviata nei giorni precedenti. La rileggiamo insieme, punto per punto. Se ci sono refusi o imprecisioni, le correggo sul momento. Se qualcuno dice «ho letto e non mi torna», apro una micro-negoziazione finale.</w:t>
      </w:r>
    </w:p>
    <w:p w14:paraId="1F98B846" w14:textId="77777777" w:rsidR="00DE228E" w:rsidRDefault="006B608B">
      <w:pPr>
        <w:pStyle w:val="Titolo4"/>
      </w:pPr>
      <w:bookmarkStart w:id="711" w:name="_Toc233906766"/>
      <w:r>
        <w:t>Minuti 16-50 — chiusura dei punti ancora aperti</w:t>
      </w:r>
      <w:bookmarkEnd w:id="711"/>
    </w:p>
    <w:p w14:paraId="40E2230E" w14:textId="77777777" w:rsidR="00DE228E" w:rsidRDefault="006B608B">
      <w:pPr>
        <w:spacing w:after="140" w:line="300" w:lineRule="auto"/>
        <w:jc w:val="both"/>
      </w:pPr>
      <w:r>
        <w:rPr>
          <w:color w:val="2A2520"/>
        </w:rPr>
        <w:t>Lavoro sugli uno-due punti lasciati aperti nella quinta seduta. È la fase più delicata: ciascuna parte sa che «qui si decide davvero». A volte un punto che sembrava difficile si risolve in dieci minuti, perché le parti si sono nel frattempo ammorbidite. Altre volte si rivela impossibile da chiudere, e occorre formulare il mancato accordo come mancato accordo parziale (vedi oltre).</w:t>
      </w:r>
    </w:p>
    <w:p w14:paraId="3E67B0D2" w14:textId="77777777" w:rsidR="00DE228E" w:rsidRDefault="006B608B">
      <w:pPr>
        <w:pStyle w:val="Titolo4"/>
      </w:pPr>
      <w:bookmarkStart w:id="712" w:name="_Toc233906767"/>
      <w:r>
        <w:t>Minuti 51-75 — firma e formalizzazione</w:t>
      </w:r>
      <w:bookmarkEnd w:id="712"/>
    </w:p>
    <w:p w14:paraId="2AF72EE0" w14:textId="77777777" w:rsidR="00DE228E" w:rsidRDefault="006B608B">
      <w:pPr>
        <w:spacing w:after="140" w:line="300" w:lineRule="auto"/>
        <w:jc w:val="both"/>
      </w:pPr>
      <w:r>
        <w:fldChar w:fldCharType="begin"/>
      </w:r>
      <w:r>
        <w:instrText xml:space="preserve"> XE "Mediazione civile" </w:instrText>
      </w:r>
      <w:r>
        <w:fldChar w:fldCharType="end"/>
      </w:r>
      <w:r>
        <w:rPr>
          <w:color w:val="2A2520"/>
        </w:rPr>
        <w:t>Quando tutti i punti sono chiusi, si passa alla firma. Il verbale di conclusione della mediazione — nel caso di mediazione civile o familiare — è stato predisposto dal mediatore. Lo leggo a voce alta in forma integrale; ogni parte conferma di aver capito e di essere d’accordo; firmiamo. È un momento solenne. Se una delle parti, al momento della firma, esita — torna indietro, sospende la penna sulla carta — accetto l’esitazione e apro una finestra: «se qualcosa non va, lo dica ora, non dopo».</w:t>
      </w:r>
    </w:p>
    <w:p w14:paraId="67CDFEE5" w14:textId="77777777" w:rsidR="00DE228E" w:rsidRDefault="006B608B">
      <w:pPr>
        <w:pStyle w:val="Titolo4"/>
      </w:pPr>
      <w:bookmarkStart w:id="713" w:name="_Toc233906768"/>
      <w:r>
        <w:t>Minuti 76-90 — la chiusura rituale</w:t>
      </w:r>
      <w:bookmarkEnd w:id="713"/>
    </w:p>
    <w:p w14:paraId="64B887E2" w14:textId="77777777" w:rsidR="00DE228E" w:rsidRDefault="006B608B">
      <w:pPr>
        <w:spacing w:after="140" w:line="300" w:lineRule="auto"/>
        <w:jc w:val="both"/>
      </w:pPr>
      <w:r>
        <w:rPr>
          <w:color w:val="2A2520"/>
        </w:rPr>
        <w:lastRenderedPageBreak/>
        <w:t>La chiusura rituale della mediazione è per me un momento importante, che pratico sempre, anche quando le parti arrivano stanche e pressate. Ha tre elementi.</w:t>
      </w:r>
    </w:p>
    <w:p w14:paraId="1641CA23" w14:textId="77777777" w:rsidR="00DE228E" w:rsidRDefault="006B608B">
      <w:pPr>
        <w:spacing w:after="140" w:line="300" w:lineRule="auto"/>
        <w:ind w:left="360" w:hanging="200"/>
        <w:jc w:val="both"/>
      </w:pPr>
      <w:r>
        <w:rPr>
          <w:b/>
          <w:bCs/>
          <w:color w:val="8C6F44"/>
        </w:rPr>
        <w:t xml:space="preserve">• </w:t>
      </w:r>
      <w:r>
        <w:rPr>
          <w:color w:val="2A2520"/>
          <w:sz w:val="21"/>
          <w:szCs w:val="21"/>
        </w:rPr>
        <w:t>Il riconoscimento del percorso: «siamo partiti tre mesi fa con questa situazione e oggi concludiamo con questo accordo. Il percorso è vostro. Io ho solo accompagnato».</w:t>
      </w:r>
    </w:p>
    <w:p w14:paraId="74F45CCE" w14:textId="77777777" w:rsidR="00DE228E" w:rsidRDefault="006B608B">
      <w:pPr>
        <w:spacing w:after="140" w:line="300" w:lineRule="auto"/>
        <w:ind w:left="360" w:hanging="200"/>
        <w:jc w:val="both"/>
      </w:pPr>
      <w:r>
        <w:fldChar w:fldCharType="begin"/>
      </w:r>
      <w:r>
        <w:instrText xml:space="preserve"> XE "Dignità (Lullo)" </w:instrText>
      </w:r>
      <w:r>
        <w:fldChar w:fldCharType="end"/>
      </w:r>
      <w:r>
        <w:rPr>
          <w:b/>
          <w:bCs/>
          <w:color w:val="8C6F44"/>
        </w:rPr>
        <w:t xml:space="preserve">• </w:t>
      </w:r>
      <w:r>
        <w:rPr>
          <w:color w:val="2A2520"/>
          <w:sz w:val="21"/>
          <w:szCs w:val="21"/>
        </w:rPr>
        <w:t>Il riconoscimento reciproco delle parti: «vi chiedo, se ve la sentite, di dire all’altra parte una cosa che avete apprezzato in questi mesi di lavoro comune». Non sempre accettano; quando lo fanno, il momento ha una dignità particolare.</w:t>
      </w:r>
    </w:p>
    <w:p w14:paraId="5D993E99" w14:textId="77777777" w:rsidR="00DE228E" w:rsidRDefault="006B608B">
      <w:pPr>
        <w:spacing w:after="140" w:line="300" w:lineRule="auto"/>
        <w:ind w:left="360" w:hanging="200"/>
        <w:jc w:val="both"/>
      </w:pPr>
      <w:r>
        <w:rPr>
          <w:b/>
          <w:bCs/>
          <w:color w:val="8C6F44"/>
        </w:rPr>
        <w:t xml:space="preserve">• </w:t>
      </w:r>
      <w:r>
        <w:rPr>
          <w:color w:val="2A2520"/>
          <w:sz w:val="21"/>
          <w:szCs w:val="21"/>
        </w:rPr>
        <w:t>Il congedo: «l’accordo ora è vostro. Se si presentassero difficoltà nei prossimi mesi, potete tornare a chiedere. Altrimenti, vi auguro buon cammino».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367F3A2A" w14:textId="77777777" w:rsidTr="00B11112">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5B0365D9" w14:textId="77777777" w:rsidR="00DE228E" w:rsidRDefault="006B608B">
            <w:pPr>
              <w:spacing w:after="120"/>
            </w:pPr>
            <w:r>
              <w:rPr>
                <w:b/>
                <w:bCs/>
                <w:color w:val="8C6F44"/>
              </w:rPr>
              <w:t>Il congedo rituale</w:t>
            </w:r>
          </w:p>
          <w:p w14:paraId="2C670FBF" w14:textId="77777777" w:rsidR="00DE228E" w:rsidRDefault="006B608B">
            <w:pPr>
              <w:spacing w:after="100" w:line="280" w:lineRule="auto"/>
              <w:jc w:val="both"/>
            </w:pPr>
            <w:r>
              <w:rPr>
                <w:color w:val="2A2520"/>
                <w:sz w:val="20"/>
                <w:szCs w:val="20"/>
              </w:rPr>
              <w:t>La mediazione, a differenza di una causa civile, non ha una sentenza come chiusura: ha una scrittura condivisa. Questa natura di scrittura condivisa va onorata con un rito.</w:t>
            </w:r>
          </w:p>
          <w:p w14:paraId="08D3EB08" w14:textId="77777777" w:rsidR="00DE228E" w:rsidRDefault="006B608B">
            <w:pPr>
              <w:spacing w:after="100" w:line="280" w:lineRule="auto"/>
              <w:jc w:val="both"/>
            </w:pPr>
            <w:r>
              <w:rPr>
                <w:color w:val="2A2520"/>
                <w:sz w:val="20"/>
                <w:szCs w:val="20"/>
              </w:rPr>
              <w:t>Personalmente uso, per le mediazioni familiari, la consegna materiale del verbale firmato in una cartellina di carta color avorio con il mio logo. Le parti la prendono, la guardano, a volte piangono. È un oggetto: ha peso. È il loro percorso, restituito in forma.</w:t>
            </w:r>
          </w:p>
          <w:p w14:paraId="44EC40D0" w14:textId="77777777" w:rsidR="00DE228E" w:rsidRDefault="006B608B">
            <w:pPr>
              <w:spacing w:after="100" w:line="280" w:lineRule="auto"/>
              <w:jc w:val="both"/>
            </w:pPr>
            <w:r>
              <w:rPr>
                <w:color w:val="2A2520"/>
                <w:sz w:val="20"/>
                <w:szCs w:val="20"/>
              </w:rPr>
              <w:t>Per le mediazioni civili il verbale va inviato ai legali delle parti e depositato all’Organismo — non ha lo stesso sapore rituale, ma anche lì il modo di chiudere la seduta conta. Stringo la mano con cura, mai velocemente. Ringrazio. E se la mediazione è andata bene, mi permetto una parola personale: «è stata una mediazione bella. Grazie di aver lavorato così».</w:t>
            </w:r>
          </w:p>
        </w:tc>
      </w:tr>
    </w:tbl>
    <w:p w14:paraId="49E7257D" w14:textId="77777777" w:rsidR="00DE228E" w:rsidRDefault="006B608B">
      <w:pPr>
        <w:pStyle w:val="Titolo3"/>
      </w:pPr>
      <w:bookmarkStart w:id="714" w:name="_Toc233705315"/>
      <w:bookmarkStart w:id="715" w:name="_Toc233906769"/>
      <w:r>
        <w:t>Varianti al protocollo standard</w:t>
      </w:r>
      <w:bookmarkEnd w:id="714"/>
      <w:bookmarkEnd w:id="715"/>
    </w:p>
    <w:p w14:paraId="43960A25" w14:textId="77777777" w:rsidR="00DE228E" w:rsidRDefault="006B608B">
      <w:pPr>
        <w:spacing w:after="140" w:line="300" w:lineRule="auto"/>
        <w:jc w:val="both"/>
      </w:pPr>
      <w:r>
        <w:fldChar w:fldCharType="begin"/>
      </w:r>
      <w:r>
        <w:instrText xml:space="preserve"> XE "Mediazione civile" </w:instrText>
      </w:r>
      <w:r>
        <w:fldChar w:fldCharType="end"/>
      </w:r>
      <w:r>
        <w:fldChar w:fldCharType="begin"/>
      </w:r>
      <w:r>
        <w:instrText xml:space="preserve"> XE "Mediazione familiare" </w:instrText>
      </w:r>
      <w:r>
        <w:fldChar w:fldCharType="end"/>
      </w:r>
      <w:r>
        <w:rPr>
          <w:color w:val="2A2520"/>
        </w:rPr>
        <w:t>Il protocollo di sei sedute descritto è il modello per una mediazione familiare o d’impresa di media complessità. Esistono almeno tre varianti che il mediatore formato deve saper gestire: la mediazione civile obbligatoria (abbreviata), la mediazione complessa con più parti (allungata), la mediazione che si interrompe (sospesa).</w:t>
      </w:r>
    </w:p>
    <w:p w14:paraId="6E101032" w14:textId="77777777" w:rsidR="00DE228E" w:rsidRDefault="006B608B">
      <w:pPr>
        <w:pStyle w:val="Titolo4"/>
      </w:pPr>
      <w:r>
        <w:fldChar w:fldCharType="begin"/>
      </w:r>
      <w:r>
        <w:instrText xml:space="preserve"> XE "Mediazione civile" </w:instrText>
      </w:r>
      <w:r>
        <w:fldChar w:fldCharType="end"/>
      </w:r>
      <w:bookmarkStart w:id="716" w:name="_Toc233906770"/>
      <w:r>
        <w:t>Variante breve — mediazione civile obbligatoria (2-3 sedute)</w:t>
      </w:r>
      <w:bookmarkEnd w:id="716"/>
    </w:p>
    <w:p w14:paraId="794A376F" w14:textId="77777777" w:rsidR="00DE228E" w:rsidRDefault="006B608B">
      <w:pPr>
        <w:spacing w:after="140" w:line="300" w:lineRule="auto"/>
        <w:jc w:val="both"/>
      </w:pPr>
      <w:r>
        <w:rPr>
          <w:color w:val="2A2520"/>
        </w:rPr>
        <w:t>Quando la mediazione è avviata per effetto dell’obbligatorietà ex D.lgs. 28/2010 — tipicamente su contenziosi patrimoniali o contrattuali — il formato è necessariamente più breve. Le parti non vengono per scelta, vengono per legge. La legge prevede un primo incontro informativo e, se le parti consentono, un secondo incontro di merito. In alcuni casi si arriva a una terza seduta. Molto raramente oltre.</w:t>
      </w:r>
    </w:p>
    <w:p w14:paraId="2F3DA578" w14:textId="77777777" w:rsidR="00DE228E" w:rsidRDefault="006B608B">
      <w:pPr>
        <w:spacing w:after="140" w:line="300" w:lineRule="auto"/>
        <w:jc w:val="both"/>
      </w:pPr>
      <w:r>
        <w:rPr>
          <w:color w:val="2A2520"/>
        </w:rPr>
        <w:t>In questo formato, la struttura delle sei sedute si compatta in tre.</w:t>
      </w:r>
    </w:p>
    <w:p w14:paraId="6B01C814" w14:textId="77777777" w:rsidR="00DE228E" w:rsidRDefault="006B608B" w:rsidP="004120C0">
      <w:pPr>
        <w:spacing w:after="140" w:line="300" w:lineRule="auto"/>
        <w:ind w:left="160"/>
        <w:jc w:val="both"/>
      </w:pPr>
      <w:r>
        <w:fldChar w:fldCharType="begin"/>
      </w:r>
      <w:r>
        <w:instrText xml:space="preserve"> XE "Setting (mediazione)" </w:instrText>
      </w:r>
      <w:r>
        <w:fldChar w:fldCharType="end"/>
      </w:r>
      <w:r>
        <w:rPr>
          <w:b/>
          <w:bCs/>
          <w:color w:val="8C6F44"/>
        </w:rPr>
        <w:t xml:space="preserve">• </w:t>
      </w:r>
      <w:r>
        <w:rPr>
          <w:color w:val="2A2520"/>
          <w:sz w:val="21"/>
          <w:szCs w:val="21"/>
        </w:rPr>
        <w:t>Seduta 1 (informativo + merito): accoglienza e setting, due racconti, identificazione dei temi, prima ipotesi di composizione. Dura due ore anziché un’ora e mezza.</w:t>
      </w:r>
    </w:p>
    <w:p w14:paraId="3E659F27" w14:textId="77777777" w:rsidR="00DE228E" w:rsidRDefault="006B608B">
      <w:pPr>
        <w:spacing w:after="140" w:line="300" w:lineRule="auto"/>
        <w:ind w:left="360" w:hanging="200"/>
        <w:jc w:val="both"/>
      </w:pPr>
      <w:r>
        <w:rPr>
          <w:b/>
          <w:bCs/>
          <w:color w:val="8C6F44"/>
        </w:rPr>
        <w:t xml:space="preserve">• </w:t>
      </w:r>
      <w:r>
        <w:rPr>
          <w:color w:val="2A2520"/>
          <w:sz w:val="21"/>
          <w:szCs w:val="21"/>
        </w:rPr>
        <w:t>Seduta 2 (negoziazione): limatura dei punti, scrittura della bozza, verifica di sostenibilità. Due ore.</w:t>
      </w:r>
    </w:p>
    <w:p w14:paraId="5B97669F" w14:textId="77777777" w:rsidR="00DE228E" w:rsidRDefault="006B608B">
      <w:pPr>
        <w:spacing w:after="140" w:line="300" w:lineRule="auto"/>
        <w:ind w:left="360" w:hanging="200"/>
        <w:jc w:val="both"/>
      </w:pPr>
      <w:r>
        <w:rPr>
          <w:b/>
          <w:bCs/>
          <w:color w:val="8C6F44"/>
        </w:rPr>
        <w:t xml:space="preserve">• </w:t>
      </w:r>
      <w:r>
        <w:rPr>
          <w:color w:val="2A2520"/>
          <w:sz w:val="21"/>
          <w:szCs w:val="21"/>
        </w:rPr>
        <w:t>Seduta 3 (eventuale, chiusura): firma del verbale o formalizzazione del mancato accordo. Un’ora.</w:t>
      </w:r>
    </w:p>
    <w:p w14:paraId="5A48B83A" w14:textId="77777777" w:rsidR="00DE228E" w:rsidRDefault="006B608B">
      <w:pPr>
        <w:spacing w:after="140" w:line="300" w:lineRule="auto"/>
        <w:jc w:val="both"/>
      </w:pPr>
      <w:r>
        <w:rPr>
          <w:color w:val="2A2520"/>
        </w:rPr>
        <w:t xml:space="preserve">In questo formato ridotto si rinuncia al livello emotivo profondo: non c’è tempo né mandato per arrivarci. Ma il metodo integrato resta utile: conoscere gli enneatipi aiuta a prevedere le resistenze; la lettura del sistema nervoso aiuta a gestire i momenti critici; gli script validati aiutano a portare le parti </w:t>
      </w:r>
      <w:r>
        <w:rPr>
          <w:color w:val="2A2520"/>
        </w:rPr>
        <w:lastRenderedPageBreak/>
        <w:t>oltre le posizioni iniziali. Anche in tre sedute, una mediazione condotta con questo metodo arriva ad accordi più sostenibili di quella condotta con la sola tecnica giuridico-negoziale.</w:t>
      </w:r>
    </w:p>
    <w:p w14:paraId="32D07A70" w14:textId="77777777" w:rsidR="00DE228E" w:rsidRDefault="006B608B">
      <w:pPr>
        <w:pStyle w:val="Titolo4"/>
      </w:pPr>
      <w:bookmarkStart w:id="717" w:name="_Toc233906771"/>
      <w:r>
        <w:t>Variante lunga — mediazione complessa (8-10 sedute)</w:t>
      </w:r>
      <w:bookmarkEnd w:id="717"/>
    </w:p>
    <w:p w14:paraId="02F5EDB6" w14:textId="77777777" w:rsidR="00DE228E" w:rsidRDefault="006B608B">
      <w:pPr>
        <w:spacing w:after="140" w:line="300" w:lineRule="auto"/>
        <w:jc w:val="both"/>
      </w:pPr>
      <w:r>
        <w:rPr>
          <w:color w:val="2A2520"/>
        </w:rPr>
        <w:t>Quando la mediazione coinvolge più di due parti — una famiglia allargata, una ditta con quattro-cinque soci, un condominio con più blocchi in conflitto — il formato di sei sedute non basta. Le sei sedute base si ampliano in tre aree.</w:t>
      </w:r>
    </w:p>
    <w:p w14:paraId="2FAD1C7C" w14:textId="77777777" w:rsidR="00DE228E" w:rsidRDefault="006B608B">
      <w:pPr>
        <w:spacing w:after="140" w:line="300" w:lineRule="auto"/>
        <w:ind w:left="360" w:hanging="200"/>
        <w:jc w:val="both"/>
      </w:pPr>
      <w:r>
        <w:rPr>
          <w:b/>
          <w:bCs/>
          <w:color w:val="8C6F44"/>
        </w:rPr>
        <w:t xml:space="preserve">• </w:t>
      </w:r>
      <w:r>
        <w:rPr>
          <w:color w:val="2A2520"/>
          <w:sz w:val="21"/>
          <w:szCs w:val="21"/>
        </w:rPr>
        <w:t>Fase di ingresso più lunga (due-tre sedute invece di una): ciascuna parte ha diritto al proprio tempo di accoglienza, e spesso servono sedute individuali preliminari prima di aprire i congiunti.</w:t>
      </w:r>
    </w:p>
    <w:p w14:paraId="1F2A91D3" w14:textId="77777777" w:rsidR="00DE228E" w:rsidRDefault="006B608B">
      <w:pPr>
        <w:spacing w:after="140" w:line="300" w:lineRule="auto"/>
        <w:ind w:left="360" w:hanging="200"/>
        <w:jc w:val="both"/>
      </w:pPr>
      <w:r>
        <w:rPr>
          <w:b/>
          <w:bCs/>
          <w:color w:val="8C6F44"/>
        </w:rPr>
        <w:t xml:space="preserve">• </w:t>
      </w:r>
      <w:r>
        <w:rPr>
          <w:color w:val="2A2520"/>
          <w:sz w:val="21"/>
          <w:szCs w:val="21"/>
        </w:rPr>
        <w:t>Fase di merito più lunga (quattro-cinque sedute invece di tre): più temi, più interazioni, più sottogruppi da esplorare.</w:t>
      </w:r>
    </w:p>
    <w:p w14:paraId="3F290ECA" w14:textId="77777777" w:rsidR="00DE228E" w:rsidRDefault="006B608B">
      <w:pPr>
        <w:spacing w:after="140" w:line="300" w:lineRule="auto"/>
        <w:ind w:left="360" w:hanging="200"/>
        <w:jc w:val="both"/>
      </w:pPr>
      <w:r>
        <w:rPr>
          <w:b/>
          <w:bCs/>
          <w:color w:val="8C6F44"/>
        </w:rPr>
        <w:t xml:space="preserve">• </w:t>
      </w:r>
      <w:r>
        <w:rPr>
          <w:color w:val="2A2520"/>
          <w:sz w:val="21"/>
          <w:szCs w:val="21"/>
        </w:rPr>
        <w:t>Fase di chiusura più lunga (due sedute invece di una): la firma di un accordo complesso richiede più tempo.</w:t>
      </w:r>
    </w:p>
    <w:p w14:paraId="25292BA2" w14:textId="77777777" w:rsidR="00DE228E" w:rsidRDefault="006B608B">
      <w:pPr>
        <w:spacing w:after="140" w:line="300" w:lineRule="auto"/>
        <w:jc w:val="both"/>
      </w:pPr>
      <w:r>
        <w:rPr>
          <w:color w:val="2A2520"/>
        </w:rPr>
        <w:t>Le mediazioni lunghe richiedono più rigore nella documentazione: io tengo per ciascuna seduta un breve verbale interno (non condiviso con le parti) con gli stati d’animo osservati, le intuizioni, i temi rimasti aperti. Senza questo supporto, dopo la quarta o quinta seduta si perde il filo.</w:t>
      </w:r>
    </w:p>
    <w:p w14:paraId="377BADEF" w14:textId="77777777" w:rsidR="00DE228E" w:rsidRDefault="006B608B">
      <w:pPr>
        <w:pStyle w:val="Titolo4"/>
      </w:pPr>
      <w:bookmarkStart w:id="718" w:name="_Toc233906772"/>
      <w:r>
        <w:t>Variante sospesa — mediazione che si interrompe</w:t>
      </w:r>
      <w:bookmarkEnd w:id="718"/>
    </w:p>
    <w:p w14:paraId="1ECC79A0" w14:textId="77777777" w:rsidR="00DE228E" w:rsidRDefault="006B608B">
      <w:pPr>
        <w:spacing w:after="140" w:line="300" w:lineRule="auto"/>
        <w:jc w:val="both"/>
      </w:pPr>
      <w:r>
        <w:rPr>
          <w:color w:val="2A2520"/>
        </w:rPr>
        <w:t>Non tutte le mediazioni si chiudono con accordo. Circa il venti per cento, nella mia esperienza, si interrompe prima della chiusura. Le ragioni possono essere molte: una parte che si ritira, un evento esterno (morte, malattia grave, decisione inattesa), una impossibilità strutturale che emerge solo dopo tre o quattro sedute (per esempio una violenza che la mediazione non può affrontare).</w:t>
      </w:r>
    </w:p>
    <w:p w14:paraId="2562B3C3" w14:textId="77777777" w:rsidR="00DE228E" w:rsidRDefault="006B608B">
      <w:pPr>
        <w:spacing w:after="140" w:line="300" w:lineRule="auto"/>
        <w:jc w:val="both"/>
      </w:pPr>
      <w:r>
        <w:rPr>
          <w:color w:val="2A2520"/>
        </w:rPr>
        <w:t>Quando la mediazione si interrompe, il mediatore ha un compito importante: non considerarla un fallimento personale, e restituire alle parti il lavoro fatto comunque. Chiudere una mediazione non conclusa in modo dignitoso è spesso più difficile che chiuderne una conclusa. I passaggi fondamentali.</w:t>
      </w:r>
    </w:p>
    <w:p w14:paraId="56970200" w14:textId="77777777" w:rsidR="00DE228E" w:rsidRDefault="006B608B">
      <w:pPr>
        <w:spacing w:after="140" w:line="300" w:lineRule="auto"/>
        <w:ind w:left="360" w:hanging="200"/>
        <w:jc w:val="both"/>
      </w:pPr>
      <w:r>
        <w:rPr>
          <w:b/>
          <w:bCs/>
          <w:color w:val="8C6F44"/>
        </w:rPr>
        <w:t xml:space="preserve">• </w:t>
      </w:r>
      <w:r>
        <w:rPr>
          <w:color w:val="2A2520"/>
          <w:sz w:val="21"/>
          <w:szCs w:val="21"/>
        </w:rPr>
        <w:t>Nominare la sospensione: «abbiamo deciso insieme di sospendere. Questo non significa che il lavoro fatto finora sia perso».</w:t>
      </w:r>
    </w:p>
    <w:p w14:paraId="7A34A2BF" w14:textId="77777777" w:rsidR="00DE228E" w:rsidRDefault="006B608B">
      <w:pPr>
        <w:spacing w:after="140" w:line="300" w:lineRule="auto"/>
        <w:ind w:left="360" w:hanging="200"/>
        <w:jc w:val="both"/>
      </w:pPr>
      <w:r>
        <w:rPr>
          <w:b/>
          <w:bCs/>
          <w:color w:val="8C6F44"/>
        </w:rPr>
        <w:t xml:space="preserve">• </w:t>
      </w:r>
      <w:r>
        <w:rPr>
          <w:color w:val="2A2520"/>
          <w:sz w:val="21"/>
          <w:szCs w:val="21"/>
        </w:rPr>
        <w:t>Restituire il lavoro: «nei due mesi trascorsi abbiamo lavorato su X, Y, Z. Non abbiamo chiuso, ma certe cose le avete capite».</w:t>
      </w:r>
    </w:p>
    <w:p w14:paraId="5054770A" w14:textId="77777777" w:rsidR="00DE228E" w:rsidRDefault="006B608B">
      <w:pPr>
        <w:spacing w:after="140" w:line="300" w:lineRule="auto"/>
        <w:ind w:left="360" w:hanging="200"/>
        <w:jc w:val="both"/>
      </w:pPr>
      <w:r>
        <w:rPr>
          <w:b/>
          <w:bCs/>
          <w:color w:val="8C6F44"/>
        </w:rPr>
        <w:t xml:space="preserve">• </w:t>
      </w:r>
      <w:r>
        <w:rPr>
          <w:color w:val="2A2520"/>
          <w:sz w:val="21"/>
          <w:szCs w:val="21"/>
        </w:rPr>
        <w:t>Orientare altrove: «per ciò che non siamo riusciti ad affrontare qui, vi suggerisco di valutare — un percorso psicoterapeutico individuale, un avvocato, un centro specialistico — in base alla natura del problema rimasto aperto».</w:t>
      </w:r>
    </w:p>
    <w:p w14:paraId="5367AC00" w14:textId="77777777" w:rsidR="00DE228E" w:rsidRDefault="006B608B">
      <w:pPr>
        <w:spacing w:after="140" w:line="300" w:lineRule="auto"/>
        <w:ind w:left="360" w:hanging="200"/>
        <w:jc w:val="both"/>
      </w:pPr>
      <w:r>
        <w:rPr>
          <w:b/>
          <w:bCs/>
          <w:color w:val="8C6F44"/>
        </w:rPr>
        <w:t xml:space="preserve">• </w:t>
      </w:r>
      <w:r>
        <w:rPr>
          <w:color w:val="2A2520"/>
          <w:sz w:val="21"/>
          <w:szCs w:val="21"/>
        </w:rPr>
        <w:t>Lasciare la porta aperta: «se tra sei mesi o un anno volete riprendere, sono qui. Non ci sono pregiudizi; la mediazione è volontaria e si può sempre rifare».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29895E59" w14:textId="77777777" w:rsidTr="007611B6">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4B3E4F05" w14:textId="77777777" w:rsidR="00DE228E" w:rsidRDefault="006B608B">
            <w:pPr>
              <w:spacing w:after="120"/>
            </w:pPr>
            <w:r>
              <w:rPr>
                <w:b/>
                <w:bCs/>
                <w:color w:val="5A7F9E"/>
              </w:rPr>
              <w:t>Il limite etico</w:t>
            </w:r>
          </w:p>
          <w:p w14:paraId="306A568C" w14:textId="77777777" w:rsidR="00DE228E" w:rsidRDefault="006B608B">
            <w:pPr>
              <w:spacing w:after="100" w:line="280" w:lineRule="auto"/>
              <w:jc w:val="both"/>
            </w:pPr>
            <w:r>
              <w:fldChar w:fldCharType="begin"/>
            </w:r>
            <w:r>
              <w:instrText xml:space="preserve"> XE "Violenza domestica" </w:instrText>
            </w:r>
            <w:r>
              <w:fldChar w:fldCharType="end"/>
            </w:r>
            <w:r>
              <w:rPr>
                <w:color w:val="2A2520"/>
                <w:sz w:val="20"/>
                <w:szCs w:val="20"/>
              </w:rPr>
              <w:t>Alcune mediazioni vanno interrotte dal mediatore, non dalle parti. È il caso quando emerge una violenza domestica attiva (non solo passata), quando emerge un uso della mediazione come strumento di manipolazione sull’altra parte, quando emerge un’evidente incapacità di una parte (minori, persone con deficit cognitivi, persone in crisi psicotica).</w:t>
            </w:r>
          </w:p>
          <w:p w14:paraId="7A8709A1" w14:textId="77777777" w:rsidR="00DE228E" w:rsidRDefault="006B608B">
            <w:pPr>
              <w:spacing w:after="100" w:line="280" w:lineRule="auto"/>
              <w:jc w:val="both"/>
            </w:pPr>
            <w:r>
              <w:rPr>
                <w:color w:val="2A2520"/>
                <w:sz w:val="20"/>
                <w:szCs w:val="20"/>
              </w:rPr>
              <w:lastRenderedPageBreak/>
              <w:t>In questi casi il mediatore deve avere il coraggio di fermare il processo, anche se le parti gli chiedono di continuare. «Ritengo che questo contesto non sia idoneo a trattare quanto sta emergendo. Sospendo la mediazione. Vi suggerisco strade alternative». È un passaggio difficile e spesso impopolare, ma è parte del mandato professionale. Un mediatore che continua una mediazione tossica per non deludere la committenza fa male alle parti, non bene.</w:t>
            </w:r>
          </w:p>
        </w:tc>
      </w:tr>
    </w:tbl>
    <w:p w14:paraId="15F555B9" w14:textId="77777777" w:rsidR="00DE228E" w:rsidRDefault="006B608B">
      <w:pPr>
        <w:pStyle w:val="Titolo3"/>
      </w:pPr>
      <w:bookmarkStart w:id="719" w:name="_Toc233705316"/>
      <w:bookmarkStart w:id="720" w:name="_Toc233906773"/>
      <w:r>
        <w:lastRenderedPageBreak/>
        <w:t>Il follow-up — dopo la chiusura</w:t>
      </w:r>
      <w:bookmarkEnd w:id="719"/>
      <w:bookmarkEnd w:id="720"/>
    </w:p>
    <w:p w14:paraId="7FE6686E" w14:textId="77777777" w:rsidR="00DE228E" w:rsidRDefault="006B608B">
      <w:pPr>
        <w:spacing w:after="140" w:line="300" w:lineRule="auto"/>
        <w:jc w:val="both"/>
      </w:pPr>
      <w:r>
        <w:rPr>
          <w:color w:val="2A2520"/>
        </w:rPr>
        <w:t>La mediazione non finisce davvero con la sesta seduta. Un accordo firmato deve reggere nel tempo; e nel tempo — mesi, anni — la realtà fa pressione su ciò che è stato scritto. Il follow-up è la fase spesso trascurata della mediazione: in molti percorsi formativi non se ne parla, e molti mediatori considerano il proprio lavoro concluso con l’ultima firma. Io la vedo diversamente.</w:t>
      </w:r>
    </w:p>
    <w:p w14:paraId="45413614" w14:textId="77777777" w:rsidR="00DE228E" w:rsidRDefault="006B608B">
      <w:pPr>
        <w:pStyle w:val="Titolo4"/>
      </w:pPr>
      <w:bookmarkStart w:id="721" w:name="_Toc233906774"/>
      <w:r>
        <w:t>Il follow-up breve (a 3 mesi)</w:t>
      </w:r>
      <w:bookmarkEnd w:id="721"/>
    </w:p>
    <w:p w14:paraId="71C46951" w14:textId="77777777" w:rsidR="00DE228E" w:rsidRDefault="006B608B">
      <w:pPr>
        <w:spacing w:after="140" w:line="300" w:lineRule="auto"/>
        <w:jc w:val="both"/>
      </w:pPr>
      <w:r>
        <w:rPr>
          <w:color w:val="2A2520"/>
        </w:rPr>
        <w:t>Tre mesi dopo la chiusura, invio a entrambe le parti un messaggio molto breve: «a tre mesi dall’accordo, volevo chiedervi come sta andando. Se c’è bisogno di una seduta di aggiustamento, vi invito a contattarmi». Il tasso di risposta è circa del cinquanta per cento; il tasso di richieste di ulteriore seduta è circa del quindici per cento. Chi non risponde non è detto che stia male: spesso sta andando tutto liscio e non ha bisogno. Ma il gesto del «non vi ho dimenticato» è apprezzato anche quando non genera risposte.</w:t>
      </w:r>
    </w:p>
    <w:p w14:paraId="17093047" w14:textId="77777777" w:rsidR="00DE228E" w:rsidRDefault="006B608B">
      <w:pPr>
        <w:pStyle w:val="Titolo4"/>
      </w:pPr>
      <w:bookmarkStart w:id="722" w:name="_Toc233906775"/>
      <w:r>
        <w:t>Il follow-up annuale</w:t>
      </w:r>
      <w:bookmarkEnd w:id="722"/>
    </w:p>
    <w:p w14:paraId="568DE457" w14:textId="77777777" w:rsidR="00DE228E" w:rsidRDefault="006B608B">
      <w:pPr>
        <w:spacing w:after="140" w:line="300" w:lineRule="auto"/>
        <w:jc w:val="both"/>
      </w:pPr>
      <w:r>
        <w:rPr>
          <w:color w:val="2A2520"/>
        </w:rPr>
        <w:t>Dopo un anno — in particolare per le mediazioni familiari con figli minori — propongo una seduta di follow-up facoltativa. Non tutti la fanno, ma chi la fa ne trae valore. In quella seduta si rivede l’accordo, si aggiorna se necessario, si affrontano i nuovi temi emersi nell’anno trascorso. Alcune di queste sedute di follow-up hanno rivelato correnti sottostanti importanti — nuovi partner, nuovi trasferimenti, cambi di scuola — che se affrontati in tempo non degenerano in conflitto, se trascurati possono riportare le parti in tribunale.</w:t>
      </w:r>
    </w:p>
    <w:p w14:paraId="1C7DC190" w14:textId="77777777" w:rsidR="00DE228E" w:rsidRDefault="006B608B">
      <w:pPr>
        <w:pStyle w:val="Titolo4"/>
      </w:pPr>
      <w:bookmarkStart w:id="723" w:name="_Toc233906776"/>
      <w:r>
        <w:t>Il riferimento a distanza</w:t>
      </w:r>
      <w:bookmarkEnd w:id="723"/>
    </w:p>
    <w:p w14:paraId="1F7770A1" w14:textId="77777777" w:rsidR="00DE228E" w:rsidRDefault="006B608B">
      <w:pPr>
        <w:spacing w:after="140" w:line="300" w:lineRule="auto"/>
        <w:jc w:val="both"/>
      </w:pPr>
      <w:r>
        <w:rPr>
          <w:color w:val="2A2520"/>
        </w:rPr>
        <w:t>Molte parti, a distanza di anni, mi ricontattano per situazioni del tutto diverse: «si ricorda di me? Stavolta non è il mio ex, è un conflitto di lavoro»; oppure «ci siamo separati bene anni fa, ora entra in gioco l’eredità di mio padre e ho pensato a lei». Questo è il segno che la mediazione è stata un’esperienza positiva: anche se il tema è cambiato, la relazione con il mediatore è rimasta viva. Io accolgo sempre, quando posso. La mediazione come pratica non finisce mai con il caso: si apre a relazioni di fiducia professionale che possono durare decenni.</w:t>
      </w:r>
    </w:p>
    <w:p w14:paraId="4428969F" w14:textId="77777777" w:rsidR="00DE228E" w:rsidRDefault="006B608B">
      <w:pPr>
        <w:spacing w:after="140" w:line="300" w:lineRule="auto"/>
        <w:ind w:left="400" w:right="400"/>
        <w:jc w:val="both"/>
      </w:pPr>
      <w:r>
        <w:rPr>
          <w:i/>
          <w:iCs/>
          <w:color w:val="4A4540"/>
          <w:sz w:val="21"/>
          <w:szCs w:val="21"/>
        </w:rPr>
        <w:t>Il compito del mediatore — lo si è detto in apertura del manuale e ora lo si riprende alla fine della Parte 9 — non è risolvere un problema. È accompagnare persone in viaggio. Il viaggio non si esaurisce in sei sedute: è la vita. Chi si siede al nostro tavolo, per un caso, ritroverà le stesse dinamiche in altri casi. Se il lavoro che abbiamo fatto insieme ha trasformato qualcosa in profondità, sarà più attrezzato la prossima volta. Se ha solo risolto il problema contingente, avrà bisogno ancora di noi. Entrambe le cose vanno bene.</w:t>
      </w:r>
    </w:p>
    <w:p w14:paraId="64272C33" w14:textId="77777777" w:rsidR="000447E8" w:rsidRDefault="006B608B">
      <w:pPr>
        <w:spacing w:after="140" w:line="300" w:lineRule="auto"/>
        <w:ind w:left="720" w:right="720"/>
        <w:jc w:val="both"/>
      </w:pPr>
      <w:r>
        <w:fldChar w:fldCharType="begin"/>
      </w:r>
      <w:r>
        <w:instrText xml:space="preserve"> XE "Controllo coercitivo" </w:instrText>
      </w:r>
      <w:r>
        <w:fldChar w:fldCharType="end"/>
      </w:r>
      <w:r>
        <w:fldChar w:fldCharType="begin"/>
      </w:r>
      <w:r>
        <w:instrText xml:space="preserve"> XE "Violenza domestica" </w:instrText>
      </w:r>
      <w:r>
        <w:fldChar w:fldCharType="end"/>
      </w:r>
      <w:r>
        <w:rPr>
          <w:i/>
          <w:color w:val="4A4A4A"/>
        </w:rPr>
        <w:t>Dalla Parte 9 alla Parte 10. Il protocollo operativo presuppone che la mediazione si possa fare. Ma esiste una soglia oltre la quale non si può, anzi non si deve. La Parte 10 è interamente dedicata alla violenza domestica e al controllo coercitivo: come riconoscerli, perché la mediazione è vietata, cosa fare al loro posto, come prendersi cura di sé come professionisti.</w:t>
      </w:r>
    </w:p>
    <w:p w14:paraId="4DD78395" w14:textId="77777777" w:rsidR="00381F43" w:rsidRDefault="00000000">
      <w:pPr>
        <w:pBdr>
          <w:top w:val="single" w:sz="6" w:space="6" w:color="B87333"/>
        </w:pBdr>
        <w:spacing w:before="140" w:after="60" w:line="260" w:lineRule="auto"/>
      </w:pPr>
      <w:r>
        <w:rPr>
          <w:b/>
          <w:color w:val="1F3864"/>
        </w:rPr>
        <w:lastRenderedPageBreak/>
        <w:t>Punti-chiave</w:t>
      </w:r>
    </w:p>
    <w:p w14:paraId="5FDFC9E9" w14:textId="77777777" w:rsidR="00381F43" w:rsidRDefault="00000000">
      <w:pPr>
        <w:spacing w:after="40" w:line="260" w:lineRule="auto"/>
        <w:ind w:left="260" w:hanging="160"/>
      </w:pPr>
      <w:r>
        <w:t>• Sei sedute di un’ora e mezza, ogni dieci-quattordici giorni, dal setting all’accordo.</w:t>
      </w:r>
    </w:p>
    <w:p w14:paraId="2751E73B" w14:textId="77777777" w:rsidR="00381F43" w:rsidRDefault="00000000">
      <w:pPr>
        <w:spacing w:after="40" w:line="260" w:lineRule="auto"/>
        <w:ind w:left="260" w:hanging="160"/>
      </w:pPr>
      <w:r>
        <w:t>• La terza seduta è quella cardine (ingresso nel livello emotivo); segue il follow-up a tre mesi.</w:t>
      </w:r>
    </w:p>
    <w:p w14:paraId="0C209861" w14:textId="77777777" w:rsidR="00381F43" w:rsidRDefault="00000000">
      <w:pPr>
        <w:pStyle w:val="Titolo2"/>
      </w:pPr>
      <w:bookmarkStart w:id="724" w:name="_Toc233705317"/>
      <w:bookmarkStart w:id="725" w:name="_Toc233906777"/>
      <w:r>
        <w:t>Capitolo 7 — Gli errori più frequenti del mediatore</w:t>
      </w:r>
      <w:bookmarkEnd w:id="724"/>
      <w:bookmarkEnd w:id="725"/>
    </w:p>
    <w:p w14:paraId="598281D3" w14:textId="77777777" w:rsidR="00381F43" w:rsidRDefault="00000000">
      <w:pPr>
        <w:spacing w:after="140" w:line="300" w:lineRule="auto"/>
        <w:jc w:val="both"/>
      </w:pPr>
      <w:r>
        <w:t>Molti degli errori che vanificano una mediazione non sono errori di tecnica, ma di stato e di posizione: il mediatore reagisce invece di rispondere, o si lascia trascinare nel gioco delle parti. La tabella che segue raccoglie — in forma trasversale rispetto a tutto il manuale — i passi falsi più comuni e la mossa corretta.</w:t>
      </w:r>
    </w:p>
    <w:tbl>
      <w:tblPr>
        <w:tblW w:w="8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60" w:type="dxa"/>
          <w:left w:w="120" w:type="dxa"/>
          <w:bottom w:w="60" w:type="dxa"/>
          <w:right w:w="120" w:type="dxa"/>
        </w:tblCellMar>
        <w:tblLook w:val="04A0" w:firstRow="1" w:lastRow="0" w:firstColumn="1" w:lastColumn="0" w:noHBand="0" w:noVBand="1"/>
      </w:tblPr>
      <w:tblGrid>
        <w:gridCol w:w="3400"/>
        <w:gridCol w:w="4600"/>
      </w:tblGrid>
      <w:tr w:rsidR="00381F43" w14:paraId="08E84EAA" w14:textId="77777777">
        <w:trPr>
          <w:tblHeader/>
        </w:trPr>
        <w:tc>
          <w:tcPr>
            <w:tcW w:w="3400" w:type="dxa"/>
            <w:shd w:val="clear" w:color="auto" w:fill="1F3864"/>
            <w:vAlign w:val="center"/>
          </w:tcPr>
          <w:p w14:paraId="7EBB6B84" w14:textId="77777777" w:rsidR="00381F43" w:rsidRDefault="00000000">
            <w:pPr>
              <w:spacing w:before="20" w:after="20"/>
            </w:pPr>
            <w:r>
              <w:rPr>
                <w:b/>
                <w:color w:val="FFFFFF"/>
                <w:sz w:val="19"/>
                <w:szCs w:val="19"/>
              </w:rPr>
              <w:t>Errore frequente</w:t>
            </w:r>
          </w:p>
        </w:tc>
        <w:tc>
          <w:tcPr>
            <w:tcW w:w="4600" w:type="dxa"/>
            <w:shd w:val="clear" w:color="auto" w:fill="1F3864"/>
            <w:vAlign w:val="center"/>
          </w:tcPr>
          <w:p w14:paraId="7718AE6C" w14:textId="77777777" w:rsidR="00381F43" w:rsidRDefault="00000000">
            <w:pPr>
              <w:spacing w:before="20" w:after="20"/>
            </w:pPr>
            <w:r>
              <w:rPr>
                <w:b/>
                <w:color w:val="FFFFFF"/>
                <w:sz w:val="19"/>
                <w:szCs w:val="19"/>
              </w:rPr>
              <w:t>Cosa fare invece</w:t>
            </w:r>
          </w:p>
        </w:tc>
      </w:tr>
      <w:tr w:rsidR="00381F43" w14:paraId="70EDE309" w14:textId="77777777">
        <w:tc>
          <w:tcPr>
            <w:tcW w:w="3400" w:type="dxa"/>
            <w:vAlign w:val="center"/>
          </w:tcPr>
          <w:p w14:paraId="531E72C0" w14:textId="77777777" w:rsidR="00381F43" w:rsidRDefault="00000000">
            <w:pPr>
              <w:spacing w:before="20" w:after="20"/>
            </w:pPr>
            <w:r>
              <w:rPr>
                <w:sz w:val="19"/>
                <w:szCs w:val="19"/>
              </w:rPr>
              <w:t>«Si calmi», «si tranquillizzi», «non si agiti» a chi è in piena attivazione</w:t>
            </w:r>
          </w:p>
        </w:tc>
        <w:tc>
          <w:tcPr>
            <w:tcW w:w="4600" w:type="dxa"/>
            <w:vAlign w:val="center"/>
          </w:tcPr>
          <w:p w14:paraId="522502EB" w14:textId="77777777" w:rsidR="00381F43" w:rsidRDefault="00000000">
            <w:pPr>
              <w:spacing w:before="20" w:after="20"/>
            </w:pPr>
            <w:r>
              <w:rPr>
                <w:sz w:val="19"/>
                <w:szCs w:val="19"/>
              </w:rPr>
              <w:t>Abbassare la voce, rallentare il respiro, proporre un ancoraggio corporeo: l’ordine di calmarsi aumenta l’attivazione.</w:t>
            </w:r>
          </w:p>
        </w:tc>
      </w:tr>
      <w:tr w:rsidR="00381F43" w14:paraId="6FE20435" w14:textId="77777777">
        <w:tc>
          <w:tcPr>
            <w:tcW w:w="3400" w:type="dxa"/>
            <w:vAlign w:val="center"/>
          </w:tcPr>
          <w:p w14:paraId="712BBF29" w14:textId="77777777" w:rsidR="00381F43" w:rsidRDefault="00000000">
            <w:pPr>
              <w:spacing w:before="20" w:after="20"/>
            </w:pPr>
            <w:r>
              <w:rPr>
                <w:sz w:val="19"/>
                <w:szCs w:val="19"/>
              </w:rPr>
              <w:t>Forzare il contatto visivo o avvicinarsi a chi è in fuga dallo sguardo</w:t>
            </w:r>
          </w:p>
        </w:tc>
        <w:tc>
          <w:tcPr>
            <w:tcW w:w="4600" w:type="dxa"/>
            <w:vAlign w:val="center"/>
          </w:tcPr>
          <w:p w14:paraId="36518181" w14:textId="77777777" w:rsidR="00381F43" w:rsidRDefault="00000000">
            <w:pPr>
              <w:spacing w:before="20" w:after="20"/>
            </w:pPr>
            <w:r>
              <w:rPr>
                <w:sz w:val="19"/>
                <w:szCs w:val="19"/>
              </w:rPr>
              <w:t>Rispettare lo spazio personale; il contatto oculare forzato intensifica l’allarme.</w:t>
            </w:r>
          </w:p>
        </w:tc>
      </w:tr>
      <w:tr w:rsidR="00381F43" w14:paraId="6A4E8194" w14:textId="77777777">
        <w:tc>
          <w:tcPr>
            <w:tcW w:w="3400" w:type="dxa"/>
            <w:vAlign w:val="center"/>
          </w:tcPr>
          <w:p w14:paraId="4CC856FF" w14:textId="77777777" w:rsidR="00381F43" w:rsidRDefault="00000000">
            <w:pPr>
              <w:spacing w:before="20" w:after="20"/>
            </w:pPr>
            <w:r>
              <w:rPr>
                <w:sz w:val="19"/>
                <w:szCs w:val="19"/>
              </w:rPr>
              <w:t>Argomentare e spiegare a chi è in attivazione rettiliana</w:t>
            </w:r>
          </w:p>
        </w:tc>
        <w:tc>
          <w:tcPr>
            <w:tcW w:w="4600" w:type="dxa"/>
            <w:vAlign w:val="center"/>
          </w:tcPr>
          <w:p w14:paraId="3CBE4449" w14:textId="77777777" w:rsidR="00381F43" w:rsidRDefault="00000000">
            <w:pPr>
              <w:spacing w:before="20" w:after="20"/>
            </w:pPr>
            <w:r>
              <w:rPr>
                <w:sz w:val="19"/>
                <w:szCs w:val="19"/>
              </w:rPr>
              <w:t>Semplificare: una domanda, una frase, un sì o un no. La corteccia prefrontale è momentaneamente offline.</w:t>
            </w:r>
          </w:p>
        </w:tc>
      </w:tr>
      <w:tr w:rsidR="00381F43" w14:paraId="40130C1E" w14:textId="77777777">
        <w:tc>
          <w:tcPr>
            <w:tcW w:w="3400" w:type="dxa"/>
            <w:vAlign w:val="center"/>
          </w:tcPr>
          <w:p w14:paraId="60CDFB88" w14:textId="77777777" w:rsidR="00381F43" w:rsidRDefault="00000000">
            <w:pPr>
              <w:spacing w:before="20" w:after="20"/>
            </w:pPr>
            <w:r>
              <w:rPr>
                <w:sz w:val="19"/>
                <w:szCs w:val="19"/>
              </w:rPr>
              <w:t>Farsi reclutare come giudice nel gioco del «Tribunale»</w:t>
            </w:r>
          </w:p>
        </w:tc>
        <w:tc>
          <w:tcPr>
            <w:tcW w:w="4600" w:type="dxa"/>
            <w:vAlign w:val="center"/>
          </w:tcPr>
          <w:p w14:paraId="59377868" w14:textId="77777777" w:rsidR="00381F43" w:rsidRDefault="00000000">
            <w:pPr>
              <w:spacing w:before="20" w:after="20"/>
            </w:pPr>
            <w:r>
              <w:rPr>
                <w:sz w:val="19"/>
                <w:szCs w:val="19"/>
              </w:rPr>
              <w:t>Declinare il ruolo: «non sono qui per dare ragione, ma per aiutarvi a parlarvi».</w:t>
            </w:r>
          </w:p>
        </w:tc>
      </w:tr>
      <w:tr w:rsidR="00381F43" w14:paraId="767065DE" w14:textId="77777777">
        <w:tc>
          <w:tcPr>
            <w:tcW w:w="3400" w:type="dxa"/>
            <w:vAlign w:val="center"/>
          </w:tcPr>
          <w:p w14:paraId="35C4A8AD" w14:textId="77777777" w:rsidR="00381F43" w:rsidRDefault="00000000">
            <w:pPr>
              <w:spacing w:before="20" w:after="20"/>
            </w:pPr>
            <w:r>
              <w:rPr>
                <w:sz w:val="19"/>
                <w:szCs w:val="19"/>
              </w:rPr>
              <w:t>Entrare nel triangolo drammatico facendo il Salvatore della «vittima»</w:t>
            </w:r>
          </w:p>
        </w:tc>
        <w:tc>
          <w:tcPr>
            <w:tcW w:w="4600" w:type="dxa"/>
            <w:vAlign w:val="center"/>
          </w:tcPr>
          <w:p w14:paraId="5487BD27" w14:textId="77777777" w:rsidR="00381F43" w:rsidRDefault="00000000">
            <w:pPr>
              <w:spacing w:before="20" w:after="20"/>
            </w:pPr>
            <w:r>
              <w:rPr>
                <w:sz w:val="19"/>
                <w:szCs w:val="19"/>
              </w:rPr>
              <w:t>Restare in posizione Io+/Tu+: riconoscere senza sostituirsi alle parti.</w:t>
            </w:r>
          </w:p>
        </w:tc>
      </w:tr>
      <w:tr w:rsidR="00381F43" w14:paraId="665ADFE9" w14:textId="77777777">
        <w:tc>
          <w:tcPr>
            <w:tcW w:w="3400" w:type="dxa"/>
            <w:vAlign w:val="center"/>
          </w:tcPr>
          <w:p w14:paraId="5100FAA5" w14:textId="77777777" w:rsidR="00381F43" w:rsidRDefault="00000000">
            <w:pPr>
              <w:spacing w:before="20" w:after="20"/>
            </w:pPr>
            <w:r>
              <w:rPr>
                <w:sz w:val="19"/>
                <w:szCs w:val="19"/>
              </w:rPr>
              <w:t>Cercare il colpevole quando le parti giocano a «Tutta colpa tua»</w:t>
            </w:r>
          </w:p>
        </w:tc>
        <w:tc>
          <w:tcPr>
            <w:tcW w:w="4600" w:type="dxa"/>
            <w:vAlign w:val="center"/>
          </w:tcPr>
          <w:p w14:paraId="2D9C75AB" w14:textId="77777777" w:rsidR="00381F43" w:rsidRDefault="00000000">
            <w:pPr>
              <w:spacing w:before="20" w:after="20"/>
            </w:pPr>
            <w:r>
              <w:rPr>
                <w:sz w:val="19"/>
                <w:szCs w:val="19"/>
              </w:rPr>
              <w:t>Lasciare da parte la colpa e spostare sul concreto e sulla responsabilità adulta.</w:t>
            </w:r>
          </w:p>
        </w:tc>
      </w:tr>
      <w:tr w:rsidR="00381F43" w14:paraId="24293935" w14:textId="77777777">
        <w:tc>
          <w:tcPr>
            <w:tcW w:w="3400" w:type="dxa"/>
            <w:vAlign w:val="center"/>
          </w:tcPr>
          <w:p w14:paraId="474CCFBA" w14:textId="77777777" w:rsidR="00381F43" w:rsidRDefault="00000000">
            <w:pPr>
              <w:spacing w:before="20" w:after="20"/>
            </w:pPr>
            <w:r>
              <w:rPr>
                <w:sz w:val="19"/>
                <w:szCs w:val="19"/>
              </w:rPr>
              <w:t>Proporre soluzioni a chi gioca «Perché non… sì ma»</w:t>
            </w:r>
          </w:p>
        </w:tc>
        <w:tc>
          <w:tcPr>
            <w:tcW w:w="4600" w:type="dxa"/>
            <w:vAlign w:val="center"/>
          </w:tcPr>
          <w:p w14:paraId="68C9E37E" w14:textId="77777777" w:rsidR="00381F43" w:rsidRDefault="00000000">
            <w:pPr>
              <w:spacing w:before="20" w:after="20"/>
            </w:pPr>
            <w:r>
              <w:rPr>
                <w:sz w:val="19"/>
                <w:szCs w:val="19"/>
              </w:rPr>
              <w:t>Smettere di proporre e restituire la responsabilità: «quale soluzione le sembra la meno peggiore?».</w:t>
            </w:r>
          </w:p>
        </w:tc>
      </w:tr>
      <w:tr w:rsidR="00381F43" w14:paraId="70287282" w14:textId="77777777">
        <w:tc>
          <w:tcPr>
            <w:tcW w:w="3400" w:type="dxa"/>
            <w:vAlign w:val="center"/>
          </w:tcPr>
          <w:p w14:paraId="5C847753" w14:textId="77777777" w:rsidR="00381F43" w:rsidRDefault="00000000">
            <w:pPr>
              <w:spacing w:before="20" w:after="20"/>
            </w:pPr>
            <w:r>
              <w:rPr>
                <w:sz w:val="19"/>
                <w:szCs w:val="19"/>
              </w:rPr>
              <w:t>Aprire con domande da Adulto razionale a chi ha bisogno di accoglienza</w:t>
            </w:r>
          </w:p>
        </w:tc>
        <w:tc>
          <w:tcPr>
            <w:tcW w:w="4600" w:type="dxa"/>
            <w:vAlign w:val="center"/>
          </w:tcPr>
          <w:p w14:paraId="60E29985" w14:textId="77777777" w:rsidR="00381F43" w:rsidRDefault="00000000">
            <w:pPr>
              <w:spacing w:before="20" w:after="20"/>
            </w:pPr>
            <w:r>
              <w:rPr>
                <w:sz w:val="19"/>
                <w:szCs w:val="19"/>
              </w:rPr>
              <w:t>Calibrare lo stile comunicativo sull’adattamento dell’interlocutore.</w:t>
            </w:r>
          </w:p>
        </w:tc>
      </w:tr>
      <w:tr w:rsidR="00381F43" w14:paraId="63AE770A" w14:textId="77777777">
        <w:tc>
          <w:tcPr>
            <w:tcW w:w="3400" w:type="dxa"/>
            <w:vAlign w:val="center"/>
          </w:tcPr>
          <w:p w14:paraId="5ABDD458" w14:textId="77777777" w:rsidR="00381F43" w:rsidRDefault="00000000">
            <w:pPr>
              <w:spacing w:before="20" w:after="20"/>
            </w:pPr>
            <w:r>
              <w:rPr>
                <w:sz w:val="19"/>
                <w:szCs w:val="19"/>
              </w:rPr>
              <w:t>Accettare il salto al «non si può fare»</w:t>
            </w:r>
          </w:p>
        </w:tc>
        <w:tc>
          <w:tcPr>
            <w:tcW w:w="4600" w:type="dxa"/>
            <w:vAlign w:val="center"/>
          </w:tcPr>
          <w:p w14:paraId="3F881C32" w14:textId="77777777" w:rsidR="00381F43" w:rsidRDefault="00000000">
            <w:pPr>
              <w:spacing w:before="20" w:after="20"/>
            </w:pPr>
            <w:r>
              <w:rPr>
                <w:sz w:val="19"/>
                <w:szCs w:val="19"/>
              </w:rPr>
              <w:t>Esplorare un livello per volta della matrice della svalutazione (esistenza, significato, cambiamento, capacità).</w:t>
            </w:r>
          </w:p>
        </w:tc>
      </w:tr>
      <w:tr w:rsidR="00381F43" w14:paraId="3DF7648B" w14:textId="77777777">
        <w:tc>
          <w:tcPr>
            <w:tcW w:w="3400" w:type="dxa"/>
            <w:vAlign w:val="center"/>
          </w:tcPr>
          <w:p w14:paraId="3719A269" w14:textId="77777777" w:rsidR="00381F43" w:rsidRDefault="00000000">
            <w:pPr>
              <w:spacing w:before="20" w:after="20"/>
            </w:pPr>
            <w:r>
              <w:rPr>
                <w:sz w:val="19"/>
                <w:szCs w:val="19"/>
              </w:rPr>
              <w:t>Forzare chi è in silenzio o in stato dorsovagale</w:t>
            </w:r>
          </w:p>
        </w:tc>
        <w:tc>
          <w:tcPr>
            <w:tcW w:w="4600" w:type="dxa"/>
            <w:vAlign w:val="center"/>
          </w:tcPr>
          <w:p w14:paraId="6D785F92" w14:textId="77777777" w:rsidR="00381F43" w:rsidRDefault="00000000">
            <w:pPr>
              <w:spacing w:before="20" w:after="20"/>
            </w:pPr>
            <w:r>
              <w:rPr>
                <w:sz w:val="19"/>
                <w:szCs w:val="19"/>
              </w:rPr>
              <w:t>Non forzare: dare tempo e prevedibilità, e nominare lo stato senza diagnosticare.</w:t>
            </w:r>
          </w:p>
        </w:tc>
      </w:tr>
      <w:tr w:rsidR="00381F43" w14:paraId="54E44B83" w14:textId="77777777">
        <w:tc>
          <w:tcPr>
            <w:tcW w:w="3400" w:type="dxa"/>
            <w:vAlign w:val="center"/>
          </w:tcPr>
          <w:p w14:paraId="56D8EFC0" w14:textId="77777777" w:rsidR="00381F43" w:rsidRDefault="00000000">
            <w:pPr>
              <w:spacing w:before="20" w:after="20"/>
            </w:pPr>
            <w:r>
              <w:rPr>
                <w:sz w:val="19"/>
                <w:szCs w:val="19"/>
              </w:rPr>
              <w:t>Saltare lo screening della violenza, o procedere in sua presenza</w:t>
            </w:r>
          </w:p>
        </w:tc>
        <w:tc>
          <w:tcPr>
            <w:tcW w:w="4600" w:type="dxa"/>
            <w:vAlign w:val="center"/>
          </w:tcPr>
          <w:p w14:paraId="5B728EFC" w14:textId="77777777" w:rsidR="00381F43" w:rsidRDefault="00000000">
            <w:pPr>
              <w:spacing w:before="20" w:after="20"/>
            </w:pPr>
            <w:r>
              <w:rPr>
                <w:sz w:val="19"/>
                <w:szCs w:val="19"/>
              </w:rPr>
              <w:t>Lo screening è obbligatorio; in presenza di violenza la mediazione è vietata (Parte 10).</w:t>
            </w:r>
          </w:p>
        </w:tc>
      </w:tr>
      <w:tr w:rsidR="00381F43" w14:paraId="6B5D75D2" w14:textId="77777777">
        <w:tc>
          <w:tcPr>
            <w:tcW w:w="3400" w:type="dxa"/>
            <w:vAlign w:val="center"/>
          </w:tcPr>
          <w:p w14:paraId="5531C4FE" w14:textId="77777777" w:rsidR="00381F43" w:rsidRDefault="00000000">
            <w:pPr>
              <w:spacing w:before="20" w:after="20"/>
            </w:pPr>
            <w:r>
              <w:rPr>
                <w:sz w:val="19"/>
                <w:szCs w:val="19"/>
              </w:rPr>
              <w:t>Portare al tavolo il proprio sistema nervoso disregolato</w:t>
            </w:r>
          </w:p>
        </w:tc>
        <w:tc>
          <w:tcPr>
            <w:tcW w:w="4600" w:type="dxa"/>
            <w:vAlign w:val="center"/>
          </w:tcPr>
          <w:p w14:paraId="715F2D65" w14:textId="77777777" w:rsidR="00381F43" w:rsidRDefault="00000000">
            <w:pPr>
              <w:spacing w:before="20" w:after="20"/>
            </w:pPr>
            <w:r>
              <w:rPr>
                <w:sz w:val="19"/>
                <w:szCs w:val="19"/>
              </w:rPr>
              <w:t>Regolare prima se stessi: la prima competenza del mediatore è somatica.</w:t>
            </w:r>
          </w:p>
        </w:tc>
      </w:tr>
    </w:tbl>
    <w:p w14:paraId="7B7DFC7C" w14:textId="77777777" w:rsidR="00381F43" w:rsidRDefault="00000000">
      <w:pPr>
        <w:spacing w:after="140" w:line="300" w:lineRule="auto"/>
        <w:jc w:val="both"/>
      </w:pPr>
      <w:r>
        <w:rPr>
          <w:i/>
        </w:rPr>
        <w:t>Nessuno li evita tutti, sempre. La griglia di auto-supervisione di fine seduta (Parte 8, §7.9) serve proprio a riconoscere, a freddo, in quale di questi siamo caduti — e a non ripeterlo.</w:t>
      </w:r>
    </w:p>
    <w:p w14:paraId="2B4C2359" w14:textId="77777777" w:rsidR="00381F43" w:rsidRDefault="00000000">
      <w:pPr>
        <w:pStyle w:val="Titolo2"/>
      </w:pPr>
      <w:bookmarkStart w:id="726" w:name="_Toc233705318"/>
      <w:bookmarkStart w:id="727" w:name="_Toc233906778"/>
      <w:r>
        <w:t>Capitolo 8 — Esercizi di training per il mediatore</w:t>
      </w:r>
      <w:bookmarkEnd w:id="726"/>
      <w:bookmarkEnd w:id="727"/>
    </w:p>
    <w:p w14:paraId="22F4E261" w14:textId="77777777" w:rsidR="00381F43" w:rsidRDefault="00000000">
      <w:pPr>
        <w:spacing w:after="140" w:line="300" w:lineRule="auto"/>
        <w:jc w:val="both"/>
      </w:pPr>
      <w:r>
        <w:t>Gli strumenti di questo manuale si imparano con la pratica, non con la lettura. Ecco cinque esercizi graduati: si possono fare da soli, in coppia di colleghi o in supervisione. I primi due allenano l’osservazione, il terzo l’analisi, il quarto la presenza al tavolo, il quinto la riflessione su di sé.</w:t>
      </w:r>
    </w:p>
    <w:p w14:paraId="279D5CEF" w14:textId="77777777" w:rsidR="00381F43" w:rsidRDefault="00000000">
      <w:pPr>
        <w:pStyle w:val="Titolo3"/>
      </w:pPr>
      <w:bookmarkStart w:id="728" w:name="_Toc233705319"/>
      <w:bookmarkStart w:id="729" w:name="_Toc233906779"/>
      <w:r>
        <w:lastRenderedPageBreak/>
        <w:t>Esercizio 1 — Auto-regolazione prima della seduta</w:t>
      </w:r>
      <w:bookmarkEnd w:id="728"/>
      <w:bookmarkEnd w:id="729"/>
    </w:p>
    <w:p w14:paraId="5B03116B" w14:textId="77777777" w:rsidR="00381F43" w:rsidRDefault="00000000">
      <w:pPr>
        <w:spacing w:after="140" w:line="300" w:lineRule="auto"/>
        <w:jc w:val="both"/>
      </w:pPr>
      <w:r>
        <w:t>Cinque minuti, da soli, prima di far entrare le parti. 1) Siediti e senti il peso del corpo sulla sedia e i piedi a terra. 2) Allunga l’espirazione: inspira contando fino a quattro, espira contando fino a sei, per dieci respiri. 3) Rilascia consapevolmente mascella, collo e spalle. 4) Chiediti: «in quale stato sono adesso?» (ventrovagale, simpatico, dorsovagale). 5) Se non sei in ventrovagale, ripeti i respiri finché il corpo non rallenta. Solo allora apri la porta.</w:t>
      </w:r>
    </w:p>
    <w:p w14:paraId="1FC0127C" w14:textId="77777777" w:rsidR="00381F43" w:rsidRDefault="00000000">
      <w:pPr>
        <w:pStyle w:val="Titolo3"/>
      </w:pPr>
      <w:bookmarkStart w:id="730" w:name="_Toc233705320"/>
      <w:bookmarkStart w:id="731" w:name="_Toc233906780"/>
      <w:r>
        <w:t>Esercizio 2 — Riconoscere l’enneatipo da una trascrizione</w:t>
      </w:r>
      <w:bookmarkEnd w:id="730"/>
      <w:bookmarkEnd w:id="731"/>
    </w:p>
    <w:p w14:paraId="2691E601" w14:textId="77777777" w:rsidR="00381F43" w:rsidRDefault="00000000">
      <w:pPr>
        <w:spacing w:after="140" w:line="300" w:lineRule="auto"/>
        <w:jc w:val="both"/>
      </w:pPr>
      <w:r>
        <w:t>Leggi questo brevissimo scambio e prova a riconoscere l’enneatipo della parte, prima di leggere la soluzione.</w:t>
      </w:r>
    </w:p>
    <w:p w14:paraId="46318EBA" w14:textId="77777777" w:rsidR="00381F43" w:rsidRDefault="00000000">
      <w:pPr>
        <w:spacing w:after="140" w:line="300" w:lineRule="auto"/>
        <w:jc w:val="both"/>
      </w:pPr>
      <w:r>
        <w:t>Parte: «Guardi, io ho preparato tutto per iscritto, punto per punto. Le cose vanno fatte nel modo giusto. Se mio fratello avesse seguito le regole come si deve, non saremmo qui. Non è questione di soldi: è questione di principio.»</w:t>
      </w:r>
    </w:p>
    <w:p w14:paraId="763D51A7" w14:textId="77777777" w:rsidR="00381F43" w:rsidRDefault="00000000">
      <w:pPr>
        <w:spacing w:after="140" w:line="300" w:lineRule="auto"/>
        <w:jc w:val="both"/>
      </w:pPr>
      <w:r>
        <w:rPr>
          <w:i/>
        </w:rPr>
        <w:t>Soluzione. Enneatipo 1 (Publio, la dignità della Grandezza): linguaggio dell’ordine e del «modo giusto», appello al principio più che all’interesse, critica implicita all’altro, difesa per formazione reattiva. Spinta probabile: «Sii perfetto». Mossa-chiave: legittimare l’errore e proporre un accordo «abbastanza buono» invece che perfetto (cfr. la mappa madre operativa, Parte 15).</w:t>
      </w:r>
    </w:p>
    <w:p w14:paraId="29727CF0" w14:textId="77777777" w:rsidR="00381F43" w:rsidRDefault="00000000">
      <w:pPr>
        <w:pStyle w:val="Titolo3"/>
      </w:pPr>
      <w:bookmarkStart w:id="732" w:name="_Toc233705321"/>
      <w:bookmarkStart w:id="733" w:name="_Toc233906781"/>
      <w:r>
        <w:t>Esercizio 3 — Individuare la svalutazione e il suo livello</w:t>
      </w:r>
      <w:bookmarkEnd w:id="732"/>
      <w:bookmarkEnd w:id="733"/>
    </w:p>
    <w:p w14:paraId="282FD409" w14:textId="77777777" w:rsidR="00381F43" w:rsidRDefault="00000000">
      <w:pPr>
        <w:spacing w:after="140" w:line="300" w:lineRule="auto"/>
        <w:jc w:val="both"/>
      </w:pPr>
      <w:r>
        <w:t>Una parte dice: «Tanto è inutile parlarne, con lui non si è mai potuto ragionare e non cambierà di certo adesso.» A quale livello della matrice si colloca la svalutazione?</w:t>
      </w:r>
    </w:p>
    <w:p w14:paraId="4DE636BC" w14:textId="77777777" w:rsidR="00381F43" w:rsidRDefault="00000000">
      <w:pPr>
        <w:spacing w:after="140" w:line="300" w:lineRule="auto"/>
        <w:jc w:val="both"/>
      </w:pPr>
      <w:r>
        <w:rPr>
          <w:i/>
        </w:rPr>
        <w:t>Soluzione. È una svalutazione delle possibilità di cambiamento (il problema è riconosciuto, ma si elimina a priori ogni opzione) con scivolamento verso le capacità personali dell’altro. Posizione Io+/Tu–. Mossa: non discutere il «mai», ma aprire uno spiraglio concreto e minimo: «mettiamo che un piccolo passo sia possibile: quale sarebbe?».</w:t>
      </w:r>
    </w:p>
    <w:p w14:paraId="13CE9F7E" w14:textId="77777777" w:rsidR="00381F43" w:rsidRDefault="00000000">
      <w:pPr>
        <w:pStyle w:val="Titolo3"/>
      </w:pPr>
      <w:bookmarkStart w:id="734" w:name="_Toc233705322"/>
      <w:bookmarkStart w:id="735" w:name="_Toc233906782"/>
      <w:r>
        <w:t>Esercizio 4 — Role-play guidato (Tizio 9 e Sempronia 8)</w:t>
      </w:r>
      <w:bookmarkEnd w:id="734"/>
      <w:bookmarkEnd w:id="735"/>
    </w:p>
    <w:p w14:paraId="78C96C67" w14:textId="77777777" w:rsidR="00381F43" w:rsidRDefault="00000000">
      <w:pPr>
        <w:spacing w:after="140" w:line="300" w:lineRule="auto"/>
        <w:jc w:val="both"/>
      </w:pPr>
      <w:r>
        <w:t>In tre: un mediatore, e due colleghi che interpretano Tizio (enneatipo 9, che tace e si congela) e Sempronia (enneatipo 8, che alza la voce e accelera). Scena: dividere i mobili della casa. Compito del mediatore: riconoscere i due stati polivagali (dorsovagale in Tizio, simpatico in Sempronia), rallentare Sempronia e dare spazio e tempo a Tizio, senza schiacciare l’uno né sfidare frontalmente l’altra. Dieci minuti, poi inversione dei ruoli e debriefing con la griglia §7.9.</w:t>
      </w:r>
    </w:p>
    <w:p w14:paraId="62509E22" w14:textId="77777777" w:rsidR="00381F43" w:rsidRDefault="00000000">
      <w:pPr>
        <w:pStyle w:val="Titolo3"/>
      </w:pPr>
      <w:bookmarkStart w:id="736" w:name="_Toc233705323"/>
      <w:bookmarkStart w:id="737" w:name="_Toc233906783"/>
      <w:r>
        <w:t>Esercizio 5 — Auto-supervisione su un caso reale</w:t>
      </w:r>
      <w:bookmarkEnd w:id="736"/>
      <w:bookmarkEnd w:id="737"/>
    </w:p>
    <w:p w14:paraId="49CF5BC9" w14:textId="77777777" w:rsidR="00381F43" w:rsidRDefault="00000000">
      <w:pPr>
        <w:spacing w:after="140" w:line="300" w:lineRule="auto"/>
        <w:jc w:val="both"/>
      </w:pPr>
      <w:r>
        <w:t>Dopo la tua prossima seduta vera, compila per iscritto la griglia di auto-supervisione di fine seduta (Parte 8, §7.9). Conserva le compilazioni per un mese: rileggendole troverai i tuoi pattern ricorrenti — il gioco in cui caschi più spesso, lo stato che porti più di frequente al tavolo. È la forma più economica di supervisione di sé.</w:t>
      </w:r>
    </w:p>
    <w:p w14:paraId="33011B44" w14:textId="77777777" w:rsidR="00DE228E" w:rsidRDefault="006B608B">
      <w:pPr>
        <w:pStyle w:val="Titolo1"/>
        <w:pageBreakBefore/>
      </w:pPr>
      <w:bookmarkStart w:id="738" w:name="_Toc233705324"/>
      <w:bookmarkStart w:id="739" w:name="_Toc233906784"/>
      <w:r>
        <w:lastRenderedPageBreak/>
        <w:t>Parte 10 — Il divieto di mediazione in presenza di violenza</w:t>
      </w:r>
      <w:bookmarkEnd w:id="738"/>
      <w:bookmarkEnd w:id="739"/>
    </w:p>
    <w:p w14:paraId="4C7FD319" w14:textId="77777777" w:rsidR="006E6A7C" w:rsidRDefault="006B608B">
      <w:pPr>
        <w:spacing w:after="140" w:line="300" w:lineRule="auto"/>
        <w:jc w:val="both"/>
        <w:rPr>
          <w:color w:val="2A2520"/>
        </w:rPr>
      </w:pPr>
      <w:r>
        <w:rPr>
          <w:color w:val="2A2520"/>
        </w:rPr>
        <w:t xml:space="preserve">Fin qui il manuale ha presentato il mediatore come accompagnatore del conflitto: un professionista che crea spazio sicuro, legge i sistemi nervosi, costruisce con le parti accordi sostenibili. </w:t>
      </w:r>
    </w:p>
    <w:p w14:paraId="5ED2464A" w14:textId="77777777" w:rsidR="006E6A7C" w:rsidRDefault="006B608B">
      <w:pPr>
        <w:spacing w:after="140" w:line="300" w:lineRule="auto"/>
        <w:jc w:val="both"/>
        <w:rPr>
          <w:color w:val="2A2520"/>
        </w:rPr>
      </w:pPr>
      <w:r>
        <w:rPr>
          <w:color w:val="2A2520"/>
        </w:rPr>
        <w:t xml:space="preserve">Tutto questo presuppone una condizione di base — non sempre esplicitata, perché apparentemente ovvia — che è il fondamento di ogni mediazione possibile: </w:t>
      </w:r>
      <w:r>
        <w:rPr>
          <w:color w:val="2A2520"/>
          <w:u w:val="single"/>
        </w:rPr>
        <w:t>le due parti devono potersi incontrare a parità</w:t>
      </w:r>
      <w:r>
        <w:rPr>
          <w:color w:val="2A2520"/>
        </w:rPr>
        <w:t xml:space="preserve">. </w:t>
      </w:r>
    </w:p>
    <w:p w14:paraId="43DF676A" w14:textId="77777777" w:rsidR="00DE228E" w:rsidRDefault="006B608B">
      <w:pPr>
        <w:spacing w:after="140" w:line="300" w:lineRule="auto"/>
        <w:jc w:val="both"/>
      </w:pPr>
      <w:r>
        <w:rPr>
          <w:color w:val="2A2520"/>
        </w:rPr>
        <w:t xml:space="preserve">Non a parità economica o culturale, che quasi mai esiste, </w:t>
      </w:r>
      <w:r>
        <w:rPr>
          <w:color w:val="2A2520"/>
          <w:u w:val="single"/>
        </w:rPr>
        <w:t>ma a parità di potere relazionale</w:t>
      </w:r>
      <w:r>
        <w:rPr>
          <w:color w:val="2A2520"/>
        </w:rPr>
        <w:t>: ciascuna deve poter dire il proprio vero, ciascuna deve poter rifiutare un’ipotesi, ciascuna deve poter uscire dalla stanza se serve.</w:t>
      </w:r>
    </w:p>
    <w:p w14:paraId="6C8F21E0" w14:textId="77777777" w:rsidR="006E6A7C" w:rsidRDefault="006B608B">
      <w:pPr>
        <w:spacing w:after="140" w:line="300" w:lineRule="auto"/>
        <w:jc w:val="both"/>
        <w:rPr>
          <w:color w:val="2A2520"/>
        </w:rPr>
      </w:pPr>
      <w:r>
        <w:fldChar w:fldCharType="begin"/>
      </w:r>
      <w:r>
        <w:instrText xml:space="preserve"> XE "Controllo coercitivo" </w:instrText>
      </w:r>
      <w:r>
        <w:fldChar w:fldCharType="end"/>
      </w:r>
      <w:r>
        <w:rPr>
          <w:color w:val="2A2520"/>
        </w:rPr>
        <w:t xml:space="preserve">Ci sono situazioni in cui questa parità è </w:t>
      </w:r>
      <w:r>
        <w:rPr>
          <w:color w:val="2A2520"/>
          <w:u w:val="single"/>
        </w:rPr>
        <w:t>strutturalmente impossibile</w:t>
      </w:r>
      <w:r>
        <w:rPr>
          <w:color w:val="2A2520"/>
        </w:rPr>
        <w:t xml:space="preserve">. </w:t>
      </w:r>
    </w:p>
    <w:p w14:paraId="4A137C72" w14:textId="77777777" w:rsidR="006E6A7C" w:rsidRDefault="006B608B">
      <w:pPr>
        <w:spacing w:after="140" w:line="300" w:lineRule="auto"/>
        <w:jc w:val="both"/>
        <w:rPr>
          <w:color w:val="2A2520"/>
        </w:rPr>
      </w:pPr>
      <w:r>
        <w:rPr>
          <w:color w:val="2A2520"/>
        </w:rPr>
        <w:t xml:space="preserve">Non per mancanza di buona volontà, non per carenza tecnica del mediatore, non per ostilità momentanea delle parti: per la natura stessa della relazione che le lega. Sono le situazioni in cui una delle due parti ha esercitato sull’altra, per mesi o per anni, una forma </w:t>
      </w:r>
      <w:r>
        <w:rPr>
          <w:color w:val="2A2520"/>
          <w:u w:val="single"/>
        </w:rPr>
        <w:t>sistematica di controllo coercitivo o di violenza</w:t>
      </w:r>
      <w:r>
        <w:rPr>
          <w:color w:val="2A2520"/>
        </w:rPr>
        <w:t xml:space="preserve"> — fisica, psicologica, economica, sessuale. </w:t>
      </w:r>
    </w:p>
    <w:p w14:paraId="6899F4CF" w14:textId="77777777" w:rsidR="00DE228E" w:rsidRDefault="006B608B">
      <w:pPr>
        <w:spacing w:after="140" w:line="300" w:lineRule="auto"/>
        <w:jc w:val="both"/>
      </w:pPr>
      <w:r>
        <w:rPr>
          <w:color w:val="2A2520"/>
        </w:rPr>
        <w:t>In queste situazioni la mediazione non è possibile. Non è solo sconsigliata: è vietata. E non è solo vietata dal buon senso clinico: è vietata dalla legge italiana.</w:t>
      </w:r>
    </w:p>
    <w:p w14:paraId="75518967" w14:textId="77777777" w:rsidR="006E6A7C" w:rsidRDefault="006B608B">
      <w:pPr>
        <w:spacing w:after="140" w:line="300" w:lineRule="auto"/>
        <w:jc w:val="both"/>
        <w:rPr>
          <w:color w:val="2A2520"/>
        </w:rPr>
      </w:pPr>
      <w:r>
        <w:rPr>
          <w:color w:val="2A2520"/>
        </w:rPr>
        <w:t xml:space="preserve">Questa parte del manuale affronta il tema con l’attenzione che merita. Perché il mediatore familiare di fronte alla violenza ha un solo dovere, e quel dovere è operativamente opposto al suo mestiere ordinario: non mediare. </w:t>
      </w:r>
    </w:p>
    <w:p w14:paraId="54113D50" w14:textId="77777777" w:rsidR="006E6A7C" w:rsidRDefault="006B608B">
      <w:pPr>
        <w:spacing w:after="140" w:line="300" w:lineRule="auto"/>
        <w:jc w:val="both"/>
        <w:rPr>
          <w:color w:val="2A2520"/>
        </w:rPr>
      </w:pPr>
      <w:r>
        <w:rPr>
          <w:color w:val="2A2520"/>
          <w:u w:val="single"/>
        </w:rPr>
        <w:t>Riconoscere. Interrompere. Segnalare. Indirizzare. Proteggere</w:t>
      </w:r>
      <w:r>
        <w:rPr>
          <w:color w:val="2A2520"/>
        </w:rPr>
        <w:t xml:space="preserve">. </w:t>
      </w:r>
    </w:p>
    <w:p w14:paraId="3469FA82" w14:textId="77777777" w:rsidR="00DE228E" w:rsidRDefault="006B608B">
      <w:pPr>
        <w:spacing w:after="140" w:line="300" w:lineRule="auto"/>
        <w:jc w:val="both"/>
      </w:pPr>
      <w:r>
        <w:rPr>
          <w:color w:val="2A2520"/>
        </w:rPr>
        <w:t>La pagina dedicata a questa materia non può essere un box o un’avvertenza laterale: è una parte a sé, perché tratta di ciò che il mediatore non fa, e di ciò che il mediatore deve fare quando si trova nella condizione di non poter fare il suo mestiere.</w:t>
      </w:r>
    </w:p>
    <w:p w14:paraId="60BC1BE6" w14:textId="77777777" w:rsidR="00DE228E" w:rsidRDefault="006B608B">
      <w:pPr>
        <w:pStyle w:val="Titolo2"/>
      </w:pPr>
      <w:bookmarkStart w:id="740" w:name="_Toc233705325"/>
      <w:bookmarkStart w:id="741" w:name="_Toc233906785"/>
      <w:r>
        <w:t>Capitolo 1 — Cenare con il nemico — una scena di violenza</w:t>
      </w:r>
      <w:bookmarkEnd w:id="740"/>
      <w:bookmarkEnd w:id="741"/>
    </w:p>
    <w:p w14:paraId="2B873C1E" w14:textId="77777777" w:rsidR="006E6A7C" w:rsidRDefault="006B608B">
      <w:pPr>
        <w:spacing w:after="140" w:line="300" w:lineRule="auto"/>
        <w:jc w:val="both"/>
        <w:rPr>
          <w:color w:val="2A2520"/>
        </w:rPr>
      </w:pPr>
      <w:r>
        <w:rPr>
          <w:color w:val="2A2520"/>
        </w:rPr>
        <w:t xml:space="preserve">Prima di ogni definizione teorica, una scena. È la trascrizione — rielaborata per il manuale — di una situazione ricorrente che ogni centro antiviolenza conosce e che molti mediatori vedono arrivare al proprio tavolo </w:t>
      </w:r>
      <w:r>
        <w:rPr>
          <w:color w:val="2A2520"/>
          <w:u w:val="single"/>
        </w:rPr>
        <w:t>mascherata da «conflittualità di coppia»</w:t>
      </w:r>
      <w:r>
        <w:rPr>
          <w:color w:val="2A2520"/>
        </w:rPr>
        <w:t xml:space="preserve">. </w:t>
      </w:r>
    </w:p>
    <w:p w14:paraId="7E1A2482" w14:textId="77777777" w:rsidR="00DE228E" w:rsidRDefault="006B608B">
      <w:pPr>
        <w:spacing w:after="140" w:line="300" w:lineRule="auto"/>
        <w:jc w:val="both"/>
      </w:pPr>
      <w:r>
        <w:rPr>
          <w:color w:val="2A2520"/>
        </w:rPr>
        <w:t>Non è una separazione conflittuale: è l’epifania in un momento domestico ordinario di ciò che la donna vive tutti i giorni. Il lettore che riesce a riconoscere qui la violenza — non fisica, non immediatamente visibile, pervasiva — avrà fatto il primo passo del discernimento professionale che questa parte richiede.</w:t>
      </w:r>
    </w:p>
    <w:p w14:paraId="4BF798B8" w14:textId="77777777" w:rsidR="00887BA2" w:rsidRPr="006E6A7C" w:rsidRDefault="006B608B" w:rsidP="006E6A7C">
      <w:pPr>
        <w:spacing w:after="140" w:line="300" w:lineRule="auto"/>
        <w:ind w:left="400" w:right="400"/>
        <w:jc w:val="center"/>
        <w:rPr>
          <w:color w:val="4A4540"/>
          <w:sz w:val="21"/>
          <w:szCs w:val="21"/>
        </w:rPr>
      </w:pPr>
      <w:r>
        <w:rPr>
          <w:color w:val="4A4540"/>
          <w:sz w:val="21"/>
          <w:szCs w:val="21"/>
        </w:rPr>
        <w:t>Titolo: «Cenare con il nemico».</w:t>
      </w:r>
    </w:p>
    <w:p w14:paraId="74AAB0AB" w14:textId="77777777" w:rsidR="00887BA2" w:rsidRDefault="006B608B">
      <w:pPr>
        <w:spacing w:after="140" w:line="300" w:lineRule="auto"/>
        <w:ind w:left="400" w:right="400"/>
        <w:jc w:val="both"/>
        <w:rPr>
          <w:i/>
          <w:iCs/>
          <w:color w:val="4A4540"/>
          <w:sz w:val="21"/>
          <w:szCs w:val="21"/>
        </w:rPr>
      </w:pPr>
      <w:r>
        <w:rPr>
          <w:i/>
          <w:iCs/>
          <w:color w:val="4A4540"/>
          <w:sz w:val="21"/>
          <w:szCs w:val="21"/>
        </w:rPr>
        <w:t>Personaggi: Carlo (uomo sulla quarantina, aggressore), Roberta (donna sulla trentina, vittima).</w:t>
      </w:r>
    </w:p>
    <w:p w14:paraId="53488A8E" w14:textId="77777777" w:rsidR="00887BA2" w:rsidRDefault="006B608B">
      <w:pPr>
        <w:spacing w:after="140" w:line="300" w:lineRule="auto"/>
        <w:ind w:left="400" w:right="400"/>
        <w:jc w:val="both"/>
        <w:rPr>
          <w:i/>
          <w:iCs/>
          <w:color w:val="4A4540"/>
          <w:sz w:val="21"/>
          <w:szCs w:val="21"/>
        </w:rPr>
      </w:pPr>
      <w:r>
        <w:rPr>
          <w:i/>
          <w:iCs/>
          <w:color w:val="4A4540"/>
          <w:sz w:val="21"/>
          <w:szCs w:val="21"/>
        </w:rPr>
        <w:t xml:space="preserve"> Ambientazione: un tavolo da pranzo elegante in un appartamento borghese. </w:t>
      </w:r>
    </w:p>
    <w:p w14:paraId="20F83BEF" w14:textId="77777777" w:rsidR="00887BA2" w:rsidRDefault="006B608B">
      <w:pPr>
        <w:spacing w:after="140" w:line="300" w:lineRule="auto"/>
        <w:ind w:left="400" w:right="400"/>
        <w:jc w:val="both"/>
        <w:rPr>
          <w:i/>
          <w:iCs/>
          <w:color w:val="4A4540"/>
          <w:sz w:val="21"/>
          <w:szCs w:val="21"/>
        </w:rPr>
      </w:pPr>
      <w:r>
        <w:rPr>
          <w:i/>
          <w:iCs/>
          <w:color w:val="4A4540"/>
          <w:sz w:val="21"/>
          <w:szCs w:val="21"/>
        </w:rPr>
        <w:lastRenderedPageBreak/>
        <w:t xml:space="preserve">La stanza è impeccabile, quasi asettica. </w:t>
      </w:r>
    </w:p>
    <w:p w14:paraId="6E200B33" w14:textId="77777777" w:rsidR="00DE228E" w:rsidRDefault="006B608B">
      <w:pPr>
        <w:spacing w:after="140" w:line="300" w:lineRule="auto"/>
        <w:ind w:left="400" w:right="400"/>
        <w:jc w:val="both"/>
      </w:pPr>
      <w:r>
        <w:rPr>
          <w:i/>
          <w:iCs/>
          <w:color w:val="4A4540"/>
          <w:sz w:val="21"/>
          <w:szCs w:val="21"/>
        </w:rPr>
        <w:t>Due piatti di porcellana fine, mezzo pieni, sul tavolo. Una bottiglia di vino rosso per metà vuota.</w:t>
      </w:r>
    </w:p>
    <w:p w14:paraId="5E5A9963" w14:textId="77777777" w:rsidR="00DE228E" w:rsidRDefault="006B608B" w:rsidP="006E6A7C">
      <w:pPr>
        <w:spacing w:after="140" w:line="300" w:lineRule="auto"/>
        <w:ind w:left="500" w:right="400"/>
        <w:jc w:val="both"/>
      </w:pPr>
      <w:r>
        <w:rPr>
          <w:i/>
          <w:iCs/>
          <w:color w:val="7A7268"/>
          <w:sz w:val="17"/>
          <w:szCs w:val="17"/>
        </w:rPr>
        <w:t xml:space="preserve"> La luce si apre su Roberta e Carlo seduti a tavola. Un silenzio pesante, rotto solo dal tintinnio delle posate di Carlo. Roberta ha le mani in grembo e fissa il suo piatto. </w:t>
      </w:r>
    </w:p>
    <w:p w14:paraId="54BB6087" w14:textId="77777777" w:rsidR="00DE228E" w:rsidRDefault="006B608B">
      <w:pPr>
        <w:spacing w:after="140" w:line="300" w:lineRule="auto"/>
        <w:ind w:left="360"/>
        <w:jc w:val="both"/>
      </w:pPr>
      <w:r>
        <w:rPr>
          <w:b/>
          <w:bCs/>
          <w:color w:val="8C6F44"/>
          <w:sz w:val="18"/>
          <w:szCs w:val="18"/>
        </w:rPr>
        <w:t xml:space="preserve">CARLO — </w:t>
      </w:r>
      <w:r>
        <w:rPr>
          <w:color w:val="2A2520"/>
          <w:sz w:val="20"/>
          <w:szCs w:val="20"/>
        </w:rPr>
        <w:t>Allora? Non ti piace? Ho passato un’ora in cucina per preparare questa cena, e tu la tratti come uno straccio. È questo il ringraziamento?</w:t>
      </w:r>
    </w:p>
    <w:p w14:paraId="3372F4A9" w14:textId="77777777" w:rsidR="00DE228E" w:rsidRDefault="006B608B">
      <w:pPr>
        <w:spacing w:after="140" w:line="300" w:lineRule="auto"/>
        <w:ind w:left="500" w:right="400"/>
        <w:jc w:val="both"/>
      </w:pPr>
      <w:r>
        <w:rPr>
          <w:i/>
          <w:iCs/>
          <w:color w:val="7A7268"/>
          <w:sz w:val="17"/>
          <w:szCs w:val="17"/>
        </w:rPr>
        <w:t xml:space="preserve"> Roberta, senza alzare lo sguardo. </w:t>
      </w:r>
    </w:p>
    <w:p w14:paraId="5C20B429" w14:textId="77777777" w:rsidR="00DE228E" w:rsidRDefault="006B608B">
      <w:pPr>
        <w:spacing w:after="140" w:line="300" w:lineRule="auto"/>
        <w:ind w:left="360"/>
        <w:jc w:val="both"/>
      </w:pPr>
      <w:r>
        <w:rPr>
          <w:b/>
          <w:bCs/>
          <w:color w:val="8C6F44"/>
          <w:sz w:val="18"/>
          <w:szCs w:val="18"/>
        </w:rPr>
        <w:t xml:space="preserve">ROBERTA — </w:t>
      </w:r>
      <w:r>
        <w:rPr>
          <w:color w:val="2A2520"/>
          <w:sz w:val="20"/>
          <w:szCs w:val="20"/>
        </w:rPr>
        <w:t>No, Carlo, è buonissima. Solo che… non ho molta fame stasera.</w:t>
      </w:r>
    </w:p>
    <w:p w14:paraId="6DAC6EA5" w14:textId="77777777" w:rsidR="00DE228E" w:rsidRDefault="006B608B">
      <w:pPr>
        <w:spacing w:after="140" w:line="300" w:lineRule="auto"/>
        <w:ind w:left="500" w:right="400"/>
        <w:jc w:val="both"/>
      </w:pPr>
      <w:r>
        <w:rPr>
          <w:i/>
          <w:iCs/>
          <w:color w:val="7A7268"/>
          <w:sz w:val="17"/>
          <w:szCs w:val="17"/>
        </w:rPr>
        <w:t xml:space="preserve"> Carlo appoggia le posate con un colpo secco. Roberta sussulta. </w:t>
      </w:r>
    </w:p>
    <w:p w14:paraId="0B1DA369" w14:textId="77777777" w:rsidR="00DE228E" w:rsidRDefault="006B608B">
      <w:pPr>
        <w:spacing w:after="140" w:line="300" w:lineRule="auto"/>
        <w:ind w:left="360"/>
        <w:jc w:val="both"/>
      </w:pPr>
      <w:r>
        <w:rPr>
          <w:b/>
          <w:bCs/>
          <w:color w:val="8C6F44"/>
          <w:sz w:val="18"/>
          <w:szCs w:val="18"/>
        </w:rPr>
        <w:t xml:space="preserve">CARLO — </w:t>
      </w:r>
      <w:r>
        <w:rPr>
          <w:color w:val="2A2520"/>
          <w:sz w:val="20"/>
          <w:szCs w:val="20"/>
        </w:rPr>
        <w:t>Ecco, ricomincia. «Non ho fame». È sempre la stessa scusa. Sai che mi offendi quando rifiuti il cibo che preparo con tanto amore? È come se mi stessi rifiutando, se stessi rifiutando me.</w:t>
      </w:r>
    </w:p>
    <w:p w14:paraId="0B12A32D" w14:textId="77777777" w:rsidR="00DE228E" w:rsidRDefault="006B608B">
      <w:pPr>
        <w:spacing w:after="140" w:line="300" w:lineRule="auto"/>
        <w:ind w:left="500" w:right="400"/>
        <w:jc w:val="both"/>
      </w:pPr>
      <w:r>
        <w:rPr>
          <w:i/>
          <w:iCs/>
          <w:color w:val="7A7268"/>
          <w:sz w:val="17"/>
          <w:szCs w:val="17"/>
        </w:rPr>
        <w:t xml:space="preserve"> Roberta alza finalmente lo sguardo, cercando di sorridere. </w:t>
      </w:r>
    </w:p>
    <w:p w14:paraId="650AB961" w14:textId="77777777" w:rsidR="00DE228E" w:rsidRDefault="006B608B">
      <w:pPr>
        <w:spacing w:after="140" w:line="300" w:lineRule="auto"/>
        <w:ind w:left="360"/>
        <w:jc w:val="both"/>
      </w:pPr>
      <w:r>
        <w:rPr>
          <w:b/>
          <w:bCs/>
          <w:color w:val="8C6F44"/>
          <w:sz w:val="18"/>
          <w:szCs w:val="18"/>
        </w:rPr>
        <w:t xml:space="preserve">ROBERTA — </w:t>
      </w:r>
      <w:r>
        <w:rPr>
          <w:color w:val="2A2520"/>
          <w:sz w:val="20"/>
          <w:szCs w:val="20"/>
        </w:rPr>
        <w:t>Scusa, non volevo. Forse sono solo un po’ stanca.</w:t>
      </w:r>
    </w:p>
    <w:p w14:paraId="6776BBBE" w14:textId="77777777" w:rsidR="00DE228E" w:rsidRDefault="006B608B">
      <w:pPr>
        <w:spacing w:after="140" w:line="300" w:lineRule="auto"/>
        <w:ind w:left="500" w:right="400"/>
        <w:jc w:val="both"/>
      </w:pPr>
      <w:r>
        <w:rPr>
          <w:i/>
          <w:iCs/>
          <w:color w:val="7A7268"/>
          <w:sz w:val="17"/>
          <w:szCs w:val="17"/>
        </w:rPr>
        <w:t xml:space="preserve"> Carlo la fissa con un sorriso freddo, da gaslighting. </w:t>
      </w:r>
    </w:p>
    <w:p w14:paraId="510D4B61" w14:textId="77777777" w:rsidR="00DE228E" w:rsidRDefault="006B608B">
      <w:pPr>
        <w:spacing w:after="140" w:line="300" w:lineRule="auto"/>
        <w:ind w:left="360"/>
        <w:jc w:val="both"/>
      </w:pPr>
      <w:r>
        <w:rPr>
          <w:b/>
          <w:bCs/>
          <w:color w:val="8C6F44"/>
          <w:sz w:val="18"/>
          <w:szCs w:val="18"/>
        </w:rPr>
        <w:t xml:space="preserve">CARLO — </w:t>
      </w:r>
      <w:r>
        <w:rPr>
          <w:color w:val="2A2520"/>
          <w:sz w:val="20"/>
          <w:szCs w:val="20"/>
        </w:rPr>
        <w:t>«Stanca?». O forse sei ancora arrabbiata per la stupida questione di stamattina. Ma Roberta, non era niente. Stai esagerando, come al solito. Sei troppo sensibile.</w:t>
      </w:r>
    </w:p>
    <w:p w14:paraId="06119C89" w14:textId="77777777" w:rsidR="00DE228E" w:rsidRDefault="006B608B">
      <w:pPr>
        <w:spacing w:after="140" w:line="300" w:lineRule="auto"/>
        <w:ind w:left="500" w:right="400"/>
        <w:jc w:val="both"/>
      </w:pPr>
      <w:r>
        <w:rPr>
          <w:i/>
          <w:iCs/>
          <w:color w:val="7A7268"/>
          <w:sz w:val="17"/>
          <w:szCs w:val="17"/>
        </w:rPr>
        <w:t xml:space="preserve"> La voce di Roberta trema leggermente. </w:t>
      </w:r>
    </w:p>
    <w:p w14:paraId="6CAEF481" w14:textId="77777777" w:rsidR="00DE228E" w:rsidRDefault="006B608B">
      <w:pPr>
        <w:spacing w:after="140" w:line="300" w:lineRule="auto"/>
        <w:ind w:left="360"/>
        <w:jc w:val="both"/>
      </w:pPr>
      <w:r>
        <w:rPr>
          <w:b/>
          <w:bCs/>
          <w:color w:val="8C6F44"/>
          <w:sz w:val="18"/>
          <w:szCs w:val="18"/>
        </w:rPr>
        <w:t xml:space="preserve">ROBERTA — </w:t>
      </w:r>
      <w:r>
        <w:rPr>
          <w:color w:val="2A2520"/>
          <w:sz w:val="20"/>
          <w:szCs w:val="20"/>
        </w:rPr>
        <w:t>Non sto esagerando. Mi hai urlato contro perché avevo lasciato una tazza nel lavello. Mi hai fatto sentire… idiota.</w:t>
      </w:r>
    </w:p>
    <w:p w14:paraId="0EE6F6AC" w14:textId="77777777" w:rsidR="00DE228E" w:rsidRDefault="006B608B">
      <w:pPr>
        <w:spacing w:after="140" w:line="300" w:lineRule="auto"/>
        <w:ind w:left="500" w:right="400"/>
        <w:jc w:val="both"/>
      </w:pPr>
      <w:r>
        <w:rPr>
          <w:i/>
          <w:iCs/>
          <w:color w:val="7A7268"/>
          <w:sz w:val="17"/>
          <w:szCs w:val="17"/>
        </w:rPr>
        <w:t xml:space="preserve"> Carlo ride, un suono secco e sgradevole. </w:t>
      </w:r>
    </w:p>
    <w:p w14:paraId="4D91D70F" w14:textId="77777777" w:rsidR="00DE228E" w:rsidRDefault="006B608B">
      <w:pPr>
        <w:spacing w:after="140" w:line="300" w:lineRule="auto"/>
        <w:ind w:left="360"/>
        <w:jc w:val="both"/>
      </w:pPr>
      <w:r>
        <w:rPr>
          <w:b/>
          <w:bCs/>
          <w:color w:val="8C6F44"/>
          <w:sz w:val="18"/>
          <w:szCs w:val="18"/>
        </w:rPr>
        <w:t xml:space="preserve">CARLO — </w:t>
      </w:r>
      <w:r>
        <w:rPr>
          <w:color w:val="2A2520"/>
          <w:sz w:val="20"/>
          <w:szCs w:val="20"/>
        </w:rPr>
        <w:t>Io? Urlare? Ma per favore, cara. Tu hai una memoria selettiva pazzesca. Ho alzato appena un po’ la voce perché quella tazza era un porcile, e tu te la sei presa. La colpa è tua se reagisci in modo così isterico a tutto quello che succede. Sei tu che mi fai arrabbiare.</w:t>
      </w:r>
    </w:p>
    <w:p w14:paraId="6EF44B97" w14:textId="77777777" w:rsidR="00DE228E" w:rsidRDefault="006B608B">
      <w:pPr>
        <w:spacing w:after="140" w:line="300" w:lineRule="auto"/>
        <w:ind w:left="500" w:right="400"/>
        <w:jc w:val="both"/>
      </w:pPr>
      <w:r>
        <w:rPr>
          <w:i/>
          <w:iCs/>
          <w:color w:val="7A7268"/>
          <w:sz w:val="17"/>
          <w:szCs w:val="17"/>
        </w:rPr>
        <w:t xml:space="preserve"> Roberta abbassa di nuovo lo sguardo, confusa. La sua fiducia nella sua stessa memoria vacilla. </w:t>
      </w:r>
    </w:p>
    <w:p w14:paraId="2D04C456" w14:textId="77777777" w:rsidR="00DE228E" w:rsidRDefault="006B608B">
      <w:pPr>
        <w:spacing w:after="140" w:line="300" w:lineRule="auto"/>
        <w:ind w:left="360"/>
        <w:jc w:val="both"/>
      </w:pPr>
      <w:r>
        <w:rPr>
          <w:b/>
          <w:bCs/>
          <w:color w:val="8C6F44"/>
          <w:sz w:val="18"/>
          <w:szCs w:val="18"/>
        </w:rPr>
        <w:t xml:space="preserve">CARLO — </w:t>
      </w:r>
      <w:r>
        <w:rPr>
          <w:color w:val="2A2520"/>
          <w:sz w:val="20"/>
          <w:szCs w:val="20"/>
        </w:rPr>
        <w:t>Il problema è che non hai criterio. Io so che cosa è meglio per te. Ti ricordo che senza di me, con quel misero part-time che fai, non saresti nessuno. Chi pagherebbe l’affitto di questo appartamento? Chi ti mantiene? Tu non sei in grado di gestire i soldi, direi che lo abbiamo visto, che è un fatto pacifico, non sei d’accordo?.</w:t>
      </w:r>
    </w:p>
    <w:p w14:paraId="2AECE10C" w14:textId="77777777" w:rsidR="00DE228E" w:rsidRDefault="006B608B">
      <w:pPr>
        <w:spacing w:after="140" w:line="300" w:lineRule="auto"/>
        <w:ind w:left="500" w:right="400"/>
        <w:jc w:val="both"/>
      </w:pPr>
      <w:r>
        <w:rPr>
          <w:i/>
          <w:iCs/>
          <w:color w:val="7A7268"/>
          <w:sz w:val="17"/>
          <w:szCs w:val="17"/>
        </w:rPr>
        <w:t xml:space="preserve"> Controllo economico e svalutazione. Roberta si rannicchia leggermente. </w:t>
      </w:r>
    </w:p>
    <w:p w14:paraId="5C825FFA" w14:textId="77777777" w:rsidR="00DE228E" w:rsidRDefault="006B608B">
      <w:pPr>
        <w:spacing w:after="140" w:line="300" w:lineRule="auto"/>
        <w:ind w:left="360"/>
        <w:jc w:val="both"/>
      </w:pPr>
      <w:r>
        <w:rPr>
          <w:b/>
          <w:bCs/>
          <w:color w:val="8C6F44"/>
          <w:sz w:val="18"/>
          <w:szCs w:val="18"/>
        </w:rPr>
        <w:t xml:space="preserve">CARLO — </w:t>
      </w:r>
      <w:r>
        <w:rPr>
          <w:color w:val="2A2520"/>
          <w:sz w:val="20"/>
          <w:szCs w:val="20"/>
        </w:rPr>
        <w:t>E poi, potevi metterti qualcosa di più carino per questa cena. Quel vestito è così… banale. Non ti fa onore. In effetti… dovresti lasciare che sia io a scegliere per te, ho molto più gusto.</w:t>
      </w:r>
    </w:p>
    <w:p w14:paraId="10A8D2C3" w14:textId="77777777" w:rsidR="00DE228E" w:rsidRDefault="006B608B">
      <w:pPr>
        <w:spacing w:after="140" w:line="300" w:lineRule="auto"/>
        <w:ind w:left="500" w:right="400"/>
        <w:jc w:val="both"/>
      </w:pPr>
      <w:r>
        <w:rPr>
          <w:i/>
          <w:iCs/>
          <w:color w:val="7A7268"/>
          <w:sz w:val="17"/>
          <w:szCs w:val="17"/>
        </w:rPr>
        <w:t xml:space="preserve"> Roberta mormora, autocensurandosi. </w:t>
      </w:r>
    </w:p>
    <w:p w14:paraId="37AA4D9E" w14:textId="77777777" w:rsidR="00DE228E" w:rsidRDefault="006B608B">
      <w:pPr>
        <w:spacing w:after="140" w:line="300" w:lineRule="auto"/>
        <w:ind w:left="360"/>
        <w:jc w:val="both"/>
      </w:pPr>
      <w:r>
        <w:rPr>
          <w:b/>
          <w:bCs/>
          <w:color w:val="8C6F44"/>
          <w:sz w:val="18"/>
          <w:szCs w:val="18"/>
        </w:rPr>
        <w:t xml:space="preserve">ROBERTA — Scusa Carlo… </w:t>
      </w:r>
      <w:r>
        <w:rPr>
          <w:color w:val="2A2520"/>
          <w:sz w:val="20"/>
          <w:szCs w:val="20"/>
        </w:rPr>
        <w:t>Pensavo… pensavo che il blu mi stesse bene.</w:t>
      </w:r>
    </w:p>
    <w:p w14:paraId="1B708AE1" w14:textId="77777777" w:rsidR="00DE228E" w:rsidRDefault="006B608B">
      <w:pPr>
        <w:spacing w:after="140" w:line="300" w:lineRule="auto"/>
        <w:ind w:left="500" w:right="400"/>
        <w:jc w:val="both"/>
      </w:pPr>
      <w:r>
        <w:rPr>
          <w:i/>
          <w:iCs/>
          <w:color w:val="7A7268"/>
          <w:sz w:val="17"/>
          <w:szCs w:val="17"/>
        </w:rPr>
        <w:t xml:space="preserve"> Carlo, con sarcasmo. </w:t>
      </w:r>
    </w:p>
    <w:p w14:paraId="478CA378" w14:textId="77777777" w:rsidR="00DE228E" w:rsidRDefault="006B608B">
      <w:pPr>
        <w:spacing w:after="140" w:line="300" w:lineRule="auto"/>
        <w:ind w:left="360"/>
        <w:jc w:val="both"/>
      </w:pPr>
      <w:r>
        <w:rPr>
          <w:b/>
          <w:bCs/>
          <w:color w:val="8C6F44"/>
          <w:sz w:val="18"/>
          <w:szCs w:val="18"/>
        </w:rPr>
        <w:t xml:space="preserve">CARLO — </w:t>
      </w:r>
      <w:r>
        <w:rPr>
          <w:color w:val="2A2520"/>
          <w:sz w:val="20"/>
          <w:szCs w:val="20"/>
        </w:rPr>
        <w:t>«Pensavi»? Cara, tu non dovresti pensare troppo, ti confondi. Lascia che sia io a pensare per te. È per il tuo bene.</w:t>
      </w:r>
    </w:p>
    <w:p w14:paraId="7968023D" w14:textId="77777777" w:rsidR="00DE228E" w:rsidRDefault="006B608B">
      <w:pPr>
        <w:spacing w:after="140" w:line="300" w:lineRule="auto"/>
        <w:ind w:left="500" w:right="400"/>
        <w:jc w:val="both"/>
      </w:pPr>
      <w:r>
        <w:rPr>
          <w:i/>
          <w:iCs/>
          <w:color w:val="7A7268"/>
          <w:sz w:val="17"/>
          <w:szCs w:val="17"/>
        </w:rPr>
        <w:t xml:space="preserve"> Il telefono di Roberta squilla. Carlo lo guarda e poi fissa Roberta con gelosia patologica. </w:t>
      </w:r>
    </w:p>
    <w:p w14:paraId="262AE196" w14:textId="77777777" w:rsidR="00DE228E" w:rsidRDefault="006B608B">
      <w:pPr>
        <w:spacing w:after="140" w:line="300" w:lineRule="auto"/>
        <w:ind w:left="360"/>
        <w:jc w:val="both"/>
      </w:pPr>
      <w:r>
        <w:rPr>
          <w:b/>
          <w:bCs/>
          <w:color w:val="8C6F44"/>
          <w:sz w:val="18"/>
          <w:szCs w:val="18"/>
        </w:rPr>
        <w:lastRenderedPageBreak/>
        <w:t xml:space="preserve">CARLO — </w:t>
      </w:r>
      <w:r>
        <w:rPr>
          <w:color w:val="2A2520"/>
          <w:sz w:val="20"/>
          <w:szCs w:val="20"/>
        </w:rPr>
        <w:t>Chi è che potrebbe scriverti a quest’ora? È Marco, il tuo «amico» dell’ufficio? Quello che non fa che sorriderti in modo equivoco?</w:t>
      </w:r>
    </w:p>
    <w:p w14:paraId="561D020B" w14:textId="77777777" w:rsidR="00DE228E" w:rsidRDefault="006B608B">
      <w:pPr>
        <w:spacing w:after="140" w:line="300" w:lineRule="auto"/>
        <w:ind w:left="500" w:right="400"/>
        <w:jc w:val="both"/>
      </w:pPr>
      <w:r>
        <w:rPr>
          <w:i/>
          <w:iCs/>
          <w:color w:val="7A7268"/>
          <w:sz w:val="17"/>
          <w:szCs w:val="17"/>
        </w:rPr>
        <w:t xml:space="preserve"> Roberta, completamente iper-vigilante, cerca di calmarlo. </w:t>
      </w:r>
    </w:p>
    <w:p w14:paraId="31E455EF" w14:textId="77777777" w:rsidR="00DE228E" w:rsidRDefault="006B608B">
      <w:pPr>
        <w:spacing w:after="140" w:line="300" w:lineRule="auto"/>
        <w:ind w:left="360"/>
        <w:jc w:val="both"/>
      </w:pPr>
      <w:r>
        <w:rPr>
          <w:b/>
          <w:bCs/>
          <w:color w:val="8C6F44"/>
          <w:sz w:val="18"/>
          <w:szCs w:val="18"/>
        </w:rPr>
        <w:t xml:space="preserve">ROBERTA — </w:t>
      </w:r>
      <w:r>
        <w:rPr>
          <w:color w:val="2A2520"/>
          <w:sz w:val="20"/>
          <w:szCs w:val="20"/>
        </w:rPr>
        <w:t>No, Carlo, ti assicuro. È probabilmente solo una notifica di whatsapp. Non ho scritto a nessuno. Vedi, ho lasciato il telefono in camera, come preferisci tu.</w:t>
      </w:r>
    </w:p>
    <w:p w14:paraId="1FC187EB" w14:textId="77777777" w:rsidR="00DE228E" w:rsidRDefault="006B608B">
      <w:pPr>
        <w:spacing w:after="140" w:line="300" w:lineRule="auto"/>
        <w:ind w:left="500" w:right="400"/>
        <w:jc w:val="both"/>
      </w:pPr>
      <w:r>
        <w:rPr>
          <w:i/>
          <w:iCs/>
          <w:color w:val="7A7268"/>
          <w:sz w:val="17"/>
          <w:szCs w:val="17"/>
        </w:rPr>
        <w:t xml:space="preserve"> Carlo, non soddisfatto, invade il suo spazio puntando il dito. </w:t>
      </w:r>
    </w:p>
    <w:p w14:paraId="5E8810E5" w14:textId="77777777" w:rsidR="00DE228E" w:rsidRDefault="006B608B">
      <w:pPr>
        <w:spacing w:after="140" w:line="300" w:lineRule="auto"/>
        <w:ind w:left="360"/>
        <w:jc w:val="both"/>
      </w:pPr>
      <w:r>
        <w:rPr>
          <w:b/>
          <w:bCs/>
          <w:color w:val="8C6F44"/>
          <w:sz w:val="18"/>
          <w:szCs w:val="18"/>
        </w:rPr>
        <w:t xml:space="preserve">CARLO — </w:t>
      </w:r>
      <w:r>
        <w:rPr>
          <w:color w:val="2A2520"/>
          <w:sz w:val="20"/>
          <w:szCs w:val="20"/>
        </w:rPr>
        <w:t>Perché ti metti così sulla difensiva? Se non hai niente da nascondere, perché ti agiti? La gente potrebbe fraintendere sai… il tuo comportamento. Potrebbero pensare che sei una persona instabile. Solo io so come sei davvero e bada bene… ti accetto lo stesso.</w:t>
      </w:r>
    </w:p>
    <w:p w14:paraId="24FD08D2" w14:textId="77777777" w:rsidR="00DE228E" w:rsidRDefault="006B608B">
      <w:pPr>
        <w:spacing w:after="140" w:line="300" w:lineRule="auto"/>
        <w:ind w:left="500" w:right="400"/>
        <w:jc w:val="both"/>
      </w:pPr>
      <w:r>
        <w:rPr>
          <w:i/>
          <w:iCs/>
          <w:color w:val="7A7268"/>
          <w:sz w:val="17"/>
          <w:szCs w:val="17"/>
        </w:rPr>
        <w:t xml:space="preserve"> Roberta inizia a respirare affannosamente. Il suo sguardo diventa vitreo, fisso sul bicchiere d’acqua. Sta dissociando, staccandosi dalla realtà per sopportare il dolore. </w:t>
      </w:r>
    </w:p>
    <w:p w14:paraId="1A481BC9" w14:textId="77777777" w:rsidR="00DE228E" w:rsidRDefault="006B608B">
      <w:pPr>
        <w:spacing w:after="140" w:line="300" w:lineRule="auto"/>
        <w:ind w:left="360"/>
        <w:jc w:val="both"/>
      </w:pPr>
      <w:r>
        <w:rPr>
          <w:b/>
          <w:bCs/>
          <w:color w:val="8C6F44"/>
          <w:sz w:val="18"/>
          <w:szCs w:val="18"/>
        </w:rPr>
        <w:t xml:space="preserve">CARLO — </w:t>
      </w:r>
      <w:r>
        <w:rPr>
          <w:color w:val="2A2520"/>
          <w:sz w:val="20"/>
          <w:szCs w:val="20"/>
        </w:rPr>
        <w:t>Oh, piccola mia. Guardaci. Stiamo litigando per delle sciocchezze.</w:t>
      </w:r>
    </w:p>
    <w:p w14:paraId="5B5EAA09" w14:textId="77777777" w:rsidR="00DE228E" w:rsidRDefault="006B608B">
      <w:pPr>
        <w:spacing w:after="140" w:line="300" w:lineRule="auto"/>
        <w:ind w:left="500" w:right="400"/>
        <w:jc w:val="both"/>
      </w:pPr>
      <w:r>
        <w:rPr>
          <w:i/>
          <w:iCs/>
          <w:color w:val="7A7268"/>
          <w:sz w:val="17"/>
          <w:szCs w:val="17"/>
        </w:rPr>
        <w:t xml:space="preserve"> Si alza, le si avvicina da dietro e le mette le mani sulle spalle. Roberta si irrigidisce. </w:t>
      </w:r>
    </w:p>
    <w:p w14:paraId="59AE0810" w14:textId="77777777" w:rsidR="00DE228E" w:rsidRDefault="006B608B">
      <w:pPr>
        <w:spacing w:after="140" w:line="300" w:lineRule="auto"/>
        <w:ind w:left="360"/>
        <w:jc w:val="both"/>
      </w:pPr>
      <w:r>
        <w:rPr>
          <w:b/>
          <w:bCs/>
          <w:color w:val="8C6F44"/>
          <w:sz w:val="18"/>
          <w:szCs w:val="18"/>
        </w:rPr>
        <w:t xml:space="preserve">CARLO — </w:t>
      </w:r>
      <w:r>
        <w:rPr>
          <w:color w:val="2A2520"/>
          <w:sz w:val="20"/>
          <w:szCs w:val="20"/>
        </w:rPr>
        <w:t>Io lo faccio solo perché ti amo. Sei tutto per me. Il mio unico difetto, se proprio lo devo dire, è che ti amo troppo. Forse sono troppo appassionato, ti tratto troppo bene? Prometto che cercherò di essere più paziente e di trattarti ancora meglio.</w:t>
      </w:r>
    </w:p>
    <w:p w14:paraId="04784421" w14:textId="77777777" w:rsidR="00DE228E" w:rsidRDefault="006B608B">
      <w:pPr>
        <w:spacing w:after="140" w:line="300" w:lineRule="auto"/>
        <w:ind w:left="500" w:right="400"/>
        <w:jc w:val="both"/>
      </w:pPr>
      <w:r>
        <w:rPr>
          <w:i/>
          <w:iCs/>
          <w:color w:val="7A7268"/>
          <w:sz w:val="17"/>
          <w:szCs w:val="17"/>
        </w:rPr>
        <w:t xml:space="preserve"> Lei non reagisce. Lui si china e le sussurra all’orecchio, con un tono che mescola promessa e minaccia. </w:t>
      </w:r>
    </w:p>
    <w:p w14:paraId="14DA5233" w14:textId="77777777" w:rsidR="00DE228E" w:rsidRDefault="006B608B">
      <w:pPr>
        <w:spacing w:after="140" w:line="300" w:lineRule="auto"/>
        <w:ind w:left="360"/>
        <w:jc w:val="both"/>
      </w:pPr>
      <w:r>
        <w:rPr>
          <w:b/>
          <w:bCs/>
          <w:color w:val="8C6F44"/>
          <w:sz w:val="18"/>
          <w:szCs w:val="18"/>
        </w:rPr>
        <w:t xml:space="preserve">CARLO — </w:t>
      </w:r>
      <w:r>
        <w:rPr>
          <w:color w:val="2A2520"/>
          <w:sz w:val="20"/>
          <w:szCs w:val="20"/>
        </w:rPr>
        <w:t>Dimentichiamo tutto. Finisci di mangiare, e dopo guardiamo quel film che ti piace tanto. Va tutto bene. Va tutto benissimo. Sei la mia ragazza, giusto? La mia unica ragazza. Non mi deluderai, vero? Non potrei sopportarlo.</w:t>
      </w:r>
    </w:p>
    <w:p w14:paraId="16902873" w14:textId="77777777" w:rsidR="00DE228E" w:rsidRDefault="006B608B">
      <w:pPr>
        <w:spacing w:after="140" w:line="300" w:lineRule="auto"/>
        <w:ind w:left="500" w:right="400"/>
        <w:jc w:val="both"/>
      </w:pPr>
      <w:r>
        <w:rPr>
          <w:i/>
          <w:iCs/>
          <w:color w:val="7A7268"/>
          <w:sz w:val="17"/>
          <w:szCs w:val="17"/>
        </w:rPr>
        <w:t xml:space="preserve"> Roberta non risponde. È bloccata tra la paura dell’uomo che era pochi secondi prima e la trappola affettiva dell’uomo che è adesso. Attaccamento traumatico. Il suo viso è una maschera di confusione e sofferenza. Sa che la «luna di miele» durerà poco, fino alla prossima tensione. </w:t>
      </w:r>
    </w:p>
    <w:p w14:paraId="336C86EA" w14:textId="77777777" w:rsidR="003D526D" w:rsidRDefault="006B608B" w:rsidP="003D526D">
      <w:pPr>
        <w:spacing w:after="140" w:line="300" w:lineRule="auto"/>
        <w:ind w:left="360"/>
        <w:jc w:val="both"/>
        <w:rPr>
          <w:color w:val="2A2520"/>
          <w:sz w:val="20"/>
          <w:szCs w:val="20"/>
        </w:rPr>
      </w:pPr>
      <w:r>
        <w:rPr>
          <w:b/>
          <w:bCs/>
          <w:color w:val="8C6F44"/>
          <w:sz w:val="18"/>
          <w:szCs w:val="18"/>
        </w:rPr>
        <w:t xml:space="preserve">CARLO — </w:t>
      </w:r>
      <w:r>
        <w:rPr>
          <w:color w:val="2A2520"/>
          <w:sz w:val="20"/>
          <w:szCs w:val="20"/>
        </w:rPr>
        <w:t>Allora, come dicevo, domani devi passare in banca per prelevare, sai che i miei affari non possono aspettare</w:t>
      </w:r>
    </w:p>
    <w:p w14:paraId="65808F41" w14:textId="77777777" w:rsidR="00DE228E" w:rsidRDefault="006B608B" w:rsidP="003D526D">
      <w:pPr>
        <w:spacing w:after="140" w:line="300" w:lineRule="auto"/>
        <w:ind w:left="360"/>
        <w:jc w:val="both"/>
      </w:pPr>
      <w:r>
        <w:rPr>
          <w:i/>
          <w:iCs/>
          <w:color w:val="7A7268"/>
          <w:sz w:val="17"/>
          <w:szCs w:val="17"/>
        </w:rPr>
        <w:t xml:space="preserve"> Roberta non lo ascolta più. Il suo sguardo è perso nel vuoto. È intrappolata nella sua prigione invisibile. La luce su di lei si affievolisce lentamente, mentre la voce di Carlo continua a rimbalzare, ovattata, nell’oscurità crescente. Buio. </w:t>
      </w:r>
    </w:p>
    <w:p w14:paraId="10049F10" w14:textId="77777777" w:rsidR="004957C7" w:rsidRDefault="006B608B">
      <w:pPr>
        <w:pStyle w:val="Titolo3"/>
        <w:jc w:val="center"/>
      </w:pPr>
      <w:bookmarkStart w:id="742" w:name="_Toc233705326"/>
      <w:bookmarkStart w:id="743" w:name="_Toc233906786"/>
      <w:r>
        <w:t>Scena II — Stessa sera, dopo cena</w:t>
      </w:r>
      <w:bookmarkEnd w:id="742"/>
      <w:bookmarkEnd w:id="743"/>
    </w:p>
    <w:p w14:paraId="1C56D240" w14:textId="77777777" w:rsidR="004957C7" w:rsidRDefault="006B608B">
      <w:pPr>
        <w:spacing w:after="140" w:line="300" w:lineRule="auto"/>
        <w:ind w:left="500" w:right="400"/>
        <w:jc w:val="both"/>
      </w:pPr>
      <w:r>
        <w:rPr>
          <w:i/>
          <w:iCs/>
          <w:color w:val="7A7268"/>
          <w:sz w:val="17"/>
          <w:szCs w:val="17"/>
        </w:rPr>
        <w:t xml:space="preserve"> Roberta sparecchia. Carlo è sul divano, il portatile aperto sulle gambe. La luce è bassa, intima — quasi accogliente. È proprio questa apparente normalità a rendere la scena agghiacciante. </w:t>
      </w:r>
    </w:p>
    <w:p w14:paraId="49CCA5E2"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Vieni qui un momento.</w:t>
      </w:r>
    </w:p>
    <w:p w14:paraId="4B04B7A0" w14:textId="77777777" w:rsidR="004957C7" w:rsidRDefault="006B608B">
      <w:pPr>
        <w:spacing w:after="140" w:line="300" w:lineRule="auto"/>
        <w:ind w:left="500" w:right="400"/>
        <w:jc w:val="both"/>
      </w:pPr>
      <w:r>
        <w:rPr>
          <w:i/>
          <w:iCs/>
          <w:color w:val="7A7268"/>
          <w:sz w:val="17"/>
          <w:szCs w:val="17"/>
        </w:rPr>
        <w:t xml:space="preserve"> Roberta si avvicina, asciugandosi le mani sul grembiule. </w:t>
      </w:r>
    </w:p>
    <w:p w14:paraId="0F055DE1"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Siediti. Ho controllato l’estratto conto. Martedì hai speso quarantadue euro in farmacia. Mi spieghi? Non sapevo tu fossi malata…</w:t>
      </w:r>
    </w:p>
    <w:p w14:paraId="5BEF31AA" w14:textId="77777777" w:rsidR="004957C7" w:rsidRDefault="006B608B">
      <w:pPr>
        <w:spacing w:after="140" w:line="300" w:lineRule="auto"/>
        <w:ind w:left="360"/>
        <w:jc w:val="both"/>
      </w:pPr>
      <w:r>
        <w:rPr>
          <w:b/>
          <w:bCs/>
          <w:color w:val="8C6F44"/>
          <w:sz w:val="18"/>
          <w:szCs w:val="18"/>
        </w:rPr>
        <w:t xml:space="preserve">ROBERTA — </w:t>
      </w:r>
      <w:r>
        <w:rPr>
          <w:color w:val="2A2520"/>
          <w:sz w:val="20"/>
          <w:szCs w:val="20"/>
        </w:rPr>
        <w:t>Era… era il ciclo. Ho comprato gli assorbenti e poi ho preso le vitamine che mi ha detto la dottoressa.</w:t>
      </w:r>
    </w:p>
    <w:p w14:paraId="0251380E" w14:textId="77777777" w:rsidR="004957C7" w:rsidRDefault="006B608B">
      <w:pPr>
        <w:spacing w:after="140" w:line="300" w:lineRule="auto"/>
        <w:ind w:left="500" w:right="400"/>
        <w:jc w:val="both"/>
      </w:pPr>
      <w:r>
        <w:rPr>
          <w:i/>
          <w:iCs/>
          <w:color w:val="7A7268"/>
          <w:sz w:val="17"/>
          <w:szCs w:val="17"/>
        </w:rPr>
        <w:t xml:space="preserve"> Carlo, con pazienza esibita, come si parla a una bambina lenta. </w:t>
      </w:r>
    </w:p>
    <w:p w14:paraId="00E016C7"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Roberta. Ne avevamo parlato. Le spese sopra i venti euro si concordano. Non è una regola mia, è buon senso. Come facciamo a programmare il nostro ménage familiare se ognuno fa quello che gli pare?</w:t>
      </w:r>
    </w:p>
    <w:p w14:paraId="2FD691C9" w14:textId="77777777" w:rsidR="004957C7" w:rsidRDefault="006B608B">
      <w:pPr>
        <w:spacing w:after="140" w:line="300" w:lineRule="auto"/>
        <w:ind w:left="360"/>
        <w:jc w:val="both"/>
      </w:pPr>
      <w:r>
        <w:rPr>
          <w:b/>
          <w:bCs/>
          <w:color w:val="8C6F44"/>
          <w:sz w:val="18"/>
          <w:szCs w:val="18"/>
        </w:rPr>
        <w:lastRenderedPageBreak/>
        <w:t xml:space="preserve">ROBERTA — </w:t>
      </w:r>
      <w:r>
        <w:rPr>
          <w:color w:val="2A2520"/>
          <w:sz w:val="20"/>
          <w:szCs w:val="20"/>
        </w:rPr>
        <w:t>Sono assorbenti, Carlo.</w:t>
      </w:r>
    </w:p>
    <w:p w14:paraId="55A38D0D" w14:textId="77777777" w:rsidR="004957C7" w:rsidRDefault="006B608B">
      <w:pPr>
        <w:spacing w:after="140" w:line="300" w:lineRule="auto"/>
        <w:ind w:left="500" w:right="400"/>
        <w:jc w:val="both"/>
      </w:pPr>
      <w:r>
        <w:rPr>
          <w:i/>
          <w:iCs/>
          <w:color w:val="7A7268"/>
          <w:sz w:val="17"/>
          <w:szCs w:val="17"/>
        </w:rPr>
        <w:t xml:space="preserve"> Carlo sorride, paziente. </w:t>
      </w:r>
    </w:p>
    <w:p w14:paraId="7E670BE4"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Appunto. Una cosa prevedibile. Si pianifica. Vedi come fai? Trasformi sempre tutto in un dramma. Io non ti sto dicendo niente, ti sto solo «insegnando» a gestire un bilancio. Da domani il bancomat lo tengo io. Te lo do quando serve. È decisamente più semplice per tutti e due. Senza contare che potresti perderlo… poi per strada ci sono tanti malintenzionati</w:t>
      </w:r>
    </w:p>
    <w:p w14:paraId="52401C05" w14:textId="77777777" w:rsidR="004957C7" w:rsidRDefault="006B608B">
      <w:pPr>
        <w:spacing w:after="140" w:line="300" w:lineRule="auto"/>
        <w:ind w:left="500" w:right="400"/>
        <w:jc w:val="both"/>
      </w:pPr>
      <w:r>
        <w:rPr>
          <w:i/>
          <w:iCs/>
          <w:color w:val="7A7268"/>
          <w:sz w:val="17"/>
          <w:szCs w:val="17"/>
        </w:rPr>
        <w:t xml:space="preserve"> Roberta apre la bocca. La richiude. Annuisce. Arriva un’altra notifica e Carlo va a prendere il telefono</w:t>
      </w:r>
    </w:p>
    <w:p w14:paraId="007FBEC4" w14:textId="77777777" w:rsidR="004957C7" w:rsidRDefault="006B608B">
      <w:pPr>
        <w:spacing w:after="140" w:line="300" w:lineRule="auto"/>
        <w:ind w:left="360"/>
        <w:jc w:val="both"/>
      </w:pPr>
      <w:r>
        <w:rPr>
          <w:b/>
          <w:bCs/>
          <w:color w:val="8C6F44"/>
          <w:sz w:val="18"/>
          <w:szCs w:val="18"/>
        </w:rPr>
        <w:t xml:space="preserve">CARLO — Roberta puoi sbloccarlo? </w:t>
      </w:r>
      <w:r>
        <w:rPr>
          <w:color w:val="2A2520"/>
          <w:sz w:val="20"/>
          <w:szCs w:val="20"/>
        </w:rPr>
        <w:t>«Mamma». Legge ad alta voce, con una piega ironica della bocca. «Tesoro, domenica vieni a pranzo? Anche da sola se Carlo è impegnato.» Alza lo sguardo. «Anche da sola». Carino. Cosa le hai raccontato?</w:t>
      </w:r>
    </w:p>
    <w:p w14:paraId="3FC61B9A" w14:textId="77777777" w:rsidR="004957C7" w:rsidRDefault="006B608B">
      <w:pPr>
        <w:spacing w:after="140" w:line="300" w:lineRule="auto"/>
        <w:ind w:left="360"/>
        <w:jc w:val="both"/>
      </w:pPr>
      <w:r>
        <w:rPr>
          <w:b/>
          <w:bCs/>
          <w:color w:val="8C6F44"/>
          <w:sz w:val="18"/>
          <w:szCs w:val="18"/>
        </w:rPr>
        <w:t xml:space="preserve">ROBERTA — </w:t>
      </w:r>
      <w:r>
        <w:rPr>
          <w:color w:val="2A2520"/>
          <w:sz w:val="20"/>
          <w:szCs w:val="20"/>
        </w:rPr>
        <w:t>Niente, Carlo, niente, lo sai com’è fatta…</w:t>
      </w:r>
    </w:p>
    <w:p w14:paraId="2E1DB7D7"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Lo so com’è fatta, sì. È sempre stata una donna invidiosa di me. Da quando stiamo insieme non le sto simpatico, mi sembra ovvio: vede che ti sto dando una vita che lei non si è mai potuta permettere. Posa il telefono. Rispondile tu. Dille che domenica abbiamo un impegno. Anzi, scrivile il messaggio qui che così lo guardo.</w:t>
      </w:r>
    </w:p>
    <w:p w14:paraId="452290B1" w14:textId="77777777" w:rsidR="004957C7" w:rsidRDefault="006B608B">
      <w:pPr>
        <w:spacing w:after="140" w:line="300" w:lineRule="auto"/>
        <w:ind w:left="500" w:right="400"/>
        <w:jc w:val="both"/>
      </w:pPr>
      <w:r>
        <w:rPr>
          <w:i/>
          <w:iCs/>
          <w:color w:val="7A7268"/>
          <w:sz w:val="17"/>
          <w:szCs w:val="17"/>
        </w:rPr>
        <w:t xml:space="preserve"> Roberta digita. Carlo legge sopra la sua spalla. </w:t>
      </w:r>
    </w:p>
    <w:p w14:paraId="5A15AB1E"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No. «Abbiamo un impegno» è sgarbato. Scrivi: «Mamma, grazie, magari più avanti, in questo periodo Carlo ed io abbiamo bisogno di un po’ di tempo per noi». Sorride. Così è dolce. Vedi che imparare a scrivere bene un messaggio è importante?</w:t>
      </w:r>
    </w:p>
    <w:p w14:paraId="0C528F6B" w14:textId="77777777" w:rsidR="004957C7" w:rsidRDefault="006B608B">
      <w:pPr>
        <w:spacing w:after="140" w:line="300" w:lineRule="auto"/>
        <w:ind w:left="500" w:right="400"/>
        <w:jc w:val="both"/>
      </w:pPr>
      <w:r>
        <w:rPr>
          <w:i/>
          <w:iCs/>
          <w:color w:val="7A7268"/>
          <w:sz w:val="17"/>
          <w:szCs w:val="17"/>
        </w:rPr>
        <w:t xml:space="preserve"> Roberta riscrive. Invia. Carlo le posa una mano sulla nuca, affettuoso. </w:t>
      </w:r>
    </w:p>
    <w:p w14:paraId="5654B677"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Brava. Lo vedi che, quando vuoi, sei intelligente e garbata?</w:t>
      </w:r>
    </w:p>
    <w:p w14:paraId="0AE8CEB9" w14:textId="77777777" w:rsidR="004957C7" w:rsidRDefault="006B608B">
      <w:pPr>
        <w:pStyle w:val="Titolo3"/>
        <w:jc w:val="center"/>
      </w:pPr>
      <w:bookmarkStart w:id="744" w:name="_Toc233705327"/>
      <w:bookmarkStart w:id="745" w:name="_Toc233906787"/>
      <w:r>
        <w:t>Scena III — La camera da letto. Più tardi</w:t>
      </w:r>
      <w:bookmarkEnd w:id="744"/>
      <w:bookmarkEnd w:id="745"/>
    </w:p>
    <w:p w14:paraId="204F3A5E" w14:textId="77777777" w:rsidR="004957C7" w:rsidRDefault="006B608B">
      <w:pPr>
        <w:spacing w:after="140" w:line="300" w:lineRule="auto"/>
        <w:ind w:left="500" w:right="400"/>
        <w:jc w:val="both"/>
      </w:pPr>
      <w:r>
        <w:rPr>
          <w:i/>
          <w:iCs/>
          <w:color w:val="7A7268"/>
          <w:sz w:val="17"/>
          <w:szCs w:val="17"/>
        </w:rPr>
        <w:t xml:space="preserve"> Roberta è seduta sul bordo del letto, in vestaglia. Non si è ancora pettinata. Lo sguardo è quello di chi sta facendo l’inventario di una stanza per la centesima volta — il quadro, la lampada, l’angolo del comodino — come se il dettaglio degli oggetti fosse l’unica cosa rimasta che le appartiene. Iperarousal</w:t>
      </w:r>
      <w:r>
        <w:rPr>
          <w:rStyle w:val="Rimandonotaapidipagina"/>
          <w:i/>
          <w:iCs/>
          <w:color w:val="7A7268"/>
          <w:sz w:val="17"/>
          <w:szCs w:val="17"/>
        </w:rPr>
        <w:footnoteReference w:id="111"/>
      </w:r>
      <w:r>
        <w:rPr>
          <w:i/>
          <w:iCs/>
          <w:color w:val="7A7268"/>
          <w:sz w:val="17"/>
          <w:szCs w:val="17"/>
        </w:rPr>
        <w:t xml:space="preserve"> mascherato da apatia. Carlo entra, già in pigiama, profumato. Si siede accanto a lei. Le prende una mano. </w:t>
      </w:r>
    </w:p>
    <w:p w14:paraId="1A7EF39B"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Sei silenziosa.</w:t>
      </w:r>
    </w:p>
    <w:p w14:paraId="1354316A" w14:textId="77777777" w:rsidR="004957C7" w:rsidRDefault="006B608B">
      <w:pPr>
        <w:spacing w:after="140" w:line="300" w:lineRule="auto"/>
        <w:ind w:left="360"/>
        <w:jc w:val="both"/>
      </w:pPr>
      <w:r>
        <w:rPr>
          <w:b/>
          <w:bCs/>
          <w:color w:val="8C6F44"/>
          <w:sz w:val="18"/>
          <w:szCs w:val="18"/>
        </w:rPr>
        <w:t xml:space="preserve">ROBERTA — </w:t>
      </w:r>
      <w:r>
        <w:rPr>
          <w:color w:val="2A2520"/>
          <w:sz w:val="20"/>
          <w:szCs w:val="20"/>
        </w:rPr>
        <w:t>Sono stanca.</w:t>
      </w:r>
    </w:p>
    <w:p w14:paraId="1FF87A83"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Lo so. Lo vedo. Sai cosa pensavo, mentre mi lavavo i denti? Che dovremmo andare via, noi due. Una settimana. Solo noi. Senza telefoni, senza tua madre, senza colleghi, senza nessuno. Vuoi sapere dove ti porterei?</w:t>
      </w:r>
    </w:p>
    <w:p w14:paraId="1A80C69D" w14:textId="77777777" w:rsidR="004957C7" w:rsidRDefault="006B608B">
      <w:pPr>
        <w:spacing w:after="140" w:line="300" w:lineRule="auto"/>
        <w:ind w:left="500" w:right="400"/>
        <w:jc w:val="both"/>
      </w:pPr>
      <w:r>
        <w:rPr>
          <w:i/>
          <w:iCs/>
          <w:color w:val="7A7268"/>
          <w:sz w:val="17"/>
          <w:szCs w:val="17"/>
        </w:rPr>
        <w:t xml:space="preserve"> Roberta tenta un mezzo sorriso, automatico. </w:t>
      </w:r>
    </w:p>
    <w:p w14:paraId="59503266" w14:textId="77777777" w:rsidR="004957C7" w:rsidRDefault="006B608B">
      <w:pPr>
        <w:spacing w:after="140" w:line="300" w:lineRule="auto"/>
        <w:ind w:left="360"/>
        <w:jc w:val="both"/>
      </w:pPr>
      <w:r>
        <w:rPr>
          <w:b/>
          <w:bCs/>
          <w:color w:val="8C6F44"/>
          <w:sz w:val="18"/>
          <w:szCs w:val="18"/>
        </w:rPr>
        <w:t xml:space="preserve">ROBERTA — </w:t>
      </w:r>
      <w:r>
        <w:rPr>
          <w:color w:val="2A2520"/>
          <w:sz w:val="20"/>
          <w:szCs w:val="20"/>
        </w:rPr>
        <w:t>Non saprei...</w:t>
      </w:r>
    </w:p>
    <w:p w14:paraId="74AA6A30"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A Cefalù. Te lo ricordi Cefalù? La prima volta. Quella pensione vicino al porto. Eri così bella, Roberta. Eri. Le accarezza la guancia. Lo sei ancora, eh, non fare quella faccia. Ma eri… leggera. Ridevi. Adesso sei sempre così seria. Mi manca quella Roberta lì. Cosa le abbiamo fatto?</w:t>
      </w:r>
    </w:p>
    <w:p w14:paraId="48B8AC4C" w14:textId="77777777" w:rsidR="004957C7" w:rsidRDefault="006B608B">
      <w:pPr>
        <w:spacing w:after="140" w:line="300" w:lineRule="auto"/>
        <w:ind w:left="500" w:right="400"/>
        <w:jc w:val="both"/>
      </w:pPr>
      <w:r>
        <w:rPr>
          <w:i/>
          <w:iCs/>
          <w:color w:val="7A7268"/>
          <w:sz w:val="17"/>
          <w:szCs w:val="17"/>
        </w:rPr>
        <w:t xml:space="preserve"> Lo dice esattamente così: «cosa le abbiamo fatto». La responsabilità diffusa, condivisa, come se fossero due genitori che hanno smarrito una figlia. Roberta sente le lacrime salire e non sa se sono per la nostalgia di sé stessa o per il sollievo che lui non stia urlando. </w:t>
      </w:r>
    </w:p>
    <w:p w14:paraId="6FB6B8FF" w14:textId="77777777" w:rsidR="004957C7" w:rsidRDefault="006B608B">
      <w:pPr>
        <w:spacing w:after="140" w:line="300" w:lineRule="auto"/>
        <w:ind w:left="360"/>
        <w:jc w:val="both"/>
      </w:pPr>
      <w:r>
        <w:rPr>
          <w:b/>
          <w:bCs/>
          <w:color w:val="8C6F44"/>
          <w:sz w:val="18"/>
          <w:szCs w:val="18"/>
        </w:rPr>
        <w:lastRenderedPageBreak/>
        <w:t xml:space="preserve">ROBERTA — </w:t>
      </w:r>
      <w:r>
        <w:rPr>
          <w:color w:val="2A2520"/>
          <w:sz w:val="20"/>
          <w:szCs w:val="20"/>
        </w:rPr>
        <w:t>Mi dispiace.</w:t>
      </w:r>
    </w:p>
    <w:p w14:paraId="4FE40339"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No, no, non devi dispiacerti. Dobbiamo solo prenderci più cura l’uno dell’altra. La attira a sé. Lei si lascia abbracciare, rigida, poi cede. Vedi che quando siamo così va tutto bene? Siamo noi, Roberta. Noi due. Il resto è rumore. Tua madre, il lavoro, Marco, le tue amiche che non capiscono niente — fuori c’è solo rumore. Qui dentro, ci siamo noi. E io ti proteggo. Da tutti. Anche da te stessa, quando serve. Va bene?</w:t>
      </w:r>
    </w:p>
    <w:p w14:paraId="795C93D2" w14:textId="77777777" w:rsidR="004957C7" w:rsidRDefault="006B608B">
      <w:pPr>
        <w:spacing w:after="140" w:line="300" w:lineRule="auto"/>
        <w:ind w:left="500" w:right="400"/>
        <w:jc w:val="both"/>
      </w:pPr>
      <w:r>
        <w:rPr>
          <w:i/>
          <w:iCs/>
          <w:color w:val="7A7268"/>
          <w:sz w:val="17"/>
          <w:szCs w:val="17"/>
        </w:rPr>
        <w:t xml:space="preserve"> Lunga pausa. </w:t>
      </w:r>
    </w:p>
    <w:p w14:paraId="6F9FD1A1" w14:textId="77777777" w:rsidR="004957C7" w:rsidRDefault="006B608B">
      <w:pPr>
        <w:spacing w:after="140" w:line="300" w:lineRule="auto"/>
        <w:ind w:left="360"/>
        <w:jc w:val="both"/>
      </w:pPr>
      <w:r>
        <w:rPr>
          <w:b/>
          <w:bCs/>
          <w:color w:val="8C6F44"/>
          <w:sz w:val="18"/>
          <w:szCs w:val="18"/>
        </w:rPr>
        <w:t xml:space="preserve">ROBERTA — </w:t>
      </w:r>
      <w:r>
        <w:rPr>
          <w:color w:val="2A2520"/>
          <w:sz w:val="20"/>
          <w:szCs w:val="20"/>
        </w:rPr>
        <w:t>In un soffio. Va bene.</w:t>
      </w:r>
    </w:p>
    <w:p w14:paraId="6139EE85"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Brava. Le bacia la fronte. Domani metti il vestito grigio, quello che ti ho regalato. Ti sta divinamente. E quei colleghi smettano di guardarti come ti guardano. Si stende, spegne la luce dal suo lato. Buonanotte, amore.</w:t>
      </w:r>
    </w:p>
    <w:p w14:paraId="068046DA" w14:textId="77777777" w:rsidR="004957C7" w:rsidRDefault="006B608B">
      <w:pPr>
        <w:spacing w:after="140" w:line="300" w:lineRule="auto"/>
        <w:ind w:left="360"/>
        <w:jc w:val="both"/>
      </w:pPr>
      <w:r>
        <w:rPr>
          <w:b/>
          <w:bCs/>
          <w:color w:val="8C6F44"/>
          <w:sz w:val="18"/>
          <w:szCs w:val="18"/>
        </w:rPr>
        <w:t xml:space="preserve">ROBERTA — </w:t>
      </w:r>
      <w:r>
        <w:rPr>
          <w:color w:val="2A2520"/>
          <w:sz w:val="20"/>
          <w:szCs w:val="20"/>
        </w:rPr>
        <w:t>Buonanotte.</w:t>
      </w:r>
    </w:p>
    <w:p w14:paraId="022AC735" w14:textId="77777777" w:rsidR="004957C7" w:rsidRDefault="006B608B">
      <w:pPr>
        <w:spacing w:after="140" w:line="300" w:lineRule="auto"/>
        <w:ind w:left="500" w:right="400"/>
        <w:jc w:val="both"/>
      </w:pPr>
      <w:r>
        <w:rPr>
          <w:i/>
          <w:iCs/>
          <w:color w:val="7A7268"/>
          <w:sz w:val="17"/>
          <w:szCs w:val="17"/>
        </w:rPr>
        <w:t xml:space="preserve"> Buio sulla stanza. Solo il respiro regolare di Carlo. Roberta, immobile, ha gli occhi aperti nel buio. Una lacrima le scivola lungo la tempia e si perde nei capelli. Non si muove ad asciugarla. Non si muove per niente. In sottofondo, lontanissima, una sirena attraversa la città e si spegne. Buio. </w:t>
      </w:r>
    </w:p>
    <w:p w14:paraId="3E28DD99" w14:textId="77777777" w:rsidR="004957C7" w:rsidRDefault="006B608B">
      <w:pPr>
        <w:pStyle w:val="Titolo3"/>
        <w:jc w:val="center"/>
      </w:pPr>
      <w:bookmarkStart w:id="746" w:name="_Toc233705328"/>
      <w:bookmarkStart w:id="747" w:name="_Toc233906788"/>
      <w:r>
        <w:t>Scena IV — Sei mesi dopo. Domenica mattina</w:t>
      </w:r>
      <w:bookmarkEnd w:id="746"/>
      <w:bookmarkEnd w:id="747"/>
    </w:p>
    <w:p w14:paraId="40CA09E8" w14:textId="77777777" w:rsidR="004957C7" w:rsidRDefault="006B608B">
      <w:pPr>
        <w:spacing w:after="140" w:line="300" w:lineRule="auto"/>
        <w:ind w:left="500" w:right="400"/>
        <w:jc w:val="both"/>
      </w:pPr>
      <w:r>
        <w:rPr>
          <w:i/>
          <w:iCs/>
          <w:color w:val="7A7268"/>
          <w:sz w:val="17"/>
          <w:szCs w:val="17"/>
        </w:rPr>
        <w:t xml:space="preserve"> La stessa cucina. Sono le sette del mattino. La luce è grigio-perla. Roberta è già alzata, completamente vestita — gonna grigia, camicetta beige, capelli raccolti, niente trucco. Il vestito blu non c’è più. È sparito dal suo armadio mesi fa; lei non sa esattamente quando, e non lo ha chiesto. </w:t>
      </w:r>
    </w:p>
    <w:p w14:paraId="21EAD32A" w14:textId="77777777" w:rsidR="004957C7" w:rsidRDefault="006B608B">
      <w:pPr>
        <w:spacing w:after="140" w:line="300" w:lineRule="auto"/>
        <w:ind w:left="360"/>
        <w:jc w:val="both"/>
      </w:pPr>
      <w:r>
        <w:rPr>
          <w:b/>
          <w:bCs/>
          <w:color w:val="8C6F44"/>
          <w:sz w:val="18"/>
          <w:szCs w:val="18"/>
        </w:rPr>
        <w:t xml:space="preserve">ROBERTA — </w:t>
      </w:r>
      <w:r>
        <w:rPr>
          <w:color w:val="2A2520"/>
          <w:sz w:val="20"/>
          <w:szCs w:val="20"/>
        </w:rPr>
        <w:t>Ciao Giulia.</w:t>
      </w:r>
    </w:p>
    <w:p w14:paraId="48B3A97B" w14:textId="77777777" w:rsidR="004957C7" w:rsidRDefault="006B608B">
      <w:pPr>
        <w:spacing w:after="140" w:line="300" w:lineRule="auto"/>
        <w:ind w:left="500" w:right="400"/>
        <w:jc w:val="both"/>
      </w:pPr>
      <w:r>
        <w:rPr>
          <w:i/>
          <w:iCs/>
          <w:color w:val="7A7268"/>
          <w:sz w:val="17"/>
          <w:szCs w:val="17"/>
        </w:rPr>
        <w:t xml:space="preserve"> Pausa. Ascolta. Il viso non cambia. </w:t>
      </w:r>
    </w:p>
    <w:p w14:paraId="2F79A881" w14:textId="77777777" w:rsidR="004957C7" w:rsidRDefault="006B608B">
      <w:pPr>
        <w:spacing w:after="140" w:line="300" w:lineRule="auto"/>
        <w:ind w:left="360"/>
        <w:jc w:val="both"/>
      </w:pPr>
      <w:r>
        <w:rPr>
          <w:b/>
          <w:bCs/>
          <w:color w:val="8C6F44"/>
          <w:sz w:val="18"/>
          <w:szCs w:val="18"/>
        </w:rPr>
        <w:t xml:space="preserve">ROBERTA — </w:t>
      </w:r>
      <w:r>
        <w:rPr>
          <w:color w:val="2A2520"/>
          <w:sz w:val="20"/>
          <w:szCs w:val="20"/>
        </w:rPr>
        <w:t>No, oggi no. Davvero, ti ringrazio, ma no. Carlo ha lavorato tutta la settimana, voglio stargli vicino.</w:t>
      </w:r>
    </w:p>
    <w:p w14:paraId="69422804" w14:textId="77777777" w:rsidR="004957C7" w:rsidRDefault="006B608B">
      <w:pPr>
        <w:spacing w:after="140" w:line="300" w:lineRule="auto"/>
        <w:ind w:left="500" w:right="400"/>
        <w:jc w:val="both"/>
      </w:pPr>
      <w:r>
        <w:rPr>
          <w:i/>
          <w:iCs/>
          <w:color w:val="7A7268"/>
          <w:sz w:val="17"/>
          <w:szCs w:val="17"/>
        </w:rPr>
        <w:t xml:space="preserve"> Pausa. </w:t>
      </w:r>
    </w:p>
    <w:p w14:paraId="2A060269" w14:textId="77777777" w:rsidR="004957C7" w:rsidRDefault="006B608B">
      <w:pPr>
        <w:spacing w:after="140" w:line="300" w:lineRule="auto"/>
        <w:ind w:left="360"/>
        <w:jc w:val="both"/>
      </w:pPr>
      <w:r>
        <w:rPr>
          <w:b/>
          <w:bCs/>
          <w:color w:val="8C6F44"/>
          <w:sz w:val="18"/>
          <w:szCs w:val="18"/>
        </w:rPr>
        <w:t xml:space="preserve">ROBERTA — </w:t>
      </w:r>
      <w:r>
        <w:rPr>
          <w:color w:val="2A2520"/>
          <w:sz w:val="20"/>
          <w:szCs w:val="20"/>
        </w:rPr>
        <w:t>Lo so che lo dici sempre. Ma lui sta bene, Giulia. Siamo noi che lo capiamo male.</w:t>
      </w:r>
    </w:p>
    <w:p w14:paraId="439751A2" w14:textId="77777777" w:rsidR="004957C7" w:rsidRDefault="006B608B">
      <w:pPr>
        <w:spacing w:after="140" w:line="300" w:lineRule="auto"/>
        <w:ind w:left="500" w:right="400"/>
        <w:jc w:val="both"/>
      </w:pPr>
      <w:r>
        <w:rPr>
          <w:i/>
          <w:iCs/>
          <w:color w:val="7A7268"/>
          <w:sz w:val="17"/>
          <w:szCs w:val="17"/>
        </w:rPr>
        <w:t xml:space="preserve"> Pausa più lunga. La voce di Roberta non trema, è soltanto vuota. </w:t>
      </w:r>
    </w:p>
    <w:p w14:paraId="1F238560" w14:textId="77777777" w:rsidR="004957C7" w:rsidRDefault="006B608B">
      <w:pPr>
        <w:spacing w:after="140" w:line="300" w:lineRule="auto"/>
        <w:ind w:left="360"/>
        <w:jc w:val="both"/>
      </w:pPr>
      <w:r>
        <w:rPr>
          <w:b/>
          <w:bCs/>
          <w:color w:val="8C6F44"/>
          <w:sz w:val="18"/>
          <w:szCs w:val="18"/>
        </w:rPr>
        <w:t xml:space="preserve">ROBERTA — </w:t>
      </w:r>
      <w:r>
        <w:rPr>
          <w:color w:val="2A2520"/>
          <w:sz w:val="20"/>
          <w:szCs w:val="20"/>
        </w:rPr>
        <w:t>Ti prego, non chiamarmi più di domenica mattina. Lo sai che lui dorme.</w:t>
      </w:r>
    </w:p>
    <w:p w14:paraId="30C07F54" w14:textId="77777777" w:rsidR="004957C7" w:rsidRDefault="006B608B">
      <w:pPr>
        <w:spacing w:after="140" w:line="300" w:lineRule="auto"/>
        <w:ind w:left="500" w:right="400"/>
        <w:jc w:val="both"/>
      </w:pPr>
      <w:r>
        <w:rPr>
          <w:i/>
          <w:iCs/>
          <w:color w:val="7A7268"/>
          <w:sz w:val="17"/>
          <w:szCs w:val="17"/>
        </w:rPr>
        <w:t xml:space="preserve"> Chiude la chiamata. Cancella il registro delle chiamate. Mette il telefono in tasca. Tutto in tre secondi. </w:t>
      </w:r>
    </w:p>
    <w:p w14:paraId="63E18FFB"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Buongiorno, amore.</w:t>
      </w:r>
    </w:p>
    <w:p w14:paraId="5F5D818C" w14:textId="77777777" w:rsidR="004957C7" w:rsidRDefault="006B608B">
      <w:pPr>
        <w:spacing w:after="140" w:line="300" w:lineRule="auto"/>
        <w:ind w:left="500" w:right="400"/>
        <w:jc w:val="both"/>
      </w:pPr>
      <w:r>
        <w:rPr>
          <w:i/>
          <w:iCs/>
          <w:color w:val="7A7268"/>
          <w:sz w:val="17"/>
          <w:szCs w:val="17"/>
        </w:rPr>
        <w:t xml:space="preserve"> Roberta sorride al millimetro giusto. </w:t>
      </w:r>
    </w:p>
    <w:p w14:paraId="213FD13F" w14:textId="77777777" w:rsidR="004957C7" w:rsidRDefault="006B608B">
      <w:pPr>
        <w:spacing w:after="140" w:line="300" w:lineRule="auto"/>
        <w:ind w:left="360"/>
        <w:jc w:val="both"/>
      </w:pPr>
      <w:r>
        <w:rPr>
          <w:b/>
          <w:bCs/>
          <w:color w:val="8C6F44"/>
          <w:sz w:val="18"/>
          <w:szCs w:val="18"/>
        </w:rPr>
        <w:t xml:space="preserve">ROBERTA — </w:t>
      </w:r>
      <w:r>
        <w:rPr>
          <w:color w:val="2A2520"/>
          <w:sz w:val="20"/>
          <w:szCs w:val="20"/>
        </w:rPr>
        <w:t>Buongiorno. Ho fatto il caffè come piace a te. Forte.</w:t>
      </w:r>
    </w:p>
    <w:p w14:paraId="284B1B41" w14:textId="77777777" w:rsidR="004957C7" w:rsidRDefault="006B608B">
      <w:pPr>
        <w:spacing w:after="140" w:line="300" w:lineRule="auto"/>
        <w:ind w:left="500" w:right="400"/>
        <w:jc w:val="both"/>
      </w:pPr>
      <w:r>
        <w:rPr>
          <w:i/>
          <w:iCs/>
          <w:color w:val="7A7268"/>
          <w:sz w:val="17"/>
          <w:szCs w:val="17"/>
        </w:rPr>
        <w:t xml:space="preserve"> Lui si siede. Lei gli versa la tazza. Il caffè raggiunge l’orlo a un millimetro dal bordo. Esattamente. Lui assaggia, soddisfatto. </w:t>
      </w:r>
    </w:p>
    <w:p w14:paraId="64615D62"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Brava.</w:t>
      </w:r>
    </w:p>
    <w:p w14:paraId="06487177" w14:textId="77777777" w:rsidR="004957C7" w:rsidRDefault="006B608B">
      <w:pPr>
        <w:spacing w:after="140" w:line="300" w:lineRule="auto"/>
        <w:ind w:left="500" w:right="400"/>
        <w:jc w:val="both"/>
      </w:pPr>
      <w:r>
        <w:rPr>
          <w:i/>
          <w:iCs/>
          <w:color w:val="7A7268"/>
          <w:sz w:val="17"/>
          <w:szCs w:val="17"/>
        </w:rPr>
        <w:t xml:space="preserve"> Lui apre il giornale. Lei resta in piedi accanto al lavandino, le mani lievemente intrecciate davanti, lo sguardo non fisso su di lui ma non lontano. La postura di chi attende — senza ansia visibile, perché l’ansia ormai vive sotto la pelle, non sulla pelle. </w:t>
      </w:r>
    </w:p>
    <w:p w14:paraId="2435952F"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Sfogliando. Cosa hai in programma oggi?</w:t>
      </w:r>
    </w:p>
    <w:p w14:paraId="36A8F355" w14:textId="77777777" w:rsidR="004957C7" w:rsidRDefault="006B608B">
      <w:pPr>
        <w:spacing w:after="140" w:line="300" w:lineRule="auto"/>
        <w:ind w:left="500" w:right="400"/>
        <w:jc w:val="both"/>
      </w:pPr>
      <w:r>
        <w:rPr>
          <w:i/>
          <w:iCs/>
          <w:color w:val="7A7268"/>
          <w:sz w:val="17"/>
          <w:szCs w:val="17"/>
        </w:rPr>
        <w:t xml:space="preserve"> La risposta è già pronta da prima che lui chiedesse. </w:t>
      </w:r>
    </w:p>
    <w:p w14:paraId="0A8BD3C2" w14:textId="77777777" w:rsidR="004957C7" w:rsidRDefault="006B608B">
      <w:pPr>
        <w:spacing w:after="140" w:line="300" w:lineRule="auto"/>
        <w:ind w:left="360"/>
        <w:jc w:val="both"/>
      </w:pPr>
      <w:r>
        <w:rPr>
          <w:b/>
          <w:bCs/>
          <w:color w:val="8C6F44"/>
          <w:sz w:val="18"/>
          <w:szCs w:val="18"/>
        </w:rPr>
        <w:t xml:space="preserve">ROBERTA — </w:t>
      </w:r>
      <w:r>
        <w:rPr>
          <w:color w:val="2A2520"/>
          <w:sz w:val="20"/>
          <w:szCs w:val="20"/>
        </w:rPr>
        <w:t xml:space="preserve">Stamattina passo dalla tintoria a prendere il tuo cappotto. Alle undici ho la spesa: ho preparato la lista, è sul frigo, se ci vuoi aggiungere qualcosa fammi sapere. Torno alle dodici e mezza. Pranzo alle tredici, </w:t>
      </w:r>
      <w:r>
        <w:rPr>
          <w:color w:val="2A2520"/>
          <w:sz w:val="20"/>
          <w:szCs w:val="20"/>
        </w:rPr>
        <w:lastRenderedPageBreak/>
        <w:t>ho preso il pesce che ti piace al mercato ieri. Pomeriggio sono qui. Volevo stirare le tue camicie per la settimana.</w:t>
      </w:r>
    </w:p>
    <w:p w14:paraId="31475EB8" w14:textId="77777777" w:rsidR="004957C7" w:rsidRDefault="006B608B">
      <w:pPr>
        <w:spacing w:after="140" w:line="300" w:lineRule="auto"/>
        <w:ind w:left="500" w:right="400"/>
        <w:jc w:val="both"/>
      </w:pPr>
      <w:r>
        <w:rPr>
          <w:i/>
          <w:iCs/>
          <w:color w:val="7A7268"/>
          <w:sz w:val="17"/>
          <w:szCs w:val="17"/>
        </w:rPr>
        <w:t xml:space="preserve"> Pausa minima. </w:t>
      </w:r>
    </w:p>
    <w:p w14:paraId="1A0976E3" w14:textId="77777777" w:rsidR="004957C7" w:rsidRDefault="006B608B">
      <w:pPr>
        <w:spacing w:after="140" w:line="300" w:lineRule="auto"/>
        <w:ind w:left="360"/>
        <w:jc w:val="both"/>
      </w:pPr>
      <w:r>
        <w:rPr>
          <w:b/>
          <w:bCs/>
          <w:color w:val="8C6F44"/>
          <w:sz w:val="18"/>
          <w:szCs w:val="18"/>
        </w:rPr>
        <w:t xml:space="preserve">ROBERTA — </w:t>
      </w:r>
      <w:r>
        <w:rPr>
          <w:color w:val="2A2520"/>
          <w:sz w:val="20"/>
          <w:szCs w:val="20"/>
        </w:rPr>
        <w:t>Mamma ha chiamato ieri, mi ha invitata a pranzo. Ho detto di no.</w:t>
      </w:r>
    </w:p>
    <w:p w14:paraId="7822A539" w14:textId="77777777" w:rsidR="004957C7" w:rsidRDefault="006B608B">
      <w:pPr>
        <w:spacing w:after="140" w:line="300" w:lineRule="auto"/>
        <w:ind w:left="500" w:right="400"/>
        <w:jc w:val="both"/>
      </w:pPr>
      <w:r>
        <w:rPr>
          <w:i/>
          <w:iCs/>
          <w:color w:val="7A7268"/>
          <w:sz w:val="17"/>
          <w:szCs w:val="17"/>
        </w:rPr>
        <w:t xml:space="preserve"> Carlo non alza gli occhi dal giornale. </w:t>
      </w:r>
    </w:p>
    <w:p w14:paraId="642975D7"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Brava ragazza. Hai detto di no perché?</w:t>
      </w:r>
    </w:p>
    <w:p w14:paraId="259A95F2" w14:textId="77777777" w:rsidR="004957C7" w:rsidRDefault="006B608B">
      <w:pPr>
        <w:spacing w:after="140" w:line="300" w:lineRule="auto"/>
        <w:ind w:left="500" w:right="400"/>
        <w:jc w:val="both"/>
      </w:pPr>
      <w:r>
        <w:rPr>
          <w:i/>
          <w:iCs/>
          <w:color w:val="7A7268"/>
          <w:sz w:val="17"/>
          <w:szCs w:val="17"/>
        </w:rPr>
        <w:t xml:space="preserve"> Roberta risponde senza esitazione, come a un’interrogazione di catechismo. </w:t>
      </w:r>
    </w:p>
    <w:p w14:paraId="36771A6A" w14:textId="77777777" w:rsidR="004957C7" w:rsidRDefault="006B608B">
      <w:pPr>
        <w:spacing w:after="140" w:line="300" w:lineRule="auto"/>
        <w:ind w:left="360"/>
        <w:jc w:val="both"/>
      </w:pPr>
      <w:r>
        <w:rPr>
          <w:b/>
          <w:bCs/>
          <w:color w:val="8C6F44"/>
          <w:sz w:val="18"/>
          <w:szCs w:val="18"/>
        </w:rPr>
        <w:t xml:space="preserve">ROBERTA — </w:t>
      </w:r>
      <w:r>
        <w:rPr>
          <w:color w:val="2A2520"/>
          <w:sz w:val="20"/>
          <w:szCs w:val="20"/>
        </w:rPr>
        <w:t>Perché la domenica è per noi.</w:t>
      </w:r>
    </w:p>
    <w:p w14:paraId="123D2283" w14:textId="77777777" w:rsidR="004957C7" w:rsidRDefault="006B608B">
      <w:pPr>
        <w:spacing w:after="140" w:line="300" w:lineRule="auto"/>
        <w:ind w:left="500" w:right="400"/>
        <w:jc w:val="both"/>
      </w:pPr>
      <w:r>
        <w:rPr>
          <w:i/>
          <w:iCs/>
          <w:color w:val="7A7268"/>
          <w:sz w:val="17"/>
          <w:szCs w:val="17"/>
        </w:rPr>
        <w:t xml:space="preserve"> Carlo sorride dietro il giornale. </w:t>
      </w:r>
    </w:p>
    <w:p w14:paraId="4E61B270"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Esatto.</w:t>
      </w:r>
    </w:p>
    <w:p w14:paraId="15074B08" w14:textId="77777777" w:rsidR="004957C7" w:rsidRDefault="006B608B">
      <w:pPr>
        <w:spacing w:after="140" w:line="300" w:lineRule="auto"/>
        <w:ind w:left="500" w:right="400"/>
        <w:jc w:val="both"/>
      </w:pPr>
      <w:r>
        <w:rPr>
          <w:i/>
          <w:iCs/>
          <w:color w:val="7A7268"/>
          <w:sz w:val="17"/>
          <w:szCs w:val="17"/>
        </w:rPr>
        <w:t xml:space="preserve"> Lunga pausa. Solo il rumore della pagina che gira. </w:t>
      </w:r>
    </w:p>
    <w:p w14:paraId="53D62B4D"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Ti sei messa il rossetto.</w:t>
      </w:r>
    </w:p>
    <w:p w14:paraId="5A48080E" w14:textId="77777777" w:rsidR="004957C7" w:rsidRDefault="006B608B">
      <w:pPr>
        <w:spacing w:after="140" w:line="300" w:lineRule="auto"/>
        <w:ind w:left="500" w:right="400"/>
        <w:jc w:val="both"/>
      </w:pPr>
      <w:r>
        <w:rPr>
          <w:i/>
          <w:iCs/>
          <w:color w:val="7A7268"/>
          <w:sz w:val="17"/>
          <w:szCs w:val="17"/>
        </w:rPr>
        <w:t xml:space="preserve"> Roberta si porta una mano alle labbra, automaticamente. Non l’aveva fatto. Lo sapeva. È un test. </w:t>
      </w:r>
    </w:p>
    <w:p w14:paraId="1869EE2F" w14:textId="77777777" w:rsidR="004957C7" w:rsidRDefault="006B608B">
      <w:pPr>
        <w:spacing w:after="140" w:line="300" w:lineRule="auto"/>
        <w:ind w:left="360"/>
        <w:jc w:val="both"/>
      </w:pPr>
      <w:r>
        <w:rPr>
          <w:b/>
          <w:bCs/>
          <w:color w:val="8C6F44"/>
          <w:sz w:val="18"/>
          <w:szCs w:val="18"/>
        </w:rPr>
        <w:t xml:space="preserve">ROBERTA — </w:t>
      </w:r>
      <w:r>
        <w:rPr>
          <w:color w:val="2A2520"/>
          <w:sz w:val="20"/>
          <w:szCs w:val="20"/>
        </w:rPr>
        <w:t>Hai ragione. Scusa. Vado a toglierlo.</w:t>
      </w:r>
    </w:p>
    <w:p w14:paraId="32E34689" w14:textId="77777777" w:rsidR="004957C7" w:rsidRDefault="006B608B">
      <w:pPr>
        <w:spacing w:after="140" w:line="300" w:lineRule="auto"/>
        <w:ind w:left="500" w:right="400"/>
        <w:jc w:val="both"/>
      </w:pPr>
      <w:r>
        <w:rPr>
          <w:i/>
          <w:iCs/>
          <w:color w:val="7A7268"/>
          <w:sz w:val="17"/>
          <w:szCs w:val="17"/>
        </w:rPr>
        <w:t xml:space="preserve"> Si muove verso il bagno. Carlo non l’ha guardata neanche una volta. Non ne aveva bisogno: lei si è corretta da sola. Da fuori scena, lo scroscio dell’acqua. Poi silenzio. Poi i passi di Roberta che tornano in cucina. Si rimette al suo posto accanto al lavandino. Senza rossetto. Senza dirlo. </w:t>
      </w:r>
    </w:p>
    <w:p w14:paraId="5415B7DB" w14:textId="77777777" w:rsidR="004957C7" w:rsidRDefault="006B608B">
      <w:pPr>
        <w:spacing w:after="140" w:line="300" w:lineRule="auto"/>
        <w:ind w:left="360"/>
        <w:jc w:val="both"/>
      </w:pPr>
      <w:r>
        <w:rPr>
          <w:b/>
          <w:bCs/>
          <w:color w:val="8C6F44"/>
          <w:sz w:val="18"/>
          <w:szCs w:val="18"/>
        </w:rPr>
        <w:t xml:space="preserve">CARLO — </w:t>
      </w:r>
      <w:r>
        <w:rPr>
          <w:color w:val="2A2520"/>
          <w:sz w:val="20"/>
          <w:szCs w:val="20"/>
        </w:rPr>
        <w:t>Bravissima.</w:t>
      </w:r>
    </w:p>
    <w:p w14:paraId="603B2E57" w14:textId="77777777" w:rsidR="004957C7" w:rsidRDefault="006B608B">
      <w:pPr>
        <w:spacing w:after="140" w:line="300" w:lineRule="auto"/>
        <w:ind w:left="500" w:right="400"/>
        <w:jc w:val="both"/>
      </w:pPr>
      <w:r>
        <w:rPr>
          <w:i/>
          <w:iCs/>
          <w:color w:val="7A7268"/>
          <w:sz w:val="17"/>
          <w:szCs w:val="17"/>
        </w:rPr>
        <w:t xml:space="preserve"> Buio.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4957C7" w14:paraId="6424BDB9" w14:textId="77777777">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596D9B04" w14:textId="77777777" w:rsidR="004957C7" w:rsidRDefault="006B608B">
            <w:pPr>
              <w:keepNext/>
              <w:keepLines/>
              <w:spacing w:after="120"/>
            </w:pPr>
            <w:r>
              <w:rPr>
                <w:b/>
                <w:bCs/>
                <w:color w:val="5A7F9E"/>
              </w:rPr>
              <w:lastRenderedPageBreak/>
              <w:t>Le sette strategie del controllo coercitivo (Stark) lette nelle quattro scene</w:t>
            </w:r>
          </w:p>
          <w:p w14:paraId="5CE0D95E" w14:textId="77777777" w:rsidR="004957C7" w:rsidRDefault="006B608B">
            <w:pPr>
              <w:spacing w:after="100" w:line="280" w:lineRule="auto"/>
              <w:jc w:val="both"/>
            </w:pPr>
            <w:r>
              <w:rPr>
                <w:color w:val="2A2520"/>
                <w:sz w:val="20"/>
                <w:szCs w:val="20"/>
              </w:rPr>
              <w:t>Le quattro scene non illustrano episodi di violenza fisica: illustrano l’architettura del controllo. Evan Stark, nel suo lavoro fondativo Coercive Control (2007), identifica sette strategie con cui l’aggressore costruisce ciò che chiama una «prigione invisibile». Ciascuna è riconoscibile, e cumulativa, nella progressione qui drammatizzata.</w:t>
            </w:r>
          </w:p>
          <w:p w14:paraId="38FFE116" w14:textId="77777777" w:rsidR="004957C7" w:rsidRDefault="006B608B">
            <w:pPr>
              <w:spacing w:after="100" w:line="280" w:lineRule="auto"/>
              <w:jc w:val="both"/>
            </w:pPr>
            <w:r>
              <w:rPr>
                <w:b/>
                <w:bCs/>
                <w:color w:val="5A7F9E"/>
                <w:sz w:val="20"/>
                <w:szCs w:val="20"/>
              </w:rPr>
              <w:t xml:space="preserve">1. Intimidazione. </w:t>
            </w:r>
            <w:r>
              <w:rPr>
                <w:color w:val="2A2520"/>
                <w:sz w:val="20"/>
                <w:szCs w:val="20"/>
              </w:rPr>
              <w:t>Scena I, il colpo secco delle posate sul tavolo; lo sguardo che gela; il sussulto di Roberta. L’aggressione resta sotto la soglia del gesto fisico, ma fissa nel corpo della vittima la regola implicita: ogni mio gesto può precipitare. La vittima impara a leggere la stanza, non l’altro.</w:t>
            </w:r>
          </w:p>
          <w:p w14:paraId="4B6ADF16" w14:textId="77777777" w:rsidR="004957C7" w:rsidRDefault="006B608B">
            <w:pPr>
              <w:spacing w:after="100" w:line="280" w:lineRule="auto"/>
              <w:jc w:val="both"/>
            </w:pPr>
            <w:r>
              <w:rPr>
                <w:b/>
                <w:bCs/>
                <w:color w:val="5A7F9E"/>
                <w:sz w:val="20"/>
                <w:szCs w:val="20"/>
              </w:rPr>
              <w:t xml:space="preserve">2. Isolamento. </w:t>
            </w:r>
            <w:r>
              <w:rPr>
                <w:color w:val="2A2520"/>
                <w:sz w:val="20"/>
                <w:szCs w:val="20"/>
              </w:rPr>
              <w:t>Scena II, il messaggio alla madre riscritto sotto dettatura; Scena III, l’elenco dei «rumori» da cui Carlo «protegge» Roberta — la madre, Marco, le amiche, i colleghi. Scena IV, l’amica Giulia liquidata in trenta secondi e cancellata dal registro chiamate. L’isolamento non si compie con un divieto: si compie costruendo un perimetro affettivo dentro cui l’altro mondo diventa rumore.</w:t>
            </w:r>
          </w:p>
          <w:p w14:paraId="5DFD1D84" w14:textId="77777777" w:rsidR="004957C7" w:rsidRDefault="006B608B">
            <w:pPr>
              <w:spacing w:after="100" w:line="280" w:lineRule="auto"/>
              <w:jc w:val="both"/>
            </w:pPr>
            <w:r>
              <w:rPr>
                <w:b/>
                <w:bCs/>
                <w:color w:val="5A7F9E"/>
                <w:sz w:val="20"/>
                <w:szCs w:val="20"/>
              </w:rPr>
              <w:t xml:space="preserve">3. Microregolazione della vita quotidiana. </w:t>
            </w:r>
            <w:r>
              <w:rPr>
                <w:color w:val="2A2520"/>
                <w:sz w:val="20"/>
                <w:szCs w:val="20"/>
              </w:rPr>
              <w:t>Scena II, la soglia dei venti euro; Scena III, la prescrizione del vestito grigio per il giorno dopo; Scena IV, la tazza azzurra, il pane in quattro fette, il caffè al millimetro dal bordo. La microregolazione è il segno più specifico del controllo coercitivo — ciò che lo distingue dalla litigiosità coniugale. Stark scrive: «coercive control regulates everyday life».</w:t>
            </w:r>
          </w:p>
          <w:p w14:paraId="52623894" w14:textId="77777777" w:rsidR="004957C7" w:rsidRDefault="006B608B">
            <w:pPr>
              <w:spacing w:after="100" w:line="280" w:lineRule="auto"/>
              <w:jc w:val="both"/>
            </w:pPr>
            <w:r>
              <w:rPr>
                <w:b/>
                <w:bCs/>
                <w:color w:val="5A7F9E"/>
                <w:sz w:val="20"/>
                <w:szCs w:val="20"/>
              </w:rPr>
              <w:t xml:space="preserve">4. Deprivazione. </w:t>
            </w:r>
            <w:r>
              <w:rPr>
                <w:color w:val="2A2520"/>
                <w:sz w:val="20"/>
                <w:szCs w:val="20"/>
              </w:rPr>
              <w:t>Scena I, la svalutazione del lavoro part-time di Roberta; Scena II, il bancomat sequestrato. La deprivazione non è necessariamente privazione di beni: è privazione di autonomia decisionale sui beni, e per estensione sulle relazioni, sul tempo, sul corpo. La vittima cessa di essere agente economico.</w:t>
            </w:r>
          </w:p>
          <w:p w14:paraId="1D2167A0" w14:textId="77777777" w:rsidR="004957C7" w:rsidRDefault="006B608B">
            <w:pPr>
              <w:spacing w:after="100" w:line="280" w:lineRule="auto"/>
              <w:jc w:val="both"/>
            </w:pPr>
            <w:r>
              <w:rPr>
                <w:b/>
                <w:bCs/>
                <w:color w:val="5A7F9E"/>
                <w:sz w:val="20"/>
                <w:szCs w:val="20"/>
              </w:rPr>
              <w:t xml:space="preserve">5. Sfruttamento. </w:t>
            </w:r>
            <w:r>
              <w:rPr>
                <w:color w:val="2A2520"/>
                <w:sz w:val="20"/>
                <w:szCs w:val="20"/>
              </w:rPr>
              <w:t>Scena IV, Roberta in piedi accanto al lavandino mentre Carlo legge il giornale; il lavoro domestico, di cura e di sorveglianza preventiva (camicie stirate, lista spesa, scontrini esposti) interamente a suo carico, mentre la sua attività retribuita scompare progressivamente sotto la regia di Carlo. Lo sfruttamento è lo svuotamento delle energie della vittima a beneficio dell’aggressore.</w:t>
            </w:r>
          </w:p>
          <w:p w14:paraId="25912125" w14:textId="77777777" w:rsidR="004957C7" w:rsidRDefault="006B608B">
            <w:pPr>
              <w:spacing w:after="100" w:line="280" w:lineRule="auto"/>
              <w:jc w:val="both"/>
            </w:pPr>
            <w:r>
              <w:rPr>
                <w:b/>
                <w:bCs/>
                <w:color w:val="5A7F9E"/>
                <w:sz w:val="20"/>
                <w:szCs w:val="20"/>
              </w:rPr>
              <w:t xml:space="preserve">6. Sorveglianza. </w:t>
            </w:r>
            <w:r>
              <w:rPr>
                <w:color w:val="2A2520"/>
                <w:sz w:val="20"/>
                <w:szCs w:val="20"/>
              </w:rPr>
              <w:t>Scena I, il telefono che squilla e la gelosia patologica; Scena II, l’estratto conto controllato; Scena III, l’invito a una vacanza-isolamento «senza telefoni, senza nessuno»; Scena IV, la chat con la madre lasciata aperta come esca — la sorveglianza è così introiettata che Roberta la simula su sé stessa. Quando la vittima sorveglia se stessa per conto dell’aggressore, il controllo è completo.</w:t>
            </w:r>
          </w:p>
          <w:p w14:paraId="4BB14EE0" w14:textId="77777777" w:rsidR="004957C7" w:rsidRDefault="006B608B">
            <w:pPr>
              <w:spacing w:after="100" w:line="280" w:lineRule="auto"/>
              <w:jc w:val="both"/>
            </w:pPr>
            <w:r>
              <w:rPr>
                <w:b/>
                <w:bCs/>
                <w:color w:val="5A7F9E"/>
                <w:sz w:val="20"/>
                <w:szCs w:val="20"/>
              </w:rPr>
              <w:t xml:space="preserve">7. Degradazione. </w:t>
            </w:r>
            <w:r>
              <w:rPr>
                <w:color w:val="2A2520"/>
                <w:sz w:val="20"/>
                <w:szCs w:val="20"/>
              </w:rPr>
              <w:t>Scena I, «non dovresti pensare», «il tuo vestito è banale», «sei isterica»; Scena III, la nostalgia per la «Roberta leggera» di un tempo, costruita come accusa di disfunzione presente. La degradazione mira a riscrivere l’immagine che la vittima ha di sé, sostituendo la propria narrazione con quella dell’aggressore.</w:t>
            </w:r>
          </w:p>
          <w:p w14:paraId="6C2BB752" w14:textId="77777777" w:rsidR="004957C7" w:rsidRDefault="006B608B">
            <w:pPr>
              <w:spacing w:after="100" w:line="280" w:lineRule="auto"/>
              <w:jc w:val="both"/>
            </w:pPr>
            <w:r>
              <w:rPr>
                <w:color w:val="2A2520"/>
                <w:sz w:val="20"/>
                <w:szCs w:val="20"/>
              </w:rPr>
              <w:t xml:space="preserve">Sovrapposto a queste sette strategie corre, ben visibile, il ciclo descritto da Lenore Walker (1979): accumulo di tensione (Scena I, prima metà); esplosione (la sera precedente, evocata dal riferimento alla tazza nel lavello); luna di miele (Scena I, finale; Scena III, intera); calma apparente che diventa nuova fase di accumulo (Scena IV). Il punto di Walker, oggi più che mai confermato dalla clinica del trauma complesso, è che il ciclo non è semplicemente ripetitivo: spirale, e a ogni giro </w:t>
            </w:r>
            <w:r>
              <w:rPr>
                <w:color w:val="2A2520"/>
                <w:sz w:val="20"/>
                <w:szCs w:val="20"/>
                <w:u w:val="single"/>
              </w:rPr>
              <w:t>la soglia della reattività della vittima si abbassa</w:t>
            </w:r>
            <w:r>
              <w:rPr>
                <w:color w:val="2A2520"/>
                <w:sz w:val="20"/>
                <w:szCs w:val="20"/>
              </w:rPr>
              <w:t xml:space="preserve">, la finestra di tolleranza si restringe, le difese cognitive cedono. La Scena IV, sei mesi dopo, mostra l’esito di stabilizzazione: ciò che la letteratura clinica chiama </w:t>
            </w:r>
            <w:r>
              <w:rPr>
                <w:color w:val="2A2520"/>
                <w:sz w:val="20"/>
                <w:szCs w:val="20"/>
                <w:u w:val="single"/>
              </w:rPr>
              <w:t>anticipatory compliance</w:t>
            </w:r>
            <w:r>
              <w:rPr>
                <w:color w:val="2A2520"/>
                <w:sz w:val="20"/>
                <w:szCs w:val="20"/>
              </w:rPr>
              <w:t xml:space="preserve"> — </w:t>
            </w:r>
            <w:r>
              <w:rPr>
                <w:color w:val="2A2520"/>
                <w:sz w:val="20"/>
                <w:szCs w:val="20"/>
                <w:u w:val="single"/>
              </w:rPr>
              <w:t>la vittima esegue il comando prima che sia formulato</w:t>
            </w:r>
            <w:r>
              <w:rPr>
                <w:color w:val="2A2520"/>
                <w:sz w:val="20"/>
                <w:szCs w:val="20"/>
              </w:rPr>
              <w:t>. È la forma più raffinata e meno visibile del controllo coercitivo, e quella che più spesso arriva al tavolo di mediazione presentata dall’aggressore come «intesa», «armonia», «una donna che sa quello che vuole». È esattamente il contrario. Il riconoscimento di questa configurazione è il primo dovere clinico del mediatore familiare — e l’attivazione del divieto di mediazione il secondo.</w:t>
            </w:r>
          </w:p>
        </w:tc>
      </w:tr>
    </w:tbl>
    <w:p w14:paraId="708F42A3" w14:textId="77777777" w:rsidR="00414EF0" w:rsidRDefault="00414EF0">
      <w:pPr>
        <w:spacing w:after="140" w:line="300" w:lineRule="auto"/>
        <w:jc w:val="both"/>
      </w:pPr>
    </w:p>
    <w:p w14:paraId="42FC5EA7" w14:textId="77777777" w:rsidR="00DE228E" w:rsidRDefault="006B608B">
      <w:pPr>
        <w:spacing w:after="140" w:line="300" w:lineRule="auto"/>
        <w:jc w:val="both"/>
      </w:pPr>
      <w:r>
        <w:lastRenderedPageBreak/>
        <w:fldChar w:fldCharType="begin"/>
      </w:r>
      <w:r>
        <w:instrText xml:space="preserve"> XE "Controllo coercitivo" </w:instrText>
      </w:r>
      <w:r>
        <w:fldChar w:fldCharType="end"/>
      </w:r>
      <w:r>
        <w:fldChar w:fldCharType="begin"/>
      </w:r>
      <w:r>
        <w:instrText xml:space="preserve"> XE "Stark, Evan" </w:instrText>
      </w:r>
      <w:r>
        <w:fldChar w:fldCharType="end"/>
      </w:r>
      <w:r>
        <w:fldChar w:fldCharType="begin"/>
      </w:r>
      <w:r>
        <w:instrText xml:space="preserve"> XE "Violenza fisica" </w:instrText>
      </w:r>
      <w:r>
        <w:fldChar w:fldCharType="end"/>
      </w:r>
      <w:r>
        <w:rPr>
          <w:color w:val="2A2520"/>
        </w:rPr>
        <w:t>Al lettore che si chiede «ma qui dov’è la violenza? Non c’è neanche uno schiaffo» la risposta è: è tutta qui. Non nella violenza fisica che Carlo nella prima scena non sta esercitando, ma nella struttura della relazione che le quattro scene rivelano nella loro progressione. Svalutazione, controllo, gaslighting</w:t>
      </w:r>
      <w:r>
        <w:rPr>
          <w:rStyle w:val="Rimandonotaapidipagina"/>
          <w:color w:val="2A2520"/>
        </w:rPr>
        <w:footnoteReference w:id="112"/>
      </w:r>
      <w:r>
        <w:rPr>
          <w:color w:val="2A2520"/>
        </w:rPr>
        <w:t>, umiliazione, gelosia patologica, controllo economico, invasione dello spazio, alternanza minaccia-luna di miele, dissociazione della vittima. È esattamente ciò che il sociologo Evan Stark chiamerà «controllo coercitivo» — una prigione invisibile — e che l’ordinamento italiano, pur non prevedendo — a differenza di altri Paesi — una fattispecie penale autonoma, riconduce alla fattispecie dei maltrattamenti contro familiari e conviventi (art. 572 c.p.).</w:t>
      </w:r>
    </w:p>
    <w:p w14:paraId="66C7F4D2" w14:textId="77777777" w:rsidR="00DE228E" w:rsidRDefault="006B608B">
      <w:pPr>
        <w:spacing w:after="140" w:line="300" w:lineRule="auto"/>
        <w:jc w:val="both"/>
      </w:pPr>
      <w:r>
        <w:fldChar w:fldCharType="begin"/>
      </w:r>
      <w:r>
        <w:instrText xml:space="preserve"> XE "Mediazione familiare" </w:instrText>
      </w:r>
      <w:r>
        <w:fldChar w:fldCharType="end"/>
      </w:r>
      <w:r>
        <w:rPr>
          <w:color w:val="2A2520"/>
        </w:rPr>
        <w:t>Se una donna come Roberta si siede al tavolo di mediazione familiare con un uomo come Carlo — che è successo nella mia pratica e succede ogni giorno nelle pratiche dei miei colleghi — la mediazione non è possibile. Le ragioni per cui non è possibile, e i protocolli che il mediatore deve attivare in questi casi, sono il contenuto di questa parte.</w:t>
      </w:r>
    </w:p>
    <w:p w14:paraId="2008196C" w14:textId="77777777" w:rsidR="00381F43" w:rsidRDefault="00000000">
      <w:pPr>
        <w:pBdr>
          <w:top w:val="single" w:sz="6" w:space="6" w:color="B87333"/>
        </w:pBdr>
        <w:spacing w:before="140" w:after="60" w:line="260" w:lineRule="auto"/>
      </w:pPr>
      <w:r>
        <w:rPr>
          <w:b/>
          <w:color w:val="1F3864"/>
        </w:rPr>
        <w:t>Punti-chiave</w:t>
      </w:r>
    </w:p>
    <w:p w14:paraId="71C404BF" w14:textId="77777777" w:rsidR="00381F43" w:rsidRDefault="00000000">
      <w:pPr>
        <w:spacing w:after="40" w:line="260" w:lineRule="auto"/>
        <w:ind w:left="260" w:hanging="160"/>
      </w:pPr>
      <w:r>
        <w:t>• Una scena reale apre la Parte: la violenza domestica non è un conflitto fra pari, ma un’asimmetria di potere.</w:t>
      </w:r>
    </w:p>
    <w:p w14:paraId="07F6FC4A" w14:textId="77777777" w:rsidR="00381F43" w:rsidRDefault="00000000">
      <w:pPr>
        <w:spacing w:after="40" w:line="260" w:lineRule="auto"/>
        <w:ind w:left="260" w:hanging="160"/>
      </w:pPr>
      <w:r>
        <w:t>• Il mediatore deve saperla riconoscere prima di ogni teoria.</w:t>
      </w:r>
    </w:p>
    <w:p w14:paraId="293961C0" w14:textId="77777777" w:rsidR="00DE228E" w:rsidRDefault="006B608B">
      <w:pPr>
        <w:pStyle w:val="Titolo2"/>
      </w:pPr>
      <w:bookmarkStart w:id="748" w:name="_Toc233705329"/>
      <w:bookmarkStart w:id="749" w:name="_Toc233906789"/>
      <w:r>
        <w:t>Capitolo 2 — Cornice antropologica e storica</w:t>
      </w:r>
      <w:bookmarkEnd w:id="748"/>
      <w:bookmarkEnd w:id="749"/>
    </w:p>
    <w:p w14:paraId="1967C570" w14:textId="77777777" w:rsidR="00DE228E" w:rsidRDefault="006B608B">
      <w:pPr>
        <w:spacing w:after="140" w:line="300" w:lineRule="auto"/>
        <w:jc w:val="both"/>
      </w:pPr>
      <w:r>
        <w:rPr>
          <w:color w:val="2A2520"/>
        </w:rPr>
        <w:t>Prima di entrare nelle definizioni cliniche e nel quadro normativo, conviene fare un passo indietro e chiedersi: perché la mediazione — intesa come arte della parola che evita la violenza — è storicamente una funzione femminile? E perché la violenza contro le donne, nella nostra società, è un fenomeno così diffuso da essere considerato un problema strutturale e non episodico?</w:t>
      </w:r>
    </w:p>
    <w:p w14:paraId="3D0E267D" w14:textId="77777777" w:rsidR="00DE228E" w:rsidRDefault="006B608B">
      <w:pPr>
        <w:spacing w:after="140" w:line="300" w:lineRule="auto"/>
        <w:jc w:val="both"/>
      </w:pPr>
      <w:r>
        <w:rPr>
          <w:color w:val="2A2520"/>
        </w:rPr>
        <w:t>Alcune intuizioni storiche e antropologiche aiutano a inquadrare il tema. Non sono necessarie per applicare il divieto di mediazione — che opera al livello deontologico-normativo e basta — ma sono utili al mediatore che voglia capire in profondità ciò che ha davanti, soprattutto quando la parte aggressore al tavolo sostiene che «sono cose che succedono, litigi di coppia».</w:t>
      </w:r>
    </w:p>
    <w:p w14:paraId="62E76A37" w14:textId="77777777" w:rsidR="00DE228E" w:rsidRDefault="002B7DA2">
      <w:pPr>
        <w:pStyle w:val="Titolo3"/>
      </w:pPr>
      <w:bookmarkStart w:id="750" w:name="_Toc233705330"/>
      <w:bookmarkStart w:id="751" w:name="_Toc233906790"/>
      <w:r>
        <w:t>2.1 Il cervello antico e la paura come motore comune</w:t>
      </w:r>
      <w:bookmarkEnd w:id="750"/>
      <w:bookmarkEnd w:id="751"/>
    </w:p>
    <w:p w14:paraId="62E2B3E5" w14:textId="77777777" w:rsidR="00DE228E" w:rsidRDefault="006B608B">
      <w:pPr>
        <w:spacing w:after="140" w:line="300" w:lineRule="auto"/>
        <w:jc w:val="both"/>
      </w:pPr>
      <w:r>
        <w:fldChar w:fldCharType="begin"/>
      </w:r>
      <w:r>
        <w:instrText xml:space="preserve"> XE "Amigdala" </w:instrText>
      </w:r>
      <w:r>
        <w:fldChar w:fldCharType="end"/>
      </w:r>
      <w:r>
        <w:fldChar w:fldCharType="begin"/>
      </w:r>
      <w:r>
        <w:instrText xml:space="preserve"> XE "Cervello limbico" </w:instrText>
      </w:r>
      <w:r>
        <w:fldChar w:fldCharType="end"/>
      </w:r>
      <w:r>
        <w:fldChar w:fldCharType="begin"/>
      </w:r>
      <w:r>
        <w:instrText xml:space="preserve"> XE "Corteccia prefrontale" </w:instrText>
      </w:r>
      <w:r>
        <w:fldChar w:fldCharType="end"/>
      </w:r>
      <w:r>
        <w:fldChar w:fldCharType="begin"/>
      </w:r>
      <w:r>
        <w:instrText xml:space="preserve"> XE "Dorsovagale (stato)" </w:instrText>
      </w:r>
      <w:r>
        <w:fldChar w:fldCharType="end"/>
      </w:r>
      <w:r>
        <w:rPr>
          <w:color w:val="2A2520"/>
        </w:rPr>
        <w:t xml:space="preserve">Il nostro cervello non è cambiato molto negli ultimi cinquantamila anni. Siamo ancora guidati, come gli altri mammiferi sociali, dal sistema limbico arcaico: </w:t>
      </w:r>
      <w:r>
        <w:rPr>
          <w:color w:val="2A2520"/>
          <w:u w:val="single"/>
        </w:rPr>
        <w:t>l’amigdala elabora la paura in dodici millesimi di secondo</w:t>
      </w:r>
      <w:r>
        <w:rPr>
          <w:color w:val="2A2520"/>
        </w:rPr>
        <w:t xml:space="preserve">, molto prima che la corteccia prefrontale possa ragionare. La paura può assumere molti nomi — ansia, preoccupazione, panico, timore, nervosismo — ma la risposta biologica è sempre una delle tre descritte nella Parte 5: attaccare, fuggire, congelarsi. Quando nessuna di queste tre risposte è praticabile, </w:t>
      </w:r>
      <w:r>
        <w:rPr>
          <w:color w:val="2A2520"/>
          <w:u w:val="single"/>
        </w:rPr>
        <w:t>il sistema nervoso si ammala: si cronicizza nell’ansia o si spegne nel dorsovagale</w:t>
      </w:r>
      <w:r>
        <w:rPr>
          <w:color w:val="2A2520"/>
        </w:rPr>
        <w:t>.</w:t>
      </w:r>
    </w:p>
    <w:p w14:paraId="2E1C31F5" w14:textId="77777777" w:rsidR="00DE228E" w:rsidRDefault="006B608B">
      <w:pPr>
        <w:spacing w:after="140" w:line="300" w:lineRule="auto"/>
        <w:jc w:val="both"/>
      </w:pPr>
      <w:r>
        <w:rPr>
          <w:color w:val="2A2520"/>
        </w:rPr>
        <w:t>Da centinaia di migliaia di anni uno dei problemi principali della nostra specie è stato proprio gestire la paura — individuale e collettiva — senza che si trasformasse in violenza distruttiva. Per moltissimo tempo, la gestione collettiva della paura è stata demandata alla dimensione relazionale-matriciale del femminile. Non perché le donne fossero meno portate all’aggressività (lo erano, ma per altre ragioni biologiche); perché erano costruite, neurologicamente e ormonalmente, per privilegiare la risposta tend-</w:t>
      </w:r>
      <w:r>
        <w:rPr>
          <w:color w:val="2A2520"/>
        </w:rPr>
        <w:lastRenderedPageBreak/>
        <w:t xml:space="preserve">and-befriend (curare e fare amicizia) rispetto al fight-or-flight maschile. </w:t>
      </w:r>
      <w:r>
        <w:rPr>
          <w:color w:val="2A2520"/>
          <w:u w:val="single"/>
        </w:rPr>
        <w:t>Ossitocina ed estrogeni</w:t>
      </w:r>
      <w:r>
        <w:rPr>
          <w:color w:val="2A2520"/>
        </w:rPr>
        <w:t xml:space="preserve"> favoriscono empatia e comportamenti di cura; </w:t>
      </w:r>
      <w:r>
        <w:rPr>
          <w:color w:val="2A2520"/>
          <w:u w:val="single"/>
        </w:rPr>
        <w:t>testosterone e vasopressina</w:t>
      </w:r>
      <w:r>
        <w:rPr>
          <w:color w:val="2A2520"/>
        </w:rPr>
        <w:t xml:space="preserve"> favoriscono aggressività e competizione.</w:t>
      </w:r>
    </w:p>
    <w:p w14:paraId="0AB54EB6" w14:textId="77777777" w:rsidR="00DE228E" w:rsidRDefault="006B608B">
      <w:pPr>
        <w:spacing w:after="140" w:line="300" w:lineRule="auto"/>
        <w:jc w:val="both"/>
      </w:pPr>
      <w:r>
        <w:fldChar w:fldCharType="begin"/>
      </w:r>
      <w:r>
        <w:instrText xml:space="preserve"> XE "Amigdala" </w:instrText>
      </w:r>
      <w:r>
        <w:fldChar w:fldCharType="end"/>
      </w:r>
      <w:r>
        <w:fldChar w:fldCharType="begin"/>
      </w:r>
      <w:r>
        <w:instrText xml:space="preserve"> XE "Corteccia prefrontale" </w:instrText>
      </w:r>
      <w:r>
        <w:fldChar w:fldCharType="end"/>
      </w:r>
      <w:r>
        <w:rPr>
          <w:color w:val="2A2520"/>
        </w:rPr>
        <w:t xml:space="preserve">In medie evolutive, le donne hanno sviluppato una migliore integrazione fra emisferi cerebrali e una corteccia prefrontale più attiva nella regolazione degli impulsi; gli uomini una connessione più diretta fra amigdala e aree motorie, che predispone a reazioni fisiche immediate. Sono medie, non determinismi. La plasticità cerebrale permette a cultura e educazione di modellare il cervello in modi importanti. Ma la tendenza di base — </w:t>
      </w:r>
      <w:r>
        <w:rPr>
          <w:color w:val="2A2520"/>
          <w:u w:val="single"/>
        </w:rPr>
        <w:t>la donna come custode della relazione, l’uomo come guardiano della soglia</w:t>
      </w:r>
      <w:r>
        <w:rPr>
          <w:color w:val="2A2520"/>
        </w:rPr>
        <w:t xml:space="preserve"> — ha strutturato migliaia di generazioni di convivenza umana.</w:t>
      </w:r>
    </w:p>
    <w:p w14:paraId="68995343" w14:textId="77777777" w:rsidR="00DE228E" w:rsidRDefault="002B7DA2">
      <w:pPr>
        <w:pStyle w:val="Titolo3"/>
      </w:pPr>
      <w:bookmarkStart w:id="752" w:name="_Toc233705331"/>
      <w:bookmarkStart w:id="753" w:name="_Toc233906791"/>
      <w:r>
        <w:t>2.2 Le società matrilineari e la dea Viriplaca</w:t>
      </w:r>
      <w:bookmarkEnd w:id="752"/>
      <w:bookmarkEnd w:id="753"/>
    </w:p>
    <w:p w14:paraId="5D1C258D" w14:textId="77777777" w:rsidR="00DE228E" w:rsidRDefault="006B608B">
      <w:pPr>
        <w:spacing w:after="140" w:line="300" w:lineRule="auto"/>
        <w:jc w:val="both"/>
      </w:pPr>
      <w:r>
        <w:rPr>
          <w:color w:val="2A2520"/>
        </w:rPr>
        <w:t>Prima dell’affermazione del patriarcato — che si colloca simbolicamente nel passaggio fra il terzo e il secondo millennio avanti Cristo, in Mesopotamia, con la figura del dio Marduk — molte società umane funzionavano su un modello matrilineare o matrilocale. In queste società la discendenza e l’eredità passavano per la linea materna; le donne detenevano un’autorità centrale nella gestione della famiglia, delle relazioni sociali e della trasmissione della conoscenza.</w:t>
      </w:r>
    </w:p>
    <w:p w14:paraId="1BD987DD" w14:textId="77777777" w:rsidR="00DE228E" w:rsidRDefault="006B608B">
      <w:pPr>
        <w:spacing w:after="140" w:line="300" w:lineRule="auto"/>
        <w:jc w:val="both"/>
      </w:pPr>
      <w:r>
        <w:rPr>
          <w:color w:val="2A2520"/>
        </w:rPr>
        <w:t xml:space="preserve">Essere matrilineari non significa che comandino le donne: in molte di queste società il potere politico restava maschile — tipicamente affidato agli zii materni piuttosto che ai padri. </w:t>
      </w:r>
      <w:r>
        <w:rPr>
          <w:color w:val="2A2520"/>
          <w:u w:val="single"/>
        </w:rPr>
        <w:t>Ma alle donne era affidato il compito cruciale di mediare e risolvere i conflitti attraverso il dialogo, l’ascolto e la ricerca del compromesso</w:t>
      </w:r>
      <w:r>
        <w:rPr>
          <w:color w:val="2A2520"/>
        </w:rPr>
        <w:t>. La domanda tipica era: «perché mi attacchi? Cosa vuoi davvero? Come possiamo risolvere questo insieme?». Questo approccio delegittimava strutturalmente la violenza come strumento di risoluzione dei problemi.</w:t>
      </w:r>
    </w:p>
    <w:p w14:paraId="033DE382" w14:textId="77777777" w:rsidR="00DE228E" w:rsidRDefault="006B608B">
      <w:pPr>
        <w:spacing w:after="140" w:line="300" w:lineRule="auto"/>
        <w:jc w:val="both"/>
      </w:pPr>
      <w:r>
        <w:rPr>
          <w:color w:val="2A2520"/>
        </w:rPr>
        <w:t>Alcune di queste società esistono ancora oggi. I Minangkabau dell’Indonesia, i Khasi dell’India, gli Irochesi del Nord America, i Bribri della Costa Rica, i Cuna dell’arcipelago di San Blas a Panama. In tutte queste culture la mediazione è funzione strutturalmente femminile, e la violenza intima è statisticamente molto meno frequente che nelle società patriarcali.</w:t>
      </w:r>
    </w:p>
    <w:p w14:paraId="784DAADF" w14:textId="77777777" w:rsidR="00DE228E" w:rsidRDefault="006B608B">
      <w:pPr>
        <w:spacing w:after="140" w:line="300" w:lineRule="auto"/>
        <w:jc w:val="both"/>
      </w:pPr>
      <w:r>
        <w:fldChar w:fldCharType="begin"/>
      </w:r>
      <w:r>
        <w:instrText xml:space="preserve"> XE "Rabbia" </w:instrText>
      </w:r>
      <w:r>
        <w:fldChar w:fldCharType="end"/>
      </w:r>
      <w:r>
        <w:rPr>
          <w:color w:val="2A2520"/>
        </w:rPr>
        <w:t>Nella cultura romana esisteva una figura che può essere considerata la prima mediatrice familiare della nostra tradizione occidentale: la dea Viriplaca. Aveva un tempio a Roma, poi associato a Giunone. Il suo compito era calmare la rabbia degli uomini e aiutare a risolvere le liti tra coniugi, partendo dall’idea che fosse l’uomo il responsabile dei comportamenti violenti. Era una risposta divina all’autorità del marito tipica del patriarcato: non neutrale, ma strutturalmente orientata a disinnescare l’aggressività maschile. Il mediatore e la mediatrice di oggi sono, in qualche modo, eredi di Viriplaca.</w:t>
      </w:r>
    </w:p>
    <w:p w14:paraId="56A11324" w14:textId="77777777" w:rsidR="00DE228E" w:rsidRDefault="002B7DA2">
      <w:pPr>
        <w:pStyle w:val="Titolo3"/>
      </w:pPr>
      <w:bookmarkStart w:id="754" w:name="_Toc233705332"/>
      <w:bookmarkStart w:id="755" w:name="_Toc233906792"/>
      <w:r>
        <w:t>2.3 Il capovolgimento patriarcale: dal dialogo al giudizio</w:t>
      </w:r>
      <w:bookmarkEnd w:id="754"/>
      <w:bookmarkEnd w:id="755"/>
    </w:p>
    <w:p w14:paraId="7C682CA8" w14:textId="77777777" w:rsidR="002D176E" w:rsidRDefault="002D176E">
      <w:pPr>
        <w:spacing w:after="140" w:line="300" w:lineRule="auto"/>
        <w:jc w:val="both"/>
        <w:rPr>
          <w:color w:val="2A2520"/>
        </w:rPr>
      </w:pPr>
    </w:p>
    <w:p w14:paraId="43862E67" w14:textId="77777777" w:rsidR="00DE228E" w:rsidRDefault="006B608B">
      <w:pPr>
        <w:spacing w:after="140" w:line="300" w:lineRule="auto"/>
        <w:jc w:val="both"/>
      </w:pPr>
      <w:r>
        <w:rPr>
          <w:color w:val="2A2520"/>
        </w:rPr>
        <w:t xml:space="preserve">L’avvento del pensiero patriarcato — simbolicamente rappresentato dal </w:t>
      </w:r>
      <w:r>
        <w:rPr>
          <w:color w:val="2A2520"/>
          <w:u w:val="single"/>
        </w:rPr>
        <w:t>mito di Apollo</w:t>
      </w:r>
      <w:r>
        <w:rPr>
          <w:rStyle w:val="Rimandonotaapidipagina"/>
          <w:color w:val="2A2520"/>
          <w:u w:val="single"/>
        </w:rPr>
        <w:footnoteReference w:id="113"/>
      </w:r>
      <w:r>
        <w:rPr>
          <w:color w:val="2A2520"/>
          <w:u w:val="single"/>
        </w:rPr>
        <w:t>, il dio della luce</w:t>
      </w:r>
      <w:r>
        <w:rPr>
          <w:color w:val="2A2520"/>
        </w:rPr>
        <w:t xml:space="preserve">, della ragione, della legge e della separazione netta fra opposti — ha operato un capovolgimento strutturale. Il modello collaborativo e dialogico del matrilineare è stato soppiantato da un sistema basato </w:t>
      </w:r>
      <w:r>
        <w:rPr>
          <w:color w:val="2A2520"/>
        </w:rPr>
        <w:lastRenderedPageBreak/>
        <w:t>su gerarchia, controllo e giudizio. Le donne e le loro qualità relazionali tipiche — empatia, mediazione, cura — sono state svalutate e considerate inferiori.</w:t>
      </w:r>
    </w:p>
    <w:p w14:paraId="0DAF0B8C" w14:textId="77777777" w:rsidR="00DE228E" w:rsidRDefault="006B608B">
      <w:pPr>
        <w:spacing w:after="140" w:line="300" w:lineRule="auto"/>
        <w:jc w:val="both"/>
      </w:pPr>
      <w:r>
        <w:rPr>
          <w:color w:val="2A2520"/>
        </w:rPr>
        <w:t xml:space="preserve">Gli uomini, in questo sistema, internalizzano una paura nuova: la paura di </w:t>
      </w:r>
      <w:r>
        <w:rPr>
          <w:color w:val="2A2520"/>
          <w:u w:val="single"/>
        </w:rPr>
        <w:t>perdere autorità e importanza</w:t>
      </w:r>
      <w:r>
        <w:rPr>
          <w:color w:val="2A2520"/>
        </w:rPr>
        <w:t xml:space="preserve">. Questa paura, combinata con una </w:t>
      </w:r>
      <w:r>
        <w:rPr>
          <w:color w:val="2A2520"/>
          <w:u w:val="single"/>
        </w:rPr>
        <w:t>predisposizione biologica alle reazioni immediate</w:t>
      </w:r>
      <w:r>
        <w:rPr>
          <w:color w:val="2A2520"/>
        </w:rPr>
        <w:t xml:space="preserve">, può facilmente tradursi in comportamento </w:t>
      </w:r>
      <w:r>
        <w:rPr>
          <w:color w:val="2A2520"/>
          <w:u w:val="single"/>
        </w:rPr>
        <w:t>impulsivo e violento quando si sentono minacciati nel loro ruolo</w:t>
      </w:r>
      <w:r>
        <w:rPr>
          <w:color w:val="2A2520"/>
        </w:rPr>
        <w:t xml:space="preserve">. La violenza di genere non è un errore culturale superficiale: è il risultato combinato di antiche tendenze psicobiologiche legate alla paura, dello smantellamento storico delle strutture matrilineari che canalizzavano quelle tendenze </w:t>
      </w:r>
      <w:r>
        <w:rPr>
          <w:color w:val="2A2520"/>
          <w:u w:val="single"/>
        </w:rPr>
        <w:t>in forma non violenta</w:t>
      </w:r>
      <w:r>
        <w:rPr>
          <w:color w:val="2A2520"/>
        </w:rPr>
        <w:t xml:space="preserve">, e dell’istituzionalizzazione di un sistema patriarcale che </w:t>
      </w:r>
      <w:r>
        <w:rPr>
          <w:color w:val="2A2520"/>
          <w:u w:val="single"/>
        </w:rPr>
        <w:t>svaluta il femminile e privilegia giudizio e controllo sul dialogo</w:t>
      </w:r>
      <w:r>
        <w:rPr>
          <w:color w:val="2A2520"/>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2E3199C4" w14:textId="77777777" w:rsidTr="007611B6">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0F5AC371" w14:textId="77777777" w:rsidR="00DE228E" w:rsidRDefault="006B608B">
            <w:pPr>
              <w:spacing w:after="120"/>
            </w:pPr>
            <w:r>
              <w:rPr>
                <w:b/>
                <w:bCs/>
                <w:color w:val="5A7F9E"/>
              </w:rPr>
              <w:t>Perché questa premessa storica serve al mediatore</w:t>
            </w:r>
          </w:p>
          <w:p w14:paraId="280887C4" w14:textId="77777777" w:rsidR="00DE228E" w:rsidRDefault="006B608B">
            <w:pPr>
              <w:spacing w:after="100" w:line="280" w:lineRule="auto"/>
              <w:jc w:val="both"/>
            </w:pPr>
            <w:r>
              <w:rPr>
                <w:color w:val="2A2520"/>
                <w:sz w:val="20"/>
                <w:szCs w:val="20"/>
              </w:rPr>
              <w:t xml:space="preserve">Quando al tavolo arriva un uomo che dice «non è niente, cose che capitano in tutte le famiglie», il mediatore deve poter leggere questa frase come </w:t>
            </w:r>
            <w:r>
              <w:rPr>
                <w:color w:val="2A2520"/>
                <w:sz w:val="20"/>
                <w:szCs w:val="20"/>
                <w:u w:val="single"/>
              </w:rPr>
              <w:t>il sintomo di una cultura</w:t>
            </w:r>
            <w:r>
              <w:rPr>
                <w:color w:val="2A2520"/>
                <w:sz w:val="20"/>
                <w:szCs w:val="20"/>
              </w:rPr>
              <w:t xml:space="preserve"> — non come giudizio individuale sull’uomo. L’aggressore non è un mostro solitario: è spesso un figlio onesto di una cultura patriarcale che ancora gli insegna, implicitamente, che </w:t>
            </w:r>
            <w:r>
              <w:rPr>
                <w:color w:val="2A2520"/>
                <w:sz w:val="20"/>
                <w:szCs w:val="20"/>
                <w:u w:val="single"/>
              </w:rPr>
              <w:t>il controllo della compagna è parte del suo ruolo</w:t>
            </w:r>
            <w:r>
              <w:rPr>
                <w:color w:val="2A2520"/>
                <w:sz w:val="20"/>
                <w:szCs w:val="20"/>
              </w:rPr>
              <w:t>.</w:t>
            </w:r>
          </w:p>
          <w:p w14:paraId="6A4D2924" w14:textId="77777777" w:rsidR="00DE228E" w:rsidRDefault="006B608B">
            <w:pPr>
              <w:spacing w:after="100" w:line="280" w:lineRule="auto"/>
              <w:jc w:val="both"/>
            </w:pPr>
            <w:r>
              <w:rPr>
                <w:color w:val="2A2520"/>
                <w:sz w:val="20"/>
                <w:szCs w:val="20"/>
              </w:rPr>
              <w:t>Questo non attenua la responsabilità personale — il divieto di mediazione resta assoluto — ma aiuta il mediatore a non entrare in un conflitto moralistico con l’aggressore. La mossa è tecnica, non morale: non si media, si interrompe. Punto.</w:t>
            </w:r>
          </w:p>
          <w:p w14:paraId="2D303A19" w14:textId="77777777" w:rsidR="00DE228E" w:rsidRDefault="006B608B">
            <w:pPr>
              <w:spacing w:after="100" w:line="280" w:lineRule="auto"/>
              <w:jc w:val="both"/>
            </w:pPr>
            <w:r>
              <w:rPr>
                <w:color w:val="2A2520"/>
                <w:sz w:val="20"/>
                <w:szCs w:val="20"/>
              </w:rPr>
              <w:t>Alla vittima, dall’altra parte, questa cornice serve diversamente: serve a spostare la domanda da «che cosa ho sbagliato io?» a «che cosa di questa cultura ho interiorizzato contro di me?». Anche questa è una domanda tecnica, non morale: serve a disattivare l’impotenza appresa e a riattivare l’agentività.</w:t>
            </w:r>
          </w:p>
        </w:tc>
      </w:tr>
    </w:tbl>
    <w:p w14:paraId="3FE4AF06" w14:textId="77777777" w:rsidR="00381F43" w:rsidRDefault="00000000">
      <w:pPr>
        <w:pBdr>
          <w:top w:val="single" w:sz="6" w:space="6" w:color="B87333"/>
        </w:pBdr>
        <w:spacing w:before="140" w:after="60" w:line="260" w:lineRule="auto"/>
      </w:pPr>
      <w:r>
        <w:rPr>
          <w:b/>
          <w:color w:val="1F3864"/>
        </w:rPr>
        <w:t>Punti-chiave</w:t>
      </w:r>
    </w:p>
    <w:p w14:paraId="431B4335" w14:textId="77777777" w:rsidR="00381F43" w:rsidRDefault="00000000">
      <w:pPr>
        <w:spacing w:after="40" w:line="260" w:lineRule="auto"/>
        <w:ind w:left="260" w:hanging="160"/>
      </w:pPr>
      <w:r>
        <w:t>• La violenza sulle donne ha radici storiche e culturali profonde.</w:t>
      </w:r>
    </w:p>
    <w:p w14:paraId="07EE33C8" w14:textId="77777777" w:rsidR="00381F43" w:rsidRDefault="00000000">
      <w:pPr>
        <w:spacing w:after="40" w:line="260" w:lineRule="auto"/>
        <w:ind w:left="260" w:hanging="160"/>
      </w:pPr>
      <w:r>
        <w:t>• Comprenderne la cornice serve a non normalizzarla né a colpevolizzare la vittima.</w:t>
      </w:r>
    </w:p>
    <w:p w14:paraId="584525DE" w14:textId="77777777" w:rsidR="00DE228E" w:rsidRDefault="006B608B" w:rsidP="002D176E">
      <w:pPr>
        <w:pStyle w:val="Titolo2"/>
        <w:jc w:val="both"/>
      </w:pPr>
      <w:r>
        <w:fldChar w:fldCharType="begin"/>
      </w:r>
      <w:r>
        <w:instrText xml:space="preserve"> XE "Controllo coercitivo" </w:instrText>
      </w:r>
      <w:r>
        <w:fldChar w:fldCharType="end"/>
      </w:r>
      <w:r>
        <w:fldChar w:fldCharType="begin"/>
      </w:r>
      <w:r>
        <w:instrText xml:space="preserve"> XE "Trauma" </w:instrText>
      </w:r>
      <w:r>
        <w:fldChar w:fldCharType="end"/>
      </w:r>
      <w:r>
        <w:fldChar w:fldCharType="begin"/>
      </w:r>
      <w:r>
        <w:instrText xml:space="preserve"> XE "Trauma complesso" </w:instrText>
      </w:r>
      <w:r>
        <w:fldChar w:fldCharType="end"/>
      </w:r>
      <w:bookmarkStart w:id="756" w:name="_Toc233705333"/>
      <w:bookmarkStart w:id="757" w:name="_Toc233906793"/>
      <w:r>
        <w:t>Capitolo 3 — Definizioni: violenza, controllo coercitivo, trauma complesso</w:t>
      </w:r>
      <w:bookmarkEnd w:id="756"/>
      <w:bookmarkEnd w:id="757"/>
    </w:p>
    <w:p w14:paraId="6FCAA7E9" w14:textId="77777777" w:rsidR="00DE228E" w:rsidRDefault="006B608B">
      <w:pPr>
        <w:spacing w:after="140" w:line="300" w:lineRule="auto"/>
        <w:jc w:val="both"/>
      </w:pPr>
      <w:r>
        <w:fldChar w:fldCharType="begin"/>
      </w:r>
      <w:r>
        <w:instrText xml:space="preserve"> XE "Convenzione di Istanbul" </w:instrText>
      </w:r>
      <w:r>
        <w:fldChar w:fldCharType="end"/>
      </w:r>
      <w:r>
        <w:rPr>
          <w:color w:val="2A2520"/>
        </w:rPr>
        <w:t>Passiamo ora al livello definitorio. Che cosa è esattamente la violenza di cui parliamo, quando diciamo che «in presenza di violenza la mediazione è vietata»? La definizione normativa italiana, conforme alla Convenzione di Istanbul del 2011 (ratificata con legge 77/2013), è ampia e include forme diverse di violenza che il mediatore deve saper riconoscere.</w:t>
      </w:r>
    </w:p>
    <w:p w14:paraId="4C9895EC" w14:textId="77777777" w:rsidR="00DE228E" w:rsidRDefault="002B7DA2">
      <w:pPr>
        <w:pStyle w:val="Titolo3"/>
      </w:pPr>
      <w:bookmarkStart w:id="758" w:name="_Toc233705334"/>
      <w:bookmarkStart w:id="759" w:name="_Toc233906794"/>
      <w:r>
        <w:t>3.1 Le quattro forme della violenza contro le donne</w:t>
      </w:r>
      <w:bookmarkEnd w:id="758"/>
      <w:bookmarkEnd w:id="759"/>
    </w:p>
    <w:p w14:paraId="14BC5761" w14:textId="77777777" w:rsidR="00DE228E" w:rsidRDefault="006B608B">
      <w:pPr>
        <w:spacing w:after="140" w:line="300" w:lineRule="auto"/>
        <w:jc w:val="both"/>
      </w:pPr>
      <w:r>
        <w:rPr>
          <w:color w:val="2A2520"/>
        </w:rPr>
        <w:t xml:space="preserve">Si parla di violenza contro le donne (o violenza di genere) per qualsiasi comportamento che, a causa del genere, provoca o può provocare danni fisici, sessuali, psicologici o economici. Rientrano in questa definizione anche </w:t>
      </w:r>
      <w:r>
        <w:rPr>
          <w:color w:val="2A2520"/>
          <w:u w:val="single"/>
        </w:rPr>
        <w:t>le minacce, le pressioni, la privazione arbitraria della libertà</w:t>
      </w:r>
      <w:r>
        <w:rPr>
          <w:color w:val="2A2520"/>
        </w:rPr>
        <w:t>.</w:t>
      </w:r>
    </w:p>
    <w:p w14:paraId="1870D325" w14:textId="77777777" w:rsidR="00DE228E" w:rsidRDefault="006B608B">
      <w:pPr>
        <w:spacing w:after="140" w:line="300" w:lineRule="auto"/>
      </w:pPr>
      <w:r>
        <w:rPr>
          <w:b/>
          <w:bCs/>
          <w:color w:val="2A2520"/>
        </w:rPr>
        <w:t>Violenza fisica</w:t>
      </w:r>
    </w:p>
    <w:p w14:paraId="3B61010B" w14:textId="77777777" w:rsidR="00DE228E" w:rsidRDefault="006B608B">
      <w:pPr>
        <w:spacing w:after="140" w:line="300" w:lineRule="auto"/>
        <w:jc w:val="both"/>
      </w:pPr>
      <w:r>
        <w:fldChar w:fldCharType="begin"/>
      </w:r>
      <w:r>
        <w:instrText xml:space="preserve"> XE "Violenza domestica" </w:instrText>
      </w:r>
      <w:r>
        <w:fldChar w:fldCharType="end"/>
      </w:r>
      <w:r>
        <w:rPr>
          <w:color w:val="2A2520"/>
        </w:rPr>
        <w:t xml:space="preserve">La più riconoscibile. Schiaffi, colpi, spinte, costrizioni fisiche. Produce segni visibili — almeno a volte — e quindi è la forma che più facilmente arriva a conoscenza dei servizi. Statisticamente però è una </w:t>
      </w:r>
      <w:r>
        <w:rPr>
          <w:color w:val="2A2520"/>
          <w:u w:val="single"/>
        </w:rPr>
        <w:t>parte minoritaria</w:t>
      </w:r>
      <w:r>
        <w:rPr>
          <w:color w:val="2A2520"/>
        </w:rPr>
        <w:t xml:space="preserve"> della violenza domestica: la maggior parte delle vittime subisce forme di violenza non fisica per anni prima — o al posto di — qualsiasi episodio fisico.</w:t>
      </w:r>
    </w:p>
    <w:p w14:paraId="1371CB3B" w14:textId="77777777" w:rsidR="00DE228E" w:rsidRDefault="006B608B">
      <w:pPr>
        <w:spacing w:after="140" w:line="300" w:lineRule="auto"/>
      </w:pPr>
      <w:r>
        <w:rPr>
          <w:b/>
          <w:bCs/>
          <w:color w:val="2A2520"/>
        </w:rPr>
        <w:lastRenderedPageBreak/>
        <w:t>Violenza psicologica</w:t>
      </w:r>
    </w:p>
    <w:p w14:paraId="0F8E4DCF" w14:textId="77777777" w:rsidR="00DE228E" w:rsidRDefault="006B608B">
      <w:pPr>
        <w:spacing w:after="140" w:line="300" w:lineRule="auto"/>
        <w:jc w:val="both"/>
      </w:pPr>
      <w:r>
        <w:rPr>
          <w:color w:val="2A2520"/>
        </w:rPr>
        <w:t>È la forma più pervasiva e la meno riconosciuta. Consiste in comportamenti come svalutare continuamente la vittima, isolarla dagli altri, controllare con chi può parlare, minacciare persone care o animali domestici, impedirle di dormire, esercitare gelosia eccessiva, manipolarla attraverso il gaslighting.</w:t>
      </w:r>
    </w:p>
    <w:p w14:paraId="614BBA97" w14:textId="77777777" w:rsidR="00DE228E" w:rsidRDefault="006B608B">
      <w:pPr>
        <w:spacing w:after="140" w:line="300" w:lineRule="auto"/>
        <w:jc w:val="both"/>
      </w:pPr>
      <w:r>
        <w:rPr>
          <w:color w:val="2A2520"/>
        </w:rPr>
        <w:t xml:space="preserve">Il gaslighting merita un’attenzione specifica. Il termine viene dal film «Angoscia» del 1944, in cui un uomo fa credere alla moglie di essere pazza cambiando la luce delle lampade e negando che sia successo. È una tecnica che fa dubitare la vittima della propria memoria, delle proprie percezioni, della propria salute mentale. Lo scopo non è solo mentire: è </w:t>
      </w:r>
      <w:r>
        <w:rPr>
          <w:color w:val="2A2520"/>
          <w:u w:val="single"/>
        </w:rPr>
        <w:t>far perdere alla vittima il senso della realtà e renderla dipendente dal manipolatore</w:t>
      </w:r>
      <w:r>
        <w:rPr>
          <w:color w:val="2A2520"/>
        </w:rPr>
        <w:t>.</w:t>
      </w:r>
    </w:p>
    <w:p w14:paraId="31421C22" w14:textId="77777777" w:rsidR="00DE228E" w:rsidRDefault="006B608B">
      <w:pPr>
        <w:spacing w:after="140" w:line="300" w:lineRule="auto"/>
        <w:jc w:val="both"/>
      </w:pPr>
      <w:r>
        <w:rPr>
          <w:color w:val="2A2520"/>
        </w:rPr>
        <w:t>Il gaslighting si svolge in fasi progressive. Primo: menzogna e negazione di fatti evidenti, con frasi del tipo «non ho mai detto questo» anche quando c’è appena stato. Secondo: insistenza e svalutazione — se la vittima si oppone, il manipolatore la fa sentire esagerata, paranoica, troppo sensibile. Terzo: spostamento della colpa — «è colpa tua se reagisco così». Quarto: coinvolgimento di terzi — «anche tua sorella dice che stai esagerando», «i miei amici mi dicono che sei diventata impossibile». Quinto: dipendenza finale — la vittima smette di fidarsi di sé stessa e pensa di aver bisogno del manipolatore per capire la realtà.</w:t>
      </w:r>
    </w:p>
    <w:p w14:paraId="503DFFB2" w14:textId="77777777" w:rsidR="00DE228E" w:rsidRDefault="006B608B">
      <w:pPr>
        <w:spacing w:after="140" w:line="300" w:lineRule="auto"/>
      </w:pPr>
      <w:r>
        <w:rPr>
          <w:b/>
          <w:bCs/>
          <w:color w:val="2A2520"/>
        </w:rPr>
        <w:t>Violenza economica</w:t>
      </w:r>
    </w:p>
    <w:p w14:paraId="7587241B" w14:textId="77777777" w:rsidR="00DE228E" w:rsidRDefault="006B608B">
      <w:pPr>
        <w:spacing w:after="140" w:line="300" w:lineRule="auto"/>
        <w:jc w:val="both"/>
      </w:pPr>
      <w:r>
        <w:fldChar w:fldCharType="begin"/>
      </w:r>
      <w:r>
        <w:instrText xml:space="preserve"> XE "Violenza fisica" </w:instrText>
      </w:r>
      <w:r>
        <w:fldChar w:fldCharType="end"/>
      </w:r>
      <w:r>
        <w:rPr>
          <w:color w:val="2A2520"/>
        </w:rPr>
        <w:t>Controllo completo dei soldi della vittima. Impedirle di lavorare o di gestire il proprio denaro. Costringerla a rendere conto di ogni centesimo speso. Farle contrarre debiti a suo nome. Tenerle carte e conti correnti. Questa forma di violenza produce dipendenza materiale che rende molto difficile la fuga anche quando la violenza fisica o psicologica diventa insopportabile. È uno dei motivi per cui molte vittime non se ne vanno: letteralmente non possono.</w:t>
      </w:r>
    </w:p>
    <w:p w14:paraId="5C8114D8" w14:textId="77777777" w:rsidR="00DE228E" w:rsidRDefault="006B608B">
      <w:pPr>
        <w:spacing w:after="140" w:line="300" w:lineRule="auto"/>
      </w:pPr>
      <w:r>
        <w:rPr>
          <w:b/>
          <w:bCs/>
          <w:color w:val="2A2520"/>
        </w:rPr>
        <w:t>Violenza sessuale</w:t>
      </w:r>
    </w:p>
    <w:p w14:paraId="5F09982E" w14:textId="77777777" w:rsidR="00DE228E" w:rsidRDefault="006B608B">
      <w:pPr>
        <w:spacing w:after="140" w:line="300" w:lineRule="auto"/>
        <w:jc w:val="both"/>
      </w:pPr>
      <w:r>
        <w:fldChar w:fldCharType="begin"/>
      </w:r>
      <w:r>
        <w:instrText xml:space="preserve"> XE "Deepfake" </w:instrText>
      </w:r>
      <w:r>
        <w:fldChar w:fldCharType="end"/>
      </w:r>
      <w:r>
        <w:fldChar w:fldCharType="begin"/>
      </w:r>
      <w:r>
        <w:instrText xml:space="preserve"> XE "Stalkerware" </w:instrText>
      </w:r>
      <w:r>
        <w:fldChar w:fldCharType="end"/>
      </w:r>
      <w:r>
        <w:rPr>
          <w:color w:val="2A2520"/>
        </w:rPr>
        <w:t>Dall’aggressione esplicita al ricatto sessuale quotidiano nel matrimonio. La «violenza coniugale» è stata a lungo negata culturalmente — si è arrivati tardi a riconoscere che lo stupro esiste anche fra marito e moglie, e molte vittime ancora oggi esitano a denominare così ciò che vivono. Include anche forme digitali: il revenge porn</w:t>
      </w:r>
      <w:r>
        <w:rPr>
          <w:rStyle w:val="Rimandonotaapidipagina"/>
          <w:color w:val="2A2520"/>
        </w:rPr>
        <w:footnoteReference w:id="114"/>
      </w:r>
      <w:r>
        <w:rPr>
          <w:color w:val="2A2520"/>
        </w:rPr>
        <w:t>, i deepfake</w:t>
      </w:r>
      <w:r>
        <w:rPr>
          <w:rStyle w:val="Rimandonotaapidipagina"/>
          <w:color w:val="2A2520"/>
        </w:rPr>
        <w:footnoteReference w:id="115"/>
      </w:r>
      <w:r>
        <w:rPr>
          <w:color w:val="2A2520"/>
        </w:rPr>
        <w:t>, lo stalkerware</w:t>
      </w:r>
      <w:r>
        <w:rPr>
          <w:rStyle w:val="Rimandonotaapidipagina"/>
          <w:color w:val="2A2520"/>
        </w:rPr>
        <w:footnoteReference w:id="116"/>
      </w:r>
      <w:r>
        <w:rPr>
          <w:color w:val="2A2520"/>
        </w:rPr>
        <w:t xml:space="preserve"> installato di nascosto sul telefono della vittima, il cyberflashing (invio di immagini genitali non richieste).</w:t>
      </w:r>
    </w:p>
    <w:p w14:paraId="0E200444" w14:textId="77777777" w:rsidR="00DE228E" w:rsidRDefault="006B608B">
      <w:pPr>
        <w:pStyle w:val="Titolo3"/>
      </w:pPr>
      <w:r>
        <w:fldChar w:fldCharType="begin"/>
      </w:r>
      <w:r>
        <w:instrText xml:space="preserve"> XE "Controllo coercitivo" </w:instrText>
      </w:r>
      <w:r>
        <w:fldChar w:fldCharType="end"/>
      </w:r>
      <w:r>
        <w:fldChar w:fldCharType="begin"/>
      </w:r>
      <w:r>
        <w:instrText xml:space="preserve"> XE "Stark, Evan" </w:instrText>
      </w:r>
      <w:r>
        <w:fldChar w:fldCharType="end"/>
      </w:r>
      <w:bookmarkStart w:id="760" w:name="_Toc233705335"/>
      <w:bookmarkStart w:id="761" w:name="_Toc233906795"/>
      <w:r>
        <w:t>3.2 Il controllo coercitivo di Evan Stark</w:t>
      </w:r>
      <w:bookmarkEnd w:id="760"/>
      <w:bookmarkEnd w:id="761"/>
    </w:p>
    <w:p w14:paraId="7D505939" w14:textId="77777777" w:rsidR="00E930FE" w:rsidRDefault="006B608B">
      <w:pPr>
        <w:spacing w:after="140" w:line="300" w:lineRule="auto"/>
        <w:jc w:val="both"/>
        <w:rPr>
          <w:color w:val="2A2520"/>
        </w:rPr>
      </w:pPr>
      <w:r>
        <w:fldChar w:fldCharType="begin"/>
      </w:r>
      <w:r>
        <w:instrText xml:space="preserve"> XE "Controllo coercitivo" </w:instrText>
      </w:r>
      <w:r>
        <w:fldChar w:fldCharType="end"/>
      </w:r>
      <w:r>
        <w:fldChar w:fldCharType="begin"/>
      </w:r>
      <w:r>
        <w:instrText xml:space="preserve"> XE "Stark, Evan" </w:instrText>
      </w:r>
      <w:r>
        <w:fldChar w:fldCharType="end"/>
      </w:r>
      <w:r>
        <w:fldChar w:fldCharType="begin"/>
      </w:r>
      <w:r>
        <w:instrText xml:space="preserve"> XE "Violenza domestica" </w:instrText>
      </w:r>
      <w:r>
        <w:fldChar w:fldCharType="end"/>
      </w:r>
      <w:r>
        <w:rPr>
          <w:color w:val="2A2520"/>
        </w:rPr>
        <w:t xml:space="preserve">Tutte queste forme di violenza sono spesso integrate in una dinamica strutturale più ampia, che il sociologo Evan Stark ha chiamato «controllo coercitivo» (coercive control). </w:t>
      </w:r>
    </w:p>
    <w:p w14:paraId="0E7BEC93" w14:textId="77777777" w:rsidR="00DE228E" w:rsidRDefault="006B608B">
      <w:pPr>
        <w:spacing w:after="140" w:line="300" w:lineRule="auto"/>
        <w:jc w:val="both"/>
      </w:pPr>
      <w:r>
        <w:rPr>
          <w:color w:val="2A2520"/>
        </w:rPr>
        <w:lastRenderedPageBreak/>
        <w:t xml:space="preserve">Si tratta di un concetto che ha cambiato il modo di vedere la violenza domestica: prima si pensava soprattutto ai singoli episodi violenti, dopo Stark si è cominciato a vedere la violenza domestica come un </w:t>
      </w:r>
      <w:r>
        <w:rPr>
          <w:color w:val="2A2520"/>
          <w:u w:val="single"/>
        </w:rPr>
        <w:t>sistema continuo di oppressione</w:t>
      </w:r>
      <w:r>
        <w:rPr>
          <w:color w:val="2A2520"/>
        </w:rPr>
        <w:t xml:space="preserve"> — non solo fisica ma psicologica, economica, sociale — che priva la vittima della libertà e dell’autonomia.</w:t>
      </w:r>
    </w:p>
    <w:p w14:paraId="432F8976" w14:textId="77777777" w:rsidR="00E930FE" w:rsidRDefault="006B608B">
      <w:pPr>
        <w:spacing w:after="140" w:line="300" w:lineRule="auto"/>
        <w:jc w:val="both"/>
        <w:rPr>
          <w:color w:val="2A2520"/>
        </w:rPr>
      </w:pPr>
      <w:r>
        <w:fldChar w:fldCharType="begin"/>
      </w:r>
      <w:r>
        <w:instrText xml:space="preserve"> XE "Controllo coercitivo" </w:instrText>
      </w:r>
      <w:r>
        <w:fldChar w:fldCharType="end"/>
      </w:r>
      <w:r>
        <w:fldChar w:fldCharType="begin"/>
      </w:r>
      <w:r>
        <w:instrText xml:space="preserve"> XE "Stark, Evan" </w:instrText>
      </w:r>
      <w:r>
        <w:fldChar w:fldCharType="end"/>
      </w:r>
      <w:r>
        <w:rPr>
          <w:color w:val="2A2520"/>
        </w:rPr>
        <w:t xml:space="preserve">Stark definisce il controllo coercitivo come </w:t>
      </w:r>
      <w:r>
        <w:rPr>
          <w:color w:val="2A2520"/>
          <w:u w:val="single"/>
        </w:rPr>
        <w:t>un «crimine contro la libertà», simile alla schiavitù o alla presa di ostaggi</w:t>
      </w:r>
      <w:r>
        <w:rPr>
          <w:color w:val="2A2520"/>
        </w:rPr>
        <w:t xml:space="preserve">. </w:t>
      </w:r>
    </w:p>
    <w:p w14:paraId="11B94757" w14:textId="77777777" w:rsidR="00DE228E" w:rsidRDefault="006B608B">
      <w:pPr>
        <w:spacing w:after="140" w:line="300" w:lineRule="auto"/>
        <w:jc w:val="both"/>
      </w:pPr>
      <w:r>
        <w:rPr>
          <w:color w:val="2A2520"/>
        </w:rPr>
        <w:t xml:space="preserve">Lo scopo non è solo ferire: è dominare completamente la vita dell’altro, cancellandone l’identità. Ha individuato </w:t>
      </w:r>
      <w:r>
        <w:rPr>
          <w:color w:val="2A2520"/>
          <w:u w:val="single"/>
        </w:rPr>
        <w:t>sette strategie</w:t>
      </w:r>
      <w:r>
        <w:rPr>
          <w:color w:val="2A2520"/>
        </w:rPr>
        <w:t xml:space="preserve"> che, se usate insieme e per tempo sufficiente, creano una «prigione invisibile».</w:t>
      </w:r>
    </w:p>
    <w:p w14:paraId="0BF2956C" w14:textId="77777777" w:rsidR="00DE228E" w:rsidRDefault="006B608B">
      <w:pPr>
        <w:spacing w:after="140" w:line="300" w:lineRule="auto"/>
        <w:ind w:left="360" w:hanging="200"/>
        <w:jc w:val="both"/>
      </w:pPr>
      <w:r>
        <w:rPr>
          <w:b/>
          <w:bCs/>
          <w:color w:val="8C6F44"/>
        </w:rPr>
        <w:t xml:space="preserve">• </w:t>
      </w:r>
      <w:r>
        <w:rPr>
          <w:color w:val="2A2520"/>
          <w:sz w:val="21"/>
          <w:szCs w:val="21"/>
        </w:rPr>
        <w:t>Isolamento: allontanare la vittima da amici e parenti, vietare incontri, controllare telefono e social, trasferirsi lontano, essere gelosi.</w:t>
      </w:r>
    </w:p>
    <w:p w14:paraId="745B0847" w14:textId="77777777" w:rsidR="00DE228E" w:rsidRDefault="006B608B">
      <w:pPr>
        <w:spacing w:after="140" w:line="300" w:lineRule="auto"/>
        <w:ind w:left="360" w:hanging="200"/>
        <w:jc w:val="both"/>
      </w:pPr>
      <w:r>
        <w:rPr>
          <w:b/>
          <w:bCs/>
          <w:color w:val="8C6F44"/>
        </w:rPr>
        <w:t xml:space="preserve">• </w:t>
      </w:r>
      <w:r>
        <w:rPr>
          <w:color w:val="2A2520"/>
          <w:sz w:val="21"/>
          <w:szCs w:val="21"/>
        </w:rPr>
        <w:t>Controllo della vita quotidiana: decidere cosa la vittima può indossare, mangiare, come spendere i soldi, imporre regole rigide e punire chi non le rispetta.</w:t>
      </w:r>
    </w:p>
    <w:p w14:paraId="635986E6" w14:textId="77777777" w:rsidR="00DE228E" w:rsidRDefault="006B608B">
      <w:pPr>
        <w:spacing w:after="140" w:line="300" w:lineRule="auto"/>
        <w:ind w:left="360" w:hanging="200"/>
        <w:jc w:val="both"/>
      </w:pPr>
      <w:r>
        <w:rPr>
          <w:b/>
          <w:bCs/>
          <w:color w:val="8C6F44"/>
        </w:rPr>
        <w:t xml:space="preserve">• </w:t>
      </w:r>
      <w:r>
        <w:rPr>
          <w:color w:val="2A2520"/>
          <w:sz w:val="21"/>
          <w:szCs w:val="21"/>
        </w:rPr>
        <w:t>Umiliazione e svalutazione: criticare e insultare continuamente, ridicolizzare, far sentire la vittima incapace.</w:t>
      </w:r>
    </w:p>
    <w:p w14:paraId="7C99102D" w14:textId="77777777" w:rsidR="00DE228E" w:rsidRDefault="006B608B">
      <w:pPr>
        <w:spacing w:after="140" w:line="300" w:lineRule="auto"/>
        <w:ind w:left="360" w:hanging="200"/>
        <w:jc w:val="both"/>
      </w:pPr>
      <w:r>
        <w:rPr>
          <w:b/>
          <w:bCs/>
          <w:color w:val="8C6F44"/>
        </w:rPr>
        <w:t xml:space="preserve">• </w:t>
      </w:r>
      <w:r>
        <w:rPr>
          <w:color w:val="2A2520"/>
          <w:sz w:val="21"/>
          <w:szCs w:val="21"/>
        </w:rPr>
        <w:t>Minacce e intimidazioni: spaventare la vittima per farle fare quello che l’aggressore vuole, distruggere oggetti cari, fare minacce dirette o indirette.</w:t>
      </w:r>
    </w:p>
    <w:p w14:paraId="170E7A66" w14:textId="77777777" w:rsidR="00DE228E" w:rsidRDefault="006B608B">
      <w:pPr>
        <w:spacing w:after="140" w:line="300" w:lineRule="auto"/>
        <w:ind w:left="360" w:hanging="200"/>
        <w:jc w:val="both"/>
      </w:pPr>
      <w:r>
        <w:rPr>
          <w:b/>
          <w:bCs/>
          <w:color w:val="8C6F44"/>
        </w:rPr>
        <w:t xml:space="preserve">• </w:t>
      </w:r>
      <w:r>
        <w:rPr>
          <w:color w:val="2A2520"/>
          <w:sz w:val="21"/>
          <w:szCs w:val="21"/>
        </w:rPr>
        <w:t>Violenza fisica o sessuale: usare la forza per controllare la vittima, non solo come sfogo ma per dimostrare potere.</w:t>
      </w:r>
    </w:p>
    <w:p w14:paraId="217A4BD6" w14:textId="77777777" w:rsidR="00DE228E" w:rsidRDefault="006B608B">
      <w:pPr>
        <w:spacing w:after="140" w:line="300" w:lineRule="auto"/>
        <w:ind w:left="360" w:hanging="200"/>
        <w:jc w:val="both"/>
      </w:pPr>
      <w:r>
        <w:rPr>
          <w:b/>
          <w:bCs/>
          <w:color w:val="8C6F44"/>
        </w:rPr>
        <w:t xml:space="preserve">• </w:t>
      </w:r>
      <w:r>
        <w:rPr>
          <w:color w:val="2A2520"/>
          <w:sz w:val="21"/>
          <w:szCs w:val="21"/>
        </w:rPr>
        <w:t>Sfruttamento: approfittarsi del lavoro e dei soldi della vittima, obbligarla a lavorare per lui, farle fare cose illegali o sfruttarne il lavoro domestico.</w:t>
      </w:r>
    </w:p>
    <w:p w14:paraId="6BBC0DBB" w14:textId="77777777" w:rsidR="00DE228E" w:rsidRDefault="006B608B">
      <w:pPr>
        <w:spacing w:after="140" w:line="300" w:lineRule="auto"/>
        <w:ind w:left="360" w:hanging="200"/>
        <w:jc w:val="both"/>
      </w:pPr>
      <w:r>
        <w:rPr>
          <w:b/>
          <w:bCs/>
          <w:color w:val="8C6F44"/>
        </w:rPr>
        <w:t xml:space="preserve">• </w:t>
      </w:r>
      <w:r>
        <w:rPr>
          <w:color w:val="2A2520"/>
          <w:sz w:val="21"/>
          <w:szCs w:val="21"/>
        </w:rPr>
        <w:t>Supremazia e privilegi: l’aggressore si sente superiore e pretende il controllo totale, vuole essere servito e avere l’ultima parola, nega alla vittima gli stessi diritti.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5BA11CB3" w14:textId="77777777" w:rsidTr="007611B6">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867B998" w14:textId="77777777" w:rsidR="00DE228E" w:rsidRDefault="006B608B">
            <w:pPr>
              <w:spacing w:after="120"/>
            </w:pPr>
            <w:r>
              <w:rPr>
                <w:b/>
                <w:bCs/>
                <w:color w:val="8C6F44"/>
              </w:rPr>
              <w:t>Controllo coercitivo versus conflitto di coppia</w:t>
            </w:r>
          </w:p>
          <w:p w14:paraId="2E47BD08" w14:textId="77777777" w:rsidR="00DE228E" w:rsidRDefault="006B608B">
            <w:pPr>
              <w:spacing w:after="100" w:line="280" w:lineRule="auto"/>
              <w:jc w:val="both"/>
            </w:pPr>
            <w:r>
              <w:fldChar w:fldCharType="begin"/>
            </w:r>
            <w:r>
              <w:instrText xml:space="preserve"> XE "Controllo coercitivo" </w:instrText>
            </w:r>
            <w:r>
              <w:fldChar w:fldCharType="end"/>
            </w:r>
            <w:r>
              <w:rPr>
                <w:color w:val="2A2520"/>
                <w:sz w:val="20"/>
                <w:szCs w:val="20"/>
              </w:rPr>
              <w:t xml:space="preserve">È fondamentale distinguere </w:t>
            </w:r>
            <w:r>
              <w:rPr>
                <w:color w:val="2A2520"/>
                <w:sz w:val="20"/>
                <w:szCs w:val="20"/>
                <w:u w:val="single"/>
              </w:rPr>
              <w:t>il controllo coercitivo dal conflitto di coppia ordinario</w:t>
            </w:r>
            <w:r>
              <w:rPr>
                <w:color w:val="2A2520"/>
                <w:sz w:val="20"/>
                <w:szCs w:val="20"/>
              </w:rPr>
              <w:t>, perché la mediazione è idonea al secondo ed è vietata nel primo.</w:t>
            </w:r>
          </w:p>
          <w:p w14:paraId="112BBA52" w14:textId="77777777" w:rsidR="00DE228E" w:rsidRDefault="006B608B">
            <w:pPr>
              <w:spacing w:after="100" w:line="280" w:lineRule="auto"/>
              <w:jc w:val="both"/>
            </w:pPr>
            <w:r>
              <w:rPr>
                <w:color w:val="2A2520"/>
                <w:sz w:val="20"/>
                <w:szCs w:val="20"/>
              </w:rPr>
              <w:t xml:space="preserve">Nel conflitto di coppia </w:t>
            </w:r>
            <w:r>
              <w:rPr>
                <w:color w:val="2A2520"/>
                <w:sz w:val="20"/>
                <w:szCs w:val="20"/>
                <w:u w:val="single"/>
              </w:rPr>
              <w:t>entrambi i partner hanno voce in capitolo e discutono su un argomento preciso</w:t>
            </w:r>
            <w:r>
              <w:rPr>
                <w:color w:val="2A2520"/>
                <w:sz w:val="20"/>
                <w:szCs w:val="20"/>
              </w:rPr>
              <w:t>, senza che uno voglia dominare l’altro. Il confronto è alla pari: entrambi possono alzare i toni, entrambi possono chiedere pause, entrambi possono avere ragione su parti diverse. La dinamica è bidirezionale.</w:t>
            </w:r>
          </w:p>
          <w:p w14:paraId="55978A2B" w14:textId="77777777" w:rsidR="00DE228E" w:rsidRDefault="006B608B">
            <w:pPr>
              <w:spacing w:after="100" w:line="280" w:lineRule="auto"/>
              <w:jc w:val="both"/>
            </w:pPr>
            <w:r>
              <w:fldChar w:fldCharType="begin"/>
            </w:r>
            <w:r>
              <w:instrText xml:space="preserve"> XE "Controllo coercitivo" </w:instrText>
            </w:r>
            <w:r>
              <w:fldChar w:fldCharType="end"/>
            </w:r>
            <w:r>
              <w:rPr>
                <w:color w:val="2A2520"/>
                <w:sz w:val="20"/>
                <w:szCs w:val="20"/>
              </w:rPr>
              <w:t xml:space="preserve">Nel controllo coercitivo </w:t>
            </w:r>
            <w:r>
              <w:rPr>
                <w:color w:val="2A2520"/>
                <w:sz w:val="20"/>
                <w:szCs w:val="20"/>
                <w:u w:val="single"/>
              </w:rPr>
              <w:t>la dinamica è unidirezionale</w:t>
            </w:r>
            <w:r>
              <w:rPr>
                <w:color w:val="2A2520"/>
                <w:sz w:val="20"/>
                <w:szCs w:val="20"/>
              </w:rPr>
              <w:t xml:space="preserve">: c’è una persona che impone la sua volontà e un’altra che la subisce. Non è una discussione, è un’oppressione. Possono esserci litigi apparenti, ma sempre all’interno di un quadro in cui la vittima </w:t>
            </w:r>
            <w:r>
              <w:rPr>
                <w:color w:val="2A2520"/>
                <w:sz w:val="20"/>
                <w:szCs w:val="20"/>
                <w:u w:val="single"/>
              </w:rPr>
              <w:t>non ha mai davvero voce</w:t>
            </w:r>
            <w:r>
              <w:rPr>
                <w:color w:val="2A2520"/>
                <w:sz w:val="20"/>
                <w:szCs w:val="20"/>
              </w:rPr>
              <w:t xml:space="preserve"> — la voce è usata dall’aggressore come occasione di ulteriore controllo.</w:t>
            </w:r>
          </w:p>
          <w:p w14:paraId="319C7E2C" w14:textId="77777777" w:rsidR="00DE228E" w:rsidRDefault="006B608B">
            <w:pPr>
              <w:spacing w:after="100" w:line="280" w:lineRule="auto"/>
              <w:jc w:val="both"/>
            </w:pPr>
            <w:r>
              <w:rPr>
                <w:color w:val="2A2520"/>
                <w:sz w:val="20"/>
                <w:szCs w:val="20"/>
              </w:rPr>
              <w:t xml:space="preserve">Se il mediatore non sa distinguere i due quadri, tratta un’oppressione come se fosse un conflitto — e così facendo </w:t>
            </w:r>
            <w:r>
              <w:rPr>
                <w:color w:val="2A2520"/>
                <w:sz w:val="20"/>
                <w:szCs w:val="20"/>
                <w:u w:val="single"/>
              </w:rPr>
              <w:t>diventa strumento involontario dell’oppressione stessa</w:t>
            </w:r>
            <w:r>
              <w:rPr>
                <w:color w:val="2A2520"/>
                <w:sz w:val="20"/>
                <w:szCs w:val="20"/>
              </w:rPr>
              <w:t>. Il riconoscimento di questa distinzione è il primo obbligo professionale del mediatore di fronte alla violenza.</w:t>
            </w:r>
          </w:p>
        </w:tc>
      </w:tr>
    </w:tbl>
    <w:p w14:paraId="4ED6DA24" w14:textId="77777777" w:rsidR="00DE228E" w:rsidRDefault="006B608B">
      <w:pPr>
        <w:pStyle w:val="Titolo3"/>
      </w:pPr>
      <w:r>
        <w:fldChar w:fldCharType="begin"/>
      </w:r>
      <w:r>
        <w:instrText xml:space="preserve"> XE "Walker, Lenore" </w:instrText>
      </w:r>
      <w:r>
        <w:fldChar w:fldCharType="end"/>
      </w:r>
      <w:bookmarkStart w:id="762" w:name="_Toc233705336"/>
      <w:bookmarkStart w:id="763" w:name="_Toc233906796"/>
      <w:r>
        <w:t>3.3 Il ciclo della violenza di Lenore Walker</w:t>
      </w:r>
      <w:bookmarkEnd w:id="762"/>
      <w:bookmarkEnd w:id="763"/>
    </w:p>
    <w:p w14:paraId="237B6C20" w14:textId="77777777" w:rsidR="00DE228E" w:rsidRDefault="006B608B">
      <w:pPr>
        <w:spacing w:after="140" w:line="300" w:lineRule="auto"/>
        <w:jc w:val="both"/>
      </w:pPr>
      <w:r>
        <w:lastRenderedPageBreak/>
        <w:fldChar w:fldCharType="begin"/>
      </w:r>
      <w:r>
        <w:instrText xml:space="preserve"> XE "Controllo coercitivo" </w:instrText>
      </w:r>
      <w:r>
        <w:fldChar w:fldCharType="end"/>
      </w:r>
      <w:r>
        <w:fldChar w:fldCharType="begin"/>
      </w:r>
      <w:r>
        <w:instrText xml:space="preserve"> XE "Walker, Lenore" </w:instrText>
      </w:r>
      <w:r>
        <w:fldChar w:fldCharType="end"/>
      </w:r>
      <w:r>
        <w:rPr>
          <w:color w:val="2A2520"/>
        </w:rPr>
        <w:t xml:space="preserve">Una coppia </w:t>
      </w:r>
      <w:r>
        <w:rPr>
          <w:color w:val="2A2520"/>
          <w:u w:val="single"/>
        </w:rPr>
        <w:t>intrappolata nel controllo coercitivo</w:t>
      </w:r>
      <w:r>
        <w:rPr>
          <w:color w:val="2A2520"/>
        </w:rPr>
        <w:t xml:space="preserve"> non vive una violenza continua e uniforme. Vive — secondo il modello di Lenore Walker, psicologa clinica statunitense — un </w:t>
      </w:r>
      <w:r>
        <w:rPr>
          <w:color w:val="2A2520"/>
          <w:u w:val="single"/>
        </w:rPr>
        <w:t>ciclo in tre fasi</w:t>
      </w:r>
      <w:r>
        <w:rPr>
          <w:color w:val="2A2520"/>
        </w:rPr>
        <w:t xml:space="preserve"> che si ripete, </w:t>
      </w:r>
      <w:r>
        <w:rPr>
          <w:color w:val="2A2520"/>
          <w:u w:val="single"/>
        </w:rPr>
        <w:t>rinforzandosi nel tempo</w:t>
      </w:r>
      <w:r>
        <w:rPr>
          <w:color w:val="2A2520"/>
        </w:rPr>
        <w:t>.</w:t>
      </w:r>
    </w:p>
    <w:p w14:paraId="50EFC152" w14:textId="77777777" w:rsidR="00DE228E" w:rsidRDefault="006B608B">
      <w:pPr>
        <w:spacing w:after="140" w:line="300" w:lineRule="auto"/>
      </w:pPr>
      <w:r>
        <w:rPr>
          <w:b/>
          <w:bCs/>
          <w:color w:val="2A2520"/>
        </w:rPr>
        <w:t>Fase 1 — tensione crescente</w:t>
      </w:r>
    </w:p>
    <w:p w14:paraId="18D83B63" w14:textId="77777777" w:rsidR="00DE228E" w:rsidRDefault="006B608B">
      <w:pPr>
        <w:spacing w:after="140" w:line="300" w:lineRule="auto"/>
        <w:jc w:val="both"/>
      </w:pPr>
      <w:r>
        <w:rPr>
          <w:color w:val="2A2520"/>
        </w:rPr>
        <w:t xml:space="preserve">L’aggressore è irritabile, critico, ipersensibile. La vittima, in ansia, «cammina sulle uova» e cerca in tutti i modi di calmarlo, sperando di prevenire l’esplosione. Questa fase può durare giorni, settimane, mesi. È la fase in cui la vittima adotta </w:t>
      </w:r>
      <w:r>
        <w:rPr>
          <w:color w:val="2A2520"/>
          <w:u w:val="single"/>
        </w:rPr>
        <w:t>strategie estreme di compiacenza, iper-vigilanza, autocensura</w:t>
      </w:r>
      <w:r>
        <w:rPr>
          <w:color w:val="2A2520"/>
        </w:rPr>
        <w:t>.</w:t>
      </w:r>
    </w:p>
    <w:p w14:paraId="3A6AFB37" w14:textId="77777777" w:rsidR="00DE228E" w:rsidRDefault="006B608B">
      <w:pPr>
        <w:spacing w:after="140" w:line="300" w:lineRule="auto"/>
      </w:pPr>
      <w:r>
        <w:rPr>
          <w:b/>
          <w:bCs/>
          <w:color w:val="2A2520"/>
        </w:rPr>
        <w:t>Fase 2 — episodio acuto di violenza</w:t>
      </w:r>
    </w:p>
    <w:p w14:paraId="353433F0" w14:textId="77777777" w:rsidR="00DE228E" w:rsidRDefault="006B608B">
      <w:pPr>
        <w:spacing w:after="140" w:line="300" w:lineRule="auto"/>
        <w:jc w:val="both"/>
      </w:pPr>
      <w:r>
        <w:fldChar w:fldCharType="begin"/>
      </w:r>
      <w:r>
        <w:instrText xml:space="preserve"> XE "Violenza fisica" </w:instrText>
      </w:r>
      <w:r>
        <w:fldChar w:fldCharType="end"/>
      </w:r>
      <w:r>
        <w:rPr>
          <w:color w:val="2A2520"/>
        </w:rPr>
        <w:t xml:space="preserve">L’aggressore scarica la tensione con </w:t>
      </w:r>
      <w:r>
        <w:rPr>
          <w:color w:val="2A2520"/>
          <w:u w:val="single"/>
        </w:rPr>
        <w:t>un episodio di violenza fisica, psicologica, sessuale</w:t>
      </w:r>
      <w:r>
        <w:rPr>
          <w:color w:val="2A2520"/>
        </w:rPr>
        <w:t xml:space="preserve">. Dura da pochi minuti a ore. Per la vittima è puro terrore, spesso vissuto in stato di freezing o dissociazione. Al termine della fase due la vittima è spesso </w:t>
      </w:r>
      <w:r>
        <w:rPr>
          <w:color w:val="2A2520"/>
          <w:u w:val="single"/>
        </w:rPr>
        <w:t>ferita (fisicamente o psicologicamente) e svuotata</w:t>
      </w:r>
      <w:r>
        <w:rPr>
          <w:color w:val="2A2520"/>
        </w:rPr>
        <w:t>.</w:t>
      </w:r>
    </w:p>
    <w:p w14:paraId="2EB9588D" w14:textId="77777777" w:rsidR="00DE228E" w:rsidRDefault="006B608B">
      <w:pPr>
        <w:spacing w:after="140" w:line="300" w:lineRule="auto"/>
      </w:pPr>
      <w:r>
        <w:rPr>
          <w:b/>
          <w:bCs/>
          <w:color w:val="2A2520"/>
        </w:rPr>
        <w:t>Fase 3 — luna di miele</w:t>
      </w:r>
    </w:p>
    <w:p w14:paraId="1786F550" w14:textId="77777777" w:rsidR="00DE228E" w:rsidRDefault="006B608B">
      <w:pPr>
        <w:spacing w:after="140" w:line="300" w:lineRule="auto"/>
        <w:jc w:val="both"/>
      </w:pPr>
      <w:r>
        <w:rPr>
          <w:color w:val="2A2520"/>
        </w:rPr>
        <w:t xml:space="preserve">L’aggressore si pente, diventa affettuoso, promette di cambiare, porta regali, piange. Questa fase è cruciale e tossica: crea il cosiddetto «attaccamento traumatico», simile alla sindrome di Stoccolma, che </w:t>
      </w:r>
      <w:r>
        <w:rPr>
          <w:color w:val="2A2520"/>
          <w:u w:val="single"/>
        </w:rPr>
        <w:t>rinforza nella vittima la speranza che «la persona che ami sia ancora lì» e rende estremamente difficile abbandonare la relazione</w:t>
      </w:r>
      <w:r>
        <w:rPr>
          <w:color w:val="2A2520"/>
        </w:rPr>
        <w:t xml:space="preserve">. Il cervello della vittima associa la tenerezza dell’aggressore al sollievo dopo il terrore — una miscela biochimica di </w:t>
      </w:r>
      <w:r>
        <w:rPr>
          <w:color w:val="2A2520"/>
          <w:u w:val="single"/>
        </w:rPr>
        <w:t>dopamina e ossitocina</w:t>
      </w:r>
      <w:r>
        <w:rPr>
          <w:color w:val="2A2520"/>
        </w:rPr>
        <w:t xml:space="preserve"> che è letteralmente la base neurobiologica della dipendenza relazionale.</w:t>
      </w:r>
    </w:p>
    <w:p w14:paraId="2F7DBA9B" w14:textId="77777777" w:rsidR="00DE228E" w:rsidRDefault="006B608B">
      <w:pPr>
        <w:spacing w:after="140" w:line="300" w:lineRule="auto"/>
        <w:jc w:val="both"/>
      </w:pPr>
      <w:r>
        <w:rPr>
          <w:color w:val="2A2520"/>
        </w:rPr>
        <w:t>Dopo la luna di miele, il ciclo ricomincia. Statisticamente le fasi diventano progressivamente più brevi e la fase due (episodio violento) progressivamente più grave. Molte vittime descrivono — a posteriori, in terapia — la sensazione di aver vissuto anni in uno stato di dormiveglia, in attesa della prossima tempesta e illuse ogni volta dalla bonaccia.</w:t>
      </w:r>
    </w:p>
    <w:p w14:paraId="056C9D29" w14:textId="77777777" w:rsidR="00DE228E" w:rsidRDefault="006B608B">
      <w:pPr>
        <w:pStyle w:val="Titolo3"/>
      </w:pPr>
      <w:r>
        <w:fldChar w:fldCharType="begin"/>
      </w:r>
      <w:r>
        <w:instrText xml:space="preserve"> XE "Trauma" </w:instrText>
      </w:r>
      <w:r>
        <w:fldChar w:fldCharType="end"/>
      </w:r>
      <w:r>
        <w:fldChar w:fldCharType="begin"/>
      </w:r>
      <w:r>
        <w:instrText xml:space="preserve"> XE "Trauma complesso" </w:instrText>
      </w:r>
      <w:r>
        <w:fldChar w:fldCharType="end"/>
      </w:r>
      <w:bookmarkStart w:id="764" w:name="_Toc233705337"/>
      <w:bookmarkStart w:id="765" w:name="_Toc233906797"/>
      <w:r>
        <w:t>3.4 Il trauma complesso: la sindrome della donna maltrattata</w:t>
      </w:r>
      <w:bookmarkEnd w:id="764"/>
      <w:bookmarkEnd w:id="765"/>
    </w:p>
    <w:p w14:paraId="32D5E0FF" w14:textId="77777777" w:rsidR="00834300" w:rsidRPr="00D854F4" w:rsidRDefault="006B608B">
      <w:pPr>
        <w:spacing w:after="140" w:line="300" w:lineRule="auto"/>
        <w:jc w:val="both"/>
        <w:rPr>
          <w:color w:val="2A2520"/>
          <w:u w:val="single"/>
        </w:rPr>
      </w:pPr>
      <w:r>
        <w:rPr>
          <w:u w:val="single"/>
        </w:rPr>
        <w:fldChar w:fldCharType="begin"/>
      </w:r>
      <w:r>
        <w:rPr>
          <w:u w:val="single"/>
        </w:rPr>
        <w:instrText xml:space="preserve"> XE "Trauma" </w:instrText>
      </w:r>
      <w:r>
        <w:rPr>
          <w:u w:val="single"/>
        </w:rPr>
        <w:fldChar w:fldCharType="end"/>
      </w:r>
      <w:r>
        <w:rPr>
          <w:u w:val="single"/>
        </w:rPr>
        <w:fldChar w:fldCharType="begin"/>
      </w:r>
      <w:r>
        <w:rPr>
          <w:u w:val="single"/>
        </w:rPr>
        <w:instrText xml:space="preserve"> XE "Trauma complesso" </w:instrText>
      </w:r>
      <w:r>
        <w:rPr>
          <w:u w:val="single"/>
        </w:rPr>
        <w:fldChar w:fldCharType="end"/>
      </w:r>
      <w:r>
        <w:rPr>
          <w:color w:val="2A2520"/>
          <w:u w:val="single"/>
        </w:rPr>
        <w:t>L’esposizione prolungata a questo ciclo</w:t>
      </w:r>
      <w:r>
        <w:rPr>
          <w:color w:val="2A2520"/>
        </w:rPr>
        <w:t xml:space="preserve"> produce nella vittima una condizione che la psichiatria contemporanea chiama </w:t>
      </w:r>
      <w:r>
        <w:rPr>
          <w:color w:val="2A2520"/>
          <w:u w:val="single"/>
        </w:rPr>
        <w:t>«trauma complesso»</w:t>
      </w:r>
      <w:r>
        <w:rPr>
          <w:color w:val="2A2520"/>
        </w:rPr>
        <w:t xml:space="preserve"> — e che ha una sottocategoria specifica per la violenza intima, la </w:t>
      </w:r>
      <w:r>
        <w:rPr>
          <w:color w:val="2A2520"/>
          <w:u w:val="single"/>
        </w:rPr>
        <w:t xml:space="preserve">«sindrome della donna maltrattata». </w:t>
      </w:r>
    </w:p>
    <w:p w14:paraId="52256BD4" w14:textId="77777777" w:rsidR="00DE228E" w:rsidRDefault="006B608B">
      <w:pPr>
        <w:spacing w:after="140" w:line="300" w:lineRule="auto"/>
        <w:jc w:val="both"/>
      </w:pPr>
      <w:r>
        <w:rPr>
          <w:color w:val="2A2520"/>
        </w:rPr>
        <w:t xml:space="preserve">Si distingue dal disturbo </w:t>
      </w:r>
      <w:r>
        <w:rPr>
          <w:color w:val="2A2520"/>
          <w:u w:val="single"/>
        </w:rPr>
        <w:t>post-traumatico da stress ordinario</w:t>
      </w:r>
      <w:r>
        <w:rPr>
          <w:color w:val="2A2520"/>
        </w:rPr>
        <w:t xml:space="preserve"> (PTSD) per alcune caratteristiche strutturali.</w:t>
      </w:r>
    </w:p>
    <w:p w14:paraId="00A69204" w14:textId="77777777" w:rsidR="00DE228E" w:rsidRDefault="006B608B">
      <w:pPr>
        <w:spacing w:after="140" w:line="300" w:lineRule="auto"/>
        <w:jc w:val="both"/>
      </w:pPr>
      <w:r>
        <w:fldChar w:fldCharType="begin"/>
      </w:r>
      <w:r>
        <w:instrText xml:space="preserve"> XE "Trauma" </w:instrText>
      </w:r>
      <w:r>
        <w:fldChar w:fldCharType="end"/>
      </w:r>
      <w:r>
        <w:fldChar w:fldCharType="begin"/>
      </w:r>
      <w:r>
        <w:instrText xml:space="preserve"> XE "Trauma complesso" </w:instrText>
      </w:r>
      <w:r>
        <w:fldChar w:fldCharType="end"/>
      </w:r>
      <w:r>
        <w:rPr>
          <w:color w:val="2A2520"/>
        </w:rPr>
        <w:t xml:space="preserve">Il PTSD è causato tipicamente da </w:t>
      </w:r>
      <w:r>
        <w:rPr>
          <w:color w:val="2A2520"/>
          <w:u w:val="single"/>
        </w:rPr>
        <w:t>un evento singolo e circoscritto</w:t>
      </w:r>
      <w:r>
        <w:rPr>
          <w:color w:val="2A2520"/>
        </w:rPr>
        <w:t xml:space="preserve"> — un incidente, un’aggressione isolata, un disastro naturale — e si manifesta con sintomi di intrusione (flashback, incubi), evitamento, cambiamenti negativi del pensiero e iperattivazione. </w:t>
      </w:r>
      <w:r>
        <w:rPr>
          <w:color w:val="2A2520"/>
          <w:u w:val="single"/>
        </w:rPr>
        <w:t>Il trauma complesso ha origini diverse: non è un evento, è un ambiente</w:t>
      </w:r>
      <w:r>
        <w:rPr>
          <w:color w:val="2A2520"/>
        </w:rPr>
        <w:t xml:space="preserve">. La minaccia è sempre presente; la casa, che dovrebbe essere sicura, è il luogo del pericolo; l’aggressore è la stessa persona che la vittima ama (e da cui spesso dipende economicamente ed emotivamente). </w:t>
      </w:r>
      <w:r>
        <w:rPr>
          <w:color w:val="2A2520"/>
          <w:u w:val="single"/>
        </w:rPr>
        <w:t>Il senso di prigionia è strutturale, non occasionale</w:t>
      </w:r>
      <w:r>
        <w:rPr>
          <w:color w:val="2A2520"/>
        </w:rPr>
        <w:t>.</w:t>
      </w:r>
    </w:p>
    <w:p w14:paraId="113C4972" w14:textId="77777777" w:rsidR="00DE228E" w:rsidRDefault="006B608B">
      <w:pPr>
        <w:spacing w:after="140" w:line="300" w:lineRule="auto"/>
        <w:jc w:val="both"/>
      </w:pPr>
      <w:r>
        <w:fldChar w:fldCharType="begin"/>
      </w:r>
      <w:r>
        <w:instrText xml:space="preserve"> XE "Rabbia" </w:instrText>
      </w:r>
      <w:r>
        <w:fldChar w:fldCharType="end"/>
      </w:r>
      <w:r>
        <w:fldChar w:fldCharType="begin"/>
      </w:r>
      <w:r>
        <w:instrText xml:space="preserve"> XE "Trauma" </w:instrText>
      </w:r>
      <w:r>
        <w:fldChar w:fldCharType="end"/>
      </w:r>
      <w:r>
        <w:fldChar w:fldCharType="begin"/>
      </w:r>
      <w:r>
        <w:instrText xml:space="preserve"> XE "Trauma complesso" </w:instrText>
      </w:r>
      <w:r>
        <w:fldChar w:fldCharType="end"/>
      </w:r>
      <w:r>
        <w:fldChar w:fldCharType="begin"/>
      </w:r>
      <w:r>
        <w:instrText xml:space="preserve"> XE "Vergogna" </w:instrText>
      </w:r>
      <w:r>
        <w:fldChar w:fldCharType="end"/>
      </w:r>
      <w:r>
        <w:rPr>
          <w:color w:val="2A2520"/>
        </w:rPr>
        <w:t xml:space="preserve">Al nucleo di sintomi PTSD si aggiungono nel trauma complesso tre </w:t>
      </w:r>
      <w:r>
        <w:rPr>
          <w:color w:val="2A2520"/>
          <w:u w:val="single"/>
        </w:rPr>
        <w:t>aree di danno aggiuntive</w:t>
      </w:r>
      <w:r>
        <w:rPr>
          <w:color w:val="2A2520"/>
        </w:rPr>
        <w:t xml:space="preserve">, chiamate «Disturbi dell’Autoorganizzazione» (DSO): alterazioni dell’identità e dell’autopercezione (senso di colpa, vergogna, impotenza interiorizzati nella forma «se mi tratta così, me lo merito»); alterazioni della regolazione emotiva (esplosioni di rabbia o pianto incontrollabile, intorpidimento emotivo cronico, </w:t>
      </w:r>
      <w:r>
        <w:rPr>
          <w:color w:val="2A2520"/>
        </w:rPr>
        <w:lastRenderedPageBreak/>
        <w:t>anedonia); alterazioni relazionali (estrema difficoltà a fidarsi, isolamento, tendenza a rivivere dinamiche vittima-carnefice nelle relazioni successive).</w:t>
      </w:r>
    </w:p>
    <w:p w14:paraId="50DA5169" w14:textId="77777777" w:rsidR="00DE228E" w:rsidRDefault="006B608B">
      <w:pPr>
        <w:spacing w:after="140" w:line="300" w:lineRule="auto"/>
        <w:jc w:val="both"/>
      </w:pPr>
      <w:r>
        <w:fldChar w:fldCharType="begin"/>
      </w:r>
      <w:r>
        <w:instrText xml:space="preserve"> XE "Trauma" </w:instrText>
      </w:r>
      <w:r>
        <w:fldChar w:fldCharType="end"/>
      </w:r>
      <w:r>
        <w:fldChar w:fldCharType="begin"/>
      </w:r>
      <w:r>
        <w:instrText xml:space="preserve"> XE "Trauma complesso" </w:instrText>
      </w:r>
      <w:r>
        <w:fldChar w:fldCharType="end"/>
      </w:r>
      <w:r>
        <w:rPr>
          <w:color w:val="2A2520"/>
        </w:rPr>
        <w:t xml:space="preserve">Nel trauma complesso grave, la dissociazione </w:t>
      </w:r>
      <w:r>
        <w:rPr>
          <w:color w:val="2A2520"/>
          <w:u w:val="single"/>
        </w:rPr>
        <w:t>diventa strategia di sopravvivenza strutturale</w:t>
      </w:r>
      <w:r>
        <w:rPr>
          <w:color w:val="2A2520"/>
        </w:rPr>
        <w:t xml:space="preserve">: </w:t>
      </w:r>
      <w:r>
        <w:rPr>
          <w:color w:val="2A2520"/>
          <w:u w:val="single"/>
        </w:rPr>
        <w:t>la personalità si frammenta in parti per poter gestire l’insopportabile</w:t>
      </w:r>
      <w:r>
        <w:rPr>
          <w:color w:val="2A2520"/>
        </w:rPr>
        <w:t xml:space="preserve">. Sul piano somatico, lo stress tossico cronico produce frequentemente </w:t>
      </w:r>
      <w:r>
        <w:rPr>
          <w:color w:val="2A2520"/>
          <w:u w:val="single"/>
        </w:rPr>
        <w:t>malattie autoimmuni, sindrome dell’intestino irritabile, dolori cronici (fibromialgia), disturbi del sonno e dell’alimentazione</w:t>
      </w:r>
      <w:r>
        <w:rPr>
          <w:color w:val="2A2520"/>
        </w:rPr>
        <w:t>. Questo non è un corollario secondario: è parte del quadro clinico e spesso è il primo sintomo per cui la vittima si rivolge al medico — senza nominare la violenza, per paura o per negazione.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1D52B499" w14:textId="77777777" w:rsidTr="007611B6">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62721AEC" w14:textId="77777777" w:rsidR="00DE228E" w:rsidRDefault="006B608B">
            <w:pPr>
              <w:spacing w:after="120"/>
            </w:pPr>
            <w:r>
              <w:rPr>
                <w:b/>
                <w:bCs/>
                <w:color w:val="5A7F9E"/>
              </w:rPr>
              <w:t>Perché la vittima fatica a raccontare</w:t>
            </w:r>
          </w:p>
          <w:p w14:paraId="4E7FB5F0" w14:textId="77777777" w:rsidR="00DE228E" w:rsidRDefault="006B608B">
            <w:pPr>
              <w:spacing w:after="100" w:line="280" w:lineRule="auto"/>
              <w:jc w:val="both"/>
            </w:pPr>
            <w:r>
              <w:fldChar w:fldCharType="begin"/>
            </w:r>
            <w:r>
              <w:instrText xml:space="preserve"> XE "Trauma" </w:instrText>
            </w:r>
            <w:r>
              <w:fldChar w:fldCharType="end"/>
            </w:r>
            <w:r>
              <w:fldChar w:fldCharType="begin"/>
            </w:r>
            <w:r>
              <w:instrText xml:space="preserve"> XE "Trauma complesso" </w:instrText>
            </w:r>
            <w:r>
              <w:fldChar w:fldCharType="end"/>
            </w:r>
            <w:r>
              <w:rPr>
                <w:color w:val="2A2520"/>
                <w:sz w:val="20"/>
                <w:szCs w:val="20"/>
              </w:rPr>
              <w:t xml:space="preserve">Una caratteristica del trauma complesso, di cui il mediatore deve essere consapevole, è che </w:t>
            </w:r>
            <w:r>
              <w:rPr>
                <w:color w:val="2A2520"/>
                <w:sz w:val="20"/>
                <w:szCs w:val="20"/>
                <w:u w:val="single"/>
              </w:rPr>
              <w:t>il trauma danneggia la «memoria narrativa»</w:t>
            </w:r>
            <w:r>
              <w:rPr>
                <w:color w:val="2A2520"/>
                <w:sz w:val="20"/>
                <w:szCs w:val="20"/>
              </w:rPr>
              <w:t xml:space="preserve"> — la capacità di ricordare eventi in ordine cronologico e raccontarli con parole precise.</w:t>
            </w:r>
          </w:p>
          <w:p w14:paraId="147388BD" w14:textId="77777777" w:rsidR="00DE228E" w:rsidRDefault="006B608B">
            <w:pPr>
              <w:spacing w:after="100" w:line="280" w:lineRule="auto"/>
              <w:jc w:val="both"/>
            </w:pPr>
            <w:r>
              <w:rPr>
                <w:color w:val="2A2520"/>
                <w:sz w:val="20"/>
                <w:szCs w:val="20"/>
              </w:rPr>
              <w:t xml:space="preserve">La memoria «implicita», invece, </w:t>
            </w:r>
            <w:r>
              <w:rPr>
                <w:color w:val="2A2520"/>
                <w:sz w:val="20"/>
                <w:szCs w:val="20"/>
                <w:u w:val="single"/>
              </w:rPr>
              <w:t>resta attivissima</w:t>
            </w:r>
            <w:r>
              <w:rPr>
                <w:color w:val="2A2520"/>
                <w:sz w:val="20"/>
                <w:szCs w:val="20"/>
              </w:rPr>
              <w:t>: sensazioni corporee, emozioni, ricordi sensoriali isolati (un odore, un suono, un’immagine). La vittima può ricordare perfettamente che «quel giorno c’era un sapore strano in bocca» ma non ricorda più se fosse mercoledì o giovedì, se era prima o dopo l’aggressione precedente, in che ordine si sono svolti i fatti.</w:t>
            </w:r>
          </w:p>
          <w:p w14:paraId="2F517841" w14:textId="77777777" w:rsidR="00DE228E" w:rsidRDefault="006B608B">
            <w:pPr>
              <w:spacing w:after="100" w:line="280" w:lineRule="auto"/>
              <w:jc w:val="both"/>
            </w:pPr>
            <w:r>
              <w:fldChar w:fldCharType="begin"/>
            </w:r>
            <w:r>
              <w:instrText xml:space="preserve"> XE "Trauma" </w:instrText>
            </w:r>
            <w:r>
              <w:fldChar w:fldCharType="end"/>
            </w:r>
            <w:r>
              <w:rPr>
                <w:color w:val="2A2520"/>
                <w:sz w:val="20"/>
                <w:szCs w:val="20"/>
              </w:rPr>
              <w:t xml:space="preserve">Per questo il racconto di una vittima di trauma è spesso disordinato, non lineare, pieno di buchi e di dettagli sensoriali. Se al tavolo della mediazione (o del giudice) il racconto è </w:t>
            </w:r>
            <w:r>
              <w:rPr>
                <w:color w:val="2A2520"/>
                <w:sz w:val="20"/>
                <w:szCs w:val="20"/>
                <w:u w:val="single"/>
              </w:rPr>
              <w:t>troppo preciso, perfetto, troppo lineare, può essere addirittura un segnale di non autenticità — non il contrario</w:t>
            </w:r>
            <w:r>
              <w:rPr>
                <w:color w:val="2A2520"/>
                <w:sz w:val="20"/>
                <w:szCs w:val="20"/>
              </w:rPr>
              <w:t>.</w:t>
            </w:r>
          </w:p>
          <w:p w14:paraId="637F14ED" w14:textId="77777777" w:rsidR="00DE228E" w:rsidRDefault="006B608B">
            <w:pPr>
              <w:spacing w:after="100" w:line="280" w:lineRule="auto"/>
              <w:jc w:val="both"/>
            </w:pPr>
            <w:r>
              <w:fldChar w:fldCharType="begin"/>
            </w:r>
            <w:r>
              <w:instrText xml:space="preserve"> XE "Trauma" </w:instrText>
            </w:r>
            <w:r>
              <w:fldChar w:fldCharType="end"/>
            </w:r>
            <w:r>
              <w:rPr>
                <w:color w:val="2A2520"/>
                <w:sz w:val="20"/>
                <w:szCs w:val="20"/>
              </w:rPr>
              <w:t>Il mediatore che si aspetta dalla vittima una narrazione lucida come quella dell’aggressore (che invece è spesso capace di esporre la propria versione in modo ordinato e coerente, perché non è traumatizzato) rischia di prendere per credibile il carnefice e per inaffidabile la vittima. È un errore tecnico grave, ma diffusissimo. Il riconoscimento della fenomenologia del trauma è una competenza di base per chi lavora in questo campo.</w:t>
            </w:r>
          </w:p>
        </w:tc>
      </w:tr>
    </w:tbl>
    <w:p w14:paraId="08E705A9" w14:textId="77777777" w:rsidR="00381F43" w:rsidRDefault="00000000">
      <w:pPr>
        <w:pBdr>
          <w:top w:val="single" w:sz="6" w:space="6" w:color="B87333"/>
        </w:pBdr>
        <w:spacing w:before="140" w:after="60" w:line="260" w:lineRule="auto"/>
      </w:pPr>
      <w:r>
        <w:rPr>
          <w:b/>
          <w:color w:val="1F3864"/>
        </w:rPr>
        <w:t>Punti-chiave</w:t>
      </w:r>
    </w:p>
    <w:p w14:paraId="21D0E117" w14:textId="77777777" w:rsidR="00381F43" w:rsidRDefault="00000000">
      <w:pPr>
        <w:spacing w:after="40" w:line="260" w:lineRule="auto"/>
        <w:ind w:left="260" w:hanging="160"/>
      </w:pPr>
      <w:r>
        <w:t>• Violenza non è solo l’atto fisico: il controllo coercitivo (Stark) è un assedio quotidiano alla libertà.</w:t>
      </w:r>
    </w:p>
    <w:p w14:paraId="6557E7C6" w14:textId="77777777" w:rsidR="00381F43" w:rsidRDefault="00000000">
      <w:pPr>
        <w:spacing w:after="40" w:line="260" w:lineRule="auto"/>
        <w:ind w:left="260" w:hanging="160"/>
      </w:pPr>
      <w:r>
        <w:t>• Il trauma complesso (C-PTSD) e il ciclo della violenza (Walker) spiegano perché la vittima spesso resta.</w:t>
      </w:r>
    </w:p>
    <w:p w14:paraId="78638E83" w14:textId="77777777" w:rsidR="00DE228E" w:rsidRDefault="006B608B">
      <w:pPr>
        <w:pStyle w:val="Titolo2"/>
      </w:pPr>
      <w:bookmarkStart w:id="766" w:name="_Toc233705338"/>
      <w:bookmarkStart w:id="767" w:name="_Toc233906798"/>
      <w:r>
        <w:t>Capitolo 4 — Il quadro normativo italiano ed europeo</w:t>
      </w:r>
      <w:bookmarkEnd w:id="766"/>
      <w:bookmarkEnd w:id="767"/>
    </w:p>
    <w:p w14:paraId="1E5F33E6" w14:textId="77777777" w:rsidR="00DE228E" w:rsidRDefault="006B608B">
      <w:pPr>
        <w:spacing w:after="140" w:line="300" w:lineRule="auto"/>
        <w:jc w:val="both"/>
      </w:pPr>
      <w:r>
        <w:rPr>
          <w:color w:val="2A2520"/>
        </w:rPr>
        <w:t>Il quadro normativo che regola la risposta del sistema alla violenza contro le donne è oggi molto ricco, ed è l’esito di una progressiva presa di coscienza internazionale che ha trovato in Italia importanti passaggi legislativi negli ultimi quindici anni. Il mediatore familiare che lavora in questo campo deve conoscere almeno nei suoi tratti essenziali questo quadro, sia per orientare le parti, sia per orientare sé stesso nel dovere di segnalazione.</w:t>
      </w:r>
    </w:p>
    <w:p w14:paraId="4556BF38" w14:textId="77777777" w:rsidR="00DE228E" w:rsidRDefault="002B7DA2">
      <w:pPr>
        <w:pStyle w:val="Titolo3"/>
      </w:pPr>
      <w:bookmarkStart w:id="768" w:name="_Toc233705339"/>
      <w:bookmarkStart w:id="769" w:name="_Toc233906799"/>
      <w:r>
        <w:t>4.1 I fondamenti internazionali</w:t>
      </w:r>
      <w:bookmarkEnd w:id="768"/>
      <w:bookmarkEnd w:id="769"/>
    </w:p>
    <w:p w14:paraId="2BF297D1" w14:textId="77777777" w:rsidR="00DE228E" w:rsidRDefault="006B608B">
      <w:pPr>
        <w:spacing w:after="140" w:line="300" w:lineRule="auto"/>
      </w:pPr>
      <w:r>
        <w:fldChar w:fldCharType="begin"/>
      </w:r>
      <w:r>
        <w:instrText xml:space="preserve"> XE "Convenzione di Istanbul" </w:instrText>
      </w:r>
      <w:r>
        <w:fldChar w:fldCharType="end"/>
      </w:r>
      <w:r>
        <w:rPr>
          <w:b/>
          <w:bCs/>
          <w:color w:val="2A2520"/>
        </w:rPr>
        <w:t>La Convenzione di Istanbul (2011)</w:t>
      </w:r>
    </w:p>
    <w:p w14:paraId="14B709EA" w14:textId="77777777" w:rsidR="00DE228E" w:rsidRDefault="006B608B">
      <w:pPr>
        <w:spacing w:after="140" w:line="300" w:lineRule="auto"/>
        <w:jc w:val="both"/>
      </w:pPr>
      <w:r>
        <w:fldChar w:fldCharType="begin"/>
      </w:r>
      <w:r>
        <w:instrText xml:space="preserve"> XE "Stalking" </w:instrText>
      </w:r>
      <w:r>
        <w:fldChar w:fldCharType="end"/>
      </w:r>
      <w:r>
        <w:fldChar w:fldCharType="begin"/>
      </w:r>
      <w:r>
        <w:instrText xml:space="preserve"> XE "Violenza assistita" </w:instrText>
      </w:r>
      <w:r>
        <w:fldChar w:fldCharType="end"/>
      </w:r>
      <w:r>
        <w:fldChar w:fldCharType="begin"/>
      </w:r>
      <w:r>
        <w:instrText xml:space="preserve"> XE "Violenza digitale" </w:instrText>
      </w:r>
      <w:r>
        <w:fldChar w:fldCharType="end"/>
      </w:r>
      <w:r>
        <w:rPr>
          <w:color w:val="2A2520"/>
        </w:rPr>
        <w:t>Il pilastro portante. La sua ratifica in Italia con la legge 27 giugno 2013 numero 77 ha costretto il nostro ordinamento a un cambio di paradigma. Tre caratteristiche fondamentali. Primo: approccio gender-</w:t>
      </w:r>
      <w:r>
        <w:rPr>
          <w:color w:val="2A2520"/>
        </w:rPr>
        <w:lastRenderedPageBreak/>
        <w:t xml:space="preserve">sensitive — non si limita a punire i singoli reati, </w:t>
      </w:r>
      <w:r>
        <w:rPr>
          <w:color w:val="2A2520"/>
          <w:u w:val="single"/>
        </w:rPr>
        <w:t>ma riconosce che la violenza contro le donne è un meccanismo di dominio storico volto a mantenere la loro subordinazione</w:t>
      </w:r>
      <w:r>
        <w:rPr>
          <w:color w:val="2A2520"/>
        </w:rPr>
        <w:t>. Secondo: definizione olistica di violenza, che include psicologica, economica, stalking, violenza digitale. Terzo: riconoscimento dei minori che assistono come vittime dirette (violenza assistita), con gravi conseguenze sul loro sviluppo.</w:t>
      </w:r>
    </w:p>
    <w:p w14:paraId="4D041971" w14:textId="77777777" w:rsidR="00DE228E" w:rsidRDefault="006B608B">
      <w:pPr>
        <w:spacing w:after="140" w:line="300" w:lineRule="auto"/>
      </w:pPr>
      <w:r>
        <w:rPr>
          <w:b/>
          <w:bCs/>
          <w:color w:val="2A2520"/>
        </w:rPr>
        <w:t>La Direttiva UE 2024/1385 e la discriminazione intersezionale</w:t>
      </w:r>
    </w:p>
    <w:p w14:paraId="3150F02C" w14:textId="77777777" w:rsidR="00DE228E" w:rsidRDefault="00D854F4">
      <w:pPr>
        <w:spacing w:after="140" w:line="300" w:lineRule="auto"/>
        <w:jc w:val="both"/>
      </w:pPr>
      <w:r>
        <w:rPr>
          <w:color w:val="2A2520"/>
        </w:rPr>
        <w:t xml:space="preserve">Deve essere recepita dall’Italia entro il 2027, armonizza a livello europeo definizioni e sanzioni. Introduce il concetto cruciale di </w:t>
      </w:r>
      <w:r>
        <w:rPr>
          <w:color w:val="2A2520"/>
          <w:u w:val="single"/>
        </w:rPr>
        <w:t>discriminazione intersezionale</w:t>
      </w:r>
      <w:r>
        <w:rPr>
          <w:color w:val="2A2520"/>
        </w:rPr>
        <w:t>: una donna con disabilità può subire violenza con modalità specifiche legate alla sua disabilità (negandole l’assistenza, minacciando di farla rinchiudere ecc.); una donna migrante senza permesso di soggiorno può essere ricattata con la denuncia all’immigrazione; una donna lesbica può subire una «doppia dose» di odio, misogino e omofobo. La legge impone di considerare queste vulnerabilità sovrapposte per garantire protezione effettiva e su misura.</w:t>
      </w:r>
    </w:p>
    <w:p w14:paraId="091AA5F3" w14:textId="77777777" w:rsidR="00DE228E" w:rsidRDefault="006B608B">
      <w:pPr>
        <w:spacing w:after="140" w:line="300" w:lineRule="auto"/>
        <w:jc w:val="both"/>
      </w:pPr>
      <w:r>
        <w:fldChar w:fldCharType="begin"/>
      </w:r>
      <w:r>
        <w:instrText xml:space="preserve"> XE "Deepfake" </w:instrText>
      </w:r>
      <w:r>
        <w:fldChar w:fldCharType="end"/>
      </w:r>
      <w:r>
        <w:fldChar w:fldCharType="begin"/>
      </w:r>
      <w:r>
        <w:instrText xml:space="preserve"> XE "Stalkerware" </w:instrText>
      </w:r>
      <w:r>
        <w:fldChar w:fldCharType="end"/>
      </w:r>
      <w:r>
        <w:rPr>
          <w:color w:val="2A2520"/>
        </w:rPr>
        <w:t>La Direttiva introduce anche nuove figure di reato per la violenza tecnologica: revenge porn e deepfake (la condivisione non consensuale, e anche solo la minaccia di condivisione, punita come violenza); stalkerware (software spia sul telefono della vittima); cyberflashing (invio non richiesto di immagini dei genitali).</w:t>
      </w:r>
    </w:p>
    <w:p w14:paraId="5E5D0636" w14:textId="77777777" w:rsidR="00DE228E" w:rsidRDefault="002B7DA2">
      <w:pPr>
        <w:pStyle w:val="Titolo3"/>
      </w:pPr>
      <w:bookmarkStart w:id="770" w:name="_Toc233705340"/>
      <w:bookmarkStart w:id="771" w:name="_Toc233906800"/>
      <w:r>
        <w:t>4.2 Il quadro italiano</w:t>
      </w:r>
      <w:bookmarkEnd w:id="770"/>
      <w:bookmarkEnd w:id="771"/>
    </w:p>
    <w:p w14:paraId="31C42288" w14:textId="77777777" w:rsidR="00DE228E" w:rsidRDefault="006B608B">
      <w:pPr>
        <w:spacing w:after="140" w:line="300" w:lineRule="auto"/>
      </w:pPr>
      <w:r>
        <w:fldChar w:fldCharType="begin"/>
      </w:r>
      <w:r>
        <w:instrText xml:space="preserve"> XE "Codice Rosso (L. 69/2019)" </w:instrText>
      </w:r>
      <w:r>
        <w:fldChar w:fldCharType="end"/>
      </w:r>
      <w:r>
        <w:rPr>
          <w:b/>
          <w:bCs/>
          <w:color w:val="2A2520"/>
        </w:rPr>
        <w:t>Il Codice Rosso (legge 19 luglio 2019 n. 69)</w:t>
      </w:r>
    </w:p>
    <w:p w14:paraId="4C6D77DF" w14:textId="77777777" w:rsidR="00DE228E" w:rsidRDefault="006B608B">
      <w:pPr>
        <w:spacing w:after="140" w:line="300" w:lineRule="auto"/>
        <w:jc w:val="both"/>
      </w:pPr>
      <w:r>
        <w:fldChar w:fldCharType="begin"/>
      </w:r>
      <w:r>
        <w:instrText xml:space="preserve"> XE "Stalking" </w:instrText>
      </w:r>
      <w:r>
        <w:fldChar w:fldCharType="end"/>
      </w:r>
      <w:r>
        <w:rPr>
          <w:color w:val="2A2520"/>
        </w:rPr>
        <w:t xml:space="preserve">Ha introdotto importanti novità processuali: </w:t>
      </w:r>
      <w:r>
        <w:rPr>
          <w:color w:val="2A2520"/>
          <w:u w:val="single"/>
        </w:rPr>
        <w:t>termini perentori per le indagini</w:t>
      </w:r>
      <w:r>
        <w:rPr>
          <w:color w:val="2A2520"/>
        </w:rPr>
        <w:t xml:space="preserve"> (per esempio sei mesi per lo stalking); audizione protetta immediata della persona offesa; inasprimento delle pene per vari reati di violenza di genere.</w:t>
      </w:r>
    </w:p>
    <w:p w14:paraId="1E9C9642" w14:textId="77777777" w:rsidR="00DE228E" w:rsidRDefault="006B608B">
      <w:pPr>
        <w:spacing w:after="140" w:line="300" w:lineRule="auto"/>
      </w:pPr>
      <w:r>
        <w:rPr>
          <w:b/>
          <w:bCs/>
          <w:color w:val="2A2520"/>
        </w:rPr>
        <w:t>Aggravante per i minori (art. 572 c.p.)</w:t>
      </w:r>
    </w:p>
    <w:p w14:paraId="783D1932" w14:textId="77777777" w:rsidR="00DE228E" w:rsidRDefault="006B608B">
      <w:pPr>
        <w:spacing w:after="140" w:line="300" w:lineRule="auto"/>
        <w:jc w:val="both"/>
      </w:pPr>
      <w:r>
        <w:fldChar w:fldCharType="begin"/>
      </w:r>
      <w:r>
        <w:instrText xml:space="preserve"> XE "Violenza assistita" </w:instrText>
      </w:r>
      <w:r>
        <w:fldChar w:fldCharType="end"/>
      </w:r>
      <w:r>
        <w:rPr>
          <w:color w:val="2A2520"/>
        </w:rPr>
        <w:t xml:space="preserve">L’aggravante dei </w:t>
      </w:r>
      <w:r>
        <w:rPr>
          <w:color w:val="2A2520"/>
          <w:u w:val="single"/>
        </w:rPr>
        <w:t>maltrattamenti in presenza di minore riconosce formalmente il danno della violenza assistita</w:t>
      </w:r>
      <w:r>
        <w:rPr>
          <w:color w:val="2A2520"/>
        </w:rPr>
        <w:t>. Non è più necessario che il minore sia direttamente bersaglio: basta che assista — sentendo, vedendo, percependo il clima — perché l’aggravante si applichi. È un riconoscimento tardivo ma fondamentale del fatto che i bambini sono vittime anche quando non vengono toccati.</w:t>
      </w:r>
    </w:p>
    <w:p w14:paraId="5AFC8E58" w14:textId="77777777" w:rsidR="00DE228E" w:rsidRDefault="006B608B">
      <w:pPr>
        <w:spacing w:after="140" w:line="300" w:lineRule="auto"/>
      </w:pPr>
      <w:r>
        <w:rPr>
          <w:b/>
          <w:bCs/>
          <w:color w:val="2A2520"/>
        </w:rPr>
        <w:t>La Vigilanza Dinamica (legge 24 novembre 2023 n. 168)</w:t>
      </w:r>
    </w:p>
    <w:p w14:paraId="25EDB77D" w14:textId="77777777" w:rsidR="00DE228E" w:rsidRDefault="006B608B">
      <w:pPr>
        <w:spacing w:after="140" w:line="300" w:lineRule="auto"/>
        <w:jc w:val="both"/>
      </w:pPr>
      <w:r>
        <w:rPr>
          <w:color w:val="2A2520"/>
        </w:rPr>
        <w:t>Strumento preventivo e amministrativo (non penale). Il Prefetto, su segnalazione delle forze dell’ordine o dei servizi, può applicare misure come: obbligo di permanenza nel domicilio per fasce orarie; divieto di avvicinamento a determinati luoghi; applicazione del braccialetto elettronico. La sua forza è che può essere attivato prima che l’autore commetta un nuovo reato, basandosi su un «pericolo concreto di reiterazione» accertato.</w:t>
      </w:r>
    </w:p>
    <w:p w14:paraId="2BA4F101" w14:textId="77777777" w:rsidR="00DE228E" w:rsidRDefault="006B608B">
      <w:pPr>
        <w:spacing w:after="140" w:line="300" w:lineRule="auto"/>
      </w:pPr>
      <w:r>
        <w:fldChar w:fldCharType="begin"/>
      </w:r>
      <w:r>
        <w:instrText xml:space="preserve"> XE "Cartabia, Riforma" </w:instrText>
      </w:r>
      <w:r>
        <w:fldChar w:fldCharType="end"/>
      </w:r>
      <w:r>
        <w:rPr>
          <w:b/>
          <w:bCs/>
          <w:color w:val="2A2520"/>
        </w:rPr>
        <w:t>La Riforma Cartabia (D.lgs. 10 ottobre 2022 n. 149)</w:t>
      </w:r>
    </w:p>
    <w:p w14:paraId="71BE8ED9" w14:textId="77777777" w:rsidR="00DE228E" w:rsidRDefault="006B608B">
      <w:pPr>
        <w:spacing w:after="140" w:line="300" w:lineRule="auto"/>
        <w:jc w:val="both"/>
      </w:pPr>
      <w:r>
        <w:fldChar w:fldCharType="begin"/>
      </w:r>
      <w:r>
        <w:instrText xml:space="preserve"> XE "Mediazione familiare" </w:instrText>
      </w:r>
      <w:r>
        <w:fldChar w:fldCharType="end"/>
      </w:r>
      <w:r>
        <w:rPr>
          <w:color w:val="2A2520"/>
        </w:rPr>
        <w:t xml:space="preserve">Il passaggio cruciale per la mediazione familiare. La Riforma ha reso il divieto di mediazione in presenza di violenza cristallino e automatico, togliendo al giudice ogni discrezionalità </w:t>
      </w:r>
      <w:r>
        <w:rPr>
          <w:color w:val="2A2520"/>
          <w:u w:val="single"/>
        </w:rPr>
        <w:t>in casi di violenza accertata o sospetta</w:t>
      </w:r>
      <w:r>
        <w:rPr>
          <w:color w:val="2A2520"/>
        </w:rPr>
        <w:t xml:space="preserve">. Non è più solo vietato imporre la mediazione: è vietato anche solo parlarne come opzione. Il giudice </w:t>
      </w:r>
      <w:r>
        <w:rPr>
          <w:color w:val="2A2520"/>
          <w:u w:val="single"/>
        </w:rPr>
        <w:t>non può più suggerirla, informare su di essa, tentare la conciliazione in udienza</w:t>
      </w:r>
      <w:r>
        <w:rPr>
          <w:color w:val="2A2520"/>
        </w:rPr>
        <w:t xml:space="preserve"> se ci sono indicatori di violenza.</w:t>
      </w:r>
    </w:p>
    <w:p w14:paraId="367B12B8" w14:textId="77777777" w:rsidR="00DE228E" w:rsidRDefault="006B608B">
      <w:pPr>
        <w:spacing w:after="140" w:line="300" w:lineRule="auto"/>
        <w:jc w:val="both"/>
      </w:pPr>
      <w:r>
        <w:rPr>
          <w:color w:val="2A2520"/>
        </w:rPr>
        <w:lastRenderedPageBreak/>
        <w:t>Il concetto di «notizia di violenza» è ampio: non serve una sentenza definitiva. Basta una denuncia, un ordine di protezione, una condanna non definitiva, o semplicemente la segnalazione di uno dei legali o del mediatore stesso per attivare il divieto. In presenza di qualsiasi indicatore serio, la mediazione si arresta.</w:t>
      </w:r>
    </w:p>
    <w:p w14:paraId="2A89E84C" w14:textId="77777777" w:rsidR="00DE228E" w:rsidRDefault="002B7DA2">
      <w:pPr>
        <w:pStyle w:val="Titolo3"/>
      </w:pPr>
      <w:bookmarkStart w:id="772" w:name="_Toc233705341"/>
      <w:bookmarkStart w:id="773" w:name="_Toc233906801"/>
      <w:r>
        <w:t>4.3 Gli strumenti di valutazione del rischio</w:t>
      </w:r>
      <w:bookmarkEnd w:id="772"/>
      <w:bookmarkEnd w:id="773"/>
    </w:p>
    <w:p w14:paraId="07A18215" w14:textId="77777777" w:rsidR="00DE228E" w:rsidRDefault="006B608B">
      <w:pPr>
        <w:spacing w:after="140" w:line="300" w:lineRule="auto"/>
        <w:jc w:val="both"/>
      </w:pPr>
      <w:r>
        <w:rPr>
          <w:color w:val="2A2520"/>
        </w:rPr>
        <w:t xml:space="preserve">Il sistema di protezione internazionale ha sviluppato strumenti strutturati per valutare il pericolo concreto. Il più noto è il SARA (Spousal Assault Risk Assessment), protocollo canadese del 1999 adottato in molti paesi europei compresi l’Italia. Valuta </w:t>
      </w:r>
      <w:r>
        <w:rPr>
          <w:color w:val="2A2520"/>
          <w:u w:val="single"/>
        </w:rPr>
        <w:t>venti indicatori organizzati in cinque aree</w:t>
      </w:r>
      <w:r>
        <w:rPr>
          <w:color w:val="2A2520"/>
        </w:rPr>
        <w:t xml:space="preserve">: storia di violenza del partner, minacce o rischi di letalità, atteggiamenti dell’aggressore verso la violenza, storia di altri reati, vulnerabilità della vittima. Non è uno strumento da mediatore in senso stretto — è destinato alle forze dell’ordine, ai servizi sociali, ai centri antiviolenza — </w:t>
      </w:r>
      <w:r>
        <w:rPr>
          <w:color w:val="2A2520"/>
          <w:u w:val="single"/>
        </w:rPr>
        <w:t>ma il mediatore che conosce i suoi indicatori ha un filtro professionale in più per il proprio screening</w:t>
      </w:r>
      <w:r>
        <w:rPr>
          <w:color w:val="2A2520"/>
        </w:rPr>
        <w:t>.</w:t>
      </w:r>
    </w:p>
    <w:p w14:paraId="5A080445" w14:textId="77777777" w:rsidR="00DE228E" w:rsidRDefault="006B608B">
      <w:pPr>
        <w:spacing w:after="140" w:line="300" w:lineRule="auto"/>
        <w:jc w:val="both"/>
      </w:pPr>
      <w:r>
        <w:fldChar w:fldCharType="begin"/>
      </w:r>
      <w:r>
        <w:instrText xml:space="preserve"> XE "Stalking" </w:instrText>
      </w:r>
      <w:r>
        <w:fldChar w:fldCharType="end"/>
      </w:r>
      <w:r>
        <w:fldChar w:fldCharType="begin"/>
      </w:r>
      <w:r>
        <w:instrText xml:space="preserve"> XE "Violenza fisica" </w:instrText>
      </w:r>
      <w:r>
        <w:fldChar w:fldCharType="end"/>
      </w:r>
      <w:r>
        <w:rPr>
          <w:color w:val="2A2520"/>
        </w:rPr>
        <w:t>Gli indicatori-chiave che aumentano il rischio di letalità, che il mediatore dovrebbe memorizzare: precedenti di violenza fisica; possesso di armi; minacce esplicite di omicidio o di suicidio; ossessività relazionale; comportamenti di stalking dopo una separazione già tentata; abuso di alcol o droghe; gravidanza o nascita recente di un figlio (uno dei momenti statisticamente più pericolosi); separazione già pronunciata o annunciata (altro momento di picco).</w:t>
      </w:r>
    </w:p>
    <w:p w14:paraId="00989E17" w14:textId="77777777" w:rsidR="00381F43" w:rsidRDefault="00000000">
      <w:pPr>
        <w:pBdr>
          <w:top w:val="single" w:sz="6" w:space="6" w:color="B87333"/>
        </w:pBdr>
        <w:spacing w:before="140" w:after="60" w:line="260" w:lineRule="auto"/>
      </w:pPr>
      <w:r>
        <w:rPr>
          <w:b/>
          <w:color w:val="1F3864"/>
        </w:rPr>
        <w:t>Punti-chiave</w:t>
      </w:r>
    </w:p>
    <w:p w14:paraId="79F595B8" w14:textId="77777777" w:rsidR="00381F43" w:rsidRDefault="00000000">
      <w:pPr>
        <w:spacing w:after="40" w:line="260" w:lineRule="auto"/>
        <w:ind w:left="260" w:hanging="160"/>
      </w:pPr>
      <w:r>
        <w:t>• Convenzione di Istanbul (L. 77/2013), Codice Rosso, Direttiva UE 2024/1385, L. 168/2023.</w:t>
      </w:r>
    </w:p>
    <w:p w14:paraId="5D7DAAFB" w14:textId="77777777" w:rsidR="00381F43" w:rsidRDefault="00000000">
      <w:pPr>
        <w:spacing w:after="40" w:line="260" w:lineRule="auto"/>
        <w:ind w:left="260" w:hanging="160"/>
      </w:pPr>
      <w:r>
        <w:t>• La Riforma Cartabia (D.lgs. 149/2022) ha reso netto il divieto di mediazione in presenza di violenza.</w:t>
      </w:r>
    </w:p>
    <w:p w14:paraId="39153D38" w14:textId="77777777" w:rsidR="00381F43" w:rsidRDefault="00000000">
      <w:pPr>
        <w:spacing w:after="40" w:line="260" w:lineRule="auto"/>
        <w:ind w:left="260" w:hanging="160"/>
      </w:pPr>
      <w:r>
        <w:t>• Strumento di valutazione del rischio: il SARA.</w:t>
      </w:r>
    </w:p>
    <w:p w14:paraId="7EDA659B" w14:textId="77777777" w:rsidR="00DE228E" w:rsidRDefault="006B608B">
      <w:pPr>
        <w:pStyle w:val="Titolo2"/>
      </w:pPr>
      <w:bookmarkStart w:id="774" w:name="_Toc233705342"/>
      <w:bookmarkStart w:id="775" w:name="_Toc233906802"/>
      <w:r>
        <w:t>Capitolo 5 — Il divieto di mediazione: perché e come</w:t>
      </w:r>
      <w:bookmarkEnd w:id="774"/>
      <w:bookmarkEnd w:id="775"/>
    </w:p>
    <w:p w14:paraId="1B78EA77" w14:textId="77777777" w:rsidR="00DE228E" w:rsidRDefault="006B608B">
      <w:pPr>
        <w:spacing w:after="140" w:line="300" w:lineRule="auto"/>
        <w:jc w:val="both"/>
      </w:pPr>
      <w:r>
        <w:rPr>
          <w:color w:val="2A2520"/>
        </w:rPr>
        <w:t>Arriviamo al cuore di questa Parte. Le pagine precedenti hanno costruito la cornice: biologica, antropologica, clinica, normativa. Ora rispondo alla domanda operativa: perché in presenza di violenza la mediazione è vietata, come il mediatore la riconosce, cosa fa quando la riconosce.</w:t>
      </w:r>
    </w:p>
    <w:p w14:paraId="08C79427" w14:textId="77777777" w:rsidR="00DE228E" w:rsidRDefault="002B7DA2">
      <w:pPr>
        <w:pStyle w:val="Titolo3"/>
      </w:pPr>
      <w:bookmarkStart w:id="776" w:name="_Toc233705343"/>
      <w:bookmarkStart w:id="777" w:name="_Toc233906803"/>
      <w:r>
        <w:t>5.1 Perché la mediazione è incompatibile con la violenza</w:t>
      </w:r>
      <w:bookmarkEnd w:id="776"/>
      <w:bookmarkEnd w:id="777"/>
    </w:p>
    <w:p w14:paraId="6B8B4321" w14:textId="77777777" w:rsidR="00DE228E" w:rsidRDefault="006B608B">
      <w:pPr>
        <w:spacing w:after="140" w:line="300" w:lineRule="auto"/>
      </w:pPr>
      <w:r>
        <w:rPr>
          <w:b/>
          <w:bCs/>
          <w:color w:val="2A2520"/>
        </w:rPr>
        <w:t>Squilibrio di potere insanabile</w:t>
      </w:r>
    </w:p>
    <w:p w14:paraId="589B3436" w14:textId="77777777" w:rsidR="00DE228E" w:rsidRDefault="006B608B">
      <w:pPr>
        <w:spacing w:after="140" w:line="300" w:lineRule="auto"/>
        <w:jc w:val="both"/>
      </w:pPr>
      <w:r>
        <w:fldChar w:fldCharType="begin"/>
      </w:r>
      <w:r>
        <w:instrText xml:space="preserve"> XE "Controllo coercitivo" </w:instrText>
      </w:r>
      <w:r>
        <w:fldChar w:fldCharType="end"/>
      </w:r>
      <w:r>
        <w:fldChar w:fldCharType="begin"/>
      </w:r>
      <w:r>
        <w:instrText xml:space="preserve"> XE "Violenza domestica" </w:instrText>
      </w:r>
      <w:r>
        <w:fldChar w:fldCharType="end"/>
      </w:r>
      <w:r>
        <w:rPr>
          <w:color w:val="2A2520"/>
        </w:rPr>
        <w:t xml:space="preserve">La mediazione presuppone due parti in condizione di parità relazionale che negoziano in buona fede. Nella violenza domestica, la relazione è per definizione asimmetrica: una parte ha costruito nell’altra, per mesi o anni, uno stato di controllo coercitivo che ne ha </w:t>
      </w:r>
      <w:r>
        <w:rPr>
          <w:color w:val="2A2520"/>
          <w:u w:val="single"/>
        </w:rPr>
        <w:t>annichilito la capacità di dire il proprio vero</w:t>
      </w:r>
      <w:r>
        <w:rPr>
          <w:color w:val="2A2520"/>
        </w:rPr>
        <w:t xml:space="preserve">. Il partner violento non vuole negoziare: </w:t>
      </w:r>
      <w:r>
        <w:rPr>
          <w:color w:val="2A2520"/>
          <w:u w:val="single"/>
        </w:rPr>
        <w:t>vuole continuare a controllare</w:t>
      </w:r>
      <w:r>
        <w:rPr>
          <w:color w:val="2A2520"/>
        </w:rPr>
        <w:t xml:space="preserve">. Portarlo in mediazione significa </w:t>
      </w:r>
      <w:r>
        <w:rPr>
          <w:color w:val="2A2520"/>
          <w:u w:val="single"/>
        </w:rPr>
        <w:t>dargli un palcoscenico ulteriore per manipolare, intimidire, perseverare</w:t>
      </w:r>
      <w:r>
        <w:rPr>
          <w:color w:val="2A2520"/>
        </w:rPr>
        <w:t xml:space="preserve"> nella sua opera di sottomissione, ora con l’avvallo implicito di un’istituzione terza.</w:t>
      </w:r>
    </w:p>
    <w:p w14:paraId="552ED2C2" w14:textId="77777777" w:rsidR="00DE228E" w:rsidRDefault="006B608B">
      <w:pPr>
        <w:spacing w:after="140" w:line="300" w:lineRule="auto"/>
      </w:pPr>
      <w:r>
        <w:rPr>
          <w:b/>
          <w:bCs/>
          <w:color w:val="2A2520"/>
        </w:rPr>
        <w:t>Vittimizzazione secondaria</w:t>
      </w:r>
    </w:p>
    <w:p w14:paraId="00583FD6" w14:textId="77777777" w:rsidR="00DE228E" w:rsidRDefault="006B608B">
      <w:pPr>
        <w:spacing w:after="140" w:line="300" w:lineRule="auto"/>
        <w:jc w:val="both"/>
      </w:pPr>
      <w:r>
        <w:fldChar w:fldCharType="begin"/>
      </w:r>
      <w:r>
        <w:instrText xml:space="preserve"> XE "Freeze (congelamento)" </w:instrText>
      </w:r>
      <w:r>
        <w:fldChar w:fldCharType="end"/>
      </w:r>
      <w:r>
        <w:fldChar w:fldCharType="begin"/>
      </w:r>
      <w:r>
        <w:instrText xml:space="preserve"> XE "Trauma" </w:instrText>
      </w:r>
      <w:r>
        <w:fldChar w:fldCharType="end"/>
      </w:r>
      <w:r>
        <w:fldChar w:fldCharType="begin"/>
      </w:r>
      <w:r>
        <w:instrText xml:space="preserve"> XE "Trauma complesso" </w:instrText>
      </w:r>
      <w:r>
        <w:fldChar w:fldCharType="end"/>
      </w:r>
      <w:r>
        <w:rPr>
          <w:color w:val="2A2520"/>
        </w:rPr>
        <w:t xml:space="preserve">Costringere una vittima a sedersi allo stesso tavolo con il suo aguzzino </w:t>
      </w:r>
      <w:r>
        <w:rPr>
          <w:color w:val="2A2520"/>
          <w:u w:val="single"/>
        </w:rPr>
        <w:t>è una forma di crudeltà psicologica</w:t>
      </w:r>
      <w:r>
        <w:rPr>
          <w:color w:val="2A2520"/>
        </w:rPr>
        <w:t xml:space="preserve">. Il sistema nervoso della vittima, già danneggiato dal trauma complesso, viene sollecitato in </w:t>
      </w:r>
      <w:r>
        <w:rPr>
          <w:color w:val="2A2520"/>
        </w:rPr>
        <w:lastRenderedPageBreak/>
        <w:t xml:space="preserve">modo ingestibile. Lei entra in dissociazione, in freeze, in impotenza appresa. In questo stato non può negoziare nulla. Ogni «accordo» firmato in queste condizioni è </w:t>
      </w:r>
      <w:r>
        <w:rPr>
          <w:color w:val="2A2520"/>
          <w:u w:val="single"/>
        </w:rPr>
        <w:t>sostanzialmente estorto</w:t>
      </w:r>
      <w:r>
        <w:rPr>
          <w:color w:val="2A2520"/>
        </w:rPr>
        <w:t>, anche quando formalmente volontario. La mediazione, nel caso di violenza, diventa essa stessa uno strumento di abuso — un ulteriore strato di violenza istituzionale su una violenza già presente.</w:t>
      </w:r>
    </w:p>
    <w:p w14:paraId="5495A2AC" w14:textId="77777777" w:rsidR="00DE228E" w:rsidRDefault="006B608B">
      <w:pPr>
        <w:spacing w:after="140" w:line="300" w:lineRule="auto"/>
      </w:pPr>
      <w:r>
        <w:rPr>
          <w:b/>
          <w:bCs/>
          <w:color w:val="2A2520"/>
        </w:rPr>
        <w:t>Danno ai minori</w:t>
      </w:r>
    </w:p>
    <w:p w14:paraId="0B8E8797" w14:textId="77777777" w:rsidR="00DE228E" w:rsidRDefault="006B608B">
      <w:pPr>
        <w:spacing w:after="140" w:line="300" w:lineRule="auto"/>
        <w:jc w:val="both"/>
      </w:pPr>
      <w:r>
        <w:fldChar w:fldCharType="begin"/>
      </w:r>
      <w:r>
        <w:instrText xml:space="preserve"> XE "Trauma" </w:instrText>
      </w:r>
      <w:r>
        <w:fldChar w:fldCharType="end"/>
      </w:r>
      <w:r>
        <w:rPr>
          <w:color w:val="2A2520"/>
        </w:rPr>
        <w:t xml:space="preserve">Se ci sono figli, la mediazione in presenza di violenza produce accordi strutturalmente lesivi del loro interesse. </w:t>
      </w:r>
      <w:r>
        <w:rPr>
          <w:color w:val="2A2520"/>
          <w:u w:val="single"/>
        </w:rPr>
        <w:t>Un padre violento che ottiene affidamento condiviso o paritetico perché la madre, in stato di trauma, non è stata in grado di opporsi al tavolo, continuerà la violenza attraverso i figli</w:t>
      </w:r>
      <w:r>
        <w:rPr>
          <w:color w:val="2A2520"/>
        </w:rPr>
        <w:t>: li userà come strumento di controllo dell’ex partner, come canale di messaggistica, come ostaggi emotivi. Il sistema che avalla un simile esito non sta proteggendo nessuno: sta istituzionalizzando il danno.</w:t>
      </w:r>
    </w:p>
    <w:p w14:paraId="75F46B51" w14:textId="77777777" w:rsidR="00DE228E" w:rsidRDefault="002B7DA2">
      <w:pPr>
        <w:pStyle w:val="Titolo3"/>
      </w:pPr>
      <w:bookmarkStart w:id="778" w:name="_Toc233705344"/>
      <w:bookmarkStart w:id="779" w:name="_Toc233906804"/>
      <w:r>
        <w:t>5.2 Come il mediatore riconosce la violenza</w:t>
      </w:r>
      <w:bookmarkEnd w:id="778"/>
      <w:bookmarkEnd w:id="779"/>
    </w:p>
    <w:p w14:paraId="3CC5FCDC" w14:textId="77777777" w:rsidR="00DE228E" w:rsidRDefault="006B608B">
      <w:pPr>
        <w:spacing w:after="140" w:line="300" w:lineRule="auto"/>
        <w:jc w:val="both"/>
      </w:pPr>
      <w:r>
        <w:rPr>
          <w:color w:val="2A2520"/>
        </w:rPr>
        <w:t xml:space="preserve">Il riconoscimento della violenza è il primo obbligo professionale del mediatore. Non è un riconoscimento clinico — il mediatore non è uno psicologo, non pone diagnosi — ma è un riconoscimento fenomenologico, basato </w:t>
      </w:r>
      <w:r>
        <w:rPr>
          <w:color w:val="2A2520"/>
          <w:u w:val="single"/>
        </w:rPr>
        <w:t>sull’osservazione di segnali comportamentali e contestuali</w:t>
      </w:r>
      <w:r>
        <w:rPr>
          <w:color w:val="2A2520"/>
        </w:rPr>
        <w:t>. Il dovere di colloqui individuali preliminari con ciascuna parte, previsto dalla deontologia professionale, serve proprio a questo screening.</w:t>
      </w:r>
    </w:p>
    <w:p w14:paraId="12825645" w14:textId="77777777" w:rsidR="00DE228E" w:rsidRDefault="006B608B">
      <w:pPr>
        <w:spacing w:after="140" w:line="300" w:lineRule="auto"/>
      </w:pPr>
      <w:r>
        <w:rPr>
          <w:b/>
          <w:bCs/>
          <w:color w:val="2A2520"/>
        </w:rPr>
        <w:t>Segnali comportamentali del partner violento</w:t>
      </w:r>
    </w:p>
    <w:p w14:paraId="2D346072" w14:textId="77777777" w:rsidR="00DE228E" w:rsidRDefault="006B608B">
      <w:pPr>
        <w:spacing w:after="140" w:line="300" w:lineRule="auto"/>
        <w:ind w:left="360" w:hanging="200"/>
        <w:jc w:val="both"/>
      </w:pPr>
      <w:r>
        <w:rPr>
          <w:b/>
          <w:bCs/>
          <w:color w:val="8C6F44"/>
        </w:rPr>
        <w:t xml:space="preserve">• </w:t>
      </w:r>
      <w:r>
        <w:rPr>
          <w:color w:val="2A2520"/>
          <w:sz w:val="21"/>
          <w:szCs w:val="21"/>
        </w:rPr>
        <w:t>Monopolizza la conversazione. Parla molto, interrompe l’altra parte, risponde al posto della vittima a domande rivolte a lei.</w:t>
      </w:r>
    </w:p>
    <w:p w14:paraId="4D64C4EA" w14:textId="77777777" w:rsidR="00DE228E" w:rsidRDefault="006B608B">
      <w:pPr>
        <w:spacing w:after="140" w:line="300" w:lineRule="auto"/>
        <w:ind w:left="360" w:hanging="200"/>
        <w:jc w:val="both"/>
      </w:pPr>
      <w:r>
        <w:rPr>
          <w:b/>
          <w:bCs/>
          <w:color w:val="8C6F44"/>
        </w:rPr>
        <w:t xml:space="preserve">• </w:t>
      </w:r>
      <w:r>
        <w:rPr>
          <w:color w:val="2A2520"/>
          <w:sz w:val="21"/>
          <w:szCs w:val="21"/>
        </w:rPr>
        <w:t>Minimizza i toni con frasi del tipo «sono cose che capitano in tutte le famiglie», «lei esagera», «siamo venuti qui perché mia moglie ha avuto una crisi».</w:t>
      </w:r>
    </w:p>
    <w:p w14:paraId="2DE31422" w14:textId="77777777" w:rsidR="00DE228E" w:rsidRDefault="006B608B">
      <w:pPr>
        <w:spacing w:after="140" w:line="300" w:lineRule="auto"/>
        <w:ind w:left="360" w:hanging="200"/>
        <w:jc w:val="both"/>
      </w:pPr>
      <w:r>
        <w:rPr>
          <w:b/>
          <w:bCs/>
          <w:color w:val="8C6F44"/>
        </w:rPr>
        <w:t xml:space="preserve">• </w:t>
      </w:r>
      <w:r>
        <w:rPr>
          <w:color w:val="2A2520"/>
          <w:sz w:val="21"/>
          <w:szCs w:val="21"/>
        </w:rPr>
        <w:t>Assume posture di dominio fisico: si siede frontalmente, occupa spazio, si protende, invade il campo visivo dell’altra parte.</w:t>
      </w:r>
    </w:p>
    <w:p w14:paraId="7B882EFF" w14:textId="77777777" w:rsidR="00DE228E" w:rsidRDefault="006B608B">
      <w:pPr>
        <w:spacing w:after="140" w:line="300" w:lineRule="auto"/>
        <w:ind w:left="360" w:hanging="200"/>
        <w:jc w:val="both"/>
      </w:pPr>
      <w:r>
        <w:rPr>
          <w:b/>
          <w:bCs/>
          <w:color w:val="8C6F44"/>
        </w:rPr>
        <w:t xml:space="preserve">• </w:t>
      </w:r>
      <w:r>
        <w:rPr>
          <w:color w:val="2A2520"/>
          <w:sz w:val="21"/>
          <w:szCs w:val="21"/>
        </w:rPr>
        <w:t>Mostra micro-espressioni incongrue: un sorriso freddo quando la vittima racconta un episodio doloroso, un’alzata di sopracciglio sarcastica.</w:t>
      </w:r>
    </w:p>
    <w:p w14:paraId="327FD3E4" w14:textId="77777777" w:rsidR="00DE228E" w:rsidRDefault="006B608B">
      <w:pPr>
        <w:spacing w:after="140" w:line="300" w:lineRule="auto"/>
        <w:ind w:left="360" w:hanging="200"/>
        <w:jc w:val="both"/>
      </w:pPr>
      <w:r>
        <w:rPr>
          <w:b/>
          <w:bCs/>
          <w:color w:val="8C6F44"/>
        </w:rPr>
        <w:t xml:space="preserve">• </w:t>
      </w:r>
      <w:r>
        <w:rPr>
          <w:color w:val="2A2520"/>
          <w:sz w:val="21"/>
          <w:szCs w:val="21"/>
        </w:rPr>
        <w:t>Si presenta in modo eccessivamente affascinante con il mediatore: cerca alleanza, complicità, tratta il mediatore con un tono fra il confidenziale e il seduttivo. È una strategia di manipolazione — vuole mettersi dalla parte del mediatore contro la vittima.</w:t>
      </w:r>
    </w:p>
    <w:p w14:paraId="6CF090FE" w14:textId="77777777" w:rsidR="00DE228E" w:rsidRDefault="006B608B">
      <w:pPr>
        <w:spacing w:after="140" w:line="300" w:lineRule="auto"/>
        <w:ind w:left="360" w:hanging="200"/>
        <w:jc w:val="both"/>
      </w:pPr>
      <w:r>
        <w:rPr>
          <w:b/>
          <w:bCs/>
          <w:color w:val="8C6F44"/>
        </w:rPr>
        <w:t xml:space="preserve">• </w:t>
      </w:r>
      <w:r>
        <w:rPr>
          <w:color w:val="2A2520"/>
          <w:sz w:val="21"/>
          <w:szCs w:val="21"/>
        </w:rPr>
        <w:t>Se contraddetto dalla vittima, reagisce con freddezza improvvisa, chiusura, o al contrario con un’esplosione sproporzionata.</w:t>
      </w:r>
    </w:p>
    <w:p w14:paraId="63F73ED5" w14:textId="77777777" w:rsidR="00DE228E" w:rsidRDefault="006B608B">
      <w:pPr>
        <w:spacing w:after="140" w:line="300" w:lineRule="auto"/>
        <w:ind w:left="360" w:hanging="200"/>
        <w:jc w:val="both"/>
      </w:pPr>
      <w:r>
        <w:rPr>
          <w:b/>
          <w:bCs/>
          <w:color w:val="8C6F44"/>
        </w:rPr>
        <w:t xml:space="preserve">• </w:t>
      </w:r>
      <w:r>
        <w:rPr>
          <w:color w:val="2A2520"/>
          <w:sz w:val="21"/>
          <w:szCs w:val="21"/>
        </w:rPr>
        <w:t>Rivela micro-tracce di controllo nel linguaggio: «le permetto», «le ho concesso», «l’ho lasciata», «l’ho fatta tornare».</w:t>
      </w:r>
    </w:p>
    <w:p w14:paraId="1F325436" w14:textId="77777777" w:rsidR="00DE228E" w:rsidRDefault="006B608B">
      <w:pPr>
        <w:spacing w:after="140" w:line="300" w:lineRule="auto"/>
      </w:pPr>
      <w:r>
        <w:rPr>
          <w:b/>
          <w:bCs/>
          <w:color w:val="2A2520"/>
        </w:rPr>
        <w:t>Segnali comportamentali della vittima</w:t>
      </w:r>
    </w:p>
    <w:p w14:paraId="68D5657F" w14:textId="77777777" w:rsidR="00DE228E" w:rsidRDefault="006B608B">
      <w:pPr>
        <w:spacing w:after="140" w:line="300" w:lineRule="auto"/>
        <w:ind w:left="360" w:hanging="200"/>
        <w:jc w:val="both"/>
      </w:pPr>
      <w:r>
        <w:rPr>
          <w:b/>
          <w:bCs/>
          <w:color w:val="8C6F44"/>
        </w:rPr>
        <w:t xml:space="preserve">• </w:t>
      </w:r>
      <w:r>
        <w:rPr>
          <w:color w:val="2A2520"/>
          <w:sz w:val="21"/>
          <w:szCs w:val="21"/>
        </w:rPr>
        <w:t>Appare impaurita, ipervigile. Monitora costantemente l’umore del partner con sguardi rapidi e laterali.</w:t>
      </w:r>
    </w:p>
    <w:p w14:paraId="5DA396B8" w14:textId="77777777" w:rsidR="00DE228E" w:rsidRDefault="006B608B">
      <w:pPr>
        <w:spacing w:after="140" w:line="300" w:lineRule="auto"/>
        <w:ind w:left="360" w:hanging="200"/>
        <w:jc w:val="both"/>
      </w:pPr>
      <w:r>
        <w:rPr>
          <w:b/>
          <w:bCs/>
          <w:color w:val="8C6F44"/>
        </w:rPr>
        <w:t xml:space="preserve">• </w:t>
      </w:r>
      <w:r>
        <w:rPr>
          <w:color w:val="2A2520"/>
          <w:sz w:val="21"/>
          <w:szCs w:val="21"/>
        </w:rPr>
        <w:t>Evita il contatto visivo con il partner. Guarda il mediatore o guarda in basso.</w:t>
      </w:r>
    </w:p>
    <w:p w14:paraId="67DA0C06" w14:textId="77777777" w:rsidR="00DE228E" w:rsidRDefault="006B608B">
      <w:pPr>
        <w:spacing w:after="140" w:line="300" w:lineRule="auto"/>
        <w:ind w:left="360" w:hanging="200"/>
        <w:jc w:val="both"/>
      </w:pPr>
      <w:r>
        <w:rPr>
          <w:b/>
          <w:bCs/>
          <w:color w:val="8C6F44"/>
        </w:rPr>
        <w:t xml:space="preserve">• </w:t>
      </w:r>
      <w:r>
        <w:rPr>
          <w:color w:val="2A2520"/>
          <w:sz w:val="21"/>
          <w:szCs w:val="21"/>
        </w:rPr>
        <w:t>Assume posture di chiusura: braccia conserte, gambe strette e incrociate, mani nascoste o strette fra loro.</w:t>
      </w:r>
    </w:p>
    <w:p w14:paraId="330C33B2" w14:textId="77777777" w:rsidR="00DE228E" w:rsidRDefault="006B608B">
      <w:pPr>
        <w:spacing w:after="140" w:line="300" w:lineRule="auto"/>
        <w:ind w:left="360" w:hanging="200"/>
        <w:jc w:val="both"/>
      </w:pPr>
      <w:r>
        <w:rPr>
          <w:b/>
          <w:bCs/>
          <w:color w:val="8C6F44"/>
        </w:rPr>
        <w:lastRenderedPageBreak/>
        <w:t xml:space="preserve">• </w:t>
      </w:r>
      <w:r>
        <w:rPr>
          <w:color w:val="2A2520"/>
          <w:sz w:val="21"/>
          <w:szCs w:val="21"/>
        </w:rPr>
        <w:t>Sussulta per rumori improvvisi, movimenti bruschi, tono di voce alzato — anche quando il tono alzato non è del partner ma di una fonte esterna.</w:t>
      </w:r>
    </w:p>
    <w:p w14:paraId="7628149E" w14:textId="77777777" w:rsidR="00DE228E" w:rsidRDefault="006B608B">
      <w:pPr>
        <w:spacing w:after="140" w:line="300" w:lineRule="auto"/>
        <w:ind w:left="360" w:hanging="200"/>
        <w:jc w:val="both"/>
      </w:pPr>
      <w:r>
        <w:rPr>
          <w:b/>
          <w:bCs/>
          <w:color w:val="8C6F44"/>
        </w:rPr>
        <w:t xml:space="preserve">• </w:t>
      </w:r>
      <w:r>
        <w:rPr>
          <w:color w:val="2A2520"/>
          <w:sz w:val="21"/>
          <w:szCs w:val="21"/>
        </w:rPr>
        <w:t>Usa un linguaggio apologetico: «scusa», «forse», «non sono sicura», «probabilmente sono io che sbaglio», «so che lui non voleva».</w:t>
      </w:r>
    </w:p>
    <w:p w14:paraId="7AABF33F" w14:textId="77777777" w:rsidR="00DE228E" w:rsidRDefault="006B608B">
      <w:pPr>
        <w:spacing w:after="140" w:line="300" w:lineRule="auto"/>
        <w:ind w:left="360" w:hanging="200"/>
        <w:jc w:val="both"/>
      </w:pPr>
      <w:r>
        <w:rPr>
          <w:b/>
          <w:bCs/>
          <w:color w:val="8C6F44"/>
        </w:rPr>
        <w:t xml:space="preserve">• </w:t>
      </w:r>
      <w:r>
        <w:rPr>
          <w:color w:val="2A2520"/>
          <w:sz w:val="21"/>
          <w:szCs w:val="21"/>
        </w:rPr>
        <w:t>Tende ad autocensurarsi. Comincia una frase e poi la interrompe guardando il partner. Cambia versione dopo uno sguardo di lui.</w:t>
      </w:r>
    </w:p>
    <w:p w14:paraId="319FAFD9" w14:textId="77777777" w:rsidR="00DE228E" w:rsidRDefault="006B608B">
      <w:pPr>
        <w:spacing w:after="140" w:line="300" w:lineRule="auto"/>
        <w:ind w:left="360" w:hanging="200"/>
        <w:jc w:val="both"/>
      </w:pPr>
      <w:r>
        <w:rPr>
          <w:b/>
          <w:bCs/>
          <w:color w:val="8C6F44"/>
        </w:rPr>
        <w:t xml:space="preserve">• </w:t>
      </w:r>
      <w:r>
        <w:rPr>
          <w:color w:val="2A2520"/>
          <w:sz w:val="21"/>
          <w:szCs w:val="21"/>
        </w:rPr>
        <w:t>Mostra segni di dissociazione in momenti di tensione: sguardo vitreo, fisso nel vuoto, respiro che si blocca, voce che diventa piatta.</w:t>
      </w:r>
    </w:p>
    <w:p w14:paraId="5629EA54" w14:textId="77777777" w:rsidR="00DE228E" w:rsidRDefault="006B608B">
      <w:pPr>
        <w:spacing w:after="140" w:line="300" w:lineRule="auto"/>
        <w:ind w:left="360" w:hanging="200"/>
        <w:jc w:val="both"/>
      </w:pPr>
      <w:r>
        <w:fldChar w:fldCharType="begin"/>
      </w:r>
      <w:r>
        <w:instrText xml:space="preserve"> XE "Trauma" </w:instrText>
      </w:r>
      <w:r>
        <w:fldChar w:fldCharType="end"/>
      </w:r>
      <w:r>
        <w:fldChar w:fldCharType="begin"/>
      </w:r>
      <w:r>
        <w:instrText xml:space="preserve"> XE "Trauma complesso" </w:instrText>
      </w:r>
      <w:r>
        <w:fldChar w:fldCharType="end"/>
      </w:r>
      <w:r>
        <w:rPr>
          <w:b/>
          <w:bCs/>
          <w:color w:val="8C6F44"/>
        </w:rPr>
        <w:t xml:space="preserve">• </w:t>
      </w:r>
      <w:r>
        <w:rPr>
          <w:color w:val="2A2520"/>
          <w:sz w:val="21"/>
          <w:szCs w:val="21"/>
        </w:rPr>
        <w:t>Racconta in modo disordinato, con buchi temporali, con dettagli sensoriali isolati — tipico del trauma complesso.</w:t>
      </w:r>
    </w:p>
    <w:p w14:paraId="210F71D5" w14:textId="77777777" w:rsidR="00DE228E" w:rsidRDefault="006B608B">
      <w:pPr>
        <w:spacing w:after="140" w:line="300" w:lineRule="auto"/>
        <w:ind w:left="360" w:hanging="200"/>
        <w:jc w:val="both"/>
      </w:pPr>
      <w:r>
        <w:rPr>
          <w:b/>
          <w:bCs/>
          <w:color w:val="8C6F44"/>
        </w:rPr>
        <w:t xml:space="preserve">• </w:t>
      </w:r>
      <w:r>
        <w:rPr>
          <w:color w:val="2A2520"/>
          <w:sz w:val="21"/>
          <w:szCs w:val="21"/>
        </w:rPr>
        <w:t>Si mostra paradossalmente protettiva verso il partner: «in fondo lui non è cattivo», «sta attraversando un momento difficile», «quando non beve è un altro».</w:t>
      </w:r>
    </w:p>
    <w:p w14:paraId="688EBFA2" w14:textId="77777777" w:rsidR="00DE228E" w:rsidRDefault="006B608B">
      <w:pPr>
        <w:spacing w:after="140" w:line="300" w:lineRule="auto"/>
      </w:pPr>
      <w:r>
        <w:rPr>
          <w:b/>
          <w:bCs/>
          <w:color w:val="2A2520"/>
        </w:rPr>
        <w:t>Segnali contestuali</w:t>
      </w:r>
    </w:p>
    <w:p w14:paraId="475AA017" w14:textId="77777777" w:rsidR="00DE228E" w:rsidRDefault="006B608B">
      <w:pPr>
        <w:spacing w:after="140" w:line="300" w:lineRule="auto"/>
        <w:ind w:left="360" w:hanging="200"/>
        <w:jc w:val="both"/>
      </w:pPr>
      <w:r>
        <w:rPr>
          <w:b/>
          <w:bCs/>
          <w:color w:val="8C6F44"/>
        </w:rPr>
        <w:t xml:space="preserve">• </w:t>
      </w:r>
      <w:r>
        <w:rPr>
          <w:color w:val="2A2520"/>
          <w:sz w:val="21"/>
          <w:szCs w:val="21"/>
        </w:rPr>
        <w:t>Una delle parti insiste molto perché la mediazione si svolga presto e si concluda presto: spesso l’aggressore, che ha fretta di chiudere prima che la vittima si riprenda.</w:t>
      </w:r>
    </w:p>
    <w:p w14:paraId="7ABC5DF4" w14:textId="77777777" w:rsidR="00DE228E" w:rsidRDefault="006B608B">
      <w:pPr>
        <w:spacing w:after="140" w:line="300" w:lineRule="auto"/>
        <w:ind w:left="360" w:hanging="200"/>
        <w:jc w:val="both"/>
      </w:pPr>
      <w:r>
        <w:rPr>
          <w:b/>
          <w:bCs/>
          <w:color w:val="8C6F44"/>
        </w:rPr>
        <w:t xml:space="preserve">• </w:t>
      </w:r>
      <w:r>
        <w:rPr>
          <w:color w:val="2A2520"/>
          <w:sz w:val="21"/>
          <w:szCs w:val="21"/>
        </w:rPr>
        <w:t>Una delle parti rifiuta con ansia eccessiva il colloquio individuale preliminare: spesso l’aggressore, che teme ciò che la vittima potrebbe dire in sua assenza.</w:t>
      </w:r>
    </w:p>
    <w:p w14:paraId="276D6469" w14:textId="77777777" w:rsidR="00DE228E" w:rsidRDefault="006B608B">
      <w:pPr>
        <w:spacing w:after="140" w:line="300" w:lineRule="auto"/>
        <w:ind w:left="360" w:hanging="200"/>
        <w:jc w:val="both"/>
      </w:pPr>
      <w:r>
        <w:rPr>
          <w:b/>
          <w:bCs/>
          <w:color w:val="8C6F44"/>
        </w:rPr>
        <w:t xml:space="preserve">• </w:t>
      </w:r>
      <w:r>
        <w:rPr>
          <w:color w:val="2A2520"/>
          <w:sz w:val="21"/>
          <w:szCs w:val="21"/>
        </w:rPr>
        <w:t>Una delle parti arriva con ritardo o assente in una seduta in cui era prevista: spesso la vittima, che è stata ostacolata nell’uscire di casa.</w:t>
      </w:r>
    </w:p>
    <w:p w14:paraId="2AB1D2E8" w14:textId="77777777" w:rsidR="00DE228E" w:rsidRDefault="006B608B">
      <w:pPr>
        <w:spacing w:after="140" w:line="300" w:lineRule="auto"/>
        <w:ind w:left="360" w:hanging="200"/>
        <w:jc w:val="both"/>
      </w:pPr>
      <w:r>
        <w:rPr>
          <w:b/>
          <w:bCs/>
          <w:color w:val="8C6F44"/>
        </w:rPr>
        <w:t xml:space="preserve">• </w:t>
      </w:r>
      <w:r>
        <w:rPr>
          <w:color w:val="2A2520"/>
          <w:sz w:val="21"/>
          <w:szCs w:val="21"/>
        </w:rPr>
        <w:t>Racconto di eventi che coinvolgono pronto soccorso, assistenti sociali, forze dell’ordine, anche riferiti come «incidenti» o «problemi di comunicazione».</w:t>
      </w:r>
    </w:p>
    <w:p w14:paraId="02F4E20E" w14:textId="77777777" w:rsidR="00DE228E" w:rsidRDefault="006B608B">
      <w:pPr>
        <w:spacing w:after="140" w:line="300" w:lineRule="auto"/>
        <w:ind w:left="360" w:hanging="200"/>
        <w:jc w:val="both"/>
      </w:pPr>
      <w:r>
        <w:rPr>
          <w:b/>
          <w:bCs/>
          <w:color w:val="8C6F44"/>
        </w:rPr>
        <w:t xml:space="preserve">• </w:t>
      </w:r>
      <w:r>
        <w:rPr>
          <w:color w:val="2A2520"/>
          <w:sz w:val="21"/>
          <w:szCs w:val="21"/>
        </w:rPr>
        <w:t>Presenza nella documentazione di ordini di protezione, denunce archiviate, procedimenti penali in corso, anche se archiviati o sospesi.</w:t>
      </w:r>
    </w:p>
    <w:p w14:paraId="0790E96A" w14:textId="77777777" w:rsidR="00DE228E" w:rsidRDefault="006B608B">
      <w:pPr>
        <w:spacing w:after="140" w:line="300" w:lineRule="auto"/>
        <w:ind w:left="360" w:hanging="200"/>
        <w:jc w:val="both"/>
      </w:pPr>
      <w:r>
        <w:rPr>
          <w:b/>
          <w:bCs/>
          <w:color w:val="8C6F44"/>
        </w:rPr>
        <w:t xml:space="preserve">• </w:t>
      </w:r>
      <w:r>
        <w:rPr>
          <w:color w:val="2A2520"/>
          <w:sz w:val="21"/>
          <w:szCs w:val="21"/>
        </w:rPr>
        <w:t>Isolamento sociale della presunta vittima: racconta di non avere più amici, di non vedere la famiglia, di aver lasciato il lavoro, di essersi dovuta trasferire.</w:t>
      </w:r>
    </w:p>
    <w:p w14:paraId="5D572F12" w14:textId="77777777" w:rsidR="00DE228E" w:rsidRDefault="002B7DA2">
      <w:pPr>
        <w:pStyle w:val="Titolo3"/>
      </w:pPr>
      <w:bookmarkStart w:id="780" w:name="_Toc233705345"/>
      <w:bookmarkStart w:id="781" w:name="_Toc233906805"/>
      <w:r>
        <w:t>5.3 Lo screening obbligatorio</w:t>
      </w:r>
      <w:bookmarkEnd w:id="780"/>
      <w:bookmarkEnd w:id="781"/>
    </w:p>
    <w:p w14:paraId="74B5B2C6" w14:textId="77777777" w:rsidR="00DE228E" w:rsidRDefault="006B608B">
      <w:pPr>
        <w:spacing w:after="140" w:line="300" w:lineRule="auto"/>
        <w:jc w:val="both"/>
      </w:pPr>
      <w:r>
        <w:fldChar w:fldCharType="begin"/>
      </w:r>
      <w:r>
        <w:instrText xml:space="preserve"> XE "Mediazione familiare" </w:instrText>
      </w:r>
      <w:r>
        <w:fldChar w:fldCharType="end"/>
      </w:r>
      <w:r>
        <w:rPr>
          <w:color w:val="2A2520"/>
        </w:rPr>
        <w:t xml:space="preserve">La deontologia della mediazione familiare — e la prassi migliore degli Organismi di Mediazione — prevede che prima dell’avvio di qualsiasi percorso mediativo il mediatore conduca </w:t>
      </w:r>
      <w:r>
        <w:rPr>
          <w:color w:val="2A2520"/>
          <w:u w:val="single"/>
        </w:rPr>
        <w:t>colloqui individuali separati con ciascuna parte</w:t>
      </w:r>
      <w:r>
        <w:rPr>
          <w:color w:val="2A2520"/>
        </w:rPr>
        <w:t>. Lo scopo esplicito di questi colloqui è proprio lo screening per la violenza. Il colloquio individuale ha tre funzioni.</w:t>
      </w:r>
    </w:p>
    <w:p w14:paraId="79984066" w14:textId="77777777" w:rsidR="00DE228E" w:rsidRDefault="006B608B">
      <w:pPr>
        <w:spacing w:after="140" w:line="300" w:lineRule="auto"/>
        <w:ind w:left="360" w:hanging="200"/>
        <w:jc w:val="both"/>
      </w:pPr>
      <w:r>
        <w:rPr>
          <w:b/>
          <w:bCs/>
          <w:color w:val="8C6F44"/>
        </w:rPr>
        <w:t xml:space="preserve">• </w:t>
      </w:r>
      <w:r>
        <w:rPr>
          <w:color w:val="2A2520"/>
          <w:sz w:val="21"/>
          <w:szCs w:val="21"/>
        </w:rPr>
        <w:t>Verificare la volontarietà effettiva — non solo dichiarata — della partecipazione di ciascuna parte.</w:t>
      </w:r>
    </w:p>
    <w:p w14:paraId="60EB8D9A" w14:textId="77777777" w:rsidR="00DE228E" w:rsidRDefault="006B608B">
      <w:pPr>
        <w:spacing w:after="140" w:line="300" w:lineRule="auto"/>
        <w:ind w:left="360" w:hanging="200"/>
        <w:jc w:val="both"/>
      </w:pPr>
      <w:r>
        <w:rPr>
          <w:b/>
          <w:bCs/>
          <w:color w:val="8C6F44"/>
        </w:rPr>
        <w:t xml:space="preserve">• </w:t>
      </w:r>
      <w:r>
        <w:rPr>
          <w:color w:val="2A2520"/>
          <w:sz w:val="21"/>
          <w:szCs w:val="21"/>
        </w:rPr>
        <w:t>Raccogliere informazioni sulla storia della coppia e del conflitto che non sarebbero condivisibili in presenza dell’altra parte.</w:t>
      </w:r>
    </w:p>
    <w:p w14:paraId="47A43339" w14:textId="77777777" w:rsidR="00DE228E" w:rsidRDefault="006B608B">
      <w:pPr>
        <w:spacing w:after="140" w:line="300" w:lineRule="auto"/>
        <w:ind w:left="360" w:hanging="200"/>
        <w:jc w:val="both"/>
      </w:pPr>
      <w:r>
        <w:rPr>
          <w:b/>
          <w:bCs/>
          <w:color w:val="8C6F44"/>
        </w:rPr>
        <w:t xml:space="preserve">• </w:t>
      </w:r>
      <w:r>
        <w:rPr>
          <w:color w:val="2A2520"/>
          <w:sz w:val="21"/>
          <w:szCs w:val="21"/>
        </w:rPr>
        <w:t>Osservare il comportamento della parte in assenza dell’altra — spesso drasticamente diverso dal comportamento in presenza.</w:t>
      </w:r>
    </w:p>
    <w:p w14:paraId="014DE93A" w14:textId="77777777" w:rsidR="00DE228E" w:rsidRDefault="006B608B">
      <w:pPr>
        <w:spacing w:after="140" w:line="300" w:lineRule="auto"/>
        <w:jc w:val="both"/>
      </w:pPr>
      <w:r>
        <w:rPr>
          <w:color w:val="2A2520"/>
        </w:rPr>
        <w:lastRenderedPageBreak/>
        <w:t>Nel colloquio individuale con la presunta vittima, il mediatore pone domande specifiche, con tatto ma senza eufemismi. Le domande classiche del protocollo screening antiviolenza, adattate al contesto di mediazione, includono.</w:t>
      </w:r>
    </w:p>
    <w:p w14:paraId="24F90F8B" w14:textId="77777777" w:rsidR="00DE228E" w:rsidRDefault="002B7DA2">
      <w:pPr>
        <w:spacing w:after="140" w:line="300" w:lineRule="auto"/>
        <w:ind w:left="360" w:hanging="200"/>
        <w:jc w:val="both"/>
      </w:pPr>
      <w:r>
        <w:rPr>
          <w:b/>
          <w:bCs/>
          <w:color w:val="8C6F44"/>
        </w:rPr>
        <w:t>• «</w:t>
      </w:r>
      <w:r>
        <w:rPr>
          <w:color w:val="2A2520"/>
          <w:sz w:val="21"/>
          <w:szCs w:val="21"/>
        </w:rPr>
        <w:t>Si sente in sicurezza nel venire qui oggi? E nel tornare a casa dopo?»</w:t>
      </w:r>
    </w:p>
    <w:p w14:paraId="01D60731" w14:textId="77777777" w:rsidR="00DE228E" w:rsidRDefault="002B7DA2">
      <w:pPr>
        <w:spacing w:after="140" w:line="300" w:lineRule="auto"/>
        <w:ind w:left="360" w:hanging="200"/>
        <w:jc w:val="both"/>
      </w:pPr>
      <w:r>
        <w:rPr>
          <w:b/>
          <w:bCs/>
          <w:color w:val="8C6F44"/>
        </w:rPr>
        <w:t>• «</w:t>
      </w:r>
      <w:r>
        <w:rPr>
          <w:color w:val="2A2520"/>
          <w:sz w:val="21"/>
          <w:szCs w:val="21"/>
        </w:rPr>
        <w:t>Ci sono state in passato situazioni in cui si è sentita spaventata dal suo partner?»</w:t>
      </w:r>
    </w:p>
    <w:p w14:paraId="0ADE8A8E" w14:textId="77777777" w:rsidR="00DE228E" w:rsidRDefault="002B7DA2">
      <w:pPr>
        <w:spacing w:after="140" w:line="300" w:lineRule="auto"/>
        <w:ind w:left="360" w:hanging="200"/>
        <w:jc w:val="both"/>
      </w:pPr>
      <w:r>
        <w:rPr>
          <w:b/>
          <w:bCs/>
          <w:color w:val="8C6F44"/>
        </w:rPr>
        <w:t>• «</w:t>
      </w:r>
      <w:r>
        <w:rPr>
          <w:color w:val="2A2520"/>
          <w:sz w:val="21"/>
          <w:szCs w:val="21"/>
        </w:rPr>
        <w:t>Il suo partner ha mai usato la forza fisica nei suoi confronti, anche una sola volta?»</w:t>
      </w:r>
    </w:p>
    <w:p w14:paraId="167617B6" w14:textId="77777777" w:rsidR="00DE228E" w:rsidRDefault="002B7DA2">
      <w:pPr>
        <w:spacing w:after="140" w:line="300" w:lineRule="auto"/>
        <w:ind w:left="360" w:hanging="200"/>
        <w:jc w:val="both"/>
      </w:pPr>
      <w:r>
        <w:rPr>
          <w:b/>
          <w:bCs/>
          <w:color w:val="8C6F44"/>
        </w:rPr>
        <w:t>• «</w:t>
      </w:r>
      <w:r>
        <w:rPr>
          <w:color w:val="2A2520"/>
          <w:sz w:val="21"/>
          <w:szCs w:val="21"/>
        </w:rPr>
        <w:t>Il suo partner controlla — o ha controllato — aspetti della sua vita quotidiana? Con chi parla, come si veste, come spende, quando esce?»</w:t>
      </w:r>
    </w:p>
    <w:p w14:paraId="4B7850B9" w14:textId="77777777" w:rsidR="00DE228E" w:rsidRDefault="002B7DA2">
      <w:pPr>
        <w:spacing w:after="140" w:line="300" w:lineRule="auto"/>
        <w:ind w:left="360" w:hanging="200"/>
        <w:jc w:val="both"/>
      </w:pPr>
      <w:r>
        <w:rPr>
          <w:b/>
          <w:bCs/>
          <w:color w:val="8C6F44"/>
        </w:rPr>
        <w:t>• «</w:t>
      </w:r>
      <w:r>
        <w:rPr>
          <w:color w:val="2A2520"/>
          <w:sz w:val="21"/>
          <w:szCs w:val="21"/>
        </w:rPr>
        <w:t>Ha mai avuto bisogno di ordini di protezione, denunce, interventi di forze dell’ordine, assistenti sociali?»</w:t>
      </w:r>
    </w:p>
    <w:p w14:paraId="61BDB793" w14:textId="77777777" w:rsidR="00DE228E" w:rsidRDefault="002B7DA2">
      <w:pPr>
        <w:spacing w:after="140" w:line="300" w:lineRule="auto"/>
        <w:ind w:left="360" w:hanging="200"/>
        <w:jc w:val="both"/>
      </w:pPr>
      <w:r>
        <w:rPr>
          <w:b/>
          <w:bCs/>
          <w:color w:val="8C6F44"/>
        </w:rPr>
        <w:t>• «</w:t>
      </w:r>
      <w:r>
        <w:rPr>
          <w:color w:val="2A2520"/>
          <w:sz w:val="21"/>
          <w:szCs w:val="21"/>
        </w:rPr>
        <w:t>Come si sente rispetto all’idea di sedersi qui con lui per parlare del conflitto?»</w:t>
      </w:r>
    </w:p>
    <w:p w14:paraId="46387199" w14:textId="77777777" w:rsidR="00DE228E" w:rsidRDefault="006B608B">
      <w:pPr>
        <w:spacing w:after="140" w:line="300" w:lineRule="auto"/>
        <w:jc w:val="both"/>
      </w:pPr>
      <w:r>
        <w:fldChar w:fldCharType="begin"/>
      </w:r>
      <w:r>
        <w:instrText xml:space="preserve"> XE "Polivagale (teoria)" </w:instrText>
      </w:r>
      <w:r>
        <w:fldChar w:fldCharType="end"/>
      </w:r>
      <w:r>
        <w:rPr>
          <w:color w:val="2A2520"/>
        </w:rPr>
        <w:t>Il mediatore ascolta non solo le risposte ma anche il linguaggio non verbale: la vittima che minimizza, ma ha sussulti; la vittima che nega, ma ha dissociazione nello sguardo; la vittima che dice «tutto bene» con la voce da stato 3 polivagale (la persona quasi collassa). Il disallineamento fra risposta verbale e segnale corporeo è spesso l’indicatore più forte.</w:t>
      </w:r>
    </w:p>
    <w:p w14:paraId="7E6AC355" w14:textId="77777777" w:rsidR="00DE228E" w:rsidRDefault="002B7DA2">
      <w:pPr>
        <w:pStyle w:val="Titolo3"/>
      </w:pPr>
      <w:bookmarkStart w:id="782" w:name="_Toc233705346"/>
      <w:bookmarkStart w:id="783" w:name="_Toc233906806"/>
      <w:r>
        <w:t>5.4 L’obbligo di interruzione</w:t>
      </w:r>
      <w:bookmarkEnd w:id="782"/>
      <w:bookmarkEnd w:id="783"/>
    </w:p>
    <w:p w14:paraId="60D4A264" w14:textId="77777777" w:rsidR="00DE228E" w:rsidRDefault="006B608B">
      <w:pPr>
        <w:spacing w:after="140" w:line="300" w:lineRule="auto"/>
        <w:jc w:val="both"/>
      </w:pPr>
      <w:r>
        <w:fldChar w:fldCharType="begin"/>
      </w:r>
      <w:r>
        <w:instrText xml:space="preserve"> XE "Cartabia, Riforma" </w:instrText>
      </w:r>
      <w:r>
        <w:fldChar w:fldCharType="end"/>
      </w:r>
      <w:r>
        <w:rPr>
          <w:color w:val="2A2520"/>
        </w:rPr>
        <w:t>Se dallo screening emergono indicatori seri di violenza — non certezze processuali, bastano indicatori seri — il mediatore ha il dovere di interrompere il percorso mediativo prima ancora che inizi. Non è un’opzione: è un obbligo deontologico e, dopo la Riforma Cartabia, un obbligo normativo. Interrompere significa:</w:t>
      </w:r>
    </w:p>
    <w:p w14:paraId="5866C2C0" w14:textId="77777777" w:rsidR="00DE228E" w:rsidRDefault="006B608B">
      <w:pPr>
        <w:spacing w:after="140" w:line="300" w:lineRule="auto"/>
        <w:ind w:left="360" w:hanging="200"/>
        <w:jc w:val="both"/>
      </w:pPr>
      <w:r>
        <w:rPr>
          <w:b/>
          <w:bCs/>
          <w:color w:val="8C6F44"/>
        </w:rPr>
        <w:t xml:space="preserve">• </w:t>
      </w:r>
      <w:r>
        <w:rPr>
          <w:color w:val="2A2520"/>
          <w:sz w:val="21"/>
          <w:szCs w:val="21"/>
        </w:rPr>
        <w:t>Non convocare la seduta congiunta.</w:t>
      </w:r>
    </w:p>
    <w:p w14:paraId="794A1338" w14:textId="77777777" w:rsidR="00DE228E" w:rsidRDefault="006B608B">
      <w:pPr>
        <w:spacing w:after="140" w:line="300" w:lineRule="auto"/>
        <w:ind w:left="360" w:hanging="200"/>
        <w:jc w:val="both"/>
      </w:pPr>
      <w:r>
        <w:rPr>
          <w:b/>
          <w:bCs/>
          <w:color w:val="8C6F44"/>
        </w:rPr>
        <w:t xml:space="preserve">• </w:t>
      </w:r>
      <w:r>
        <w:rPr>
          <w:color w:val="2A2520"/>
          <w:sz w:val="21"/>
          <w:szCs w:val="21"/>
        </w:rPr>
        <w:t>Informare la parte presumibilmente vittima della non idoneità della mediazione alla sua situazione, senza drammatizzare ma senza eufemismi.</w:t>
      </w:r>
    </w:p>
    <w:p w14:paraId="29D03286" w14:textId="77777777" w:rsidR="00DE228E" w:rsidRDefault="006B608B">
      <w:pPr>
        <w:spacing w:after="140" w:line="300" w:lineRule="auto"/>
        <w:ind w:left="360" w:hanging="200"/>
        <w:jc w:val="both"/>
      </w:pPr>
      <w:r>
        <w:fldChar w:fldCharType="begin"/>
      </w:r>
      <w:r>
        <w:instrText xml:space="preserve"> XE "Numero antiviolenza 1522" </w:instrText>
      </w:r>
      <w:r>
        <w:fldChar w:fldCharType="end"/>
      </w:r>
      <w:r>
        <w:rPr>
          <w:b/>
          <w:bCs/>
          <w:color w:val="8C6F44"/>
        </w:rPr>
        <w:t xml:space="preserve">• </w:t>
      </w:r>
      <w:r>
        <w:rPr>
          <w:color w:val="2A2520"/>
          <w:sz w:val="21"/>
          <w:szCs w:val="21"/>
        </w:rPr>
        <w:t>Fornirle i riferimenti dei centri antiviolenza territoriali (in Italia il numero nazionale è 1522, attivo 24 ore su 24).</w:t>
      </w:r>
    </w:p>
    <w:p w14:paraId="332EF6CD" w14:textId="77777777" w:rsidR="00DE228E" w:rsidRDefault="006B608B">
      <w:pPr>
        <w:spacing w:after="140" w:line="300" w:lineRule="auto"/>
        <w:ind w:left="360" w:hanging="200"/>
        <w:jc w:val="both"/>
      </w:pPr>
      <w:r>
        <w:rPr>
          <w:b/>
          <w:bCs/>
          <w:color w:val="8C6F44"/>
        </w:rPr>
        <w:t xml:space="preserve">• </w:t>
      </w:r>
      <w:r>
        <w:rPr>
          <w:color w:val="2A2520"/>
          <w:sz w:val="21"/>
          <w:szCs w:val="21"/>
        </w:rPr>
        <w:t>Informarla delle misure di protezione disponibili (ordini di allontanamento, case rifugio, braccialetto elettronico, vigilanza dinamica).</w:t>
      </w:r>
    </w:p>
    <w:p w14:paraId="2BBEF230" w14:textId="77777777" w:rsidR="00DE228E" w:rsidRDefault="006B608B">
      <w:pPr>
        <w:spacing w:after="140" w:line="300" w:lineRule="auto"/>
        <w:ind w:left="360" w:hanging="200"/>
        <w:jc w:val="both"/>
      </w:pPr>
      <w:r>
        <w:rPr>
          <w:b/>
          <w:bCs/>
          <w:color w:val="8C6F44"/>
        </w:rPr>
        <w:t xml:space="preserve">• </w:t>
      </w:r>
      <w:r>
        <w:rPr>
          <w:color w:val="2A2520"/>
          <w:sz w:val="21"/>
          <w:szCs w:val="21"/>
        </w:rPr>
        <w:t>Suggerire la consultazione di un avvocato specializzato in violenza di genere, diverso dal legale ordinario se necessario.</w:t>
      </w:r>
    </w:p>
    <w:p w14:paraId="575DDB80" w14:textId="77777777" w:rsidR="00DE228E" w:rsidRDefault="006B608B">
      <w:pPr>
        <w:spacing w:after="140" w:line="300" w:lineRule="auto"/>
        <w:jc w:val="both"/>
      </w:pPr>
      <w:r>
        <w:rPr>
          <w:color w:val="2A2520"/>
        </w:rPr>
        <w:t>Se la violenza emerge invece durante un percorso già avviato — accade, perché alcune vittime si aprono solo dopo due o tre sedute — il mediatore interrompe la mediazione in corso con la stessa decisione (art. 473-bis.43 c.p.c.). Comunica separatamente alle parti che la mediazione non può proseguire, senza specificare in presenza dell’altra le ragioni (per proteggere la vittima da ritorsioni). Indirizza la vittima ai servizi competenti, con la stessa procedura sopra descritta.</w:t>
      </w:r>
    </w:p>
    <w:p w14:paraId="46BAA2F4" w14:textId="77777777" w:rsidR="00DE228E" w:rsidRDefault="002B7DA2">
      <w:pPr>
        <w:pStyle w:val="Titolo3"/>
      </w:pPr>
      <w:bookmarkStart w:id="784" w:name="_Toc233705347"/>
      <w:bookmarkStart w:id="785" w:name="_Toc233906807"/>
      <w:r>
        <w:t>5.5 L’obbligo di segnalazione</w:t>
      </w:r>
      <w:bookmarkEnd w:id="784"/>
      <w:bookmarkEnd w:id="785"/>
    </w:p>
    <w:p w14:paraId="010A423C" w14:textId="77777777" w:rsidR="00DE228E" w:rsidRDefault="006B608B">
      <w:pPr>
        <w:spacing w:after="140" w:line="300" w:lineRule="auto"/>
        <w:jc w:val="both"/>
      </w:pPr>
      <w:r>
        <w:fldChar w:fldCharType="begin"/>
      </w:r>
      <w:r>
        <w:instrText xml:space="preserve"> XE "Violenza domestica" </w:instrText>
      </w:r>
      <w:r>
        <w:fldChar w:fldCharType="end"/>
      </w:r>
      <w:r>
        <w:rPr>
          <w:color w:val="2A2520"/>
        </w:rPr>
        <w:t xml:space="preserve">In alcuni casi, il mediatore ha anche </w:t>
      </w:r>
      <w:r>
        <w:rPr>
          <w:color w:val="2A2520"/>
          <w:u w:val="single"/>
        </w:rPr>
        <w:t>un obbligo di segnalazione alle autorità</w:t>
      </w:r>
      <w:r>
        <w:rPr>
          <w:color w:val="2A2520"/>
        </w:rPr>
        <w:t xml:space="preserve">. L’obbligo è netto </w:t>
      </w:r>
      <w:r>
        <w:rPr>
          <w:color w:val="2A2520"/>
          <w:u w:val="single"/>
        </w:rPr>
        <w:t>in</w:t>
      </w:r>
      <w:r>
        <w:rPr>
          <w:color w:val="2A2520"/>
        </w:rPr>
        <w:t xml:space="preserve"> </w:t>
      </w:r>
      <w:r>
        <w:rPr>
          <w:color w:val="2A2520"/>
          <w:u w:val="single"/>
        </w:rPr>
        <w:t>presenza di minori coinvolti</w:t>
      </w:r>
      <w:r>
        <w:rPr>
          <w:color w:val="2A2520"/>
        </w:rPr>
        <w:t xml:space="preserve">: se il mediatore ha notizia — anche non giudiziariamente accertata — di </w:t>
      </w:r>
      <w:r>
        <w:rPr>
          <w:color w:val="2A2520"/>
        </w:rPr>
        <w:lastRenderedPageBreak/>
        <w:t xml:space="preserve">violenza domestica </w:t>
      </w:r>
      <w:r>
        <w:rPr>
          <w:color w:val="2A2520"/>
          <w:u w:val="single"/>
        </w:rPr>
        <w:t>in una coppia con figli minori</w:t>
      </w:r>
      <w:r>
        <w:rPr>
          <w:color w:val="2A2520"/>
        </w:rPr>
        <w:t>, ha l’obbligo di segnalare ai Servizi Sociali e/o alla Procura della Repubblica presso il Tribunale per i Minorenni, per l’attivazione delle misure di tutela del minore (articoli 403 c.c. e relativo procedimento).</w:t>
      </w:r>
    </w:p>
    <w:p w14:paraId="019BB83D" w14:textId="77777777" w:rsidR="00DE228E" w:rsidRDefault="006B608B">
      <w:pPr>
        <w:spacing w:after="140" w:line="300" w:lineRule="auto"/>
        <w:jc w:val="both"/>
      </w:pPr>
      <w:r>
        <w:rPr>
          <w:color w:val="2A2520"/>
        </w:rPr>
        <w:t>Per la sola vittima adulta l’obbligo è meno rigido ma deontologicamente forte: il mediatore non può limitarsi a chiudere la pratica. Deve accompagnare la vittima verso i servizi competenti, fornendole informazioni e, se necessario, facendole da primo filtro. Non è il suo mandato fare terapia o assistenza legale, ma è il suo mandato essere un nodo della rete di protezione.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062699CD" w14:textId="77777777" w:rsidTr="007611B6">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4DF7B7BB" w14:textId="77777777" w:rsidR="00DE228E" w:rsidRDefault="006B608B">
            <w:pPr>
              <w:spacing w:after="120"/>
            </w:pPr>
            <w:r>
              <w:rPr>
                <w:b/>
                <w:bCs/>
                <w:color w:val="8C6F44"/>
              </w:rPr>
              <w:t>Lo script dell’interruzione</w:t>
            </w:r>
          </w:p>
          <w:p w14:paraId="33504F6B" w14:textId="77777777" w:rsidR="00DE228E" w:rsidRDefault="006B608B">
            <w:pPr>
              <w:spacing w:after="100" w:line="280" w:lineRule="auto"/>
              <w:jc w:val="both"/>
            </w:pPr>
            <w:r>
              <w:rPr>
                <w:color w:val="2A2520"/>
                <w:sz w:val="20"/>
                <w:szCs w:val="20"/>
              </w:rPr>
              <w:t>La conversazione con la parte che chiede o chiederebbe mediazione, quando emergono indicatori di violenza, è delicata. Il mediatore deve essere chiaro ma non allarmistico, fermo ma non giudicante.</w:t>
            </w:r>
          </w:p>
          <w:p w14:paraId="2B039C3B" w14:textId="77777777" w:rsidR="00DE228E" w:rsidRDefault="006B608B">
            <w:pPr>
              <w:spacing w:after="100" w:line="280" w:lineRule="auto"/>
              <w:jc w:val="both"/>
            </w:pPr>
            <w:r>
              <w:fldChar w:fldCharType="begin"/>
            </w:r>
            <w:r>
              <w:instrText xml:space="preserve"> XE "Mediazione familiare" </w:instrText>
            </w:r>
            <w:r>
              <w:fldChar w:fldCharType="end"/>
            </w:r>
            <w:r>
              <w:rPr>
                <w:color w:val="2A2520"/>
                <w:sz w:val="20"/>
                <w:szCs w:val="20"/>
              </w:rPr>
              <w:t>Uno script possibile — da modulare caso per caso — è: «Ho ascoltato con attenzione quello che mi ha raccontato. Mi sembra di cogliere che la sua situazione abbia caratteristiche per cui la mediazione familiare non è lo strumento più adatto. Non perché lei non meriti un percorso, tutto il contrario: perché la mediazione presuppone una parità di partenza che, nelle situazioni come la sua, non c’è — non per sua responsabilità. Se entrasse in mediazione così com’è, rischierebbe di non poter davvero dire quello che sente, e di uscirne con accordi che non la proteggerebbero.»</w:t>
            </w:r>
          </w:p>
          <w:p w14:paraId="448D4D8A" w14:textId="77777777" w:rsidR="00DE228E" w:rsidRDefault="006B608B">
            <w:pPr>
              <w:spacing w:after="100" w:line="280" w:lineRule="auto"/>
              <w:jc w:val="both"/>
            </w:pPr>
            <w:r>
              <w:fldChar w:fldCharType="begin"/>
            </w:r>
            <w:r>
              <w:instrText xml:space="preserve"> XE "Numero antiviolenza 1522" </w:instrText>
            </w:r>
            <w:r>
              <w:fldChar w:fldCharType="end"/>
            </w:r>
            <w:r>
              <w:rPr>
                <w:color w:val="2A2520"/>
                <w:sz w:val="20"/>
                <w:szCs w:val="20"/>
              </w:rPr>
              <w:t>Prosegue: «Voglio indicarle altre strade che, nella mia esperienza, sono più efficaci. Primo, se non l’ha già fatto, il contatto con un centro antiviolenza: il numero nazionale 1522 è gratuito e attivo giorno e notte, e può orientarla verso la rete dei servizi. Secondo, un avvocato specializzato in violenza di genere: posso darle qualche riferimento. Terzo, se ci sono figli, è importante coinvolgere i servizi sociali non come minaccia, ma come risorsa di tutela.»</w:t>
            </w:r>
          </w:p>
          <w:p w14:paraId="7BE47342" w14:textId="77777777" w:rsidR="00DE228E" w:rsidRDefault="006B608B">
            <w:pPr>
              <w:spacing w:after="100" w:line="280" w:lineRule="auto"/>
              <w:jc w:val="both"/>
            </w:pPr>
            <w:r>
              <w:rPr>
                <w:color w:val="2A2520"/>
                <w:sz w:val="20"/>
                <w:szCs w:val="20"/>
              </w:rPr>
              <w:t>Chiude: «Io per parte mia non proseguo la mediazione. Se in futuro la situazione dovesse cambiare — per esempio perché si sono costruite le condizioni di sicurezza tramite gli strumenti di protezione — sono disponibile a rivalutare. Ma oggi, non posso onestamente sedermi a un tavolo congiunto. Le chiedo di ricevere questa mia scelta come un atto di tutela, non di abbandono.»</w:t>
            </w:r>
          </w:p>
        </w:tc>
      </w:tr>
    </w:tbl>
    <w:p w14:paraId="11E6F377" w14:textId="77777777" w:rsidR="00381F43" w:rsidRDefault="00000000">
      <w:pPr>
        <w:pBdr>
          <w:top w:val="single" w:sz="6" w:space="6" w:color="B87333"/>
        </w:pBdr>
        <w:spacing w:before="140" w:after="60" w:line="260" w:lineRule="auto"/>
      </w:pPr>
      <w:r>
        <w:rPr>
          <w:b/>
          <w:color w:val="1F3864"/>
        </w:rPr>
        <w:t>Punti-chiave</w:t>
      </w:r>
    </w:p>
    <w:p w14:paraId="6416D33A" w14:textId="77777777" w:rsidR="00381F43" w:rsidRDefault="00000000">
      <w:pPr>
        <w:spacing w:after="40" w:line="260" w:lineRule="auto"/>
        <w:ind w:left="260" w:hanging="160"/>
      </w:pPr>
      <w:r>
        <w:t>• La mediazione presuppone parità: nella violenza la relazione è asimmetrica, quindi è incompatibile.</w:t>
      </w:r>
    </w:p>
    <w:p w14:paraId="5AB23E59" w14:textId="77777777" w:rsidR="00381F43" w:rsidRDefault="00000000">
      <w:pPr>
        <w:spacing w:after="40" w:line="260" w:lineRule="auto"/>
        <w:ind w:left="260" w:hanging="160"/>
      </w:pPr>
      <w:r>
        <w:t>• Screening obbligatorio prima dell’avvio, con colloqui individuali.</w:t>
      </w:r>
    </w:p>
    <w:p w14:paraId="030EB3DA" w14:textId="77777777" w:rsidR="00381F43" w:rsidRDefault="00000000">
      <w:pPr>
        <w:spacing w:after="40" w:line="260" w:lineRule="auto"/>
        <w:ind w:left="260" w:hanging="160"/>
      </w:pPr>
      <w:r>
        <w:t>• In presenza di violenza la mediazione è vietata: si interrompe e si indirizza alla rete.</w:t>
      </w:r>
    </w:p>
    <w:p w14:paraId="66166BAA" w14:textId="77777777" w:rsidR="00381F43" w:rsidRDefault="00000000">
      <w:pPr>
        <w:pBdr>
          <w:top w:val="single" w:sz="6" w:space="6" w:color="B87333"/>
        </w:pBdr>
        <w:spacing w:before="140" w:after="60" w:line="282" w:lineRule="auto"/>
      </w:pPr>
      <w:r>
        <w:rPr>
          <w:b/>
          <w:color w:val="1F3864"/>
        </w:rPr>
        <w:t>Esempio al tavolo — riconoscere il controllo coercitivo e fermarsi</w:t>
      </w:r>
    </w:p>
    <w:p w14:paraId="052D3ED1" w14:textId="77777777" w:rsidR="00381F43" w:rsidRDefault="00000000">
      <w:pPr>
        <w:spacing w:after="100" w:line="282" w:lineRule="auto"/>
      </w:pPr>
      <w:r>
        <w:rPr>
          <w:i/>
          <w:color w:val="2A2520"/>
        </w:rPr>
        <w:t>Non sempre la violenza è un livido. Qui il mediatore coglie gli indicatori del controllo coercitivo e fa l’unica mossa corretta: non media — protegge e rinvia.</w:t>
      </w:r>
    </w:p>
    <w:p w14:paraId="33CF8B2E" w14:textId="77777777" w:rsidR="00381F43" w:rsidRDefault="00000000">
      <w:pPr>
        <w:spacing w:after="80" w:line="282" w:lineRule="auto"/>
      </w:pPr>
      <w:r>
        <w:rPr>
          <w:b/>
          <w:color w:val="8C6F44"/>
        </w:rPr>
        <w:t xml:space="preserve">Marco: </w:t>
      </w:r>
      <w:r>
        <w:t>«Decidiamo noi, vero? Tu di solito sei d’accordo con me. Diglielo.»</w:t>
      </w:r>
    </w:p>
    <w:p w14:paraId="3C1B207A" w14:textId="77777777" w:rsidR="00381F43" w:rsidRDefault="00000000">
      <w:pPr>
        <w:spacing w:after="80" w:line="282" w:lineRule="auto"/>
      </w:pPr>
      <w:r>
        <w:rPr>
          <w:b/>
          <w:color w:val="8C6F44"/>
        </w:rPr>
        <w:t xml:space="preserve">Elena: </w:t>
      </w:r>
      <w:r>
        <w:t>«(sguardo basso, voce piatta) Sì… è come dice lui. Va sempre tutto bene.»</w:t>
      </w:r>
    </w:p>
    <w:p w14:paraId="77B9CE12" w14:textId="77777777" w:rsidR="00381F43" w:rsidRDefault="00000000">
      <w:pPr>
        <w:spacing w:after="80" w:line="282" w:lineRule="auto"/>
      </w:pPr>
      <w:r>
        <w:rPr>
          <w:b/>
          <w:color w:val="8C6F44"/>
        </w:rPr>
        <w:t xml:space="preserve">Mediatore (a Elena, in seduta separata): </w:t>
      </w:r>
      <w:r>
        <w:t>«Quando è con lui, mi accorgo che parla poco e lo guarda prima di rispondere. Le chiedo in libertà: si sente al sicuro a portare avanti questo percorso?»</w:t>
      </w:r>
    </w:p>
    <w:p w14:paraId="2E237C01" w14:textId="77777777" w:rsidR="00381F43" w:rsidRDefault="00000000">
      <w:pPr>
        <w:spacing w:after="80" w:line="282" w:lineRule="auto"/>
      </w:pPr>
      <w:r>
        <w:rPr>
          <w:b/>
          <w:color w:val="8C6F44"/>
        </w:rPr>
        <w:t xml:space="preserve">Elena: </w:t>
      </w:r>
      <w:r>
        <w:t>«Se non firmo, poi a casa… preferisco non dire.»</w:t>
      </w:r>
    </w:p>
    <w:p w14:paraId="225908C2" w14:textId="77777777" w:rsidR="00381F43" w:rsidRDefault="00000000">
      <w:pPr>
        <w:spacing w:after="80" w:line="282" w:lineRule="auto"/>
      </w:pPr>
      <w:r>
        <w:rPr>
          <w:b/>
          <w:color w:val="8C6F44"/>
        </w:rPr>
        <w:t xml:space="preserve">Mediatore: </w:t>
      </w:r>
      <w:r>
        <w:t xml:space="preserve">«Quello che mi ha detto è importante e la ringrazio. Questo non è un luogo dove si negozia: la mediazione presuppone due persone libere e su un piano di parità. Qui non c’è parità. </w:t>
      </w:r>
      <w:r>
        <w:lastRenderedPageBreak/>
        <w:t>Interrompo il percorso e la metto in contatto con il centro antiviolenza e con i servizi. Non resta sola.»</w:t>
      </w:r>
    </w:p>
    <w:p w14:paraId="4CB1BE83" w14:textId="77777777" w:rsidR="00381F43" w:rsidRDefault="00000000">
      <w:pPr>
        <w:spacing w:before="60" w:after="140" w:line="282" w:lineRule="auto"/>
      </w:pPr>
      <w:r>
        <w:rPr>
          <w:b/>
          <w:i/>
          <w:color w:val="1F3864"/>
        </w:rPr>
        <w:t xml:space="preserve">Lettura del mediatore: </w:t>
      </w:r>
      <w:r>
        <w:rPr>
          <w:i/>
          <w:color w:val="2A2520"/>
        </w:rPr>
        <w:t>Gli indicatori — il «noi» che parla per lei, lo sguardo che chiede permesso, la voce piatta, il timore delle conseguenze — segnalano controllo coercitivo. In presenza di violenza la mediazione è vietata e dannosa: l’unica competenza richiesta al mediatore è riconoscere, fermarsi e indirizzare alla rete di protezione.</w:t>
      </w:r>
    </w:p>
    <w:p w14:paraId="59E67EBB" w14:textId="77777777" w:rsidR="00DE228E" w:rsidRDefault="006B608B">
      <w:pPr>
        <w:pStyle w:val="Titolo2"/>
      </w:pPr>
      <w:bookmarkStart w:id="786" w:name="_Toc233705348"/>
      <w:bookmarkStart w:id="787" w:name="_Toc233906808"/>
      <w:r>
        <w:t>Capitolo 6 — Indicatori di rischio digitale</w:t>
      </w:r>
      <w:bookmarkEnd w:id="786"/>
      <w:bookmarkEnd w:id="787"/>
    </w:p>
    <w:p w14:paraId="7A98AF49" w14:textId="77777777" w:rsidR="00DE228E" w:rsidRDefault="006B608B">
      <w:pPr>
        <w:spacing w:after="140" w:line="300" w:lineRule="auto"/>
        <w:jc w:val="both"/>
      </w:pPr>
      <w:r>
        <w:fldChar w:fldCharType="begin"/>
      </w:r>
      <w:r>
        <w:instrText xml:space="preserve"> XE "Controllo coercitivo" </w:instrText>
      </w:r>
      <w:r>
        <w:fldChar w:fldCharType="end"/>
      </w:r>
      <w:r>
        <w:fldChar w:fldCharType="begin"/>
      </w:r>
      <w:r>
        <w:instrText xml:space="preserve"> XE "Violenza digitale" </w:instrText>
      </w:r>
      <w:r>
        <w:fldChar w:fldCharType="end"/>
      </w:r>
      <w:r>
        <w:rPr>
          <w:color w:val="2A2520"/>
        </w:rPr>
        <w:t xml:space="preserve">La violenza digitale è oggi una dimensione spesso pervasiva e talvolta esclusiva del controllo coercitivo descritto nei Cap. 3 e 5 di questa Parte — non più una variante del repertorio analogico, ma un repertorio autonomo, con strumenti, tempi e geometrie proprie. I protocolli operativi italiani, costruiti negli anni 2010-2018 attorno a una </w:t>
      </w:r>
      <w:r>
        <w:rPr>
          <w:color w:val="2A2520"/>
          <w:u w:val="single"/>
        </w:rPr>
        <w:t>violenza prevalentemente fisica, psicologica ed economica analogica</w:t>
      </w:r>
      <w:r>
        <w:rPr>
          <w:color w:val="2A2520"/>
        </w:rPr>
        <w:t xml:space="preserve">, hanno aggiunto qualche voce sul cyberstalking ma in modo incrementale: la S.A.R.A. usata dalla Polizia di Stato, le linee guida dei Centri Antiviolenza della rete D.i. Re, i protocolli ospedalieri di Codice Rosa restano, sul versante digitale, </w:t>
      </w:r>
      <w:r>
        <w:rPr>
          <w:color w:val="2A2520"/>
          <w:u w:val="single"/>
        </w:rPr>
        <w:t>sostanzialmente indietro rispetto alla pratica clinica</w:t>
      </w:r>
      <w:r>
        <w:rPr>
          <w:color w:val="2A2520"/>
        </w:rPr>
        <w:t>.</w:t>
      </w:r>
    </w:p>
    <w:p w14:paraId="4E897E2D" w14:textId="77777777" w:rsidR="00DE228E" w:rsidRDefault="006B608B">
      <w:pPr>
        <w:spacing w:after="140" w:line="300" w:lineRule="auto"/>
        <w:jc w:val="both"/>
      </w:pPr>
      <w:r>
        <w:fldChar w:fldCharType="begin"/>
      </w:r>
      <w:r>
        <w:instrText xml:space="preserve"> XE "Codice Rosso (L. 69/2019)" </w:instrText>
      </w:r>
      <w:r>
        <w:fldChar w:fldCharType="end"/>
      </w:r>
      <w:r>
        <w:fldChar w:fldCharType="begin"/>
      </w:r>
      <w:r>
        <w:instrText xml:space="preserve"> XE "Deepfake" </w:instrText>
      </w:r>
      <w:r>
        <w:fldChar w:fldCharType="end"/>
      </w:r>
      <w:r>
        <w:fldChar w:fldCharType="begin"/>
      </w:r>
      <w:r>
        <w:instrText xml:space="preserve"> XE "Direttiva (UE) 2024/1385" </w:instrText>
      </w:r>
      <w:r>
        <w:fldChar w:fldCharType="end"/>
      </w:r>
      <w:r>
        <w:fldChar w:fldCharType="begin"/>
      </w:r>
      <w:r>
        <w:instrText xml:space="preserve"> XE "Garante Privacy" </w:instrText>
      </w:r>
      <w:r>
        <w:fldChar w:fldCharType="end"/>
      </w:r>
      <w:r>
        <w:fldChar w:fldCharType="begin"/>
      </w:r>
      <w:r>
        <w:instrText xml:space="preserve"> XE "Stalking" </w:instrText>
      </w:r>
      <w:r>
        <w:fldChar w:fldCharType="end"/>
      </w:r>
      <w:r>
        <w:rPr>
          <w:color w:val="2A2520"/>
        </w:rPr>
        <w:t xml:space="preserve">Anche il quadro penale, descritto al Cap. 4 di questa Parte, lascia scoperti diversi nuovi fronti: l’art. 612-bis c.p. copre lo stalking anche via mezzi elettronici; l’art. 612-ter c.p., introdotto dal Codice Rosso (L. 69/2019), copre la diffusione non consensuale di immagini intime </w:t>
      </w:r>
      <w:r>
        <w:rPr>
          <w:color w:val="2A2520"/>
          <w:u w:val="single"/>
        </w:rPr>
        <w:t>ma esclusivamente reali</w:t>
      </w:r>
      <w:r>
        <w:rPr>
          <w:color w:val="2A2520"/>
        </w:rPr>
        <w:t xml:space="preserve">; la Direttiva (UE) 2024/1385, da recepire entro il 14 giugno 2027, armonizzerà sanzioni e definizioni per la cyber violence ma è ancora a venire. Il Garante per la Protezione dei Dati Personali, il </w:t>
      </w:r>
      <w:r>
        <w:rPr>
          <w:color w:val="2A2520"/>
          <w:u w:val="single"/>
        </w:rPr>
        <w:t>6 maggio 2026</w:t>
      </w:r>
      <w:r>
        <w:rPr>
          <w:color w:val="2A2520"/>
        </w:rPr>
        <w:t>, ha proposto nuove facoltà di blocco di piattaforme che generano deepfake dannosi: segno che il sistema sta iniziando a reagire — in chiave repressiva successiva, però, non di rilevazione precoce nei contesti di mediazione e separazione.</w:t>
      </w:r>
    </w:p>
    <w:p w14:paraId="0BBA6B87" w14:textId="77777777" w:rsidR="00DE228E" w:rsidRDefault="006B608B">
      <w:pPr>
        <w:spacing w:after="140" w:line="300" w:lineRule="auto"/>
        <w:jc w:val="both"/>
      </w:pPr>
      <w:r>
        <w:fldChar w:fldCharType="begin"/>
      </w:r>
      <w:r>
        <w:instrText xml:space="preserve"> XE "Controllo coercitivo" </w:instrText>
      </w:r>
      <w:r>
        <w:fldChar w:fldCharType="end"/>
      </w:r>
      <w:r>
        <w:fldChar w:fldCharType="begin"/>
      </w:r>
      <w:r>
        <w:instrText xml:space="preserve"> XE "Trauma" </w:instrText>
      </w:r>
      <w:r>
        <w:fldChar w:fldCharType="end"/>
      </w:r>
      <w:r>
        <w:fldChar w:fldCharType="begin"/>
      </w:r>
      <w:r>
        <w:instrText xml:space="preserve"> XE "Trauma complesso" </w:instrText>
      </w:r>
      <w:r>
        <w:fldChar w:fldCharType="end"/>
      </w:r>
      <w:r>
        <w:rPr>
          <w:color w:val="2A2520"/>
        </w:rPr>
        <w:t>Questo capitolo articola le otto categorie di rischio digitale che il mediatore familiare incontra nella pratica e che le check-list ufficiali nominano in modo monco o non nominano affatto. Per ciascuna: cornice teorica, fenomenologia, indicatori operativi, casistica e rinvio alle norme. Lo strumento operativo da tavolo è il documento sette del kit del primo incontro — sezione E — che riporta indicatori e frasi-trigger pronti per la seduta. Questo capitolo ne è la cornice, da leggere in continuità con i Cap. 3 (definizioni di violenza, controllo coercitivo, trauma complesso), Cap. 4 (quadro normativo) e Cap. 5 (il divieto di mediazione).</w:t>
      </w:r>
    </w:p>
    <w:p w14:paraId="09BBD218" w14:textId="77777777" w:rsidR="00DE228E" w:rsidRDefault="006B608B">
      <w:pPr>
        <w:pStyle w:val="Titolo3"/>
      </w:pPr>
      <w:r>
        <w:fldChar w:fldCharType="begin"/>
      </w:r>
      <w:r>
        <w:instrText xml:space="preserve"> XE "Spyware" </w:instrText>
      </w:r>
      <w:r>
        <w:fldChar w:fldCharType="end"/>
      </w:r>
      <w:r>
        <w:fldChar w:fldCharType="begin"/>
      </w:r>
      <w:r>
        <w:instrText xml:space="preserve"> XE "Stalkerware" </w:instrText>
      </w:r>
      <w:r>
        <w:fldChar w:fldCharType="end"/>
      </w:r>
      <w:bookmarkStart w:id="788" w:name="_Toc233705349"/>
      <w:bookmarkStart w:id="789" w:name="_Toc233906809"/>
      <w:r>
        <w:t>6.1 Stalkerware e spyware sui dispositivi</w:t>
      </w:r>
      <w:bookmarkEnd w:id="788"/>
      <w:bookmarkEnd w:id="789"/>
    </w:p>
    <w:p w14:paraId="0577911A" w14:textId="77777777" w:rsidR="00F459B7" w:rsidRDefault="00F459B7">
      <w:pPr>
        <w:spacing w:after="140" w:line="300" w:lineRule="auto"/>
        <w:jc w:val="both"/>
      </w:pPr>
    </w:p>
    <w:p w14:paraId="570656A1" w14:textId="77777777" w:rsidR="00DE228E" w:rsidRDefault="006B608B">
      <w:pPr>
        <w:spacing w:after="140" w:line="300" w:lineRule="auto"/>
        <w:jc w:val="both"/>
      </w:pPr>
      <w:r>
        <w:fldChar w:fldCharType="begin"/>
      </w:r>
      <w:r>
        <w:instrText xml:space="preserve"> XE "Stalkerware" </w:instrText>
      </w:r>
      <w:r>
        <w:fldChar w:fldCharType="end"/>
      </w:r>
      <w:r>
        <w:rPr>
          <w:i/>
          <w:color w:val="2A4A6C"/>
        </w:rPr>
        <w:t xml:space="preserve">Cornice teorica. </w:t>
      </w:r>
      <w:r>
        <w:rPr>
          <w:color w:val="2A2520"/>
        </w:rPr>
        <w:t>Lo stalkerware è una categoria di software commercialmente legittimo — venduto come «controllo parentale» o «anti-furto» — installato però senza il consenso dell’altra parte sul telefono del partner. Programmi come mSpy, FlexiSpy, Cocospy, Hoverwatch permettono di leggere ogni messaggio (anche WhatsApp, Telegram, Signal), di tracciare la posizione GPS in tempo reale, di attivare microfono e fotocamera, di accedere a foto e contatti, di registrare le chiamate. Sono lo strumento più potente di sorveglianza domestica oggi disponibile, e quello meno coperto dalla rilevazione standard.</w:t>
      </w:r>
    </w:p>
    <w:p w14:paraId="29364391" w14:textId="77777777" w:rsidR="00DE228E" w:rsidRDefault="006B608B">
      <w:pPr>
        <w:spacing w:after="140" w:line="300" w:lineRule="auto"/>
        <w:jc w:val="both"/>
      </w:pPr>
      <w:r>
        <w:rPr>
          <w:i/>
          <w:color w:val="2A4A6C"/>
        </w:rPr>
        <w:t xml:space="preserve">Fenomenologia. </w:t>
      </w:r>
      <w:r>
        <w:rPr>
          <w:color w:val="2A2520"/>
        </w:rPr>
        <w:t xml:space="preserve">L’installazione richiede accesso fisico al dispositivo per pochi minuti — bastano i passaggi in cui il telefono viene «aggiornato» dal partner «per pulirlo» oppure «controllato» mentre la persona è sotto la doccia. Una volta installato, il software si nasconde dalla schermata principale e dalle </w:t>
      </w:r>
      <w:r>
        <w:rPr>
          <w:color w:val="2A2520"/>
        </w:rPr>
        <w:lastRenderedPageBreak/>
        <w:t>impostazioni standard; è visibile solo entrando nelle impostazioni di sviluppatore o nei permessi di accessibilità. La parte vittima percepisce la sorveglianza in modo indiretto: il partner sembra sapere troppo, anticipa, ha letto i messaggi inviati prima ancora di parlarne. Spesso la convinzione di «essere paranoiche» viene rafforzata dal partner stesso — gaslighting circolare — che invita la parte a «calmarsi».</w:t>
      </w:r>
    </w:p>
    <w:p w14:paraId="21CAECCA" w14:textId="77777777" w:rsidR="00DE228E" w:rsidRDefault="006B608B">
      <w:pPr>
        <w:spacing w:after="140" w:line="300" w:lineRule="auto"/>
        <w:jc w:val="both"/>
      </w:pPr>
      <w:r>
        <w:rPr>
          <w:i/>
          <w:color w:val="2A4A6C"/>
        </w:rPr>
        <w:t xml:space="preserve">Indicatori operativi. </w:t>
      </w:r>
      <w:r>
        <w:rPr>
          <w:color w:val="2A2520"/>
        </w:rPr>
        <w:t>La parte riferisce di avere l’impressione che qualcuno sapesse cose mai dette esplicitamente; la batteria del telefono si scarica in fretta; il traffico dati è elevato anche in standby; sono presenti app o icone non riconosciute; il telefono è caldo anche da fermo; gli aggiornamenti di sistema vengono rifiutati o bloccati a distanza. Le frasi-trigger e l’elenco esteso degli indicatori sono nel documento 7 del kit del primo incontro, sezione E.1.</w:t>
      </w:r>
    </w:p>
    <w:p w14:paraId="00EAD66E" w14:textId="77777777" w:rsidR="00DE228E" w:rsidRDefault="006B608B">
      <w:pPr>
        <w:spacing w:after="140" w:line="300" w:lineRule="auto"/>
        <w:jc w:val="both"/>
      </w:pPr>
      <w:r>
        <w:fldChar w:fldCharType="begin"/>
      </w:r>
      <w:r>
        <w:instrText xml:space="preserve"> XE "Enneatipo 8 (Capo)" </w:instrText>
      </w:r>
      <w:r>
        <w:fldChar w:fldCharType="end"/>
      </w:r>
      <w:r>
        <w:fldChar w:fldCharType="begin"/>
      </w:r>
      <w:r>
        <w:instrText xml:space="preserve"> XE "Enneatipo 9 (Pacificatore)"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i/>
          <w:color w:val="2A4A6C"/>
        </w:rPr>
        <w:t xml:space="preserve">Casistica. </w:t>
      </w:r>
      <w:r>
        <w:rPr>
          <w:color w:val="2A2520"/>
        </w:rPr>
        <w:t>Sempronia, enneatipo 8, si presenta al primo incontro con il marito Tizio, enneatipo 9. Riferisce che da mesi Tizio anticipa ogni suo movimento — sa quando ha visto le amiche, dove è andata, anche se non glielo ha detto. La mediatrice porta la domanda di triage. Sempronia ricorda allora che sei mesi prima Tizio aveva preso il suo telefono «per un momento per pulirlo dalle app inutili». Verifica successiva con un tecnico di fiducia: app mSpy installata in quei minuti, attiva da allora. Il dato è di per sé sufficiente per bloccare la mediazione e attivare il rinvio alle reti specializzate. La mediatrice rifletterà poi, in supervisione, sul fatto che il pattern enneatipico di Tizio — il 9 con il movimento integrativo verso il 3 — aveva nascosto, dietro l’apparente accomodamento, la pratica metodica del controllo.</w:t>
      </w:r>
    </w:p>
    <w:p w14:paraId="4C30F3A8" w14:textId="77777777" w:rsidR="00DE228E" w:rsidRDefault="006B608B">
      <w:pPr>
        <w:spacing w:after="140" w:line="300" w:lineRule="auto"/>
        <w:jc w:val="both"/>
      </w:pPr>
      <w:r>
        <w:fldChar w:fldCharType="begin"/>
      </w:r>
      <w:r>
        <w:instrText xml:space="preserve"> XE "Stalkerware" </w:instrText>
      </w:r>
      <w:r>
        <w:fldChar w:fldCharType="end"/>
      </w:r>
      <w:r>
        <w:rPr>
          <w:i/>
          <w:color w:val="2A4A6C"/>
        </w:rPr>
        <w:t xml:space="preserve">Rinvio alle norme. </w:t>
      </w:r>
      <w:r>
        <w:rPr>
          <w:color w:val="2A2520"/>
        </w:rPr>
        <w:t>L’installazione di stalkerware integra l’art. 615-ter c.p. (accesso abusivo a sistema informatico) e l’art. 617-quater c.p. (intercettazione illecita di comunicazioni informatiche). Se in cornice di una relazione affettiva continuativa, anche l’art. 612-bis c.p. (atti persecutori), aggravato dal mezzo informatico al secondo comma. Sotto il profilo civile, la condotta è valutabile nel giudizio separativo come violazione dell’integrità psicofisica e come elemento per l’art. 473-bis.40 c.p.c. e l’art. 473-bis.46 c.p.c.</w:t>
      </w:r>
    </w:p>
    <w:p w14:paraId="0D0048A1" w14:textId="77777777" w:rsidR="00DE228E" w:rsidRDefault="006B608B">
      <w:pPr>
        <w:pStyle w:val="Titolo3"/>
      </w:pPr>
      <w:r>
        <w:fldChar w:fldCharType="begin"/>
      </w:r>
      <w:r>
        <w:instrText xml:space="preserve"> XE "AI generativa" </w:instrText>
      </w:r>
      <w:r>
        <w:fldChar w:fldCharType="end"/>
      </w:r>
      <w:r>
        <w:fldChar w:fldCharType="begin"/>
      </w:r>
      <w:r>
        <w:instrText xml:space="preserve"> XE "Deepfake" </w:instrText>
      </w:r>
      <w:r>
        <w:fldChar w:fldCharType="end"/>
      </w:r>
      <w:r>
        <w:fldChar w:fldCharType="begin"/>
      </w:r>
      <w:r>
        <w:instrText xml:space="preserve"> XE "Voice cloning" </w:instrText>
      </w:r>
      <w:r>
        <w:fldChar w:fldCharType="end"/>
      </w:r>
      <w:bookmarkStart w:id="790" w:name="_Toc233705350"/>
      <w:bookmarkStart w:id="791" w:name="_Toc233906810"/>
      <w:r>
        <w:t>6.2 AI generativa: deepfake, voice cloning, immagini sintetiche</w:t>
      </w:r>
      <w:bookmarkEnd w:id="790"/>
      <w:bookmarkEnd w:id="791"/>
    </w:p>
    <w:p w14:paraId="5EEF0A33" w14:textId="77777777" w:rsidR="0036711E" w:rsidRDefault="0036711E">
      <w:pPr>
        <w:spacing w:after="140" w:line="300" w:lineRule="auto"/>
        <w:jc w:val="both"/>
      </w:pPr>
    </w:p>
    <w:p w14:paraId="13672BD5" w14:textId="77777777" w:rsidR="00DE228E" w:rsidRDefault="006B608B">
      <w:pPr>
        <w:spacing w:after="140" w:line="300" w:lineRule="auto"/>
        <w:jc w:val="both"/>
      </w:pPr>
      <w:r>
        <w:fldChar w:fldCharType="begin"/>
      </w:r>
      <w:r>
        <w:instrText xml:space="preserve"> XE "AI generativa" </w:instrText>
      </w:r>
      <w:r>
        <w:fldChar w:fldCharType="end"/>
      </w:r>
      <w:r>
        <w:fldChar w:fldCharType="begin"/>
      </w:r>
      <w:r>
        <w:instrText xml:space="preserve"> XE "Deepfake" </w:instrText>
      </w:r>
      <w:r>
        <w:fldChar w:fldCharType="end"/>
      </w:r>
      <w:r>
        <w:fldChar w:fldCharType="begin"/>
      </w:r>
      <w:r>
        <w:instrText xml:space="preserve"> XE "Voice cloning" </w:instrText>
      </w:r>
      <w:r>
        <w:fldChar w:fldCharType="end"/>
      </w:r>
      <w:r>
        <w:rPr>
          <w:i/>
          <w:color w:val="2A4A6C"/>
        </w:rPr>
        <w:t xml:space="preserve">Cornice teorica. </w:t>
      </w:r>
      <w:r>
        <w:rPr>
          <w:color w:val="2A2520"/>
        </w:rPr>
        <w:t>L’AI generativa ha messo nelle mani del singolo abusante strumenti che fino al 2022 richiedevano competenze tecniche di livello professionale. Tre fenomeni ricorrono al tavolo della mediazione: i deepfake video — volto della parte sovrapposto a un corpo in scene sessualmente esplicite; il voice cloning — la voce della parte ricreata a partire da pochi secondi di audio per fabbricare messaggi vocali falsi; l’AI undressing — app come DeepNude e cloni che, partendo da una foto vestita, generano una versione «spogliata» sintetica plausibile.</w:t>
      </w:r>
    </w:p>
    <w:p w14:paraId="78095408" w14:textId="77777777" w:rsidR="00DE228E" w:rsidRDefault="006B608B">
      <w:pPr>
        <w:spacing w:after="140" w:line="300" w:lineRule="auto"/>
        <w:jc w:val="both"/>
      </w:pPr>
      <w:r>
        <w:fldChar w:fldCharType="begin"/>
      </w:r>
      <w:r>
        <w:instrText xml:space="preserve"> XE "Voice cloning" </w:instrText>
      </w:r>
      <w:r>
        <w:fldChar w:fldCharType="end"/>
      </w:r>
      <w:r>
        <w:rPr>
          <w:i/>
          <w:color w:val="2A4A6C"/>
        </w:rPr>
        <w:t xml:space="preserve">Fenomenologia. </w:t>
      </w:r>
      <w:r>
        <w:rPr>
          <w:color w:val="2A2520"/>
        </w:rPr>
        <w:t>L’abusante che minaccia «metterò in giro foto tue» non sta più necessariamente bluffando: anche se non possiede materiale reale, può fabbricarlo in pochi minuti. Le immagini sintetiche vengono inviate ai familiari della parte, ai colleghi, al datore di lavoro; oppure caricate in massa su piattaforme adult, con tag che ne facilitano la ricerca. Il voice cloning viene usato per fabbricare messaggi confessori falsi («ho deciso di lasciare i bambini al padre», «non sono in grado di lavorare in questo periodo»), inviati a soggetti che non possono verificare. Il danno reputazionale precede ogni denuncia, e in molti casi precede anche la consapevolezza della parte.</w:t>
      </w:r>
    </w:p>
    <w:p w14:paraId="18E9A5F4" w14:textId="77777777" w:rsidR="00DE228E" w:rsidRDefault="006B608B">
      <w:pPr>
        <w:spacing w:after="140" w:line="300" w:lineRule="auto"/>
        <w:jc w:val="both"/>
      </w:pPr>
      <w:r>
        <w:rPr>
          <w:i/>
          <w:color w:val="2A4A6C"/>
        </w:rPr>
        <w:t xml:space="preserve">Indicatori operativi. </w:t>
      </w:r>
      <w:r>
        <w:rPr>
          <w:color w:val="2A2520"/>
        </w:rPr>
        <w:t xml:space="preserve">Minacce esplicite di «far circolare immagini» che la parte sa di non aver mai prodotto; comparsa del proprio volto su piattaforme adult; messaggi vocali del partner inviati a familiari o datori </w:t>
      </w:r>
      <w:r>
        <w:rPr>
          <w:color w:val="2A2520"/>
        </w:rPr>
        <w:lastRenderedPageBreak/>
        <w:t>di lavoro contenenti frasi mai pronunciate; foto del proprio profilo Instagram o Facebook che riemergono modificate. Per la verifica preliminare: ricerca inversa di immagini, analisi dei metadata, controllo della risoluzione del volto rispetto al corpo.</w:t>
      </w:r>
    </w:p>
    <w:p w14:paraId="56903C9C" w14:textId="77777777" w:rsidR="00DE228E" w:rsidRDefault="006B608B">
      <w:pPr>
        <w:spacing w:after="140" w:line="300" w:lineRule="auto"/>
        <w:jc w:val="both"/>
      </w:pPr>
      <w:r>
        <w:fldChar w:fldCharType="begin"/>
      </w:r>
      <w:r>
        <w:instrText xml:space="preserve"> XE "Garante Privacy" </w:instrText>
      </w:r>
      <w:r>
        <w:fldChar w:fldCharType="end"/>
      </w:r>
      <w:r>
        <w:fldChar w:fldCharType="begin"/>
      </w:r>
      <w:r>
        <w:instrText xml:space="preserve"> XE "Polizia Postale" </w:instrText>
      </w:r>
      <w:r>
        <w:fldChar w:fldCharType="end"/>
      </w:r>
      <w:r>
        <w:fldChar w:fldCharType="begin"/>
      </w:r>
      <w:r>
        <w:instrText xml:space="preserve"> XE "StopNCII" </w:instrText>
      </w:r>
      <w:r>
        <w:fldChar w:fldCharType="end"/>
      </w:r>
      <w:r>
        <w:rPr>
          <w:i/>
          <w:color w:val="2A4A6C"/>
        </w:rPr>
        <w:t xml:space="preserve">Casistica. </w:t>
      </w:r>
      <w:r>
        <w:rPr>
          <w:color w:val="2A2520"/>
        </w:rPr>
        <w:t>Una professionista in mediazione separativa scopre di essere apparsa, fra le immagini di una piattaforma adult, in fotografie sessualmente esplicite con il proprio volto su un corpo non suo. Le immagini sono palesemente sintetiche — la risoluzione del volto e del corpo non coincide, le mani hanno sei dita — ma sono già state viste da colleghe di studio. L’ex partner, il giorno della separazione, le aveva detto: «ti farò pentire». La mediazione si chiude immediatamente; partono in parallelo la denuncia alla Polizia Postale, la segnalazione al Garante Privacy e l’attivazione di StopNCII.org per il blocco preventivo dell’immagine sulle piattaforme partner di Meta.</w:t>
      </w:r>
    </w:p>
    <w:p w14:paraId="767204A2" w14:textId="77777777" w:rsidR="00DE228E" w:rsidRDefault="006B608B">
      <w:pPr>
        <w:spacing w:after="140" w:line="300" w:lineRule="auto"/>
        <w:jc w:val="both"/>
      </w:pPr>
      <w:r>
        <w:fldChar w:fldCharType="begin"/>
      </w:r>
      <w:r>
        <w:instrText xml:space="preserve"> XE "AI Act" </w:instrText>
      </w:r>
      <w:r>
        <w:fldChar w:fldCharType="end"/>
      </w:r>
      <w:r>
        <w:fldChar w:fldCharType="begin"/>
      </w:r>
      <w:r>
        <w:instrText xml:space="preserve"> XE "Codice Rosso (L. 69/2019)" </w:instrText>
      </w:r>
      <w:r>
        <w:fldChar w:fldCharType="end"/>
      </w:r>
      <w:r>
        <w:fldChar w:fldCharType="begin"/>
      </w:r>
      <w:r>
        <w:instrText xml:space="preserve"> XE "Direttiva (UE) 2024/1385" </w:instrText>
      </w:r>
      <w:r>
        <w:fldChar w:fldCharType="end"/>
      </w:r>
      <w:r>
        <w:fldChar w:fldCharType="begin"/>
      </w:r>
      <w:r>
        <w:instrText xml:space="preserve"> XE "Garante Privacy" </w:instrText>
      </w:r>
      <w:r>
        <w:fldChar w:fldCharType="end"/>
      </w:r>
      <w:r>
        <w:rPr>
          <w:i/>
          <w:color w:val="2A4A6C"/>
        </w:rPr>
        <w:t xml:space="preserve">Rinvio alle norme. </w:t>
      </w:r>
      <w:r>
        <w:rPr>
          <w:color w:val="2A2520"/>
        </w:rPr>
        <w:t>L’art. 612-ter c.p. (revenge porn, Codice Rosso) richiede immagini reali e copre con difficoltà i contenuti sintetici; in attesa del recepimento della Direttiva (UE) 2024/1385, le condotte ricadono sotto l’art. 595 c.p. (diffamazione, aggravata dal mezzo telematico al terzo comma) e — se ricorrente — sotto l’art. 612-bis c.p. Il Garante per la Protezione dei Dati Personali, con il documento del 6 maggio 2026, ha proposto facoltà di blocco delle piattaforme generative dannose. L’AI Act (Reg. UE 2024/1689) introduce obblighi di marcatura per i contenuti sintetici.</w:t>
      </w:r>
    </w:p>
    <w:p w14:paraId="0F28C480" w14:textId="77777777" w:rsidR="00DE228E" w:rsidRDefault="006B608B">
      <w:pPr>
        <w:pStyle w:val="Titolo3"/>
      </w:pPr>
      <w:r>
        <w:fldChar w:fldCharType="begin"/>
      </w:r>
      <w:r>
        <w:instrText xml:space="preserve"> XE "Domotica" </w:instrText>
      </w:r>
      <w:r>
        <w:fldChar w:fldCharType="end"/>
      </w:r>
      <w:r>
        <w:fldChar w:fldCharType="begin"/>
      </w:r>
      <w:r>
        <w:instrText xml:space="preserve"> XE "IoT (Internet of Things)" </w:instrText>
      </w:r>
      <w:r>
        <w:fldChar w:fldCharType="end"/>
      </w:r>
      <w:bookmarkStart w:id="792" w:name="_Toc233705351"/>
      <w:bookmarkStart w:id="793" w:name="_Toc233906811"/>
      <w:r>
        <w:t>6.3 IoT e domotica come strumenti di coercizione post-separazione</w:t>
      </w:r>
      <w:bookmarkEnd w:id="792"/>
      <w:bookmarkEnd w:id="793"/>
    </w:p>
    <w:p w14:paraId="2A07098A" w14:textId="77777777" w:rsidR="0036711E" w:rsidRDefault="0036711E">
      <w:pPr>
        <w:spacing w:after="140" w:line="300" w:lineRule="auto"/>
        <w:jc w:val="both"/>
      </w:pPr>
    </w:p>
    <w:p w14:paraId="6B05BEF5" w14:textId="77777777" w:rsidR="00DE228E" w:rsidRDefault="006B608B">
      <w:pPr>
        <w:spacing w:after="140" w:line="300" w:lineRule="auto"/>
        <w:jc w:val="both"/>
      </w:pPr>
      <w:r>
        <w:fldChar w:fldCharType="begin"/>
      </w:r>
      <w:r>
        <w:instrText xml:space="preserve"> XE "Controllo coercitivo" </w:instrText>
      </w:r>
      <w:r>
        <w:fldChar w:fldCharType="end"/>
      </w:r>
      <w:r>
        <w:fldChar w:fldCharType="begin"/>
      </w:r>
      <w:r>
        <w:instrText xml:space="preserve"> XE "Violenza fisica" </w:instrText>
      </w:r>
      <w:r>
        <w:fldChar w:fldCharType="end"/>
      </w:r>
      <w:r>
        <w:rPr>
          <w:i/>
          <w:color w:val="2A4A6C"/>
        </w:rPr>
        <w:t xml:space="preserve">Cornice teorica. </w:t>
      </w:r>
      <w:r>
        <w:rPr>
          <w:color w:val="2A2520"/>
        </w:rPr>
        <w:t>La casa «intelligente» è un ecosistema di dispositivi connessi a un account-radice — Apple HomeKit, Google Home, Amazon Alexa, Nest, Ring. Quando la coppia si separa ma l’account-radice è in capo a una sola parte, il sistema diventa un’arma. Il fenomeno — letteratura anglofona: tech-enabled coercive control — si manifesta non come violenza fisica ma come pressione ambientale costante: la casa stessa si fa minaccia.</w:t>
      </w:r>
    </w:p>
    <w:p w14:paraId="567BB650" w14:textId="77777777" w:rsidR="00DE228E" w:rsidRDefault="006B608B">
      <w:pPr>
        <w:spacing w:after="140" w:line="300" w:lineRule="auto"/>
        <w:jc w:val="both"/>
      </w:pPr>
      <w:r>
        <w:rPr>
          <w:i/>
          <w:color w:val="2A4A6C"/>
        </w:rPr>
        <w:t xml:space="preserve">Fenomenologia. </w:t>
      </w:r>
      <w:r>
        <w:rPr>
          <w:color w:val="2A2520"/>
        </w:rPr>
        <w:t>La parte rimasta in casa coniugale dopo l’allontanamento dell’ex (provvedimento ex art. 473-bis.45 c.p.c. o simili) si trova a convivere con un sistema che obbedisce a chi non c’è più. Le luci si accendono di notte, il termostato cambia improvvisamente la temperatura, le serrature smart si bloccano dall’esterno, la telecamera della porta si attiva all’arrivo di ospiti, gli speaker intelligenti riproducono messaggi vocali a comando. È controllo a distanza che non lascia tracce nel senso classico — non è una persona che entra, è la casa che si comporta in modo ostile. La parte, di fronte alla domanda «perché non cambi le serrature?», risponde spesso che non ha le credenziali.</w:t>
      </w:r>
    </w:p>
    <w:p w14:paraId="630DF7E6" w14:textId="77777777" w:rsidR="00DE228E" w:rsidRDefault="006B608B">
      <w:pPr>
        <w:spacing w:after="140" w:line="300" w:lineRule="auto"/>
        <w:jc w:val="both"/>
      </w:pPr>
      <w:r>
        <w:fldChar w:fldCharType="begin"/>
      </w:r>
      <w:r>
        <w:instrText xml:space="preserve"> XE "Domotica" </w:instrText>
      </w:r>
      <w:r>
        <w:fldChar w:fldCharType="end"/>
      </w:r>
      <w:r>
        <w:rPr>
          <w:i/>
          <w:color w:val="2A4A6C"/>
        </w:rPr>
        <w:t xml:space="preserve">Indicatori operativi. </w:t>
      </w:r>
      <w:r>
        <w:rPr>
          <w:color w:val="2A2520"/>
        </w:rPr>
        <w:t>Spegnimenti, accensioni, cambi di temperatura ingiustificati; notifiche di apertura porta che arrivano a chi non vive più nell’appartamento; telecamere riposizionate o spostate dopo la separazione; messaggi vocali emessi dagli smart speaker; serrature che bloccano l’accesso. Domanda chiave: chi gestisce le password della domotica?</w:t>
      </w:r>
    </w:p>
    <w:p w14:paraId="29EC0E6B"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i/>
          <w:color w:val="2A4A6C"/>
        </w:rPr>
        <w:t xml:space="preserve">Casistica. </w:t>
      </w:r>
      <w:r>
        <w:rPr>
          <w:color w:val="2A2520"/>
        </w:rPr>
        <w:t xml:space="preserve">Sempronia è rimasta nella casa coniugale dopo l’allontanamento di Tizio, disposto in sede penale per maltrattamenti. Per due settimane le luci si accendono fra le 2 e le 4 del mattino, il termostato passa improvvisamente a 28 gradi, la telecamera della porta filma e invia notifiche a un dispositivo che non è il suo. Tutti gli account smart home — Apple HomeKit, Nest, Ring — sono in capo a Tizio. La mediatrice, rilevati gli indicatori, sospende la mediazione e suggerisce: cambio fisico di tutti i dispositivi, consulenza tecnica per l’azzeramento degli account, eventuale ricorso ex art. 473-bis.45 c.p.c. per </w:t>
      </w:r>
      <w:r>
        <w:rPr>
          <w:color w:val="2A2520"/>
        </w:rPr>
        <w:lastRenderedPageBreak/>
        <w:t>integrazione del provvedimento di allontanamento con il distacco degli account telematici e dei dispositivi connessi della casa coniugale.</w:t>
      </w:r>
    </w:p>
    <w:p w14:paraId="5FF1ECDF" w14:textId="77777777" w:rsidR="00DE228E" w:rsidRDefault="006B608B">
      <w:pPr>
        <w:spacing w:after="140" w:line="300" w:lineRule="auto"/>
        <w:jc w:val="both"/>
      </w:pPr>
      <w:r>
        <w:rPr>
          <w:i/>
          <w:color w:val="2A4A6C"/>
        </w:rPr>
        <w:t xml:space="preserve">Rinvio alle norme. </w:t>
      </w:r>
      <w:r>
        <w:rPr>
          <w:color w:val="2A2520"/>
        </w:rPr>
        <w:t>La condotta integra l’art. 612-bis c.p. (atti persecutori) per le pratiche reiterate, l’art. 660 c.p. (molestia) per gli episodi isolati, e — quando il provvedimento di allontanamento è già stato emesso — l’art. 388 c.p. (mancata esecuzione dolosa di un provvedimento del giudice) per chi continua il controllo a distanza ignorando la cornice cautelare. Il giudice della separazione, ai sensi dell’art. 473-bis.40 c.p.c., può integrare l’ordine di protezione con il distacco degli account telematici della casa coniugale.</w:t>
      </w:r>
    </w:p>
    <w:p w14:paraId="5F190439" w14:textId="77777777" w:rsidR="00DE228E" w:rsidRDefault="002B7DA2">
      <w:pPr>
        <w:pStyle w:val="Titolo3"/>
      </w:pPr>
      <w:bookmarkStart w:id="794" w:name="_Toc233705352"/>
      <w:bookmarkStart w:id="795" w:name="_Toc233906812"/>
      <w:r>
        <w:t>6.4 Tracker di posizione e geolocalizzazione coatta</w:t>
      </w:r>
      <w:bookmarkEnd w:id="794"/>
      <w:bookmarkEnd w:id="795"/>
    </w:p>
    <w:p w14:paraId="5DC3D70C" w14:textId="77777777" w:rsidR="00DE228E" w:rsidRDefault="006B608B">
      <w:pPr>
        <w:spacing w:after="140" w:line="300" w:lineRule="auto"/>
        <w:jc w:val="both"/>
      </w:pPr>
      <w:r>
        <w:fldChar w:fldCharType="begin"/>
      </w:r>
      <w:r>
        <w:instrText xml:space="preserve"> XE "AirTag" </w:instrText>
      </w:r>
      <w:r>
        <w:fldChar w:fldCharType="end"/>
      </w:r>
      <w:r>
        <w:fldChar w:fldCharType="begin"/>
      </w:r>
      <w:r>
        <w:instrText xml:space="preserve"> XE "Family Link" </w:instrText>
      </w:r>
      <w:r>
        <w:fldChar w:fldCharType="end"/>
      </w:r>
      <w:r>
        <w:fldChar w:fldCharType="begin"/>
      </w:r>
      <w:r>
        <w:instrText xml:space="preserve"> XE "Tracker GPS" </w:instrText>
      </w:r>
      <w:r>
        <w:fldChar w:fldCharType="end"/>
      </w:r>
      <w:r>
        <w:rPr>
          <w:i/>
          <w:color w:val="2A4A6C"/>
        </w:rPr>
        <w:t xml:space="preserve">Cornice teorica. </w:t>
      </w:r>
      <w:r>
        <w:rPr>
          <w:color w:val="2A2520"/>
        </w:rPr>
        <w:t>I tracker bluetooth e GPS — AirTag di Apple, Tile, SmartTag di Samsung — sono nati come ausilio per oggetti smarriti. La loro capacità tecnologica li rende, però, strumenti efficacissimi di sorveglianza fisica continuativa, a costo basso, di facile occultamento. A questi si aggiungono le funzioni di localizzazione delle piattaforme (Find My di Apple, Google Family Link, Life360) e gli account di condivisione posizione che, dopo la separazione, restano spesso attivi per inerzia.</w:t>
      </w:r>
    </w:p>
    <w:p w14:paraId="3D1DC71E" w14:textId="77777777" w:rsidR="00DE228E" w:rsidRDefault="006B608B">
      <w:pPr>
        <w:spacing w:after="140" w:line="300" w:lineRule="auto"/>
        <w:jc w:val="both"/>
      </w:pPr>
      <w:r>
        <w:rPr>
          <w:i/>
          <w:color w:val="2A4A6C"/>
        </w:rPr>
        <w:t xml:space="preserve">Fenomenologia. </w:t>
      </w:r>
      <w:r>
        <w:rPr>
          <w:color w:val="2A2520"/>
        </w:rPr>
        <w:t>Il tracker viene nascosto nella borsa della parte, nel paraurti dell’auto, sotto il sedile, dentro un giocattolo regalato al figlio che frequenta entrambi i genitori. La parte sorvegliata percepisce che l’altro «sa» — sa di una visita, sa di un appuntamento — ma fatica a ricondurre l’informazione a una fonte specifica. Apple e Google hanno introdotto notifiche di «tracker sconosciuto in viaggio con te»; molte vittime, specie se non native digitali, le ignorano o non le riconoscono come segnali. La sorveglianza, in molti casi, è continuativa per mesi prima che venga scoperta.</w:t>
      </w:r>
    </w:p>
    <w:p w14:paraId="3A6CA8FC" w14:textId="77777777" w:rsidR="00DE228E" w:rsidRDefault="006B608B">
      <w:pPr>
        <w:spacing w:after="140" w:line="300" w:lineRule="auto"/>
        <w:jc w:val="both"/>
      </w:pPr>
      <w:r>
        <w:fldChar w:fldCharType="begin"/>
      </w:r>
      <w:r>
        <w:instrText xml:space="preserve"> XE "Family Link" </w:instrText>
      </w:r>
      <w:r>
        <w:fldChar w:fldCharType="end"/>
      </w:r>
      <w:r>
        <w:rPr>
          <w:i/>
          <w:color w:val="2A4A6C"/>
        </w:rPr>
        <w:t xml:space="preserve">Indicatori operativi. </w:t>
      </w:r>
      <w:r>
        <w:rPr>
          <w:color w:val="2A2520"/>
        </w:rPr>
        <w:t>Notifiche di tracker sconosciuti rilevati; oggetti piccoli non riconosciuti rinvenuti nella borsa, nell’auto (sotto la ruota di scorta, sotto il sedile, nel paraurti), nei giocattoli dei figli; il partner che sembra sapere dove la parte è stata; account di condivisione posizione (Find My, Family Link) ancora attivi dopo la separazione.</w:t>
      </w:r>
    </w:p>
    <w:p w14:paraId="759B9247" w14:textId="77777777" w:rsidR="00DE228E" w:rsidRDefault="006B608B">
      <w:pPr>
        <w:spacing w:after="140" w:line="300" w:lineRule="auto"/>
        <w:jc w:val="both"/>
      </w:pPr>
      <w:r>
        <w:fldChar w:fldCharType="begin"/>
      </w:r>
      <w:r>
        <w:instrText xml:space="preserve"> XE "AirTag" </w:instrText>
      </w:r>
      <w:r>
        <w:fldChar w:fldCharType="end"/>
      </w:r>
      <w:r>
        <w:fldChar w:fldCharType="begin"/>
      </w:r>
      <w:r>
        <w:instrText xml:space="preserve"> XE "Polizia Postale" </w:instrText>
      </w:r>
      <w:r>
        <w:fldChar w:fldCharType="end"/>
      </w:r>
      <w:r>
        <w:rPr>
          <w:i/>
          <w:color w:val="2A4A6C"/>
        </w:rPr>
        <w:t xml:space="preserve">Casistica. </w:t>
      </w:r>
      <w:r>
        <w:rPr>
          <w:color w:val="2A2520"/>
        </w:rPr>
        <w:t>Una madre, separata da otto mesi, riceve dal padre un peluche da consegnare alla figlia di otto anni in occasione del compleanno. Tre giorni dopo, mentre la madre si trova nello studio del proprio avvocato, l’ex marito le invia un messaggio: «che ci fai lì?». La madre apre il peluche: AirTag cucito nel fondo. Il telefono, dieci giorni prima, aveva mostrato la notifica «tracker sconosciuto in viaggio con te» che lei aveva chiuso senza leggere, pensando fosse un errore del sistema. La mediazione, in quel caso già in fase avanzata, viene sospesa; segue denuncia alla Polizia Postale e ricorso d’urgenza al giudice per la modifica del regime di visite.</w:t>
      </w:r>
    </w:p>
    <w:p w14:paraId="6C47999D" w14:textId="77777777" w:rsidR="00DE228E" w:rsidRDefault="006B608B">
      <w:pPr>
        <w:spacing w:after="140" w:line="300" w:lineRule="auto"/>
        <w:jc w:val="both"/>
      </w:pPr>
      <w:r>
        <w:fldChar w:fldCharType="begin"/>
      </w:r>
      <w:r>
        <w:instrText xml:space="preserve"> XE "Garante Privacy" </w:instrText>
      </w:r>
      <w:r>
        <w:fldChar w:fldCharType="end"/>
      </w:r>
      <w:r>
        <w:fldChar w:fldCharType="begin"/>
      </w:r>
      <w:r>
        <w:instrText xml:space="preserve"> XE "Stalking" </w:instrText>
      </w:r>
      <w:r>
        <w:fldChar w:fldCharType="end"/>
      </w:r>
      <w:r>
        <w:fldChar w:fldCharType="begin"/>
      </w:r>
      <w:r>
        <w:instrText xml:space="preserve"> XE "Violenza assistita" </w:instrText>
      </w:r>
      <w:r>
        <w:fldChar w:fldCharType="end"/>
      </w:r>
      <w:r>
        <w:rPr>
          <w:i/>
          <w:color w:val="2A4A6C"/>
        </w:rPr>
        <w:t xml:space="preserve">Rinvio alle norme. </w:t>
      </w:r>
      <w:r>
        <w:rPr>
          <w:color w:val="2A2520"/>
        </w:rPr>
        <w:t>L’apposizione di un tracker integra l’art. 615-bis c.p. (interferenze illecite nella vita privata) per i luoghi di privata dimora; l’art. 612-bis c.p. per la condotta reiterata di stalking; il trattamento illecito di dati personali di geolocalizzazione viola il GDPR (artt. 5 e 6) e attiva la competenza del Garante Privacy. Quando il tracker è inserito in un oggetto destinato a un minore, rileva anche l’art. 572 c.p. (maltrattamenti) sotto la categoria della violenza assistita.</w:t>
      </w:r>
    </w:p>
    <w:p w14:paraId="11DD0490" w14:textId="77777777" w:rsidR="00DE228E" w:rsidRDefault="006B608B">
      <w:pPr>
        <w:pStyle w:val="Titolo3"/>
      </w:pPr>
      <w:r>
        <w:fldChar w:fldCharType="begin"/>
      </w:r>
      <w:r>
        <w:instrText xml:space="preserve"> XE "Fintech" </w:instrText>
      </w:r>
      <w:r>
        <w:fldChar w:fldCharType="end"/>
      </w:r>
      <w:bookmarkStart w:id="796" w:name="_Toc233705353"/>
      <w:bookmarkStart w:id="797" w:name="_Toc233906813"/>
      <w:r>
        <w:t>6.5 Abuso economico in versione fintech</w:t>
      </w:r>
      <w:bookmarkEnd w:id="796"/>
      <w:bookmarkEnd w:id="797"/>
    </w:p>
    <w:p w14:paraId="6704CAC6" w14:textId="77777777" w:rsidR="00DE228E" w:rsidRDefault="006B608B">
      <w:pPr>
        <w:spacing w:after="140" w:line="300" w:lineRule="auto"/>
        <w:jc w:val="both"/>
      </w:pPr>
      <w:r>
        <w:fldChar w:fldCharType="begin"/>
      </w:r>
      <w:r>
        <w:instrText xml:space="preserve"> XE "BNPL" </w:instrText>
      </w:r>
      <w:r>
        <w:fldChar w:fldCharType="end"/>
      </w:r>
      <w:r>
        <w:rPr>
          <w:i/>
          <w:color w:val="2A4A6C"/>
        </w:rPr>
        <w:t xml:space="preserve">Cornice teorica. </w:t>
      </w:r>
      <w:r>
        <w:rPr>
          <w:color w:val="2A2520"/>
        </w:rPr>
        <w:t xml:space="preserve">L’abuso economico digitale opera in tempo reale e a costo zero. Le banking app con notifiche push trasformano il controllo dei movimenti — un tempo possibile solo dopo l’estratto conto </w:t>
      </w:r>
      <w:r>
        <w:rPr>
          <w:color w:val="2A2520"/>
        </w:rPr>
        <w:lastRenderedPageBreak/>
        <w:t>mensile — in una sorveglianza istantanea. I servizi BNPL (Klarna, Scalapay, Pagolight) e i prestiti rapidi possono essere attivati a nome della parte usando i dati raccolti in convivenza. Le criptovalute permettono di spostare denaro fuori dal radar dei provvedimenti economici di separazione, in wallet anonimi non tracciabili dal giudice.</w:t>
      </w:r>
    </w:p>
    <w:p w14:paraId="3DE3EC31" w14:textId="77777777" w:rsidR="00DE228E" w:rsidRDefault="006B608B">
      <w:pPr>
        <w:spacing w:after="140" w:line="300" w:lineRule="auto"/>
        <w:jc w:val="both"/>
      </w:pPr>
      <w:r>
        <w:fldChar w:fldCharType="begin"/>
      </w:r>
      <w:r>
        <w:instrText xml:space="preserve"> XE "BNPL" </w:instrText>
      </w:r>
      <w:r>
        <w:fldChar w:fldCharType="end"/>
      </w:r>
      <w:r>
        <w:rPr>
          <w:i/>
          <w:color w:val="2A4A6C"/>
        </w:rPr>
        <w:t xml:space="preserve">Fenomenologia. </w:t>
      </w:r>
      <w:r>
        <w:rPr>
          <w:color w:val="2A2520"/>
        </w:rPr>
        <w:t>La parte vittima si scopre osservata in ogni movimento finanziario; il bonifico verso l’avvocato genera, in tempo reale, una telefonata dell’ex partner che chiede conto; il bonifico istantaneo dall’ex marito arriva con causali offensive che non possono essere bloccate. Bonifici BNPL attivati a sua insaputa generano debiti crescenti su prodotti che non ha acquistato, con segnalazioni alla CRIF che compromettono la sua autonomia creditizia. Le criptovalute, anche modeste, intestate a nome della parte ma controllate dall’ex, generano obblighi fiscali di cui la parte non sa nulla.</w:t>
      </w:r>
    </w:p>
    <w:p w14:paraId="6BE8DA9B" w14:textId="77777777" w:rsidR="00DE228E" w:rsidRDefault="006B608B">
      <w:pPr>
        <w:spacing w:after="140" w:line="300" w:lineRule="auto"/>
        <w:jc w:val="both"/>
      </w:pPr>
      <w:r>
        <w:fldChar w:fldCharType="begin"/>
      </w:r>
      <w:r>
        <w:instrText xml:space="preserve"> XE "BNPL" </w:instrText>
      </w:r>
      <w:r>
        <w:fldChar w:fldCharType="end"/>
      </w:r>
      <w:r>
        <w:rPr>
          <w:i/>
          <w:color w:val="2A4A6C"/>
        </w:rPr>
        <w:t xml:space="preserve">Indicatori operativi. </w:t>
      </w:r>
      <w:r>
        <w:rPr>
          <w:color w:val="2A2520"/>
        </w:rPr>
        <w:t>Notifiche di transazione visibili in tempo reale al partner; bonifici BNPL non riconosciuti; bonifici istantanei in entrata con causali offensive; wallet di criptovalute condivisi o di cui non si conoscono le credenziali; carte di credito aggiuntive a nome della parte all’insaputa.</w:t>
      </w:r>
    </w:p>
    <w:p w14:paraId="5F175F19"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i/>
          <w:color w:val="2A4A6C"/>
        </w:rPr>
        <w:t xml:space="preserve">Casistica. </w:t>
      </w:r>
      <w:r>
        <w:rPr>
          <w:color w:val="2A2520"/>
        </w:rPr>
        <w:t>Sempronia, conto cointestato con Tizio, app bancaria su entrambi i telefoni con notifiche push attive. Sei settimane dopo la separazione, durante un primo incontro di mediazione, Sempronia tenta di pagare l’avvocata via bonifico istantaneo dal proprio cellulare. Trenta secondi dopo riceve la chiamata di Tizio: «che cosa stai facendo?». Capisce in quel momento che lui ha visto la transazione mentre la stava ancora componendo. La mediatrice apre il punto al tavolo: separazione degli accessi telematici, scorporo delle notifiche, eventuale chiusura del conto cointestato come precondizione della prosecuzione del percorso.</w:t>
      </w:r>
    </w:p>
    <w:p w14:paraId="1EA8266A" w14:textId="77777777" w:rsidR="00DE228E" w:rsidRDefault="006B608B">
      <w:pPr>
        <w:spacing w:after="140" w:line="300" w:lineRule="auto"/>
        <w:jc w:val="both"/>
      </w:pPr>
      <w:r>
        <w:fldChar w:fldCharType="begin"/>
      </w:r>
      <w:r>
        <w:instrText xml:space="preserve"> XE "BNPL" </w:instrText>
      </w:r>
      <w:r>
        <w:fldChar w:fldCharType="end"/>
      </w:r>
      <w:r>
        <w:rPr>
          <w:i/>
          <w:color w:val="2A4A6C"/>
        </w:rPr>
        <w:t xml:space="preserve">Rinvio alle norme. </w:t>
      </w:r>
      <w:r>
        <w:rPr>
          <w:color w:val="2A2520"/>
        </w:rPr>
        <w:t>L’apertura di rapporti BNPL o di carte a nome altrui senza consenso integra l’art. 494 c.p. (sostituzione di persona) e l’art. 640-ter c.p. (frode informatica). Le causali offensive nei bonifici integrano l’art. 595 c.p. (diffamazione, se accessibili a terzi) o, in casi reiterati, l’art. 612-bis c.p. Sotto il profilo civile, le condotte sono valutabili nel giudizio separativo come abuso economico ai sensi dell’art. 473-bis.40 c.p.c. e rilevano nella valutazione degli assegni di mantenimento.</w:t>
      </w:r>
    </w:p>
    <w:p w14:paraId="33D66C4D" w14:textId="77777777" w:rsidR="00DE228E" w:rsidRDefault="002B7DA2">
      <w:pPr>
        <w:pStyle w:val="Titolo3"/>
      </w:pPr>
      <w:bookmarkStart w:id="798" w:name="_Toc233705354"/>
      <w:bookmarkStart w:id="799" w:name="_Toc233906814"/>
      <w:r>
        <w:t>6.6 I figli come canale di sorveglianza</w:t>
      </w:r>
      <w:bookmarkEnd w:id="798"/>
      <w:bookmarkEnd w:id="799"/>
    </w:p>
    <w:p w14:paraId="44059DDD" w14:textId="77777777" w:rsidR="0036711E" w:rsidRDefault="0036711E">
      <w:pPr>
        <w:spacing w:after="140" w:line="300" w:lineRule="auto"/>
        <w:jc w:val="both"/>
      </w:pPr>
    </w:p>
    <w:p w14:paraId="26860399" w14:textId="77777777" w:rsidR="00DE228E" w:rsidRDefault="006B608B">
      <w:pPr>
        <w:spacing w:after="140" w:line="300" w:lineRule="auto"/>
        <w:jc w:val="both"/>
      </w:pPr>
      <w:r>
        <w:fldChar w:fldCharType="begin"/>
      </w:r>
      <w:r>
        <w:instrText xml:space="preserve"> XE "Family Link" </w:instrText>
      </w:r>
      <w:r>
        <w:fldChar w:fldCharType="end"/>
      </w:r>
      <w:r>
        <w:fldChar w:fldCharType="begin"/>
      </w:r>
      <w:r>
        <w:instrText xml:space="preserve"> XE "Parental control" </w:instrText>
      </w:r>
      <w:r>
        <w:fldChar w:fldCharType="end"/>
      </w:r>
      <w:r>
        <w:fldChar w:fldCharType="begin"/>
      </w:r>
      <w:r>
        <w:instrText xml:space="preserve"> XE "Violenza assistita" </w:instrText>
      </w:r>
      <w:r>
        <w:fldChar w:fldCharType="end"/>
      </w:r>
      <w:r>
        <w:rPr>
          <w:i/>
          <w:color w:val="2A4A6C"/>
        </w:rPr>
        <w:t xml:space="preserve">Cornice teorica. </w:t>
      </w:r>
      <w:r>
        <w:rPr>
          <w:color w:val="2A2520"/>
        </w:rPr>
        <w:t>L’area più delicata per il mediatore familiare. Le app di parental control — Bark, Qustodio, Family Link, Microsoft Family Safety — sono nate per la sicurezza del bambino; il loro uso reale, in famiglie ad alto conflitto separativo, è spesso quello di intercettare le comunicazioni del bambino con l’altro genitore. La triangolazione passa per il dispositivo del figlio e ne fa uno strumento di sorveglianza dell’altro genitore — con un costo psicologico per il bambino, che diventa portatore inconsapevole di un controllo che non è il suo, e che nei casi più gravi configura violenza assistita.</w:t>
      </w:r>
    </w:p>
    <w:p w14:paraId="7E44D607" w14:textId="77777777" w:rsidR="00DE228E" w:rsidRDefault="006B608B">
      <w:pPr>
        <w:spacing w:after="140" w:line="300" w:lineRule="auto"/>
        <w:jc w:val="both"/>
      </w:pPr>
      <w:r>
        <w:fldChar w:fldCharType="begin"/>
      </w:r>
      <w:r>
        <w:instrText xml:space="preserve"> XE "Tracker GPS" </w:instrText>
      </w:r>
      <w:r>
        <w:fldChar w:fldCharType="end"/>
      </w:r>
      <w:r>
        <w:rPr>
          <w:i/>
          <w:color w:val="2A4A6C"/>
        </w:rPr>
        <w:t xml:space="preserve">Fenomenologia. </w:t>
      </w:r>
      <w:r>
        <w:rPr>
          <w:color w:val="2A2520"/>
        </w:rPr>
        <w:t>Lo smartwatch o lo smartphone «di sicurezza» regalato al figlio dal genitore non collocatario, con tracker GPS attivo: rivela non solo dove si trova il bambino, ma anche dove si trova il genitore che lo accompagna. L’account Apple o Google familiare condiviso dopo la separazione: il padre vede le foto che la madre fa al bambino — incluse quelle scattate nel nuovo appartamento, con i metadata GPS. La console parentale mostra ogni messaggio del bambino con la madre — incluso quello in cui le racconta del nuovo compagno.</w:t>
      </w:r>
    </w:p>
    <w:p w14:paraId="31D3B564" w14:textId="77777777" w:rsidR="00DE228E" w:rsidRDefault="006B608B">
      <w:pPr>
        <w:spacing w:after="140" w:line="300" w:lineRule="auto"/>
        <w:jc w:val="both"/>
      </w:pPr>
      <w:r>
        <w:lastRenderedPageBreak/>
        <w:fldChar w:fldCharType="begin"/>
      </w:r>
      <w:r>
        <w:instrText xml:space="preserve"> XE "Parental control" </w:instrText>
      </w:r>
      <w:r>
        <w:fldChar w:fldCharType="end"/>
      </w:r>
      <w:r>
        <w:rPr>
          <w:i/>
          <w:color w:val="2A4A6C"/>
        </w:rPr>
        <w:t xml:space="preserve">Indicatori operativi. </w:t>
      </w:r>
      <w:r>
        <w:rPr>
          <w:color w:val="2A2520"/>
        </w:rPr>
        <w:t>Smartwatch o telefono regalato al figlio con GPS attivo che rivela la posizione del genitore accompagnatore; app di parental control accessibili solo all’altro genitore; foto del figlio con metadata GPS che rivelano il nuovo indirizzo; il figlio riporta al partner conversazioni avvenute solo con un genitore; account Apple, Google o Microsoft mantenuti familiari condivisi dopo la separazione.</w:t>
      </w:r>
    </w:p>
    <w:p w14:paraId="21E29812" w14:textId="77777777" w:rsidR="00DE228E" w:rsidRDefault="006B608B">
      <w:pPr>
        <w:spacing w:after="140" w:line="300" w:lineRule="auto"/>
        <w:jc w:val="both"/>
      </w:pPr>
      <w:r>
        <w:fldChar w:fldCharType="begin"/>
      </w:r>
      <w:r>
        <w:instrText xml:space="preserve"> XE "Family Link"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i/>
          <w:color w:val="2A4A6C"/>
        </w:rPr>
        <w:t xml:space="preserve">Casistica. </w:t>
      </w:r>
      <w:r>
        <w:rPr>
          <w:color w:val="2A2520"/>
        </w:rPr>
        <w:t>Tizio ha regalato uno smartphone al figlio undicenne, con Family Link configurato sotto il proprio account. Tutti i messaggi del bambino — anche con la madre — passano per la console parentale di Tizio. Sempronia parla con il bambino di un nuovo compagno; dieci minuti dopo riceve un sms minatorio di Tizio: «ti tolgo i bambini se gli porti uomini in casa». Le comunicazioni fra il bambino e la madre, fino a quel momento, erano coperte dalla riservatezza della rete domestica. Il mediatore inserisce, nel piano genitoriale ex art. 473-bis.12 c.p.c., la rimozione del Family Link come precondizione e propone l’apertura per il minore di un account autonomo, gestito dal genitore collocatario, con accesso del non collocatario solo per le finalità di sicurezza concordate.</w:t>
      </w:r>
    </w:p>
    <w:p w14:paraId="0CF09CBF" w14:textId="77777777" w:rsidR="00DE228E" w:rsidRDefault="006B608B">
      <w:pPr>
        <w:spacing w:after="140" w:line="300" w:lineRule="auto"/>
        <w:jc w:val="both"/>
      </w:pPr>
      <w:r>
        <w:fldChar w:fldCharType="begin"/>
      </w:r>
      <w:r>
        <w:instrText xml:space="preserve"> XE "Violenza assistita" </w:instrText>
      </w:r>
      <w:r>
        <w:fldChar w:fldCharType="end"/>
      </w:r>
      <w:r>
        <w:rPr>
          <w:i/>
          <w:color w:val="2A4A6C"/>
        </w:rPr>
        <w:t xml:space="preserve">Rinvio alle norme. </w:t>
      </w:r>
      <w:r>
        <w:rPr>
          <w:color w:val="2A2520"/>
        </w:rPr>
        <w:t>La condotta integra l’art. 615-bis c.p. (interferenze illecite nella vita privata) e — quando l’esito è la pressione minatoria — l’art. 572 c.p. (maltrattamenti contro familiari), che la giurisprudenza estende alla violenza assistita ai danni del minore. Anche artt. 8 e 14 GDPR (trattamento dati di minori) per l’utilizzo del dato GPS al di là della finalità di sicurezza dichiarata al fornitore del servizio.</w:t>
      </w:r>
    </w:p>
    <w:p w14:paraId="05B9F354" w14:textId="77777777" w:rsidR="00DE228E" w:rsidRPr="007172C7" w:rsidRDefault="006B608B">
      <w:pPr>
        <w:pStyle w:val="Titolo3"/>
        <w:rPr>
          <w:lang w:val="en-GB"/>
        </w:rPr>
      </w:pPr>
      <w:r>
        <w:fldChar w:fldCharType="begin"/>
      </w:r>
      <w:r>
        <w:rPr>
          <w:lang w:val="en-GB"/>
        </w:rPr>
        <w:instrText xml:space="preserve"> XE "Identità digitale" </w:instrText>
      </w:r>
      <w:r>
        <w:fldChar w:fldCharType="end"/>
      </w:r>
      <w:r>
        <w:fldChar w:fldCharType="begin"/>
      </w:r>
      <w:r>
        <w:rPr>
          <w:lang w:val="en-GB"/>
        </w:rPr>
        <w:instrText xml:space="preserve"> XE "SIM swap" </w:instrText>
      </w:r>
      <w:r>
        <w:fldChar w:fldCharType="end"/>
      </w:r>
      <w:bookmarkStart w:id="800" w:name="_Toc233705355"/>
      <w:bookmarkStart w:id="801" w:name="_Toc233906815"/>
      <w:r>
        <w:rPr>
          <w:lang w:val="en-GB"/>
        </w:rPr>
        <w:t>6.7 Account hijacking, SIM swap, identità digitale</w:t>
      </w:r>
      <w:bookmarkEnd w:id="800"/>
      <w:bookmarkEnd w:id="801"/>
    </w:p>
    <w:p w14:paraId="49B889DF" w14:textId="77777777" w:rsidR="00DE228E" w:rsidRDefault="006B608B">
      <w:pPr>
        <w:spacing w:after="140" w:line="300" w:lineRule="auto"/>
        <w:jc w:val="both"/>
      </w:pPr>
      <w:r>
        <w:fldChar w:fldCharType="begin"/>
      </w:r>
      <w:r>
        <w:instrText xml:space="preserve"> XE "Identità digitale" </w:instrText>
      </w:r>
      <w:r>
        <w:fldChar w:fldCharType="end"/>
      </w:r>
      <w:r>
        <w:fldChar w:fldCharType="begin"/>
      </w:r>
      <w:r>
        <w:instrText xml:space="preserve"> XE "SIM swap" </w:instrText>
      </w:r>
      <w:r>
        <w:fldChar w:fldCharType="end"/>
      </w:r>
      <w:r>
        <w:rPr>
          <w:i/>
          <w:color w:val="2A4A6C"/>
        </w:rPr>
        <w:t xml:space="preserve">Cornice teorica. </w:t>
      </w:r>
      <w:r>
        <w:rPr>
          <w:color w:val="2A2520"/>
        </w:rPr>
        <w:t>L’identità digitale della parte è il punto di accesso a tutto: banca, SPID, sanità digitale, social, posta elettronica, archiviazione cloud. Chi conosce le risposte alle domande di sicurezza — sono ricordi di vita comune: «nome del primo cane», «scuola elementare», «città di nascita della madre» — può recuperare la password di una casella e-mail principale e da lì azzerare l’autonomia digitale dell’altro. Il SIM swap — induzione del gestore telefonico a portare il numero della vittima su una nuova SIM, tramite documento contraffatto o complicità interna — è la tecnica per intercettare i codici di autenticazione a due fattori.</w:t>
      </w:r>
    </w:p>
    <w:p w14:paraId="478E1E3B" w14:textId="77777777" w:rsidR="00DE228E" w:rsidRDefault="006B608B">
      <w:pPr>
        <w:spacing w:after="140" w:line="300" w:lineRule="auto"/>
        <w:jc w:val="both"/>
      </w:pPr>
      <w:r>
        <w:rPr>
          <w:i/>
          <w:color w:val="2A4A6C"/>
        </w:rPr>
        <w:t xml:space="preserve">Fenomenologia. </w:t>
      </w:r>
      <w:r>
        <w:rPr>
          <w:color w:val="2A2520"/>
        </w:rPr>
        <w:t>La parte si accorge che la propria casella Gmail principale ha ricevuto accessi che non riconosce; SPID smette di funzionare; il telefono va offline senza ragione (SIM disattivata); le e-mail di accesso ai servizi vengono recapitate a un dispositivo che non controlla più; gli account social vengono bloccati per «violazioni» che non ricorda di aver commesso. La cascata accade in pochi giorni: dopo l’accesso alla casella principale, l’attaccante può cambiare le password di tutti gli altri servizi che usano quella casella per il recupero.</w:t>
      </w:r>
    </w:p>
    <w:p w14:paraId="322A9EB1" w14:textId="77777777" w:rsidR="00DE228E" w:rsidRDefault="006B608B">
      <w:pPr>
        <w:spacing w:after="140" w:line="300" w:lineRule="auto"/>
        <w:jc w:val="both"/>
      </w:pPr>
      <w:r>
        <w:rPr>
          <w:i/>
          <w:color w:val="2A4A6C"/>
        </w:rPr>
        <w:t xml:space="preserve">Indicatori operativi. </w:t>
      </w:r>
      <w:r>
        <w:rPr>
          <w:color w:val="2A2520"/>
        </w:rPr>
        <w:t>Password della casella principale già cambiata da qualcuno; SPID che improvvisamente non funziona; SIM disattivata o «telefono senza linea» senza ragione apparente; e-mail di servizio recapitate a un dispositivo che la parte non controlla più; account social bloccati senza causa; documenti d’identità non più reperibili in casa al momento della separazione.</w:t>
      </w:r>
    </w:p>
    <w:p w14:paraId="2816BD4D"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i/>
          <w:color w:val="2A4A6C"/>
        </w:rPr>
        <w:t xml:space="preserve">Casistica. </w:t>
      </w:r>
      <w:r>
        <w:rPr>
          <w:color w:val="2A2520"/>
        </w:rPr>
        <w:t xml:space="preserve">Sempronia, avvocata, durante la separazione utilizza la casella e-mail Gmail aperta in convivenza. Ne scambia, attraverso quella casella, comunicazioni con la propria avvocata difensora. In sede di giudizio separativo, l’avvocato di Tizio produce alcuni di quegli scambi, riconoscibili dalla firma e-mail. Sempronia comprende che la casella è stata violata: la domanda di sicurezza («nome del primo animale domestico») era un dato che Tizio conosceva da anni di convivenza. Il giudice, sollecitato da </w:t>
      </w:r>
      <w:r>
        <w:rPr>
          <w:color w:val="2A2520"/>
        </w:rPr>
        <w:lastRenderedPageBreak/>
        <w:t>Sempronia con eccezione di inutilizzabilità, valuta la condotta di Tizio sotto il profilo dell’art. 615-ter c.p. e — pur ammettendo la prova ai fini civili — apre un parallelo profilo di responsabilità penale.</w:t>
      </w:r>
    </w:p>
    <w:p w14:paraId="0B68F404" w14:textId="77777777" w:rsidR="00DE228E" w:rsidRDefault="006B608B">
      <w:pPr>
        <w:spacing w:after="140" w:line="300" w:lineRule="auto"/>
        <w:jc w:val="both"/>
      </w:pPr>
      <w:r>
        <w:fldChar w:fldCharType="begin"/>
      </w:r>
      <w:r>
        <w:instrText xml:space="preserve"> XE "SIM swap" </w:instrText>
      </w:r>
      <w:r>
        <w:fldChar w:fldCharType="end"/>
      </w:r>
      <w:r>
        <w:rPr>
          <w:i/>
          <w:color w:val="2A4A6C"/>
        </w:rPr>
        <w:t xml:space="preserve">Rinvio alle norme. </w:t>
      </w:r>
      <w:r>
        <w:rPr>
          <w:color w:val="2A2520"/>
        </w:rPr>
        <w:t>L’accesso abusivo alla casella altrui integra l’art. 615-ter c.p.; il SIM swap fraudolento, l’art. 494 c.p. (sostituzione di persona) e l’art. 640-ter c.p. (frode informatica). I documenti acquisiti illecitamente possono essere oggetto di eccezione di inutilizzabilità nel giudizio separativo, salvi i temperamenti del rito civile. In sede penale, l’art. 191 c.p.p. impone l’inutilizzabilità delle prove acquisite con violazione dei divieti di legge.</w:t>
      </w:r>
    </w:p>
    <w:p w14:paraId="5465E40A" w14:textId="77777777" w:rsidR="00DE228E" w:rsidRDefault="006B608B">
      <w:pPr>
        <w:pStyle w:val="Titolo3"/>
      </w:pPr>
      <w:r>
        <w:fldChar w:fldCharType="begin"/>
      </w:r>
      <w:r>
        <w:instrText xml:space="preserve"> XE "Reputazione (attacco)" </w:instrText>
      </w:r>
      <w:r>
        <w:fldChar w:fldCharType="end"/>
      </w:r>
      <w:bookmarkStart w:id="802" w:name="_Toc233705356"/>
      <w:bookmarkStart w:id="803" w:name="_Toc233906816"/>
      <w:r>
        <w:t>6.8 Molestie coordinate e attacco alla reputazione</w:t>
      </w:r>
      <w:bookmarkEnd w:id="802"/>
      <w:bookmarkEnd w:id="803"/>
    </w:p>
    <w:p w14:paraId="63EA4260" w14:textId="77777777" w:rsidR="00DE228E" w:rsidRDefault="006B608B">
      <w:pPr>
        <w:spacing w:after="140" w:line="300" w:lineRule="auto"/>
        <w:jc w:val="both"/>
      </w:pPr>
      <w:r>
        <w:rPr>
          <w:i/>
          <w:color w:val="2A4A6C"/>
        </w:rPr>
        <w:t xml:space="preserve">Cornice teorica. </w:t>
      </w:r>
      <w:r>
        <w:rPr>
          <w:color w:val="2A2520"/>
        </w:rPr>
        <w:t>L’attacco passa dal singolo all’aggregato. Pile-on coordinati sui social, account fake creati per aggirare i blocchi, recensioni negative bombardate in tempi brevi sull’attività professionale della parte (tipico nei casi di professioniste autonome — il danno è misurabile in click in arrivo), profili LinkedIn falsificati, segnalazioni multiple alle piattaforme per ottenere la chiusura di account legittimi. La logica è quella della guerra reputazionale, che mira non al singolo episodio ma all’erosione del capitale sociale e professionale della vittima.</w:t>
      </w:r>
    </w:p>
    <w:p w14:paraId="2D01488C" w14:textId="77777777" w:rsidR="00DE228E" w:rsidRDefault="006B608B">
      <w:pPr>
        <w:spacing w:after="140" w:line="300" w:lineRule="auto"/>
        <w:jc w:val="both"/>
      </w:pPr>
      <w:r>
        <w:rPr>
          <w:i/>
          <w:color w:val="2A4A6C"/>
        </w:rPr>
        <w:t xml:space="preserve">Fenomenologia. </w:t>
      </w:r>
      <w:r>
        <w:rPr>
          <w:color w:val="2A2520"/>
        </w:rPr>
        <w:t>La professionista si accorge, una mattina, di avere otto recensioni a una stella sul proprio studio, tutte caricate negli ultimi cinque giorni, da account che non hanno altre recensioni. I testi sono coerenti — «disorganizzata», «sgarbata», «in conflitto di interessi». Cinque giorni dopo, due colleghi le segnalano un profilo LinkedIn falso a suo nome. Una settimana dopo, una clinica con cui collabora riceve una e-mail «da lei» piena di richieste assurde. Il danno alla credibilità precede ogni rettifica possibile, e il recovery via le procedure interne delle piattaforme richiede settimane.</w:t>
      </w:r>
    </w:p>
    <w:p w14:paraId="2548FD60" w14:textId="77777777" w:rsidR="00DE228E" w:rsidRDefault="006B608B">
      <w:pPr>
        <w:spacing w:after="140" w:line="300" w:lineRule="auto"/>
        <w:jc w:val="both"/>
      </w:pPr>
      <w:r>
        <w:rPr>
          <w:i/>
          <w:color w:val="2A4A6C"/>
        </w:rPr>
        <w:t xml:space="preserve">Indicatori operativi. </w:t>
      </w:r>
      <w:r>
        <w:rPr>
          <w:color w:val="2A2520"/>
        </w:rPr>
        <w:t>Segnalazioni multiple sui propri account social negli stessi giorni; recensioni negative coordinate sull’attività lavorativa (Google, LinkedIn, piattaforme di settore); account fake con il proprio volto su social o piattaforme adult; e-mail compromettenti — false — inviate a colleghi, datore di lavoro, clienti; citazioni o segnalazioni disciplinari basate su screenshot fabbricati.</w:t>
      </w:r>
    </w:p>
    <w:p w14:paraId="7C2D0F88" w14:textId="77777777" w:rsidR="00DE228E" w:rsidRDefault="006B608B">
      <w:pPr>
        <w:spacing w:after="140" w:line="300" w:lineRule="auto"/>
        <w:jc w:val="both"/>
      </w:pPr>
      <w:r>
        <w:fldChar w:fldCharType="begin"/>
      </w:r>
      <w:r>
        <w:instrText xml:space="preserve"> XE "Reputazione (attacco)" </w:instrText>
      </w:r>
      <w:r>
        <w:fldChar w:fldCharType="end"/>
      </w:r>
      <w:r>
        <w:fldChar w:fldCharType="begin"/>
      </w:r>
      <w:r>
        <w:instrText xml:space="preserve"> XE "Sempronia" </w:instrText>
      </w:r>
      <w:r>
        <w:fldChar w:fldCharType="end"/>
      </w:r>
      <w:r>
        <w:rPr>
          <w:i/>
          <w:color w:val="2A4A6C"/>
        </w:rPr>
        <w:t xml:space="preserve">Casistica. </w:t>
      </w:r>
      <w:r>
        <w:rPr>
          <w:color w:val="2A2520"/>
        </w:rPr>
        <w:t>Sempronia, mediatrice — ironia di mestiere — riceve in una settimana sedici recensioni a una stella sullo studio professionale, tutte caricate da account creati negli stessi giorni e senza altre recensioni. I testi convergono su tre accuse: «in conflitto di interessi», «non rispetta la riservatezza», «manipolatrice». Il recovery via Google Business richiede settimane di documentazione. L’avvocato consigliere suggerisce di documentare ogni passaggio per integrare un eventuale procedimento penale per diffamazione aggravata e per atti persecutori, e di valutare un’azione civile autonoma per il danno professionale subito.</w:t>
      </w:r>
    </w:p>
    <w:p w14:paraId="67B9D56E" w14:textId="77777777" w:rsidR="00DE228E" w:rsidRDefault="006B608B">
      <w:pPr>
        <w:spacing w:after="140" w:line="300" w:lineRule="auto"/>
        <w:jc w:val="both"/>
      </w:pPr>
      <w:r>
        <w:rPr>
          <w:i/>
          <w:color w:val="2A4A6C"/>
        </w:rPr>
        <w:t xml:space="preserve">Rinvio alle norme. </w:t>
      </w:r>
      <w:r>
        <w:rPr>
          <w:color w:val="2A2520"/>
        </w:rPr>
        <w:t>L’art. 595 c.p. (diffamazione, aggravata dal mezzo telematico al terzo comma) per il singolo contenuto; l’art. 612-bis c.p. (atti persecutori) per la reiterazione; possibili rilievi in sede civile per concorrenza sleale (art. 2598 c.c.) quando l’attacco è rivolto a una professione concorrente. Le piattaforme — Google, LinkedIn, Meta — hanno procedure interne di rimozione, attivabili dalla vittima ma non sempre tempestive; il Digital Services Act (Reg. UE 2022/2065) impone obblighi di trasparenza e di rimozione che possono essere richiamati in sede di reclamo.</w:t>
      </w:r>
    </w:p>
    <w:p w14:paraId="5F3DD512" w14:textId="77777777" w:rsidR="00DE228E" w:rsidRDefault="002B7DA2">
      <w:pPr>
        <w:pStyle w:val="Titolo3"/>
      </w:pPr>
      <w:bookmarkStart w:id="804" w:name="_Toc233705357"/>
      <w:bookmarkStart w:id="805" w:name="_Toc233906817"/>
      <w:r>
        <w:t>6.9 Sintesi: cosa fare al tavolo</w:t>
      </w:r>
      <w:bookmarkEnd w:id="804"/>
      <w:bookmarkEnd w:id="805"/>
    </w:p>
    <w:p w14:paraId="6223F3E5" w14:textId="77777777" w:rsidR="0036711E" w:rsidRDefault="0036711E">
      <w:pPr>
        <w:spacing w:after="140" w:line="300" w:lineRule="auto"/>
        <w:jc w:val="both"/>
      </w:pPr>
    </w:p>
    <w:p w14:paraId="185088A9" w14:textId="77777777" w:rsidR="00DE228E" w:rsidRDefault="006B608B">
      <w:pPr>
        <w:spacing w:after="140" w:line="300" w:lineRule="auto"/>
        <w:jc w:val="both"/>
      </w:pPr>
      <w:r>
        <w:lastRenderedPageBreak/>
        <w:fldChar w:fldCharType="begin"/>
      </w:r>
      <w:r>
        <w:instrText xml:space="preserve"> XE "Direttiva (UE) 2024/1385" </w:instrText>
      </w:r>
      <w:r>
        <w:fldChar w:fldCharType="end"/>
      </w:r>
      <w:r>
        <w:rPr>
          <w:color w:val="2A2520"/>
        </w:rPr>
        <w:t>Tre azioni concrete, in attesa che il recepimento della Direttiva (UE) 2024/1385 imponga aggiornamenti normativi vincolanti — entro il 14 giugno 2027.</w:t>
      </w:r>
    </w:p>
    <w:p w14:paraId="64978785" w14:textId="77777777" w:rsidR="00DE228E" w:rsidRDefault="006B608B">
      <w:pPr>
        <w:spacing w:after="140" w:line="300" w:lineRule="auto"/>
        <w:jc w:val="both"/>
      </w:pPr>
      <w:r>
        <w:rPr>
          <w:color w:val="2A2520"/>
        </w:rPr>
        <w:t>La prima è inserire al primo incontro tre domande di triage digitale: chi controlla i dispositivi della casa? chi ha accesso ai conti, ai dispositivi dei figli, agli account familiari? sono comparse cose anomale — notifiche di tracker, addebiti non riconosciuti, conversazioni che il partner non avrebbe dovuto conoscere — dopo la separazione? Le tre domande aprono la porta agli otto scenari trattati in questo capitolo, e in molti casi sono sufficienti per rilevare il rischio.</w:t>
      </w:r>
    </w:p>
    <w:p w14:paraId="2436E823" w14:textId="77777777" w:rsidR="00DE228E" w:rsidRDefault="006B608B">
      <w:pPr>
        <w:spacing w:after="140" w:line="300" w:lineRule="auto"/>
        <w:jc w:val="both"/>
      </w:pPr>
      <w:r>
        <w:fldChar w:fldCharType="begin"/>
      </w:r>
      <w:r>
        <w:instrText xml:space="preserve"> XE "Coalition Against Stalkerware" </w:instrText>
      </w:r>
      <w:r>
        <w:fldChar w:fldCharType="end"/>
      </w:r>
      <w:r>
        <w:fldChar w:fldCharType="begin"/>
      </w:r>
      <w:r>
        <w:instrText xml:space="preserve"> XE "Deepfake" </w:instrText>
      </w:r>
      <w:r>
        <w:fldChar w:fldCharType="end"/>
      </w:r>
      <w:r>
        <w:fldChar w:fldCharType="begin"/>
      </w:r>
      <w:r>
        <w:instrText xml:space="preserve"> XE "Garante Privacy" </w:instrText>
      </w:r>
      <w:r>
        <w:fldChar w:fldCharType="end"/>
      </w:r>
      <w:r>
        <w:fldChar w:fldCharType="begin"/>
      </w:r>
      <w:r>
        <w:instrText xml:space="preserve"> XE "Polizia Postale" </w:instrText>
      </w:r>
      <w:r>
        <w:fldChar w:fldCharType="end"/>
      </w:r>
      <w:r>
        <w:fldChar w:fldCharType="begin"/>
      </w:r>
      <w:r>
        <w:instrText xml:space="preserve"> XE "Stalkerware" </w:instrText>
      </w:r>
      <w:r>
        <w:fldChar w:fldCharType="end"/>
      </w:r>
      <w:r>
        <w:fldChar w:fldCharType="begin"/>
      </w:r>
      <w:r>
        <w:instrText xml:space="preserve"> XE "StopNCII" </w:instrText>
      </w:r>
      <w:r>
        <w:fldChar w:fldCharType="end"/>
      </w:r>
      <w:r>
        <w:rPr>
          <w:color w:val="2A2520"/>
        </w:rPr>
        <w:t>La seconda è riconoscere il limite della propria competenza tecnica. Il mediatore familiare non è un consulente forense informatico, ma deve sapere a chi rinviare. La mappa minima di rinvio per il rischio digitale comprende la Polizia Postale e delle Comunicazioni (denuncia online via commissariatodips.it), il Garante per la Protezione dei Dati Personali (per deepfake, profili falsificati, diffusione non autorizzata di immagini), lo strumento StopNCII.org per il blocco preventivo delle immagini intime sulle piattaforme partner di Meta, la Coalition Against Stalkerware (stopstalkerware.org) per le risorse multilingue di rilevazione tecnica.</w:t>
      </w:r>
    </w:p>
    <w:p w14:paraId="697452FD" w14:textId="77777777" w:rsidR="00DE228E" w:rsidRDefault="006B608B">
      <w:pPr>
        <w:spacing w:after="140" w:line="300" w:lineRule="auto"/>
        <w:jc w:val="both"/>
      </w:pPr>
      <w:r>
        <w:fldChar w:fldCharType="begin"/>
      </w:r>
      <w:r>
        <w:instrText xml:space="preserve"> XE "Convenzione di Istanbul" </w:instrText>
      </w:r>
      <w:r>
        <w:fldChar w:fldCharType="end"/>
      </w:r>
      <w:r>
        <w:fldChar w:fldCharType="begin"/>
      </w:r>
      <w:r>
        <w:instrText xml:space="preserve"> XE "Cura del mediatore" </w:instrText>
      </w:r>
      <w:r>
        <w:fldChar w:fldCharType="end"/>
      </w:r>
      <w:r>
        <w:rPr>
          <w:color w:val="2A2520"/>
        </w:rPr>
        <w:t>La terza è non avviare la mediazione quando il rischio digitale è multiplo o convergente, anche in assenza di una condotta penalmente rilevante consolidata. La cornice è la stessa che vale per il rischio analogico: art. 48 della Convenzione di Istanbul, art. 473-bis.43 c.p.c., codice deontologico A.I.Me.F. Il documento sette del kit del primo incontro — sezione E — integra questo capitolo con la griglia operativa pronta all’uso e con le frasi-trigger per la seduta. La cura del mediatore esposto a queste narrazioni è oggetto del capitolo successivo.</w:t>
      </w:r>
    </w:p>
    <w:p w14:paraId="2EA0B0AB" w14:textId="77777777" w:rsidR="00381F43" w:rsidRDefault="00000000">
      <w:pPr>
        <w:pBdr>
          <w:top w:val="single" w:sz="6" w:space="6" w:color="B87333"/>
        </w:pBdr>
        <w:spacing w:before="140" w:after="60" w:line="260" w:lineRule="auto"/>
      </w:pPr>
      <w:r>
        <w:rPr>
          <w:b/>
          <w:color w:val="1F3864"/>
        </w:rPr>
        <w:t>Punti-chiave</w:t>
      </w:r>
    </w:p>
    <w:p w14:paraId="65A65427" w14:textId="77777777" w:rsidR="00381F43" w:rsidRDefault="00000000">
      <w:pPr>
        <w:spacing w:after="40" w:line="260" w:lineRule="auto"/>
        <w:ind w:left="260" w:hanging="160"/>
      </w:pPr>
      <w:r>
        <w:t>• La violenza digitale (stalkerware, GPS, deepfake, controllo degli account) è oggi spesso pervasiva.</w:t>
      </w:r>
    </w:p>
    <w:p w14:paraId="38F759AC" w14:textId="77777777" w:rsidR="00381F43" w:rsidRDefault="00000000">
      <w:pPr>
        <w:spacing w:after="40" w:line="260" w:lineRule="auto"/>
        <w:ind w:left="260" w:hanging="160"/>
      </w:pPr>
      <w:r>
        <w:t>• Va riconosciuta come una forma di controllo coercitivo.</w:t>
      </w:r>
    </w:p>
    <w:p w14:paraId="0437FED8" w14:textId="77777777" w:rsidR="00DE228E" w:rsidRDefault="006B608B">
      <w:pPr>
        <w:pStyle w:val="Titolo2"/>
      </w:pPr>
      <w:bookmarkStart w:id="806" w:name="_Toc233705358"/>
      <w:bookmarkStart w:id="807" w:name="_Toc233906818"/>
      <w:r>
        <w:t>Capitolo 7 — Strumenti alternativi alla mediazione</w:t>
      </w:r>
      <w:bookmarkEnd w:id="806"/>
      <w:bookmarkEnd w:id="807"/>
    </w:p>
    <w:p w14:paraId="73385266" w14:textId="77777777" w:rsidR="00DE228E" w:rsidRDefault="006B608B">
      <w:pPr>
        <w:spacing w:after="140" w:line="300" w:lineRule="auto"/>
        <w:jc w:val="both"/>
      </w:pPr>
      <w:r>
        <w:fldChar w:fldCharType="begin"/>
      </w:r>
      <w:r>
        <w:instrText xml:space="preserve"> XE "Mediazione familiare" </w:instrText>
      </w:r>
      <w:r>
        <w:fldChar w:fldCharType="end"/>
      </w:r>
      <w:r>
        <w:rPr>
          <w:color w:val="2A2520"/>
        </w:rPr>
        <w:t>Il fatto che la mediazione familiare non sia praticabile non significa che non esistano strumenti per affrontare il conflitto. Esistono, e alcuni sono estremamente sofisticati. Il mediatore che conosce queste alternative può indirizzare efficacemente la parte verso la risorsa giusta, invece di lasciarla semplicemente senza supporto.</w:t>
      </w:r>
    </w:p>
    <w:p w14:paraId="52BDFA28" w14:textId="77777777" w:rsidR="00DE228E" w:rsidRDefault="002B7DA2">
      <w:pPr>
        <w:pStyle w:val="Titolo3"/>
      </w:pPr>
      <w:bookmarkStart w:id="808" w:name="_Toc233705359"/>
      <w:bookmarkStart w:id="809" w:name="_Toc233906819"/>
      <w:r>
        <w:t>7.1 La Comunicazione Assistita (Collaborative Law)</w:t>
      </w:r>
      <w:bookmarkEnd w:id="808"/>
      <w:bookmarkEnd w:id="809"/>
    </w:p>
    <w:p w14:paraId="5D32A7F9" w14:textId="77777777" w:rsidR="00DE228E" w:rsidRDefault="006B608B">
      <w:pPr>
        <w:spacing w:after="140" w:line="300" w:lineRule="auto"/>
        <w:jc w:val="both"/>
      </w:pPr>
      <w:r>
        <w:rPr>
          <w:color w:val="2A2520"/>
        </w:rPr>
        <w:t>La Comunicazione Assistita — nata negli Stati Uniti negli anni Novanta, diffusa in Europa negli ultimi quindici anni — è un processo strutturato in cui le parti non si siedono mai allo stesso tavolo per negoziare direttamente. Rimangono in stanze diverse, mentre i loro avvocati, specificamente formati in tecniche collaborative, fanno da ponte comunicativo. L’obiettivo non è «vincere uno contro l’altro» ma trovare una soluzione condivisa, particolarmente utile quando ci sono figli minori.</w:t>
      </w:r>
    </w:p>
    <w:p w14:paraId="7B62D452" w14:textId="77777777" w:rsidR="00DE228E" w:rsidRDefault="006B608B">
      <w:pPr>
        <w:spacing w:after="140" w:line="300" w:lineRule="auto"/>
      </w:pPr>
      <w:r>
        <w:rPr>
          <w:b/>
          <w:bCs/>
          <w:color w:val="2A2520"/>
        </w:rPr>
        <w:t>Come funziona in pratica</w:t>
      </w:r>
    </w:p>
    <w:p w14:paraId="197837F7" w14:textId="77777777" w:rsidR="00DE228E" w:rsidRDefault="006B608B">
      <w:pPr>
        <w:spacing w:after="140" w:line="300" w:lineRule="auto"/>
        <w:jc w:val="both"/>
      </w:pPr>
      <w:r>
        <w:rPr>
          <w:color w:val="2A2520"/>
        </w:rPr>
        <w:t xml:space="preserve">Entrambe le parti firmano un «Patto Collaborativo» con cui si impegnano a non ricorrere al tribunale, a condividere tutte le informazioni in modo trasparente, a lavorare per il bene superiore (tipicamente il benessere dei figli). Gli incontri si svolgono in uno studio legale, con le parti in stanze separate. Gli </w:t>
      </w:r>
      <w:r>
        <w:rPr>
          <w:color w:val="2A2520"/>
        </w:rPr>
        <w:lastRenderedPageBreak/>
        <w:t>avvocati fanno da negoziatori-shuttle: l’avvocato della Parte A ascolta le esigenze del suo cliente, si reca nella stanza della Parte B, comunica i punti all’avvocato dell’altra parte; quest’ultimo riformula il messaggio in modo costruttivo per il proprio cliente, raccoglie la risposta, la porta all’altra stanza. L’andirivieni prosegue fino all’accordo.</w:t>
      </w:r>
    </w:p>
    <w:p w14:paraId="3407C10B" w14:textId="77777777" w:rsidR="00DE228E" w:rsidRDefault="006B608B">
      <w:pPr>
        <w:spacing w:after="140" w:line="300" w:lineRule="auto"/>
        <w:jc w:val="both"/>
      </w:pPr>
      <w:r>
        <w:rPr>
          <w:color w:val="2A2520"/>
        </w:rPr>
        <w:t>In casi complessi, la squadra collaborativa può includere altri professionisti: uno psicologo o coach collaborativo, che aiuta a gestire le emozioni; un consulente finanziario neutrale, che fornisce analisi oggettiva della situazione patrimoniale e sviluppa opzioni eque per la divisione dei beni.</w:t>
      </w:r>
    </w:p>
    <w:p w14:paraId="28859352" w14:textId="77777777" w:rsidR="00DE228E" w:rsidRDefault="006B608B">
      <w:pPr>
        <w:spacing w:after="140" w:line="300" w:lineRule="auto"/>
      </w:pPr>
      <w:r>
        <w:rPr>
          <w:b/>
          <w:bCs/>
          <w:color w:val="2A2520"/>
        </w:rPr>
        <w:t>Perché funziona nella violenza</w:t>
      </w:r>
    </w:p>
    <w:p w14:paraId="27717FD7" w14:textId="77777777" w:rsidR="00DE228E" w:rsidRDefault="006B608B">
      <w:pPr>
        <w:spacing w:after="140" w:line="300" w:lineRule="auto"/>
        <w:jc w:val="both"/>
      </w:pPr>
      <w:r>
        <w:rPr>
          <w:color w:val="2A2520"/>
        </w:rPr>
        <w:t>Eliminando il contatto diretto, la Comunicazione Assistita elimina la possibilità per l’aggressore di esercitare controllo, manipolazione, intimidazione fisica sulla vittima durante la trattativa. La vittima non vede l’aggressore, non ne sente la voce, non ne percepisce la postura. È protetta da un filtro professionale rappresentato dall’avvocato, che traduce le comunicazioni depurandole dai contenuti coercitivi. «Sei un egoista!» diventa «il mio cliente chiede di avere maggiore sicurezza su questo aspetto».</w:t>
      </w:r>
    </w:p>
    <w:p w14:paraId="484226C8" w14:textId="77777777" w:rsidR="00DE228E" w:rsidRDefault="006B608B">
      <w:pPr>
        <w:spacing w:after="140" w:line="300" w:lineRule="auto"/>
        <w:jc w:val="both"/>
      </w:pPr>
      <w:r>
        <w:fldChar w:fldCharType="begin"/>
      </w:r>
      <w:r>
        <w:instrText xml:space="preserve"> XE "Stalking" </w:instrText>
      </w:r>
      <w:r>
        <w:fldChar w:fldCharType="end"/>
      </w:r>
      <w:r>
        <w:rPr>
          <w:color w:val="2A2520"/>
        </w:rPr>
        <w:t>Va detto che anche la Comunicazione Assistita ha limiti: non è adatta nei casi di violenza estrema (con possesso di armi, minacce di morte, stalking attivo), in cui qualsiasi forma di trattativa — anche filtrata — mette la vittima in pericolo. In quei casi la strada è solo giudiziale, con misure di protezione d’urgenza.</w:t>
      </w:r>
    </w:p>
    <w:p w14:paraId="2CD6B208" w14:textId="77777777" w:rsidR="00DE228E" w:rsidRDefault="006B608B">
      <w:pPr>
        <w:pStyle w:val="Titolo3"/>
      </w:pPr>
      <w:r>
        <w:fldChar w:fldCharType="begin"/>
      </w:r>
      <w:r>
        <w:instrText xml:space="preserve"> XE "Coordinatore genitoriale" </w:instrText>
      </w:r>
      <w:r>
        <w:fldChar w:fldCharType="end"/>
      </w:r>
      <w:bookmarkStart w:id="810" w:name="_Toc233705360"/>
      <w:bookmarkStart w:id="811" w:name="_Toc233906820"/>
      <w:r>
        <w:t>7.2 La Coordinazione Genitoriale</w:t>
      </w:r>
      <w:bookmarkEnd w:id="810"/>
      <w:bookmarkEnd w:id="811"/>
    </w:p>
    <w:p w14:paraId="43789B8C" w14:textId="77777777" w:rsidR="0036711E" w:rsidRDefault="0036711E">
      <w:pPr>
        <w:spacing w:after="140" w:line="300" w:lineRule="auto"/>
        <w:jc w:val="both"/>
      </w:pPr>
    </w:p>
    <w:p w14:paraId="04F41E02" w14:textId="77777777" w:rsidR="00DE228E" w:rsidRDefault="006B608B">
      <w:pPr>
        <w:spacing w:after="140" w:line="300" w:lineRule="auto"/>
        <w:jc w:val="both"/>
      </w:pPr>
      <w:r>
        <w:fldChar w:fldCharType="begin"/>
      </w:r>
      <w:r>
        <w:instrText xml:space="preserve"> XE "Coordinatore genitoriale" </w:instrText>
      </w:r>
      <w:r>
        <w:fldChar w:fldCharType="end"/>
      </w:r>
      <w:r>
        <w:rPr>
          <w:color w:val="2A2520"/>
        </w:rPr>
        <w:t>La Coordinazione Genitoriale (Parental Coordination) è uno strumento nato nel Nord America e in progressiva diffusione in Italia, applicabile ai casi di altissima conflittualità genitoriale post-separazione, ma — importante — non ai casi di violenza in atto. Immaginiamo due genitori separati la cui comunicazione è così tossica che ogni decisione — dall’acquisto di un paio di scarpe all’orario di un compleanno — diventa una battaglia. Il tribunale, con i suoi tempi lunghi, non può decidere su queste micro-dispute quotidiane.</w:t>
      </w:r>
    </w:p>
    <w:p w14:paraId="242FE588" w14:textId="77777777" w:rsidR="00DE228E" w:rsidRDefault="006B608B">
      <w:pPr>
        <w:spacing w:after="140" w:line="300" w:lineRule="auto"/>
        <w:jc w:val="both"/>
      </w:pPr>
      <w:r>
        <w:fldChar w:fldCharType="begin"/>
      </w:r>
      <w:r>
        <w:instrText xml:space="preserve"> XE "Coordinatore genitoriale" </w:instrText>
      </w:r>
      <w:r>
        <w:fldChar w:fldCharType="end"/>
      </w:r>
      <w:r>
        <w:rPr>
          <w:color w:val="2A2520"/>
        </w:rPr>
        <w:t>È qui che interviene il Coordinatore Genitoriale: un professionista — psicologo o avvocato con formazione specifica — delegato formalmente dal Giudice con un decreto. Il suo ruolo è quello di un «manager del conflitto» che aiuta i genitori a funzionare insieme, anche se non vogliono stare nella stessa stanza, per il bene dei figli.</w:t>
      </w:r>
    </w:p>
    <w:p w14:paraId="5C854BBA" w14:textId="77777777" w:rsidR="00DE228E" w:rsidRDefault="006B608B">
      <w:pPr>
        <w:spacing w:after="140" w:line="300" w:lineRule="auto"/>
      </w:pPr>
      <w:r>
        <w:rPr>
          <w:b/>
          <w:bCs/>
          <w:color w:val="2A2520"/>
        </w:rPr>
        <w:t>Il processo decisionale</w:t>
      </w:r>
    </w:p>
    <w:p w14:paraId="00B6F6B1" w14:textId="77777777" w:rsidR="00DE228E" w:rsidRDefault="006B608B">
      <w:pPr>
        <w:spacing w:after="140" w:line="300" w:lineRule="auto"/>
        <w:jc w:val="both"/>
      </w:pPr>
      <w:r>
        <w:rPr>
          <w:color w:val="2A2520"/>
        </w:rPr>
        <w:t>Il coordinatore non riscrive le regole decise dal tribunale: le rende operative e concrete. Se la sentenza dice «il padre ha diritto di vedere i figli due weekend al mese», il coordinatore stabilisce orari precisi di consegna e ritiro, luogo, modalità. Si occupa di tutte le micro-dispute quotidiane: l’iscrizione a calcio contro nuoto, l’orario di inizio del fine settimana, il pagamento del telefono nuovo, i viaggi con la nuova compagna del padre, il libretto vaccinazioni.</w:t>
      </w:r>
    </w:p>
    <w:p w14:paraId="062288CB" w14:textId="77777777" w:rsidR="00DE228E" w:rsidRDefault="006B608B">
      <w:pPr>
        <w:spacing w:after="140" w:line="300" w:lineRule="auto"/>
        <w:jc w:val="both"/>
      </w:pPr>
      <w:r>
        <w:rPr>
          <w:color w:val="2A2520"/>
        </w:rPr>
        <w:t>Il processo decisionale procede in tre step. Step 1: il coordinatore tenta la mediazione fra i genitori. Step 2: se fallisce, emette una raccomandazione. Step 3: se un genitore rifiuta ingiustificatamente, il coordinatore emette una decisione vincolante (con forza di legge, salvo ricorso al giudice entro un breve termine).</w:t>
      </w:r>
    </w:p>
    <w:p w14:paraId="75E698D4" w14:textId="77777777" w:rsidR="00DE228E" w:rsidRDefault="006B608B">
      <w:pPr>
        <w:spacing w:after="140" w:line="300" w:lineRule="auto"/>
      </w:pPr>
      <w:r>
        <w:rPr>
          <w:b/>
          <w:bCs/>
          <w:color w:val="2A2520"/>
        </w:rPr>
        <w:lastRenderedPageBreak/>
        <w:t>Perché NON è adatta alla violenza</w:t>
      </w:r>
    </w:p>
    <w:p w14:paraId="2A81F47C" w14:textId="77777777" w:rsidR="00DE228E" w:rsidRDefault="006B608B">
      <w:pPr>
        <w:spacing w:after="140" w:line="300" w:lineRule="auto"/>
        <w:jc w:val="both"/>
      </w:pPr>
      <w:r>
        <w:fldChar w:fldCharType="begin"/>
      </w:r>
      <w:r>
        <w:instrText xml:space="preserve"> XE "Coordinatore genitoriale" </w:instrText>
      </w:r>
      <w:r>
        <w:fldChar w:fldCharType="end"/>
      </w:r>
      <w:r>
        <w:fldChar w:fldCharType="begin"/>
      </w:r>
      <w:r>
        <w:instrText xml:space="preserve"> XE "Violenza domestica" </w:instrText>
      </w:r>
      <w:r>
        <w:fldChar w:fldCharType="end"/>
      </w:r>
      <w:r>
        <w:rPr>
          <w:color w:val="2A2520"/>
        </w:rPr>
        <w:t>La Coordinazione Genitoriale affronta il «conflitto distruttivo»: comunicazione fatta di accuse continue, sarcasmo, boicottaggio, rifiuto di collaborare, guerre di e-mail, uso dei figli come messaggeri o armi. Ma non affronta — anzi, è sconsigliata o vietata in — casi di violenza domestica attiva. Tre ragioni.</w:t>
      </w:r>
    </w:p>
    <w:p w14:paraId="568D1030" w14:textId="77777777" w:rsidR="00DE228E" w:rsidRDefault="006B608B">
      <w:pPr>
        <w:spacing w:after="140" w:line="300" w:lineRule="auto"/>
        <w:ind w:left="360" w:hanging="200"/>
        <w:jc w:val="both"/>
      </w:pPr>
      <w:r>
        <w:rPr>
          <w:b/>
          <w:bCs/>
          <w:color w:val="8C6F44"/>
        </w:rPr>
        <w:t xml:space="preserve">• </w:t>
      </w:r>
      <w:r>
        <w:rPr>
          <w:color w:val="2A2520"/>
          <w:sz w:val="21"/>
          <w:szCs w:val="21"/>
        </w:rPr>
        <w:t>Mette a rischio la vittima: costringerla a negoziare con il suo aguzzino, anche attraverso un coordinatore, è rivittimizzante e può essere pericoloso.</w:t>
      </w:r>
    </w:p>
    <w:p w14:paraId="7CB2E4CA" w14:textId="77777777" w:rsidR="00DE228E" w:rsidRDefault="006B608B">
      <w:pPr>
        <w:spacing w:after="140" w:line="300" w:lineRule="auto"/>
        <w:ind w:left="360" w:hanging="200"/>
        <w:jc w:val="both"/>
      </w:pPr>
      <w:r>
        <w:rPr>
          <w:b/>
          <w:bCs/>
          <w:color w:val="8C6F44"/>
        </w:rPr>
        <w:t xml:space="preserve">• </w:t>
      </w:r>
      <w:r>
        <w:rPr>
          <w:color w:val="2A2520"/>
          <w:sz w:val="21"/>
          <w:szCs w:val="21"/>
        </w:rPr>
        <w:t>Il potere non è bilanciato: il coordinatore non è un giudice e non può garantire protezione fisica. Il genitore violento può usare il processo per continuare il controllo.</w:t>
      </w:r>
    </w:p>
    <w:p w14:paraId="7600140A" w14:textId="77777777" w:rsidR="00DE228E" w:rsidRDefault="006B608B">
      <w:pPr>
        <w:spacing w:after="140" w:line="300" w:lineRule="auto"/>
        <w:ind w:left="360" w:hanging="200"/>
        <w:jc w:val="both"/>
      </w:pPr>
      <w:r>
        <w:rPr>
          <w:b/>
          <w:bCs/>
          <w:color w:val="8C6F44"/>
        </w:rPr>
        <w:t xml:space="preserve">• </w:t>
      </w:r>
      <w:r>
        <w:rPr>
          <w:color w:val="2A2520"/>
          <w:sz w:val="21"/>
          <w:szCs w:val="21"/>
        </w:rPr>
        <w:t>L’attenzione è sul conflitto genitoriale, non sulla sicurezza. In caso di violenza la priorità assoluta è la protezione, non il miglioramento della comunicazione.</w:t>
      </w:r>
    </w:p>
    <w:p w14:paraId="7C0DAACE" w14:textId="77777777" w:rsidR="00DE228E" w:rsidRDefault="002B7DA2">
      <w:pPr>
        <w:pStyle w:val="Titolo3"/>
      </w:pPr>
      <w:bookmarkStart w:id="812" w:name="_Toc233705361"/>
      <w:bookmarkStart w:id="813" w:name="_Toc233906821"/>
      <w:r>
        <w:t>7.3 I percorsi di sostegno alla genitorialità separata</w:t>
      </w:r>
      <w:bookmarkEnd w:id="812"/>
      <w:bookmarkEnd w:id="813"/>
    </w:p>
    <w:p w14:paraId="335EA5AF" w14:textId="77777777" w:rsidR="0036711E" w:rsidRDefault="0036711E">
      <w:pPr>
        <w:spacing w:after="140" w:line="300" w:lineRule="auto"/>
        <w:jc w:val="both"/>
      </w:pPr>
    </w:p>
    <w:p w14:paraId="5107065C" w14:textId="77777777" w:rsidR="00DE228E" w:rsidRDefault="006B608B">
      <w:pPr>
        <w:spacing w:after="140" w:line="300" w:lineRule="auto"/>
        <w:jc w:val="both"/>
      </w:pPr>
      <w:r>
        <w:fldChar w:fldCharType="begin"/>
      </w:r>
      <w:r>
        <w:instrText xml:space="preserve"> XE "Coordinatore genitoriale" </w:instrText>
      </w:r>
      <w:r>
        <w:fldChar w:fldCharType="end"/>
      </w:r>
      <w:r>
        <w:rPr>
          <w:color w:val="2A2520"/>
        </w:rPr>
        <w:t>I percorsi di sostegno alla genitorialità separata — a volte chiamati «Spazi di Parola» o «percorsi psico-educativi paralleli» — rappresentano un intervento più leggero della Coordinazione Genitoriale, con obiettivo simile: proteggere i figli. Ciascun genitore partecipa, in modo separato e parallelo, a un percorso di sostegno condotto da psicologo o mediatore familiare. Non è terapia di coppia e non c’è obbligo di incontrarsi insieme.</w:t>
      </w:r>
    </w:p>
    <w:p w14:paraId="158BE4D2" w14:textId="77777777" w:rsidR="00DE228E" w:rsidRDefault="006B608B">
      <w:pPr>
        <w:spacing w:after="140" w:line="300" w:lineRule="auto"/>
        <w:jc w:val="both"/>
      </w:pPr>
      <w:r>
        <w:rPr>
          <w:color w:val="2A2520"/>
        </w:rPr>
        <w:t>L’idea centrale è che, sebbene la coppia coniugale si sia sciolta, la coppia genitoriale deve continuare a esistere. Il percorso aiuta i genitori a costruire questa nuova identità. La scelta di tenerli separati è cruciale: evita l’escalation del conflitto (costringerli nella stessa stanza, in fase di alta tensione, riattiva le dinamiche distruttive); crea uno spazio sicuro di elaborazione, in cui ciascun genitore può esprimere paure e preoccupazioni senza paura di giudizio dall’ex partner.</w:t>
      </w:r>
    </w:p>
    <w:p w14:paraId="32D60742" w14:textId="77777777" w:rsidR="00DE228E" w:rsidRDefault="006B608B">
      <w:pPr>
        <w:spacing w:after="140" w:line="300" w:lineRule="auto"/>
      </w:pPr>
      <w:r>
        <w:rPr>
          <w:b/>
          <w:bCs/>
          <w:color w:val="2A2520"/>
        </w:rPr>
        <w:t>Cosa significa «psico-educativo»</w:t>
      </w:r>
    </w:p>
    <w:p w14:paraId="57E146F1" w14:textId="77777777" w:rsidR="00DE228E" w:rsidRDefault="006B608B">
      <w:pPr>
        <w:spacing w:after="140" w:line="300" w:lineRule="auto"/>
        <w:jc w:val="both"/>
      </w:pPr>
      <w:r>
        <w:fldChar w:fldCharType="begin"/>
      </w:r>
      <w:r>
        <w:instrText xml:space="preserve"> XE "Rabbia" </w:instrText>
      </w:r>
      <w:r>
        <w:fldChar w:fldCharType="end"/>
      </w:r>
      <w:r>
        <w:rPr>
          <w:color w:val="2A2520"/>
        </w:rPr>
        <w:t>Non è psicoterapia approfondita, ma un percorso di apprendimento e consapevolezza che combina l’aspetto psicologico (aiuta a riconoscere e gestire emozioni — rabbia, risentimento — che inquinano la relazione genitoriale) e l’aspetto educativo-pratico (fornisce strumenti concreti su come funziona un bambino che vive una separazione conflittuale).</w:t>
      </w:r>
    </w:p>
    <w:p w14:paraId="786B6ED4" w14:textId="77777777" w:rsidR="00DE228E" w:rsidRDefault="006B608B">
      <w:pPr>
        <w:spacing w:after="140" w:line="300" w:lineRule="auto"/>
      </w:pPr>
      <w:r>
        <w:rPr>
          <w:b/>
          <w:bCs/>
          <w:color w:val="2A2520"/>
        </w:rPr>
        <w:t>Obiettivi concreti</w:t>
      </w:r>
    </w:p>
    <w:p w14:paraId="4C87AEB4" w14:textId="77777777" w:rsidR="00DE228E" w:rsidRDefault="006B608B">
      <w:pPr>
        <w:spacing w:after="140" w:line="300" w:lineRule="auto"/>
        <w:ind w:left="360" w:hanging="200"/>
        <w:jc w:val="both"/>
      </w:pPr>
      <w:r>
        <w:rPr>
          <w:b/>
          <w:bCs/>
          <w:color w:val="8C6F44"/>
        </w:rPr>
        <w:t xml:space="preserve">• </w:t>
      </w:r>
      <w:r>
        <w:rPr>
          <w:color w:val="2A2520"/>
          <w:sz w:val="21"/>
          <w:szCs w:val="21"/>
        </w:rPr>
        <w:t>Disinnescare il conflitto: riconoscere i giochi distruttivi (uso dei figli come messaggeri, armi o spie); separare il ruolo di coniuge da quello di genitore; gestire la comunicazione attraverso canali neutri.</w:t>
      </w:r>
    </w:p>
    <w:p w14:paraId="0C461A9E" w14:textId="77777777" w:rsidR="00DE228E" w:rsidRDefault="006B608B">
      <w:pPr>
        <w:spacing w:after="140" w:line="300" w:lineRule="auto"/>
        <w:ind w:left="360" w:hanging="200"/>
        <w:jc w:val="both"/>
      </w:pPr>
      <w:r>
        <w:rPr>
          <w:b/>
          <w:bCs/>
          <w:color w:val="8C6F44"/>
        </w:rPr>
        <w:t xml:space="preserve">• </w:t>
      </w:r>
      <w:r>
        <w:rPr>
          <w:color w:val="2A2520"/>
          <w:sz w:val="21"/>
          <w:szCs w:val="21"/>
        </w:rPr>
        <w:t>Proteggere i figli: spiegare l’impatto delle litigate sui bambini; promuovere un’immagine rispettosa o almeno neutra dell’altro genitore; costruire un’alleanza genitoriale minima su regole base — orari, compiti, salute.</w:t>
      </w:r>
    </w:p>
    <w:p w14:paraId="7877D019" w14:textId="77777777" w:rsidR="00DE228E" w:rsidRDefault="006B608B">
      <w:pPr>
        <w:spacing w:after="140" w:line="300" w:lineRule="auto"/>
        <w:jc w:val="both"/>
      </w:pPr>
      <w:r>
        <w:fldChar w:fldCharType="begin"/>
      </w:r>
      <w:r>
        <w:instrText xml:space="preserve"> XE "Setting (mediazione)" </w:instrText>
      </w:r>
      <w:r>
        <w:fldChar w:fldCharType="end"/>
      </w:r>
      <w:r>
        <w:rPr>
          <w:color w:val="2A2520"/>
        </w:rPr>
        <w:t>Setting tipico: due psicologi diversi (o lo stesso in sessioni separate) incontrano i genitori individualmente per un numero predefinito di incontri, tipicamente cinque-dieci. Mandato volontario (su consiglio di un avvocato) o disposto dal Giudice. Strumenti: colloqui, role-playing, visione di video, letture di approfondimento.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74FF9E45" w14:textId="77777777" w:rsidTr="007611B6">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277751D5" w14:textId="77777777" w:rsidR="00DE228E" w:rsidRDefault="006B608B">
            <w:pPr>
              <w:spacing w:after="120"/>
            </w:pPr>
            <w:r>
              <w:rPr>
                <w:b/>
                <w:bCs/>
                <w:color w:val="5A7F9E"/>
              </w:rPr>
              <w:lastRenderedPageBreak/>
              <w:t>Il cuore della scelta: proteggere, non mediare</w:t>
            </w:r>
          </w:p>
          <w:p w14:paraId="278B30DF" w14:textId="77777777" w:rsidR="00DE228E" w:rsidRDefault="006B608B">
            <w:pPr>
              <w:spacing w:after="100" w:line="280" w:lineRule="auto"/>
              <w:jc w:val="both"/>
            </w:pPr>
            <w:r>
              <w:fldChar w:fldCharType="begin"/>
            </w:r>
            <w:r>
              <w:instrText xml:space="preserve"> XE "Coordinatore genitoriale" </w:instrText>
            </w:r>
            <w:r>
              <w:fldChar w:fldCharType="end"/>
            </w:r>
            <w:r>
              <w:rPr>
                <w:color w:val="2A2520"/>
                <w:sz w:val="20"/>
                <w:szCs w:val="20"/>
              </w:rPr>
              <w:t>In presenza di violenza, la scelta fra i tre strumenti alternativi — Comunicazione Assistita, Coordinazione Genitoriale, percorsi paralleli di sostegno — dipende dalla gravità della violenza e dalla presenza di minori.</w:t>
            </w:r>
          </w:p>
          <w:p w14:paraId="21DEA258" w14:textId="77777777" w:rsidR="00DE228E" w:rsidRDefault="006B608B">
            <w:pPr>
              <w:spacing w:after="100" w:line="280" w:lineRule="auto"/>
              <w:jc w:val="both"/>
            </w:pPr>
            <w:r>
              <w:fldChar w:fldCharType="begin"/>
            </w:r>
            <w:r>
              <w:instrText xml:space="preserve"> XE "Controllo coercitivo" </w:instrText>
            </w:r>
            <w:r>
              <w:fldChar w:fldCharType="end"/>
            </w:r>
            <w:r>
              <w:fldChar w:fldCharType="begin"/>
            </w:r>
            <w:r>
              <w:instrText xml:space="preserve"> XE "Stalking" </w:instrText>
            </w:r>
            <w:r>
              <w:fldChar w:fldCharType="end"/>
            </w:r>
            <w:r>
              <w:rPr>
                <w:color w:val="2A2520"/>
                <w:sz w:val="20"/>
                <w:szCs w:val="20"/>
              </w:rPr>
              <w:t>Per la violenza grave (fisica ricorrente, controllo coercitivo strutturato, minacce di morte, stalking), la strada è solo giudiziale con misure di protezione. Nessuno strumento di negoziazione collaborativa è adatto.</w:t>
            </w:r>
          </w:p>
          <w:p w14:paraId="7506E0CF" w14:textId="77777777" w:rsidR="00DE228E" w:rsidRDefault="006B608B">
            <w:pPr>
              <w:spacing w:after="100" w:line="280" w:lineRule="auto"/>
              <w:jc w:val="both"/>
            </w:pPr>
            <w:r>
              <w:rPr>
                <w:color w:val="2A2520"/>
                <w:sz w:val="20"/>
                <w:szCs w:val="20"/>
              </w:rPr>
              <w:t>Per la violenza moderata (psicologica, economica, senza attuali episodi fisici), con presenza di minori e necessità di accordo genitoriale, la Comunicazione Assistita è spesso lo strumento ottimale: protegge la vittima dal contatto diretto.</w:t>
            </w:r>
          </w:p>
          <w:p w14:paraId="23EB530C" w14:textId="77777777" w:rsidR="00DE228E" w:rsidRDefault="006B608B">
            <w:pPr>
              <w:spacing w:after="100" w:line="280" w:lineRule="auto"/>
              <w:jc w:val="both"/>
            </w:pPr>
            <w:r>
              <w:fldChar w:fldCharType="begin"/>
            </w:r>
            <w:r>
              <w:instrText xml:space="preserve"> XE "Coordinatore genitoriale" </w:instrText>
            </w:r>
            <w:r>
              <w:fldChar w:fldCharType="end"/>
            </w:r>
            <w:r>
              <w:rPr>
                <w:color w:val="2A2520"/>
                <w:sz w:val="20"/>
                <w:szCs w:val="20"/>
              </w:rPr>
              <w:t>Per situazioni in cui la violenza è cessata da tempo ma il conflitto genitoriale resta elevato, la Coordinazione Genitoriale o i percorsi paralleli possono essere efficaci — sempre però previa valutazione del rischio residuo.</w:t>
            </w:r>
          </w:p>
          <w:p w14:paraId="15DDB1ED" w14:textId="77777777" w:rsidR="00DE228E" w:rsidRDefault="006B608B">
            <w:pPr>
              <w:spacing w:after="100" w:line="280" w:lineRule="auto"/>
              <w:jc w:val="both"/>
            </w:pPr>
            <w:r>
              <w:fldChar w:fldCharType="begin"/>
            </w:r>
            <w:r>
              <w:instrText xml:space="preserve"> XE "Mediazione familiare" </w:instrText>
            </w:r>
            <w:r>
              <w:fldChar w:fldCharType="end"/>
            </w:r>
            <w:r>
              <w:rPr>
                <w:color w:val="2A2520"/>
                <w:sz w:val="20"/>
                <w:szCs w:val="20"/>
              </w:rPr>
              <w:t>La regola d’oro: in nessun caso la mediazione familiare classica. In caso di dubbio, il mediatore astiene e indirizza.</w:t>
            </w:r>
          </w:p>
        </w:tc>
      </w:tr>
    </w:tbl>
    <w:p w14:paraId="0D67C0B8" w14:textId="77777777" w:rsidR="00381F43" w:rsidRDefault="00000000">
      <w:pPr>
        <w:pBdr>
          <w:top w:val="single" w:sz="6" w:space="6" w:color="B87333"/>
        </w:pBdr>
        <w:spacing w:before="140" w:after="60" w:line="260" w:lineRule="auto"/>
      </w:pPr>
      <w:r>
        <w:rPr>
          <w:b/>
          <w:color w:val="1F3864"/>
        </w:rPr>
        <w:t>Punti-chiave</w:t>
      </w:r>
    </w:p>
    <w:p w14:paraId="60590BDD" w14:textId="77777777" w:rsidR="00381F43" w:rsidRDefault="00000000">
      <w:pPr>
        <w:spacing w:after="40" w:line="260" w:lineRule="auto"/>
        <w:ind w:left="260" w:hanging="160"/>
      </w:pPr>
      <w:r>
        <w:t>• Vietata la mediazione, restano strumenti: percorsi di protezione, servizi specializzati, coordinazione ove ammessa.</w:t>
      </w:r>
    </w:p>
    <w:p w14:paraId="5328FFE4" w14:textId="77777777" w:rsidR="00381F43" w:rsidRDefault="00000000">
      <w:pPr>
        <w:spacing w:after="40" w:line="260" w:lineRule="auto"/>
        <w:ind w:left="260" w:hanging="160"/>
      </w:pPr>
      <w:r>
        <w:t>• La via non è il tavolo comune, ma la rete di tutela.</w:t>
      </w:r>
    </w:p>
    <w:p w14:paraId="66EDA92A" w14:textId="77777777" w:rsidR="00DE228E" w:rsidRDefault="006B608B" w:rsidP="0036711E">
      <w:pPr>
        <w:pStyle w:val="Titolo2"/>
        <w:jc w:val="both"/>
      </w:pPr>
      <w:r>
        <w:fldChar w:fldCharType="begin"/>
      </w:r>
      <w:r>
        <w:instrText xml:space="preserve"> XE "Ascolto violento" </w:instrText>
      </w:r>
      <w:r>
        <w:fldChar w:fldCharType="end"/>
      </w:r>
      <w:r>
        <w:fldChar w:fldCharType="begin"/>
      </w:r>
      <w:r>
        <w:instrText xml:space="preserve"> XE "Burnout" </w:instrText>
      </w:r>
      <w:r>
        <w:fldChar w:fldCharType="end"/>
      </w:r>
      <w:r>
        <w:fldChar w:fldCharType="begin"/>
      </w:r>
      <w:r>
        <w:instrText xml:space="preserve"> XE "Cura del mediatore" </w:instrText>
      </w:r>
      <w:r>
        <w:fldChar w:fldCharType="end"/>
      </w:r>
      <w:r>
        <w:fldChar w:fldCharType="begin"/>
      </w:r>
      <w:r>
        <w:instrText xml:space="preserve"> XE "Trauma" </w:instrText>
      </w:r>
      <w:r>
        <w:fldChar w:fldCharType="end"/>
      </w:r>
      <w:r>
        <w:fldChar w:fldCharType="begin"/>
      </w:r>
      <w:r>
        <w:instrText xml:space="preserve"> XE "Trauma vicario" </w:instrText>
      </w:r>
      <w:r>
        <w:fldChar w:fldCharType="end"/>
      </w:r>
      <w:bookmarkStart w:id="814" w:name="_Toc233705362"/>
      <w:bookmarkStart w:id="815" w:name="_Toc233906822"/>
      <w:r>
        <w:t>Capitolo 8 — La cura del mediatore: trauma vicario, ascolto violento, burnout</w:t>
      </w:r>
      <w:bookmarkEnd w:id="814"/>
      <w:bookmarkEnd w:id="815"/>
    </w:p>
    <w:p w14:paraId="467F9A35" w14:textId="77777777" w:rsidR="00DE228E" w:rsidRDefault="006B608B">
      <w:pPr>
        <w:spacing w:after="140" w:line="300" w:lineRule="auto"/>
        <w:jc w:val="both"/>
      </w:pPr>
      <w:r>
        <w:fldChar w:fldCharType="begin"/>
      </w:r>
      <w:r>
        <w:instrText xml:space="preserve"> XE "Cura del mediatore" </w:instrText>
      </w:r>
      <w:r>
        <w:fldChar w:fldCharType="end"/>
      </w:r>
      <w:r>
        <w:rPr>
          <w:color w:val="2A2520"/>
        </w:rPr>
        <w:t>Chiudo questa Parte con un capitolo spesso trascurato nella formazione dei mediatori: la cura del mediatore stesso. Chi lavora con la violenza — riconoscendola, ascoltandola, interrompendone la manipolazione — è esposto a rischi professionali specifici che vanno conosciuti e gestiti. Non è debolezza ammetterli: è professionalità.</w:t>
      </w:r>
    </w:p>
    <w:p w14:paraId="284BB6F3" w14:textId="77777777" w:rsidR="00DE228E" w:rsidRDefault="006B608B">
      <w:pPr>
        <w:pStyle w:val="Titolo3"/>
      </w:pPr>
      <w:r>
        <w:fldChar w:fldCharType="begin"/>
      </w:r>
      <w:r>
        <w:instrText xml:space="preserve"> XE "Trauma" </w:instrText>
      </w:r>
      <w:r>
        <w:fldChar w:fldCharType="end"/>
      </w:r>
      <w:r>
        <w:fldChar w:fldCharType="begin"/>
      </w:r>
      <w:r>
        <w:instrText xml:space="preserve"> XE "Trauma vicario" </w:instrText>
      </w:r>
      <w:r>
        <w:fldChar w:fldCharType="end"/>
      </w:r>
      <w:bookmarkStart w:id="816" w:name="_Toc233705363"/>
      <w:bookmarkStart w:id="817" w:name="_Toc233906823"/>
      <w:r>
        <w:t>8.1 Il trauma vicario</w:t>
      </w:r>
      <w:bookmarkEnd w:id="816"/>
      <w:bookmarkEnd w:id="817"/>
    </w:p>
    <w:p w14:paraId="7BB65DFE" w14:textId="77777777" w:rsidR="00DE228E" w:rsidRDefault="006B608B">
      <w:pPr>
        <w:spacing w:after="140" w:line="300" w:lineRule="auto"/>
        <w:jc w:val="both"/>
      </w:pPr>
      <w:r>
        <w:fldChar w:fldCharType="begin"/>
      </w:r>
      <w:r>
        <w:instrText xml:space="preserve"> XE "Rabbia" </w:instrText>
      </w:r>
      <w:r>
        <w:fldChar w:fldCharType="end"/>
      </w:r>
      <w:r>
        <w:fldChar w:fldCharType="begin"/>
      </w:r>
      <w:r>
        <w:instrText xml:space="preserve"> XE "Trauma" </w:instrText>
      </w:r>
      <w:r>
        <w:fldChar w:fldCharType="end"/>
      </w:r>
      <w:r>
        <w:fldChar w:fldCharType="begin"/>
      </w:r>
      <w:r>
        <w:instrText xml:space="preserve"> XE "Trauma vicario" </w:instrText>
      </w:r>
      <w:r>
        <w:fldChar w:fldCharType="end"/>
      </w:r>
      <w:r>
        <w:rPr>
          <w:color w:val="2A2520"/>
        </w:rPr>
        <w:t>Il trauma vicario (o secondary traumatic stress) è la condizione che colpisce i professionisti esposti ripetutamente al racconto di traumi altrui. Attraverso i neuroni specchio — gli stessi che permettono l’empatia — il professionista entra in risonanza con il dolore della vittima e con la distorsione dell’aggressore. A lungo andare, la ripetuta esposizione produce sintomi simili a quelli della vittima stessa: intrusioni (flashback di racconti ascoltati), evitamento (riluttanza a prendere nuovi casi, a leggere la cronaca), alterazioni dell’umore (cinismo, disillusione, rabbia), iperattivazione (insonnia, ipervigilanza, irritabilità).</w:t>
      </w:r>
    </w:p>
    <w:p w14:paraId="1E40D1B0" w14:textId="77777777" w:rsidR="00DE228E" w:rsidRDefault="006B608B">
      <w:pPr>
        <w:spacing w:after="140" w:line="300" w:lineRule="auto"/>
        <w:jc w:val="both"/>
      </w:pPr>
      <w:r>
        <w:fldChar w:fldCharType="begin"/>
      </w:r>
      <w:r>
        <w:instrText xml:space="preserve"> XE "Trauma" </w:instrText>
      </w:r>
      <w:r>
        <w:fldChar w:fldCharType="end"/>
      </w:r>
      <w:r>
        <w:fldChar w:fldCharType="begin"/>
      </w:r>
      <w:r>
        <w:instrText xml:space="preserve"> XE "Trauma vicario" </w:instrText>
      </w:r>
      <w:r>
        <w:fldChar w:fldCharType="end"/>
      </w:r>
      <w:r>
        <w:rPr>
          <w:color w:val="2A2520"/>
        </w:rPr>
        <w:t>Il trauma vicario non è un segno di fragilità individuale: è una conseguenza neurobiologica prevedibile dell’esposizione prolungata a traumi altrui. Colpisce anche i professionisti più solidi, se non si proteggono. Chi non lo riconosce in tempo rischia di diventare egli stesso una delle vittime strutturali del sistema della violenza.</w:t>
      </w:r>
    </w:p>
    <w:p w14:paraId="37B8FC85" w14:textId="77777777" w:rsidR="00DE228E" w:rsidRDefault="006B608B">
      <w:pPr>
        <w:pStyle w:val="Titolo3"/>
      </w:pPr>
      <w:r>
        <w:fldChar w:fldCharType="begin"/>
      </w:r>
      <w:r>
        <w:instrText xml:space="preserve"> XE "Ascolto violento" </w:instrText>
      </w:r>
      <w:r>
        <w:fldChar w:fldCharType="end"/>
      </w:r>
      <w:bookmarkStart w:id="818" w:name="_Toc233705364"/>
      <w:bookmarkStart w:id="819" w:name="_Toc233906824"/>
      <w:r>
        <w:t>8.2 L’«ascolto violento»</w:t>
      </w:r>
      <w:bookmarkEnd w:id="818"/>
      <w:bookmarkEnd w:id="819"/>
    </w:p>
    <w:p w14:paraId="4EBC3AE7" w14:textId="77777777" w:rsidR="00DE228E" w:rsidRDefault="006B608B">
      <w:pPr>
        <w:spacing w:after="140" w:line="300" w:lineRule="auto"/>
        <w:jc w:val="both"/>
      </w:pPr>
      <w:r>
        <w:fldChar w:fldCharType="begin"/>
      </w:r>
      <w:r>
        <w:instrText xml:space="preserve"> XE "Ascolto violento" </w:instrText>
      </w:r>
      <w:r>
        <w:fldChar w:fldCharType="end"/>
      </w:r>
      <w:r>
        <w:fldChar w:fldCharType="begin"/>
      </w:r>
      <w:r>
        <w:instrText xml:space="preserve"> XE "Trauma" </w:instrText>
      </w:r>
      <w:r>
        <w:fldChar w:fldCharType="end"/>
      </w:r>
      <w:r>
        <w:rPr>
          <w:color w:val="2A2520"/>
        </w:rPr>
        <w:t xml:space="preserve">Un rischio specifico per il professionista meno consapevole è quello dell’«ascolto violento». È quella forma di ascolto in cui il professionista, per risonanza con il trauma della vittima, finisce per parlare di </w:t>
      </w:r>
      <w:r>
        <w:rPr>
          <w:color w:val="2A2520"/>
        </w:rPr>
        <w:lastRenderedPageBreak/>
        <w:t>sé — dirottando il focus sulla propria storia, sulle proprie esperienze analoghe, sui propri sentimenti. È una dinamica manipolatoria e controproducente, anche quando nasce da intenzioni genuinamente empatiche.</w:t>
      </w:r>
    </w:p>
    <w:p w14:paraId="262C9FCA" w14:textId="77777777" w:rsidR="00DE228E" w:rsidRDefault="006B608B">
      <w:pPr>
        <w:spacing w:after="140" w:line="300" w:lineRule="auto"/>
        <w:jc w:val="both"/>
      </w:pPr>
      <w:r>
        <w:rPr>
          <w:color w:val="2A2520"/>
        </w:rPr>
        <w:t>La vittima che ha finalmente trovato il coraggio di raccontare, e si trova davanti un professionista che dice «anche io ho vissuto una cosa simile, quando…», subisce una forma sottile di ulteriore violazione. Il suo spazio viene di nuovo occupato da un’altra persona. Il professionista, anche in buona fede, le sta dicendo che la sua storia non è unica, non è importante in sé, che vale come occasione per parlare di qualcun altro.</w:t>
      </w:r>
    </w:p>
    <w:p w14:paraId="18FAC321" w14:textId="77777777" w:rsidR="00DE228E" w:rsidRDefault="006B608B">
      <w:pPr>
        <w:spacing w:after="140" w:line="300" w:lineRule="auto"/>
        <w:jc w:val="both"/>
      </w:pPr>
      <w:r>
        <w:rPr>
          <w:color w:val="2A2520"/>
        </w:rPr>
        <w:t>Il mediatore formato deve imparare a trattenere la propria risonanza. Lavorarla altrove — in supervisione, in terapia personale, nella scrittura autobiografica privata — ma non restituirla alla vittima. La formula non detta del buon ascolto è: «la tua storia è tua. Sono qui per accoglierla, non per confrontarla con la mia».</w:t>
      </w:r>
    </w:p>
    <w:p w14:paraId="671C8C0C" w14:textId="77777777" w:rsidR="00DE228E" w:rsidRDefault="002B7DA2">
      <w:pPr>
        <w:pStyle w:val="Titolo3"/>
      </w:pPr>
      <w:bookmarkStart w:id="820" w:name="_Toc233705365"/>
      <w:bookmarkStart w:id="821" w:name="_Toc233906825"/>
      <w:r>
        <w:t>8.3 Il rischio di manipolazione</w:t>
      </w:r>
      <w:bookmarkEnd w:id="820"/>
      <w:bookmarkEnd w:id="821"/>
    </w:p>
    <w:p w14:paraId="4D359801" w14:textId="77777777" w:rsidR="00DE228E" w:rsidRDefault="006B608B">
      <w:pPr>
        <w:spacing w:after="140" w:line="300" w:lineRule="auto"/>
        <w:jc w:val="both"/>
      </w:pPr>
      <w:r>
        <w:rPr>
          <w:color w:val="2A2520"/>
        </w:rPr>
        <w:t>L’aggressore è spesso molto abile nella manipolazione. Ha costruito la propria capacità di convincere, negare, rovesciare i ruoli, presentarsi come vittima, conquistare l’interlocutore neutrale. Molti aggressori sono charmanti, intelligenti, socialmente adattati; la loro violenza si esprime solo in contesti intimi. Il mediatore che li incontra per la prima volta, in sede di screening, può essere colpito dalla loro apparente ragionevolezza e dal contrasto con la frammentazione narrativa della presunta vittima.</w:t>
      </w:r>
    </w:p>
    <w:p w14:paraId="1C152A91" w14:textId="77777777" w:rsidR="00DE228E" w:rsidRDefault="006B608B">
      <w:pPr>
        <w:spacing w:after="140" w:line="300" w:lineRule="auto"/>
        <w:jc w:val="both"/>
      </w:pPr>
      <w:r>
        <w:fldChar w:fldCharType="begin"/>
      </w:r>
      <w:r>
        <w:instrText xml:space="preserve"> XE "Trauma" </w:instrText>
      </w:r>
      <w:r>
        <w:fldChar w:fldCharType="end"/>
      </w:r>
      <w:r>
        <w:rPr>
          <w:color w:val="2A2520"/>
        </w:rPr>
        <w:t>La trappola tecnica è qui: l’aggressore appare coerente (ha una narrazione costruita e difensiva), la vittima appare incoerente (il trauma le ha frantumato la memoria narrativa, come si è detto sopra). Il mediatore inesperto tende a credere al primo e a diffidare della seconda. È esattamente l’errore che l’aggressore conta di ottenere: per questo è spesso lui a richiedere la mediazione, sperando nell’effetto di credibilità differenziale.</w:t>
      </w:r>
    </w:p>
    <w:p w14:paraId="730ECC19" w14:textId="77777777" w:rsidR="00DE228E" w:rsidRDefault="006B608B">
      <w:pPr>
        <w:spacing w:after="140" w:line="300" w:lineRule="auto"/>
        <w:jc w:val="both"/>
      </w:pPr>
      <w:r>
        <w:fldChar w:fldCharType="begin"/>
      </w:r>
      <w:r>
        <w:instrText xml:space="preserve"> XE "Trauma" </w:instrText>
      </w:r>
      <w:r>
        <w:fldChar w:fldCharType="end"/>
      </w:r>
      <w:r>
        <w:rPr>
          <w:color w:val="2A2520"/>
        </w:rPr>
        <w:t>La difesa tecnica è duplice. Primo: conoscere la fenomenologia del trauma, riconoscere che la frammentazione narrativa è un indicatore di autenticità traumatica, non di falsità. Secondo: mantenere la supervisione — parlare dei casi con colleghi di fiducia, portare i dubbi a persone esterne al caso, non fidarsi mai del proprio giudizio isolato quando è in gioco la violenza.</w:t>
      </w:r>
    </w:p>
    <w:p w14:paraId="19B8C99B" w14:textId="77777777" w:rsidR="00DE228E" w:rsidRDefault="002B7DA2">
      <w:pPr>
        <w:pStyle w:val="Titolo3"/>
      </w:pPr>
      <w:bookmarkStart w:id="822" w:name="_Toc233705366"/>
      <w:bookmarkStart w:id="823" w:name="_Toc233906826"/>
      <w:r>
        <w:t>8.4 Le pratiche di cura</w:t>
      </w:r>
      <w:bookmarkEnd w:id="822"/>
      <w:bookmarkEnd w:id="823"/>
    </w:p>
    <w:p w14:paraId="611AEFC9" w14:textId="77777777" w:rsidR="00DE228E" w:rsidRDefault="006B608B">
      <w:pPr>
        <w:spacing w:after="140" w:line="300" w:lineRule="auto"/>
        <w:jc w:val="both"/>
      </w:pPr>
      <w:r>
        <w:rPr>
          <w:color w:val="2A2520"/>
        </w:rPr>
        <w:t>Chi lavora con la violenza deve costruire pratiche di cura di sé strutturate. Non sono un lusso: sono parte del protocollo professionale. Alcune delle più efficaci:</w:t>
      </w:r>
    </w:p>
    <w:p w14:paraId="616DDFDD" w14:textId="77777777" w:rsidR="00DE228E" w:rsidRDefault="006B608B">
      <w:pPr>
        <w:spacing w:after="140" w:line="300" w:lineRule="auto"/>
        <w:ind w:left="360" w:hanging="200"/>
        <w:jc w:val="both"/>
      </w:pPr>
      <w:r>
        <w:rPr>
          <w:b/>
          <w:bCs/>
          <w:color w:val="8C6F44"/>
        </w:rPr>
        <w:t xml:space="preserve">• </w:t>
      </w:r>
      <w:r>
        <w:rPr>
          <w:color w:val="2A2520"/>
          <w:sz w:val="21"/>
          <w:szCs w:val="21"/>
        </w:rPr>
        <w:t>Supervisione professionale regolare, individuale o di gruppo, con un supervisore esperto di traumi e violenza. Cadenza tipica: una volta al mese.</w:t>
      </w:r>
    </w:p>
    <w:p w14:paraId="4F320610" w14:textId="77777777" w:rsidR="00DE228E" w:rsidRDefault="006B608B">
      <w:pPr>
        <w:spacing w:after="140" w:line="300" w:lineRule="auto"/>
        <w:ind w:left="360" w:hanging="200"/>
        <w:jc w:val="both"/>
      </w:pPr>
      <w:r>
        <w:fldChar w:fldCharType="begin"/>
      </w:r>
      <w:r>
        <w:instrText xml:space="preserve"> XE "Trauma" </w:instrText>
      </w:r>
      <w:r>
        <w:fldChar w:fldCharType="end"/>
      </w:r>
      <w:r>
        <w:fldChar w:fldCharType="begin"/>
      </w:r>
      <w:r>
        <w:instrText xml:space="preserve"> XE "Trauma vicario" </w:instrText>
      </w:r>
      <w:r>
        <w:fldChar w:fldCharType="end"/>
      </w:r>
      <w:r>
        <w:rPr>
          <w:b/>
          <w:bCs/>
          <w:color w:val="8C6F44"/>
        </w:rPr>
        <w:t xml:space="preserve">• </w:t>
      </w:r>
      <w:r>
        <w:rPr>
          <w:color w:val="2A2520"/>
          <w:sz w:val="21"/>
          <w:szCs w:val="21"/>
        </w:rPr>
        <w:t>Scrittura autobiografica del diario, privata. Come aveva intuito Umberto Galimberti, scrivere ciò che si è ascoltato, in forma narrativa non clinica, è uno dei più potenti strumenti di metabolizzazione del trauma vicario.</w:t>
      </w:r>
    </w:p>
    <w:p w14:paraId="4D1F796A" w14:textId="77777777" w:rsidR="00DE228E" w:rsidRDefault="006B608B">
      <w:pPr>
        <w:spacing w:after="140" w:line="300" w:lineRule="auto"/>
        <w:ind w:left="360" w:hanging="200"/>
        <w:jc w:val="both"/>
      </w:pPr>
      <w:r>
        <w:rPr>
          <w:b/>
          <w:bCs/>
          <w:color w:val="8C6F44"/>
        </w:rPr>
        <w:t xml:space="preserve">• </w:t>
      </w:r>
      <w:r>
        <w:rPr>
          <w:color w:val="2A2520"/>
          <w:sz w:val="21"/>
          <w:szCs w:val="21"/>
        </w:rPr>
        <w:t>Terapia personale, non necessariamente continuativa ma disponibile nei momenti di sovraccarico.</w:t>
      </w:r>
    </w:p>
    <w:p w14:paraId="4B81BD09" w14:textId="77777777" w:rsidR="00DE228E" w:rsidRDefault="006B608B">
      <w:pPr>
        <w:spacing w:after="140" w:line="300" w:lineRule="auto"/>
        <w:ind w:left="360" w:hanging="200"/>
        <w:jc w:val="both"/>
      </w:pPr>
      <w:r>
        <w:fldChar w:fldCharType="begin"/>
      </w:r>
      <w:r>
        <w:instrText xml:space="preserve"> XE "Burnout" </w:instrText>
      </w:r>
      <w:r>
        <w:fldChar w:fldCharType="end"/>
      </w:r>
      <w:r>
        <w:rPr>
          <w:b/>
          <w:bCs/>
          <w:color w:val="8C6F44"/>
        </w:rPr>
        <w:t xml:space="preserve">• </w:t>
      </w:r>
      <w:r>
        <w:rPr>
          <w:color w:val="2A2520"/>
          <w:sz w:val="21"/>
          <w:szCs w:val="21"/>
        </w:rPr>
        <w:t>Lavoro in équipe. Il professionista isolato è il più esposto al burnout. Avere colleghi con cui confrontarsi, anche per casi semplici, è protezione.</w:t>
      </w:r>
    </w:p>
    <w:p w14:paraId="4B3DE0D4" w14:textId="77777777" w:rsidR="00DE228E" w:rsidRDefault="006B608B">
      <w:pPr>
        <w:spacing w:after="140" w:line="300" w:lineRule="auto"/>
        <w:ind w:left="360" w:hanging="200"/>
        <w:jc w:val="both"/>
      </w:pPr>
      <w:r>
        <w:rPr>
          <w:b/>
          <w:bCs/>
          <w:color w:val="8C6F44"/>
        </w:rPr>
        <w:lastRenderedPageBreak/>
        <w:t xml:space="preserve">• </w:t>
      </w:r>
      <w:r>
        <w:rPr>
          <w:color w:val="2A2520"/>
          <w:sz w:val="21"/>
          <w:szCs w:val="21"/>
        </w:rPr>
        <w:t>Confini professionali netti. Non accettare contatti telefonici fuori orario, se non in emergenza vera. Non rispondere a messaggi nel fine settimana. Tenere la propria vita personale protetta dalla pressione dei casi.</w:t>
      </w:r>
    </w:p>
    <w:p w14:paraId="1FE707B3" w14:textId="77777777" w:rsidR="00DE228E" w:rsidRDefault="006B608B">
      <w:pPr>
        <w:spacing w:after="140" w:line="300" w:lineRule="auto"/>
        <w:ind w:left="360" w:hanging="200"/>
        <w:jc w:val="both"/>
      </w:pPr>
      <w:r>
        <w:fldChar w:fldCharType="begin"/>
      </w:r>
      <w:r>
        <w:instrText xml:space="preserve"> XE "Trauma" </w:instrText>
      </w:r>
      <w:r>
        <w:fldChar w:fldCharType="end"/>
      </w:r>
      <w:r>
        <w:fldChar w:fldCharType="begin"/>
      </w:r>
      <w:r>
        <w:instrText xml:space="preserve"> XE "Trauma vicario" </w:instrText>
      </w:r>
      <w:r>
        <w:fldChar w:fldCharType="end"/>
      </w:r>
      <w:r>
        <w:rPr>
          <w:b/>
          <w:bCs/>
          <w:color w:val="8C6F44"/>
        </w:rPr>
        <w:t xml:space="preserve">• </w:t>
      </w:r>
      <w:r>
        <w:rPr>
          <w:color w:val="2A2520"/>
          <w:sz w:val="21"/>
          <w:szCs w:val="21"/>
        </w:rPr>
        <w:t>Pratiche corporee regolari. Sport, yoga, camminate, nuoto, meditazione. Il trauma vicario si deposita nel corpo e richiede di essere scaricato corporalmente, non solo cognitivamente.</w:t>
      </w:r>
    </w:p>
    <w:p w14:paraId="7D1F19F7" w14:textId="77777777" w:rsidR="00DE228E" w:rsidRDefault="006B608B">
      <w:pPr>
        <w:spacing w:after="140" w:line="300" w:lineRule="auto"/>
        <w:ind w:left="360" w:hanging="200"/>
        <w:jc w:val="both"/>
      </w:pPr>
      <w:r>
        <w:rPr>
          <w:b/>
          <w:bCs/>
          <w:color w:val="8C6F44"/>
        </w:rPr>
        <w:t xml:space="preserve">• </w:t>
      </w:r>
      <w:r>
        <w:rPr>
          <w:color w:val="2A2520"/>
          <w:sz w:val="21"/>
          <w:szCs w:val="21"/>
        </w:rPr>
        <w:t>Limite numerico ai casi di violenza. Nessun mediatore dovrebbe portare più di un numero limitato di casi ad alta carica traumatica in parallelo. La regola empirica: non più del venti-trenta per cento del totale.</w:t>
      </w:r>
    </w:p>
    <w:tbl>
      <w:tblPr>
        <w:tblW w:w="8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79"/>
      </w:tblGrid>
      <w:tr w:rsidR="00DE228E" w14:paraId="60E61689" w14:textId="77777777" w:rsidTr="00612EFF">
        <w:tc>
          <w:tcPr>
            <w:tcW w:w="8779"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D3424EC" w14:textId="77777777" w:rsidR="00DE228E" w:rsidRDefault="006B608B">
            <w:pPr>
              <w:spacing w:after="120"/>
            </w:pPr>
            <w:r>
              <w:fldChar w:fldCharType="begin"/>
            </w:r>
            <w:r>
              <w:instrText xml:space="preserve"> XE "Burnout" </w:instrText>
            </w:r>
            <w:r>
              <w:fldChar w:fldCharType="end"/>
            </w:r>
            <w:r>
              <w:rPr>
                <w:b/>
                <w:bCs/>
                <w:color w:val="8C6F44"/>
              </w:rPr>
              <w:t>Il burnout come segnale, non come fallimento</w:t>
            </w:r>
          </w:p>
          <w:p w14:paraId="447945E1" w14:textId="77777777" w:rsidR="00DE228E" w:rsidRDefault="006B608B">
            <w:pPr>
              <w:spacing w:after="100" w:line="280" w:lineRule="auto"/>
              <w:jc w:val="both"/>
            </w:pPr>
            <w:r>
              <w:fldChar w:fldCharType="begin"/>
            </w:r>
            <w:r>
              <w:instrText xml:space="preserve"> XE "Burnout" </w:instrText>
            </w:r>
            <w:r>
              <w:fldChar w:fldCharType="end"/>
            </w:r>
            <w:r>
              <w:rPr>
                <w:color w:val="2A2520"/>
                <w:sz w:val="20"/>
                <w:szCs w:val="20"/>
              </w:rPr>
              <w:t>Il burnout è un pericolo reale per chi non si prende cura di sé. Non è un segno di debolezza: è la conseguenza di un’esposizione prolungata a traumi vicari senza protezioni adeguate.</w:t>
            </w:r>
          </w:p>
          <w:p w14:paraId="7B7AA1E6" w14:textId="77777777" w:rsidR="00DE228E" w:rsidRDefault="006B608B">
            <w:pPr>
              <w:spacing w:after="100" w:line="280" w:lineRule="auto"/>
              <w:jc w:val="both"/>
            </w:pPr>
            <w:r>
              <w:rPr>
                <w:color w:val="2A2520"/>
                <w:sz w:val="20"/>
                <w:szCs w:val="20"/>
              </w:rPr>
              <w:t>I segnali iniziali: stanchezza cronica non risolvibile con il riposo; cinismo crescente verso le vittime («sono tutte vittime, non c’è niente da fare»); detachment professionale («faccio il mio lavoro e basta»); perdita di senso («a che serve, tanto il sistema non cambia»); irritabilità aumentata in famiglia e con gli amici; insonnia con incubi che riprendono frammenti dei racconti ascoltati; sintomi fisici (dolori muscolari cronici, problemi gastrointestinali, cefalee).</w:t>
            </w:r>
          </w:p>
          <w:p w14:paraId="2AA1FA9A" w14:textId="77777777" w:rsidR="00DE228E" w:rsidRDefault="006B608B">
            <w:pPr>
              <w:spacing w:after="100" w:line="280" w:lineRule="auto"/>
              <w:jc w:val="both"/>
            </w:pPr>
            <w:r>
              <w:rPr>
                <w:color w:val="2A2520"/>
                <w:sz w:val="20"/>
                <w:szCs w:val="20"/>
              </w:rPr>
              <w:t>Se il mediatore riconosce in sé alcuni di questi segnali, è il momento di fermarsi — non di fingere che vada tutto bene. Un periodo di riduzione del caseload, una supervisione intensiva, eventualmente una terapia personale dedicata, sono investimenti professionali obbligati.</w:t>
            </w:r>
          </w:p>
          <w:p w14:paraId="2317BE23" w14:textId="77777777" w:rsidR="00DE228E" w:rsidRDefault="006B608B">
            <w:pPr>
              <w:spacing w:after="100" w:line="280" w:lineRule="auto"/>
              <w:jc w:val="both"/>
            </w:pPr>
            <w:r>
              <w:rPr>
                <w:color w:val="2A2520"/>
                <w:sz w:val="20"/>
                <w:szCs w:val="20"/>
              </w:rPr>
              <w:t>Il mediatore che si cura di sé è quello che può continuare a fare bene il proprio mestiere per decenni. Il mediatore che non si cura di sé è quello che brucia fra i cinque e i dieci anni, spesso abbandonando il campo proprio quando aveva accumulato l’esperienza necessaria a farlo al meglio.</w:t>
            </w:r>
          </w:p>
        </w:tc>
      </w:tr>
    </w:tbl>
    <w:p w14:paraId="75FB6D18" w14:textId="77777777" w:rsidR="00381F43" w:rsidRDefault="00000000">
      <w:pPr>
        <w:pBdr>
          <w:top w:val="single" w:sz="6" w:space="6" w:color="B87333"/>
        </w:pBdr>
        <w:spacing w:before="140" w:after="60" w:line="260" w:lineRule="auto"/>
      </w:pPr>
      <w:r>
        <w:rPr>
          <w:b/>
          <w:color w:val="1F3864"/>
        </w:rPr>
        <w:t>Punti-chiave</w:t>
      </w:r>
    </w:p>
    <w:p w14:paraId="49951E11" w14:textId="77777777" w:rsidR="00381F43" w:rsidRDefault="00000000">
      <w:pPr>
        <w:spacing w:after="40" w:line="260" w:lineRule="auto"/>
        <w:ind w:left="260" w:hanging="160"/>
      </w:pPr>
      <w:r>
        <w:t>• Chi ascolta storie di violenza è esposto al trauma vicario.</w:t>
      </w:r>
    </w:p>
    <w:p w14:paraId="78AF3ED3" w14:textId="77777777" w:rsidR="00381F43" w:rsidRDefault="00000000">
      <w:pPr>
        <w:spacing w:after="40" w:line="260" w:lineRule="auto"/>
        <w:ind w:left="260" w:hanging="160"/>
      </w:pPr>
      <w:r>
        <w:t>• La cura di sé (supervisione, limiti, rete) è parte della competenza professionale.</w:t>
      </w:r>
    </w:p>
    <w:p w14:paraId="760A1DE2" w14:textId="77777777" w:rsidR="00DE228E" w:rsidRDefault="006B608B">
      <w:pPr>
        <w:pStyle w:val="Titolo2"/>
      </w:pPr>
      <w:bookmarkStart w:id="824" w:name="_Toc233705367"/>
      <w:bookmarkStart w:id="825" w:name="_Toc233906827"/>
      <w:r>
        <w:t>Capitolo 9 — Il mediatore come nodo della rete</w:t>
      </w:r>
      <w:bookmarkEnd w:id="824"/>
      <w:bookmarkEnd w:id="825"/>
    </w:p>
    <w:p w14:paraId="7D296367" w14:textId="77777777" w:rsidR="00DE228E" w:rsidRDefault="006B608B">
      <w:pPr>
        <w:spacing w:after="140" w:line="300" w:lineRule="auto"/>
        <w:jc w:val="both"/>
      </w:pPr>
      <w:r>
        <w:rPr>
          <w:color w:val="2A2520"/>
        </w:rPr>
        <w:t>Riformulo qui il ruolo del mediatore in presenza di violenza. Per buona parte del manuale ho descritto il mediatore come accompagnatore del viaggio evolutivo delle parti, come facilitatore dell’accordo, come custode dello spazio. In presenza di violenza, tutte queste funzioni sono sospese. Ma non scompare il mediatore: cambia il suo ruolo.</w:t>
      </w:r>
    </w:p>
    <w:p w14:paraId="37D773CF" w14:textId="77777777" w:rsidR="00DE228E" w:rsidRDefault="006B608B">
      <w:pPr>
        <w:spacing w:after="140" w:line="300" w:lineRule="auto"/>
        <w:jc w:val="both"/>
      </w:pPr>
      <w:r>
        <w:rPr>
          <w:color w:val="2A2520"/>
        </w:rPr>
        <w:t>Il mediatore che riconosce la violenza è un nodo della rete di protezione. Non ha più il compito di mediare, ma quello di segnalare, orientare, consegnare. È la persona che, nel sistema, vede e nomina ciò che altri — la famiglia di origine, gli amici, a volte gli stessi servizi sociali — non hanno visto o non hanno osato nominare. Il suo colloquio di screening può essere il primo momento in cui la vittima sente un professionista dire, con chiarezza e rispetto, «quello che le sta succedendo si chiama violenza, e lei non è sola».</w:t>
      </w:r>
    </w:p>
    <w:p w14:paraId="5F829CBF" w14:textId="77777777" w:rsidR="00DE228E" w:rsidRDefault="006B608B">
      <w:pPr>
        <w:spacing w:after="140" w:line="300" w:lineRule="auto"/>
        <w:jc w:val="both"/>
      </w:pPr>
      <w:r>
        <w:fldChar w:fldCharType="begin"/>
      </w:r>
      <w:r>
        <w:instrText xml:space="preserve"> XE "Dignità (Lullo)" </w:instrText>
      </w:r>
      <w:r>
        <w:fldChar w:fldCharType="end"/>
      </w:r>
      <w:r>
        <w:rPr>
          <w:color w:val="2A2520"/>
        </w:rPr>
        <w:t xml:space="preserve">Questo ruolo non è minore del mediatore ordinario: è diverso. Ha la dignità di chi, di fronte a qualcosa più grande di sé, ha il coraggio di fermarsi e di indirizzare chi ha bisogno verso chi può davvero aiutare. </w:t>
      </w:r>
      <w:r>
        <w:rPr>
          <w:color w:val="2A2520"/>
        </w:rPr>
        <w:lastRenderedPageBreak/>
        <w:t>Quando il mediatore formato dice «questa mediazione non la faccio», non sta fallendo il suo lavoro: sta facendolo, al più alto livello possibile.</w:t>
      </w:r>
    </w:p>
    <w:p w14:paraId="30C42F58" w14:textId="77777777" w:rsidR="00DE228E" w:rsidRDefault="006B608B">
      <w:pPr>
        <w:spacing w:after="140" w:line="300" w:lineRule="auto"/>
        <w:ind w:left="400" w:right="400"/>
        <w:jc w:val="both"/>
      </w:pPr>
      <w:r>
        <w:fldChar w:fldCharType="begin"/>
      </w:r>
      <w:r>
        <w:instrText xml:space="preserve"> XE "Trauma" </w:instrText>
      </w:r>
      <w:r>
        <w:fldChar w:fldCharType="end"/>
      </w:r>
      <w:r>
        <w:rPr>
          <w:i/>
          <w:iCs/>
          <w:color w:val="4A4540"/>
          <w:sz w:val="21"/>
          <w:szCs w:val="21"/>
        </w:rPr>
        <w:t>Il mestiere del mediatore è accompagnare. A volte, accompagnare significa condurre fino alla soglia di un’altra stanza, quella in cui qualcun altro — il centro antiviolenza, la forza dell’ordine, l’avvocato specializzato, il magistrato, lo psicoterapeuta del trauma — continuerà il lavoro. Riconoscere la soglia, rispettarla, condurvi con cura, è parte integrante della professione. In certi casi è la parte più importante. In onore di Viriplaca, la prima mediatrice della nostra tradizione, ricordiamo che la mediazione è nata non per legittimare la violenza, ma per interromperla. Quando la violenza è già installata, il mediatore torna alla funzione originaria: non dialogare con il dominio, ma proteggere chi lo subisce.</w:t>
      </w:r>
    </w:p>
    <w:p w14:paraId="71590248" w14:textId="77777777" w:rsidR="00381F43" w:rsidRDefault="00000000">
      <w:pPr>
        <w:pBdr>
          <w:top w:val="single" w:sz="6" w:space="6" w:color="B87333"/>
        </w:pBdr>
        <w:spacing w:before="140" w:after="60" w:line="260" w:lineRule="auto"/>
      </w:pPr>
      <w:r>
        <w:rPr>
          <w:b/>
          <w:color w:val="1F3864"/>
        </w:rPr>
        <w:t>Punti-chiave</w:t>
      </w:r>
    </w:p>
    <w:p w14:paraId="7EB970A6" w14:textId="77777777" w:rsidR="00381F43" w:rsidRDefault="00000000">
      <w:pPr>
        <w:spacing w:after="40" w:line="260" w:lineRule="auto"/>
        <w:ind w:left="260" w:hanging="160"/>
      </w:pPr>
      <w:r>
        <w:t>• In presenza di violenza il mediatore non accompagna il conflitto: riconosce, protegge, indirizza.</w:t>
      </w:r>
    </w:p>
    <w:p w14:paraId="2B23911C" w14:textId="77777777" w:rsidR="00381F43" w:rsidRDefault="00000000">
      <w:pPr>
        <w:spacing w:after="40" w:line="260" w:lineRule="auto"/>
        <w:ind w:left="260" w:hanging="160"/>
      </w:pPr>
      <w:r>
        <w:t>• È un nodo della rete di tutela, non un terapeuta né un giudice.</w:t>
      </w:r>
    </w:p>
    <w:p w14:paraId="0E829BF1" w14:textId="77777777" w:rsidR="00DE228E" w:rsidRDefault="006B608B">
      <w:pPr>
        <w:pStyle w:val="Titolo2"/>
      </w:pPr>
      <w:bookmarkStart w:id="826" w:name="_Toc233705368"/>
      <w:bookmarkStart w:id="827" w:name="_Toc233906828"/>
      <w:r>
        <w:t>Capitolo 10 — Scheda di riferimento rapido</w:t>
      </w:r>
      <w:bookmarkEnd w:id="826"/>
      <w:bookmarkEnd w:id="827"/>
    </w:p>
    <w:p w14:paraId="43A52BF1" w14:textId="77777777" w:rsidR="00DE228E" w:rsidRDefault="006B608B">
      <w:pPr>
        <w:spacing w:after="140" w:line="300" w:lineRule="auto"/>
        <w:jc w:val="both"/>
      </w:pPr>
      <w:r>
        <w:fldChar w:fldCharType="begin"/>
      </w:r>
      <w:r>
        <w:instrText xml:space="preserve"> XE "Cura del mediatore" </w:instrText>
      </w:r>
      <w:r>
        <w:fldChar w:fldCharType="end"/>
      </w:r>
      <w:r>
        <w:fldChar w:fldCharType="begin"/>
      </w:r>
      <w:r>
        <w:instrText xml:space="preserve"> XE "Violenza domestica" </w:instrText>
      </w:r>
      <w:r>
        <w:fldChar w:fldCharType="end"/>
      </w:r>
      <w:r>
        <w:rPr>
          <w:color w:val="2A2520"/>
        </w:rPr>
        <w:t>I capitoli precedenti hanno affrontato la violenza domestica in profondità — cornice antropologica, definizioni, quadro normativo, divieto di mediazione, strumenti alternativi, cura del mediatore. Questa ultima sezione della Parte è diversa: è pensata come una scheda tascabile, da consultare quando serve rapidamente — prima di un colloquio in cui si temono segnali, durante una seduta in cui qualcosa ha cominciato a emergere, dopo un racconto che ha lasciato il mediatore disorientato. È lo stesso contenuto della pagina «Violenza e mediazione» del portale olismo-integrato.it, trasposto qui in forma stampabile, perché il professionista possa averlo sempre con sé.</w:t>
      </w:r>
    </w:p>
    <w:p w14:paraId="329389A7" w14:textId="77777777" w:rsidR="00DE228E" w:rsidRDefault="00612EFF">
      <w:pPr>
        <w:pStyle w:val="Titolo3"/>
      </w:pPr>
      <w:bookmarkStart w:id="828" w:name="_Toc233705369"/>
      <w:bookmarkStart w:id="829" w:name="_Toc233906829"/>
      <w:r>
        <w:t>10.1 I numeri dell’emergenza</w:t>
      </w:r>
      <w:bookmarkEnd w:id="828"/>
      <w:bookmarkEnd w:id="8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1A84F13B" w14:textId="77777777" w:rsidTr="007611B6">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6114A1FC" w14:textId="77777777" w:rsidR="00DE228E" w:rsidRDefault="006B608B">
            <w:pPr>
              <w:spacing w:after="120"/>
            </w:pPr>
            <w:r>
              <w:rPr>
                <w:b/>
                <w:bCs/>
                <w:color w:val="8C6F44"/>
              </w:rPr>
              <w:t>Se sei in pericolo ora</w:t>
            </w:r>
          </w:p>
          <w:p w14:paraId="6F9723F9" w14:textId="77777777" w:rsidR="00DE228E" w:rsidRDefault="006B608B">
            <w:pPr>
              <w:spacing w:after="100" w:line="280" w:lineRule="auto"/>
              <w:jc w:val="both"/>
            </w:pPr>
            <w:r>
              <w:fldChar w:fldCharType="begin"/>
            </w:r>
            <w:r>
              <w:instrText xml:space="preserve"> XE "Numero antiviolenza 1522" </w:instrText>
            </w:r>
            <w:r>
              <w:fldChar w:fldCharType="end"/>
            </w:r>
            <w:r>
              <w:rPr>
                <w:color w:val="2A2520"/>
                <w:sz w:val="20"/>
                <w:szCs w:val="20"/>
              </w:rPr>
              <w:t>1522 — numero nazionale antiviolenza e antistalking. Gratuito, attivo ventiquattro ore al giorno, anonimo. In italiano, inglese, francese, spagnolo, arabo, russo, rumeno, cinese. Chat disponibile sul sito 1522.eu per chi non può telefonare in sicurezza.</w:t>
            </w:r>
          </w:p>
          <w:p w14:paraId="144C0916" w14:textId="77777777" w:rsidR="00DE228E" w:rsidRDefault="006B608B">
            <w:pPr>
              <w:spacing w:after="100" w:line="280" w:lineRule="auto"/>
              <w:jc w:val="both"/>
            </w:pPr>
            <w:r>
              <w:rPr>
                <w:color w:val="2A2520"/>
                <w:sz w:val="20"/>
                <w:szCs w:val="20"/>
              </w:rPr>
              <w:t>112 — numero unico emergenze. Per pericolo fisico in atto. Invia Carabinieri, Polizia, Soccorso sanitario.</w:t>
            </w:r>
          </w:p>
          <w:p w14:paraId="44054DC2" w14:textId="77777777" w:rsidR="00DE228E" w:rsidRDefault="006B608B">
            <w:pPr>
              <w:spacing w:after="100" w:line="280" w:lineRule="auto"/>
              <w:jc w:val="both"/>
            </w:pPr>
            <w:r>
              <w:rPr>
                <w:color w:val="2A2520"/>
                <w:sz w:val="20"/>
                <w:szCs w:val="20"/>
              </w:rPr>
              <w:t>Questi due numeri vanno imparati a memoria e resi disponibili su ogni scrivania del mediatore. Non sono informazioni «in caso di», sono strumenti operativi quotidiani.</w:t>
            </w:r>
          </w:p>
        </w:tc>
      </w:tr>
    </w:tbl>
    <w:p w14:paraId="79273188" w14:textId="77777777" w:rsidR="00DE228E" w:rsidRDefault="00612EFF">
      <w:pPr>
        <w:pStyle w:val="Titolo3"/>
      </w:pPr>
      <w:bookmarkStart w:id="830" w:name="_Toc233705370"/>
      <w:bookmarkStart w:id="831" w:name="_Toc233906830"/>
      <w:r>
        <w:t>10.2 Se stai leggendo per te stessa</w:t>
      </w:r>
      <w:bookmarkEnd w:id="830"/>
      <w:bookmarkEnd w:id="831"/>
    </w:p>
    <w:p w14:paraId="6FA42B16" w14:textId="77777777" w:rsidR="00DE228E" w:rsidRDefault="006B608B">
      <w:pPr>
        <w:spacing w:after="140" w:line="300" w:lineRule="auto"/>
        <w:jc w:val="both"/>
      </w:pPr>
      <w:r>
        <w:rPr>
          <w:color w:val="2A2520"/>
        </w:rPr>
        <w:t>Questa pagina del manuale può capitare fra le mani anche di una persona che sta cercando di capire se quello che vive è violenza. Le parole che seguono sono rivolte a lei, in forma diretta — perché un mediatore formato sa che a volte la prima voce che una vittima ascolta non è quella di un operatore dedicato, ma quella di un libro o di un sito trovato per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4D23B307" w14:textId="77777777" w:rsidTr="007611B6">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0815CE6D" w14:textId="77777777" w:rsidR="00DE228E" w:rsidRDefault="006B608B">
            <w:pPr>
              <w:spacing w:after="120"/>
            </w:pPr>
            <w:r>
              <w:rPr>
                <w:b/>
                <w:bCs/>
                <w:color w:val="8C6F44"/>
              </w:rPr>
              <w:t>Alla donna che si sta chiedendo se è violenza</w:t>
            </w:r>
          </w:p>
          <w:p w14:paraId="479CE092" w14:textId="77777777" w:rsidR="00DE228E" w:rsidRDefault="006B608B">
            <w:pPr>
              <w:spacing w:after="100" w:line="280" w:lineRule="auto"/>
              <w:jc w:val="both"/>
            </w:pPr>
            <w:r>
              <w:rPr>
                <w:color w:val="2A2520"/>
                <w:sz w:val="20"/>
                <w:szCs w:val="20"/>
              </w:rPr>
              <w:lastRenderedPageBreak/>
              <w:t>Il controllo continuo, le svalutazioni, l’isolamento, la paura di come reagirà lui, la sensazione di camminare sulle uova in casa tua: tutto questo ha un nome preciso ed è riconosciuto come violenza dalla legge italiana. Se ne riconosci anche solo alcuni tratti nella tua vita, non sei sola e non è colpa tua.</w:t>
            </w:r>
          </w:p>
          <w:p w14:paraId="68602AFC" w14:textId="77777777" w:rsidR="00DE228E" w:rsidRDefault="006B608B">
            <w:pPr>
              <w:spacing w:after="100" w:line="280" w:lineRule="auto"/>
              <w:jc w:val="both"/>
            </w:pPr>
            <w:r>
              <w:fldChar w:fldCharType="begin"/>
            </w:r>
            <w:r>
              <w:instrText xml:space="preserve"> XE "Controllo coercitivo" </w:instrText>
            </w:r>
            <w:r>
              <w:fldChar w:fldCharType="end"/>
            </w:r>
            <w:r>
              <w:fldChar w:fldCharType="begin"/>
            </w:r>
            <w:r>
              <w:instrText xml:space="preserve"> XE "Violenza economica" </w:instrText>
            </w:r>
            <w:r>
              <w:fldChar w:fldCharType="end"/>
            </w:r>
            <w:r>
              <w:fldChar w:fldCharType="begin"/>
            </w:r>
            <w:r>
              <w:instrText xml:space="preserve"> XE "Violenza psicologica" </w:instrText>
            </w:r>
            <w:r>
              <w:fldChar w:fldCharType="end"/>
            </w:r>
            <w:r>
              <w:rPr>
                <w:color w:val="2A2520"/>
                <w:sz w:val="20"/>
                <w:szCs w:val="20"/>
              </w:rPr>
              <w:t>Quello che stai vivendo ha un nome preciso ed è riconosciuto come violenza dalla legge italiana. Non importa se non ci sono stati lividi: la violenza psicologica, il controllo coercitivo, la violenza economica sono violenza, e la legge italiana li punisce.</w:t>
            </w:r>
          </w:p>
          <w:p w14:paraId="4C5DFF9B" w14:textId="77777777" w:rsidR="00DE228E" w:rsidRDefault="006B608B">
            <w:pPr>
              <w:spacing w:after="100" w:line="280" w:lineRule="auto"/>
              <w:jc w:val="both"/>
            </w:pPr>
            <w:r>
              <w:fldChar w:fldCharType="begin"/>
            </w:r>
            <w:r>
              <w:instrText xml:space="preserve"> XE "Numero antiviolenza 1522" </w:instrText>
            </w:r>
            <w:r>
              <w:fldChar w:fldCharType="end"/>
            </w:r>
            <w:r>
              <w:rPr>
                <w:color w:val="2A2520"/>
                <w:sz w:val="20"/>
                <w:szCs w:val="20"/>
              </w:rPr>
              <w:t>Il 1522 è attivo ventiquattro ore al giorno, gratuito e anonimo. Può essere contattato anche via chat dal sito 1522.eu se una telefonata è difficile o rischiosa. Dall’altra parte ci sono operatrici formate che non ti giudicheranno e non ti diranno cosa devi fare: ti ascolteranno e ti indicheranno, se lo vuoi, i servizi più vicini al luogo in cui vivi.</w:t>
            </w:r>
          </w:p>
        </w:tc>
      </w:tr>
    </w:tbl>
    <w:p w14:paraId="6D97E596" w14:textId="77777777" w:rsidR="00DE228E" w:rsidRDefault="00612EFF">
      <w:pPr>
        <w:pStyle w:val="Titolo3"/>
      </w:pPr>
      <w:bookmarkStart w:id="832" w:name="_Toc233705371"/>
      <w:bookmarkStart w:id="833" w:name="_Toc233906831"/>
      <w:r>
        <w:lastRenderedPageBreak/>
        <w:t>10.3 Il test di autoriconoscimento</w:t>
      </w:r>
      <w:bookmarkEnd w:id="832"/>
      <w:bookmarkEnd w:id="833"/>
    </w:p>
    <w:p w14:paraId="774FA7B8" w14:textId="77777777" w:rsidR="00DE228E" w:rsidRDefault="006B608B">
      <w:pPr>
        <w:spacing w:after="140" w:line="300" w:lineRule="auto"/>
        <w:jc w:val="both"/>
      </w:pPr>
      <w:r>
        <w:fldChar w:fldCharType="begin"/>
      </w:r>
      <w:r>
        <w:instrText xml:space="preserve"> XE "Controllo coercitivo" </w:instrText>
      </w:r>
      <w:r>
        <w:fldChar w:fldCharType="end"/>
      </w:r>
      <w:r>
        <w:fldChar w:fldCharType="begin"/>
      </w:r>
      <w:r>
        <w:instrText xml:space="preserve"> XE "Violenza fisica" </w:instrText>
      </w:r>
      <w:r>
        <w:fldChar w:fldCharType="end"/>
      </w:r>
      <w:r>
        <w:rPr>
          <w:color w:val="2A2520"/>
        </w:rPr>
        <w:t>Mettere in parole quello che si vive è uno dei passaggi più difficili per una donna che sta iniziando a sospettare di essere in una relazione violenta. Il controllo coercitivo, a differenza della violenza fisica, è insidioso: non lascia lividi, si insinua lentamente nell’arco di anni, e spesso la persona che lo subisce fa fatica a riconoscerlo anche quando legge le definizioni cliniche. Lo strumento che segue — disponibile anche sul portale olismo-integrato.it come pagina interattiva intitolata «Ti sta succedendo?» — traspone in forma di quindici domande lo stesso materiale diagnostico che i capitoli precedenti hanno trattato in modo teorico. È uno specchio, non una diagnosi. Non è uno strumento diagnostico né validato scientificamente: ha valore puramente orientativo, non sostituisce la valutazione di professionisti competenti né, in presenza di violenza, il ricorso alle autorità e ai servizi specializzati.</w:t>
      </w:r>
    </w:p>
    <w:p w14:paraId="45E24457" w14:textId="77777777" w:rsidR="00DE228E" w:rsidRDefault="006B608B">
      <w:pPr>
        <w:spacing w:after="140" w:line="300" w:lineRule="auto"/>
        <w:jc w:val="both"/>
      </w:pPr>
      <w:r>
        <w:fldChar w:fldCharType="begin"/>
      </w:r>
      <w:r>
        <w:instrText xml:space="preserve"> XE "Violenza fisica" </w:instrText>
      </w:r>
      <w:r>
        <w:fldChar w:fldCharType="end"/>
      </w:r>
      <w:r>
        <w:rPr>
          <w:color w:val="2A2520"/>
        </w:rPr>
        <w:t>Per ogni domanda si sceglie una delle quattro opzioni — Mai, A volte, Spesso, Sempre (oppure Una volta, Più volte, Ricorrentemente per le domande sulla violenza fisica e digitale) — cui corrispondono rispettivamente zero, uno, due e tre punti. Il punteggio massimo è di quarantacinque punti. La somma dei punti va poi letta attraverso la chiave di interpretazione che viene dopo le domande, tenendo conto delle soglie di severità automatica che verranno indicate.</w:t>
      </w:r>
    </w:p>
    <w:p w14:paraId="1464993F" w14:textId="77777777" w:rsidR="00DE228E" w:rsidRDefault="006B608B">
      <w:pPr>
        <w:spacing w:after="140" w:line="300" w:lineRule="auto"/>
      </w:pPr>
      <w:r>
        <w:rPr>
          <w:b/>
          <w:bCs/>
          <w:color w:val="2A2520"/>
        </w:rPr>
        <w:t>Area 1 — Controllo della vita quotidiana</w:t>
      </w:r>
    </w:p>
    <w:p w14:paraId="7257BEFB" w14:textId="77777777" w:rsidR="00DE228E" w:rsidRDefault="006B608B">
      <w:pPr>
        <w:spacing w:after="140" w:line="300" w:lineRule="auto"/>
        <w:ind w:left="360" w:hanging="200"/>
        <w:jc w:val="both"/>
      </w:pPr>
      <w:r>
        <w:rPr>
          <w:b/>
          <w:bCs/>
          <w:color w:val="8C6F44"/>
        </w:rPr>
        <w:t xml:space="preserve">• </w:t>
      </w:r>
      <w:r>
        <w:rPr>
          <w:color w:val="2A2520"/>
          <w:sz w:val="21"/>
          <w:szCs w:val="21"/>
        </w:rPr>
        <w:t>1. Ti chiede di spiegargli dove sei stata, con chi hai parlato, quanto ci hai messo — anche quando è chiaro che non ci sarebbe nulla da spiegare?</w:t>
      </w:r>
    </w:p>
    <w:p w14:paraId="2B468CC2" w14:textId="77777777" w:rsidR="00DE228E" w:rsidRDefault="006B608B">
      <w:pPr>
        <w:spacing w:after="140" w:line="300" w:lineRule="auto"/>
        <w:ind w:left="360" w:hanging="200"/>
        <w:jc w:val="both"/>
      </w:pPr>
      <w:r>
        <w:rPr>
          <w:b/>
          <w:bCs/>
          <w:color w:val="8C6F44"/>
        </w:rPr>
        <w:t xml:space="preserve">• </w:t>
      </w:r>
      <w:r>
        <w:rPr>
          <w:color w:val="2A2520"/>
          <w:sz w:val="21"/>
          <w:szCs w:val="21"/>
        </w:rPr>
        <w:t>2. Ha criticato amici, familiari, colleghi al punto che tu li vedi meno di prima — o non li vedi più?</w:t>
      </w:r>
    </w:p>
    <w:p w14:paraId="4C92C5C5" w14:textId="77777777" w:rsidR="00DE228E" w:rsidRDefault="006B608B">
      <w:pPr>
        <w:spacing w:after="140" w:line="300" w:lineRule="auto"/>
        <w:ind w:left="360" w:hanging="200"/>
        <w:jc w:val="both"/>
      </w:pPr>
      <w:r>
        <w:rPr>
          <w:b/>
          <w:bCs/>
          <w:color w:val="8C6F44"/>
        </w:rPr>
        <w:t xml:space="preserve">• </w:t>
      </w:r>
      <w:r>
        <w:rPr>
          <w:color w:val="2A2520"/>
          <w:sz w:val="21"/>
          <w:szCs w:val="21"/>
        </w:rPr>
        <w:t>3. Controlla — o sospetti che controlli — il tuo telefono, i messaggi, i social, la tua posizione GPS?</w:t>
      </w:r>
    </w:p>
    <w:p w14:paraId="35B9E17F" w14:textId="77777777" w:rsidR="00DE228E" w:rsidRDefault="006B608B">
      <w:pPr>
        <w:spacing w:after="140" w:line="300" w:lineRule="auto"/>
      </w:pPr>
      <w:r>
        <w:rPr>
          <w:b/>
          <w:bCs/>
          <w:color w:val="2A2520"/>
        </w:rPr>
        <w:t>Area 2 — Svalutazione e umiliazione</w:t>
      </w:r>
    </w:p>
    <w:p w14:paraId="370C9131" w14:textId="77777777" w:rsidR="00DE228E" w:rsidRDefault="006B608B">
      <w:pPr>
        <w:spacing w:after="140" w:line="300" w:lineRule="auto"/>
        <w:ind w:left="360" w:hanging="200"/>
        <w:jc w:val="both"/>
      </w:pPr>
      <w:r>
        <w:rPr>
          <w:b/>
          <w:bCs/>
          <w:color w:val="8C6F44"/>
        </w:rPr>
        <w:t xml:space="preserve">• </w:t>
      </w:r>
      <w:r>
        <w:rPr>
          <w:color w:val="2A2520"/>
          <w:sz w:val="21"/>
          <w:szCs w:val="21"/>
        </w:rPr>
        <w:t>4. Ti dice — con insulti o con frasi più sottili — che sei incapace, stupida, troppo emotiva, sbagliata?</w:t>
      </w:r>
    </w:p>
    <w:p w14:paraId="782AC649" w14:textId="77777777" w:rsidR="00DE228E" w:rsidRDefault="006B608B">
      <w:pPr>
        <w:spacing w:after="140" w:line="300" w:lineRule="auto"/>
        <w:ind w:left="360" w:hanging="200"/>
        <w:jc w:val="both"/>
      </w:pPr>
      <w:r>
        <w:rPr>
          <w:b/>
          <w:bCs/>
          <w:color w:val="8C6F44"/>
        </w:rPr>
        <w:t xml:space="preserve">• </w:t>
      </w:r>
      <w:r>
        <w:rPr>
          <w:color w:val="2A2520"/>
          <w:sz w:val="21"/>
          <w:szCs w:val="21"/>
        </w:rPr>
        <w:t>5. Ti ridicolizza davanti ad altre persone — in pubblico, in famiglia, con gli amici?</w:t>
      </w:r>
    </w:p>
    <w:p w14:paraId="1C05D549" w14:textId="77777777" w:rsidR="00DE228E" w:rsidRDefault="006B608B">
      <w:pPr>
        <w:spacing w:after="140" w:line="300" w:lineRule="auto"/>
        <w:ind w:left="360" w:hanging="200"/>
        <w:jc w:val="both"/>
      </w:pPr>
      <w:r>
        <w:rPr>
          <w:b/>
          <w:bCs/>
          <w:color w:val="8C6F44"/>
        </w:rPr>
        <w:t xml:space="preserve">• </w:t>
      </w:r>
      <w:r>
        <w:rPr>
          <w:color w:val="2A2520"/>
          <w:sz w:val="21"/>
          <w:szCs w:val="21"/>
        </w:rPr>
        <w:t>6. Ti fa sentire che senza di lui non vali niente — che nessun altro ti prenderebbe, che dovresti essergli grata?</w:t>
      </w:r>
    </w:p>
    <w:p w14:paraId="26D40140" w14:textId="77777777" w:rsidR="00DE228E" w:rsidRDefault="006B608B">
      <w:pPr>
        <w:spacing w:after="140" w:line="300" w:lineRule="auto"/>
      </w:pPr>
      <w:r>
        <w:rPr>
          <w:b/>
          <w:bCs/>
          <w:color w:val="2A2520"/>
        </w:rPr>
        <w:t>Area 3 — Manipolazione della realtà</w:t>
      </w:r>
    </w:p>
    <w:p w14:paraId="2E40C2C7" w14:textId="77777777" w:rsidR="00DE228E" w:rsidRDefault="006B608B">
      <w:pPr>
        <w:spacing w:after="140" w:line="300" w:lineRule="auto"/>
        <w:ind w:left="360" w:hanging="200"/>
        <w:jc w:val="both"/>
      </w:pPr>
      <w:r>
        <w:rPr>
          <w:b/>
          <w:bCs/>
          <w:color w:val="8C6F44"/>
        </w:rPr>
        <w:t xml:space="preserve">• </w:t>
      </w:r>
      <w:r>
        <w:rPr>
          <w:color w:val="2A2520"/>
          <w:sz w:val="21"/>
          <w:szCs w:val="21"/>
        </w:rPr>
        <w:t>7. Quando gli fai notare qualcosa che ha detto o fatto, nega — anche di fronte all’evidenza?</w:t>
      </w:r>
    </w:p>
    <w:p w14:paraId="057D0D8F" w14:textId="77777777" w:rsidR="00DE228E" w:rsidRDefault="006B608B">
      <w:pPr>
        <w:spacing w:after="140" w:line="300" w:lineRule="auto"/>
        <w:ind w:left="360" w:hanging="200"/>
        <w:jc w:val="both"/>
      </w:pPr>
      <w:r>
        <w:rPr>
          <w:b/>
          <w:bCs/>
          <w:color w:val="8C6F44"/>
        </w:rPr>
        <w:lastRenderedPageBreak/>
        <w:t xml:space="preserve">• </w:t>
      </w:r>
      <w:r>
        <w:rPr>
          <w:color w:val="2A2520"/>
          <w:sz w:val="21"/>
          <w:szCs w:val="21"/>
        </w:rPr>
        <w:t>8. Dopo una discussione ti ritrovi a pensare che forse il problema sei tu, che esageri, che ricordi male, che reagisci troppo?</w:t>
      </w:r>
    </w:p>
    <w:p w14:paraId="297DE272" w14:textId="77777777" w:rsidR="00DE228E" w:rsidRDefault="006B608B">
      <w:pPr>
        <w:spacing w:after="140" w:line="300" w:lineRule="auto"/>
        <w:ind w:left="360" w:hanging="200"/>
        <w:jc w:val="both"/>
      </w:pPr>
      <w:r>
        <w:rPr>
          <w:b/>
          <w:bCs/>
          <w:color w:val="8C6F44"/>
        </w:rPr>
        <w:t xml:space="preserve">• </w:t>
      </w:r>
      <w:r>
        <w:rPr>
          <w:color w:val="2A2520"/>
          <w:sz w:val="21"/>
          <w:szCs w:val="21"/>
        </w:rPr>
        <w:t>9. Cambia le regole senza dirlo — ciò che ieri andava bene oggi è sbagliato — e poi si arrabbia perché non le segui?</w:t>
      </w:r>
    </w:p>
    <w:p w14:paraId="5D64EB6E" w14:textId="77777777" w:rsidR="00DE228E" w:rsidRDefault="006B608B">
      <w:pPr>
        <w:spacing w:after="140" w:line="300" w:lineRule="auto"/>
      </w:pPr>
      <w:r>
        <w:fldChar w:fldCharType="begin"/>
      </w:r>
      <w:r>
        <w:instrText xml:space="preserve"> XE "Violenza fisica" </w:instrText>
      </w:r>
      <w:r>
        <w:fldChar w:fldCharType="end"/>
      </w:r>
      <w:r>
        <w:rPr>
          <w:b/>
          <w:bCs/>
          <w:color w:val="2A2520"/>
        </w:rPr>
        <w:t>Area 4 — Paura, minaccia, violenza fisica</w:t>
      </w:r>
    </w:p>
    <w:p w14:paraId="03A8C7C3" w14:textId="77777777" w:rsidR="00DE228E" w:rsidRDefault="006B608B">
      <w:pPr>
        <w:spacing w:after="140" w:line="300" w:lineRule="auto"/>
        <w:ind w:left="360" w:hanging="200"/>
        <w:jc w:val="both"/>
      </w:pPr>
      <w:r>
        <w:rPr>
          <w:b/>
          <w:bCs/>
          <w:color w:val="8C6F44"/>
        </w:rPr>
        <w:t xml:space="preserve">• </w:t>
      </w:r>
      <w:r>
        <w:rPr>
          <w:color w:val="2A2520"/>
          <w:sz w:val="21"/>
          <w:szCs w:val="21"/>
        </w:rPr>
        <w:t>10. Hai paura di come reagirà a qualcosa che dirai o farai — al punto da pensarci prima di parlare, di uscire, di vestirti?</w:t>
      </w:r>
    </w:p>
    <w:p w14:paraId="7D042D6C" w14:textId="77777777" w:rsidR="00DE228E" w:rsidRDefault="006B608B">
      <w:pPr>
        <w:spacing w:after="140" w:line="300" w:lineRule="auto"/>
        <w:ind w:left="360" w:hanging="200"/>
        <w:jc w:val="both"/>
      </w:pPr>
      <w:r>
        <w:rPr>
          <w:b/>
          <w:bCs/>
          <w:color w:val="8C6F44"/>
        </w:rPr>
        <w:t xml:space="preserve">• </w:t>
      </w:r>
      <w:r>
        <w:rPr>
          <w:color w:val="2A2520"/>
          <w:sz w:val="21"/>
          <w:szCs w:val="21"/>
        </w:rPr>
        <w:t>11. Ti minaccia — di lasciarti, di portarti via i figli, di farsi del male, di farti del male, di rovinarti la reputazione?</w:t>
      </w:r>
    </w:p>
    <w:p w14:paraId="244F812C" w14:textId="77777777" w:rsidR="00DE228E" w:rsidRDefault="006B608B">
      <w:pPr>
        <w:spacing w:after="140" w:line="300" w:lineRule="auto"/>
        <w:ind w:left="360" w:hanging="200"/>
        <w:jc w:val="both"/>
      </w:pPr>
      <w:r>
        <w:rPr>
          <w:b/>
          <w:bCs/>
          <w:color w:val="8C6F44"/>
        </w:rPr>
        <w:t xml:space="preserve">• </w:t>
      </w:r>
      <w:r>
        <w:rPr>
          <w:color w:val="2A2520"/>
          <w:sz w:val="21"/>
          <w:szCs w:val="21"/>
        </w:rPr>
        <w:t>12. Ti è capitato che ti spinga, ti strattoni, ti colpisca, ti stringa forte, ti costringa a un contatto fisico o sessuale che non volevi?</w:t>
      </w:r>
    </w:p>
    <w:p w14:paraId="191B2F0E" w14:textId="77777777" w:rsidR="00DE228E" w:rsidRDefault="006B608B">
      <w:pPr>
        <w:spacing w:after="140" w:line="300" w:lineRule="auto"/>
      </w:pPr>
      <w:r>
        <w:rPr>
          <w:b/>
          <w:bCs/>
          <w:color w:val="2A2520"/>
        </w:rPr>
        <w:t>Area 5 — Controllo economico e digitale</w:t>
      </w:r>
    </w:p>
    <w:p w14:paraId="42E8FD29" w14:textId="77777777" w:rsidR="00DE228E" w:rsidRDefault="006B608B">
      <w:pPr>
        <w:spacing w:after="140" w:line="300" w:lineRule="auto"/>
        <w:ind w:left="360" w:hanging="200"/>
        <w:jc w:val="both"/>
      </w:pPr>
      <w:r>
        <w:rPr>
          <w:b/>
          <w:bCs/>
          <w:color w:val="8C6F44"/>
        </w:rPr>
        <w:t xml:space="preserve">• </w:t>
      </w:r>
      <w:r>
        <w:rPr>
          <w:color w:val="2A2520"/>
          <w:sz w:val="21"/>
          <w:szCs w:val="21"/>
        </w:rPr>
        <w:t>13. Decide lui come si spendono i soldi — anche quelli che guadagni tu — o ti chiede conto di ogni spesa?</w:t>
      </w:r>
    </w:p>
    <w:p w14:paraId="7F44D5E6" w14:textId="77777777" w:rsidR="00DE228E" w:rsidRDefault="006B608B">
      <w:pPr>
        <w:spacing w:after="140" w:line="300" w:lineRule="auto"/>
        <w:ind w:left="360" w:hanging="200"/>
        <w:jc w:val="both"/>
      </w:pPr>
      <w:r>
        <w:rPr>
          <w:b/>
          <w:bCs/>
          <w:color w:val="8C6F44"/>
        </w:rPr>
        <w:t xml:space="preserve">• </w:t>
      </w:r>
      <w:r>
        <w:rPr>
          <w:color w:val="2A2520"/>
          <w:sz w:val="21"/>
          <w:szCs w:val="21"/>
        </w:rPr>
        <w:t>14. Ti ha impedito — apertamente o in modo indiretto — di lavorare, di studiare, di avere un conto tuo, di uscire di casa quando vuoi?</w:t>
      </w:r>
    </w:p>
    <w:p w14:paraId="0ECEC7C0" w14:textId="77777777" w:rsidR="00DE228E" w:rsidRDefault="006B608B">
      <w:pPr>
        <w:spacing w:after="140" w:line="300" w:lineRule="auto"/>
        <w:ind w:left="360" w:hanging="200"/>
        <w:jc w:val="both"/>
      </w:pPr>
      <w:r>
        <w:rPr>
          <w:b/>
          <w:bCs/>
          <w:color w:val="8C6F44"/>
        </w:rPr>
        <w:t xml:space="preserve">• </w:t>
      </w:r>
      <w:r>
        <w:rPr>
          <w:color w:val="2A2520"/>
          <w:sz w:val="21"/>
          <w:szCs w:val="21"/>
        </w:rPr>
        <w:t>15. Ha mai diffuso o minacciato di diffondere tue foto o video intimi? Ha mai installato app spia o GPS nascosti sui tuoi dispositivi?</w:t>
      </w:r>
    </w:p>
    <w:p w14:paraId="2DD1D982" w14:textId="77777777" w:rsidR="00DE228E" w:rsidRDefault="00DE228E">
      <w:pPr>
        <w:spacing w:after="140" w:line="300" w:lineRule="auto"/>
        <w:jc w:val="both"/>
      </w:pPr>
    </w:p>
    <w:p w14:paraId="66921203" w14:textId="77777777" w:rsidR="00DE228E" w:rsidRDefault="006B608B">
      <w:pPr>
        <w:spacing w:after="140" w:line="300" w:lineRule="auto"/>
        <w:jc w:val="both"/>
      </w:pPr>
      <w:r>
        <w:rPr>
          <w:color w:val="2A2520"/>
        </w:rPr>
        <w:t>Interpretazione del punteggio totale. Sommando il valore di ogni risposta (da zero a tre per ciascuna) si ottiene un totale compreso fra zero e quarantacinque. La tabella che segue ne indica la lettura.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3001"/>
        <w:gridCol w:w="3570"/>
      </w:tblGrid>
      <w:tr w:rsidR="00DE228E" w14:paraId="3F877021" w14:textId="77777777">
        <w:trPr>
          <w:tblHeader/>
        </w:trPr>
        <w:tc>
          <w:tcPr>
            <w:tcW w:w="18"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0CC9E95D" w14:textId="77777777" w:rsidR="00DE228E" w:rsidRDefault="006B608B">
            <w:pPr>
              <w:jc w:val="center"/>
            </w:pPr>
            <w:r>
              <w:rPr>
                <w:b/>
                <w:bCs/>
                <w:color w:val="1F3A5F"/>
                <w:sz w:val="16"/>
                <w:szCs w:val="16"/>
              </w:rPr>
              <w:t>Fascia</w:t>
            </w:r>
          </w:p>
        </w:tc>
        <w:tc>
          <w:tcPr>
            <w:tcW w:w="16"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390A5A52" w14:textId="77777777" w:rsidR="00DE228E" w:rsidRDefault="006B608B">
            <w:pPr>
              <w:jc w:val="center"/>
            </w:pPr>
            <w:r>
              <w:rPr>
                <w:b/>
                <w:bCs/>
                <w:color w:val="1F3A5F"/>
                <w:sz w:val="16"/>
                <w:szCs w:val="16"/>
              </w:rPr>
              <w:t>Punteggio</w:t>
            </w:r>
          </w:p>
        </w:tc>
        <w:tc>
          <w:tcPr>
            <w:tcW w:w="66"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5D37C4D8" w14:textId="77777777" w:rsidR="00DE228E" w:rsidRDefault="006B608B">
            <w:pPr>
              <w:jc w:val="center"/>
            </w:pPr>
            <w:r>
              <w:rPr>
                <w:b/>
                <w:bCs/>
                <w:color w:val="1F3A5F"/>
                <w:sz w:val="16"/>
                <w:szCs w:val="16"/>
              </w:rPr>
              <w:t>Cosa significa</w:t>
            </w:r>
          </w:p>
        </w:tc>
      </w:tr>
      <w:tr w:rsidR="00DE228E" w14:paraId="65E26C03" w14:textId="77777777">
        <w:tc>
          <w:tcPr>
            <w:tcW w:w="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E57DC6" w14:textId="77777777" w:rsidR="00DE228E" w:rsidRDefault="006B608B">
            <w:r>
              <w:rPr>
                <w:color w:val="2A2520"/>
                <w:sz w:val="15"/>
                <w:szCs w:val="15"/>
              </w:rPr>
              <w:t>Basso</w:t>
            </w:r>
          </w:p>
        </w:tc>
        <w:tc>
          <w:tcPr>
            <w:tcW w:w="1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170254" w14:textId="77777777" w:rsidR="00DE228E" w:rsidRDefault="006B608B">
            <w:r>
              <w:rPr>
                <w:color w:val="2A2520"/>
                <w:sz w:val="15"/>
                <w:szCs w:val="15"/>
              </w:rPr>
              <w:t>0–8</w:t>
            </w:r>
          </w:p>
        </w:tc>
        <w:tc>
          <w:tcPr>
            <w:tcW w:w="6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1C10B7D" w14:textId="77777777" w:rsidR="00DE228E" w:rsidRDefault="006B608B" w:rsidP="00F90031">
            <w:pPr>
              <w:jc w:val="both"/>
            </w:pPr>
            <w:r>
              <w:fldChar w:fldCharType="begin"/>
            </w:r>
            <w:r>
              <w:instrText xml:space="preserve"> XE "Violenza domestica" </w:instrText>
            </w:r>
            <w:r>
              <w:fldChar w:fldCharType="end"/>
            </w:r>
            <w:r>
              <w:rPr>
                <w:color w:val="2A2520"/>
                <w:sz w:val="15"/>
                <w:szCs w:val="15"/>
              </w:rPr>
              <w:t>Non emergono elementi riconducibili a violenza domestica. Ci sono situazioni in cui due persone litigano, si feriscono, fanno fatica, senza che ci sia violenza. Se comunque chi compila non sta bene nella relazione, un mediatore familiare, un counselor o uno psicologo può aiutarla a leggerla.</w:t>
            </w:r>
          </w:p>
        </w:tc>
      </w:tr>
      <w:tr w:rsidR="00DE228E" w14:paraId="77024E3A" w14:textId="77777777">
        <w:tc>
          <w:tcPr>
            <w:tcW w:w="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56925F" w14:textId="77777777" w:rsidR="00DE228E" w:rsidRDefault="006B608B">
            <w:r>
              <w:rPr>
                <w:color w:val="2A2520"/>
                <w:sz w:val="15"/>
                <w:szCs w:val="15"/>
              </w:rPr>
              <w:t>Medio-basso</w:t>
            </w:r>
          </w:p>
        </w:tc>
        <w:tc>
          <w:tcPr>
            <w:tcW w:w="1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3A2AD8" w14:textId="77777777" w:rsidR="00DE228E" w:rsidRDefault="006B608B">
            <w:r>
              <w:rPr>
                <w:color w:val="2A2520"/>
                <w:sz w:val="15"/>
                <w:szCs w:val="15"/>
              </w:rPr>
              <w:t>9–18</w:t>
            </w:r>
          </w:p>
        </w:tc>
        <w:tc>
          <w:tcPr>
            <w:tcW w:w="6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08A5C44" w14:textId="77777777" w:rsidR="00DE228E" w:rsidRDefault="006B608B" w:rsidP="00F90031">
            <w:pPr>
              <w:jc w:val="both"/>
            </w:pPr>
            <w:r>
              <w:fldChar w:fldCharType="begin"/>
            </w:r>
            <w:r>
              <w:instrText xml:space="preserve"> XE "Numero antiviolenza 1522" </w:instrText>
            </w:r>
            <w:r>
              <w:fldChar w:fldCharType="end"/>
            </w:r>
            <w:r>
              <w:rPr>
                <w:color w:val="2A2520"/>
                <w:sz w:val="15"/>
                <w:szCs w:val="15"/>
              </w:rPr>
              <w:t>Ci sono segnali di tensione che vale la pena non ignorare. Alcune dinamiche, se si intensificano, possono portare a forme di controllo. Parlare con un Centro antiviolenza per un colloquio informativo, o con il 1522 anche solo per fare il punto, aiuta a vedere la situazione con più chiarezza. Non serve aspettare che peggiori.</w:t>
            </w:r>
          </w:p>
        </w:tc>
      </w:tr>
      <w:tr w:rsidR="00DE228E" w14:paraId="77E466A8" w14:textId="77777777">
        <w:tc>
          <w:tcPr>
            <w:tcW w:w="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8009BF" w14:textId="77777777" w:rsidR="00DE228E" w:rsidRDefault="006B608B">
            <w:r>
              <w:rPr>
                <w:color w:val="2A2520"/>
                <w:sz w:val="15"/>
                <w:szCs w:val="15"/>
              </w:rPr>
              <w:t>Medio-alto</w:t>
            </w:r>
          </w:p>
        </w:tc>
        <w:tc>
          <w:tcPr>
            <w:tcW w:w="1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102B5D7" w14:textId="77777777" w:rsidR="00DE228E" w:rsidRDefault="006B608B">
            <w:r>
              <w:rPr>
                <w:color w:val="2A2520"/>
                <w:sz w:val="15"/>
                <w:szCs w:val="15"/>
              </w:rPr>
              <w:t>19–30</w:t>
            </w:r>
          </w:p>
        </w:tc>
        <w:tc>
          <w:tcPr>
            <w:tcW w:w="6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06973A" w14:textId="77777777" w:rsidR="00DE228E" w:rsidRDefault="006B608B" w:rsidP="00F90031">
            <w:pPr>
              <w:jc w:val="both"/>
            </w:pPr>
            <w:r>
              <w:fldChar w:fldCharType="begin"/>
            </w:r>
            <w:r>
              <w:instrText xml:space="preserve"> XE "Controllo coercitivo" </w:instrText>
            </w:r>
            <w:r>
              <w:fldChar w:fldCharType="end"/>
            </w:r>
            <w:r>
              <w:fldChar w:fldCharType="begin"/>
            </w:r>
            <w:r>
              <w:instrText xml:space="preserve"> XE "Numero antiviolenza 1522" </w:instrText>
            </w:r>
            <w:r>
              <w:fldChar w:fldCharType="end"/>
            </w:r>
            <w:r>
              <w:fldChar w:fldCharType="begin"/>
            </w:r>
            <w:r>
              <w:instrText xml:space="preserve"> XE "Stark, Evan" </w:instrText>
            </w:r>
            <w:r>
              <w:fldChar w:fldCharType="end"/>
            </w:r>
            <w:r>
              <w:rPr>
                <w:color w:val="2A2520"/>
                <w:sz w:val="15"/>
                <w:szCs w:val="15"/>
              </w:rPr>
              <w:t>Molti tratti della relazione corrispondono a schemi di controllo coercitivo (Stark). Non è un semplice conflitto di coppia: sono modalità con cui una persona limita, svaluta e controlla l’altra. Chiamare il 1522 non significa denunciare né lasciare il partner: significa parlare con qualcuno formato per ascoltare senza giudicare, in modo anonimo e gratuito.</w:t>
            </w:r>
          </w:p>
        </w:tc>
      </w:tr>
      <w:tr w:rsidR="00DE228E" w14:paraId="19970387" w14:textId="77777777">
        <w:tc>
          <w:tcPr>
            <w:tcW w:w="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043377E" w14:textId="77777777" w:rsidR="00DE228E" w:rsidRDefault="006B608B">
            <w:r>
              <w:rPr>
                <w:color w:val="2A2520"/>
                <w:sz w:val="15"/>
                <w:szCs w:val="15"/>
              </w:rPr>
              <w:t>Grave</w:t>
            </w:r>
          </w:p>
        </w:tc>
        <w:tc>
          <w:tcPr>
            <w:tcW w:w="1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DB48502" w14:textId="77777777" w:rsidR="00DE228E" w:rsidRDefault="006B608B">
            <w:r>
              <w:rPr>
                <w:color w:val="2A2520"/>
                <w:sz w:val="15"/>
                <w:szCs w:val="15"/>
              </w:rPr>
              <w:t>31–45</w:t>
            </w:r>
          </w:p>
        </w:tc>
        <w:tc>
          <w:tcPr>
            <w:tcW w:w="6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5F8C53" w14:textId="77777777" w:rsidR="00DE228E" w:rsidRDefault="006B608B" w:rsidP="00F90031">
            <w:pPr>
              <w:jc w:val="both"/>
            </w:pPr>
            <w:r>
              <w:fldChar w:fldCharType="begin"/>
            </w:r>
            <w:r>
              <w:instrText xml:space="preserve"> XE "Numero antiviolenza 1522" </w:instrText>
            </w:r>
            <w:r>
              <w:fldChar w:fldCharType="end"/>
            </w:r>
            <w:r>
              <w:fldChar w:fldCharType="begin"/>
            </w:r>
            <w:r>
              <w:instrText xml:space="preserve"> XE "Patrocinio a spese dello Stato" </w:instrText>
            </w:r>
            <w:r>
              <w:fldChar w:fldCharType="end"/>
            </w:r>
            <w:r>
              <w:fldChar w:fldCharType="begin"/>
            </w:r>
            <w:r>
              <w:instrText xml:space="preserve"> XE "Violenza domestica" </w:instrText>
            </w:r>
            <w:r>
              <w:fldChar w:fldCharType="end"/>
            </w:r>
            <w:r>
              <w:rPr>
                <w:color w:val="2A2520"/>
                <w:sz w:val="15"/>
                <w:szCs w:val="15"/>
              </w:rPr>
              <w:t>Il quadro descritto è, secondo la legge italiana, violenza domestica. Vanno riconosciute tutele specifiche, incluso il patrocinio a spese dello Stato senza limiti di reddito (art. 76 DPR 115/2002). Chiamare il 1522 è la cosa più utile nell’immediato. Se c’è pericolo imminente, il 112.</w:t>
            </w:r>
          </w:p>
        </w:tc>
      </w:tr>
    </w:tbl>
    <w:p w14:paraId="516F0E6F" w14:textId="77777777" w:rsidR="00DE228E" w:rsidRDefault="00DE228E">
      <w:pPr>
        <w:spacing w:after="140" w:line="300" w:lineRule="auto"/>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318FA729" w14:textId="77777777" w:rsidTr="007611B6">
        <w:tc>
          <w:tcPr>
            <w:tcW w:w="0" w:type="auto"/>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C89A19A" w14:textId="77777777" w:rsidR="00DE228E" w:rsidRDefault="006B608B">
            <w:pPr>
              <w:spacing w:after="120"/>
            </w:pPr>
            <w:r>
              <w:rPr>
                <w:b/>
                <w:bCs/>
                <w:color w:val="8C6F44"/>
              </w:rPr>
              <w:lastRenderedPageBreak/>
              <w:t>Soglie di severità automatica</w:t>
            </w:r>
          </w:p>
          <w:p w14:paraId="37094C4A" w14:textId="77777777" w:rsidR="00DE228E" w:rsidRDefault="006B608B">
            <w:pPr>
              <w:spacing w:after="100" w:line="280" w:lineRule="auto"/>
              <w:jc w:val="both"/>
            </w:pPr>
            <w:r>
              <w:rPr>
                <w:color w:val="2A2520"/>
                <w:sz w:val="20"/>
                <w:szCs w:val="20"/>
              </w:rPr>
              <w:t>Indipendentemente dal totale raggiunto, quattro risposte fanno scattare direttamente la fascia «grave». Sono i trigger che l’esperienza clinica e la letteratura sulla valutazione del rischio hanno individuato come marcatori non negoziabili.</w:t>
            </w:r>
          </w:p>
          <w:p w14:paraId="7AC08753" w14:textId="77777777" w:rsidR="00DE228E" w:rsidRDefault="006B608B">
            <w:pPr>
              <w:spacing w:after="100" w:line="280" w:lineRule="auto"/>
              <w:jc w:val="both"/>
            </w:pPr>
            <w:r>
              <w:fldChar w:fldCharType="begin"/>
            </w:r>
            <w:r>
              <w:instrText xml:space="preserve"> XE "Violenza fisica" </w:instrText>
            </w:r>
            <w:r>
              <w:fldChar w:fldCharType="end"/>
            </w:r>
            <w:r>
              <w:rPr>
                <w:color w:val="2A2520"/>
                <w:sz w:val="20"/>
                <w:szCs w:val="20"/>
              </w:rPr>
              <w:t>Risposta «Una volta» o più alla domanda 12 (violenza fisica o sessuale, anche un singolo episodio).</w:t>
            </w:r>
          </w:p>
          <w:p w14:paraId="47147031" w14:textId="77777777" w:rsidR="00DE228E" w:rsidRDefault="006B608B">
            <w:pPr>
              <w:spacing w:after="100" w:line="280" w:lineRule="auto"/>
              <w:jc w:val="both"/>
            </w:pPr>
            <w:r>
              <w:fldChar w:fldCharType="begin"/>
            </w:r>
            <w:r>
              <w:instrText xml:space="preserve"> XE "Stalkerware" </w:instrText>
            </w:r>
            <w:r>
              <w:fldChar w:fldCharType="end"/>
            </w:r>
            <w:r>
              <w:rPr>
                <w:color w:val="2A2520"/>
                <w:sz w:val="20"/>
                <w:szCs w:val="20"/>
              </w:rPr>
              <w:t>Risposta «Una volta» o più alla domanda 15 (diffusione di immagini intime o installazione di app spia/stalkerware).</w:t>
            </w:r>
          </w:p>
          <w:p w14:paraId="7620D726" w14:textId="77777777" w:rsidR="00DE228E" w:rsidRDefault="006B608B">
            <w:pPr>
              <w:spacing w:after="100" w:line="280" w:lineRule="auto"/>
              <w:jc w:val="both"/>
            </w:pPr>
            <w:r>
              <w:rPr>
                <w:color w:val="2A2520"/>
                <w:sz w:val="20"/>
                <w:szCs w:val="20"/>
              </w:rPr>
              <w:t>Risposta «Spesso» o «Sempre» alla domanda 10 (paura costante della reazione del partner, con modifica dei propri comportamenti quotidiani per evitarla).</w:t>
            </w:r>
          </w:p>
          <w:p w14:paraId="64EAB45B" w14:textId="77777777" w:rsidR="00DE228E" w:rsidRDefault="006B608B">
            <w:pPr>
              <w:spacing w:after="100" w:line="280" w:lineRule="auto"/>
              <w:jc w:val="both"/>
            </w:pPr>
            <w:r>
              <w:rPr>
                <w:color w:val="2A2520"/>
                <w:sz w:val="20"/>
                <w:szCs w:val="20"/>
              </w:rPr>
              <w:t>Risposta «Spesso» o «Sempre» alla domanda 11 (minacce ricorrenti — di farle del male, di portarle via i figli, di rovinarle la reputazione).</w:t>
            </w:r>
          </w:p>
          <w:p w14:paraId="1B15E219" w14:textId="77777777" w:rsidR="00DE228E" w:rsidRDefault="006B608B">
            <w:pPr>
              <w:spacing w:after="100" w:line="280" w:lineRule="auto"/>
              <w:jc w:val="both"/>
            </w:pPr>
            <w:r>
              <w:fldChar w:fldCharType="begin"/>
            </w:r>
            <w:r>
              <w:instrText xml:space="preserve"> XE "Stalking" </w:instrText>
            </w:r>
            <w:r>
              <w:fldChar w:fldCharType="end"/>
            </w:r>
            <w:r>
              <w:fldChar w:fldCharType="begin"/>
            </w:r>
            <w:r>
              <w:instrText xml:space="preserve"> XE "Violenza sessuale" </w:instrText>
            </w:r>
            <w:r>
              <w:fldChar w:fldCharType="end"/>
            </w:r>
            <w:r>
              <w:rPr>
                <w:color w:val="2A2520"/>
                <w:sz w:val="20"/>
                <w:szCs w:val="20"/>
              </w:rPr>
              <w:t>Se una di queste soglie è superata, la somma numerica perde rilievo: il quadro è grave per la presenza di quegli specifici elementi, e il riferimento normativo primario diventa l’art. 572 c.p. (maltrattamenti contro familiari e conviventi), eventualmente combinato con l’art. 609-bis c.p. (violenza sessuale) o l’art. 612-bis c.p. (atti persecutori / stalking).</w:t>
            </w:r>
          </w:p>
        </w:tc>
      </w:tr>
    </w:tbl>
    <w:p w14:paraId="6F0C8DB5" w14:textId="77777777" w:rsidR="00DE228E" w:rsidRDefault="006B608B">
      <w:pPr>
        <w:spacing w:after="140" w:line="300" w:lineRule="auto"/>
        <w:jc w:val="both"/>
      </w:pPr>
      <w:r>
        <w:fldChar w:fldCharType="begin"/>
      </w:r>
      <w:r>
        <w:instrText xml:space="preserve"> XE "Empowerment (mediazione)" </w:instrText>
      </w:r>
      <w:r>
        <w:fldChar w:fldCharType="end"/>
      </w:r>
      <w:r>
        <w:rPr>
          <w:color w:val="2A2520"/>
        </w:rPr>
        <w:t>Per il mediatore. Questo strumento non è un questionario clinico: è uno specchio di autoriconoscimento pensato per chi sta cominciando a chiedersi se quello che vive è violenza. Il professionista che lo conosce può proporlo — con cautela, nei momenti giusti, con il dovuto contesto di sicurezza — come strumento di empowerment per la parte che arriva al tavolo con racconti confusi. Non sostituisce i protocolli di screening professionale (DASH, Danger Assessment, ODARA), che restano il riferimento operativo. Lo affianca, offrendo alla persona un linguaggio — le cinque aree, le quindici domande — in cui collocare la propria esperienza.</w:t>
      </w:r>
    </w:p>
    <w:p w14:paraId="4FA55356" w14:textId="77777777" w:rsidR="00DE228E" w:rsidRDefault="006B608B">
      <w:pPr>
        <w:spacing w:after="140" w:line="300" w:lineRule="auto"/>
        <w:jc w:val="center"/>
      </w:pPr>
      <w:r>
        <w:rPr>
          <w:color w:val="B8935A"/>
          <w:sz w:val="16"/>
          <w:szCs w:val="16"/>
        </w:rPr>
        <w:t>✦ ✦ ✦</w:t>
      </w:r>
    </w:p>
    <w:p w14:paraId="147AEA61" w14:textId="77777777" w:rsidR="00DE228E" w:rsidRDefault="00612EFF">
      <w:pPr>
        <w:pStyle w:val="Titolo3"/>
      </w:pPr>
      <w:bookmarkStart w:id="834" w:name="_Toc233705372"/>
      <w:bookmarkStart w:id="835" w:name="_Toc233906832"/>
      <w:r>
        <w:t>10.4 La rete dei servizi</w:t>
      </w:r>
      <w:bookmarkEnd w:id="834"/>
      <w:bookmarkEnd w:id="835"/>
    </w:p>
    <w:p w14:paraId="4A7E4070" w14:textId="77777777" w:rsidR="00DE228E" w:rsidRDefault="006B608B">
      <w:pPr>
        <w:spacing w:after="140" w:line="300" w:lineRule="auto"/>
        <w:jc w:val="both"/>
      </w:pPr>
      <w:r>
        <w:rPr>
          <w:color w:val="2A2520"/>
        </w:rPr>
        <w:t>La risposta alla violenza non può essere individuale. Deve essere di rete. In Italia la rete dei servizi copre tutto il territorio nazionale, anche se con densità diverse fra città e province. I nodi principali, utili al mediatore per orientare, sono i seguenti.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8"/>
        <w:gridCol w:w="2694"/>
        <w:gridCol w:w="3764"/>
      </w:tblGrid>
      <w:tr w:rsidR="00DE228E" w14:paraId="2F747C97" w14:textId="77777777">
        <w:trPr>
          <w:tblHeader/>
        </w:trPr>
        <w:tc>
          <w:tcPr>
            <w:tcW w:w="25"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687AE12D" w14:textId="77777777" w:rsidR="00DE228E" w:rsidRDefault="006B608B">
            <w:pPr>
              <w:jc w:val="center"/>
            </w:pPr>
            <w:r>
              <w:rPr>
                <w:b/>
                <w:bCs/>
                <w:color w:val="1F3A5F"/>
                <w:sz w:val="16"/>
                <w:szCs w:val="16"/>
              </w:rPr>
              <w:t>Servizio</w:t>
            </w:r>
          </w:p>
        </w:tc>
        <w:tc>
          <w:tcPr>
            <w:tcW w:w="45"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4D1D690B" w14:textId="77777777" w:rsidR="00DE228E" w:rsidRDefault="006B608B">
            <w:pPr>
              <w:jc w:val="center"/>
            </w:pPr>
            <w:r>
              <w:rPr>
                <w:b/>
                <w:bCs/>
                <w:color w:val="1F3A5F"/>
                <w:sz w:val="16"/>
                <w:szCs w:val="16"/>
              </w:rPr>
              <w:t>Cosa fa</w:t>
            </w:r>
          </w:p>
        </w:tc>
        <w:tc>
          <w:tcPr>
            <w:tcW w:w="3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7C53A1D6" w14:textId="77777777" w:rsidR="00DE228E" w:rsidRDefault="006B608B">
            <w:pPr>
              <w:jc w:val="center"/>
            </w:pPr>
            <w:r>
              <w:rPr>
                <w:b/>
                <w:bCs/>
                <w:color w:val="1F3A5F"/>
                <w:sz w:val="16"/>
                <w:szCs w:val="16"/>
              </w:rPr>
              <w:t>Come contattarlo</w:t>
            </w:r>
          </w:p>
        </w:tc>
      </w:tr>
      <w:tr w:rsidR="00DE228E" w14:paraId="79EAE357" w14:textId="77777777">
        <w:tc>
          <w:tcPr>
            <w:tcW w:w="2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2DC6B6C" w14:textId="77777777" w:rsidR="00DE228E" w:rsidRDefault="006B608B">
            <w:r>
              <w:fldChar w:fldCharType="begin"/>
            </w:r>
            <w:r>
              <w:instrText xml:space="preserve"> XE "Numero antiviolenza 1522" </w:instrText>
            </w:r>
            <w:r>
              <w:fldChar w:fldCharType="end"/>
            </w:r>
            <w:r>
              <w:rPr>
                <w:color w:val="2A2520"/>
                <w:sz w:val="15"/>
                <w:szCs w:val="15"/>
              </w:rPr>
              <w:t>1522 Numero nazionale antiviolenza</w:t>
            </w:r>
          </w:p>
        </w:tc>
        <w:tc>
          <w:tcPr>
            <w:tcW w:w="4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D11DB68" w14:textId="77777777" w:rsidR="00DE228E" w:rsidRDefault="006B608B">
            <w:r>
              <w:rPr>
                <w:color w:val="2A2520"/>
                <w:sz w:val="15"/>
                <w:szCs w:val="15"/>
              </w:rPr>
              <w:t>Ascolto, orientamento, raccordo con la rete locale. Attivo 24/7, gratuito, anonimo. In italiano e otto lingue straniere.</w:t>
            </w:r>
          </w:p>
        </w:tc>
        <w:tc>
          <w:tcPr>
            <w:tcW w:w="3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11B286E" w14:textId="77777777" w:rsidR="00DE228E" w:rsidRDefault="006B608B">
            <w:r>
              <w:fldChar w:fldCharType="begin"/>
            </w:r>
            <w:r>
              <w:instrText xml:space="preserve"> XE "Numero antiviolenza 1522" </w:instrText>
            </w:r>
            <w:r>
              <w:fldChar w:fldCharType="end"/>
            </w:r>
            <w:r>
              <w:rPr>
                <w:color w:val="2A2520"/>
                <w:sz w:val="15"/>
                <w:szCs w:val="15"/>
              </w:rPr>
              <w:t>Chiamata al 1522 Chat: 1522.eu</w:t>
            </w:r>
          </w:p>
        </w:tc>
      </w:tr>
      <w:tr w:rsidR="00DE228E" w14:paraId="6AEF1F5D" w14:textId="77777777">
        <w:tc>
          <w:tcPr>
            <w:tcW w:w="2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208993" w14:textId="77777777" w:rsidR="00DE228E" w:rsidRDefault="006B608B">
            <w:r>
              <w:rPr>
                <w:color w:val="2A2520"/>
                <w:sz w:val="15"/>
                <w:szCs w:val="15"/>
              </w:rPr>
              <w:t>112 Numero unico emergenze</w:t>
            </w:r>
          </w:p>
        </w:tc>
        <w:tc>
          <w:tcPr>
            <w:tcW w:w="4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4AA7BD" w14:textId="77777777" w:rsidR="00DE228E" w:rsidRDefault="006B608B">
            <w:r>
              <w:rPr>
                <w:color w:val="2A2520"/>
                <w:sz w:val="15"/>
                <w:szCs w:val="15"/>
              </w:rPr>
              <w:t>Per pericolo fisico in atto. Invia Carabinieri, Polizia, Soccorso sanitario.</w:t>
            </w:r>
          </w:p>
        </w:tc>
        <w:tc>
          <w:tcPr>
            <w:tcW w:w="3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11E79D" w14:textId="77777777" w:rsidR="00DE228E" w:rsidRDefault="006B608B">
            <w:r>
              <w:rPr>
                <w:color w:val="2A2520"/>
                <w:sz w:val="15"/>
                <w:szCs w:val="15"/>
              </w:rPr>
              <w:t>Chiamata al 112</w:t>
            </w:r>
          </w:p>
        </w:tc>
      </w:tr>
      <w:tr w:rsidR="00DE228E" w14:paraId="40078743" w14:textId="77777777">
        <w:tc>
          <w:tcPr>
            <w:tcW w:w="2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932EDD" w14:textId="77777777" w:rsidR="00DE228E" w:rsidRDefault="006B608B">
            <w:r>
              <w:rPr>
                <w:color w:val="2A2520"/>
                <w:sz w:val="15"/>
                <w:szCs w:val="15"/>
              </w:rPr>
              <w:t>Centri antiviolenza (CAV)</w:t>
            </w:r>
          </w:p>
        </w:tc>
        <w:tc>
          <w:tcPr>
            <w:tcW w:w="4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379CCB3" w14:textId="77777777" w:rsidR="00DE228E" w:rsidRDefault="006B608B">
            <w:r>
              <w:fldChar w:fldCharType="begin"/>
            </w:r>
            <w:r>
              <w:instrText xml:space="preserve"> XE "Empowerment (mediazione)" </w:instrText>
            </w:r>
            <w:r>
              <w:fldChar w:fldCharType="end"/>
            </w:r>
            <w:r>
              <w:rPr>
                <w:color w:val="2A2520"/>
                <w:sz w:val="15"/>
                <w:szCs w:val="15"/>
              </w:rPr>
              <w:t>Accoglienza, ascolto, supporto psicologico, orientamento legale, percorsi di empowerment. Operano in ottica di genere, con operatrici formate.</w:t>
            </w:r>
          </w:p>
        </w:tc>
        <w:tc>
          <w:tcPr>
            <w:tcW w:w="3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AE9E9B" w14:textId="77777777" w:rsidR="00DE228E" w:rsidRDefault="006B608B">
            <w:r>
              <w:rPr>
                <w:color w:val="2A2520"/>
                <w:sz w:val="15"/>
                <w:szCs w:val="15"/>
              </w:rPr>
              <w:t>Mappa nazionale: direcontrolaviolenza.it</w:t>
            </w:r>
          </w:p>
        </w:tc>
      </w:tr>
      <w:tr w:rsidR="00DE228E" w14:paraId="58478B4B" w14:textId="77777777">
        <w:tc>
          <w:tcPr>
            <w:tcW w:w="2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BDCDED7" w14:textId="77777777" w:rsidR="00DE228E" w:rsidRDefault="006B608B">
            <w:r>
              <w:rPr>
                <w:color w:val="2A2520"/>
                <w:sz w:val="15"/>
                <w:szCs w:val="15"/>
              </w:rPr>
              <w:t>Case rifugio</w:t>
            </w:r>
          </w:p>
        </w:tc>
        <w:tc>
          <w:tcPr>
            <w:tcW w:w="4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5DE593" w14:textId="77777777" w:rsidR="00DE228E" w:rsidRDefault="006B608B">
            <w:r>
              <w:rPr>
                <w:color w:val="2A2520"/>
                <w:sz w:val="15"/>
                <w:szCs w:val="15"/>
              </w:rPr>
              <w:t>Protezione immediata e segreta per donne e figli minori in pericolo. Indirizzo riservato.</w:t>
            </w:r>
          </w:p>
        </w:tc>
        <w:tc>
          <w:tcPr>
            <w:tcW w:w="3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3D21D4" w14:textId="77777777" w:rsidR="00DE228E" w:rsidRDefault="006B608B">
            <w:r>
              <w:fldChar w:fldCharType="begin"/>
            </w:r>
            <w:r>
              <w:instrText xml:space="preserve"> XE "Numero antiviolenza 1522" </w:instrText>
            </w:r>
            <w:r>
              <w:fldChar w:fldCharType="end"/>
            </w:r>
            <w:r>
              <w:rPr>
                <w:color w:val="2A2520"/>
                <w:sz w:val="15"/>
                <w:szCs w:val="15"/>
              </w:rPr>
              <w:t>Attivate tramite 1522 o CAV locali</w:t>
            </w:r>
          </w:p>
        </w:tc>
      </w:tr>
      <w:tr w:rsidR="00DE228E" w14:paraId="3A85BCF2" w14:textId="77777777">
        <w:tc>
          <w:tcPr>
            <w:tcW w:w="2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B7AED0" w14:textId="77777777" w:rsidR="00DE228E" w:rsidRDefault="006B608B">
            <w:r>
              <w:rPr>
                <w:color w:val="2A2520"/>
                <w:sz w:val="15"/>
                <w:szCs w:val="15"/>
              </w:rPr>
              <w:t>Sportelli di ascolto comunali</w:t>
            </w:r>
          </w:p>
        </w:tc>
        <w:tc>
          <w:tcPr>
            <w:tcW w:w="4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BA30FC" w14:textId="77777777" w:rsidR="00DE228E" w:rsidRDefault="006B608B">
            <w:r>
              <w:rPr>
                <w:color w:val="2A2520"/>
                <w:sz w:val="15"/>
                <w:szCs w:val="15"/>
              </w:rPr>
              <w:t>Presenti in molti Comuni italiani, primo punto di accesso per informazioni e orientamento.</w:t>
            </w:r>
          </w:p>
        </w:tc>
        <w:tc>
          <w:tcPr>
            <w:tcW w:w="3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F62210" w14:textId="77777777" w:rsidR="00DE228E" w:rsidRDefault="006B608B">
            <w:r>
              <w:rPr>
                <w:color w:val="2A2520"/>
                <w:sz w:val="15"/>
                <w:szCs w:val="15"/>
              </w:rPr>
              <w:t>Ufficio servizi sociali del proprio Comune</w:t>
            </w:r>
          </w:p>
        </w:tc>
      </w:tr>
      <w:tr w:rsidR="00DE228E" w14:paraId="0A852FD7" w14:textId="77777777">
        <w:tc>
          <w:tcPr>
            <w:tcW w:w="2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AE506E" w14:textId="77777777" w:rsidR="00DE228E" w:rsidRDefault="006B608B">
            <w:r>
              <w:rPr>
                <w:color w:val="2A2520"/>
                <w:sz w:val="15"/>
                <w:szCs w:val="15"/>
              </w:rPr>
              <w:t>Pronto Soccorso con percorso rosa</w:t>
            </w:r>
          </w:p>
        </w:tc>
        <w:tc>
          <w:tcPr>
            <w:tcW w:w="4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5504E80" w14:textId="77777777" w:rsidR="00DE228E" w:rsidRDefault="006B608B">
            <w:r>
              <w:rPr>
                <w:color w:val="2A2520"/>
                <w:sz w:val="15"/>
                <w:szCs w:val="15"/>
              </w:rPr>
              <w:t>Molti ospedali italiani hanno un percorso dedicato per le donne vittime di violenza, con personale formato e riservatezza.</w:t>
            </w:r>
          </w:p>
        </w:tc>
        <w:tc>
          <w:tcPr>
            <w:tcW w:w="3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E0435D" w14:textId="77777777" w:rsidR="00DE228E" w:rsidRDefault="006B608B">
            <w:r>
              <w:rPr>
                <w:color w:val="2A2520"/>
                <w:sz w:val="15"/>
                <w:szCs w:val="15"/>
              </w:rPr>
              <w:t>Accesso diretto al Pronto Soccorso</w:t>
            </w:r>
          </w:p>
        </w:tc>
      </w:tr>
      <w:tr w:rsidR="00DE228E" w14:paraId="6CAF193A" w14:textId="77777777">
        <w:tc>
          <w:tcPr>
            <w:tcW w:w="2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288F18B" w14:textId="77777777" w:rsidR="00DE228E" w:rsidRDefault="006B608B">
            <w:r>
              <w:rPr>
                <w:color w:val="2A2520"/>
                <w:sz w:val="15"/>
                <w:szCs w:val="15"/>
              </w:rPr>
              <w:lastRenderedPageBreak/>
              <w:t>Avvocati specializzati</w:t>
            </w:r>
          </w:p>
        </w:tc>
        <w:tc>
          <w:tcPr>
            <w:tcW w:w="4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A7424E" w14:textId="77777777" w:rsidR="00DE228E" w:rsidRDefault="006B608B">
            <w:r>
              <w:fldChar w:fldCharType="begin"/>
            </w:r>
            <w:r>
              <w:instrText xml:space="preserve"> XE "Patrocinio a spese dello Stato" </w:instrText>
            </w:r>
            <w:r>
              <w:fldChar w:fldCharType="end"/>
            </w:r>
            <w:r>
              <w:rPr>
                <w:color w:val="2A2520"/>
                <w:sz w:val="15"/>
                <w:szCs w:val="15"/>
              </w:rPr>
              <w:t>Difesa tecnica, richiesta di misure protettive, patrocinio a spese dello Stato per vittime di violenza.</w:t>
            </w:r>
          </w:p>
        </w:tc>
        <w:tc>
          <w:tcPr>
            <w:tcW w:w="3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A777E4" w14:textId="77777777" w:rsidR="00DE228E" w:rsidRDefault="006B608B">
            <w:r>
              <w:rPr>
                <w:color w:val="2A2520"/>
                <w:sz w:val="15"/>
                <w:szCs w:val="15"/>
              </w:rPr>
              <w:t>Elenchi presso gli Ordini forensi o tramite CAV</w:t>
            </w:r>
          </w:p>
        </w:tc>
      </w:tr>
    </w:tbl>
    <w:p w14:paraId="1467B724" w14:textId="77777777" w:rsidR="00DE228E" w:rsidRDefault="00DE228E">
      <w:pPr>
        <w:spacing w:after="140" w:line="300" w:lineRule="auto"/>
        <w:jc w:val="both"/>
      </w:pPr>
    </w:p>
    <w:p w14:paraId="69E9974C" w14:textId="77777777" w:rsidR="00DE228E" w:rsidRDefault="006B608B">
      <w:pPr>
        <w:pStyle w:val="Titolo3"/>
      </w:pPr>
      <w:r>
        <w:fldChar w:fldCharType="begin"/>
      </w:r>
      <w:r>
        <w:instrText xml:space="preserve"> XE "Patrocinio a spese dello Stato" </w:instrText>
      </w:r>
      <w:r>
        <w:fldChar w:fldCharType="end"/>
      </w:r>
      <w:bookmarkStart w:id="836" w:name="_Toc233705373"/>
      <w:bookmarkStart w:id="837" w:name="_Toc233906833"/>
      <w:r>
        <w:t>10.5 Il patrocinio a spese dello Stato</w:t>
      </w:r>
      <w:bookmarkEnd w:id="836"/>
      <w:bookmarkEnd w:id="83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6F72E8C9" w14:textId="77777777" w:rsidTr="007611B6">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415E39CB" w14:textId="77777777" w:rsidR="00DE228E" w:rsidRDefault="006B608B">
            <w:pPr>
              <w:spacing w:after="120"/>
            </w:pPr>
            <w:r>
              <w:rPr>
                <w:b/>
                <w:bCs/>
                <w:color w:val="8C6F44"/>
              </w:rPr>
              <w:t>Diritto automatico per le vittime di violenza</w:t>
            </w:r>
          </w:p>
          <w:p w14:paraId="56DBEBE6" w14:textId="77777777" w:rsidR="00DE228E" w:rsidRDefault="006B608B">
            <w:pPr>
              <w:spacing w:after="100" w:line="280" w:lineRule="auto"/>
              <w:jc w:val="both"/>
            </w:pPr>
            <w:r>
              <w:fldChar w:fldCharType="begin"/>
            </w:r>
            <w:r>
              <w:instrText xml:space="preserve"> XE "Patrocinio a spese dello Stato" </w:instrText>
            </w:r>
            <w:r>
              <w:fldChar w:fldCharType="end"/>
            </w:r>
            <w:r>
              <w:fldChar w:fldCharType="begin"/>
            </w:r>
            <w:r>
              <w:instrText xml:space="preserve"> XE "Violenza domestica" </w:instrText>
            </w:r>
            <w:r>
              <w:fldChar w:fldCharType="end"/>
            </w:r>
            <w:r>
              <w:rPr>
                <w:color w:val="2A2520"/>
                <w:sz w:val="20"/>
                <w:szCs w:val="20"/>
              </w:rPr>
              <w:t>Le vittime di violenza domestica e di genere hanno diritto al patrocinio a spese dello Stato indipendentemente dal reddito, ai sensi dell’articolo 76, comma 4-ter, del DPR 30 maggio 2002 numero 115, introdotto dalla legge 15 ottobre 2013 numero 119 (la cosiddetta «legge sul femminicidio»).</w:t>
            </w:r>
          </w:p>
          <w:p w14:paraId="4DF5B783" w14:textId="77777777" w:rsidR="00DE228E" w:rsidRDefault="006B608B">
            <w:pPr>
              <w:spacing w:after="100" w:line="280" w:lineRule="auto"/>
              <w:jc w:val="both"/>
            </w:pPr>
            <w:r>
              <w:fldChar w:fldCharType="begin"/>
            </w:r>
            <w:r>
              <w:instrText xml:space="preserve"> XE "Controllo coercitivo" </w:instrText>
            </w:r>
            <w:r>
              <w:fldChar w:fldCharType="end"/>
            </w:r>
            <w:r>
              <w:fldChar w:fldCharType="begin"/>
            </w:r>
            <w:r>
              <w:instrText xml:space="preserve"> XE "Patrocinio a spese dello Stato" </w:instrText>
            </w:r>
            <w:r>
              <w:fldChar w:fldCharType="end"/>
            </w:r>
            <w:r>
              <w:rPr>
                <w:color w:val="2A2520"/>
                <w:sz w:val="20"/>
                <w:szCs w:val="20"/>
              </w:rPr>
              <w:t>Significa in pratica che un avvocato specializzato può assistere la vittima gratuitamente anche quando il suo reddito superi i limiti ordinari previsti per il patrocinio a spese dello Stato. È un’eccezione pensata proprio perché, nelle situazioni di controllo coercitivo, la dipendenza economica dal maltrattante è strutturale: senza questo strumento, molte vittime non avrebbero accesso alla difesa tecnica.</w:t>
            </w:r>
          </w:p>
          <w:p w14:paraId="668DF813" w14:textId="77777777" w:rsidR="00DE228E" w:rsidRDefault="006B608B">
            <w:pPr>
              <w:spacing w:after="100" w:line="280" w:lineRule="auto"/>
              <w:jc w:val="both"/>
            </w:pPr>
            <w:r>
              <w:rPr>
                <w:color w:val="2A2520"/>
                <w:sz w:val="20"/>
                <w:szCs w:val="20"/>
              </w:rPr>
              <w:t>Il mediatore che incontra una vittima deve conoscere questo istituto e saperlo nominare. Molte donne non sanno che esiste e rinunciano alla difesa temendo costi insostenibili. Il mediatore che dice «esiste un patrocinio gratuito pensato apposta per te, chiedi all’Ordine forense» apre una porta concreta.</w:t>
            </w:r>
          </w:p>
        </w:tc>
      </w:tr>
    </w:tbl>
    <w:p w14:paraId="265958D6" w14:textId="77777777" w:rsidR="00DE228E" w:rsidRDefault="00612EFF">
      <w:pPr>
        <w:pStyle w:val="Titolo3"/>
      </w:pPr>
      <w:bookmarkStart w:id="838" w:name="_Toc233705374"/>
      <w:bookmarkStart w:id="839" w:name="_Toc233906834"/>
      <w:r>
        <w:t>10.6 Quadro normativo in una pagina</w:t>
      </w:r>
      <w:bookmarkEnd w:id="838"/>
      <w:bookmarkEnd w:id="839"/>
    </w:p>
    <w:p w14:paraId="4CB1E049" w14:textId="77777777" w:rsidR="00DE228E" w:rsidRDefault="006B608B">
      <w:pPr>
        <w:spacing w:after="140" w:line="300" w:lineRule="auto"/>
        <w:jc w:val="both"/>
      </w:pPr>
      <w:r>
        <w:rPr>
          <w:color w:val="2A2520"/>
        </w:rPr>
        <w:t>Per chi non ha tempo di rileggere il Cap. 4 di questa Parte, ecco i riferimenti normativi in forma condensata. Sono anche i riferimenti che il mediatore può citare, al tavolo, per motivare un’eventuale interruzione della mediazione.</w:t>
      </w:r>
    </w:p>
    <w:p w14:paraId="5EF6227D" w14:textId="77777777" w:rsidR="00DE228E" w:rsidRDefault="006B608B">
      <w:pPr>
        <w:spacing w:after="140" w:line="300" w:lineRule="auto"/>
        <w:ind w:left="360" w:hanging="200"/>
        <w:jc w:val="both"/>
      </w:pPr>
      <w:r>
        <w:fldChar w:fldCharType="begin"/>
      </w:r>
      <w:r>
        <w:instrText xml:space="preserve"> XE "Convenzione di Istanbul" </w:instrText>
      </w:r>
      <w:r>
        <w:fldChar w:fldCharType="end"/>
      </w:r>
      <w:r>
        <w:fldChar w:fldCharType="begin"/>
      </w:r>
      <w:r>
        <w:instrText xml:space="preserve"> XE "Violenza domestica" </w:instrText>
      </w:r>
      <w:r>
        <w:fldChar w:fldCharType="end"/>
      </w:r>
      <w:r>
        <w:rPr>
          <w:b/>
          <w:bCs/>
          <w:color w:val="8C6F44"/>
        </w:rPr>
        <w:t xml:space="preserve">• </w:t>
      </w:r>
      <w:r>
        <w:rPr>
          <w:color w:val="2A2520"/>
          <w:sz w:val="21"/>
          <w:szCs w:val="21"/>
        </w:rPr>
        <w:t>Convenzione di Istanbul (2011) — trattato internazionale sulla prevenzione e lotta alla violenza contro le donne e la violenza domestica. Ratificata in Italia con legge 27 giugno 2013 numero 77.</w:t>
      </w:r>
    </w:p>
    <w:p w14:paraId="23960AAD" w14:textId="77777777" w:rsidR="00DE228E" w:rsidRDefault="006B608B">
      <w:pPr>
        <w:spacing w:after="140" w:line="300" w:lineRule="auto"/>
        <w:ind w:left="360" w:hanging="200"/>
        <w:jc w:val="both"/>
      </w:pPr>
      <w:r>
        <w:fldChar w:fldCharType="begin"/>
      </w:r>
      <w:r>
        <w:instrText xml:space="preserve"> XE "Patrocinio a spese dello Stato" </w:instrText>
      </w:r>
      <w:r>
        <w:fldChar w:fldCharType="end"/>
      </w:r>
      <w:r>
        <w:rPr>
          <w:b/>
          <w:bCs/>
          <w:color w:val="8C6F44"/>
        </w:rPr>
        <w:t xml:space="preserve">• </w:t>
      </w:r>
      <w:r>
        <w:rPr>
          <w:color w:val="2A2520"/>
          <w:sz w:val="21"/>
          <w:szCs w:val="21"/>
        </w:rPr>
        <w:t>Legge 15 ottobre 2013 numero 119 («legge sul femminicidio») — inasprimento delle pene, misure cautelari, patrocinio a spese dello Stato senza limiti di reddito.</w:t>
      </w:r>
    </w:p>
    <w:p w14:paraId="4E244C97" w14:textId="77777777" w:rsidR="00DE228E" w:rsidRDefault="006B608B">
      <w:pPr>
        <w:spacing w:after="140" w:line="300" w:lineRule="auto"/>
        <w:ind w:left="360" w:hanging="200"/>
        <w:jc w:val="both"/>
      </w:pPr>
      <w:r>
        <w:fldChar w:fldCharType="begin"/>
      </w:r>
      <w:r>
        <w:instrText xml:space="preserve"> XE "Codice Rosso (L. 69/2019)" </w:instrText>
      </w:r>
      <w:r>
        <w:fldChar w:fldCharType="end"/>
      </w:r>
      <w:r>
        <w:fldChar w:fldCharType="begin"/>
      </w:r>
      <w:r>
        <w:instrText xml:space="preserve"> XE "Violenza domestica" </w:instrText>
      </w:r>
      <w:r>
        <w:fldChar w:fldCharType="end"/>
      </w:r>
      <w:r>
        <w:rPr>
          <w:b/>
          <w:bCs/>
          <w:color w:val="8C6F44"/>
        </w:rPr>
        <w:t xml:space="preserve">• </w:t>
      </w:r>
      <w:r>
        <w:rPr>
          <w:color w:val="2A2520"/>
          <w:sz w:val="21"/>
          <w:szCs w:val="21"/>
        </w:rPr>
        <w:t>Legge 19 luglio 2019 numero 69 («Codice Rosso») — corsia preferenziale per i procedimenti relativi a violenza domestica e di genere, termini perentori per le indagini, audizione protetta immediata, nuovi reati (diffusione illecita di immagini sessualmente esplicite, costrizione al matrimonio, deformazione dell’aspetto della persona mediante lesioni permanenti al viso).</w:t>
      </w:r>
    </w:p>
    <w:p w14:paraId="619B0A1B" w14:textId="77777777" w:rsidR="00DE228E" w:rsidRDefault="006B608B">
      <w:pPr>
        <w:spacing w:after="140" w:line="300" w:lineRule="auto"/>
        <w:ind w:left="360" w:hanging="200"/>
        <w:jc w:val="both"/>
      </w:pPr>
      <w:r>
        <w:fldChar w:fldCharType="begin"/>
      </w:r>
      <w:r>
        <w:instrText xml:space="preserve"> XE "Cartabia, Riforma" </w:instrText>
      </w:r>
      <w:r>
        <w:fldChar w:fldCharType="end"/>
      </w:r>
      <w:r>
        <w:rPr>
          <w:b/>
          <w:bCs/>
          <w:color w:val="8C6F44"/>
        </w:rPr>
        <w:t xml:space="preserve">• </w:t>
      </w:r>
      <w:r>
        <w:rPr>
          <w:color w:val="2A2520"/>
          <w:sz w:val="21"/>
          <w:szCs w:val="21"/>
        </w:rPr>
        <w:t>Decreto legislativo 10 ottobre 2022 numero 149 (Riforma Cartabia) — divieto automatico di mediazione in presenza anche solo di notizia di violenza; revisione dei procedimenti in materia di famiglia.</w:t>
      </w:r>
    </w:p>
    <w:p w14:paraId="13DF9211" w14:textId="77777777" w:rsidR="00DE228E" w:rsidRDefault="006B608B">
      <w:pPr>
        <w:spacing w:after="140" w:line="300" w:lineRule="auto"/>
        <w:ind w:left="360" w:hanging="200"/>
        <w:jc w:val="both"/>
      </w:pPr>
      <w:r>
        <w:rPr>
          <w:b/>
          <w:bCs/>
          <w:color w:val="8C6F44"/>
        </w:rPr>
        <w:t xml:space="preserve">• </w:t>
      </w:r>
      <w:r>
        <w:rPr>
          <w:color w:val="2A2520"/>
          <w:sz w:val="21"/>
          <w:szCs w:val="21"/>
        </w:rPr>
        <w:t>Legge 24 novembre 2023 numero 168 — Vigilanza Dinamica: misure preventive applicabili dal Prefetto (obbligo di permanenza domiciliare, divieto di avvicinamento, braccialetto elettronico) prima della commissione di nuovo reato.</w:t>
      </w:r>
    </w:p>
    <w:p w14:paraId="02F34B01" w14:textId="77777777" w:rsidR="00DE228E" w:rsidRDefault="006B608B">
      <w:pPr>
        <w:spacing w:after="140" w:line="300" w:lineRule="auto"/>
        <w:ind w:left="360" w:hanging="200"/>
        <w:jc w:val="both"/>
      </w:pPr>
      <w:r>
        <w:fldChar w:fldCharType="begin"/>
      </w:r>
      <w:r>
        <w:instrText xml:space="preserve"> XE "Violenza assistita" </w:instrText>
      </w:r>
      <w:r>
        <w:fldChar w:fldCharType="end"/>
      </w:r>
      <w:r>
        <w:rPr>
          <w:b/>
          <w:bCs/>
          <w:color w:val="8C6F44"/>
        </w:rPr>
        <w:t xml:space="preserve">• </w:t>
      </w:r>
      <w:r>
        <w:rPr>
          <w:color w:val="2A2520"/>
          <w:sz w:val="21"/>
          <w:szCs w:val="21"/>
        </w:rPr>
        <w:t>Articolo 572 Codice penale — maltrattamenti contro familiari e conviventi, aggravato in presenza di minore (violenza assistita).</w:t>
      </w:r>
    </w:p>
    <w:p w14:paraId="4A911B03" w14:textId="77777777" w:rsidR="00DE228E" w:rsidRDefault="006B608B">
      <w:pPr>
        <w:spacing w:after="140" w:line="300" w:lineRule="auto"/>
        <w:ind w:left="360" w:hanging="200"/>
        <w:jc w:val="both"/>
      </w:pPr>
      <w:r>
        <w:fldChar w:fldCharType="begin"/>
      </w:r>
      <w:r>
        <w:instrText xml:space="preserve"> XE "Stalking" </w:instrText>
      </w:r>
      <w:r>
        <w:fldChar w:fldCharType="end"/>
      </w:r>
      <w:r>
        <w:rPr>
          <w:b/>
          <w:bCs/>
          <w:color w:val="8C6F44"/>
        </w:rPr>
        <w:t xml:space="preserve">• </w:t>
      </w:r>
      <w:r>
        <w:rPr>
          <w:color w:val="2A2520"/>
          <w:sz w:val="21"/>
          <w:szCs w:val="21"/>
        </w:rPr>
        <w:t>Articolo 612-bis Codice penale — atti persecutori (stalking).</w:t>
      </w:r>
    </w:p>
    <w:p w14:paraId="3BC61E08" w14:textId="77777777" w:rsidR="00DE228E" w:rsidRDefault="006B608B">
      <w:pPr>
        <w:spacing w:after="140" w:line="300" w:lineRule="auto"/>
        <w:ind w:left="360" w:hanging="200"/>
        <w:jc w:val="both"/>
      </w:pPr>
      <w:r>
        <w:rPr>
          <w:b/>
          <w:bCs/>
          <w:color w:val="8C6F44"/>
        </w:rPr>
        <w:t xml:space="preserve">• </w:t>
      </w:r>
      <w:r>
        <w:rPr>
          <w:color w:val="2A2520"/>
          <w:sz w:val="21"/>
          <w:szCs w:val="21"/>
        </w:rPr>
        <w:t>Articolo 342-bis Codice civile — definizione dell’abuso familiare, ordini di protezione civilistici.</w:t>
      </w:r>
    </w:p>
    <w:p w14:paraId="3A7ADE84" w14:textId="77777777" w:rsidR="00DE228E" w:rsidRDefault="006B608B">
      <w:pPr>
        <w:spacing w:after="140" w:line="300" w:lineRule="auto"/>
        <w:ind w:left="360" w:hanging="200"/>
        <w:jc w:val="both"/>
      </w:pPr>
      <w:r>
        <w:lastRenderedPageBreak/>
        <w:fldChar w:fldCharType="begin"/>
      </w:r>
      <w:r>
        <w:instrText xml:space="preserve"> XE "Direttiva (UE) 2024/1385" </w:instrText>
      </w:r>
      <w:r>
        <w:fldChar w:fldCharType="end"/>
      </w:r>
      <w:r>
        <w:fldChar w:fldCharType="begin"/>
      </w:r>
      <w:r>
        <w:instrText xml:space="preserve"> XE "Stalkerware" </w:instrText>
      </w:r>
      <w:r>
        <w:fldChar w:fldCharType="end"/>
      </w:r>
      <w:r>
        <w:rPr>
          <w:b/>
          <w:bCs/>
          <w:color w:val="8C6F44"/>
        </w:rPr>
        <w:t xml:space="preserve">• </w:t>
      </w:r>
      <w:r>
        <w:rPr>
          <w:color w:val="2A2520"/>
          <w:sz w:val="21"/>
          <w:szCs w:val="21"/>
        </w:rPr>
        <w:t>Direttiva (UE) 2024/1385 — recepimento previsto entro il 2027. Armonizza a livello europeo la tutela. Introduce esplicitamente il concetto di discriminazione intersezionale e nuove figure di reato digitali (revenge porn, stalkerware, cyberflashing).</w:t>
      </w:r>
    </w:p>
    <w:p w14:paraId="16B73DFB" w14:textId="77777777" w:rsidR="00DE228E" w:rsidRDefault="00612EFF">
      <w:pPr>
        <w:pStyle w:val="Titolo3"/>
      </w:pPr>
      <w:bookmarkStart w:id="840" w:name="_Toc233705375"/>
      <w:bookmarkStart w:id="841" w:name="_Toc233906835"/>
      <w:r>
        <w:t>10.7 Per il professionista: quando chiedere supervisione</w:t>
      </w:r>
      <w:bookmarkEnd w:id="840"/>
      <w:bookmarkEnd w:id="841"/>
    </w:p>
    <w:p w14:paraId="0ED1795D" w14:textId="77777777" w:rsidR="00DE228E" w:rsidRDefault="006B608B">
      <w:pPr>
        <w:spacing w:after="140" w:line="300" w:lineRule="auto"/>
        <w:jc w:val="both"/>
      </w:pPr>
      <w:r>
        <w:rPr>
          <w:color w:val="2A2520"/>
        </w:rPr>
        <w:t>Alcune situazioni richiedono al mediatore di fermarsi e chiedere supervisione prima di proseguire. Averle chiare in anticipo aiuta a riconoscerle sul momento.</w:t>
      </w:r>
    </w:p>
    <w:p w14:paraId="15299A96" w14:textId="77777777" w:rsidR="00DE228E" w:rsidRDefault="006B608B">
      <w:pPr>
        <w:spacing w:after="140" w:line="300" w:lineRule="auto"/>
        <w:ind w:left="360" w:hanging="200"/>
        <w:jc w:val="both"/>
      </w:pPr>
      <w:r>
        <w:rPr>
          <w:b/>
          <w:bCs/>
          <w:color w:val="8C6F44"/>
        </w:rPr>
        <w:t xml:space="preserve">• </w:t>
      </w:r>
      <w:r>
        <w:rPr>
          <w:color w:val="2A2520"/>
          <w:sz w:val="21"/>
          <w:szCs w:val="21"/>
        </w:rPr>
        <w:t>Quando il mediatore sente che «qualcosa non torna» in una coppia, ma non riesce a nominarlo. L’intuizione del professionista formato va sempre ascoltata: il supervisore aiuta a dare parola al sospetto.</w:t>
      </w:r>
    </w:p>
    <w:p w14:paraId="781C3000" w14:textId="77777777" w:rsidR="00DE228E" w:rsidRDefault="006B608B">
      <w:pPr>
        <w:spacing w:after="140" w:line="300" w:lineRule="auto"/>
        <w:ind w:left="360" w:hanging="200"/>
        <w:jc w:val="both"/>
      </w:pPr>
      <w:r>
        <w:rPr>
          <w:b/>
          <w:bCs/>
          <w:color w:val="8C6F44"/>
        </w:rPr>
        <w:t xml:space="preserve">• </w:t>
      </w:r>
      <w:r>
        <w:rPr>
          <w:color w:val="2A2520"/>
          <w:sz w:val="21"/>
          <w:szCs w:val="21"/>
        </w:rPr>
        <w:t>Quando la parte subita ha raccontato un episodio di violenza e il mediatore non è sicuro di averlo valutato correttamente. Discutere il caso con un supervisore è l’unico modo per non sottovalutare o sopravvalutare.</w:t>
      </w:r>
    </w:p>
    <w:p w14:paraId="6C6A6316" w14:textId="77777777" w:rsidR="00DE228E" w:rsidRDefault="006B608B">
      <w:pPr>
        <w:spacing w:after="140" w:line="300" w:lineRule="auto"/>
        <w:ind w:left="360" w:hanging="200"/>
        <w:jc w:val="both"/>
      </w:pPr>
      <w:r>
        <w:rPr>
          <w:b/>
          <w:bCs/>
          <w:color w:val="8C6F44"/>
        </w:rPr>
        <w:t xml:space="preserve">• </w:t>
      </w:r>
      <w:r>
        <w:rPr>
          <w:color w:val="2A2520"/>
          <w:sz w:val="21"/>
          <w:szCs w:val="21"/>
        </w:rPr>
        <w:t>Quando il mediatore si accorge di essere stato sedotto dalla parte dominante. È una dinamica tipica dei manipolatori carismatici, e accade anche ai professionisti più esperti. Riconoscersene è già metà del lavoro.</w:t>
      </w:r>
    </w:p>
    <w:p w14:paraId="48684332" w14:textId="77777777" w:rsidR="00DE228E" w:rsidRDefault="006B608B">
      <w:pPr>
        <w:spacing w:after="140" w:line="300" w:lineRule="auto"/>
        <w:ind w:left="360" w:hanging="200"/>
        <w:jc w:val="both"/>
      </w:pPr>
      <w:r>
        <w:fldChar w:fldCharType="begin"/>
      </w:r>
      <w:r>
        <w:instrText xml:space="preserve"> XE "Trauma" </w:instrText>
      </w:r>
      <w:r>
        <w:fldChar w:fldCharType="end"/>
      </w:r>
      <w:r>
        <w:fldChar w:fldCharType="begin"/>
      </w:r>
      <w:r>
        <w:instrText xml:space="preserve"> XE "Trauma vicario" </w:instrText>
      </w:r>
      <w:r>
        <w:fldChar w:fldCharType="end"/>
      </w:r>
      <w:r>
        <w:rPr>
          <w:b/>
          <w:bCs/>
          <w:color w:val="8C6F44"/>
        </w:rPr>
        <w:t xml:space="preserve">• </w:t>
      </w:r>
      <w:r>
        <w:rPr>
          <w:color w:val="2A2520"/>
          <w:sz w:val="21"/>
          <w:szCs w:val="21"/>
        </w:rPr>
        <w:t>Quando il caso sta iniziando a produrre sintomi nel mediatore — insonnia, ruminazione, intrusioni dei racconti, difficoltà a staccare fuori orario. Questi sono segnali di trauma vicario, non debolezza personale.</w:t>
      </w:r>
    </w:p>
    <w:p w14:paraId="62E6A6E9" w14:textId="77777777" w:rsidR="00DE228E" w:rsidRDefault="006B608B">
      <w:pPr>
        <w:spacing w:after="140" w:line="300" w:lineRule="auto"/>
        <w:ind w:left="360" w:hanging="200"/>
        <w:jc w:val="both"/>
      </w:pPr>
      <w:r>
        <w:rPr>
          <w:b/>
          <w:bCs/>
          <w:color w:val="8C6F44"/>
        </w:rPr>
        <w:t xml:space="preserve">• </w:t>
      </w:r>
      <w:r>
        <w:rPr>
          <w:color w:val="2A2520"/>
          <w:sz w:val="21"/>
          <w:szCs w:val="21"/>
        </w:rPr>
        <w:t>Quando il mediatore sente che «potrebbe comunque provarci», anche di fronte a segnali di violenza. Questa tentazione va letta come spia: il mediatore sta negando ciò che la formazione gli dice, probabilmente per ragioni inconsce (bisogno di riuscire, rispetto per la vittima, sottovalutazione del rischio).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7DFA7B08" w14:textId="77777777" w:rsidTr="007611B6">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459E1901" w14:textId="77777777" w:rsidR="00DE228E" w:rsidRDefault="006B608B">
            <w:pPr>
              <w:spacing w:after="120"/>
            </w:pPr>
            <w:r>
              <w:rPr>
                <w:b/>
                <w:bCs/>
                <w:color w:val="5A7F9E"/>
              </w:rPr>
              <w:t>Se stai leggendo da professionista</w:t>
            </w:r>
          </w:p>
          <w:p w14:paraId="5D320577" w14:textId="77777777" w:rsidR="00DE228E" w:rsidRDefault="006B608B">
            <w:pPr>
              <w:spacing w:after="100" w:line="280" w:lineRule="auto"/>
              <w:jc w:val="both"/>
            </w:pPr>
            <w:r>
              <w:fldChar w:fldCharType="begin"/>
            </w:r>
            <w:r>
              <w:instrText xml:space="preserve"> XE "Trauma" </w:instrText>
            </w:r>
            <w:r>
              <w:fldChar w:fldCharType="end"/>
            </w:r>
            <w:r>
              <w:fldChar w:fldCharType="begin"/>
            </w:r>
            <w:r>
              <w:instrText xml:space="preserve"> XE "Trauma vicario" </w:instrText>
            </w:r>
            <w:r>
              <w:fldChar w:fldCharType="end"/>
            </w:r>
            <w:r>
              <w:rPr>
                <w:color w:val="2A2520"/>
                <w:sz w:val="20"/>
                <w:szCs w:val="20"/>
              </w:rPr>
              <w:t>Se sei un collega mediatore, un avvocato, un operatore sociale — e hai dubbi su un caso — non sei solo. La supervisione professionale regolare è parte della cura di sé di chi lavora in questo campo: il trauma vicario è un rischio reale e va riconosciuto.</w:t>
            </w:r>
          </w:p>
          <w:p w14:paraId="630898B8" w14:textId="77777777" w:rsidR="00DE228E" w:rsidRDefault="006B608B">
            <w:pPr>
              <w:spacing w:after="100" w:line="280" w:lineRule="auto"/>
              <w:jc w:val="both"/>
            </w:pPr>
            <w:r>
              <w:fldChar w:fldCharType="begin"/>
            </w:r>
            <w:r>
              <w:instrText xml:space="preserve"> XE "Empowerment (mediazione)" </w:instrText>
            </w:r>
            <w:r>
              <w:fldChar w:fldCharType="end"/>
            </w:r>
            <w:r>
              <w:rPr>
                <w:color w:val="2A2520"/>
                <w:sz w:val="20"/>
                <w:szCs w:val="20"/>
              </w:rPr>
              <w:t>Questo manuale e il portale olismo-integrato.it sono strumenti complementari: il manuale offre la trattazione estesa, il portale mette a disposizione strumenti AI (Consulente Mediatore, Empowerment in Mediazione, Matrice della Svalutazione) che possono supportare la riflessione sui casi. Ma nessuno strumento sostituisce il confronto con un supervisore umano, formato sui traumi.</w:t>
            </w:r>
          </w:p>
          <w:p w14:paraId="5BD7B9A9" w14:textId="77777777" w:rsidR="00DE228E" w:rsidRDefault="006B608B">
            <w:pPr>
              <w:spacing w:after="100" w:line="280" w:lineRule="auto"/>
              <w:jc w:val="both"/>
            </w:pPr>
            <w:r>
              <w:rPr>
                <w:color w:val="2A2520"/>
                <w:sz w:val="20"/>
                <w:szCs w:val="20"/>
              </w:rPr>
              <w:t>In presenza di violenza, la priorità assoluta è l’incolumità della vittima, e ogni attore del sistema deve agire in funzione di questo principio. Il mediatore che rinuncia alla mediazione per proteggere la parte vulnerabile non fallisce: compie il gesto più alto del proprio mestiere.</w:t>
            </w:r>
          </w:p>
        </w:tc>
      </w:tr>
    </w:tbl>
    <w:p w14:paraId="0D4EDEAA" w14:textId="77777777" w:rsidR="00DE228E" w:rsidRDefault="00DE228E" w:rsidP="00F90031">
      <w:pPr>
        <w:spacing w:after="140" w:line="300" w:lineRule="auto"/>
      </w:pPr>
    </w:p>
    <w:p w14:paraId="25C0E3DF" w14:textId="77777777" w:rsidR="00381F43" w:rsidRDefault="00000000">
      <w:pPr>
        <w:pBdr>
          <w:top w:val="single" w:sz="6" w:space="6" w:color="B87333"/>
        </w:pBdr>
        <w:spacing w:before="140" w:after="60" w:line="260" w:lineRule="auto"/>
      </w:pPr>
      <w:r>
        <w:rPr>
          <w:b/>
          <w:color w:val="1F3864"/>
        </w:rPr>
        <w:t>Punti-chiave</w:t>
      </w:r>
    </w:p>
    <w:p w14:paraId="73F299C1" w14:textId="77777777" w:rsidR="00381F43" w:rsidRDefault="00000000">
      <w:pPr>
        <w:spacing w:after="40" w:line="260" w:lineRule="auto"/>
        <w:ind w:left="260" w:hanging="160"/>
      </w:pPr>
      <w:r>
        <w:t>• Scheda operativa di sintesi: segnali, domande di screening, cosa fare e a chi rivolgersi.</w:t>
      </w:r>
    </w:p>
    <w:p w14:paraId="3D0186B6" w14:textId="77777777" w:rsidR="00DE228E" w:rsidRDefault="006B608B">
      <w:pPr>
        <w:pStyle w:val="Titolo1"/>
        <w:pageBreakBefore/>
      </w:pPr>
      <w:r>
        <w:lastRenderedPageBreak/>
        <w:fldChar w:fldCharType="begin"/>
      </w:r>
      <w:r>
        <w:instrText xml:space="preserve"> XE "Enneagramma" </w:instrText>
      </w:r>
      <w:r>
        <w:fldChar w:fldCharType="end"/>
      </w:r>
      <w:bookmarkStart w:id="842" w:name="_Toc233705376"/>
      <w:bookmarkStart w:id="843" w:name="_Toc233906836"/>
      <w:r>
        <w:t>Parte 11 — L’Enneagramma evolutivo in dettaglio</w:t>
      </w:r>
      <w:bookmarkEnd w:id="842"/>
      <w:bookmarkEnd w:id="843"/>
    </w:p>
    <w:p w14:paraId="7E99C8DC" w14:textId="77777777" w:rsidR="00DE228E" w:rsidRDefault="006B608B">
      <w:pPr>
        <w:spacing w:after="140" w:line="300" w:lineRule="auto"/>
        <w:jc w:val="both"/>
      </w:pPr>
      <w:r>
        <w:fldChar w:fldCharType="begin"/>
      </w:r>
      <w:r>
        <w:instrText xml:space="preserve"> XE "Diciotto percorsi" </w:instrText>
      </w:r>
      <w:r>
        <w:fldChar w:fldCharType="end"/>
      </w:r>
      <w:r>
        <w:fldChar w:fldCharType="begin"/>
      </w:r>
      <w:r>
        <w:instrText xml:space="preserve"> XE "Fasi evolutive" </w:instrText>
      </w:r>
      <w:r>
        <w:fldChar w:fldCharType="end"/>
      </w:r>
      <w:r>
        <w:fldChar w:fldCharType="begin"/>
      </w:r>
      <w:r>
        <w:instrText xml:space="preserve"> XE "Punto di shock"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Questa parte entra nella fenomenologia fine dei due percorsi di Tizio (tipo 9) e Sempronia (tipo 8), con un livello di dettaglio operativo che la Parte 6 non ha potuto sviluppare perché doveva coprire tutti i 18 percorsi. Qui concentro l’attenzione su come riconoscere in sessione quale dei due percorsi una persona sta percorrendo, come intervenire per favorire il Percorso 1 (di integrazione) rispetto al Percorso 2 (di disintegrazione reattiva), e come interpretare i punti di shock tipici di ogni fase evolutiva.</w:t>
      </w:r>
    </w:p>
    <w:p w14:paraId="6CBB8A78" w14:textId="77777777" w:rsidR="00886212" w:rsidRDefault="006B608B" w:rsidP="00886212">
      <w:pPr>
        <w:spacing w:after="140" w:line="300" w:lineRule="auto"/>
        <w:jc w:val="both"/>
        <w:rPr>
          <w:color w:val="2A2520"/>
        </w:rPr>
      </w:pPr>
      <w:r>
        <w:fldChar w:fldCharType="begin"/>
      </w:r>
      <w:r>
        <w:instrText xml:space="preserve"> XE "Enneagramma" </w:instrText>
      </w:r>
      <w:r>
        <w:fldChar w:fldCharType="end"/>
      </w:r>
      <w:r>
        <w:rPr>
          <w:color w:val="2A2520"/>
        </w:rPr>
        <w:t>È materiale pensato per il mediatore che abbia già familiarizzato con l’architettura di base dell’Enneagramma e voglia ora acquisire strumenti di precisione clinica. Chi non ha ancora assorbito la Parte 4-III può leggere questa parte in un secondo momento.</w:t>
      </w:r>
    </w:p>
    <w:p w14:paraId="71BC02D2" w14:textId="77777777" w:rsidR="00886212" w:rsidRPr="00A5027A" w:rsidRDefault="004B4A97" w:rsidP="00886212">
      <w:pPr>
        <w:pStyle w:val="Titolo2"/>
      </w:pPr>
      <w:bookmarkStart w:id="844" w:name="_Toc231727389"/>
      <w:bookmarkStart w:id="845" w:name="_Toc233705377"/>
      <w:bookmarkStart w:id="846" w:name="_Toc233906837"/>
      <w:r>
        <w:t>Capitolo 1 — Intermezzo: i primi trent’anni di Tizio e Sempronia</w:t>
      </w:r>
      <w:bookmarkEnd w:id="844"/>
      <w:bookmarkEnd w:id="845"/>
      <w:bookmarkEnd w:id="846"/>
    </w:p>
    <w:p w14:paraId="54C51B6A" w14:textId="77777777" w:rsidR="00886212" w:rsidRDefault="00886212" w:rsidP="00886212">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t>Facciamo ora</w:t>
      </w:r>
      <w:r>
        <w:rPr>
          <w:color w:val="2A2520"/>
        </w:rPr>
        <w:t xml:space="preserve"> una digressione biografica estesa sui due personaggi paradigmatici. Abbiamo presentato Tizio e Sempronia al tavolo della mediazione: è quello che un mediatore vede nel primo incontro. Ma un mediatore formato non vede solo l’adulto di oggi; vede il bambino che l’adulto era, e che continua a influenzare ogni sua risposta nei momenti di stress.</w:t>
      </w:r>
    </w:p>
    <w:p w14:paraId="28B9855B" w14:textId="77777777" w:rsidR="00886212" w:rsidRDefault="00886212" w:rsidP="00886212">
      <w:pPr>
        <w:spacing w:after="140" w:line="300" w:lineRule="auto"/>
        <w:jc w:val="both"/>
      </w:pPr>
      <w:r>
        <w:fldChar w:fldCharType="begin"/>
      </w:r>
      <w:r>
        <w:instrText xml:space="preserve"> XE "Danza del conflitto" </w:instrText>
      </w:r>
      <w:r>
        <w:fldChar w:fldCharType="end"/>
      </w:r>
      <w:r>
        <w:fldChar w:fldCharType="begin"/>
      </w:r>
      <w:r>
        <w:instrText xml:space="preserve"> XE "Tizio" </w:instrText>
      </w:r>
      <w:r>
        <w:fldChar w:fldCharType="end"/>
      </w:r>
      <w:r>
        <w:rPr>
          <w:color w:val="2A2520"/>
        </w:rPr>
        <w:t>Questa sezione riprende integralmente il materiale sviluppato nel testo operativo «La danza del conflitto» e lo presenta come ponte fra la fenomenologia e la danza. Il mediatore che ha letto queste pagine arriva al tavolo sapendo non solo che cosa Tizio fa, ma perché lo fa — e questa differenza cambia completamente la qualità dell’ascolto.</w:t>
      </w:r>
    </w:p>
    <w:p w14:paraId="703DB159" w14:textId="77777777" w:rsidR="00886212" w:rsidRPr="00AA439F" w:rsidRDefault="00FB4E88" w:rsidP="00886212">
      <w:pPr>
        <w:pStyle w:val="Titolo3"/>
        <w:rPr>
          <w:i/>
          <w:iCs/>
        </w:rPr>
      </w:pPr>
      <w:bookmarkStart w:id="847" w:name="_Toc233705378"/>
      <w:bookmarkStart w:id="848" w:name="_Toc233906838"/>
      <w:r>
        <w:rPr>
          <w:i/>
          <w:iCs/>
        </w:rPr>
        <w:t>1.</w:t>
      </w:r>
      <w:r>
        <w:rPr>
          <w:i/>
          <w:iCs/>
        </w:rPr>
        <w:fldChar w:fldCharType="begin"/>
      </w:r>
      <w:r>
        <w:rPr>
          <w:i/>
          <w:iCs/>
        </w:rPr>
        <w:instrText xml:space="preserve"> XE "Copione (script)" </w:instrText>
      </w:r>
      <w:r>
        <w:rPr>
          <w:i/>
          <w:iCs/>
        </w:rPr>
        <w:fldChar w:fldCharType="end"/>
      </w:r>
      <w:r>
        <w:rPr>
          <w:i/>
          <w:iCs/>
        </w:rPr>
        <w:fldChar w:fldCharType="begin"/>
      </w:r>
      <w:r>
        <w:rPr>
          <w:i/>
          <w:iCs/>
        </w:rPr>
        <w:instrText xml:space="preserve"> XE "Tizio" </w:instrText>
      </w:r>
      <w:r>
        <w:rPr>
          <w:i/>
          <w:iCs/>
        </w:rPr>
        <w:fldChar w:fldCharType="end"/>
      </w:r>
      <w:r>
        <w:rPr>
          <w:i/>
          <w:iCs/>
        </w:rPr>
        <w:t>1 Tizio bambino: genesi del copione del bambino invisibile</w:t>
      </w:r>
      <w:bookmarkEnd w:id="847"/>
      <w:bookmarkEnd w:id="848"/>
    </w:p>
    <w:p w14:paraId="09C99381" w14:textId="77777777" w:rsidR="00886212" w:rsidRDefault="00886212" w:rsidP="00886212">
      <w:pPr>
        <w:spacing w:after="140" w:line="300" w:lineRule="auto"/>
        <w:jc w:val="both"/>
      </w:pPr>
      <w:r>
        <w:fldChar w:fldCharType="begin"/>
      </w:r>
      <w:r>
        <w:instrText xml:space="preserve"> XE "Tizio" </w:instrText>
      </w:r>
      <w:r>
        <w:fldChar w:fldCharType="end"/>
      </w:r>
      <w:r>
        <w:rPr>
          <w:color w:val="2A2520"/>
        </w:rPr>
        <w:t>Immagina Tizio da bambino. Cresce in una famiglia dove:</w:t>
      </w:r>
    </w:p>
    <w:p w14:paraId="152C6C32"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i genitori litigano spesso e l’atmosfera domestica è costantemente tesa;</w:t>
      </w:r>
    </w:p>
    <w:p w14:paraId="643F73B5"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quando lui esprime un bisogno, viene ignorato o sgridato;</w:t>
      </w:r>
    </w:p>
    <w:p w14:paraId="7146D3C6"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i fratelli più grandi prendono sempre tutta l’attenzione dei genitori;</w:t>
      </w:r>
    </w:p>
    <w:p w14:paraId="453737C8"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quando sta zitto e non disturba, tutti sono contenti di lui.</w:t>
      </w:r>
    </w:p>
    <w:p w14:paraId="7263E060" w14:textId="77777777" w:rsidR="00886212" w:rsidRDefault="00886212" w:rsidP="00886212">
      <w:pPr>
        <w:spacing w:after="140" w:line="300" w:lineRule="auto"/>
        <w:ind w:left="400" w:right="400"/>
        <w:jc w:val="both"/>
      </w:pPr>
      <w:r>
        <w:rPr>
          <w:i/>
          <w:iCs/>
          <w:color w:val="4A4540"/>
          <w:sz w:val="21"/>
          <w:szCs w:val="21"/>
        </w:rPr>
        <w:t>Il suo cervello impara una lezione: «Per essere amato, devo: (1) non avere bisogni, (2) non creare conflitti, (3) fare felici gli altri».</w:t>
      </w:r>
    </w:p>
    <w:p w14:paraId="7CA3B237" w14:textId="77777777" w:rsidR="00886212" w:rsidRDefault="00886212" w:rsidP="00886212">
      <w:pPr>
        <w:spacing w:after="140" w:line="300" w:lineRule="auto"/>
        <w:jc w:val="both"/>
      </w:pPr>
      <w:r>
        <w:fldChar w:fldCharType="begin"/>
      </w:r>
      <w:r>
        <w:instrText xml:space="preserve"> XE "Analisi Transazionale" </w:instrText>
      </w:r>
      <w:r>
        <w:fldChar w:fldCharType="end"/>
      </w:r>
      <w:r>
        <w:fldChar w:fldCharType="begin"/>
      </w:r>
      <w:r>
        <w:instrText xml:space="preserve"> XE "Copione (script)" </w:instrText>
      </w:r>
      <w:r>
        <w:fldChar w:fldCharType="end"/>
      </w:r>
      <w:r>
        <w:rPr>
          <w:color w:val="2A2520"/>
        </w:rPr>
        <w:t>Questa lezione diventa il suo copione di vita. Non è una scelta consapevole: è una strategia di sopravvivenza che ha salvato un bambino indifeso. Nei termini dell’Analisi Transazionale, è un insieme di ingiunzioni — «non esistere», «non avere bisogni», «non essere bambino» — che si sono fissate prima dei sei anni e che continuano a operare nell’adulto senza che l’adulto se ne renda conto.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886212" w14:paraId="6323757D" w14:textId="77777777" w:rsidTr="00DD6571">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EF8E530" w14:textId="77777777" w:rsidR="00886212" w:rsidRDefault="00886212" w:rsidP="00DD6571">
            <w:pPr>
              <w:spacing w:after="120"/>
            </w:pPr>
            <w:r>
              <w:fldChar w:fldCharType="begin"/>
            </w:r>
            <w:r>
              <w:instrText xml:space="preserve"> XE "Copione (script)" </w:instrText>
            </w:r>
            <w:r>
              <w:fldChar w:fldCharType="end"/>
            </w:r>
            <w:r>
              <w:rPr>
                <w:b/>
                <w:bCs/>
                <w:color w:val="8C6F44"/>
              </w:rPr>
              <w:t>Il copione del bambino invisibile</w:t>
            </w:r>
          </w:p>
          <w:p w14:paraId="1D7D29FF" w14:textId="77777777" w:rsidR="00886212" w:rsidRDefault="00886212" w:rsidP="00DD6571">
            <w:pPr>
              <w:spacing w:after="100" w:line="280" w:lineRule="auto"/>
              <w:jc w:val="both"/>
            </w:pPr>
            <w:r>
              <w:fldChar w:fldCharType="begin"/>
            </w:r>
            <w:r>
              <w:instrText xml:space="preserve"> XE "Tizio" </w:instrText>
            </w:r>
            <w:r>
              <w:fldChar w:fldCharType="end"/>
            </w:r>
            <w:r>
              <w:rPr>
                <w:color w:val="2A2520"/>
                <w:sz w:val="20"/>
                <w:szCs w:val="20"/>
              </w:rPr>
              <w:t>Tizio ha imparato a diventare invisibile secondo quattro regole non scritte.</w:t>
            </w:r>
          </w:p>
          <w:p w14:paraId="65C0E105" w14:textId="77777777" w:rsidR="00886212" w:rsidRDefault="00886212" w:rsidP="00DD6571">
            <w:pPr>
              <w:spacing w:after="100" w:line="280" w:lineRule="auto"/>
              <w:jc w:val="both"/>
            </w:pPr>
            <w:r>
              <w:rPr>
                <w:color w:val="2A2520"/>
                <w:sz w:val="20"/>
                <w:szCs w:val="20"/>
              </w:rPr>
              <w:t>Se hai un desiderio → non dirlo.</w:t>
            </w:r>
          </w:p>
          <w:p w14:paraId="33855E4D" w14:textId="77777777" w:rsidR="00886212" w:rsidRDefault="00886212" w:rsidP="00DD6571">
            <w:pPr>
              <w:spacing w:after="100" w:line="280" w:lineRule="auto"/>
              <w:jc w:val="both"/>
            </w:pPr>
            <w:r>
              <w:rPr>
                <w:color w:val="2A2520"/>
                <w:sz w:val="20"/>
                <w:szCs w:val="20"/>
              </w:rPr>
              <w:lastRenderedPageBreak/>
              <w:t>Se sei arrabbiato → non mostrarlo.</w:t>
            </w:r>
          </w:p>
          <w:p w14:paraId="1E7F6F84" w14:textId="77777777" w:rsidR="00886212" w:rsidRDefault="00886212" w:rsidP="00DD6571">
            <w:pPr>
              <w:spacing w:after="100" w:line="280" w:lineRule="auto"/>
              <w:jc w:val="both"/>
            </w:pPr>
            <w:r>
              <w:rPr>
                <w:color w:val="2A2520"/>
                <w:sz w:val="20"/>
                <w:szCs w:val="20"/>
              </w:rPr>
              <w:t>Se qualcuno ti ferisce → fai finta di niente.</w:t>
            </w:r>
          </w:p>
          <w:p w14:paraId="19E5CFA1" w14:textId="77777777" w:rsidR="00886212" w:rsidRDefault="00886212" w:rsidP="00DD6571">
            <w:pPr>
              <w:spacing w:after="100" w:line="280" w:lineRule="auto"/>
              <w:jc w:val="both"/>
            </w:pPr>
            <w:r>
              <w:rPr>
                <w:color w:val="2A2520"/>
                <w:sz w:val="20"/>
                <w:szCs w:val="20"/>
              </w:rPr>
              <w:t>Se devi scegliere → «come vuoi tu, per me va bene».</w:t>
            </w:r>
          </w:p>
          <w:p w14:paraId="205B2191" w14:textId="77777777" w:rsidR="00886212" w:rsidRDefault="00886212" w:rsidP="00DD6571">
            <w:pPr>
              <w:spacing w:after="100" w:line="280" w:lineRule="auto"/>
              <w:jc w:val="both"/>
            </w:pPr>
            <w:r>
              <w:fldChar w:fldCharType="begin"/>
            </w:r>
            <w:r>
              <w:instrText xml:space="preserve"> XE "Sempronia" </w:instrText>
            </w:r>
            <w:r>
              <w:fldChar w:fldCharType="end"/>
            </w:r>
            <w:r>
              <w:rPr>
                <w:color w:val="2A2520"/>
                <w:sz w:val="20"/>
                <w:szCs w:val="20"/>
              </w:rPr>
              <w:t>Questo funzionava da bambino. Ma ora che è adulto, sta creando problemi enormi nella sua relazione con Sempronia — e in ogni altra relazione della sua vita.</w:t>
            </w:r>
          </w:p>
        </w:tc>
      </w:tr>
    </w:tbl>
    <w:p w14:paraId="625F36FE" w14:textId="77777777" w:rsidR="00886212" w:rsidRDefault="00886212" w:rsidP="00886212">
      <w:pPr>
        <w:pStyle w:val="Titolo3"/>
      </w:pPr>
      <w:r>
        <w:lastRenderedPageBreak/>
        <w:fldChar w:fldCharType="begin"/>
      </w:r>
      <w:r>
        <w:instrText xml:space="preserve"> XE "Tizio" </w:instrText>
      </w:r>
      <w:r>
        <w:fldChar w:fldCharType="end"/>
      </w:r>
      <w:bookmarkStart w:id="849" w:name="_Toc233705379"/>
      <w:bookmarkStart w:id="850" w:name="_Toc233906839"/>
      <w:r>
        <w:t>1.2 Tizio oggi (37 anni): cosa vedi durante un conflitto</w:t>
      </w:r>
      <w:bookmarkEnd w:id="849"/>
      <w:bookmarkEnd w:id="850"/>
    </w:p>
    <w:p w14:paraId="79CD8E67" w14:textId="77777777" w:rsidR="008C5031" w:rsidRDefault="008C5031" w:rsidP="00886212">
      <w:pPr>
        <w:spacing w:after="140" w:line="300" w:lineRule="auto"/>
        <w:jc w:val="both"/>
      </w:pPr>
    </w:p>
    <w:p w14:paraId="5DDD0758" w14:textId="77777777" w:rsidR="00886212" w:rsidRDefault="00886212" w:rsidP="00886212">
      <w:pPr>
        <w:spacing w:after="140" w:line="300" w:lineRule="auto"/>
        <w:jc w:val="both"/>
      </w:pPr>
      <w:r>
        <w:fldChar w:fldCharType="begin"/>
      </w:r>
      <w:r>
        <w:instrText xml:space="preserve"> XE "Dorsovagale (stato)" </w:instrText>
      </w:r>
      <w:r>
        <w:fldChar w:fldCharType="end"/>
      </w:r>
      <w:r>
        <w:fldChar w:fldCharType="begin"/>
      </w:r>
      <w:r>
        <w:instrText xml:space="preserve"> XE "Freeze (congelamento)" </w:instrText>
      </w:r>
      <w:r>
        <w:fldChar w:fldCharType="end"/>
      </w:r>
      <w:r>
        <w:fldChar w:fldCharType="begin"/>
      </w:r>
      <w:r>
        <w:instrText xml:space="preserve"> XE "Polivagale (teoria)" </w:instrText>
      </w:r>
      <w:r>
        <w:fldChar w:fldCharType="end"/>
      </w:r>
      <w:r>
        <w:fldChar w:fldCharType="begin"/>
      </w:r>
      <w:r>
        <w:instrText xml:space="preserve"> XE "Tizio" </w:instrText>
      </w:r>
      <w:r>
        <w:fldChar w:fldCharType="end"/>
      </w:r>
      <w:r>
        <w:rPr>
          <w:color w:val="2A2520"/>
        </w:rPr>
        <w:t>Quando medi un conflitto con Tizio, questi sono i segnali che vedrai nei primi minuti in cui la temperatura emotiva sale. Sono segnali di passaggio allo stato 3 polivagale (immobilizzazione, freeze, dorsovagale).</w:t>
      </w:r>
    </w:p>
    <w:p w14:paraId="036F939D" w14:textId="77777777" w:rsidR="00886212" w:rsidRDefault="00886212" w:rsidP="00886212">
      <w:pPr>
        <w:spacing w:after="140" w:line="300" w:lineRule="auto"/>
      </w:pPr>
      <w:r>
        <w:fldChar w:fldCharType="begin"/>
      </w:r>
      <w:r>
        <w:instrText xml:space="preserve"> XE "Freeze (congelamento)" </w:instrText>
      </w:r>
      <w:r>
        <w:fldChar w:fldCharType="end"/>
      </w:r>
      <w:r>
        <w:rPr>
          <w:b/>
          <w:bCs/>
          <w:color w:val="2A2520"/>
        </w:rPr>
        <w:t>Segnali corporei di congelamento</w:t>
      </w:r>
    </w:p>
    <w:p w14:paraId="6A7E9CF0"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La voce si abbassa: passa da tono normale a sussurro, quasi impercettibile.</w:t>
      </w:r>
    </w:p>
    <w:p w14:paraId="16579827"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Lo sguardo si perde: guarda nel vuoto o verso il basso, mai negli occhi dell’interlocutore.</w:t>
      </w:r>
    </w:p>
    <w:p w14:paraId="3974D866"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Risposte automatiche: «va bene», «come vuoi», «non importa», «scusa», «hai ragione tu».</w:t>
      </w:r>
    </w:p>
    <w:p w14:paraId="529E9ECA"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Postura chiusa: spalle curve, corpo che si fa piccolo, mani nascoste, gambe incrociate strette.</w:t>
      </w:r>
    </w:p>
    <w:p w14:paraId="2A3E8E24"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Disconnessione emotiva: parla come se non lo riguardasse, distaccato, a tratti glaciale.</w:t>
      </w:r>
    </w:p>
    <w:p w14:paraId="3CDFBDFD"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Pallore, respirazione superficiale, occasionale sensazione di vertigine o irrealtà.</w:t>
      </w:r>
    </w:p>
    <w:p w14:paraId="6E88749D" w14:textId="77777777" w:rsidR="00886212" w:rsidRDefault="00886212" w:rsidP="00886212">
      <w:pPr>
        <w:spacing w:after="140" w:line="300" w:lineRule="auto"/>
        <w:jc w:val="both"/>
      </w:pPr>
      <w:r>
        <w:fldChar w:fldCharType="begin"/>
      </w:r>
      <w:r>
        <w:instrText xml:space="preserve"> XE "Corteccia prefrontale" </w:instrText>
      </w:r>
      <w:r>
        <w:fldChar w:fldCharType="end"/>
      </w:r>
      <w:r>
        <w:fldChar w:fldCharType="begin"/>
      </w:r>
      <w:r>
        <w:instrText xml:space="preserve"> XE "Tizio" </w:instrText>
      </w:r>
      <w:r>
        <w:fldChar w:fldCharType="end"/>
      </w:r>
      <w:r>
        <w:rPr>
          <w:color w:val="2A2520"/>
        </w:rPr>
        <w:t>Sotto quel silenzio apparentemente assente sta accadendo moltissimo. Non è vuoto: è iperattività nel tronco encefalico con spegnimento della corteccia prefrontale. Il corpo di Tizio è in piena allerta; solo che la strategia di sopravvivenza scelta è il fingersi morto, non il combattere o fuggire.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886212" w14:paraId="22C9D8D7" w14:textId="77777777" w:rsidTr="00DD6571">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03EEA5D9" w14:textId="77777777" w:rsidR="00886212" w:rsidRDefault="00886212" w:rsidP="00DD6571">
            <w:pPr>
              <w:spacing w:after="120"/>
            </w:pPr>
            <w:r>
              <w:fldChar w:fldCharType="begin"/>
            </w:r>
            <w:r>
              <w:instrText xml:space="preserve"> XE "Tizio" </w:instrText>
            </w:r>
            <w:r>
              <w:fldChar w:fldCharType="end"/>
            </w:r>
            <w:r>
              <w:rPr>
                <w:b/>
                <w:bCs/>
                <w:color w:val="8C6F44"/>
              </w:rPr>
              <w:t>Cosa sta veramente succedendo in Tizio</w:t>
            </w:r>
          </w:p>
          <w:p w14:paraId="755D1E37" w14:textId="77777777" w:rsidR="00886212" w:rsidRDefault="00886212" w:rsidP="00DD6571">
            <w:pPr>
              <w:spacing w:after="100" w:line="28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sz w:val="20"/>
                <w:szCs w:val="20"/>
              </w:rPr>
              <w:t>Quando Sempronia alza la voce, il cervello di Tizio compie una sequenza di calcoli rapidissimi.</w:t>
            </w:r>
          </w:p>
          <w:p w14:paraId="105D2084" w14:textId="77777777" w:rsidR="00886212" w:rsidRDefault="00886212" w:rsidP="00DD6571">
            <w:pPr>
              <w:spacing w:after="100" w:line="280" w:lineRule="auto"/>
              <w:jc w:val="both"/>
            </w:pPr>
            <w:r>
              <w:fldChar w:fldCharType="begin"/>
            </w:r>
            <w:r>
              <w:instrText xml:space="preserve"> XE "Amigdala" </w:instrText>
            </w:r>
            <w:r>
              <w:fldChar w:fldCharType="end"/>
            </w:r>
            <w:r>
              <w:rPr>
                <w:color w:val="2A2520"/>
                <w:sz w:val="20"/>
                <w:szCs w:val="20"/>
              </w:rPr>
              <w:t>Primo: «Pericolo!» — l’amigdala e l’ipotalamo si attivano, il cortisolo sale.</w:t>
            </w:r>
          </w:p>
          <w:p w14:paraId="5FB5173B" w14:textId="77777777" w:rsidR="00886212" w:rsidRDefault="00886212" w:rsidP="00DD6571">
            <w:pPr>
              <w:spacing w:after="100" w:line="280" w:lineRule="auto"/>
              <w:jc w:val="both"/>
            </w:pPr>
            <w:r>
              <w:rPr>
                <w:color w:val="2A2520"/>
                <w:sz w:val="20"/>
                <w:szCs w:val="20"/>
              </w:rPr>
              <w:t>Secondo: «Non posso combattere — lei è più forte in questi momenti, e in ogni caso ho imparato a tre anni che rispondere peggiora le cose.»</w:t>
            </w:r>
          </w:p>
          <w:p w14:paraId="414923E0" w14:textId="77777777" w:rsidR="00886212" w:rsidRDefault="00886212" w:rsidP="00DD6571">
            <w:pPr>
              <w:spacing w:after="100" w:line="280" w:lineRule="auto"/>
              <w:jc w:val="both"/>
            </w:pPr>
            <w:r>
              <w:rPr>
                <w:color w:val="2A2520"/>
                <w:sz w:val="20"/>
                <w:szCs w:val="20"/>
              </w:rPr>
              <w:t>Terzo: «Non posso fuggire — non posso lasciare la relazione, non posso alzarmi e andarmene dal tavolo.»</w:t>
            </w:r>
          </w:p>
          <w:p w14:paraId="2DF2225E" w14:textId="77777777" w:rsidR="00886212" w:rsidRDefault="00886212" w:rsidP="00DD6571">
            <w:pPr>
              <w:spacing w:after="100" w:line="280" w:lineRule="auto"/>
              <w:jc w:val="both"/>
            </w:pPr>
            <w:r>
              <w:rPr>
                <w:color w:val="2A2520"/>
                <w:sz w:val="20"/>
                <w:szCs w:val="20"/>
              </w:rPr>
              <w:t>Quarto: «Soluzione: congelati. Spegniti. Aspetta che passi.»</w:t>
            </w:r>
          </w:p>
          <w:p w14:paraId="3D1D2965" w14:textId="77777777" w:rsidR="00886212" w:rsidRDefault="00886212" w:rsidP="00DD6571">
            <w:pPr>
              <w:spacing w:after="100" w:line="280" w:lineRule="auto"/>
              <w:jc w:val="both"/>
            </w:pPr>
            <w:r>
              <w:fldChar w:fldCharType="begin"/>
            </w:r>
            <w:r>
              <w:instrText xml:space="preserve"> XE "Porges, Stephen" </w:instrText>
            </w:r>
            <w:r>
              <w:fldChar w:fldCharType="end"/>
            </w:r>
            <w:r>
              <w:rPr>
                <w:color w:val="2A2520"/>
                <w:sz w:val="20"/>
                <w:szCs w:val="20"/>
              </w:rPr>
              <w:t>Non è che «non gli importa». È che il suo sistema nervoso è andato in modalità sopravvivenza: stato tre di Porges. Lui vuole rispondere, ma letteralmente non riesce. È come se qualcuno avesse staccato la spina della corteccia.</w:t>
            </w:r>
          </w:p>
        </w:tc>
      </w:tr>
    </w:tbl>
    <w:p w14:paraId="34907F15" w14:textId="77777777" w:rsidR="00886212" w:rsidRDefault="00886212" w:rsidP="00886212">
      <w:pPr>
        <w:pStyle w:val="Titolo3"/>
      </w:pPr>
      <w:r>
        <w:fldChar w:fldCharType="begin"/>
      </w:r>
      <w:r>
        <w:instrText xml:space="preserve"> XE "Tizio" </w:instrText>
      </w:r>
      <w:r>
        <w:fldChar w:fldCharType="end"/>
      </w:r>
      <w:bookmarkStart w:id="851" w:name="_Toc233705380"/>
      <w:bookmarkStart w:id="852" w:name="_Toc233906840"/>
      <w:r>
        <w:t>1.3 La sfida di Tizio: imparare che dire «no» non significa perdere amore</w:t>
      </w:r>
      <w:bookmarkEnd w:id="851"/>
      <w:bookmarkEnd w:id="852"/>
    </w:p>
    <w:p w14:paraId="26680D57" w14:textId="77777777" w:rsidR="00886212" w:rsidRDefault="00886212" w:rsidP="00886212">
      <w:pPr>
        <w:spacing w:after="140" w:line="300" w:lineRule="auto"/>
        <w:jc w:val="both"/>
      </w:pPr>
      <w:r>
        <w:fldChar w:fldCharType="begin"/>
      </w:r>
      <w:r>
        <w:instrText xml:space="preserve"> XE "Tizio" </w:instrText>
      </w:r>
      <w:r>
        <w:fldChar w:fldCharType="end"/>
      </w:r>
      <w:r>
        <w:rPr>
          <w:color w:val="2A2520"/>
        </w:rPr>
        <w:t>Il viaggio evolutivo di Tizio, da trentasettenne in mediazione, si può riassumere in una sola transizione interiore:</w:t>
      </w:r>
    </w:p>
    <w:p w14:paraId="00D48BBD" w14:textId="77777777" w:rsidR="00886212" w:rsidRDefault="00886212" w:rsidP="00886212">
      <w:pPr>
        <w:spacing w:after="140" w:line="300" w:lineRule="auto"/>
        <w:ind w:left="400" w:right="400"/>
        <w:jc w:val="both"/>
      </w:pPr>
      <w:r>
        <w:rPr>
          <w:i/>
          <w:iCs/>
          <w:color w:val="4A4540"/>
          <w:sz w:val="21"/>
          <w:szCs w:val="21"/>
        </w:rPr>
        <w:lastRenderedPageBreak/>
        <w:t>Da: «se ho bisogni, mi abbandoneranno» a: «posso dire cosa voglio ed essere amato».</w:t>
      </w:r>
    </w:p>
    <w:p w14:paraId="75018FEC" w14:textId="77777777" w:rsidR="00886212" w:rsidRDefault="00886212" w:rsidP="00886212">
      <w:pPr>
        <w:spacing w:after="140" w:line="300" w:lineRule="auto"/>
        <w:jc w:val="both"/>
      </w:pPr>
      <w:r>
        <w:fldChar w:fldCharType="begin"/>
      </w:r>
      <w:r>
        <w:instrText xml:space="preserve"> XE "Tizio" </w:instrText>
      </w:r>
      <w:r>
        <w:fldChar w:fldCharType="end"/>
      </w:r>
      <w:r>
        <w:rPr>
          <w:color w:val="2A2520"/>
        </w:rPr>
        <w:t>A trentasette anni, Tizio sta facendo i primi passi di questa transizione. Invece di tacere per settimane e poi esplodere — oppure sparire senza mai esplodere, che è la via più classica del 9 — sta imparando a dire in tempo reale frasi come queste:</w:t>
      </w:r>
    </w:p>
    <w:p w14:paraId="57FB4EC4" w14:textId="77777777" w:rsidR="00886212" w:rsidRDefault="00886212" w:rsidP="00886212">
      <w:pPr>
        <w:spacing w:after="140" w:line="300" w:lineRule="auto"/>
        <w:ind w:left="500" w:right="400"/>
        <w:jc w:val="both"/>
      </w:pPr>
      <w:r>
        <w:rPr>
          <w:i/>
          <w:iCs/>
          <w:color w:val="4A4540"/>
          <w:sz w:val="21"/>
          <w:szCs w:val="21"/>
        </w:rPr>
        <w:t>«Quando alzi la voce, io mi sento sopraffatto.»</w:t>
      </w:r>
    </w:p>
    <w:p w14:paraId="5F098826" w14:textId="77777777" w:rsidR="00886212" w:rsidRDefault="00886212" w:rsidP="00886212">
      <w:pPr>
        <w:spacing w:after="140" w:line="300" w:lineRule="auto"/>
        <w:ind w:left="500" w:right="400"/>
        <w:jc w:val="both"/>
      </w:pPr>
      <w:r>
        <w:rPr>
          <w:i/>
          <w:iCs/>
          <w:color w:val="4A4540"/>
          <w:sz w:val="21"/>
          <w:szCs w:val="21"/>
        </w:rPr>
        <w:t>«Ho bisogno di venti minuti di pausa, poi possiamo continuare a parlare.»</w:t>
      </w:r>
    </w:p>
    <w:p w14:paraId="0BB8F692" w14:textId="77777777" w:rsidR="00886212" w:rsidRDefault="00886212" w:rsidP="00886212">
      <w:pPr>
        <w:spacing w:after="140" w:line="300" w:lineRule="auto"/>
        <w:ind w:left="500" w:right="400"/>
        <w:jc w:val="both"/>
      </w:pPr>
      <w:r>
        <w:rPr>
          <w:i/>
          <w:iCs/>
          <w:color w:val="4A4540"/>
          <w:sz w:val="21"/>
          <w:szCs w:val="21"/>
        </w:rPr>
        <w:t>«Questo che hai detto mi ha ferito.»</w:t>
      </w:r>
    </w:p>
    <w:p w14:paraId="51D7ED92" w14:textId="77777777" w:rsidR="00886212" w:rsidRDefault="00886212" w:rsidP="00886212">
      <w:pPr>
        <w:spacing w:after="140" w:line="300" w:lineRule="auto"/>
        <w:jc w:val="both"/>
      </w:pPr>
      <w:r>
        <w:fldChar w:fldCharType="begin"/>
      </w:r>
      <w:r>
        <w:instrText xml:space="preserve"> XE "Attaccamento evitante" </w:instrText>
      </w:r>
      <w:r>
        <w:fldChar w:fldCharType="end"/>
      </w:r>
      <w:r>
        <w:fldChar w:fldCharType="begin"/>
      </w:r>
      <w:r>
        <w:instrText xml:space="preserve"> XE "Tizio" </w:instrText>
      </w:r>
      <w:r>
        <w:fldChar w:fldCharType="end"/>
      </w:r>
      <w:r>
        <w:rPr>
          <w:color w:val="2A2520"/>
        </w:rPr>
        <w:t>Sembrano frasi semplici. Per Tizio sono rivoluzionarie. Ogni volta che le pronuncia, il suo cervello sta creando nuove connessioni neurali — letteralmente. Il mediatore che riconosce questa fatica silenziosa deve rispettarla: non premere per più di quello che Tizio può dare in quella seduta, ma accogliere con calore ogni piccolo passo, perché il rinforzo positivo è la sola via per consolidare nuovi pattern in un adulto con attaccamento evitante.</w:t>
      </w:r>
    </w:p>
    <w:p w14:paraId="63C1CC29" w14:textId="77777777" w:rsidR="00886212" w:rsidRPr="00C318AE" w:rsidRDefault="00C318AE" w:rsidP="00886212">
      <w:pPr>
        <w:pStyle w:val="Titolo3"/>
        <w:rPr>
          <w:i/>
          <w:iCs/>
        </w:rPr>
      </w:pPr>
      <w:bookmarkStart w:id="853" w:name="_Toc233705381"/>
      <w:bookmarkStart w:id="854" w:name="_Toc233906841"/>
      <w:r>
        <w:rPr>
          <w:i/>
          <w:iCs/>
        </w:rPr>
        <w:t>1.4</w:t>
      </w:r>
      <w:r>
        <w:rPr>
          <w:i/>
          <w:iCs/>
        </w:rPr>
        <w:fldChar w:fldCharType="begin"/>
      </w:r>
      <w:r>
        <w:rPr>
          <w:i/>
          <w:iCs/>
        </w:rPr>
        <w:instrText xml:space="preserve"> XE "Copione (script)" </w:instrText>
      </w:r>
      <w:r>
        <w:rPr>
          <w:i/>
          <w:iCs/>
        </w:rPr>
        <w:fldChar w:fldCharType="end"/>
      </w:r>
      <w:r>
        <w:rPr>
          <w:i/>
          <w:iCs/>
        </w:rPr>
        <w:fldChar w:fldCharType="begin"/>
      </w:r>
      <w:r>
        <w:rPr>
          <w:i/>
          <w:iCs/>
        </w:rPr>
        <w:instrText xml:space="preserve"> XE "Sempronia" </w:instrText>
      </w:r>
      <w:r>
        <w:rPr>
          <w:i/>
          <w:iCs/>
        </w:rPr>
        <w:fldChar w:fldCharType="end"/>
      </w:r>
      <w:r>
        <w:rPr>
          <w:i/>
          <w:iCs/>
        </w:rPr>
        <w:t>. Sempronia bambina: genesi del copione della guerriera</w:t>
      </w:r>
      <w:bookmarkEnd w:id="853"/>
      <w:bookmarkEnd w:id="854"/>
    </w:p>
    <w:p w14:paraId="1CC21DBC" w14:textId="77777777" w:rsidR="00886212" w:rsidRDefault="00886212" w:rsidP="00886212">
      <w:pPr>
        <w:spacing w:after="140" w:line="300" w:lineRule="auto"/>
        <w:jc w:val="both"/>
      </w:pPr>
      <w:r>
        <w:fldChar w:fldCharType="begin"/>
      </w:r>
      <w:r>
        <w:instrText xml:space="preserve"> XE "Sempronia" </w:instrText>
      </w:r>
      <w:r>
        <w:fldChar w:fldCharType="end"/>
      </w:r>
      <w:r>
        <w:rPr>
          <w:color w:val="2A2520"/>
        </w:rPr>
        <w:t>Immagina Sempronia da bambina. Cresce in una famiglia dove:</w:t>
      </w:r>
    </w:p>
    <w:p w14:paraId="5DFB6ACB"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ha imparato presto che il mondo può essere crudele e imprevedibile;</w:t>
      </w:r>
    </w:p>
    <w:p w14:paraId="113CE21D"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quando mostrava vulnerabilità, veniva sfruttata o ridicolizzata;</w:t>
      </w:r>
    </w:p>
    <w:p w14:paraId="67BB2961"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quando era forte e decisa, veniva rispettata (o almeno lasciata in pace);</w:t>
      </w:r>
    </w:p>
    <w:p w14:paraId="122F6CF2"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ha dovuto proteggere se stessa — e magari fratelli più piccoli — da adulti inaffidabili.</w:t>
      </w:r>
    </w:p>
    <w:p w14:paraId="4073394F" w14:textId="77777777" w:rsidR="00886212" w:rsidRDefault="00886212" w:rsidP="00886212">
      <w:pPr>
        <w:spacing w:after="140" w:line="300" w:lineRule="auto"/>
        <w:ind w:left="400" w:right="400"/>
        <w:jc w:val="both"/>
      </w:pPr>
      <w:r>
        <w:fldChar w:fldCharType="begin"/>
      </w:r>
      <w:r>
        <w:instrText xml:space="preserve"> XE "Tizio" </w:instrText>
      </w:r>
      <w:r>
        <w:fldChar w:fldCharType="end"/>
      </w:r>
      <w:r>
        <w:rPr>
          <w:i/>
          <w:iCs/>
          <w:color w:val="4A4540"/>
          <w:sz w:val="21"/>
          <w:szCs w:val="21"/>
        </w:rPr>
        <w:t>Il suo cervello impara una lezione opposta a quella di Tizio: «Per sopravvivere devo: (1) essere sempre forte, (2) non mostrare debolezza, (3) attaccare prima di essere attaccata».</w:t>
      </w:r>
    </w:p>
    <w:p w14:paraId="1F6A6AC9" w14:textId="77777777" w:rsidR="00886212" w:rsidRDefault="00886212" w:rsidP="00886212">
      <w:pPr>
        <w:spacing w:after="140" w:line="300" w:lineRule="auto"/>
        <w:jc w:val="both"/>
      </w:pPr>
      <w:r>
        <w:fldChar w:fldCharType="begin"/>
      </w:r>
      <w:r>
        <w:instrText xml:space="preserve"> XE "Copione (script)" </w:instrText>
      </w:r>
      <w:r>
        <w:fldChar w:fldCharType="end"/>
      </w:r>
      <w:r>
        <w:fldChar w:fldCharType="begin"/>
      </w:r>
      <w:r>
        <w:instrText xml:space="preserve"> XE "Sempronia" </w:instrText>
      </w:r>
      <w:r>
        <w:fldChar w:fldCharType="end"/>
      </w:r>
      <w:r>
        <w:fldChar w:fldCharType="begin"/>
      </w:r>
      <w:r>
        <w:instrText xml:space="preserve"> XE "Simpatico (sistema nervoso)" </w:instrText>
      </w:r>
      <w:r>
        <w:fldChar w:fldCharType="end"/>
      </w:r>
      <w:r>
        <w:fldChar w:fldCharType="begin"/>
      </w:r>
      <w:r>
        <w:instrText xml:space="preserve"> XE "Tizio" </w:instrText>
      </w:r>
      <w:r>
        <w:fldChar w:fldCharType="end"/>
      </w:r>
      <w:r>
        <w:fldChar w:fldCharType="begin"/>
      </w:r>
      <w:r>
        <w:instrText xml:space="preserve"> XE "Ventrovagale (stato)" </w:instrText>
      </w:r>
      <w:r>
        <w:fldChar w:fldCharType="end"/>
      </w:r>
      <w:r>
        <w:rPr>
          <w:color w:val="2A2520"/>
        </w:rPr>
        <w:t>Anche Sempronia ha un copione, ma costruito in direzione opposta a Tizio. Lei ha imparato che la vulnerabilità è pericolosa e la forza è sicurezza. Per gli analisti transazionali è un copione del tipo «sii forte», rinforzato dall’ingiunzione «non essere bambina»; per i polivagalisti è un sistema simpatico iper-reattivo che si attiva alla minima minaccia senza passare dal ventrovagale.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886212" w14:paraId="2204C5EF" w14:textId="77777777" w:rsidTr="00DD6571">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508F67C0" w14:textId="77777777" w:rsidR="00886212" w:rsidRDefault="00886212" w:rsidP="00DD6571">
            <w:pPr>
              <w:spacing w:after="120"/>
            </w:pPr>
            <w:r>
              <w:fldChar w:fldCharType="begin"/>
            </w:r>
            <w:r>
              <w:instrText xml:space="preserve"> XE "Copione (script)" </w:instrText>
            </w:r>
            <w:r>
              <w:fldChar w:fldCharType="end"/>
            </w:r>
            <w:r>
              <w:rPr>
                <w:b/>
                <w:bCs/>
                <w:color w:val="8C6F44"/>
              </w:rPr>
              <w:t>Il copione della guerriera</w:t>
            </w:r>
          </w:p>
          <w:p w14:paraId="288C1C93" w14:textId="77777777" w:rsidR="00886212" w:rsidRDefault="00886212" w:rsidP="00DD6571">
            <w:pPr>
              <w:spacing w:after="100" w:line="280" w:lineRule="auto"/>
              <w:jc w:val="both"/>
            </w:pPr>
            <w:r>
              <w:fldChar w:fldCharType="begin"/>
            </w:r>
            <w:r>
              <w:instrText xml:space="preserve"> XE "Sempronia" </w:instrText>
            </w:r>
            <w:r>
              <w:fldChar w:fldCharType="end"/>
            </w:r>
            <w:r>
              <w:rPr>
                <w:color w:val="2A2520"/>
                <w:sz w:val="20"/>
                <w:szCs w:val="20"/>
              </w:rPr>
              <w:t>Sempronia ha costruito un’armatura composta da quattro riflessi automatici.</w:t>
            </w:r>
          </w:p>
          <w:p w14:paraId="2230F57E" w14:textId="77777777" w:rsidR="00886212" w:rsidRDefault="00886212" w:rsidP="00DD6571">
            <w:pPr>
              <w:spacing w:after="100" w:line="280" w:lineRule="auto"/>
              <w:jc w:val="both"/>
            </w:pPr>
            <w:r>
              <w:fldChar w:fldCharType="begin"/>
            </w:r>
            <w:r>
              <w:instrText xml:space="preserve"> XE "Rabbia" </w:instrText>
            </w:r>
            <w:r>
              <w:fldChar w:fldCharType="end"/>
            </w:r>
            <w:r>
              <w:rPr>
                <w:color w:val="2A2520"/>
                <w:sz w:val="20"/>
                <w:szCs w:val="20"/>
              </w:rPr>
              <w:t>Se hai paura → non mostrarla, trasformala in rabbia.</w:t>
            </w:r>
          </w:p>
          <w:p w14:paraId="4B469E31" w14:textId="77777777" w:rsidR="00886212" w:rsidRDefault="00886212" w:rsidP="00DD6571">
            <w:pPr>
              <w:spacing w:after="100" w:line="280" w:lineRule="auto"/>
              <w:jc w:val="both"/>
            </w:pPr>
            <w:r>
              <w:rPr>
                <w:color w:val="2A2520"/>
                <w:sz w:val="20"/>
                <w:szCs w:val="20"/>
              </w:rPr>
              <w:t>Se qualcuno ti ferisce → attacca per primo.</w:t>
            </w:r>
          </w:p>
          <w:p w14:paraId="6F2F9936" w14:textId="77777777" w:rsidR="00886212" w:rsidRDefault="00886212" w:rsidP="00DD6571">
            <w:pPr>
              <w:spacing w:after="100" w:line="280" w:lineRule="auto"/>
              <w:jc w:val="both"/>
            </w:pPr>
            <w:r>
              <w:rPr>
                <w:color w:val="2A2520"/>
                <w:sz w:val="20"/>
                <w:szCs w:val="20"/>
              </w:rPr>
              <w:t>Se ti senti abbandonata → rompi il silenzio a tutti i costi.</w:t>
            </w:r>
          </w:p>
          <w:p w14:paraId="10159D8A" w14:textId="77777777" w:rsidR="00886212" w:rsidRDefault="00886212" w:rsidP="00DD6571">
            <w:pPr>
              <w:spacing w:after="100" w:line="280" w:lineRule="auto"/>
              <w:jc w:val="both"/>
            </w:pPr>
            <w:r>
              <w:rPr>
                <w:color w:val="2A2520"/>
                <w:sz w:val="20"/>
                <w:szCs w:val="20"/>
              </w:rPr>
              <w:t>Se devi scegliere → prendi il controllo.</w:t>
            </w:r>
          </w:p>
          <w:p w14:paraId="2849606C" w14:textId="77777777" w:rsidR="00886212" w:rsidRDefault="00886212" w:rsidP="00DD6571">
            <w:pPr>
              <w:spacing w:after="100" w:line="28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sz w:val="20"/>
                <w:szCs w:val="20"/>
              </w:rPr>
              <w:t>Questa armatura l’ha protetta per anni. Ma ora, nell’intimità con Tizio, l’armatura sta creando distanza invece di proteggere dalla distanza. Sempronia vuole connettersi — intensamente, disperatamente — ma l’unico modo che conosce è attraverso l’intensità emotiva, che per Tizio è letteralmente una minaccia neurobiologica.</w:t>
            </w:r>
          </w:p>
        </w:tc>
      </w:tr>
    </w:tbl>
    <w:p w14:paraId="2C2A2C3B" w14:textId="77777777" w:rsidR="00886212" w:rsidRDefault="00886212" w:rsidP="00886212">
      <w:pPr>
        <w:pStyle w:val="Titolo3"/>
      </w:pPr>
      <w:r>
        <w:fldChar w:fldCharType="begin"/>
      </w:r>
      <w:r>
        <w:instrText xml:space="preserve"> XE "Sempronia" </w:instrText>
      </w:r>
      <w:r>
        <w:fldChar w:fldCharType="end"/>
      </w:r>
      <w:bookmarkStart w:id="855" w:name="_Toc233705382"/>
      <w:bookmarkStart w:id="856" w:name="_Toc233906842"/>
      <w:r>
        <w:t>1.5 Sempronia oggi (36 anni): cosa vedi durante un conflitto</w:t>
      </w:r>
      <w:bookmarkEnd w:id="855"/>
      <w:bookmarkEnd w:id="856"/>
    </w:p>
    <w:p w14:paraId="68EF9512" w14:textId="77777777" w:rsidR="00886212" w:rsidRDefault="00886212" w:rsidP="00886212">
      <w:pPr>
        <w:spacing w:after="140" w:line="300" w:lineRule="auto"/>
        <w:jc w:val="both"/>
      </w:pPr>
      <w:r>
        <w:lastRenderedPageBreak/>
        <w:fldChar w:fldCharType="begin"/>
      </w:r>
      <w:r>
        <w:instrText xml:space="preserve"> XE "Polivagale (teoria)" </w:instrText>
      </w:r>
      <w:r>
        <w:fldChar w:fldCharType="end"/>
      </w:r>
      <w:r>
        <w:fldChar w:fldCharType="begin"/>
      </w:r>
      <w:r>
        <w:instrText xml:space="preserve"> XE "Sempronia" </w:instrText>
      </w:r>
      <w:r>
        <w:fldChar w:fldCharType="end"/>
      </w:r>
      <w:r>
        <w:rPr>
          <w:color w:val="2A2520"/>
        </w:rPr>
        <w:t>Quando medi un conflitto con Sempronia, questi sono i segnali che vedrai. Sono segnali di passaggio allo stato 2 polivagale (mobilitazione simpatica, combatti).</w:t>
      </w:r>
    </w:p>
    <w:p w14:paraId="4A36B1E0" w14:textId="77777777" w:rsidR="00886212" w:rsidRDefault="00886212" w:rsidP="00886212">
      <w:pPr>
        <w:spacing w:after="140" w:line="300" w:lineRule="auto"/>
      </w:pPr>
      <w:r>
        <w:rPr>
          <w:b/>
          <w:bCs/>
          <w:color w:val="2A2520"/>
        </w:rPr>
        <w:t>Segnali corporei di mobilitazione</w:t>
      </w:r>
    </w:p>
    <w:p w14:paraId="2F52AC27"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Il volume sale: la voce si alza, diventa più intensa, più acuta.</w:t>
      </w:r>
    </w:p>
    <w:p w14:paraId="11A31C7A"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Gesti espansivi: le mani si muovono molto, il corpo occupa più spazio sulla sedia, si protende in avanti.</w:t>
      </w:r>
    </w:p>
    <w:p w14:paraId="398832A9"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Interruzioni: non riesce ad aspettare, deve dire subito qualcosa, taglia la parola agli altri.</w:t>
      </w:r>
    </w:p>
    <w:p w14:paraId="390C5C08"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Linguaggio assoluto: «mai», «sempre», «tutti», «nessuno», «ogni volta», «tu sei».</w:t>
      </w:r>
    </w:p>
    <w:p w14:paraId="2A336232" w14:textId="77777777" w:rsidR="00886212" w:rsidRDefault="00886212" w:rsidP="00886212">
      <w:pPr>
        <w:spacing w:after="140" w:line="300" w:lineRule="auto"/>
        <w:ind w:left="360" w:hanging="200"/>
        <w:jc w:val="both"/>
      </w:pPr>
      <w:r>
        <w:fldChar w:fldCharType="begin"/>
      </w:r>
      <w:r>
        <w:instrText xml:space="preserve"> XE "Tizio" </w:instrText>
      </w:r>
      <w:r>
        <w:fldChar w:fldCharType="end"/>
      </w:r>
      <w:r>
        <w:rPr>
          <w:b/>
          <w:bCs/>
          <w:color w:val="8C6F44"/>
        </w:rPr>
        <w:t xml:space="preserve">• </w:t>
      </w:r>
      <w:r>
        <w:rPr>
          <w:color w:val="2A2520"/>
          <w:sz w:val="21"/>
          <w:szCs w:val="21"/>
        </w:rPr>
        <w:t>Sguardo penetrante: fissa negli occhi cercando contatto — che Tizio percepisce come minaccia.</w:t>
      </w:r>
    </w:p>
    <w:p w14:paraId="104ACFFD" w14:textId="77777777" w:rsidR="00886212" w:rsidRDefault="00886212" w:rsidP="00886212">
      <w:pPr>
        <w:spacing w:after="140" w:line="300" w:lineRule="auto"/>
        <w:ind w:left="360" w:hanging="200"/>
        <w:jc w:val="both"/>
      </w:pPr>
      <w:r>
        <w:rPr>
          <w:b/>
          <w:bCs/>
          <w:color w:val="8C6F44"/>
        </w:rPr>
        <w:t xml:space="preserve">• </w:t>
      </w:r>
      <w:r>
        <w:rPr>
          <w:color w:val="2A2520"/>
          <w:sz w:val="21"/>
          <w:szCs w:val="21"/>
        </w:rPr>
        <w:t>Tensione muscolare visibile: mascella serrata, muscoli del collo contratti, mani che si stringono.</w:t>
      </w:r>
    </w:p>
    <w:p w14:paraId="2119DCC0" w14:textId="77777777" w:rsidR="00886212" w:rsidRDefault="00886212" w:rsidP="00886212">
      <w:pPr>
        <w:spacing w:after="140" w:line="300" w:lineRule="auto"/>
        <w:jc w:val="both"/>
      </w:pPr>
      <w:r>
        <w:fldChar w:fldCharType="begin"/>
      </w:r>
      <w:r>
        <w:instrText xml:space="preserve"> XE "Rabbia" </w:instrText>
      </w:r>
      <w:r>
        <w:fldChar w:fldCharType="end"/>
      </w:r>
      <w:r>
        <w:rPr>
          <w:color w:val="2A2520"/>
        </w:rPr>
        <w:t>Sotto quella rabbia, come sempre, c’è qualcosa di molto diverso. La rabbia nell’8 è quasi sempre una versione esternalizzata della paura — una paura così antica da non essere più percepita come tale, perché è stata trasformata in aggressività molto presto, probabilmente prima dei tre anni.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886212" w14:paraId="3B31FD24" w14:textId="77777777" w:rsidTr="00DD6571">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7836824B" w14:textId="77777777" w:rsidR="00886212" w:rsidRDefault="00886212" w:rsidP="00DD6571">
            <w:pPr>
              <w:spacing w:after="120"/>
            </w:pPr>
            <w:r>
              <w:fldChar w:fldCharType="begin"/>
            </w:r>
            <w:r>
              <w:instrText xml:space="preserve"> XE "Sempronia" </w:instrText>
            </w:r>
            <w:r>
              <w:fldChar w:fldCharType="end"/>
            </w:r>
            <w:r>
              <w:rPr>
                <w:b/>
                <w:bCs/>
                <w:color w:val="8C6F44"/>
              </w:rPr>
              <w:t>Cosa sta veramente succedendo in Sempronia</w:t>
            </w:r>
          </w:p>
          <w:p w14:paraId="5E318190" w14:textId="77777777" w:rsidR="00886212" w:rsidRDefault="00886212" w:rsidP="00DD6571">
            <w:pPr>
              <w:spacing w:after="100" w:line="28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sz w:val="20"/>
                <w:szCs w:val="20"/>
              </w:rPr>
              <w:t>Quando Tizio si chiude nel silenzio, il cervello di Sempronia compie una sequenza opposta a quella di Tizio.</w:t>
            </w:r>
          </w:p>
          <w:p w14:paraId="2C445724" w14:textId="77777777" w:rsidR="00886212" w:rsidRDefault="00886212" w:rsidP="00DD6571">
            <w:pPr>
              <w:spacing w:after="100" w:line="280" w:lineRule="auto"/>
              <w:jc w:val="both"/>
            </w:pPr>
            <w:r>
              <w:fldChar w:fldCharType="begin"/>
            </w:r>
            <w:r>
              <w:instrText xml:space="preserve"> XE "Simpatico (sistema nervoso)" </w:instrText>
            </w:r>
            <w:r>
              <w:fldChar w:fldCharType="end"/>
            </w:r>
            <w:r>
              <w:rPr>
                <w:color w:val="2A2520"/>
                <w:sz w:val="20"/>
                <w:szCs w:val="20"/>
              </w:rPr>
              <w:t>Primo: «Pericolo! Mi sta abbandonando!» — il sistema simpatico si attiva.</w:t>
            </w:r>
          </w:p>
          <w:p w14:paraId="54CFD426" w14:textId="77777777" w:rsidR="00886212" w:rsidRDefault="00886212" w:rsidP="00DD6571">
            <w:pPr>
              <w:spacing w:after="100" w:line="280" w:lineRule="auto"/>
              <w:jc w:val="both"/>
            </w:pPr>
            <w:r>
              <w:rPr>
                <w:color w:val="2A2520"/>
                <w:sz w:val="20"/>
                <w:szCs w:val="20"/>
              </w:rPr>
              <w:t>Secondo: «Devo riportarlo qui, devo fargli capire!»</w:t>
            </w:r>
          </w:p>
          <w:p w14:paraId="440A8800" w14:textId="77777777" w:rsidR="00886212" w:rsidRDefault="00886212" w:rsidP="00DD6571">
            <w:pPr>
              <w:spacing w:after="100" w:line="280" w:lineRule="auto"/>
              <w:jc w:val="both"/>
            </w:pPr>
            <w:r>
              <w:rPr>
                <w:color w:val="2A2520"/>
                <w:sz w:val="20"/>
                <w:szCs w:val="20"/>
              </w:rPr>
              <w:t>Terzo: «Se alzo il tono, sarà costretto a rispondermi.»</w:t>
            </w:r>
          </w:p>
          <w:p w14:paraId="63104BCD" w14:textId="77777777" w:rsidR="00886212" w:rsidRDefault="00886212" w:rsidP="00DD6571">
            <w:pPr>
              <w:spacing w:after="100" w:line="280" w:lineRule="auto"/>
              <w:jc w:val="both"/>
            </w:pPr>
            <w:r>
              <w:rPr>
                <w:color w:val="2A2520"/>
                <w:sz w:val="20"/>
                <w:szCs w:val="20"/>
              </w:rPr>
              <w:t>Quarto: «Soluzione: aumenta l’intensità finché non risponde.»</w:t>
            </w:r>
          </w:p>
          <w:p w14:paraId="0338F595" w14:textId="77777777" w:rsidR="00886212" w:rsidRDefault="00886212" w:rsidP="00DD6571">
            <w:pPr>
              <w:spacing w:after="100" w:line="280" w:lineRule="auto"/>
              <w:jc w:val="both"/>
            </w:pPr>
            <w:r>
              <w:fldChar w:fldCharType="begin"/>
            </w:r>
            <w:r>
              <w:instrText xml:space="preserve"> XE "Rabbia" </w:instrText>
            </w:r>
            <w:r>
              <w:fldChar w:fldCharType="end"/>
            </w:r>
            <w:r>
              <w:fldChar w:fldCharType="begin"/>
            </w:r>
            <w:r>
              <w:instrText xml:space="preserve"> XE "Sempronia" </w:instrText>
            </w:r>
            <w:r>
              <w:fldChar w:fldCharType="end"/>
            </w:r>
            <w:r>
              <w:fldChar w:fldCharType="begin"/>
            </w:r>
            <w:r>
              <w:instrText xml:space="preserve"> XE "Vergogna" </w:instrText>
            </w:r>
            <w:r>
              <w:fldChar w:fldCharType="end"/>
            </w:r>
            <w:r>
              <w:rPr>
                <w:color w:val="2A2520"/>
                <w:sz w:val="20"/>
                <w:szCs w:val="20"/>
              </w:rPr>
              <w:t>Sempronia non vuole «vincere». Vuole connessione. Ma l’unico modo che ha imparato per ottenerla è attraverso l’intensità. La rabbia che vedi è l’armatura. Sotto c’è la paura profonda: «non sono importante per lui, mi sta lasciando sola, mi sto perdendo». Chi riesce a far emergere questa paura senza vergogna, nel contesto sicuro della mediazione, apre la porta al cambiamento.</w:t>
            </w:r>
          </w:p>
        </w:tc>
      </w:tr>
    </w:tbl>
    <w:p w14:paraId="07C927C6" w14:textId="77777777" w:rsidR="00886212" w:rsidRDefault="00886212" w:rsidP="00886212">
      <w:pPr>
        <w:pStyle w:val="Titolo3"/>
      </w:pPr>
      <w:r>
        <w:fldChar w:fldCharType="begin"/>
      </w:r>
      <w:r>
        <w:instrText xml:space="preserve"> XE "Sempronia" </w:instrText>
      </w:r>
      <w:r>
        <w:fldChar w:fldCharType="end"/>
      </w:r>
      <w:bookmarkStart w:id="857" w:name="_Toc233705383"/>
      <w:bookmarkStart w:id="858" w:name="_Toc233906843"/>
      <w:r>
        <w:t>1.6 La sfida di Sempronia: imparare che la vulnerabilità è forza</w:t>
      </w:r>
      <w:bookmarkEnd w:id="857"/>
      <w:bookmarkEnd w:id="858"/>
    </w:p>
    <w:p w14:paraId="4B078B4E" w14:textId="77777777" w:rsidR="00886212" w:rsidRDefault="00886212" w:rsidP="00886212">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Il viaggio evolutivo di Sempronia si riassume in una transizione speculare a quella di Tizio:</w:t>
      </w:r>
    </w:p>
    <w:p w14:paraId="7B7807E6" w14:textId="77777777" w:rsidR="00886212" w:rsidRDefault="00886212" w:rsidP="00886212">
      <w:pPr>
        <w:spacing w:after="140" w:line="300" w:lineRule="auto"/>
        <w:ind w:left="400" w:right="400"/>
        <w:jc w:val="both"/>
      </w:pPr>
      <w:r>
        <w:rPr>
          <w:i/>
          <w:iCs/>
          <w:color w:val="4A4540"/>
          <w:sz w:val="21"/>
          <w:szCs w:val="21"/>
        </w:rPr>
        <w:t>Da: «se mostro debolezza, mi faranno del male» a: «posso essere vulnerabile ed essere al sicuro».</w:t>
      </w:r>
    </w:p>
    <w:p w14:paraId="46D3F738" w14:textId="77777777" w:rsidR="00886212" w:rsidRDefault="00886212" w:rsidP="00886212">
      <w:pPr>
        <w:spacing w:after="140" w:line="300" w:lineRule="auto"/>
        <w:jc w:val="both"/>
      </w:pPr>
      <w:r>
        <w:fldChar w:fldCharType="begin"/>
      </w:r>
      <w:r>
        <w:instrText xml:space="preserve"> XE "Sempronia" </w:instrText>
      </w:r>
      <w:r>
        <w:fldChar w:fldCharType="end"/>
      </w:r>
      <w:r>
        <w:rPr>
          <w:color w:val="2A2520"/>
        </w:rPr>
        <w:t>A trentasei anni, Sempronia sta imparando che dire «ho paura» è infinitamente più potente che dire «sono arrabbiata». Sta scoprendo quella che chiamo la forza morbida: la capacità di tenere posto nel mondo senza dover alzare la voce. Confronta queste due versioni della stessa frase:</w:t>
      </w:r>
    </w:p>
    <w:p w14:paraId="4CBFF224" w14:textId="77777777" w:rsidR="00886212" w:rsidRDefault="00886212" w:rsidP="00886212">
      <w:pPr>
        <w:spacing w:after="140" w:line="300" w:lineRule="auto"/>
        <w:ind w:left="500" w:right="400"/>
        <w:jc w:val="both"/>
      </w:pPr>
      <w:r>
        <w:rPr>
          <w:i/>
          <w:iCs/>
          <w:color w:val="4A4540"/>
          <w:sz w:val="21"/>
          <w:szCs w:val="21"/>
        </w:rPr>
        <w:t>«Non mi ascolti mai!»</w:t>
      </w:r>
    </w:p>
    <w:p w14:paraId="7AB91DE6" w14:textId="77777777" w:rsidR="00886212" w:rsidRDefault="00886212" w:rsidP="00886212">
      <w:pPr>
        <w:spacing w:after="140" w:line="300" w:lineRule="auto"/>
        <w:ind w:left="500" w:right="400"/>
        <w:jc w:val="both"/>
      </w:pPr>
      <w:r>
        <w:rPr>
          <w:i/>
          <w:iCs/>
          <w:color w:val="4A4540"/>
          <w:sz w:val="21"/>
          <w:szCs w:val="21"/>
        </w:rPr>
        <w:t>«Quando non rispondi, ho paura di non essere importante per te.»</w:t>
      </w:r>
    </w:p>
    <w:p w14:paraId="2ABD040E" w14:textId="77777777" w:rsidR="00886212" w:rsidRDefault="00886212" w:rsidP="00886212">
      <w:pPr>
        <w:spacing w:after="140" w:line="300" w:lineRule="auto"/>
        <w:jc w:val="both"/>
      </w:pPr>
      <w:r>
        <w:fldChar w:fldCharType="begin"/>
      </w:r>
      <w:r>
        <w:instrText xml:space="preserve"> XE "Tizio" </w:instrText>
      </w:r>
      <w:r>
        <w:fldChar w:fldCharType="end"/>
      </w:r>
      <w:r>
        <w:rPr>
          <w:color w:val="2A2520"/>
        </w:rPr>
        <w:t xml:space="preserve">Sembra una piccola differenza tecnica? Cambia tutto. La prima frase è un attacco; il sistema nervoso di Tizio la legge come minaccia e si congela. La seconda frase è una rivelazione; il sistema nervoso di Tizio la legge come vulnerabilità e — finalmente — può rispondere. Il passaggio da un modo di parlare </w:t>
      </w:r>
      <w:r>
        <w:rPr>
          <w:color w:val="2A2520"/>
        </w:rPr>
        <w:lastRenderedPageBreak/>
        <w:t>all’altro non si impara in una seduta. Si costruisce in mesi di pratica. Ma è il centro del lavoro con un 8 maturo in mediazione.</w:t>
      </w:r>
    </w:p>
    <w:p w14:paraId="30515E89" w14:textId="77777777" w:rsidR="00886212" w:rsidRDefault="00CB4778" w:rsidP="00886212">
      <w:pPr>
        <w:pStyle w:val="Titolo3"/>
      </w:pPr>
      <w:bookmarkStart w:id="859" w:name="_Toc233705384"/>
      <w:bookmarkStart w:id="860" w:name="_Toc233906844"/>
      <w:r>
        <w:t>1.7</w:t>
      </w:r>
      <w:r>
        <w:fldChar w:fldCharType="begin"/>
      </w:r>
      <w:r>
        <w:instrText xml:space="preserve"> XE "Copione (script)" </w:instrText>
      </w:r>
      <w:r>
        <w:fldChar w:fldCharType="end"/>
      </w:r>
      <w:r>
        <w:t xml:space="preserve"> Il nodo attaccamento ↔ enneatipo ↔ copione</w:t>
      </w:r>
      <w:bookmarkEnd w:id="859"/>
      <w:bookmarkEnd w:id="860"/>
    </w:p>
    <w:p w14:paraId="3CA47241" w14:textId="77777777" w:rsidR="00886212" w:rsidRDefault="00886212" w:rsidP="00886212">
      <w:pPr>
        <w:spacing w:after="140" w:line="300" w:lineRule="auto"/>
        <w:jc w:val="both"/>
      </w:pPr>
      <w:r>
        <w:fldChar w:fldCharType="begin"/>
      </w:r>
      <w:r>
        <w:instrText xml:space="preserve"> XE "Attaccamento disorganizzato" </w:instrText>
      </w:r>
      <w:r>
        <w:fldChar w:fldCharType="end"/>
      </w:r>
      <w:r>
        <w:fldChar w:fldCharType="begin"/>
      </w:r>
      <w:r>
        <w:instrText xml:space="preserve"> XE "Copione (script)"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Arrivati a questo punto il lettore si renderà conto che Tizio ha un copione («sono invisibile, non devo disturbare»), un enneatipo (il tipo 9) e — come descritto nella Parte 18 — uno stile di attaccamento (evitante). Sempronia ha un copione opposto («devo essere forte, non posso fidarmi»), un enneatipo speculare (il tipo 8) e un attaccamento disorganizzato.</w:t>
      </w:r>
    </w:p>
    <w:p w14:paraId="0BC00235" w14:textId="77777777" w:rsidR="00886212" w:rsidRDefault="00886212" w:rsidP="00886212">
      <w:pPr>
        <w:spacing w:after="140" w:line="300" w:lineRule="auto"/>
        <w:jc w:val="both"/>
      </w:pPr>
      <w:r>
        <w:rPr>
          <w:color w:val="2A2520"/>
        </w:rPr>
        <w:t>Questi tre elementi non sono casuali. Si rinforzano a vicenda, creando un pattern coerente che opera a livelli diversi ma in sinergia. Capire questa sinergia è uno dei passaggi più importanti per il mediatore formato, perché permette di leggere i comportamenti difficili non come cattiveria o immaturità, ma come strategie di sopravvivenza coerenti.</w:t>
      </w:r>
    </w:p>
    <w:p w14:paraId="60214F84" w14:textId="77777777" w:rsidR="00886212" w:rsidRDefault="00886212" w:rsidP="00886212">
      <w:pPr>
        <w:pStyle w:val="Titolo3"/>
      </w:pPr>
      <w:r>
        <w:fldChar w:fldCharType="begin"/>
      </w:r>
      <w:r>
        <w:instrText xml:space="preserve"> XE "Attaccamento evitante" </w:instrText>
      </w:r>
      <w:r>
        <w:fldChar w:fldCharType="end"/>
      </w:r>
      <w:r>
        <w:fldChar w:fldCharType="begin"/>
      </w:r>
      <w:r>
        <w:instrText xml:space="preserve"> XE "Copione (script)" </w:instrText>
      </w:r>
      <w:r>
        <w:fldChar w:fldCharType="end"/>
      </w:r>
      <w:r>
        <w:fldChar w:fldCharType="begin"/>
      </w:r>
      <w:r>
        <w:instrText xml:space="preserve"> XE "Tizio" </w:instrText>
      </w:r>
      <w:r>
        <w:fldChar w:fldCharType="end"/>
      </w:r>
      <w:bookmarkStart w:id="861" w:name="_Toc233705385"/>
      <w:bookmarkStart w:id="862" w:name="_Toc233906845"/>
      <w:r>
        <w:t>1.8 Tizio: tipo 9 + attaccamento evitante + copione del bambino invisibile</w:t>
      </w:r>
      <w:bookmarkEnd w:id="861"/>
      <w:bookmarkEnd w:id="862"/>
    </w:p>
    <w:p w14:paraId="78F477DB" w14:textId="77777777" w:rsidR="00886212" w:rsidRDefault="00886212" w:rsidP="00886212">
      <w:pPr>
        <w:spacing w:after="140" w:line="300" w:lineRule="auto"/>
        <w:jc w:val="both"/>
      </w:pPr>
      <w:r>
        <w:fldChar w:fldCharType="begin"/>
      </w:r>
      <w:r>
        <w:instrText xml:space="preserve"> XE "Attaccamento evitante" </w:instrText>
      </w:r>
      <w:r>
        <w:fldChar w:fldCharType="end"/>
      </w:r>
      <w:r>
        <w:fldChar w:fldCharType="begin"/>
      </w:r>
      <w:r>
        <w:instrText xml:space="preserve"> XE "Tizio" </w:instrText>
      </w:r>
      <w:r>
        <w:fldChar w:fldCharType="end"/>
      </w:r>
      <w:r>
        <w:rPr>
          <w:color w:val="2A2520"/>
        </w:rPr>
        <w:t>La formazione del pattern avviene in quattro stadi. Primo stadio — infanzia: i genitori di Tizio erano emotivamente freddi, distanti o respingenti. Quando Tizio da bambino esprimeva bisogni emotivi veniva ignorato o sgridato; a volte era semplicemente invisibile. Secondo stadio — risposta del bambino: Tizio impara che i suoi bisogni non sono importanti; che è meglio non disturbare; che se si fa piccolo non lo manderanno via. Terzo stadio — sviluppo del tipo 9: il temperamento di base del tipo 9 è già predisposto all’adattamento e alla fusione con l’ambiente; l’attaccamento evitante rinforza questa tendenza. Adattati, taci, diventa acqua che prende la forma del contenitore. Quarto stadio — risultato da adulto: Tizio minimizza i suoi bisogni, evita i conflitti ad ogni costo, si presenta come autosufficiente anche quando non lo è, e va in shutdown quando qualcuno lo spinge a esprimersi.</w:t>
      </w:r>
    </w:p>
    <w:p w14:paraId="55A704E4" w14:textId="77777777" w:rsidR="00886212" w:rsidRDefault="00886212" w:rsidP="00886212">
      <w:pPr>
        <w:pStyle w:val="Titolo3"/>
      </w:pPr>
      <w:r>
        <w:fldChar w:fldCharType="begin"/>
      </w:r>
      <w:r>
        <w:instrText xml:space="preserve"> XE "Attaccamento disorganizzato" </w:instrText>
      </w:r>
      <w:r>
        <w:fldChar w:fldCharType="end"/>
      </w:r>
      <w:r>
        <w:fldChar w:fldCharType="begin"/>
      </w:r>
      <w:r>
        <w:instrText xml:space="preserve"> XE "Copione (script)" </w:instrText>
      </w:r>
      <w:r>
        <w:fldChar w:fldCharType="end"/>
      </w:r>
      <w:r>
        <w:fldChar w:fldCharType="begin"/>
      </w:r>
      <w:r>
        <w:instrText xml:space="preserve"> XE "Sempronia" </w:instrText>
      </w:r>
      <w:r>
        <w:fldChar w:fldCharType="end"/>
      </w:r>
      <w:bookmarkStart w:id="863" w:name="_Toc233705386"/>
      <w:bookmarkStart w:id="864" w:name="_Toc233906846"/>
      <w:r>
        <w:t>1.9 Sempronia: tipo 8 + attaccamento disorganizzato + copione della guerriera</w:t>
      </w:r>
      <w:bookmarkEnd w:id="863"/>
      <w:bookmarkEnd w:id="864"/>
    </w:p>
    <w:p w14:paraId="0373943F" w14:textId="77777777" w:rsidR="00886212" w:rsidRDefault="00886212" w:rsidP="00886212">
      <w:pPr>
        <w:spacing w:after="140" w:line="300" w:lineRule="auto"/>
        <w:jc w:val="both"/>
      </w:pPr>
      <w:r>
        <w:fldChar w:fldCharType="begin"/>
      </w:r>
      <w:r>
        <w:instrText xml:space="preserve"> XE "Attaccamento disorganizzato" </w:instrText>
      </w:r>
      <w:r>
        <w:fldChar w:fldCharType="end"/>
      </w:r>
      <w:r>
        <w:fldChar w:fldCharType="begin"/>
      </w:r>
      <w:r>
        <w:instrText xml:space="preserve"> XE "Rabbia" </w:instrText>
      </w:r>
      <w:r>
        <w:fldChar w:fldCharType="end"/>
      </w:r>
      <w:r>
        <w:fldChar w:fldCharType="begin"/>
      </w:r>
      <w:r>
        <w:instrText xml:space="preserve"> XE "Sempronia" </w:instrText>
      </w:r>
      <w:r>
        <w:fldChar w:fldCharType="end"/>
      </w:r>
      <w:r>
        <w:rPr>
          <w:color w:val="2A2520"/>
        </w:rPr>
        <w:t>Il pattern di Sempronia si forma specularmente. Primo stadio — infanzia: i genitori erano imprevedibili, a volte amorevoli e a volte spaventosi; la stessa persona che doveva proteggerla era anche fonte di pericolo — violenza verbale, rabbia esplosiva, instabilità emotiva, forse dipendenze. Secondo stadio — risposta del bambino: Sempronia impara che non può fidarsi di nessuno per proteggersi, che deve proteggersi da sola, che la forza è l’unica sicurezza. Terzo stadio — sviluppo del tipo 8: il temperamento di base del tipo 8 è già energico e reattivo; l’attaccamento disorganizzato rinforza la necessità di controllo. Se controllo tutto, non sarò mai sorpresa; se sono forte, nessuno può ferirmi. Quarto stadio — risultato da adulto: Sempronia è ipervigile, risponde alla minima minaccia con forza eccessiva, nasconde la vulnerabilità dietro la rabbia, e fatica a chiedere aiuto perché significherebbe ammettere debolezza.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886212" w14:paraId="36CFF9C9" w14:textId="77777777" w:rsidTr="00DD6571">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040ADA34" w14:textId="77777777" w:rsidR="00886212" w:rsidRDefault="00886212" w:rsidP="00DD6571">
            <w:pPr>
              <w:spacing w:after="120"/>
            </w:pPr>
            <w:r>
              <w:rPr>
                <w:b/>
                <w:bCs/>
                <w:color w:val="5A7F9E"/>
              </w:rPr>
              <w:t>Perché questo è fondamentale in sessione</w:t>
            </w:r>
          </w:p>
          <w:p w14:paraId="2F61C1E7" w14:textId="77777777" w:rsidR="00886212" w:rsidRDefault="00886212" w:rsidP="00DD6571">
            <w:pPr>
              <w:spacing w:after="100" w:line="280" w:lineRule="auto"/>
              <w:jc w:val="both"/>
            </w:pPr>
            <w:r>
              <w:fldChar w:fldCharType="begin"/>
            </w:r>
            <w:r>
              <w:instrText xml:space="preserve"> XE "Copione (script)" </w:instrText>
            </w:r>
            <w:r>
              <w:fldChar w:fldCharType="end"/>
            </w:r>
            <w:r>
              <w:rPr>
                <w:color w:val="2A2520"/>
                <w:sz w:val="20"/>
                <w:szCs w:val="20"/>
              </w:rPr>
              <w:t>Quando capisci che enneatipo, attaccamento e copione si rinforzano a vicenda, smetti di vedere «comportamenti problematici» e inizi a vedere «strategie di sopravvivenza coerenti».</w:t>
            </w:r>
          </w:p>
          <w:p w14:paraId="5458798F" w14:textId="77777777" w:rsidR="00886212" w:rsidRDefault="00886212" w:rsidP="00DD6571">
            <w:pPr>
              <w:spacing w:after="100" w:line="280" w:lineRule="auto"/>
              <w:jc w:val="both"/>
            </w:pPr>
            <w:r>
              <w:fldChar w:fldCharType="begin"/>
            </w:r>
            <w:r>
              <w:instrText xml:space="preserve"> XE "Attaccamento evitante" </w:instrText>
            </w:r>
            <w:r>
              <w:fldChar w:fldCharType="end"/>
            </w:r>
            <w:r>
              <w:fldChar w:fldCharType="begin"/>
            </w:r>
            <w:r>
              <w:instrText xml:space="preserve"> XE "Dorsovagale (stato)" </w:instrText>
            </w:r>
            <w:r>
              <w:fldChar w:fldCharType="end"/>
            </w:r>
            <w:r>
              <w:fldChar w:fldCharType="begin"/>
            </w:r>
            <w:r>
              <w:instrText xml:space="preserve"> XE "Freeze (congelamento)" </w:instrText>
            </w:r>
            <w:r>
              <w:fldChar w:fldCharType="end"/>
            </w:r>
            <w:r>
              <w:fldChar w:fldCharType="begin"/>
            </w:r>
            <w:r>
              <w:instrText xml:space="preserve"> XE "Tizio" </w:instrText>
            </w:r>
            <w:r>
              <w:fldChar w:fldCharType="end"/>
            </w:r>
            <w:r>
              <w:rPr>
                <w:color w:val="2A2520"/>
                <w:sz w:val="20"/>
                <w:szCs w:val="20"/>
              </w:rPr>
              <w:t>Il silenzio di Tizio non è cattiveria né mancanza di interesse. È la convergenza di tre livelli: sistema dorsovagale (congelamento biologico) + tipo 9 (evitamento del conflitto) + attaccamento evitante (i miei bisogni non contano). Tutti e tre lo spingono nella stessa direzione: taci e sparisci.</w:t>
            </w:r>
          </w:p>
          <w:p w14:paraId="613C3718" w14:textId="77777777" w:rsidR="00886212" w:rsidRDefault="00886212" w:rsidP="00DD6571">
            <w:pPr>
              <w:spacing w:after="100" w:line="280" w:lineRule="auto"/>
              <w:jc w:val="both"/>
            </w:pPr>
            <w:r>
              <w:lastRenderedPageBreak/>
              <w:fldChar w:fldCharType="begin"/>
            </w:r>
            <w:r>
              <w:instrText xml:space="preserve"> XE "Attaccamento disorganizzato" </w:instrText>
            </w:r>
            <w:r>
              <w:fldChar w:fldCharType="end"/>
            </w:r>
            <w:r>
              <w:fldChar w:fldCharType="begin"/>
            </w:r>
            <w:r>
              <w:instrText xml:space="preserve"> XE "Rabbia" </w:instrText>
            </w:r>
            <w:r>
              <w:fldChar w:fldCharType="end"/>
            </w:r>
            <w:r>
              <w:fldChar w:fldCharType="begin"/>
            </w:r>
            <w:r>
              <w:instrText xml:space="preserve"> XE "Sempronia" </w:instrText>
            </w:r>
            <w:r>
              <w:fldChar w:fldCharType="end"/>
            </w:r>
            <w:r>
              <w:fldChar w:fldCharType="begin"/>
            </w:r>
            <w:r>
              <w:instrText xml:space="preserve"> XE "Simpatico (sistema nervoso)" </w:instrText>
            </w:r>
            <w:r>
              <w:fldChar w:fldCharType="end"/>
            </w:r>
            <w:r>
              <w:rPr>
                <w:color w:val="2A2520"/>
                <w:sz w:val="20"/>
                <w:szCs w:val="20"/>
              </w:rPr>
              <w:t>La rabbia di Sempronia non è aggressività né mancanza di empatia. È la convergenza di sistema simpatico (attacco biologico) + tipo 8 (controllo ambientale) + attaccamento disorganizzato (non posso fidarmi, devo proteggermi). Tutti e tre la spingono nella stessa direzione: attacca prima di essere attaccata.</w:t>
            </w:r>
          </w:p>
          <w:p w14:paraId="5E1A6CE2" w14:textId="77777777" w:rsidR="00886212" w:rsidRDefault="00886212" w:rsidP="00DD6571">
            <w:pPr>
              <w:spacing w:after="100" w:line="280" w:lineRule="auto"/>
              <w:jc w:val="both"/>
            </w:pPr>
            <w:r>
              <w:fldChar w:fldCharType="begin"/>
            </w:r>
            <w:r>
              <w:instrText xml:space="preserve"> XE "Copione (script)" </w:instrText>
            </w:r>
            <w:r>
              <w:fldChar w:fldCharType="end"/>
            </w:r>
            <w:r>
              <w:rPr>
                <w:color w:val="2A2520"/>
                <w:sz w:val="20"/>
                <w:szCs w:val="20"/>
              </w:rPr>
              <w:t>Operativamente: identifica i tre livelli (sistema nervoso, enneatipo, attaccamento) nei primi venti minuti di seduta; intervieni su tutti e tre simultaneamente (corpo con respiro e pause, mente con riconoscimento del copione senza giudizio, anima con nuove esperienze relazionali); ricorda che stai lavorando contro pattern di trent’anni — ogni piccolo passo è una vittoria da celebrare.</w:t>
            </w:r>
          </w:p>
        </w:tc>
      </w:tr>
    </w:tbl>
    <w:p w14:paraId="63AE6C22" w14:textId="77777777" w:rsidR="00381F43" w:rsidRDefault="00000000">
      <w:pPr>
        <w:pBdr>
          <w:top w:val="single" w:sz="6" w:space="6" w:color="B87333"/>
        </w:pBdr>
        <w:spacing w:before="140" w:after="60" w:line="260" w:lineRule="auto"/>
      </w:pPr>
      <w:r>
        <w:rPr>
          <w:b/>
          <w:color w:val="1F3864"/>
        </w:rPr>
        <w:lastRenderedPageBreak/>
        <w:t>Punti-chiave</w:t>
      </w:r>
    </w:p>
    <w:p w14:paraId="35774592" w14:textId="77777777" w:rsidR="00381F43" w:rsidRDefault="00000000">
      <w:pPr>
        <w:spacing w:after="40" w:line="260" w:lineRule="auto"/>
        <w:ind w:left="260" w:hanging="160"/>
      </w:pPr>
      <w:r>
        <w:t>• La genesi infantile dei copioni di Tizio (il bambino invisibile, tipo 9) e Sempronia (la guerriera, tipo 8).</w:t>
      </w:r>
    </w:p>
    <w:p w14:paraId="3BB4B720" w14:textId="77777777" w:rsidR="00381F43" w:rsidRDefault="00000000">
      <w:pPr>
        <w:spacing w:after="40" w:line="260" w:lineRule="auto"/>
        <w:ind w:left="260" w:hanging="160"/>
      </w:pPr>
      <w:r>
        <w:t>• Il nodo attaccamento ↔ enneatipo ↔ copione: i tre elementi si rinforzano a vicenda.</w:t>
      </w:r>
    </w:p>
    <w:p w14:paraId="1EE20C3C" w14:textId="77777777" w:rsidR="00DE228E" w:rsidRDefault="006B608B">
      <w:pPr>
        <w:pStyle w:val="Titolo2"/>
      </w:pPr>
      <w:bookmarkStart w:id="865" w:name="_Toc233705387"/>
      <w:bookmarkStart w:id="866" w:name="_Toc233906847"/>
      <w:r>
        <w:t>Capitolo 2 — Perché due percorsi e non uno?</w:t>
      </w:r>
      <w:bookmarkEnd w:id="865"/>
      <w:bookmarkEnd w:id="866"/>
    </w:p>
    <w:p w14:paraId="60FC29D2" w14:textId="77777777" w:rsidR="00DE228E" w:rsidRDefault="006B608B">
      <w:pPr>
        <w:spacing w:after="140" w:line="300" w:lineRule="auto"/>
        <w:jc w:val="both"/>
      </w:pPr>
      <w:r>
        <w:fldChar w:fldCharType="begin"/>
      </w:r>
      <w:r>
        <w:instrText xml:space="preserve"> XE "Percorsi evolutivi"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Immagina di essere a un bivio. La strada davanti a te si divide in due direzioni. Entrambe ti portano a crescere, ma in modi molto diversi. Questo accade a tutti gli enneatipi, non solo a Tizio e Sempronia. Ogni tipo ha due possibili percorsi evolutivi che attraverserà nella vita.</w:t>
      </w:r>
    </w:p>
    <w:p w14:paraId="44DD36D4" w14:textId="77777777" w:rsidR="00DE228E" w:rsidRDefault="006B608B">
      <w:pPr>
        <w:spacing w:after="140" w:line="300" w:lineRule="auto"/>
        <w:ind w:left="400" w:right="400"/>
        <w:jc w:val="both"/>
      </w:pPr>
      <w:r>
        <w:rPr>
          <w:i/>
          <w:iCs/>
          <w:color w:val="4A4540"/>
          <w:sz w:val="21"/>
          <w:szCs w:val="21"/>
        </w:rPr>
        <w:t>La domanda non è se cambierai — cambierai sicuramente — ma come cambierai, quale strada prenderai.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29568A0E" w14:textId="77777777" w:rsidTr="007611B6">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758D3F2D" w14:textId="77777777" w:rsidR="00DE228E" w:rsidRDefault="006B608B">
            <w:pPr>
              <w:spacing w:after="120"/>
            </w:pPr>
            <w:r>
              <w:rPr>
                <w:b/>
                <w:bCs/>
                <w:color w:val="8C6F44"/>
              </w:rPr>
              <w:t>Una analogia — l’acqua e la montagna</w:t>
            </w:r>
          </w:p>
          <w:p w14:paraId="46BD8B39" w14:textId="77777777" w:rsidR="00DE228E" w:rsidRDefault="006B608B">
            <w:pPr>
              <w:spacing w:after="100" w:line="280" w:lineRule="auto"/>
              <w:jc w:val="both"/>
            </w:pPr>
            <w:r>
              <w:rPr>
                <w:color w:val="2A2520"/>
                <w:sz w:val="20"/>
                <w:szCs w:val="20"/>
              </w:rPr>
              <w:t>Pensa all’acqua che scende da una montagna.</w:t>
            </w:r>
          </w:p>
          <w:p w14:paraId="7092D682" w14:textId="77777777" w:rsidR="00DE228E" w:rsidRDefault="006B608B">
            <w:pPr>
              <w:spacing w:after="100" w:line="280" w:lineRule="auto"/>
              <w:jc w:val="both"/>
            </w:pPr>
            <w:r>
              <w:rPr>
                <w:color w:val="2A2520"/>
                <w:sz w:val="20"/>
                <w:szCs w:val="20"/>
              </w:rPr>
              <w:t>L’acqua deve scendere, non può fare altrimenti. Tu devi evolvere, non puoi fare altrimenti.</w:t>
            </w:r>
          </w:p>
          <w:p w14:paraId="4C3C1A09" w14:textId="77777777" w:rsidR="00DE228E" w:rsidRDefault="006B608B">
            <w:pPr>
              <w:spacing w:after="100" w:line="280" w:lineRule="auto"/>
              <w:jc w:val="both"/>
            </w:pPr>
            <w:r>
              <w:rPr>
                <w:color w:val="2A2520"/>
                <w:sz w:val="20"/>
                <w:szCs w:val="20"/>
              </w:rPr>
              <w:t>Ma l’acqua può prendere due percorsi diversi nella discesa. Un percorso è più ripido e turbolento — la crescita attraverso la crisi. Un percorso è più graduale e fluido — la crescita attraverso la consapevolezza.</w:t>
            </w:r>
          </w:p>
          <w:p w14:paraId="38BF98D2" w14:textId="77777777" w:rsidR="00DE228E" w:rsidRDefault="006B608B">
            <w:pPr>
              <w:spacing w:after="100" w:line="280" w:lineRule="auto"/>
              <w:jc w:val="both"/>
            </w:pPr>
            <w:r>
              <w:rPr>
                <w:color w:val="2A2520"/>
                <w:sz w:val="20"/>
                <w:szCs w:val="20"/>
              </w:rPr>
              <w:t>Entrambi portano a valle. Ma l’esperienza di chi scende — e l’eventuale erosione del terreno — è molto diversa. Il compito del mediatore è contribuire a scegliere, quando possibile, il percorso della consapevolezza.</w:t>
            </w:r>
          </w:p>
        </w:tc>
      </w:tr>
    </w:tbl>
    <w:p w14:paraId="77FB05C9" w14:textId="77777777" w:rsidR="00DE228E" w:rsidRDefault="00612EFF">
      <w:pPr>
        <w:pStyle w:val="Titolo3"/>
      </w:pPr>
      <w:bookmarkStart w:id="867" w:name="_Toc233705388"/>
      <w:bookmarkStart w:id="868" w:name="_Toc233906848"/>
      <w:r>
        <w:t>2.1 Non tutti evolvono allo stesso ritmo</w:t>
      </w:r>
      <w:bookmarkEnd w:id="867"/>
      <w:bookmarkEnd w:id="868"/>
    </w:p>
    <w:p w14:paraId="7419F3E4" w14:textId="77777777" w:rsidR="00DE228E" w:rsidRDefault="006B608B">
      <w:pPr>
        <w:spacing w:after="140" w:line="300" w:lineRule="auto"/>
        <w:jc w:val="both"/>
      </w:pPr>
      <w:r>
        <w:fldChar w:fldCharType="begin"/>
      </w:r>
      <w:r>
        <w:instrText xml:space="preserve"> XE "Enneagramma" </w:instrText>
      </w:r>
      <w:r>
        <w:fldChar w:fldCharType="end"/>
      </w:r>
      <w:r>
        <w:rPr>
          <w:color w:val="2A2520"/>
        </w:rPr>
        <w:t>Questa è una delle scoperte più importanti emerse dalla pratica operativa con l’Enneagramma delle età. Non tutti gli enneatipi hanno lo stesso numero di fasi, né la stessa frequenza di transizioni critiche. La triade centrale dell’Enneagramma — i tipi 3, 6, 9 — ha una struttura evolutiva più semplice, mentre i tipi fuori triade (1, 2, 4, 5, 7, 8) hanno una struttura più complessa. È una differenza di architettura, non di profondità.</w:t>
      </w:r>
    </w:p>
    <w:p w14:paraId="22AE660B" w14:textId="77777777" w:rsidR="00DE228E" w:rsidRDefault="006B608B">
      <w:pPr>
        <w:spacing w:after="140" w:line="300" w:lineRule="auto"/>
      </w:pPr>
      <w:r>
        <w:fldChar w:fldCharType="begin"/>
      </w:r>
      <w:r>
        <w:instrText xml:space="preserve"> XE "Tizio" </w:instrText>
      </w:r>
      <w:r>
        <w:fldChar w:fldCharType="end"/>
      </w:r>
      <w:r>
        <w:rPr>
          <w:b/>
          <w:bCs/>
          <w:color w:val="2A2520"/>
        </w:rPr>
        <w:t>Tizio (tipo 9) — percorso più semplice</w:t>
      </w:r>
    </w:p>
    <w:p w14:paraId="178D8359" w14:textId="77777777" w:rsidR="00DE228E" w:rsidRDefault="006B608B">
      <w:pPr>
        <w:spacing w:after="140" w:line="300" w:lineRule="auto"/>
        <w:ind w:left="360" w:hanging="200"/>
        <w:jc w:val="both"/>
      </w:pPr>
      <w:r>
        <w:rPr>
          <w:b/>
          <w:bCs/>
          <w:color w:val="8C6F44"/>
        </w:rPr>
        <w:t xml:space="preserve">• </w:t>
      </w:r>
      <w:r>
        <w:rPr>
          <w:color w:val="2A2520"/>
          <w:sz w:val="21"/>
          <w:szCs w:val="21"/>
        </w:rPr>
        <w:t>Tre grandi fasi con transizioni nette a 30 e 60 anni.</w:t>
      </w:r>
    </w:p>
    <w:p w14:paraId="2AF4AE85" w14:textId="77777777" w:rsidR="00DE228E" w:rsidRDefault="006B608B">
      <w:pPr>
        <w:spacing w:after="140" w:line="300" w:lineRule="auto"/>
        <w:ind w:left="360" w:hanging="200"/>
        <w:jc w:val="both"/>
      </w:pPr>
      <w:r>
        <w:rPr>
          <w:b/>
          <w:bCs/>
          <w:color w:val="8C6F44"/>
        </w:rPr>
        <w:t xml:space="preserve">• </w:t>
      </w:r>
      <w:r>
        <w:rPr>
          <w:color w:val="2A2520"/>
          <w:sz w:val="21"/>
          <w:szCs w:val="21"/>
        </w:rPr>
        <w:t>Tre stadi di integrazione (non sei come per gli altri enneatipi).</w:t>
      </w:r>
    </w:p>
    <w:p w14:paraId="07D7FF35" w14:textId="77777777" w:rsidR="00DE228E" w:rsidRDefault="006B608B">
      <w:pPr>
        <w:spacing w:after="140" w:line="300" w:lineRule="auto"/>
        <w:ind w:left="360" w:hanging="200"/>
        <w:jc w:val="both"/>
      </w:pPr>
      <w:r>
        <w:rPr>
          <w:b/>
          <w:bCs/>
          <w:color w:val="8C6F44"/>
        </w:rPr>
        <w:t xml:space="preserve">• </w:t>
      </w:r>
      <w:r>
        <w:rPr>
          <w:color w:val="2A2520"/>
          <w:sz w:val="21"/>
          <w:szCs w:val="21"/>
        </w:rPr>
        <w:t>Come un albero che cresce lentamente ma costantemente, con due grandi crisi nel corso della vita.</w:t>
      </w:r>
    </w:p>
    <w:p w14:paraId="04665466" w14:textId="77777777" w:rsidR="00DE228E" w:rsidRDefault="006B608B">
      <w:pPr>
        <w:spacing w:after="140" w:line="300" w:lineRule="auto"/>
      </w:pPr>
      <w:r>
        <w:fldChar w:fldCharType="begin"/>
      </w:r>
      <w:r>
        <w:instrText xml:space="preserve"> XE "Sempronia" </w:instrText>
      </w:r>
      <w:r>
        <w:fldChar w:fldCharType="end"/>
      </w:r>
      <w:r>
        <w:rPr>
          <w:b/>
          <w:bCs/>
          <w:color w:val="2A2520"/>
        </w:rPr>
        <w:t>Sempronia (tipo 8) — percorso più complesso</w:t>
      </w:r>
    </w:p>
    <w:p w14:paraId="64C06CBF" w14:textId="77777777" w:rsidR="00DE228E" w:rsidRDefault="006B608B">
      <w:pPr>
        <w:spacing w:after="140" w:line="300" w:lineRule="auto"/>
        <w:ind w:left="360" w:hanging="200"/>
        <w:jc w:val="both"/>
      </w:pPr>
      <w:r>
        <w:rPr>
          <w:b/>
          <w:bCs/>
          <w:color w:val="8C6F44"/>
        </w:rPr>
        <w:lastRenderedPageBreak/>
        <w:t xml:space="preserve">• </w:t>
      </w:r>
      <w:r>
        <w:rPr>
          <w:color w:val="2A2520"/>
          <w:sz w:val="21"/>
          <w:szCs w:val="21"/>
        </w:rPr>
        <w:t>Sei fasi dettagliate con transizioni più frequenti.</w:t>
      </w:r>
    </w:p>
    <w:p w14:paraId="4518D538" w14:textId="77777777" w:rsidR="00DE228E" w:rsidRDefault="006B608B">
      <w:pPr>
        <w:spacing w:after="140" w:line="300" w:lineRule="auto"/>
        <w:ind w:left="360" w:hanging="200"/>
        <w:jc w:val="both"/>
      </w:pPr>
      <w:r>
        <w:rPr>
          <w:b/>
          <w:bCs/>
          <w:color w:val="8C6F44"/>
        </w:rPr>
        <w:t xml:space="preserve">• </w:t>
      </w:r>
      <w:r>
        <w:rPr>
          <w:color w:val="2A2520"/>
          <w:sz w:val="21"/>
          <w:szCs w:val="21"/>
        </w:rPr>
        <w:t>Sei stadi di integrazione che attraversano l’intera tavolozza degli enneatipi.</w:t>
      </w:r>
    </w:p>
    <w:p w14:paraId="64B8AC85" w14:textId="77777777" w:rsidR="00DE228E" w:rsidRDefault="006B608B">
      <w:pPr>
        <w:spacing w:after="140" w:line="300" w:lineRule="auto"/>
        <w:ind w:left="360" w:hanging="200"/>
        <w:jc w:val="both"/>
      </w:pPr>
      <w:r>
        <w:rPr>
          <w:b/>
          <w:bCs/>
          <w:color w:val="8C6F44"/>
        </w:rPr>
        <w:t xml:space="preserve">• </w:t>
      </w:r>
      <w:r>
        <w:rPr>
          <w:color w:val="2A2520"/>
          <w:sz w:val="21"/>
          <w:szCs w:val="21"/>
        </w:rPr>
        <w:t>Passaggi critici a 3, 12, 19, 25, 30 e 60 anni.</w:t>
      </w:r>
    </w:p>
    <w:p w14:paraId="1BBF48BB" w14:textId="77777777" w:rsidR="00DE228E" w:rsidRDefault="006B608B">
      <w:pPr>
        <w:spacing w:after="140" w:line="300" w:lineRule="auto"/>
        <w:ind w:left="360" w:hanging="200"/>
        <w:jc w:val="both"/>
      </w:pPr>
      <w:r>
        <w:rPr>
          <w:b/>
          <w:bCs/>
          <w:color w:val="8C6F44"/>
        </w:rPr>
        <w:t xml:space="preserve">• </w:t>
      </w:r>
      <w:r>
        <w:rPr>
          <w:color w:val="2A2520"/>
          <w:sz w:val="21"/>
          <w:szCs w:val="21"/>
        </w:rPr>
        <w:t>Come un diamante che si forma sotto pressione costante: più intenso, più faticoso, con più punti di rottura possibili.</w:t>
      </w:r>
    </w:p>
    <w:p w14:paraId="1455DC51" w14:textId="77777777" w:rsidR="00DE228E" w:rsidRDefault="006B608B">
      <w:pPr>
        <w:spacing w:after="140" w:line="300" w:lineRule="auto"/>
        <w:ind w:left="400" w:right="400"/>
        <w:jc w:val="both"/>
      </w:pPr>
      <w:r>
        <w:fldChar w:fldCharType="begin"/>
      </w:r>
      <w:r>
        <w:instrText xml:space="preserve"> XE "Erikson, Erik" </w:instrText>
      </w:r>
      <w:r>
        <w:fldChar w:fldCharType="end"/>
      </w:r>
      <w:r>
        <w:fldChar w:fldCharType="begin"/>
      </w:r>
      <w:r>
        <w:instrText xml:space="preserve"> XE "Sempronia" </w:instrText>
      </w:r>
      <w:r>
        <w:fldChar w:fldCharType="end"/>
      </w:r>
      <w:r>
        <w:rPr>
          <w:i/>
          <w:iCs/>
          <w:color w:val="4A4540"/>
          <w:sz w:val="21"/>
          <w:szCs w:val="21"/>
        </w:rPr>
        <w:t>Questo spiega perché Sempronia «sente» il cambiamento più intensamente e vive più crisi evolutive nel corso della vita: il suo sistema sta integrando nuove qualità più frequentemente. Il periodo 25-30 anni è particolarmente critico per lei perché c’è una sovrapposizione di fasi — la giovane età adulta di Erikson si sovrappone alla fase di consolidamento professionale (Career Consolidation) di Vaillant, producendo una finestra di decisioni a cascata che può essere travolgente.</w:t>
      </w:r>
    </w:p>
    <w:p w14:paraId="3CF1D39C" w14:textId="77777777" w:rsidR="00381F43" w:rsidRDefault="00000000">
      <w:pPr>
        <w:pBdr>
          <w:top w:val="single" w:sz="6" w:space="6" w:color="B87333"/>
        </w:pBdr>
        <w:spacing w:before="140" w:after="60" w:line="260" w:lineRule="auto"/>
      </w:pPr>
      <w:r>
        <w:rPr>
          <w:b/>
          <w:color w:val="1F3864"/>
        </w:rPr>
        <w:t>Punti-chiave</w:t>
      </w:r>
    </w:p>
    <w:p w14:paraId="244FECC1" w14:textId="77777777" w:rsidR="00381F43" w:rsidRDefault="00000000">
      <w:pPr>
        <w:spacing w:after="40" w:line="260" w:lineRule="auto"/>
        <w:ind w:left="260" w:hanging="160"/>
      </w:pPr>
      <w:r>
        <w:t>• Non è questione se cambieremo, ma come: ogni enneatipo ha davanti due percorsi evolutivi possibili.</w:t>
      </w:r>
    </w:p>
    <w:p w14:paraId="293A5CDD" w14:textId="77777777" w:rsidR="00DE228E" w:rsidRDefault="006B608B">
      <w:pPr>
        <w:pStyle w:val="Titolo2"/>
      </w:pPr>
      <w:r>
        <w:fldChar w:fldCharType="begin"/>
      </w:r>
      <w:r>
        <w:instrText xml:space="preserve"> XE "Tizio" </w:instrText>
      </w:r>
      <w:r>
        <w:fldChar w:fldCharType="end"/>
      </w:r>
      <w:bookmarkStart w:id="869" w:name="_Toc233705389"/>
      <w:bookmarkStart w:id="870" w:name="_Toc233906849"/>
      <w:r>
        <w:t>Capitolo 3 — I due percorsi di Tizio (tipo 9)</w:t>
      </w:r>
      <w:bookmarkEnd w:id="869"/>
      <w:bookmarkEnd w:id="870"/>
    </w:p>
    <w:p w14:paraId="3F095F54" w14:textId="77777777" w:rsidR="00DE228E" w:rsidRDefault="006B608B">
      <w:pPr>
        <w:spacing w:after="140" w:line="300" w:lineRule="auto"/>
        <w:jc w:val="both"/>
      </w:pPr>
      <w:r>
        <w:fldChar w:fldCharType="begin"/>
      </w:r>
      <w:r>
        <w:instrText xml:space="preserve"> XE "Percorsi evolutivi" </w:instrText>
      </w:r>
      <w:r>
        <w:fldChar w:fldCharType="end"/>
      </w:r>
      <w:r>
        <w:fldChar w:fldCharType="begin"/>
      </w:r>
      <w:r>
        <w:instrText xml:space="preserve"> XE "Tizio" </w:instrText>
      </w:r>
      <w:r>
        <w:fldChar w:fldCharType="end"/>
      </w:r>
      <w:r>
        <w:rPr>
          <w:color w:val="2A2520"/>
        </w:rPr>
        <w:t>Tizio, alla sua età di trentasette anni, ha due possibili percorsi evolutivi davanti. Il primo porta all’integrazione progressiva dell’azione e poi della cura comunitaria; il secondo porta, per compensazione reattiva a traumi o crisi, a un passaggio preliminare attraverso la vigilanza ansiosa.</w:t>
      </w:r>
    </w:p>
    <w:p w14:paraId="659AF992" w14:textId="77777777" w:rsidR="00DE228E" w:rsidRDefault="00612EFF">
      <w:pPr>
        <w:pStyle w:val="Titolo3"/>
      </w:pPr>
      <w:bookmarkStart w:id="871" w:name="_Toc233705390"/>
      <w:bookmarkStart w:id="872" w:name="_Toc233906850"/>
      <w:r>
        <w:t>3.1 Percorso 1 — 9 → 3 → 6 (il percorso dell’azione)</w:t>
      </w:r>
      <w:bookmarkEnd w:id="871"/>
      <w:bookmarkEnd w:id="872"/>
    </w:p>
    <w:p w14:paraId="05655100" w14:textId="77777777" w:rsidR="00DE228E" w:rsidRDefault="006B608B">
      <w:pPr>
        <w:spacing w:after="140" w:line="300" w:lineRule="auto"/>
        <w:jc w:val="both"/>
      </w:pPr>
      <w:r>
        <w:fldChar w:fldCharType="begin"/>
      </w:r>
      <w:r>
        <w:instrText xml:space="preserve"> XE "Punto di shock"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Questo è il percorso che Tizio sta seguendo ora. È il percorso della crescita consapevole, favorito dall’incontro con Sempronia (che lo sfida ma lo protegge), dall’inizio di un lavoro personale, e da un punto di shock gestibile piuttosto che traumatico.</w:t>
      </w:r>
    </w:p>
    <w:p w14:paraId="1AE12340" w14:textId="77777777" w:rsidR="00DE228E" w:rsidRDefault="006B608B">
      <w:pPr>
        <w:spacing w:after="140" w:line="300" w:lineRule="auto"/>
      </w:pPr>
      <w:r>
        <w:rPr>
          <w:b/>
          <w:bCs/>
          <w:color w:val="2A2520"/>
        </w:rPr>
        <w:t>Fase 1 (0-30 anni): nasce Tipo 9 — il Pacificatore</w:t>
      </w:r>
    </w:p>
    <w:p w14:paraId="4A121535" w14:textId="77777777" w:rsidR="00DE228E" w:rsidRDefault="006B608B">
      <w:pPr>
        <w:spacing w:after="140" w:line="300" w:lineRule="auto"/>
        <w:ind w:left="360" w:hanging="200"/>
        <w:jc w:val="both"/>
      </w:pPr>
      <w:r>
        <w:rPr>
          <w:b/>
          <w:bCs/>
          <w:color w:val="8C6F44"/>
        </w:rPr>
        <w:t xml:space="preserve">• </w:t>
      </w:r>
      <w:r>
        <w:rPr>
          <w:color w:val="2A2520"/>
          <w:sz w:val="21"/>
          <w:szCs w:val="21"/>
        </w:rPr>
        <w:t>Missione spirituale: incarnare la Bontà.</w:t>
      </w:r>
    </w:p>
    <w:p w14:paraId="32C46C9E" w14:textId="77777777" w:rsidR="00DE228E" w:rsidRDefault="006B608B">
      <w:pPr>
        <w:spacing w:after="140" w:line="300" w:lineRule="auto"/>
        <w:ind w:left="360" w:hanging="200"/>
        <w:jc w:val="both"/>
      </w:pPr>
      <w:r>
        <w:rPr>
          <w:b/>
          <w:bCs/>
          <w:color w:val="8C6F44"/>
        </w:rPr>
        <w:t xml:space="preserve">• </w:t>
      </w:r>
      <w:r>
        <w:rPr>
          <w:color w:val="2A2520"/>
          <w:sz w:val="21"/>
          <w:szCs w:val="21"/>
        </w:rPr>
        <w:t>Virtù iniziale: Giustizia — un senso innato di equità che lo porta a riconoscere i bisogni dell’altro.</w:t>
      </w:r>
    </w:p>
    <w:p w14:paraId="3487C57D" w14:textId="77777777" w:rsidR="00DE228E" w:rsidRDefault="006B608B">
      <w:pPr>
        <w:spacing w:after="140" w:line="300" w:lineRule="auto"/>
        <w:ind w:left="360" w:hanging="200"/>
        <w:jc w:val="both"/>
      </w:pPr>
      <w:r>
        <w:rPr>
          <w:b/>
          <w:bCs/>
          <w:color w:val="8C6F44"/>
        </w:rPr>
        <w:t xml:space="preserve">• </w:t>
      </w:r>
      <w:r>
        <w:rPr>
          <w:color w:val="2A2520"/>
          <w:sz w:val="21"/>
          <w:szCs w:val="21"/>
        </w:rPr>
        <w:t>Vizio iniziale: Avarizia emotiva — trattiene i propri bisogni, non li esprime, non li pretende.</w:t>
      </w:r>
    </w:p>
    <w:p w14:paraId="57B008F3" w14:textId="77777777" w:rsidR="00DE228E" w:rsidRDefault="006B608B">
      <w:pPr>
        <w:spacing w:after="140" w:line="300" w:lineRule="auto"/>
        <w:ind w:left="360" w:hanging="200"/>
        <w:jc w:val="both"/>
      </w:pPr>
      <w:r>
        <w:rPr>
          <w:b/>
          <w:bCs/>
          <w:color w:val="8C6F44"/>
        </w:rPr>
        <w:t xml:space="preserve">• </w:t>
      </w:r>
      <w:r>
        <w:rPr>
          <w:color w:val="2A2520"/>
          <w:sz w:val="21"/>
          <w:szCs w:val="21"/>
        </w:rPr>
        <w:t>Area cerebrale attiva: Ipotalamo — cerca costantemente omeostasi, equilibrio, quiete.</w:t>
      </w:r>
    </w:p>
    <w:p w14:paraId="1754497E" w14:textId="77777777" w:rsidR="00DE228E" w:rsidRDefault="006B608B">
      <w:pPr>
        <w:spacing w:after="140" w:line="300" w:lineRule="auto"/>
        <w:ind w:left="360" w:hanging="200"/>
        <w:jc w:val="both"/>
      </w:pPr>
      <w:r>
        <w:rPr>
          <w:b/>
          <w:bCs/>
          <w:color w:val="8C6F44"/>
        </w:rPr>
        <w:t xml:space="preserve">• </w:t>
      </w:r>
      <w:r>
        <w:rPr>
          <w:color w:val="2A2520"/>
          <w:sz w:val="21"/>
          <w:szCs w:val="21"/>
        </w:rPr>
        <w:t>Energia-tipo: acqua inerte — si adatta a tutto, ma ristagna se non incontra un canale.</w:t>
      </w:r>
    </w:p>
    <w:p w14:paraId="179419E1" w14:textId="77777777" w:rsidR="00DE228E" w:rsidRDefault="006B608B">
      <w:pPr>
        <w:spacing w:after="140" w:line="300" w:lineRule="auto"/>
      </w:pPr>
      <w:r>
        <w:rPr>
          <w:b/>
          <w:bCs/>
          <w:color w:val="2A2520"/>
        </w:rPr>
        <w:t>Fase 2 (30-60 anni): integra il Tipo 3 — il Costruttore</w:t>
      </w:r>
    </w:p>
    <w:p w14:paraId="27B17B92" w14:textId="77777777" w:rsidR="00DE228E" w:rsidRDefault="006B608B">
      <w:pPr>
        <w:spacing w:after="140" w:line="300" w:lineRule="auto"/>
        <w:ind w:left="360" w:hanging="200"/>
        <w:jc w:val="both"/>
      </w:pPr>
      <w:r>
        <w:rPr>
          <w:b/>
          <w:bCs/>
          <w:color w:val="8C6F44"/>
        </w:rPr>
        <w:t xml:space="preserve">• </w:t>
      </w:r>
      <w:r>
        <w:rPr>
          <w:color w:val="2A2520"/>
          <w:sz w:val="21"/>
          <w:szCs w:val="21"/>
        </w:rPr>
        <w:t>Nuova missione: incarnare la Potenza — la capacità di agire nel mondo.</w:t>
      </w:r>
    </w:p>
    <w:p w14:paraId="5EDE57AB" w14:textId="77777777" w:rsidR="00DE228E" w:rsidRDefault="006B608B">
      <w:pPr>
        <w:spacing w:after="140" w:line="300" w:lineRule="auto"/>
        <w:ind w:left="360" w:hanging="200"/>
        <w:jc w:val="both"/>
      </w:pPr>
      <w:r>
        <w:rPr>
          <w:b/>
          <w:bCs/>
          <w:color w:val="8C6F44"/>
        </w:rPr>
        <w:t xml:space="preserve">• </w:t>
      </w:r>
      <w:r>
        <w:rPr>
          <w:color w:val="2A2520"/>
          <w:sz w:val="21"/>
          <w:szCs w:val="21"/>
        </w:rPr>
        <w:t>Nuova virtù: Temperanza — dosare forza e dolcezza, dire no senza ferire.</w:t>
      </w:r>
    </w:p>
    <w:p w14:paraId="12D62DD7" w14:textId="77777777" w:rsidR="00DE228E" w:rsidRDefault="006B608B">
      <w:pPr>
        <w:spacing w:after="140" w:line="300" w:lineRule="auto"/>
        <w:ind w:left="360" w:hanging="200"/>
        <w:jc w:val="both"/>
      </w:pPr>
      <w:r>
        <w:rPr>
          <w:b/>
          <w:bCs/>
          <w:color w:val="8C6F44"/>
        </w:rPr>
        <w:t xml:space="preserve">• </w:t>
      </w:r>
      <w:r>
        <w:rPr>
          <w:color w:val="2A2520"/>
          <w:sz w:val="21"/>
          <w:szCs w:val="21"/>
        </w:rPr>
        <w:t>Nuovo vizio da affrontare: Superbia mascherata — il «posso farcela da solo» che è l’altra faccia della fatica ad ammettere i bisogni.</w:t>
      </w:r>
    </w:p>
    <w:p w14:paraId="3DA9481A" w14:textId="77777777" w:rsidR="00DE228E" w:rsidRDefault="006B608B">
      <w:pPr>
        <w:spacing w:after="140" w:line="300" w:lineRule="auto"/>
        <w:ind w:left="360" w:hanging="200"/>
        <w:jc w:val="both"/>
      </w:pPr>
      <w:r>
        <w:rPr>
          <w:b/>
          <w:bCs/>
          <w:color w:val="8C6F44"/>
        </w:rPr>
        <w:t xml:space="preserve">• </w:t>
      </w:r>
      <w:r>
        <w:rPr>
          <w:color w:val="2A2520"/>
          <w:sz w:val="21"/>
          <w:szCs w:val="21"/>
        </w:rPr>
        <w:t>Nuova area cerebrale: Nucleo caudato (testa) — inizia a creare abitudini d’azione.</w:t>
      </w:r>
    </w:p>
    <w:p w14:paraId="223FF3B9" w14:textId="77777777" w:rsidR="00DE228E" w:rsidRDefault="006B608B">
      <w:pPr>
        <w:spacing w:after="140" w:line="300" w:lineRule="auto"/>
        <w:ind w:left="360" w:hanging="200"/>
        <w:jc w:val="both"/>
      </w:pPr>
      <w:r>
        <w:rPr>
          <w:b/>
          <w:bCs/>
          <w:color w:val="8C6F44"/>
        </w:rPr>
        <w:lastRenderedPageBreak/>
        <w:t xml:space="preserve">• </w:t>
      </w:r>
      <w:r>
        <w:rPr>
          <w:color w:val="2A2520"/>
          <w:sz w:val="21"/>
          <w:szCs w:val="21"/>
        </w:rPr>
        <w:t>Nuova energia: argilla modellabile — non più inerte, comincia a prendere forma, a costruire.</w:t>
      </w:r>
    </w:p>
    <w:p w14:paraId="0A75D7BA" w14:textId="77777777" w:rsidR="00DE228E" w:rsidRDefault="006B608B">
      <w:pPr>
        <w:spacing w:after="140" w:line="300" w:lineRule="auto"/>
        <w:ind w:left="400" w:right="400"/>
        <w:jc w:val="both"/>
      </w:pPr>
      <w:r>
        <w:fldChar w:fldCharType="begin"/>
      </w:r>
      <w:r>
        <w:instrText xml:space="preserve"> XE "Tizio" </w:instrText>
      </w:r>
      <w:r>
        <w:fldChar w:fldCharType="end"/>
      </w:r>
      <w:r>
        <w:rPr>
          <w:i/>
          <w:iCs/>
          <w:color w:val="4A4540"/>
          <w:sz w:val="21"/>
          <w:szCs w:val="21"/>
        </w:rPr>
        <w:t>Cosa sta imparando Tizio in questa fase: passare dall’inerzia all’azione. Dire «questo voglio» invece di «va bene così». È la fase in cui si trova oggi, a trentasette anni, e che sta attraversando con l’aiuto della mediazione.</w:t>
      </w:r>
    </w:p>
    <w:p w14:paraId="65E1B40A" w14:textId="77777777" w:rsidR="00DE228E" w:rsidRDefault="006B608B">
      <w:pPr>
        <w:spacing w:after="140" w:line="300" w:lineRule="auto"/>
      </w:pPr>
      <w:r>
        <w:rPr>
          <w:b/>
          <w:bCs/>
          <w:color w:val="2A2520"/>
        </w:rPr>
        <w:t>Fase 3 (60+ anni): integra il Tipo 6 — il Custode della comunità</w:t>
      </w:r>
    </w:p>
    <w:p w14:paraId="1EC4C9B0" w14:textId="77777777" w:rsidR="00DE228E" w:rsidRDefault="006B608B">
      <w:pPr>
        <w:spacing w:after="140" w:line="300" w:lineRule="auto"/>
        <w:ind w:left="360" w:hanging="200"/>
        <w:jc w:val="both"/>
      </w:pPr>
      <w:r>
        <w:rPr>
          <w:b/>
          <w:bCs/>
          <w:color w:val="8C6F44"/>
        </w:rPr>
        <w:t xml:space="preserve">• </w:t>
      </w:r>
      <w:r>
        <w:rPr>
          <w:color w:val="2A2520"/>
          <w:sz w:val="21"/>
          <w:szCs w:val="21"/>
        </w:rPr>
        <w:t>Missione finale: incarnare la Virtù — saggezza al servizio degli altri.</w:t>
      </w:r>
    </w:p>
    <w:p w14:paraId="7E7A278C" w14:textId="77777777" w:rsidR="00DE228E" w:rsidRDefault="006B608B">
      <w:pPr>
        <w:spacing w:after="140" w:line="300" w:lineRule="auto"/>
        <w:ind w:left="360" w:hanging="200"/>
        <w:jc w:val="both"/>
      </w:pPr>
      <w:r>
        <w:rPr>
          <w:b/>
          <w:bCs/>
          <w:color w:val="8C6F44"/>
        </w:rPr>
        <w:t xml:space="preserve">• </w:t>
      </w:r>
      <w:r>
        <w:rPr>
          <w:color w:val="2A2520"/>
          <w:sz w:val="21"/>
          <w:szCs w:val="21"/>
        </w:rPr>
        <w:t>Virtù culminante: Carità — dare non per compiacere ma per amore.</w:t>
      </w:r>
    </w:p>
    <w:p w14:paraId="2F4C120F" w14:textId="77777777" w:rsidR="00DE228E" w:rsidRDefault="006B608B">
      <w:pPr>
        <w:spacing w:after="140" w:line="300" w:lineRule="auto"/>
        <w:ind w:left="360" w:hanging="200"/>
        <w:jc w:val="both"/>
      </w:pPr>
      <w:r>
        <w:fldChar w:fldCharType="begin"/>
      </w:r>
      <w:r>
        <w:instrText xml:space="preserve"> XE "Rabbia" </w:instrText>
      </w:r>
      <w:r>
        <w:fldChar w:fldCharType="end"/>
      </w:r>
      <w:r>
        <w:rPr>
          <w:b/>
          <w:bCs/>
          <w:color w:val="8C6F44"/>
        </w:rPr>
        <w:t xml:space="preserve">• </w:t>
      </w:r>
      <w:r>
        <w:rPr>
          <w:color w:val="2A2520"/>
          <w:sz w:val="21"/>
          <w:szCs w:val="21"/>
        </w:rPr>
        <w:t>Ultimo vizio da trasformare: Ira — la rabbia finalmente riconosciuta e messa al servizio della giustizia.</w:t>
      </w:r>
    </w:p>
    <w:p w14:paraId="145D8804" w14:textId="77777777" w:rsidR="00DE228E" w:rsidRDefault="006B608B">
      <w:pPr>
        <w:spacing w:after="140" w:line="300" w:lineRule="auto"/>
        <w:ind w:left="360" w:hanging="200"/>
        <w:jc w:val="both"/>
      </w:pPr>
      <w:r>
        <w:rPr>
          <w:b/>
          <w:bCs/>
          <w:color w:val="8C6F44"/>
        </w:rPr>
        <w:t xml:space="preserve">• </w:t>
      </w:r>
      <w:r>
        <w:rPr>
          <w:color w:val="2A2520"/>
          <w:sz w:val="21"/>
          <w:szCs w:val="21"/>
        </w:rPr>
        <w:t>Nuova area cerebrale: Coda del nucleo caudato — apprendimento procedurale maturo.</w:t>
      </w:r>
    </w:p>
    <w:p w14:paraId="6337CEA1" w14:textId="77777777" w:rsidR="00DE228E" w:rsidRDefault="006B608B">
      <w:pPr>
        <w:spacing w:after="140" w:line="300" w:lineRule="auto"/>
        <w:ind w:left="360" w:hanging="200"/>
        <w:jc w:val="both"/>
      </w:pPr>
      <w:r>
        <w:rPr>
          <w:b/>
          <w:bCs/>
          <w:color w:val="8C6F44"/>
        </w:rPr>
        <w:t xml:space="preserve">• </w:t>
      </w:r>
      <w:r>
        <w:rPr>
          <w:color w:val="2A2520"/>
          <w:sz w:val="21"/>
          <w:szCs w:val="21"/>
        </w:rPr>
        <w:t>Energia finale: terra solida — stabile, generosa, saggia, radicata.</w:t>
      </w:r>
    </w:p>
    <w:p w14:paraId="6EFED3C5" w14:textId="77777777" w:rsidR="00DE228E" w:rsidRDefault="006B608B">
      <w:pPr>
        <w:spacing w:after="140" w:line="300" w:lineRule="auto"/>
        <w:ind w:left="400" w:right="400"/>
        <w:jc w:val="both"/>
      </w:pPr>
      <w:r>
        <w:fldChar w:fldCharType="begin"/>
      </w:r>
      <w:r>
        <w:instrText xml:space="preserve"> XE "Tizio" </w:instrText>
      </w:r>
      <w:r>
        <w:fldChar w:fldCharType="end"/>
      </w:r>
      <w:r>
        <w:rPr>
          <w:i/>
          <w:iCs/>
          <w:color w:val="4A4540"/>
          <w:sz w:val="21"/>
          <w:szCs w:val="21"/>
        </w:rPr>
        <w:t>Cosa avrà imparato Tizio al compimento di questo percorso: essere assertivo (dal 3) e protettivo della comunità (dal 6). Un mediatore naturale che sa sia agire che accogliere sia dire no che dire sì sia proteggere sé stesso che prendersi cura degli altri.</w:t>
      </w:r>
    </w:p>
    <w:p w14:paraId="410F323D" w14:textId="77777777" w:rsidR="00DE228E" w:rsidRDefault="00612EFF">
      <w:pPr>
        <w:pStyle w:val="Titolo3"/>
      </w:pPr>
      <w:bookmarkStart w:id="873" w:name="_Toc233705391"/>
      <w:bookmarkStart w:id="874" w:name="_Toc233906851"/>
      <w:r>
        <w:t>3.2 Percorso 2 — 9 → 6 → 3 (il percorso della preoccupazione)</w:t>
      </w:r>
      <w:bookmarkEnd w:id="873"/>
      <w:bookmarkEnd w:id="874"/>
    </w:p>
    <w:p w14:paraId="7F0729CB" w14:textId="77777777" w:rsidR="00DE228E" w:rsidRDefault="006B608B">
      <w:pPr>
        <w:spacing w:after="140" w:line="300" w:lineRule="auto"/>
        <w:jc w:val="both"/>
      </w:pPr>
      <w:r>
        <w:fldChar w:fldCharType="begin"/>
      </w:r>
      <w:r>
        <w:instrText xml:space="preserve"> XE "Tizio" </w:instrText>
      </w:r>
      <w:r>
        <w:fldChar w:fldCharType="end"/>
      </w:r>
      <w:r>
        <w:rPr>
          <w:color w:val="2A2520"/>
        </w:rPr>
        <w:t>Questo è il percorso alternativo, che Tizio potrebbe prendere se attraversa traumi gravi o crisi senza adeguato supporto. È il percorso della crescita reattiva, favorito dall’isolamento, dalla mancanza di figure di riferimento, da traumi irrisolti.</w:t>
      </w:r>
    </w:p>
    <w:p w14:paraId="50DB5691" w14:textId="77777777" w:rsidR="00DE228E" w:rsidRDefault="006B608B">
      <w:pPr>
        <w:spacing w:after="140" w:line="300" w:lineRule="auto"/>
      </w:pPr>
      <w:r>
        <w:rPr>
          <w:b/>
          <w:bCs/>
          <w:color w:val="2A2520"/>
        </w:rPr>
        <w:t>Fase 1 (0-30 anni): identica al Percorso 1</w:t>
      </w:r>
    </w:p>
    <w:p w14:paraId="0994E267" w14:textId="77777777" w:rsidR="00DE228E" w:rsidRDefault="006B608B">
      <w:pPr>
        <w:spacing w:after="140" w:line="300" w:lineRule="auto"/>
        <w:jc w:val="both"/>
      </w:pPr>
      <w:r>
        <w:rPr>
          <w:color w:val="2A2520"/>
        </w:rPr>
        <w:t>La fase iniziale è uguale: il 9 nasce come 9, con la sua missione di Bontà, il suo vizio di avarizia emotiva, la sua energia ad acqua inerte.</w:t>
      </w:r>
    </w:p>
    <w:p w14:paraId="2FBE4836" w14:textId="77777777" w:rsidR="00DE228E" w:rsidRDefault="006B608B">
      <w:pPr>
        <w:spacing w:after="140" w:line="300" w:lineRule="auto"/>
      </w:pPr>
      <w:r>
        <w:rPr>
          <w:b/>
          <w:bCs/>
          <w:color w:val="2A2520"/>
        </w:rPr>
        <w:t>Fase 2 (30-60 anni): integra il Tipo 6 — il Vigilante Ansioso</w:t>
      </w:r>
    </w:p>
    <w:p w14:paraId="31E4FB56" w14:textId="77777777" w:rsidR="00DE228E" w:rsidRDefault="006B608B">
      <w:pPr>
        <w:spacing w:after="140" w:line="300" w:lineRule="auto"/>
        <w:ind w:left="360" w:hanging="200"/>
        <w:jc w:val="both"/>
      </w:pPr>
      <w:r>
        <w:rPr>
          <w:b/>
          <w:bCs/>
          <w:color w:val="8C6F44"/>
        </w:rPr>
        <w:t xml:space="preserve">• </w:t>
      </w:r>
      <w:r>
        <w:rPr>
          <w:color w:val="2A2520"/>
          <w:sz w:val="21"/>
          <w:szCs w:val="21"/>
        </w:rPr>
        <w:t>Invece di imparare ad agire (tipo 3), impara a vigilare (tipo 6).</w:t>
      </w:r>
    </w:p>
    <w:p w14:paraId="388AE32A" w14:textId="77777777" w:rsidR="00DE228E" w:rsidRDefault="006B608B">
      <w:pPr>
        <w:spacing w:after="140" w:line="300" w:lineRule="auto"/>
        <w:ind w:left="360" w:hanging="200"/>
        <w:jc w:val="both"/>
      </w:pPr>
      <w:r>
        <w:rPr>
          <w:b/>
          <w:bCs/>
          <w:color w:val="8C6F44"/>
        </w:rPr>
        <w:t xml:space="preserve">• </w:t>
      </w:r>
      <w:r>
        <w:rPr>
          <w:color w:val="2A2520"/>
          <w:sz w:val="21"/>
          <w:szCs w:val="21"/>
        </w:rPr>
        <w:t>Sviluppa: ansia diffusa, iper-responsabilità, ricerca ossessiva di sicurezza, controllo degli ambienti.</w:t>
      </w:r>
    </w:p>
    <w:p w14:paraId="4339A2B1" w14:textId="77777777" w:rsidR="00DE228E" w:rsidRDefault="006B608B">
      <w:pPr>
        <w:spacing w:after="140" w:line="300" w:lineRule="auto"/>
        <w:ind w:left="360" w:hanging="200"/>
        <w:jc w:val="both"/>
      </w:pPr>
      <w:r>
        <w:rPr>
          <w:b/>
          <w:bCs/>
          <w:color w:val="8C6F44"/>
        </w:rPr>
        <w:t xml:space="preserve">• </w:t>
      </w:r>
      <w:r>
        <w:rPr>
          <w:color w:val="2A2520"/>
          <w:sz w:val="21"/>
          <w:szCs w:val="21"/>
        </w:rPr>
        <w:t>Diventa: il tipo 9 che non tace più per pace, ma per paura. Il silenzio cambia natura.</w:t>
      </w:r>
    </w:p>
    <w:p w14:paraId="15233160" w14:textId="77777777" w:rsidR="00DE228E" w:rsidRDefault="006B608B">
      <w:pPr>
        <w:spacing w:after="140" w:line="300" w:lineRule="auto"/>
        <w:ind w:left="360" w:hanging="200"/>
        <w:jc w:val="both"/>
      </w:pPr>
      <w:r>
        <w:rPr>
          <w:b/>
          <w:bCs/>
          <w:color w:val="8C6F44"/>
        </w:rPr>
        <w:t xml:space="preserve">• </w:t>
      </w:r>
      <w:r>
        <w:rPr>
          <w:color w:val="2A2520"/>
          <w:sz w:val="21"/>
          <w:szCs w:val="21"/>
        </w:rPr>
        <w:t>Al posto di «va bene così» compare «e se succede qualcosa?».</w:t>
      </w:r>
    </w:p>
    <w:p w14:paraId="0229F7E3" w14:textId="77777777" w:rsidR="00DE228E" w:rsidRDefault="006B608B">
      <w:pPr>
        <w:spacing w:after="140" w:line="300" w:lineRule="auto"/>
      </w:pPr>
      <w:r>
        <w:rPr>
          <w:b/>
          <w:bCs/>
          <w:color w:val="2A2520"/>
        </w:rPr>
        <w:t>Fase 3 (60+ anni): solo ora integra il Tipo 3 — l’efficienza tardiva</w:t>
      </w:r>
    </w:p>
    <w:p w14:paraId="1F1761EF" w14:textId="77777777" w:rsidR="00DE228E" w:rsidRDefault="006B608B">
      <w:pPr>
        <w:spacing w:after="140" w:line="300" w:lineRule="auto"/>
        <w:ind w:left="360" w:hanging="200"/>
        <w:jc w:val="both"/>
      </w:pPr>
      <w:r>
        <w:rPr>
          <w:b/>
          <w:bCs/>
          <w:color w:val="8C6F44"/>
        </w:rPr>
        <w:t xml:space="preserve">• </w:t>
      </w:r>
      <w:r>
        <w:rPr>
          <w:color w:val="2A2520"/>
          <w:sz w:val="21"/>
          <w:szCs w:val="21"/>
        </w:rPr>
        <w:t>Impara l’azione, ma come compensazione tardiva all’ansia del 6.</w:t>
      </w:r>
    </w:p>
    <w:p w14:paraId="5F14D695" w14:textId="77777777" w:rsidR="00DE228E" w:rsidRDefault="006B608B">
      <w:pPr>
        <w:spacing w:after="140" w:line="300" w:lineRule="auto"/>
        <w:ind w:left="360" w:hanging="200"/>
        <w:jc w:val="both"/>
      </w:pPr>
      <w:r>
        <w:rPr>
          <w:b/>
          <w:bCs/>
          <w:color w:val="8C6F44"/>
        </w:rPr>
        <w:t xml:space="preserve">• </w:t>
      </w:r>
      <w:r>
        <w:rPr>
          <w:color w:val="2A2520"/>
          <w:sz w:val="21"/>
          <w:szCs w:val="21"/>
        </w:rPr>
        <w:t>Rischia di diventare: efficiente ma rigido, attivo ma preoccupato, capace ma esausto.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5531F500" w14:textId="77777777" w:rsidTr="007611B6">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3D78EAEB" w14:textId="77777777" w:rsidR="00DE228E" w:rsidRDefault="006B608B">
            <w:pPr>
              <w:spacing w:after="120"/>
            </w:pPr>
            <w:r>
              <w:rPr>
                <w:b/>
                <w:bCs/>
                <w:color w:val="8C6F44"/>
              </w:rPr>
              <w:t>Differenza cruciale fra i due percorsi</w:t>
            </w:r>
          </w:p>
          <w:p w14:paraId="62D91C93" w14:textId="77777777" w:rsidR="00DE228E" w:rsidRDefault="006B608B">
            <w:pPr>
              <w:spacing w:after="100" w:line="280" w:lineRule="auto"/>
              <w:jc w:val="both"/>
            </w:pPr>
            <w:r>
              <w:fldChar w:fldCharType="begin"/>
            </w:r>
            <w:r>
              <w:instrText xml:space="preserve"> XE "Tizio" </w:instrText>
            </w:r>
            <w:r>
              <w:fldChar w:fldCharType="end"/>
            </w:r>
            <w:r>
              <w:rPr>
                <w:color w:val="2A2520"/>
                <w:sz w:val="20"/>
                <w:szCs w:val="20"/>
              </w:rPr>
              <w:t>Nel Percorso 1 Tizio impara prima ad agire (tipo 3) e poi a proteggere la comunità (tipo 6). Il risultato è un costruttore saggio.</w:t>
            </w:r>
          </w:p>
          <w:p w14:paraId="3E2A2020" w14:textId="77777777" w:rsidR="00DE228E" w:rsidRDefault="006B608B">
            <w:pPr>
              <w:spacing w:after="100" w:line="280" w:lineRule="auto"/>
              <w:jc w:val="both"/>
            </w:pPr>
            <w:r>
              <w:fldChar w:fldCharType="begin"/>
            </w:r>
            <w:r>
              <w:instrText xml:space="preserve"> XE "Tizio" </w:instrText>
            </w:r>
            <w:r>
              <w:fldChar w:fldCharType="end"/>
            </w:r>
            <w:r>
              <w:rPr>
                <w:color w:val="2A2520"/>
                <w:sz w:val="20"/>
                <w:szCs w:val="20"/>
              </w:rPr>
              <w:t>Nel Percorso 2 Tizio impara prima a preoccuparsi (tipo 6) e solo dopo ad agire (tipo 3). Il risultato è un efficiente ansioso.</w:t>
            </w:r>
          </w:p>
          <w:p w14:paraId="711F349A" w14:textId="77777777" w:rsidR="00DE228E" w:rsidRDefault="006B608B">
            <w:pPr>
              <w:spacing w:after="100" w:line="280" w:lineRule="auto"/>
              <w:jc w:val="both"/>
            </w:pPr>
            <w:r>
              <w:rPr>
                <w:color w:val="2A2520"/>
                <w:sz w:val="20"/>
                <w:szCs w:val="20"/>
              </w:rPr>
              <w:lastRenderedPageBreak/>
              <w:t>La differenza non è accademica: è la differenza fra una vecchiaia serena e una vecchiaia consumata dall’ipervigilanza. Il mediatore che incontra un 9 ancora giovane può, con il suo lavoro, contribuire a orientarlo sul Percorso 1.</w:t>
            </w:r>
          </w:p>
        </w:tc>
      </w:tr>
    </w:tbl>
    <w:p w14:paraId="7890E0FB" w14:textId="77777777" w:rsidR="00DE228E" w:rsidRDefault="00612EFF">
      <w:pPr>
        <w:pStyle w:val="Titolo3"/>
      </w:pPr>
      <w:bookmarkStart w:id="875" w:name="_Toc233705392"/>
      <w:bookmarkStart w:id="876" w:name="_Toc233906852"/>
      <w:r>
        <w:lastRenderedPageBreak/>
        <w:t>3.3 Come si sceglie il percorso?</w:t>
      </w:r>
      <w:bookmarkEnd w:id="875"/>
      <w:bookmarkEnd w:id="876"/>
    </w:p>
    <w:p w14:paraId="6913F12C" w14:textId="77777777" w:rsidR="00DE228E" w:rsidRDefault="006B608B">
      <w:pPr>
        <w:spacing w:after="140" w:line="300" w:lineRule="auto"/>
        <w:jc w:val="both"/>
      </w:pPr>
      <w:r>
        <w:rPr>
          <w:color w:val="2A2520"/>
        </w:rPr>
        <w:t>Non è una scelta consapevole. Dipende da tre fattori principali, ciascuno dei quali il mediatore può parzialmente influenzare.</w:t>
      </w:r>
    </w:p>
    <w:p w14:paraId="3D1805B8" w14:textId="77777777" w:rsidR="00DE228E" w:rsidRDefault="006B608B">
      <w:pPr>
        <w:spacing w:after="140" w:line="300" w:lineRule="auto"/>
      </w:pPr>
      <w:r>
        <w:fldChar w:fldCharType="begin"/>
      </w:r>
      <w:r>
        <w:instrText xml:space="preserve"> XE "Punto di shock" </w:instrText>
      </w:r>
      <w:r>
        <w:fldChar w:fldCharType="end"/>
      </w:r>
      <w:r>
        <w:rPr>
          <w:b/>
          <w:bCs/>
          <w:color w:val="2A2520"/>
        </w:rPr>
        <w:t>I punti di shock</w:t>
      </w:r>
    </w:p>
    <w:p w14:paraId="5DA02A6D" w14:textId="77777777" w:rsidR="00DE228E" w:rsidRDefault="006B608B">
      <w:pPr>
        <w:spacing w:after="140" w:line="300" w:lineRule="auto"/>
        <w:jc w:val="both"/>
      </w:pPr>
      <w:r>
        <w:rPr>
          <w:color w:val="2A2520"/>
        </w:rPr>
        <w:t>Lutti, nascite, traumi, incontri significativi, malattie: ogni vita ne è costellata, e il modo in cui vengono vissuti orienta il percorso. Un lutto elaborato con supporto tende al Percorso 1; un lutto subito in solitudine tende al Percorso 2. Un incontro con una figura guida tende al Percorso 1; un tradimento profondo senza riparazione tende al Percorso 2.</w:t>
      </w:r>
    </w:p>
    <w:p w14:paraId="6488757B" w14:textId="77777777" w:rsidR="00DE228E" w:rsidRDefault="006B608B">
      <w:pPr>
        <w:spacing w:after="140" w:line="300" w:lineRule="auto"/>
      </w:pPr>
      <w:r>
        <w:rPr>
          <w:b/>
          <w:bCs/>
          <w:color w:val="2A2520"/>
        </w:rPr>
        <w:t>Il supporto disponibile</w:t>
      </w:r>
    </w:p>
    <w:p w14:paraId="620FE060" w14:textId="77777777" w:rsidR="00DE228E" w:rsidRDefault="006B608B">
      <w:pPr>
        <w:spacing w:after="140" w:line="300" w:lineRule="auto"/>
        <w:jc w:val="both"/>
      </w:pPr>
      <w:r>
        <w:fldChar w:fldCharType="begin"/>
      </w:r>
      <w:r>
        <w:instrText xml:space="preserve"> XE "Punto di shock" </w:instrText>
      </w:r>
      <w:r>
        <w:fldChar w:fldCharType="end"/>
      </w:r>
      <w:r>
        <w:rPr>
          <w:color w:val="2A2520"/>
        </w:rPr>
        <w:t>Relazioni sicure spingono verso il Percorso 1. Un partner stabile, un amico fidato, un terapeuta, un mediatore, un maestro spirituale: ciascuna di queste figure funziona come base sicura da cui affrontare i punti di shock. La mancanza di supporto — l’isolamento geografico, la perdita precoce dei genitori, una rete sociale debole — spinge verso il Percorso 2.</w:t>
      </w:r>
    </w:p>
    <w:p w14:paraId="161FA3E9" w14:textId="77777777" w:rsidR="00DE228E" w:rsidRDefault="006B608B">
      <w:pPr>
        <w:spacing w:after="140" w:line="300" w:lineRule="auto"/>
      </w:pPr>
      <w:r>
        <w:rPr>
          <w:b/>
          <w:bCs/>
          <w:color w:val="2A2520"/>
        </w:rPr>
        <w:t>La consapevolezza che sviluppi</w:t>
      </w:r>
    </w:p>
    <w:p w14:paraId="56DFDDBC" w14:textId="77777777" w:rsidR="00DE228E" w:rsidRDefault="006B608B">
      <w:pPr>
        <w:spacing w:after="140" w:line="300" w:lineRule="auto"/>
        <w:jc w:val="both"/>
      </w:pPr>
      <w:r>
        <w:fldChar w:fldCharType="begin"/>
      </w:r>
      <w:r>
        <w:instrText xml:space="preserve"> XE "Analisi Transazionale" </w:instrText>
      </w:r>
      <w:r>
        <w:fldChar w:fldCharType="end"/>
      </w:r>
      <w:r>
        <w:rPr>
          <w:color w:val="2A2520"/>
        </w:rPr>
        <w:t>Meditazione, psicoterapia, analisi transazionale, lettura di testi come questo manuale, pratica contemplativa: ogni investimento in consapevolezza favorisce il Percorso 1. Il mediatore è, fra le altre cose, un induttore di consapevolezza: il suo lavoro è letteralmente un «shock positivo» nella vita della persona, che può deviare un percorso reattivo verso uno consapevole.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6B1BF4E3" w14:textId="77777777" w:rsidTr="007611B6">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654A690F" w14:textId="77777777" w:rsidR="00DE228E" w:rsidRDefault="006B608B">
            <w:pPr>
              <w:spacing w:after="120"/>
            </w:pPr>
            <w:r>
              <w:rPr>
                <w:b/>
                <w:bCs/>
                <w:color w:val="5A7F9E"/>
              </w:rPr>
              <w:t>Diagnosi in sessione — come riconoscere il percorso</w:t>
            </w:r>
          </w:p>
          <w:p w14:paraId="72AD56A3" w14:textId="77777777" w:rsidR="00DE228E" w:rsidRDefault="006B608B">
            <w:pPr>
              <w:spacing w:after="100" w:line="280" w:lineRule="auto"/>
              <w:jc w:val="both"/>
            </w:pPr>
            <w:r>
              <w:fldChar w:fldCharType="begin"/>
            </w:r>
            <w:r>
              <w:instrText xml:space="preserve"> XE "Rabbia" </w:instrText>
            </w:r>
            <w:r>
              <w:fldChar w:fldCharType="end"/>
            </w:r>
            <w:r>
              <w:fldChar w:fldCharType="begin"/>
            </w:r>
            <w:r>
              <w:instrText xml:space="preserve"> XE "Tizio" </w:instrText>
            </w:r>
            <w:r>
              <w:fldChar w:fldCharType="end"/>
            </w:r>
            <w:r>
              <w:rPr>
                <w:color w:val="2A2520"/>
                <w:sz w:val="20"/>
                <w:szCs w:val="20"/>
              </w:rPr>
              <w:t>Tizio ha preso il Percorso 1 se: i suoi silenzi sono funzionali (riflessione) più che dissociativi (spegnimento); se riesce a nominare almeno una rabbia anche piccola; se ha uno o due rituali di auto-cura (camminata, meditazione, sport); se la sua partner riconosce in lui una lenta ma costante evoluzione degli ultimi anni.</w:t>
            </w:r>
          </w:p>
          <w:p w14:paraId="7EE1A485" w14:textId="77777777" w:rsidR="00DE228E" w:rsidRDefault="006B608B">
            <w:pPr>
              <w:spacing w:after="100" w:line="280" w:lineRule="auto"/>
              <w:jc w:val="both"/>
            </w:pPr>
            <w:r>
              <w:fldChar w:fldCharType="begin"/>
            </w:r>
            <w:r>
              <w:instrText xml:space="preserve"> XE "Tizio" </w:instrText>
            </w:r>
            <w:r>
              <w:fldChar w:fldCharType="end"/>
            </w:r>
            <w:r>
              <w:rPr>
                <w:color w:val="2A2520"/>
                <w:sz w:val="20"/>
                <w:szCs w:val="20"/>
              </w:rPr>
              <w:t>Tizio ha preso il Percorso 2 se: i suoi silenzi sono ansiosi (ruminazione) più che contemplativi; se esprime preoccupazioni costanti sul futuro («e se succede»); se ha ritualizzato le verifiche (controlli ripetuti, conferme continue); se la sua partner lo descrive come «invecchiato dentro» più di quanto lo sia fuori.</w:t>
            </w:r>
          </w:p>
          <w:p w14:paraId="31718584" w14:textId="77777777" w:rsidR="00DE228E" w:rsidRDefault="006B608B">
            <w:pPr>
              <w:spacing w:after="100" w:line="280" w:lineRule="auto"/>
              <w:jc w:val="both"/>
            </w:pPr>
            <w:r>
              <w:fldChar w:fldCharType="begin"/>
            </w:r>
            <w:r>
              <w:instrText xml:space="preserve"> XE "Tizio" </w:instrText>
            </w:r>
            <w:r>
              <w:fldChar w:fldCharType="end"/>
            </w:r>
            <w:r>
              <w:rPr>
                <w:color w:val="2A2520"/>
                <w:sz w:val="20"/>
                <w:szCs w:val="20"/>
              </w:rPr>
              <w:t>La diagnosi non è mai definitiva. Tizio può essere a cavallo fra i due percorsi, e una mediazione ben condotta è uno dei pochi luoghi in cui quella posizione intermedia può essere risolta verso il Percorso 1.</w:t>
            </w:r>
          </w:p>
        </w:tc>
      </w:tr>
    </w:tbl>
    <w:p w14:paraId="2A8EA3CC" w14:textId="77777777" w:rsidR="00DE228E" w:rsidRDefault="006B608B">
      <w:pPr>
        <w:spacing w:after="140" w:line="300" w:lineRule="auto"/>
        <w:jc w:val="center"/>
      </w:pPr>
      <w:r>
        <w:rPr>
          <w:color w:val="B8935A"/>
          <w:sz w:val="16"/>
          <w:szCs w:val="16"/>
        </w:rPr>
        <w:t>✦ ✦ ✦</w:t>
      </w:r>
    </w:p>
    <w:p w14:paraId="3D2EA259" w14:textId="77777777" w:rsidR="00381F43" w:rsidRDefault="00000000">
      <w:pPr>
        <w:pBdr>
          <w:top w:val="single" w:sz="6" w:space="6" w:color="B87333"/>
        </w:pBdr>
        <w:spacing w:before="140" w:after="60" w:line="260" w:lineRule="auto"/>
      </w:pPr>
      <w:r>
        <w:rPr>
          <w:b/>
          <w:color w:val="1F3864"/>
        </w:rPr>
        <w:t>Punti-chiave</w:t>
      </w:r>
    </w:p>
    <w:p w14:paraId="411716FC" w14:textId="77777777" w:rsidR="00381F43" w:rsidRDefault="00000000">
      <w:pPr>
        <w:spacing w:after="40" w:line="260" w:lineRule="auto"/>
        <w:ind w:left="260" w:hanging="160"/>
      </w:pPr>
      <w:r>
        <w:t>• Tizio (trentasette anni): un percorso verso l’integrazione, l’altro verso la stagnazione.</w:t>
      </w:r>
    </w:p>
    <w:p w14:paraId="2DD9958B" w14:textId="77777777" w:rsidR="00381F43" w:rsidRDefault="00000000">
      <w:pPr>
        <w:pBdr>
          <w:top w:val="single" w:sz="6" w:space="6" w:color="B87333"/>
        </w:pBdr>
        <w:spacing w:before="140" w:after="60" w:line="282" w:lineRule="auto"/>
      </w:pPr>
      <w:r>
        <w:rPr>
          <w:b/>
          <w:color w:val="1F3864"/>
        </w:rPr>
        <w:t>Esempio al tavolo — il Nove e il suo punto di shock</w:t>
      </w:r>
    </w:p>
    <w:p w14:paraId="0F4AC0BA" w14:textId="77777777" w:rsidR="00381F43" w:rsidRDefault="00000000">
      <w:pPr>
        <w:spacing w:after="100" w:line="282" w:lineRule="auto"/>
      </w:pPr>
      <w:r>
        <w:rPr>
          <w:i/>
          <w:color w:val="2A2520"/>
        </w:rPr>
        <w:t>Tizio (tipo 9) davanti alla stessa domanda. Il passaggio fra i due percorsi è il punto di shock: nominare un desiderio proprio.</w:t>
      </w:r>
    </w:p>
    <w:p w14:paraId="41D06122" w14:textId="77777777" w:rsidR="00381F43" w:rsidRDefault="00000000">
      <w:pPr>
        <w:spacing w:after="80" w:line="282" w:lineRule="auto"/>
      </w:pPr>
      <w:r>
        <w:rPr>
          <w:b/>
          <w:color w:val="8C6F44"/>
        </w:rPr>
        <w:lastRenderedPageBreak/>
        <w:t xml:space="preserve">Mediatore: </w:t>
      </w:r>
      <w:r>
        <w:t>«Tizio, lei cosa desidera per sé, in questa separazione?»</w:t>
      </w:r>
    </w:p>
    <w:p w14:paraId="722B2CB7" w14:textId="77777777" w:rsidR="00381F43" w:rsidRDefault="00000000">
      <w:pPr>
        <w:spacing w:after="80" w:line="282" w:lineRule="auto"/>
      </w:pPr>
      <w:r>
        <w:rPr>
          <w:b/>
          <w:color w:val="8C6F44"/>
        </w:rPr>
        <w:t xml:space="preserve">Tizio (9), percorso difensivo: </w:t>
      </w:r>
      <w:r>
        <w:t>«Per me? Mah… che stiano bene i bambini e lei. Io mi adatto, davvero.»</w:t>
      </w:r>
    </w:p>
    <w:p w14:paraId="7D5F60BD" w14:textId="77777777" w:rsidR="00381F43" w:rsidRDefault="00000000">
      <w:pPr>
        <w:spacing w:after="80" w:line="282" w:lineRule="auto"/>
      </w:pPr>
      <w:r>
        <w:rPr>
          <w:b/>
          <w:color w:val="8C6F44"/>
        </w:rPr>
        <w:t xml:space="preserve">Mediatore: </w:t>
      </w:r>
      <w:r>
        <w:t>«Le ho chiesto di lei, non degli altri. Resti un attimo sulla domanda.»</w:t>
      </w:r>
    </w:p>
    <w:p w14:paraId="4F0F2107" w14:textId="77777777" w:rsidR="00381F43" w:rsidRDefault="00000000">
      <w:pPr>
        <w:spacing w:after="80" w:line="282" w:lineRule="auto"/>
      </w:pPr>
      <w:r>
        <w:rPr>
          <w:b/>
          <w:color w:val="8C6F44"/>
        </w:rPr>
        <w:t xml:space="preserve">Tizio (9), dopo il silenzio: </w:t>
      </w:r>
      <w:r>
        <w:t>«…Vorrei vedere i bambini anche in settimana. L’ho sempre voluto e non l’ho mai detto, per non disturbare.»</w:t>
      </w:r>
    </w:p>
    <w:p w14:paraId="1272F8D1" w14:textId="77777777" w:rsidR="00381F43" w:rsidRDefault="00000000">
      <w:pPr>
        <w:spacing w:after="80" w:line="282" w:lineRule="auto"/>
      </w:pPr>
      <w:r>
        <w:rPr>
          <w:b/>
          <w:color w:val="8C6F44"/>
        </w:rPr>
        <w:t xml:space="preserve">Mediatore: </w:t>
      </w:r>
      <w:r>
        <w:t>«Ecco. «Lo voglio» è il suo punto di shock: il Nove che smette di sparire e prende posto.»</w:t>
      </w:r>
    </w:p>
    <w:p w14:paraId="5FC01349" w14:textId="77777777" w:rsidR="00381F43" w:rsidRDefault="00000000">
      <w:pPr>
        <w:spacing w:before="60" w:after="140" w:line="282" w:lineRule="auto"/>
      </w:pPr>
      <w:r>
        <w:rPr>
          <w:b/>
          <w:i/>
          <w:color w:val="1F3864"/>
        </w:rPr>
        <w:t xml:space="preserve">Lettura del mediatore: </w:t>
      </w:r>
      <w:r>
        <w:rPr>
          <w:i/>
          <w:color w:val="2A2520"/>
        </w:rPr>
        <w:t>Il percorso difensivo del Nove è la fusione che cancella i propri confini («mi adatto»); quello evolutivo è la presenza che osa un desiderio proprio. Il punto di shock non è un conflitto in più: è il momento in cui Tizio appare al tavolo come soggetto, e l’accordo può finalmente includerlo.</w:t>
      </w:r>
    </w:p>
    <w:p w14:paraId="66B0BB8C" w14:textId="77777777" w:rsidR="00DE228E" w:rsidRDefault="006B608B">
      <w:pPr>
        <w:pStyle w:val="Titolo2"/>
      </w:pPr>
      <w:r>
        <w:fldChar w:fldCharType="begin"/>
      </w:r>
      <w:r>
        <w:instrText xml:space="preserve"> XE "Sempronia" </w:instrText>
      </w:r>
      <w:r>
        <w:fldChar w:fldCharType="end"/>
      </w:r>
      <w:bookmarkStart w:id="877" w:name="_Toc233705393"/>
      <w:bookmarkStart w:id="878" w:name="_Toc233906853"/>
      <w:r>
        <w:t>Capitolo 4 — I due percorsi di Sempronia (tipo 8)</w:t>
      </w:r>
      <w:bookmarkEnd w:id="877"/>
      <w:bookmarkEnd w:id="878"/>
    </w:p>
    <w:p w14:paraId="2517D682" w14:textId="77777777" w:rsidR="00DE228E" w:rsidRDefault="006B608B">
      <w:pPr>
        <w:spacing w:after="140" w:line="300" w:lineRule="auto"/>
        <w:jc w:val="both"/>
      </w:pPr>
      <w:r>
        <w:fldChar w:fldCharType="begin"/>
      </w:r>
      <w:r>
        <w:instrText xml:space="preserve"> XE "Fasi evolutive" </w:instrText>
      </w:r>
      <w:r>
        <w:fldChar w:fldCharType="end"/>
      </w:r>
      <w:r>
        <w:fldChar w:fldCharType="begin"/>
      </w:r>
      <w:r>
        <w:instrText xml:space="preserve"> XE "Punto di shock"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Sempronia, alla sua età di trentasei anni, ha davanti due percorsi molto più articolati di Tizio, perché il tipo 8 è fuori triade e attraversa sei fasi evolutive con altrettanti punti di shock. L’intero manuale non basterebbe a descrivere ogni fase in dettaglio; qui mi concentro sui passaggi critici e sul modo di riconoscere quale percorso Sempronia stia effettivamente seguendo.</w:t>
      </w:r>
    </w:p>
    <w:p w14:paraId="1E8CFB3E" w14:textId="77777777" w:rsidR="00DE228E" w:rsidRDefault="00612EFF">
      <w:pPr>
        <w:pStyle w:val="Titolo3"/>
      </w:pPr>
      <w:bookmarkStart w:id="879" w:name="_Toc233705394"/>
      <w:bookmarkStart w:id="880" w:name="_Toc233906854"/>
      <w:r>
        <w:t>4.1 Percorso 1 — 8 → 2 → 4 → 1 → 7 → 5 (il percorso della tenerezza)</w:t>
      </w:r>
      <w:bookmarkEnd w:id="879"/>
      <w:bookmarkEnd w:id="880"/>
    </w:p>
    <w:p w14:paraId="218F2DFA" w14:textId="77777777" w:rsidR="00DE228E" w:rsidRDefault="006B608B">
      <w:pPr>
        <w:spacing w:after="140" w:line="300" w:lineRule="auto"/>
        <w:jc w:val="both"/>
      </w:pPr>
      <w:r>
        <w:fldChar w:fldCharType="begin"/>
      </w:r>
      <w:r>
        <w:instrText xml:space="preserve"> XE "Sempronia" </w:instrText>
      </w:r>
      <w:r>
        <w:fldChar w:fldCharType="end"/>
      </w:r>
      <w:r>
        <w:rPr>
          <w:color w:val="2A2520"/>
        </w:rPr>
        <w:t>È il percorso che Sempronia sta probabilmente seguendo a trentasei anni, sebbene con una fatica enorme. È il percorso dell’addolcimento progressivo: l’armatura si trasforma gradualmente in presenza, la forza in capacità di esserci per l’altro, l’aggressività in verità profonda.</w:t>
      </w:r>
    </w:p>
    <w:p w14:paraId="0CE388FE" w14:textId="77777777" w:rsidR="00DE228E" w:rsidRDefault="006B608B">
      <w:pPr>
        <w:spacing w:after="140" w:line="300" w:lineRule="auto"/>
      </w:pPr>
      <w:r>
        <w:rPr>
          <w:b/>
          <w:bCs/>
          <w:color w:val="2A2520"/>
        </w:rPr>
        <w:t>Fase 1 (0-3 anni): nasce Tipo 8 — la Guerriera</w:t>
      </w:r>
    </w:p>
    <w:p w14:paraId="100B4275" w14:textId="77777777" w:rsidR="00DE228E" w:rsidRDefault="006B608B">
      <w:pPr>
        <w:spacing w:after="140" w:line="300" w:lineRule="auto"/>
        <w:ind w:left="360" w:hanging="200"/>
        <w:jc w:val="both"/>
      </w:pPr>
      <w:r>
        <w:rPr>
          <w:b/>
          <w:bCs/>
          <w:color w:val="8C6F44"/>
        </w:rPr>
        <w:t xml:space="preserve">• </w:t>
      </w:r>
      <w:r>
        <w:rPr>
          <w:color w:val="2A2520"/>
          <w:sz w:val="21"/>
          <w:szCs w:val="21"/>
        </w:rPr>
        <w:t>Missione spirituale: incarnare la Gloria — la manifestazione piena della forza divina nel mondo.</w:t>
      </w:r>
    </w:p>
    <w:p w14:paraId="1B012F3D" w14:textId="77777777" w:rsidR="00DE228E" w:rsidRDefault="006B608B">
      <w:pPr>
        <w:spacing w:after="140" w:line="300" w:lineRule="auto"/>
        <w:ind w:left="360" w:hanging="200"/>
        <w:jc w:val="both"/>
      </w:pPr>
      <w:r>
        <w:rPr>
          <w:b/>
          <w:bCs/>
          <w:color w:val="8C6F44"/>
        </w:rPr>
        <w:t xml:space="preserve">• </w:t>
      </w:r>
      <w:r>
        <w:rPr>
          <w:color w:val="2A2520"/>
          <w:sz w:val="21"/>
          <w:szCs w:val="21"/>
        </w:rPr>
        <w:t>Virtù iniziale: Innocenza paradossale — la vulnerabilità che l’8 nega ma che in profondità è il suo stato natale.</w:t>
      </w:r>
    </w:p>
    <w:p w14:paraId="177DFB7F" w14:textId="77777777" w:rsidR="00DE228E" w:rsidRDefault="006B608B">
      <w:pPr>
        <w:spacing w:after="140" w:line="300" w:lineRule="auto"/>
        <w:ind w:left="360" w:hanging="200"/>
        <w:jc w:val="both"/>
      </w:pPr>
      <w:r>
        <w:rPr>
          <w:b/>
          <w:bCs/>
          <w:color w:val="8C6F44"/>
        </w:rPr>
        <w:t xml:space="preserve">• </w:t>
      </w:r>
      <w:r>
        <w:rPr>
          <w:color w:val="2A2520"/>
          <w:sz w:val="21"/>
          <w:szCs w:val="21"/>
        </w:rPr>
        <w:t>Vizio iniziale: Lussuria — la brama di intensità come sostituto della quiete, il bisogno di sentirsi viva attraverso il troppo.</w:t>
      </w:r>
    </w:p>
    <w:p w14:paraId="572603CA" w14:textId="77777777" w:rsidR="00DE228E" w:rsidRDefault="006B608B">
      <w:pPr>
        <w:spacing w:after="140" w:line="300" w:lineRule="auto"/>
        <w:ind w:left="360" w:hanging="200"/>
        <w:jc w:val="both"/>
      </w:pPr>
      <w:r>
        <w:rPr>
          <w:b/>
          <w:bCs/>
          <w:color w:val="8C6F44"/>
        </w:rPr>
        <w:t xml:space="preserve">• </w:t>
      </w:r>
      <w:r>
        <w:rPr>
          <w:color w:val="2A2520"/>
          <w:sz w:val="21"/>
          <w:szCs w:val="21"/>
        </w:rPr>
        <w:t>Area cerebrale: Substantia nigra — dopamina alta, spinta irresistibile all’azione.</w:t>
      </w:r>
    </w:p>
    <w:p w14:paraId="686C2F40" w14:textId="77777777" w:rsidR="00DE228E" w:rsidRDefault="006B608B">
      <w:pPr>
        <w:spacing w:after="140" w:line="300" w:lineRule="auto"/>
      </w:pPr>
      <w:r>
        <w:rPr>
          <w:b/>
          <w:bCs/>
          <w:color w:val="2A2520"/>
        </w:rPr>
        <w:t>Fase 2 (3-12 anni): integra il Tipo 2 — la Protettrice</w:t>
      </w:r>
    </w:p>
    <w:p w14:paraId="195DA669" w14:textId="77777777" w:rsidR="00DE228E" w:rsidRDefault="006B608B">
      <w:pPr>
        <w:spacing w:after="140" w:line="300" w:lineRule="auto"/>
        <w:ind w:left="360" w:hanging="200"/>
        <w:jc w:val="both"/>
      </w:pPr>
      <w:r>
        <w:rPr>
          <w:b/>
          <w:bCs/>
          <w:color w:val="8C6F44"/>
        </w:rPr>
        <w:t xml:space="preserve">• </w:t>
      </w:r>
      <w:r>
        <w:rPr>
          <w:color w:val="2A2520"/>
          <w:sz w:val="21"/>
          <w:szCs w:val="21"/>
        </w:rPr>
        <w:t>Nuova missione: incarnare l’Eternità — la capacità di custodire l’altro nel tempo.</w:t>
      </w:r>
    </w:p>
    <w:p w14:paraId="38C5BCCC" w14:textId="77777777" w:rsidR="00DE228E" w:rsidRDefault="006B608B">
      <w:pPr>
        <w:spacing w:after="140" w:line="300" w:lineRule="auto"/>
        <w:ind w:left="360" w:hanging="200"/>
        <w:jc w:val="both"/>
      </w:pPr>
      <w:r>
        <w:rPr>
          <w:b/>
          <w:bCs/>
          <w:color w:val="8C6F44"/>
        </w:rPr>
        <w:t xml:space="preserve">• </w:t>
      </w:r>
      <w:r>
        <w:rPr>
          <w:color w:val="2A2520"/>
          <w:sz w:val="21"/>
          <w:szCs w:val="21"/>
        </w:rPr>
        <w:t>Nuova virtù: Umiltà — mettere i propri bisogni accanto (non sotto) quelli degli altri.</w:t>
      </w:r>
    </w:p>
    <w:p w14:paraId="14E8AFDC" w14:textId="77777777" w:rsidR="00DE228E" w:rsidRDefault="006B608B">
      <w:pPr>
        <w:spacing w:after="140" w:line="300" w:lineRule="auto"/>
        <w:ind w:left="360" w:hanging="200"/>
        <w:jc w:val="both"/>
      </w:pPr>
      <w:r>
        <w:rPr>
          <w:b/>
          <w:bCs/>
          <w:color w:val="8C6F44"/>
        </w:rPr>
        <w:t xml:space="preserve">• </w:t>
      </w:r>
      <w:r>
        <w:rPr>
          <w:color w:val="2A2520"/>
          <w:sz w:val="21"/>
          <w:szCs w:val="21"/>
        </w:rPr>
        <w:t>Trasformazione del vizio: dalla lussuria conquistatoria alla lussuria del donare (non meno rischiosa: il 2 «si perde» nel donare).</w:t>
      </w:r>
    </w:p>
    <w:p w14:paraId="3DAF44EB" w14:textId="77777777" w:rsidR="00DE228E" w:rsidRDefault="006B608B">
      <w:pPr>
        <w:spacing w:after="140" w:line="300" w:lineRule="auto"/>
      </w:pPr>
      <w:r>
        <w:rPr>
          <w:b/>
          <w:bCs/>
          <w:color w:val="2A2520"/>
        </w:rPr>
        <w:t>Fase 3 (12-19 anni): integra il Tipo 4 — l’Intensa</w:t>
      </w:r>
    </w:p>
    <w:p w14:paraId="07F3B57B" w14:textId="77777777" w:rsidR="00DE228E" w:rsidRDefault="006B608B">
      <w:pPr>
        <w:spacing w:after="140" w:line="300" w:lineRule="auto"/>
        <w:ind w:left="360" w:hanging="200"/>
        <w:jc w:val="both"/>
      </w:pPr>
      <w:r>
        <w:rPr>
          <w:b/>
          <w:bCs/>
          <w:color w:val="8C6F44"/>
        </w:rPr>
        <w:t xml:space="preserve">• </w:t>
      </w:r>
      <w:r>
        <w:rPr>
          <w:color w:val="2A2520"/>
          <w:sz w:val="21"/>
          <w:szCs w:val="21"/>
        </w:rPr>
        <w:t>Nuova missione: incarnare la Sapienza — la conoscenza che viene dalla profondità emotiva.</w:t>
      </w:r>
    </w:p>
    <w:p w14:paraId="2B85D573" w14:textId="77777777" w:rsidR="00DE228E" w:rsidRDefault="006B608B">
      <w:pPr>
        <w:spacing w:after="140" w:line="300" w:lineRule="auto"/>
        <w:ind w:left="360" w:hanging="200"/>
        <w:jc w:val="both"/>
      </w:pPr>
      <w:r>
        <w:rPr>
          <w:b/>
          <w:bCs/>
          <w:color w:val="8C6F44"/>
        </w:rPr>
        <w:t xml:space="preserve">• </w:t>
      </w:r>
      <w:r>
        <w:rPr>
          <w:color w:val="2A2520"/>
          <w:sz w:val="21"/>
          <w:szCs w:val="21"/>
        </w:rPr>
        <w:t>Nuova virtù: Equanimità — tenere la propria intensità senza drammatizzarla.</w:t>
      </w:r>
    </w:p>
    <w:p w14:paraId="485A653C" w14:textId="77777777" w:rsidR="00DE228E" w:rsidRDefault="006B608B">
      <w:pPr>
        <w:spacing w:after="140" w:line="300" w:lineRule="auto"/>
        <w:ind w:left="360" w:hanging="200"/>
        <w:jc w:val="both"/>
      </w:pPr>
      <w:r>
        <w:rPr>
          <w:b/>
          <w:bCs/>
          <w:color w:val="8C6F44"/>
        </w:rPr>
        <w:t xml:space="preserve">• </w:t>
      </w:r>
      <w:r>
        <w:rPr>
          <w:color w:val="2A2520"/>
          <w:sz w:val="21"/>
          <w:szCs w:val="21"/>
        </w:rPr>
        <w:t>Nuovo vizio: Invidia — il confronto costante con chi sembra avere ciò che manca a lei.</w:t>
      </w:r>
    </w:p>
    <w:p w14:paraId="4EEA7B13" w14:textId="77777777" w:rsidR="00DE228E" w:rsidRDefault="006B608B">
      <w:pPr>
        <w:spacing w:after="140" w:line="300" w:lineRule="auto"/>
      </w:pPr>
      <w:r>
        <w:rPr>
          <w:b/>
          <w:bCs/>
          <w:color w:val="2A2520"/>
        </w:rPr>
        <w:lastRenderedPageBreak/>
        <w:t>Fase 4 (20-30 anni): integra il Tipo 1 — la Riformatrice</w:t>
      </w:r>
    </w:p>
    <w:p w14:paraId="14805E4C" w14:textId="77777777" w:rsidR="00DE228E" w:rsidRDefault="006B608B">
      <w:pPr>
        <w:spacing w:after="140" w:line="300" w:lineRule="auto"/>
        <w:ind w:left="360" w:hanging="200"/>
        <w:jc w:val="both"/>
      </w:pPr>
      <w:r>
        <w:rPr>
          <w:b/>
          <w:bCs/>
          <w:color w:val="8C6F44"/>
        </w:rPr>
        <w:t xml:space="preserve">• </w:t>
      </w:r>
      <w:r>
        <w:rPr>
          <w:color w:val="2A2520"/>
          <w:sz w:val="21"/>
          <w:szCs w:val="21"/>
        </w:rPr>
        <w:t>Nuova missione: incarnare la Grandezza — l’ideale morale, il giudice interno.</w:t>
      </w:r>
    </w:p>
    <w:p w14:paraId="1BAE4DA6" w14:textId="77777777" w:rsidR="00DE228E" w:rsidRDefault="006B608B">
      <w:pPr>
        <w:spacing w:after="140" w:line="300" w:lineRule="auto"/>
        <w:ind w:left="360" w:hanging="200"/>
        <w:jc w:val="both"/>
      </w:pPr>
      <w:r>
        <w:rPr>
          <w:b/>
          <w:bCs/>
          <w:color w:val="8C6F44"/>
        </w:rPr>
        <w:t xml:space="preserve">• </w:t>
      </w:r>
      <w:r>
        <w:rPr>
          <w:color w:val="2A2520"/>
          <w:sz w:val="21"/>
          <w:szCs w:val="21"/>
        </w:rPr>
        <w:t>Nuova virtù: Prudenza — la capacità di fermarsi prima di agire.</w:t>
      </w:r>
    </w:p>
    <w:p w14:paraId="08E58A16" w14:textId="77777777" w:rsidR="00DE228E" w:rsidRDefault="006B608B">
      <w:pPr>
        <w:spacing w:after="140" w:line="300" w:lineRule="auto"/>
        <w:ind w:left="360" w:hanging="200"/>
        <w:jc w:val="both"/>
      </w:pPr>
      <w:r>
        <w:fldChar w:fldCharType="begin"/>
      </w:r>
      <w:r>
        <w:instrText xml:space="preserve"> XE "Rabbia" </w:instrText>
      </w:r>
      <w:r>
        <w:fldChar w:fldCharType="end"/>
      </w:r>
      <w:r>
        <w:rPr>
          <w:b/>
          <w:bCs/>
          <w:color w:val="8C6F44"/>
        </w:rPr>
        <w:t xml:space="preserve">• </w:t>
      </w:r>
      <w:r>
        <w:rPr>
          <w:color w:val="2A2520"/>
          <w:sz w:val="21"/>
          <w:szCs w:val="21"/>
        </w:rPr>
        <w:t>Nuovo vizio: Ira interiorizzata — la rabbia che non esce più verso l’esterno ma verso sé stessa, come autocritica distruttiva.</w:t>
      </w:r>
    </w:p>
    <w:p w14:paraId="68EF2AFB" w14:textId="77777777" w:rsidR="00DE228E" w:rsidRDefault="006B608B">
      <w:pPr>
        <w:spacing w:after="140" w:line="300" w:lineRule="auto"/>
      </w:pPr>
      <w:r>
        <w:rPr>
          <w:b/>
          <w:bCs/>
          <w:color w:val="2A2520"/>
        </w:rPr>
        <w:t>Fase 5 (25-60 anni, sovrapposta): integra il Tipo 7 — l’Entusiasta</w:t>
      </w:r>
    </w:p>
    <w:p w14:paraId="3A50D9D8" w14:textId="77777777" w:rsidR="00DE228E" w:rsidRDefault="006B608B">
      <w:pPr>
        <w:spacing w:after="140" w:line="300" w:lineRule="auto"/>
        <w:ind w:left="360" w:hanging="200"/>
        <w:jc w:val="both"/>
      </w:pPr>
      <w:r>
        <w:rPr>
          <w:b/>
          <w:bCs/>
          <w:color w:val="8C6F44"/>
        </w:rPr>
        <w:t xml:space="preserve">• </w:t>
      </w:r>
      <w:r>
        <w:rPr>
          <w:color w:val="2A2520"/>
          <w:sz w:val="21"/>
          <w:szCs w:val="21"/>
        </w:rPr>
        <w:t>Nuova missione: incarnare la Verità — la conoscenza che si apre al mondo con leggerezza.</w:t>
      </w:r>
    </w:p>
    <w:p w14:paraId="4AC1F435" w14:textId="77777777" w:rsidR="00DE228E" w:rsidRDefault="006B608B">
      <w:pPr>
        <w:spacing w:after="140" w:line="300" w:lineRule="auto"/>
        <w:ind w:left="360" w:hanging="200"/>
        <w:jc w:val="both"/>
      </w:pPr>
      <w:r>
        <w:rPr>
          <w:b/>
          <w:bCs/>
          <w:color w:val="8C6F44"/>
        </w:rPr>
        <w:t xml:space="preserve">• </w:t>
      </w:r>
      <w:r>
        <w:rPr>
          <w:color w:val="2A2520"/>
          <w:sz w:val="21"/>
          <w:szCs w:val="21"/>
        </w:rPr>
        <w:t>Nuova virtù: Pazienza — l’entusiasmo sobrio, che sa durare.</w:t>
      </w:r>
    </w:p>
    <w:p w14:paraId="0DC26CB3" w14:textId="77777777" w:rsidR="00DE228E" w:rsidRDefault="006B608B">
      <w:pPr>
        <w:spacing w:after="140" w:line="300" w:lineRule="auto"/>
        <w:ind w:left="360" w:hanging="200"/>
        <w:jc w:val="both"/>
      </w:pPr>
      <w:r>
        <w:rPr>
          <w:b/>
          <w:bCs/>
          <w:color w:val="8C6F44"/>
        </w:rPr>
        <w:t xml:space="preserve">• </w:t>
      </w:r>
      <w:r>
        <w:rPr>
          <w:color w:val="2A2520"/>
          <w:sz w:val="21"/>
          <w:szCs w:val="21"/>
        </w:rPr>
        <w:t>Nuovo vizio: Menzogna — la tentazione di edulcorare quando la verità fa male.</w:t>
      </w:r>
    </w:p>
    <w:p w14:paraId="76D0C187" w14:textId="77777777" w:rsidR="00DE228E" w:rsidRDefault="006B608B">
      <w:pPr>
        <w:spacing w:after="140" w:line="300" w:lineRule="auto"/>
      </w:pPr>
      <w:r>
        <w:rPr>
          <w:b/>
          <w:bCs/>
          <w:color w:val="2A2520"/>
        </w:rPr>
        <w:t>Fase 6 (60+ anni): integra il Tipo 5 — la Saggia</w:t>
      </w:r>
    </w:p>
    <w:p w14:paraId="419D4237" w14:textId="77777777" w:rsidR="00DE228E" w:rsidRDefault="006B608B">
      <w:pPr>
        <w:spacing w:after="140" w:line="300" w:lineRule="auto"/>
        <w:ind w:left="360" w:hanging="200"/>
        <w:jc w:val="both"/>
      </w:pPr>
      <w:r>
        <w:rPr>
          <w:b/>
          <w:bCs/>
          <w:color w:val="8C6F44"/>
        </w:rPr>
        <w:t xml:space="preserve">• </w:t>
      </w:r>
      <w:r>
        <w:rPr>
          <w:color w:val="2A2520"/>
          <w:sz w:val="21"/>
          <w:szCs w:val="21"/>
        </w:rPr>
        <w:t>Missione finale: incarnare la Volontà — il saper stare in solitudine senza ritiro difensivo.</w:t>
      </w:r>
    </w:p>
    <w:p w14:paraId="490220A8" w14:textId="77777777" w:rsidR="00DE228E" w:rsidRDefault="006B608B">
      <w:pPr>
        <w:spacing w:after="140" w:line="300" w:lineRule="auto"/>
        <w:ind w:left="360" w:hanging="200"/>
        <w:jc w:val="both"/>
      </w:pPr>
      <w:r>
        <w:rPr>
          <w:b/>
          <w:bCs/>
          <w:color w:val="8C6F44"/>
        </w:rPr>
        <w:t xml:space="preserve">• </w:t>
      </w:r>
      <w:r>
        <w:rPr>
          <w:color w:val="2A2520"/>
          <w:sz w:val="21"/>
          <w:szCs w:val="21"/>
        </w:rPr>
        <w:t>Virtù culminante: Fortezza — forza sobria, senza ostentazione.</w:t>
      </w:r>
    </w:p>
    <w:p w14:paraId="71AB9D5A" w14:textId="77777777" w:rsidR="00DE228E" w:rsidRDefault="006B608B">
      <w:pPr>
        <w:spacing w:after="140" w:line="300" w:lineRule="auto"/>
        <w:ind w:left="360" w:hanging="200"/>
        <w:jc w:val="both"/>
      </w:pPr>
      <w:r>
        <w:rPr>
          <w:b/>
          <w:bCs/>
          <w:color w:val="8C6F44"/>
        </w:rPr>
        <w:t xml:space="preserve">• </w:t>
      </w:r>
      <w:r>
        <w:rPr>
          <w:color w:val="2A2520"/>
          <w:sz w:val="21"/>
          <w:szCs w:val="21"/>
        </w:rPr>
        <w:t>Ultimo vizio da trasformare: Avarizia — l’accumulo difensivo che, finalmente, può rilasciare.</w:t>
      </w:r>
    </w:p>
    <w:p w14:paraId="5FC07B1B" w14:textId="77777777" w:rsidR="00DE228E" w:rsidRDefault="006B608B">
      <w:pPr>
        <w:spacing w:after="140" w:line="300" w:lineRule="auto"/>
        <w:ind w:left="400" w:right="400"/>
        <w:jc w:val="both"/>
      </w:pPr>
      <w:r>
        <w:fldChar w:fldCharType="begin"/>
      </w:r>
      <w:r>
        <w:instrText xml:space="preserve"> XE "Dignità (Lullo)" </w:instrText>
      </w:r>
      <w:r>
        <w:fldChar w:fldCharType="end"/>
      </w:r>
      <w:r>
        <w:fldChar w:fldCharType="begin"/>
      </w:r>
      <w:r>
        <w:instrText xml:space="preserve"> XE "Sempronia" </w:instrText>
      </w:r>
      <w:r>
        <w:fldChar w:fldCharType="end"/>
      </w:r>
      <w:r>
        <w:rPr>
          <w:i/>
          <w:iCs/>
          <w:color w:val="4A4540"/>
          <w:sz w:val="21"/>
          <w:szCs w:val="21"/>
        </w:rPr>
        <w:t>Cosa avrà imparato Sempronia al compimento di questo percorso: essere forte e dolce, decisa e ascoltante, presente e centrata. La Gloria non come armatura ma come dignità interiore. La fine della guerra.</w:t>
      </w:r>
    </w:p>
    <w:p w14:paraId="763FACEC" w14:textId="77777777" w:rsidR="00DE228E" w:rsidRDefault="00612EFF">
      <w:pPr>
        <w:pStyle w:val="Titolo3"/>
      </w:pPr>
      <w:bookmarkStart w:id="881" w:name="_Toc233705395"/>
      <w:bookmarkStart w:id="882" w:name="_Toc233906855"/>
      <w:r>
        <w:t>4.2 Percorso 2 — 8 → 5 → 7 → 1 → 4 → 2 (il percorso della corazza)</w:t>
      </w:r>
      <w:bookmarkEnd w:id="881"/>
      <w:bookmarkEnd w:id="882"/>
    </w:p>
    <w:p w14:paraId="03D9CC14" w14:textId="77777777" w:rsidR="00DE228E" w:rsidRDefault="006B608B">
      <w:pPr>
        <w:spacing w:after="140" w:line="300" w:lineRule="auto"/>
        <w:jc w:val="both"/>
      </w:pPr>
      <w:r>
        <w:fldChar w:fldCharType="begin"/>
      </w:r>
      <w:r>
        <w:instrText xml:space="preserve"> XE "Sempronia" </w:instrText>
      </w:r>
      <w:r>
        <w:fldChar w:fldCharType="end"/>
      </w:r>
      <w:r>
        <w:rPr>
          <w:color w:val="2A2520"/>
        </w:rPr>
        <w:t>È il percorso che Sempronia potrebbe prendere — e che molti 8 effettivamente prendono — se i traumi precoci non vengono elaborati e se il supporto relazionale manca. Ordina al rovescio le fasi del Percorso 1: invece di aprirsi al dare (tipo 2) come primo movimento, si chiude nel ritiro (tipo 5). Invece di sentire (tipo 4) prima di giudicare (tipo 1), giudica prima di sentire.</w:t>
      </w:r>
    </w:p>
    <w:p w14:paraId="5576D5EF" w14:textId="77777777" w:rsidR="00DE228E" w:rsidRDefault="006B608B">
      <w:pPr>
        <w:spacing w:after="140" w:line="300" w:lineRule="auto"/>
      </w:pPr>
      <w:r>
        <w:rPr>
          <w:b/>
          <w:bCs/>
          <w:color w:val="2A2520"/>
        </w:rPr>
        <w:t>Fase 1 (0-3 anni): identica</w:t>
      </w:r>
    </w:p>
    <w:p w14:paraId="4AFA1448" w14:textId="77777777" w:rsidR="00DE228E" w:rsidRDefault="006B608B">
      <w:pPr>
        <w:spacing w:after="140" w:line="300" w:lineRule="auto"/>
        <w:jc w:val="both"/>
      </w:pPr>
      <w:r>
        <w:rPr>
          <w:color w:val="2A2520"/>
        </w:rPr>
        <w:t>Anche il Percorso 2 parte dal tipo 8. La differenza comincia nella fase successiva.</w:t>
      </w:r>
    </w:p>
    <w:p w14:paraId="76E8DB8E" w14:textId="77777777" w:rsidR="00DE228E" w:rsidRDefault="006B608B">
      <w:pPr>
        <w:spacing w:after="140" w:line="300" w:lineRule="auto"/>
      </w:pPr>
      <w:r>
        <w:rPr>
          <w:b/>
          <w:bCs/>
          <w:color w:val="2A2520"/>
        </w:rPr>
        <w:t>Fase 2 (3-12 anni): integra il Tipo 5 — invece del Tipo 2</w:t>
      </w:r>
    </w:p>
    <w:p w14:paraId="5E3BC8C6" w14:textId="77777777" w:rsidR="00DE228E" w:rsidRDefault="006B608B">
      <w:pPr>
        <w:spacing w:after="140" w:line="300" w:lineRule="auto"/>
        <w:jc w:val="both"/>
      </w:pPr>
      <w:r>
        <w:rPr>
          <w:color w:val="2A2520"/>
        </w:rPr>
        <w:t>Invece di aprirsi al dare, l’8 si chiude nel ritiro mentale. Costruisce un’armatura cognitiva: «osservo il mondo, non mi lascio toccare». Diventa acuta, intelligente, distante.</w:t>
      </w:r>
    </w:p>
    <w:p w14:paraId="36924D3D" w14:textId="77777777" w:rsidR="00DE228E" w:rsidRDefault="006B608B">
      <w:pPr>
        <w:spacing w:after="140" w:line="300" w:lineRule="auto"/>
      </w:pPr>
      <w:r>
        <w:rPr>
          <w:b/>
          <w:bCs/>
          <w:color w:val="2A2520"/>
        </w:rPr>
        <w:t>Fasi successive in ordine invertito</w:t>
      </w:r>
    </w:p>
    <w:p w14:paraId="25A9F9EC" w14:textId="77777777" w:rsidR="00DE228E" w:rsidRDefault="006B608B">
      <w:pPr>
        <w:spacing w:after="140" w:line="300" w:lineRule="auto"/>
        <w:jc w:val="both"/>
      </w:pPr>
      <w:r>
        <w:rPr>
          <w:color w:val="2A2520"/>
        </w:rPr>
        <w:t>Seguono le fasi 7 (dispersione per evitare la profondità), 1 (rigidità critica), 4 (intensità ormai cronicizzata), 2 (un dare tardivo e spesso manipolativo). Il risultato, a sessanta anni, è una donna straordinariamente competente ma profondamente sola, capace di grandi cose ma incapace di riposare.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76B0B14C" w14:textId="77777777" w:rsidTr="007611B6">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04E5A7A2" w14:textId="77777777" w:rsidR="00DE228E" w:rsidRDefault="006B608B">
            <w:pPr>
              <w:spacing w:after="120"/>
            </w:pPr>
            <w:r>
              <w:fldChar w:fldCharType="begin"/>
            </w:r>
            <w:r>
              <w:instrText xml:space="preserve"> XE "Sempronia" </w:instrText>
            </w:r>
            <w:r>
              <w:fldChar w:fldCharType="end"/>
            </w:r>
            <w:r>
              <w:rPr>
                <w:b/>
                <w:bCs/>
                <w:color w:val="8C6F44"/>
              </w:rPr>
              <w:t>Diagnosi in sessione — il percorso di Sempronia</w:t>
            </w:r>
          </w:p>
          <w:p w14:paraId="795C9D9B" w14:textId="77777777" w:rsidR="00DE228E" w:rsidRDefault="006B608B">
            <w:pPr>
              <w:spacing w:after="100" w:line="280" w:lineRule="auto"/>
              <w:jc w:val="both"/>
            </w:pPr>
            <w:r>
              <w:fldChar w:fldCharType="begin"/>
            </w:r>
            <w:r>
              <w:instrText xml:space="preserve"> XE "Rabbia" </w:instrText>
            </w:r>
            <w:r>
              <w:fldChar w:fldCharType="end"/>
            </w:r>
            <w:r>
              <w:fldChar w:fldCharType="begin"/>
            </w:r>
            <w:r>
              <w:instrText xml:space="preserve"> XE "Sempronia" </w:instrText>
            </w:r>
            <w:r>
              <w:fldChar w:fldCharType="end"/>
            </w:r>
            <w:r>
              <w:rPr>
                <w:color w:val="2A2520"/>
                <w:sz w:val="20"/>
                <w:szCs w:val="20"/>
              </w:rPr>
              <w:t>Sempronia ha preso il Percorso 1 se: la sua rabbia ha episodi di crollo vulnerabile seguiti da riparazione; se ha almeno un’amica intima con cui è veramente sé stessa; se sta imparando — faticosamente — a dire «ho paura»; se riconosce, seppur a tratti, il bisogno di aiuto.</w:t>
            </w:r>
          </w:p>
          <w:p w14:paraId="71174681" w14:textId="77777777" w:rsidR="00DE228E" w:rsidRDefault="006B608B">
            <w:pPr>
              <w:spacing w:after="100" w:line="280" w:lineRule="auto"/>
              <w:jc w:val="both"/>
            </w:pPr>
            <w:r>
              <w:lastRenderedPageBreak/>
              <w:fldChar w:fldCharType="begin"/>
            </w:r>
            <w:r>
              <w:instrText xml:space="preserve"> XE "Rabbia" </w:instrText>
            </w:r>
            <w:r>
              <w:fldChar w:fldCharType="end"/>
            </w:r>
            <w:r>
              <w:fldChar w:fldCharType="begin"/>
            </w:r>
            <w:r>
              <w:instrText xml:space="preserve"> XE "Sempronia" </w:instrText>
            </w:r>
            <w:r>
              <w:fldChar w:fldCharType="end"/>
            </w:r>
            <w:r>
              <w:rPr>
                <w:color w:val="2A2520"/>
                <w:sz w:val="20"/>
                <w:szCs w:val="20"/>
              </w:rPr>
              <w:t>Sempronia ha preso il Percorso 2 se: la sua rabbia è fredda più che calda; se non ha amiche intime ma solo colleghe; se nessuno l’ha mai vista piangere; se risponde a ogni offerta di aiuto con «non ne ho bisogno».</w:t>
            </w:r>
          </w:p>
          <w:p w14:paraId="24F8C52A" w14:textId="77777777" w:rsidR="00DE228E" w:rsidRDefault="006B608B">
            <w:pPr>
              <w:spacing w:after="100" w:line="280" w:lineRule="auto"/>
              <w:jc w:val="both"/>
            </w:pPr>
            <w:r>
              <w:fldChar w:fldCharType="begin"/>
            </w:r>
            <w:r>
              <w:instrText xml:space="preserve"> XE "Sempronia" </w:instrText>
            </w:r>
            <w:r>
              <w:fldChar w:fldCharType="end"/>
            </w:r>
            <w:r>
              <w:rPr>
                <w:color w:val="2A2520"/>
                <w:sz w:val="20"/>
                <w:szCs w:val="20"/>
              </w:rPr>
              <w:t>Il compito del mediatore con una Sempronia sul Percorso 2 è delicato: non si può trascinare un 8 verso la vulnerabilità, si può solo rendere la vulnerabilità sufficientemente sicura da essere scelta. E spesso il tavolo della mediazione è il primo luogo in quarant’anni in cui questo è accaduto.</w:t>
            </w:r>
          </w:p>
        </w:tc>
      </w:tr>
    </w:tbl>
    <w:p w14:paraId="738EB707" w14:textId="77777777" w:rsidR="00DE228E" w:rsidRDefault="006B608B">
      <w:pPr>
        <w:spacing w:after="140" w:line="300" w:lineRule="auto"/>
        <w:jc w:val="center"/>
      </w:pPr>
      <w:r>
        <w:rPr>
          <w:color w:val="B8935A"/>
          <w:sz w:val="16"/>
          <w:szCs w:val="16"/>
        </w:rPr>
        <w:lastRenderedPageBreak/>
        <w:t>✦ ✦ ✦</w:t>
      </w:r>
    </w:p>
    <w:p w14:paraId="451082A6" w14:textId="77777777" w:rsidR="00381F43" w:rsidRDefault="00000000">
      <w:pPr>
        <w:pBdr>
          <w:top w:val="single" w:sz="6" w:space="6" w:color="B87333"/>
        </w:pBdr>
        <w:spacing w:before="140" w:after="60" w:line="260" w:lineRule="auto"/>
      </w:pPr>
      <w:r>
        <w:rPr>
          <w:b/>
          <w:color w:val="1F3864"/>
        </w:rPr>
        <w:t>Punti-chiave</w:t>
      </w:r>
    </w:p>
    <w:p w14:paraId="257104EE" w14:textId="77777777" w:rsidR="00381F43" w:rsidRDefault="00000000">
      <w:pPr>
        <w:spacing w:after="40" w:line="260" w:lineRule="auto"/>
        <w:ind w:left="260" w:hanging="160"/>
      </w:pPr>
      <w:r>
        <w:t>• Sempronia (trentasei anni): percorsi più articolati, perché il tipo 8 è fuori scala.</w:t>
      </w:r>
    </w:p>
    <w:p w14:paraId="7BD6E424" w14:textId="77777777" w:rsidR="00DE228E" w:rsidRDefault="006B608B">
      <w:pPr>
        <w:pStyle w:val="Titolo2"/>
      </w:pPr>
      <w:r>
        <w:fldChar w:fldCharType="begin"/>
      </w:r>
      <w:r>
        <w:instrText xml:space="preserve"> XE "Punto di shock" </w:instrText>
      </w:r>
      <w:r>
        <w:fldChar w:fldCharType="end"/>
      </w:r>
      <w:bookmarkStart w:id="883" w:name="_Toc233705396"/>
      <w:bookmarkStart w:id="884" w:name="_Toc233906856"/>
      <w:r>
        <w:t>Capitolo 5 — I punti di shock nei due enneatipi</w:t>
      </w:r>
      <w:bookmarkEnd w:id="883"/>
      <w:bookmarkEnd w:id="884"/>
    </w:p>
    <w:p w14:paraId="7DFB366E" w14:textId="77777777" w:rsidR="00DE228E" w:rsidRDefault="006B608B">
      <w:pPr>
        <w:spacing w:after="140" w:line="300" w:lineRule="auto"/>
        <w:jc w:val="both"/>
      </w:pPr>
      <w:r>
        <w:fldChar w:fldCharType="begin"/>
      </w:r>
      <w:r>
        <w:instrText xml:space="preserve"> XE "Gurdjieff, G.I." </w:instrText>
      </w:r>
      <w:r>
        <w:fldChar w:fldCharType="end"/>
      </w:r>
      <w:r>
        <w:fldChar w:fldCharType="begin"/>
      </w:r>
      <w:r>
        <w:instrText xml:space="preserve"> XE "Punto di shock" </w:instrText>
      </w:r>
      <w:r>
        <w:fldChar w:fldCharType="end"/>
      </w:r>
      <w:r>
        <w:rPr>
          <w:color w:val="2A2520"/>
        </w:rPr>
        <w:t>Ogni passaggio di fase è introdotto e chiuso da un punto di shock: un evento, interno o esterno, che rompe l’equilibrio precedente e costringe il sistema a ristrutturarsi. Nella legge del sette di Gurdjieff, i punti di shock corrispondono agli intervalli mi-fa e si-do della scala musicale: sono i momenti in cui la vibrazione, lasciata a sé stessa, cambierebbe direzione, e solo un impulso aggiuntivo permette la prosecuzione.</w:t>
      </w:r>
    </w:p>
    <w:p w14:paraId="296415D2" w14:textId="77777777" w:rsidR="00DE228E" w:rsidRDefault="006B608B">
      <w:pPr>
        <w:spacing w:after="140" w:line="300" w:lineRule="auto"/>
        <w:jc w:val="both"/>
      </w:pPr>
      <w:r>
        <w:fldChar w:fldCharType="begin"/>
      </w:r>
      <w:r>
        <w:instrText xml:space="preserve"> XE "Punto di shock" </w:instrText>
      </w:r>
      <w:r>
        <w:fldChar w:fldCharType="end"/>
      </w:r>
      <w:r>
        <w:rPr>
          <w:color w:val="2A2520"/>
        </w:rPr>
        <w:t>Nel linguaggio della mediazione evolutiva, il punto di shock è il momento in cui le strategie abituali non funzionano più. La persona può allora scegliere — consciamente o più spesso inconsciamente — tra due strade: la crescita graduale attraverso consapevolezza (Percorso 1) o la crescita reattiva attraverso crisi (Percorso 2).</w:t>
      </w:r>
    </w:p>
    <w:p w14:paraId="7FA5D680" w14:textId="77777777" w:rsidR="00DE228E" w:rsidRDefault="00F958EE">
      <w:pPr>
        <w:pStyle w:val="Titolo3"/>
      </w:pPr>
      <w:bookmarkStart w:id="885" w:name="_Toc233705397"/>
      <w:bookmarkStart w:id="886" w:name="_Toc233906857"/>
      <w:r>
        <w:t>5</w:t>
      </w:r>
      <w:r>
        <w:fldChar w:fldCharType="begin"/>
      </w:r>
      <w:r>
        <w:instrText xml:space="preserve"> XE "Punto di shock" </w:instrText>
      </w:r>
      <w:r>
        <w:fldChar w:fldCharType="end"/>
      </w:r>
      <w:r>
        <w:fldChar w:fldCharType="begin"/>
      </w:r>
      <w:r>
        <w:instrText xml:space="preserve"> XE "Tizio" </w:instrText>
      </w:r>
      <w:r>
        <w:fldChar w:fldCharType="end"/>
      </w:r>
      <w:r>
        <w:t>.1 I punti di shock di Tizio</w:t>
      </w:r>
      <w:bookmarkEnd w:id="885"/>
      <w:bookmarkEnd w:id="886"/>
    </w:p>
    <w:p w14:paraId="1822FC11" w14:textId="77777777" w:rsidR="00DE228E" w:rsidRDefault="006B608B">
      <w:pPr>
        <w:spacing w:after="140" w:line="300" w:lineRule="auto"/>
      </w:pPr>
      <w:r>
        <w:rPr>
          <w:b/>
          <w:bCs/>
          <w:color w:val="2A2520"/>
        </w:rPr>
        <w:t>Shock dei 30 anni</w:t>
      </w:r>
    </w:p>
    <w:p w14:paraId="112CCC8E"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È il primo grande snodo. Il tipo 9 deve passare dalla Bontà passiva all’azione consapevole (integrazione del tipo 3). Il trigger tipico è un evento che rende intollerabile il continuare a adattarsi: un figlio che nasce, una promozione lavorativa, la morte di un genitore, la fine di una convivenza. Tizio ha scelto il Percorso 1: lo shock dei trent’anni per lui è stato il matrimonio con Sempronia — un evento che lo ha costretto a prendere posizione, a imparare a dire no, a uscire dalla fusione.</w:t>
      </w:r>
    </w:p>
    <w:p w14:paraId="7EB015C9" w14:textId="77777777" w:rsidR="00DE228E" w:rsidRDefault="006B608B">
      <w:pPr>
        <w:spacing w:after="140" w:line="300" w:lineRule="auto"/>
      </w:pPr>
      <w:r>
        <w:rPr>
          <w:b/>
          <w:bCs/>
          <w:color w:val="2A2520"/>
        </w:rPr>
        <w:t>Shock dei 60 anni</w:t>
      </w:r>
    </w:p>
    <w:p w14:paraId="4440B4AF" w14:textId="77777777" w:rsidR="00DE228E" w:rsidRDefault="006B608B">
      <w:pPr>
        <w:spacing w:after="140" w:line="300" w:lineRule="auto"/>
        <w:jc w:val="both"/>
      </w:pPr>
      <w:r>
        <w:rPr>
          <w:color w:val="2A2520"/>
        </w:rPr>
        <w:t>È il secondo grande snodo. Il tipo 9 deve passare dall’azione individuale alla cura della comunità (integrazione del tipo 6). Il trigger tipico è la pensione, il primo nipote, la prima malattia seria, il primo funerale di un coetaneo. Chi ha fatto bene lo shock dei trent’anni arriva ai sessanta in condizioni di affrontare il nuovo salto; chi lo ha mancato, spesso si trova a sessant’anni in una crisi depressiva o ansiosa che in realtà è il riemergere della crisi non risolta a trenta.</w:t>
      </w:r>
    </w:p>
    <w:p w14:paraId="01607060" w14:textId="77777777" w:rsidR="00DE228E" w:rsidRDefault="00F958EE">
      <w:pPr>
        <w:pStyle w:val="Titolo3"/>
      </w:pPr>
      <w:bookmarkStart w:id="887" w:name="_Toc233705398"/>
      <w:bookmarkStart w:id="888" w:name="_Toc233906858"/>
      <w:r>
        <w:t>5</w:t>
      </w:r>
      <w:r>
        <w:fldChar w:fldCharType="begin"/>
      </w:r>
      <w:r>
        <w:instrText xml:space="preserve"> XE "Punto di shock" </w:instrText>
      </w:r>
      <w:r>
        <w:fldChar w:fldCharType="end"/>
      </w:r>
      <w:r>
        <w:fldChar w:fldCharType="begin"/>
      </w:r>
      <w:r>
        <w:instrText xml:space="preserve"> XE "Sempronia" </w:instrText>
      </w:r>
      <w:r>
        <w:fldChar w:fldCharType="end"/>
      </w:r>
      <w:r>
        <w:t>.2 I punti di shock di Sempronia</w:t>
      </w:r>
      <w:bookmarkEnd w:id="887"/>
      <w:bookmarkEnd w:id="888"/>
    </w:p>
    <w:p w14:paraId="6BC3BB55" w14:textId="77777777" w:rsidR="00DE228E" w:rsidRDefault="006B608B">
      <w:pPr>
        <w:spacing w:after="140" w:line="300" w:lineRule="auto"/>
      </w:pPr>
      <w:r>
        <w:rPr>
          <w:b/>
          <w:bCs/>
          <w:color w:val="2A2520"/>
        </w:rPr>
        <w:t>Shock dei 3 anni</w:t>
      </w:r>
    </w:p>
    <w:p w14:paraId="4EF6AF61" w14:textId="77777777" w:rsidR="00DE228E" w:rsidRDefault="006B608B">
      <w:pPr>
        <w:spacing w:after="140" w:line="300" w:lineRule="auto"/>
        <w:jc w:val="both"/>
      </w:pPr>
      <w:r>
        <w:fldChar w:fldCharType="begin"/>
      </w:r>
      <w:r>
        <w:instrText xml:space="preserve"> XE "Sempronia" </w:instrText>
      </w:r>
      <w:r>
        <w:fldChar w:fldCharType="end"/>
      </w:r>
      <w:r>
        <w:rPr>
          <w:color w:val="2A2520"/>
        </w:rPr>
        <w:t xml:space="preserve">Precoce, spesso inconsapevole. Il bambino 8, messo sotto pressione da un ambiente imprevedibile, deve decidere se «aprire» (Percorso 1, integrazione del 2: mi prendo cura di qualcuno più piccolo) o «chiudere» (Percorso 2, integrazione del 5: mi rifugio nell’osservazione). Sempronia ha scelto l’apertura: </w:t>
      </w:r>
      <w:r>
        <w:rPr>
          <w:color w:val="2A2520"/>
        </w:rPr>
        <w:lastRenderedPageBreak/>
        <w:t>da bambina di tre anni ha cominciato a prendersi cura della sorella minore. Questo l’ha salvata dalla via fredda, pur esponendola alla fatica del 2 prematuro.</w:t>
      </w:r>
    </w:p>
    <w:p w14:paraId="68B2F939" w14:textId="77777777" w:rsidR="00DE228E" w:rsidRDefault="006B608B">
      <w:pPr>
        <w:spacing w:after="140" w:line="300" w:lineRule="auto"/>
      </w:pPr>
      <w:r>
        <w:rPr>
          <w:b/>
          <w:bCs/>
          <w:color w:val="2A2520"/>
        </w:rPr>
        <w:t>Shock dei 12 anni</w:t>
      </w:r>
    </w:p>
    <w:p w14:paraId="350FE982" w14:textId="77777777" w:rsidR="00DE228E" w:rsidRDefault="006B608B">
      <w:pPr>
        <w:spacing w:after="140" w:line="300" w:lineRule="auto"/>
        <w:jc w:val="both"/>
      </w:pPr>
      <w:r>
        <w:fldChar w:fldCharType="begin"/>
      </w:r>
      <w:r>
        <w:instrText xml:space="preserve"> XE "Sempronia" </w:instrText>
      </w:r>
      <w:r>
        <w:fldChar w:fldCharType="end"/>
      </w:r>
      <w:r>
        <w:rPr>
          <w:color w:val="2A2520"/>
        </w:rPr>
        <w:t>Adolescenza precoce. Integrazione del tipo 4 o del tipo 7. La prima porta all’intensità emotiva («scopro di avere un cuore»), la seconda alla fuga leggera («scopro di poter essere frivola»). Per Sempronia è stata l’integrazione del 4: a tredici anni ha cominciato a leggere i romantici tedeschi, a scrivere poesia, a piangere al pianoforte.</w:t>
      </w:r>
    </w:p>
    <w:p w14:paraId="3E7DE5FC" w14:textId="77777777" w:rsidR="00DE228E" w:rsidRDefault="006B608B">
      <w:pPr>
        <w:spacing w:after="140" w:line="300" w:lineRule="auto"/>
      </w:pPr>
      <w:r>
        <w:rPr>
          <w:b/>
          <w:bCs/>
          <w:color w:val="2A2520"/>
        </w:rPr>
        <w:t>Shock dei 19 anni</w:t>
      </w:r>
    </w:p>
    <w:p w14:paraId="7EECD281" w14:textId="77777777" w:rsidR="00DE228E" w:rsidRDefault="006B608B">
      <w:pPr>
        <w:spacing w:after="140" w:line="300" w:lineRule="auto"/>
        <w:jc w:val="both"/>
      </w:pPr>
      <w:r>
        <w:fldChar w:fldCharType="begin"/>
      </w:r>
      <w:r>
        <w:instrText xml:space="preserve"> XE "Sempronia" </w:instrText>
      </w:r>
      <w:r>
        <w:fldChar w:fldCharType="end"/>
      </w:r>
      <w:r>
        <w:rPr>
          <w:color w:val="2A2520"/>
        </w:rPr>
        <w:t>Passaggio alla giovane età adulta. Integrazione del tipo 1 (struttura morale) o ancora del 7 in variante dispersiva. Per Sempronia è stata l’integrazione del 1: a vent’anni ha scelto giurisprudenza, una professione che le ha dato uno scheletro morale esterno.</w:t>
      </w:r>
    </w:p>
    <w:p w14:paraId="5E549686" w14:textId="77777777" w:rsidR="00DE228E" w:rsidRDefault="006B608B">
      <w:pPr>
        <w:spacing w:after="140" w:line="300" w:lineRule="auto"/>
      </w:pPr>
      <w:r>
        <w:rPr>
          <w:b/>
          <w:bCs/>
          <w:color w:val="2A2520"/>
        </w:rPr>
        <w:t>Shock dei 25-30 anni (sovrapposizione)</w:t>
      </w:r>
    </w:p>
    <w:p w14:paraId="6E1F6FAA"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È il punto più pericoloso. Due fasi ericksoniane si sovrappongono (giovane età adulta + generatività), e l’8 deve integrare due tipi nuovi quasi contemporaneamente (1 e 7). Sempronia ha attraversato questo punto con l’incontro di Tizio a ventisette anni — l’incontro è stato lo shock positivo che ha permesso l’integrazione armonica. Molti 8 al loro ventisettesimo anno crollano: depressione maggiore, dipendenze, incidenti, rotture relazionali catastrofiche.</w:t>
      </w:r>
    </w:p>
    <w:p w14:paraId="470BB68E" w14:textId="77777777" w:rsidR="00DE228E" w:rsidRDefault="006B608B">
      <w:pPr>
        <w:spacing w:after="140" w:line="300" w:lineRule="auto"/>
      </w:pPr>
      <w:r>
        <w:rPr>
          <w:b/>
          <w:bCs/>
          <w:color w:val="2A2520"/>
        </w:rPr>
        <w:t>Shock dei 30 anni</w:t>
      </w:r>
    </w:p>
    <w:p w14:paraId="276751B6"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Consolidamento. Chi ha superato la fascia 25-30 deve ora stabilizzare. Per Sempronia il matrimonio con Tizio e la nascita del primo figlio sono stati il consolidamento. Il secondo figlio, a trentatré anni, ha messo in crisi l’equilibrio — e a trentasei è qui in mediazione.</w:t>
      </w:r>
    </w:p>
    <w:p w14:paraId="41B66AB7" w14:textId="77777777" w:rsidR="00DE228E" w:rsidRDefault="006B608B">
      <w:pPr>
        <w:spacing w:after="140" w:line="300" w:lineRule="auto"/>
      </w:pPr>
      <w:r>
        <w:rPr>
          <w:b/>
          <w:bCs/>
          <w:color w:val="2A2520"/>
        </w:rPr>
        <w:t>Shock dei 60 anni</w:t>
      </w:r>
    </w:p>
    <w:p w14:paraId="0E28BFC8" w14:textId="77777777" w:rsidR="00DE228E" w:rsidRDefault="006B608B">
      <w:pPr>
        <w:spacing w:after="140" w:line="300" w:lineRule="auto"/>
        <w:jc w:val="both"/>
      </w:pPr>
      <w:r>
        <w:rPr>
          <w:color w:val="2A2520"/>
        </w:rPr>
        <w:t>Ancora lontano per lei. È il passaggio alla saggezza del 5: imparare a stare in solitudine senza ritiro difensivo. Chi arriva a sessant’anni sul Percorso 1 lo affronta come un lusso conquistato; chi è sul Percorso 2 lo affronta come una condanna solitaria.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286BD5A9" w14:textId="77777777" w:rsidTr="007611B6">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4C521234" w14:textId="77777777" w:rsidR="00DE228E" w:rsidRDefault="006B608B">
            <w:pPr>
              <w:spacing w:after="120"/>
            </w:pPr>
            <w:r>
              <w:fldChar w:fldCharType="begin"/>
            </w:r>
            <w:r>
              <w:instrText xml:space="preserve"> XE "Punto di shock" </w:instrText>
            </w:r>
            <w:r>
              <w:fldChar w:fldCharType="end"/>
            </w:r>
            <w:r>
              <w:rPr>
                <w:b/>
                <w:bCs/>
                <w:color w:val="5A7F9E"/>
              </w:rPr>
              <w:t>Come il mediatore riconosce un punto di shock attivo</w:t>
            </w:r>
          </w:p>
          <w:p w14:paraId="039137BA" w14:textId="77777777" w:rsidR="00DE228E" w:rsidRDefault="006B608B">
            <w:pPr>
              <w:spacing w:after="100" w:line="280" w:lineRule="auto"/>
              <w:jc w:val="both"/>
            </w:pPr>
            <w:r>
              <w:rPr>
                <w:color w:val="2A2520"/>
                <w:sz w:val="20"/>
                <w:szCs w:val="20"/>
              </w:rPr>
              <w:t>I sintomi tipici: insonnia persistente da più di tre settimane; irritabilità che la persona stessa non sa spiegare; sogni ricorrenti di crollo o di vuoto; sensazione di «non essere più la stessa persona»; fantasie di fuga (dimissioni, trasloco, separazione); episodi di pianto inaspettato.</w:t>
            </w:r>
          </w:p>
          <w:p w14:paraId="75137E15" w14:textId="77777777" w:rsidR="00DE228E" w:rsidRDefault="006B608B">
            <w:pPr>
              <w:spacing w:after="100" w:line="280" w:lineRule="auto"/>
              <w:jc w:val="both"/>
            </w:pPr>
            <w:r>
              <w:rPr>
                <w:color w:val="2A2520"/>
                <w:sz w:val="20"/>
                <w:szCs w:val="20"/>
              </w:rPr>
              <w:t>Quando il mediatore riconosce questi sintomi, sa che dietro il contenzioso apparente c’è una transizione evolutiva che sta premendo per compiersi. Il conflitto è il sintomo, non la causa. Il suo compito allora diventa duplice: risolvere il contenzioso manifesto con tatto, e nominare (senza interpretare) la transizione profonda. «Lei sta attraversando un passaggio che va oltre questa vicenda. La vicenda è l’occasione, non la causa.»</w:t>
            </w:r>
          </w:p>
          <w:p w14:paraId="07D8EF95" w14:textId="77777777" w:rsidR="00DE228E" w:rsidRDefault="006B608B">
            <w:pPr>
              <w:spacing w:after="100" w:line="280" w:lineRule="auto"/>
              <w:jc w:val="both"/>
            </w:pPr>
            <w:r>
              <w:rPr>
                <w:color w:val="2A2520"/>
                <w:sz w:val="20"/>
                <w:szCs w:val="20"/>
              </w:rPr>
              <w:t>Spesso questa semplice nominazione libera energia. La persona smette di vedere il partner come colpevole e comincia a vedere sé stessa in viaggio.</w:t>
            </w:r>
          </w:p>
        </w:tc>
      </w:tr>
    </w:tbl>
    <w:p w14:paraId="4BF08684" w14:textId="77777777" w:rsidR="007611B6" w:rsidRDefault="007611B6">
      <w:pPr>
        <w:spacing w:after="140" w:line="300" w:lineRule="auto"/>
        <w:ind w:left="720" w:right="720"/>
        <w:jc w:val="both"/>
      </w:pPr>
    </w:p>
    <w:p w14:paraId="656552CA" w14:textId="77777777" w:rsidR="000447E8" w:rsidRDefault="006B608B">
      <w:pPr>
        <w:spacing w:after="140" w:line="300" w:lineRule="auto"/>
        <w:ind w:left="720" w:right="720"/>
        <w:jc w:val="both"/>
      </w:pPr>
      <w:r>
        <w:lastRenderedPageBreak/>
        <w:fldChar w:fldCharType="begin"/>
      </w:r>
      <w:r>
        <w:instrText xml:space="preserve"> XE "Chakra" </w:instrText>
      </w:r>
      <w:r>
        <w:fldChar w:fldCharType="end"/>
      </w:r>
      <w:r>
        <w:fldChar w:fldCharType="begin"/>
      </w:r>
      <w:r>
        <w:instrText xml:space="preserve"> XE "Enneagramma" </w:instrText>
      </w:r>
      <w:r>
        <w:fldChar w:fldCharType="end"/>
      </w:r>
      <w:r>
        <w:rPr>
          <w:i/>
          <w:color w:val="4A4A4A"/>
        </w:rPr>
        <w:t>Dalla Parte 11 alla Parte 12. L’Enneagramma evolutivo si è arricchito di sfumature. La Parte 12 introduce un secondo linguaggio — quello dei chakra — non come dottrina spirituale ma come griglia di lettura energetica del corpo, complementare a quella enneagrammatica e neurobiologica.</w:t>
      </w:r>
    </w:p>
    <w:p w14:paraId="7B25EB3E" w14:textId="77777777" w:rsidR="00381F43" w:rsidRDefault="00000000">
      <w:pPr>
        <w:pBdr>
          <w:top w:val="single" w:sz="6" w:space="6" w:color="B87333"/>
        </w:pBdr>
        <w:spacing w:before="140" w:after="60" w:line="260" w:lineRule="auto"/>
      </w:pPr>
      <w:r>
        <w:rPr>
          <w:b/>
          <w:color w:val="1F3864"/>
        </w:rPr>
        <w:t>Punti-chiave</w:t>
      </w:r>
    </w:p>
    <w:p w14:paraId="78BE9DE2" w14:textId="77777777" w:rsidR="00381F43" w:rsidRDefault="00000000">
      <w:pPr>
        <w:spacing w:after="40" w:line="260" w:lineRule="auto"/>
        <w:ind w:left="260" w:hanging="160"/>
      </w:pPr>
      <w:r>
        <w:t>• Ogni passaggio di fase è aperto e chiuso da un punto di shock: il momento in cui le strategie abituali non funzionano più.</w:t>
      </w:r>
    </w:p>
    <w:p w14:paraId="43BBEAC0" w14:textId="77777777" w:rsidR="00381F43" w:rsidRDefault="00000000">
      <w:pPr>
        <w:spacing w:after="40" w:line="260" w:lineRule="auto"/>
        <w:ind w:left="260" w:hanging="160"/>
      </w:pPr>
      <w:r>
        <w:t>• In mediazione, il punto di shock è un’occasione di trasformazione.</w:t>
      </w:r>
    </w:p>
    <w:p w14:paraId="1B29A723" w14:textId="77777777" w:rsidR="00DE228E" w:rsidRDefault="006B608B">
      <w:pPr>
        <w:pStyle w:val="Titolo1"/>
        <w:pageBreakBefore/>
      </w:pPr>
      <w:r>
        <w:lastRenderedPageBreak/>
        <w:fldChar w:fldCharType="begin"/>
      </w:r>
      <w:r>
        <w:instrText xml:space="preserve"> XE "Chakra" </w:instrText>
      </w:r>
      <w:r>
        <w:fldChar w:fldCharType="end"/>
      </w:r>
      <w:bookmarkStart w:id="889" w:name="_Toc233705399"/>
      <w:bookmarkStart w:id="890" w:name="_Toc233906859"/>
      <w:r>
        <w:t>Parte 12 — I chakra come strumento operativo</w:t>
      </w:r>
      <w:bookmarkEnd w:id="889"/>
      <w:bookmarkEnd w:id="890"/>
    </w:p>
    <w:p w14:paraId="27FDA5F6" w14:textId="77777777" w:rsidR="00DE228E" w:rsidRDefault="006B608B">
      <w:pPr>
        <w:spacing w:after="140" w:line="300" w:lineRule="auto"/>
        <w:jc w:val="both"/>
      </w:pPr>
      <w:r>
        <w:fldChar w:fldCharType="begin"/>
      </w:r>
      <w:r>
        <w:instrText xml:space="preserve"> XE "Chakra" </w:instrText>
      </w:r>
      <w:r>
        <w:fldChar w:fldCharType="end"/>
      </w:r>
      <w:r>
        <w:rPr>
          <w:color w:val="2A2520"/>
        </w:rPr>
        <w:t>I chakra — centri energetici della tradizione yogica — sono stati introdotti nella Parte 4 come uno dei sette sistemi olistici integrati nel portale olismo-integrato.it e correlati agli enneatipi nella tabella vedica. Qui li riprendo per fornirne una lettura operativa: come si manifesta il blocco di un chakra nelle sedute di mediazione, e come il mediatore può leggere il corpo delle parti per orientare il suo intervento.</w:t>
      </w:r>
    </w:p>
    <w:p w14:paraId="48D48357" w14:textId="77777777" w:rsidR="00DE228E" w:rsidRDefault="006B608B">
      <w:pPr>
        <w:spacing w:after="140" w:line="300" w:lineRule="auto"/>
        <w:jc w:val="both"/>
      </w:pPr>
      <w:r>
        <w:fldChar w:fldCharType="begin"/>
      </w:r>
      <w:r>
        <w:instrText xml:space="preserve"> XE "Chakra" </w:instrText>
      </w:r>
      <w:r>
        <w:fldChar w:fldCharType="end"/>
      </w:r>
      <w:r>
        <w:rPr>
          <w:color w:val="2A2520"/>
        </w:rPr>
        <w:t>Preciso che questa parte non intende promuovere la pranoterapia o la cristalloterapia come strumenti di intervento diretto nella mediazione — il mediatore è un mediatore, non un pranoterapeuta. Ma la lettura dei chakra come sistema di correlazioni corpo-psiche aggiunge uno strato di osservazione al nostro repertorio, particolarmente utile nei primi incontri quando la persona parla poco e il corpo parla molto.</w:t>
      </w:r>
    </w:p>
    <w:tbl>
      <w:tblPr>
        <w:tblW w:w="8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79"/>
      </w:tblGrid>
      <w:tr w:rsidR="0074226C" w14:paraId="2EC2C8E0" w14:textId="77777777">
        <w:tc>
          <w:tcPr>
            <w:tcW w:w="8779" w:type="dxa"/>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1BBF8A8E" w14:textId="77777777" w:rsidR="0074226C" w:rsidRDefault="00000000">
            <w:pPr>
              <w:spacing w:after="120"/>
            </w:pPr>
            <w:r>
              <w:rPr>
                <w:b/>
                <w:bCs/>
                <w:color w:val="5A7F9E"/>
              </w:rPr>
              <w:t>Nota metodologica</w:t>
            </w:r>
          </w:p>
          <w:p w14:paraId="1E333D49" w14:textId="77777777" w:rsidR="0074226C" w:rsidRDefault="00000000">
            <w:pPr>
              <w:spacing w:line="280" w:lineRule="auto"/>
              <w:jc w:val="both"/>
            </w:pPr>
            <w:r>
              <w:t>I chakra — come i Fiori di Bach, i cristalli e le frequenze cosiddette Solfeggio che il manuale richiama in più punti — sono qui intesi come supporti simbolici e strumenti di osservazione e di cura di sé, non come tecniche cliniche dotate di validazione scientifica riconosciuta. Non vanno presentati alle parti come terapie né imposti: la loro eventuale utilità è soggettiva e va lasciata alla libera adesione di chi vi si riconosce. Il mediatore resta un mediatore — non un terapeuta, non un pranoterapeuta — e questi strumenti non sostituiscono mai il metodo, il giudizio clinico di chi ne ha titolo, né gli obblighi giuridici e deontologici della professione. Nel dubbio valgono il riserbo e l’invio a professionisti qualificati.</w:t>
            </w:r>
          </w:p>
        </w:tc>
      </w:tr>
    </w:tbl>
    <w:p w14:paraId="01A10B6D" w14:textId="77777777" w:rsidR="00DE228E" w:rsidRDefault="006B608B">
      <w:pPr>
        <w:pStyle w:val="Titolo2"/>
      </w:pPr>
      <w:r>
        <w:fldChar w:fldCharType="begin"/>
      </w:r>
      <w:r>
        <w:instrText xml:space="preserve"> XE "Chakra" </w:instrText>
      </w:r>
      <w:r>
        <w:fldChar w:fldCharType="end"/>
      </w:r>
      <w:bookmarkStart w:id="891" w:name="_Toc233705400"/>
      <w:bookmarkStart w:id="892" w:name="_Toc233906860"/>
      <w:r>
        <w:t>Capitolo 1 — I sette chakra e il loro demone</w:t>
      </w:r>
      <w:bookmarkEnd w:id="891"/>
      <w:bookmarkEnd w:id="892"/>
    </w:p>
    <w:p w14:paraId="1A40041B" w14:textId="77777777" w:rsidR="008170C4" w:rsidRDefault="006B608B">
      <w:pPr>
        <w:spacing w:after="140" w:line="300" w:lineRule="auto"/>
        <w:jc w:val="center"/>
      </w:pPr>
      <w:r>
        <w:rPr>
          <w:noProof/>
        </w:rPr>
        <w:drawing>
          <wp:inline distT="0" distB="0" distL="0" distR="0" wp14:anchorId="2C33B74A" wp14:editId="570B522C">
            <wp:extent cx="3500000" cy="2334062"/>
            <wp:effectExtent l="0" t="0" r="0" b="0"/>
            <wp:docPr id="208" name="Schema 208" descr="Schema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74.png"/>
                    <pic:cNvPicPr/>
                  </pic:nvPicPr>
                  <pic:blipFill>
                    <a:blip r:embed="rId81"/>
                    <a:stretch>
                      <a:fillRect/>
                    </a:stretch>
                  </pic:blipFill>
                  <pic:spPr>
                    <a:xfrm>
                      <a:off x="0" y="0"/>
                      <a:ext cx="3500000" cy="2334062"/>
                    </a:xfrm>
                    <a:prstGeom prst="rect">
                      <a:avLst/>
                    </a:prstGeom>
                  </pic:spPr>
                </pic:pic>
              </a:graphicData>
            </a:graphic>
          </wp:inline>
        </w:drawing>
      </w:r>
    </w:p>
    <w:p w14:paraId="24EA396E" w14:textId="77777777" w:rsidR="008170C4" w:rsidRDefault="006B608B">
      <w:pPr>
        <w:spacing w:after="140" w:line="300" w:lineRule="auto"/>
        <w:jc w:val="center"/>
      </w:pPr>
      <w:r>
        <w:fldChar w:fldCharType="begin"/>
      </w:r>
      <w:r>
        <w:instrText xml:space="preserve"> XE "Chakra" </w:instrText>
      </w:r>
      <w:r>
        <w:fldChar w:fldCharType="end"/>
      </w:r>
      <w:r>
        <w:rPr>
          <w:i/>
          <w:color w:val="595959"/>
          <w:sz w:val="20"/>
          <w:szCs w:val="20"/>
        </w:rPr>
        <w:t>Schema 45 — I sette chakra come strumento operativo del mediatore: tema, demone (emozione bloccante), segnali al tavolo ed enneatipi colpiti per ciascun chakra. Lettura corpo-psiche, non diagnosi energetica — il mediatore non li nomina mai esplicitamente.</w:t>
      </w:r>
    </w:p>
    <w:p w14:paraId="48AA0A17" w14:textId="77777777" w:rsidR="00DE228E" w:rsidRDefault="006B608B">
      <w:pPr>
        <w:spacing w:after="140" w:line="300" w:lineRule="auto"/>
        <w:jc w:val="both"/>
      </w:pPr>
      <w:r>
        <w:fldChar w:fldCharType="begin"/>
      </w:r>
      <w:r>
        <w:instrText xml:space="preserve"> XE "Chakra" </w:instrText>
      </w:r>
      <w:r>
        <w:fldChar w:fldCharType="end"/>
      </w:r>
      <w:r>
        <w:rPr>
          <w:color w:val="2A2520"/>
        </w:rPr>
        <w:t>Ogni chakra, nella tradizione yogica classica, ha un tema positivo (la funzione che svolge quando è equilibrato) e un demone (l’emozione dominante quando è bloccato). Il demone del chakra non è un giudizio morale: è un indicatore di dove il sistema si è irrigidito. Presento qui la mappa sinottica con l’aggiunta della correlazione evolutiva enneagrammatica.</w:t>
      </w:r>
    </w:p>
    <w:p w14:paraId="3E51DD60" w14:textId="77777777" w:rsidR="00DE228E" w:rsidRDefault="006B608B">
      <w:pPr>
        <w:spacing w:after="140" w:line="300" w:lineRule="auto"/>
        <w:jc w:val="center"/>
      </w:pPr>
      <w:r>
        <w:lastRenderedPageBreak/>
        <w:fldChar w:fldCharType="begin"/>
      </w:r>
      <w:r>
        <w:instrText xml:space="preserve"> XE "Chakra" </w:instrText>
      </w:r>
      <w:r>
        <w:fldChar w:fldCharType="end"/>
      </w:r>
      <w:r>
        <w:fldChar w:fldCharType="begin"/>
      </w:r>
      <w:r>
        <w:instrText xml:space="preserve"> XE "Enneagramma" </w:instrText>
      </w:r>
      <w:r>
        <w:fldChar w:fldCharType="end"/>
      </w:r>
      <w:r>
        <w:rPr>
          <w:i/>
          <w:iCs/>
          <w:color w:val="7A7268"/>
          <w:sz w:val="18"/>
          <w:szCs w:val="18"/>
        </w:rPr>
        <w:t>Tabella 13 — I sette chakra nell’Enneagramma evolutivo</w:t>
      </w:r>
    </w:p>
    <w:tbl>
      <w:tblPr>
        <w:tblW w:w="9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700"/>
        <w:gridCol w:w="2400"/>
        <w:gridCol w:w="1700"/>
        <w:gridCol w:w="2720"/>
      </w:tblGrid>
      <w:tr w:rsidR="00DE228E" w14:paraId="1FD689E9" w14:textId="77777777">
        <w:trPr>
          <w:tblHeader/>
          <w:jc w:val="center"/>
        </w:trPr>
        <w:tc>
          <w:tcPr>
            <w:tcW w:w="140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65A672E8" w14:textId="77777777" w:rsidR="00DE228E" w:rsidRDefault="006B608B">
            <w:pPr>
              <w:jc w:val="center"/>
            </w:pPr>
            <w:r>
              <w:fldChar w:fldCharType="begin"/>
            </w:r>
            <w:r>
              <w:instrText xml:space="preserve"> XE "Chakra" </w:instrText>
            </w:r>
            <w:r>
              <w:fldChar w:fldCharType="end"/>
            </w:r>
            <w:r>
              <w:rPr>
                <w:b/>
                <w:bCs/>
                <w:color w:val="1F3A5F"/>
                <w:sz w:val="16"/>
                <w:szCs w:val="16"/>
              </w:rPr>
              <w:t>Chakra</w:t>
            </w:r>
          </w:p>
        </w:tc>
        <w:tc>
          <w:tcPr>
            <w:tcW w:w="170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3D930F9D" w14:textId="77777777" w:rsidR="00DE228E" w:rsidRDefault="006B608B">
            <w:pPr>
              <w:jc w:val="center"/>
            </w:pPr>
            <w:r>
              <w:rPr>
                <w:b/>
                <w:bCs/>
                <w:color w:val="1F3A5F"/>
                <w:sz w:val="16"/>
                <w:szCs w:val="16"/>
              </w:rPr>
              <w:t>Nome sanscrito</w:t>
            </w:r>
          </w:p>
        </w:tc>
        <w:tc>
          <w:tcPr>
            <w:tcW w:w="240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4DCAD200" w14:textId="77777777" w:rsidR="00DE228E" w:rsidRDefault="006B608B">
            <w:pPr>
              <w:jc w:val="center"/>
            </w:pPr>
            <w:r>
              <w:rPr>
                <w:b/>
                <w:bCs/>
                <w:color w:val="1F3A5F"/>
                <w:sz w:val="16"/>
                <w:szCs w:val="16"/>
              </w:rPr>
              <w:t>Tema</w:t>
            </w:r>
          </w:p>
        </w:tc>
        <w:tc>
          <w:tcPr>
            <w:tcW w:w="170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78E72D47" w14:textId="77777777" w:rsidR="00DE228E" w:rsidRDefault="006B608B">
            <w:pPr>
              <w:jc w:val="center"/>
            </w:pPr>
            <w:r>
              <w:rPr>
                <w:b/>
                <w:bCs/>
                <w:color w:val="1F3A5F"/>
                <w:sz w:val="16"/>
                <w:szCs w:val="16"/>
              </w:rPr>
              <w:t>Demone</w:t>
            </w:r>
          </w:p>
        </w:tc>
        <w:tc>
          <w:tcPr>
            <w:tcW w:w="2720" w:type="dxa"/>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57C0F07B" w14:textId="77777777" w:rsidR="00DE228E" w:rsidRDefault="006B608B">
            <w:pPr>
              <w:jc w:val="center"/>
            </w:pPr>
            <w:r>
              <w:rPr>
                <w:b/>
                <w:bCs/>
                <w:color w:val="1F3A5F"/>
                <w:sz w:val="16"/>
                <w:szCs w:val="16"/>
              </w:rPr>
              <w:t>Connessione evolutiva</w:t>
            </w:r>
          </w:p>
        </w:tc>
      </w:tr>
      <w:tr w:rsidR="00DE228E" w14:paraId="7A1DD12A" w14:textId="77777777">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75605A" w14:textId="77777777" w:rsidR="00DE228E" w:rsidRDefault="006B608B">
            <w:r>
              <w:rPr>
                <w:b/>
                <w:bCs/>
                <w:color w:val="8C6F44"/>
                <w:sz w:val="14"/>
                <w:szCs w:val="14"/>
              </w:rPr>
              <w:t>1° — Radice (rosso)</w:t>
            </w:r>
          </w:p>
        </w:tc>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FE12B8" w14:textId="77777777" w:rsidR="00DE228E" w:rsidRDefault="006B608B">
            <w:r>
              <w:rPr>
                <w:i/>
                <w:iCs/>
                <w:color w:val="2A2520"/>
                <w:sz w:val="14"/>
                <w:szCs w:val="14"/>
              </w:rPr>
              <w:t>Muladhara</w:t>
            </w:r>
          </w:p>
        </w:tc>
        <w:tc>
          <w:tcPr>
            <w:tcW w:w="2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20F543" w14:textId="77777777" w:rsidR="00DE228E" w:rsidRDefault="006B608B">
            <w:r>
              <w:rPr>
                <w:color w:val="2A2520"/>
                <w:sz w:val="14"/>
                <w:szCs w:val="14"/>
              </w:rPr>
              <w:t>Sopravvivenza, radicamento</w:t>
            </w:r>
          </w:p>
        </w:tc>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6DCBB4" w14:textId="77777777" w:rsidR="00DE228E" w:rsidRDefault="006B608B">
            <w:r>
              <w:rPr>
                <w:b/>
                <w:bCs/>
                <w:color w:val="4A4540"/>
                <w:sz w:val="14"/>
                <w:szCs w:val="14"/>
              </w:rPr>
              <w:t>Paura</w:t>
            </w:r>
          </w:p>
        </w:tc>
        <w:tc>
          <w:tcPr>
            <w:tcW w:w="27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52C935A" w14:textId="77777777" w:rsidR="00DE228E" w:rsidRDefault="006B608B">
            <w:r>
              <w:rPr>
                <w:i/>
                <w:iCs/>
                <w:color w:val="4A4540"/>
                <w:sz w:val="14"/>
                <w:szCs w:val="14"/>
              </w:rPr>
              <w:t>Base di sicurezza: se bloccato, impossibile evolvere</w:t>
            </w:r>
          </w:p>
        </w:tc>
      </w:tr>
      <w:tr w:rsidR="00DE228E" w14:paraId="5E2662F6" w14:textId="77777777">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EE208E" w14:textId="77777777" w:rsidR="00DE228E" w:rsidRDefault="006B608B">
            <w:r>
              <w:rPr>
                <w:b/>
                <w:bCs/>
                <w:color w:val="8C6F44"/>
                <w:sz w:val="14"/>
                <w:szCs w:val="14"/>
              </w:rPr>
              <w:t>2° — Sacrale (arancione)</w:t>
            </w:r>
          </w:p>
        </w:tc>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63E1CC" w14:textId="77777777" w:rsidR="00DE228E" w:rsidRDefault="006B608B">
            <w:r>
              <w:rPr>
                <w:i/>
                <w:iCs/>
                <w:color w:val="2A2520"/>
                <w:sz w:val="14"/>
                <w:szCs w:val="14"/>
              </w:rPr>
              <w:t>Svadhisthana</w:t>
            </w:r>
          </w:p>
        </w:tc>
        <w:tc>
          <w:tcPr>
            <w:tcW w:w="2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DA0C66" w14:textId="77777777" w:rsidR="00DE228E" w:rsidRDefault="006B608B">
            <w:r>
              <w:rPr>
                <w:color w:val="2A2520"/>
                <w:sz w:val="14"/>
                <w:szCs w:val="14"/>
              </w:rPr>
              <w:t>Piacere, creatività</w:t>
            </w:r>
          </w:p>
        </w:tc>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01A9539" w14:textId="77777777" w:rsidR="00DE228E" w:rsidRDefault="006B608B">
            <w:r>
              <w:rPr>
                <w:b/>
                <w:bCs/>
                <w:color w:val="4A4540"/>
                <w:sz w:val="14"/>
                <w:szCs w:val="14"/>
              </w:rPr>
              <w:t>Senso di colpa</w:t>
            </w:r>
          </w:p>
        </w:tc>
        <w:tc>
          <w:tcPr>
            <w:tcW w:w="27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DB8265" w14:textId="77777777" w:rsidR="00DE228E" w:rsidRDefault="006B608B">
            <w:r>
              <w:rPr>
                <w:i/>
                <w:iCs/>
                <w:color w:val="4A4540"/>
                <w:sz w:val="14"/>
                <w:szCs w:val="14"/>
              </w:rPr>
              <w:t>Connessione con bisogni autentici</w:t>
            </w:r>
          </w:p>
        </w:tc>
      </w:tr>
      <w:tr w:rsidR="00DE228E" w14:paraId="7809D36C" w14:textId="77777777">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1AF6464" w14:textId="77777777" w:rsidR="00DE228E" w:rsidRDefault="006B608B">
            <w:r>
              <w:rPr>
                <w:b/>
                <w:bCs/>
                <w:color w:val="8C6F44"/>
                <w:sz w:val="14"/>
                <w:szCs w:val="14"/>
              </w:rPr>
              <w:t>3° — Plesso solare (giallo)</w:t>
            </w:r>
          </w:p>
        </w:tc>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0AB0ED2" w14:textId="77777777" w:rsidR="00DE228E" w:rsidRDefault="006B608B">
            <w:r>
              <w:rPr>
                <w:i/>
                <w:iCs/>
                <w:color w:val="2A2520"/>
                <w:sz w:val="14"/>
                <w:szCs w:val="14"/>
              </w:rPr>
              <w:t>Manipura</w:t>
            </w:r>
          </w:p>
        </w:tc>
        <w:tc>
          <w:tcPr>
            <w:tcW w:w="2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D64547F" w14:textId="77777777" w:rsidR="00DE228E" w:rsidRDefault="006B608B">
            <w:r>
              <w:rPr>
                <w:color w:val="2A2520"/>
                <w:sz w:val="14"/>
                <w:szCs w:val="14"/>
              </w:rPr>
              <w:t>Potere personale, volontà</w:t>
            </w:r>
          </w:p>
        </w:tc>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0A848D" w14:textId="77777777" w:rsidR="00DE228E" w:rsidRDefault="006B608B">
            <w:r>
              <w:fldChar w:fldCharType="begin"/>
            </w:r>
            <w:r>
              <w:instrText xml:space="preserve"> XE "Rabbia" </w:instrText>
            </w:r>
            <w:r>
              <w:fldChar w:fldCharType="end"/>
            </w:r>
            <w:r>
              <w:rPr>
                <w:b/>
                <w:bCs/>
                <w:color w:val="4A4540"/>
                <w:sz w:val="14"/>
                <w:szCs w:val="14"/>
              </w:rPr>
              <w:t>Rabbia / Ego</w:t>
            </w:r>
          </w:p>
        </w:tc>
        <w:tc>
          <w:tcPr>
            <w:tcW w:w="27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8BC4CD" w14:textId="77777777" w:rsidR="00DE228E" w:rsidRDefault="006B608B">
            <w:r>
              <w:rPr>
                <w:i/>
                <w:iCs/>
                <w:color w:val="4A4540"/>
                <w:sz w:val="14"/>
                <w:szCs w:val="14"/>
              </w:rPr>
              <w:t>Azione nel mondo: il «fare»</w:t>
            </w:r>
          </w:p>
        </w:tc>
      </w:tr>
      <w:tr w:rsidR="00DE228E" w14:paraId="4748989B" w14:textId="77777777">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C00C61B" w14:textId="77777777" w:rsidR="00DE228E" w:rsidRDefault="006B608B">
            <w:r>
              <w:rPr>
                <w:b/>
                <w:bCs/>
                <w:color w:val="8C6F44"/>
                <w:sz w:val="14"/>
                <w:szCs w:val="14"/>
              </w:rPr>
              <w:t>4° — Cuore (verde)</w:t>
            </w:r>
          </w:p>
        </w:tc>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4BCB4A1" w14:textId="77777777" w:rsidR="00DE228E" w:rsidRDefault="006B608B">
            <w:r>
              <w:rPr>
                <w:i/>
                <w:iCs/>
                <w:color w:val="2A2520"/>
                <w:sz w:val="14"/>
                <w:szCs w:val="14"/>
              </w:rPr>
              <w:t>Anahata</w:t>
            </w:r>
          </w:p>
        </w:tc>
        <w:tc>
          <w:tcPr>
            <w:tcW w:w="2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66A4E84" w14:textId="77777777" w:rsidR="00DE228E" w:rsidRDefault="006B608B">
            <w:r>
              <w:rPr>
                <w:color w:val="2A2520"/>
                <w:sz w:val="14"/>
                <w:szCs w:val="14"/>
              </w:rPr>
              <w:t>Amore, relazioni</w:t>
            </w:r>
          </w:p>
        </w:tc>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7530979" w14:textId="77777777" w:rsidR="00DE228E" w:rsidRDefault="006B608B">
            <w:r>
              <w:rPr>
                <w:b/>
                <w:bCs/>
                <w:color w:val="4A4540"/>
                <w:sz w:val="14"/>
                <w:szCs w:val="14"/>
              </w:rPr>
              <w:t>Odio / Dolore</w:t>
            </w:r>
          </w:p>
        </w:tc>
        <w:tc>
          <w:tcPr>
            <w:tcW w:w="27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79F59E6" w14:textId="77777777" w:rsidR="00DE228E" w:rsidRDefault="006B608B">
            <w:r>
              <w:rPr>
                <w:i/>
                <w:iCs/>
                <w:color w:val="4A4540"/>
                <w:sz w:val="14"/>
                <w:szCs w:val="14"/>
              </w:rPr>
              <w:t>Ponte fra terra e cielo</w:t>
            </w:r>
          </w:p>
        </w:tc>
      </w:tr>
      <w:tr w:rsidR="00DE228E" w14:paraId="20AF1B90" w14:textId="77777777">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135A29" w14:textId="77777777" w:rsidR="00DE228E" w:rsidRDefault="006B608B">
            <w:r>
              <w:rPr>
                <w:b/>
                <w:bCs/>
                <w:color w:val="8C6F44"/>
                <w:sz w:val="14"/>
                <w:szCs w:val="14"/>
              </w:rPr>
              <w:t>5° — Gola (blu)</w:t>
            </w:r>
          </w:p>
        </w:tc>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C76A74B" w14:textId="77777777" w:rsidR="00DE228E" w:rsidRDefault="006B608B">
            <w:r>
              <w:rPr>
                <w:i/>
                <w:iCs/>
                <w:color w:val="2A2520"/>
                <w:sz w:val="14"/>
                <w:szCs w:val="14"/>
              </w:rPr>
              <w:t>Vishuddha</w:t>
            </w:r>
          </w:p>
        </w:tc>
        <w:tc>
          <w:tcPr>
            <w:tcW w:w="2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FCBE43" w14:textId="77777777" w:rsidR="00DE228E" w:rsidRDefault="006B608B">
            <w:r>
              <w:rPr>
                <w:color w:val="2A2520"/>
                <w:sz w:val="14"/>
                <w:szCs w:val="14"/>
              </w:rPr>
              <w:t>Espressione, verità</w:t>
            </w:r>
          </w:p>
        </w:tc>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11BFE43" w14:textId="77777777" w:rsidR="00DE228E" w:rsidRDefault="006B608B">
            <w:r>
              <w:fldChar w:fldCharType="begin"/>
            </w:r>
            <w:r>
              <w:instrText xml:space="preserve"> XE "Vergogna" </w:instrText>
            </w:r>
            <w:r>
              <w:fldChar w:fldCharType="end"/>
            </w:r>
            <w:r>
              <w:rPr>
                <w:b/>
                <w:bCs/>
                <w:color w:val="4A4540"/>
                <w:sz w:val="14"/>
                <w:szCs w:val="14"/>
              </w:rPr>
              <w:t>Vergogna / Bugie</w:t>
            </w:r>
          </w:p>
        </w:tc>
        <w:tc>
          <w:tcPr>
            <w:tcW w:w="27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F615CC" w14:textId="77777777" w:rsidR="00DE228E" w:rsidRDefault="006B608B">
            <w:r>
              <w:rPr>
                <w:i/>
                <w:iCs/>
                <w:color w:val="4A4540"/>
                <w:sz w:val="14"/>
                <w:szCs w:val="14"/>
              </w:rPr>
              <w:t>Comunicazione autentica</w:t>
            </w:r>
          </w:p>
        </w:tc>
      </w:tr>
      <w:tr w:rsidR="00DE228E" w14:paraId="367E1A19" w14:textId="77777777">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C11EBA" w14:textId="77777777" w:rsidR="00DE228E" w:rsidRDefault="006B608B">
            <w:r>
              <w:rPr>
                <w:b/>
                <w:bCs/>
                <w:color w:val="8C6F44"/>
                <w:sz w:val="14"/>
                <w:szCs w:val="14"/>
              </w:rPr>
              <w:t>6° — Terzo occhio (indaco)</w:t>
            </w:r>
          </w:p>
        </w:tc>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C4C759" w14:textId="77777777" w:rsidR="00DE228E" w:rsidRDefault="006B608B">
            <w:r>
              <w:rPr>
                <w:i/>
                <w:iCs/>
                <w:color w:val="2A2520"/>
                <w:sz w:val="14"/>
                <w:szCs w:val="14"/>
              </w:rPr>
              <w:t>Ajna</w:t>
            </w:r>
          </w:p>
        </w:tc>
        <w:tc>
          <w:tcPr>
            <w:tcW w:w="2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F206BE3" w14:textId="77777777" w:rsidR="00DE228E" w:rsidRDefault="006B608B">
            <w:r>
              <w:rPr>
                <w:color w:val="2A2520"/>
                <w:sz w:val="14"/>
                <w:szCs w:val="14"/>
              </w:rPr>
              <w:t>Intuizione, visione</w:t>
            </w:r>
          </w:p>
        </w:tc>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9D7B30A" w14:textId="77777777" w:rsidR="00DE228E" w:rsidRDefault="006B608B">
            <w:r>
              <w:rPr>
                <w:b/>
                <w:bCs/>
                <w:color w:val="4A4540"/>
                <w:sz w:val="14"/>
                <w:szCs w:val="14"/>
              </w:rPr>
              <w:t>Dispercezione</w:t>
            </w:r>
          </w:p>
        </w:tc>
        <w:tc>
          <w:tcPr>
            <w:tcW w:w="27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2FC5CB9" w14:textId="77777777" w:rsidR="00DE228E" w:rsidRDefault="006B608B">
            <w:r>
              <w:rPr>
                <w:i/>
                <w:iCs/>
                <w:color w:val="4A4540"/>
                <w:sz w:val="14"/>
                <w:szCs w:val="14"/>
              </w:rPr>
              <w:t>Discernimento e visione</w:t>
            </w:r>
          </w:p>
        </w:tc>
      </w:tr>
      <w:tr w:rsidR="00DE228E" w14:paraId="7ED9A82C" w14:textId="77777777">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EBBF259" w14:textId="77777777" w:rsidR="00DE228E" w:rsidRDefault="006B608B">
            <w:r>
              <w:rPr>
                <w:b/>
                <w:bCs/>
                <w:color w:val="8C6F44"/>
                <w:sz w:val="14"/>
                <w:szCs w:val="14"/>
              </w:rPr>
              <w:t>7° — Corona (bianco/oro)</w:t>
            </w:r>
          </w:p>
        </w:tc>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B4CFBD4" w14:textId="77777777" w:rsidR="00DE228E" w:rsidRDefault="006B608B">
            <w:r>
              <w:rPr>
                <w:i/>
                <w:iCs/>
                <w:color w:val="2A2520"/>
                <w:sz w:val="14"/>
                <w:szCs w:val="14"/>
              </w:rPr>
              <w:t>Sahasrara</w:t>
            </w:r>
          </w:p>
        </w:tc>
        <w:tc>
          <w:tcPr>
            <w:tcW w:w="2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65B009" w14:textId="77777777" w:rsidR="00DE228E" w:rsidRDefault="006B608B">
            <w:r>
              <w:rPr>
                <w:color w:val="2A2520"/>
                <w:sz w:val="14"/>
                <w:szCs w:val="14"/>
              </w:rPr>
              <w:t>Spiritualità, fede</w:t>
            </w:r>
          </w:p>
        </w:tc>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1F0FB4" w14:textId="77777777" w:rsidR="00DE228E" w:rsidRDefault="006B608B">
            <w:r>
              <w:rPr>
                <w:b/>
                <w:bCs/>
                <w:color w:val="4A4540"/>
                <w:sz w:val="14"/>
                <w:szCs w:val="14"/>
              </w:rPr>
              <w:t>Sfiducia</w:t>
            </w:r>
          </w:p>
        </w:tc>
        <w:tc>
          <w:tcPr>
            <w:tcW w:w="27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AA3C57" w14:textId="77777777" w:rsidR="00DE228E" w:rsidRDefault="006B608B">
            <w:r>
              <w:rPr>
                <w:i/>
                <w:iCs/>
                <w:color w:val="4A4540"/>
                <w:sz w:val="14"/>
                <w:szCs w:val="14"/>
              </w:rPr>
              <w:t>Connessione universale</w:t>
            </w:r>
          </w:p>
        </w:tc>
      </w:tr>
    </w:tbl>
    <w:p w14:paraId="7F15A6A1" w14:textId="77777777" w:rsidR="00DE228E" w:rsidRDefault="00DE228E">
      <w:pPr>
        <w:spacing w:after="140" w:line="300" w:lineRule="auto"/>
      </w:pPr>
    </w:p>
    <w:p w14:paraId="7CA6580F" w14:textId="77777777" w:rsidR="00DE228E" w:rsidRDefault="006B608B">
      <w:pPr>
        <w:pStyle w:val="Titolo3"/>
      </w:pPr>
      <w:r>
        <w:fldChar w:fldCharType="begin"/>
      </w:r>
      <w:r>
        <w:instrText xml:space="preserve"> XE "Chakra" </w:instrText>
      </w:r>
      <w:r>
        <w:fldChar w:fldCharType="end"/>
      </w:r>
      <w:bookmarkStart w:id="893" w:name="_Toc233705401"/>
      <w:bookmarkStart w:id="894" w:name="_Toc233906861"/>
      <w:r>
        <w:t>1.1 Lettura del blocco chakra in sessione</w:t>
      </w:r>
      <w:bookmarkEnd w:id="893"/>
      <w:bookmarkEnd w:id="894"/>
    </w:p>
    <w:p w14:paraId="148D351B" w14:textId="77777777" w:rsidR="00DE228E" w:rsidRDefault="006B608B">
      <w:pPr>
        <w:spacing w:after="140" w:line="300" w:lineRule="auto"/>
        <w:jc w:val="both"/>
      </w:pPr>
      <w:r>
        <w:fldChar w:fldCharType="begin"/>
      </w:r>
      <w:r>
        <w:instrText xml:space="preserve"> XE "Chakra" </w:instrText>
      </w:r>
      <w:r>
        <w:fldChar w:fldCharType="end"/>
      </w:r>
      <w:r>
        <w:rPr>
          <w:color w:val="2A2520"/>
        </w:rPr>
        <w:t>Il mediatore esperto può riconoscere segnali di blocco chakra osservando il corpo della parte. Non si tratta di diagnosi energetica — quello è campo di altri professionisti — ma di lettura posturale, respiratoria e tonica. Ciascun blocco ha manifestazioni riconoscibili.</w:t>
      </w:r>
    </w:p>
    <w:p w14:paraId="083B17D1" w14:textId="77777777" w:rsidR="00DE228E" w:rsidRDefault="006B608B">
      <w:pPr>
        <w:spacing w:after="140" w:line="300" w:lineRule="auto"/>
      </w:pPr>
      <w:r>
        <w:fldChar w:fldCharType="begin"/>
      </w:r>
      <w:r>
        <w:instrText xml:space="preserve"> XE "Chakra" </w:instrText>
      </w:r>
      <w:r>
        <w:fldChar w:fldCharType="end"/>
      </w:r>
      <w:r>
        <w:rPr>
          <w:b/>
          <w:bCs/>
          <w:color w:val="2A2520"/>
        </w:rPr>
        <w:t>Blocco del primo chakra (paura della sopravvivenza)</w:t>
      </w:r>
    </w:p>
    <w:p w14:paraId="5E0D5995" w14:textId="77777777" w:rsidR="00DE228E" w:rsidRDefault="006B608B">
      <w:pPr>
        <w:spacing w:after="140" w:line="300" w:lineRule="auto"/>
        <w:ind w:left="360" w:hanging="200"/>
        <w:jc w:val="both"/>
      </w:pPr>
      <w:r>
        <w:rPr>
          <w:b/>
          <w:bCs/>
          <w:color w:val="8C6F44"/>
        </w:rPr>
        <w:t xml:space="preserve">• </w:t>
      </w:r>
      <w:r>
        <w:rPr>
          <w:color w:val="2A2520"/>
          <w:sz w:val="21"/>
          <w:szCs w:val="21"/>
        </w:rPr>
        <w:t>Piedi che non toccano terra, gambe accavallate, fuga dal grounding.</w:t>
      </w:r>
    </w:p>
    <w:p w14:paraId="41328CDC" w14:textId="77777777" w:rsidR="00DE228E" w:rsidRDefault="006B608B">
      <w:pPr>
        <w:spacing w:after="140" w:line="300" w:lineRule="auto"/>
        <w:ind w:left="360" w:hanging="200"/>
        <w:jc w:val="both"/>
      </w:pPr>
      <w:r>
        <w:rPr>
          <w:b/>
          <w:bCs/>
          <w:color w:val="8C6F44"/>
        </w:rPr>
        <w:t xml:space="preserve">• </w:t>
      </w:r>
      <w:r>
        <w:rPr>
          <w:color w:val="2A2520"/>
          <w:sz w:val="21"/>
          <w:szCs w:val="21"/>
        </w:rPr>
        <w:t>Preoccupazioni economiche espresse anche quando la situazione economica è buona.</w:t>
      </w:r>
    </w:p>
    <w:p w14:paraId="4B52A4B2" w14:textId="77777777" w:rsidR="00DE228E" w:rsidRDefault="006B608B">
      <w:pPr>
        <w:spacing w:after="140" w:line="300" w:lineRule="auto"/>
        <w:ind w:left="360" w:hanging="200"/>
        <w:jc w:val="both"/>
      </w:pPr>
      <w:r>
        <w:rPr>
          <w:b/>
          <w:bCs/>
          <w:color w:val="8C6F44"/>
        </w:rPr>
        <w:t xml:space="preserve">• </w:t>
      </w:r>
      <w:r>
        <w:rPr>
          <w:color w:val="2A2520"/>
          <w:sz w:val="21"/>
          <w:szCs w:val="21"/>
        </w:rPr>
        <w:t>Temi ricorrenti: «la casa», «il lavoro», «il denaro», «chi proteggerà i figli».</w:t>
      </w:r>
    </w:p>
    <w:p w14:paraId="3C851329" w14:textId="77777777" w:rsidR="00DE228E" w:rsidRDefault="006B608B">
      <w:pPr>
        <w:spacing w:after="140" w:line="300" w:lineRule="auto"/>
        <w:ind w:left="360" w:hanging="200"/>
        <w:jc w:val="both"/>
      </w:pPr>
      <w:r>
        <w:rPr>
          <w:b/>
          <w:bCs/>
          <w:color w:val="8C6F44"/>
        </w:rPr>
        <w:t xml:space="preserve">• </w:t>
      </w:r>
      <w:r>
        <w:rPr>
          <w:color w:val="2A2520"/>
          <w:sz w:val="21"/>
          <w:szCs w:val="21"/>
        </w:rPr>
        <w:t>Enneatipi più colpiti: il 6 paranoide, il 5 ritirato, il 4 in fase depressiva.</w:t>
      </w:r>
    </w:p>
    <w:p w14:paraId="583CE535" w14:textId="77777777" w:rsidR="00DE228E" w:rsidRDefault="006B608B">
      <w:pPr>
        <w:spacing w:after="140" w:line="300" w:lineRule="auto"/>
      </w:pPr>
      <w:r>
        <w:fldChar w:fldCharType="begin"/>
      </w:r>
      <w:r>
        <w:instrText xml:space="preserve"> XE "Chakra" </w:instrText>
      </w:r>
      <w:r>
        <w:fldChar w:fldCharType="end"/>
      </w:r>
      <w:r>
        <w:rPr>
          <w:b/>
          <w:bCs/>
          <w:color w:val="2A2520"/>
        </w:rPr>
        <w:t>Blocco del secondo chakra (colpa del piacere)</w:t>
      </w:r>
    </w:p>
    <w:p w14:paraId="33320FE0" w14:textId="77777777" w:rsidR="00DE228E" w:rsidRDefault="006B608B">
      <w:pPr>
        <w:spacing w:after="140" w:line="300" w:lineRule="auto"/>
        <w:ind w:left="360" w:hanging="200"/>
        <w:jc w:val="both"/>
      </w:pPr>
      <w:r>
        <w:rPr>
          <w:b/>
          <w:bCs/>
          <w:color w:val="8C6F44"/>
        </w:rPr>
        <w:t xml:space="preserve">• </w:t>
      </w:r>
      <w:r>
        <w:rPr>
          <w:color w:val="2A2520"/>
          <w:sz w:val="21"/>
          <w:szCs w:val="21"/>
        </w:rPr>
        <w:t>Postura pelvica bloccata, rigidità delle anche.</w:t>
      </w:r>
    </w:p>
    <w:p w14:paraId="2297D440" w14:textId="77777777" w:rsidR="00DE228E" w:rsidRDefault="006B608B">
      <w:pPr>
        <w:spacing w:after="140" w:line="300" w:lineRule="auto"/>
        <w:ind w:left="360" w:hanging="200"/>
        <w:jc w:val="both"/>
      </w:pPr>
      <w:r>
        <w:rPr>
          <w:b/>
          <w:bCs/>
          <w:color w:val="8C6F44"/>
        </w:rPr>
        <w:t xml:space="preserve">• </w:t>
      </w:r>
      <w:r>
        <w:rPr>
          <w:color w:val="2A2520"/>
          <w:sz w:val="21"/>
          <w:szCs w:val="21"/>
        </w:rPr>
        <w:t>Difficoltà a parlare di sessualità, del tempo libero, del piacere estetico.</w:t>
      </w:r>
    </w:p>
    <w:p w14:paraId="35B666DB" w14:textId="77777777" w:rsidR="00DE228E" w:rsidRDefault="006B608B">
      <w:pPr>
        <w:spacing w:after="140" w:line="300" w:lineRule="auto"/>
        <w:ind w:left="360" w:hanging="200"/>
        <w:jc w:val="both"/>
      </w:pPr>
      <w:r>
        <w:rPr>
          <w:b/>
          <w:bCs/>
          <w:color w:val="8C6F44"/>
        </w:rPr>
        <w:t xml:space="preserve">• </w:t>
      </w:r>
      <w:r>
        <w:rPr>
          <w:color w:val="2A2520"/>
          <w:sz w:val="21"/>
          <w:szCs w:val="21"/>
        </w:rPr>
        <w:t>Temi ricorrenti: «non mi concedo», «non ho tempo», «non è il momento».</w:t>
      </w:r>
    </w:p>
    <w:p w14:paraId="31949D9A" w14:textId="77777777" w:rsidR="00DE228E" w:rsidRDefault="006B608B">
      <w:pPr>
        <w:spacing w:after="140" w:line="300" w:lineRule="auto"/>
        <w:ind w:left="360" w:hanging="200"/>
        <w:jc w:val="both"/>
      </w:pPr>
      <w:r>
        <w:rPr>
          <w:b/>
          <w:bCs/>
          <w:color w:val="8C6F44"/>
        </w:rPr>
        <w:t xml:space="preserve">• </w:t>
      </w:r>
      <w:r>
        <w:rPr>
          <w:color w:val="2A2520"/>
          <w:sz w:val="21"/>
          <w:szCs w:val="21"/>
        </w:rPr>
        <w:t>Enneatipi più colpiti: l’1 perfezionista, il 6 fedele, il 2 che si nega.</w:t>
      </w:r>
    </w:p>
    <w:p w14:paraId="2D6EDFB5" w14:textId="77777777" w:rsidR="00DE228E" w:rsidRDefault="006B608B">
      <w:pPr>
        <w:spacing w:after="140" w:line="300" w:lineRule="auto"/>
      </w:pPr>
      <w:r>
        <w:fldChar w:fldCharType="begin"/>
      </w:r>
      <w:r>
        <w:instrText xml:space="preserve"> XE "Chakra" </w:instrText>
      </w:r>
      <w:r>
        <w:fldChar w:fldCharType="end"/>
      </w:r>
      <w:r>
        <w:fldChar w:fldCharType="begin"/>
      </w:r>
      <w:r>
        <w:instrText xml:space="preserve"> XE "Rabbia" </w:instrText>
      </w:r>
      <w:r>
        <w:fldChar w:fldCharType="end"/>
      </w:r>
      <w:r>
        <w:rPr>
          <w:b/>
          <w:bCs/>
          <w:color w:val="2A2520"/>
        </w:rPr>
        <w:t>Blocco del terzo chakra (rabbia non metabolizzata)</w:t>
      </w:r>
    </w:p>
    <w:p w14:paraId="1188F687" w14:textId="77777777" w:rsidR="00DE228E" w:rsidRDefault="006B608B">
      <w:pPr>
        <w:spacing w:after="140" w:line="300" w:lineRule="auto"/>
        <w:ind w:left="360" w:hanging="200"/>
        <w:jc w:val="both"/>
      </w:pPr>
      <w:r>
        <w:rPr>
          <w:b/>
          <w:bCs/>
          <w:color w:val="8C6F44"/>
        </w:rPr>
        <w:t xml:space="preserve">• </w:t>
      </w:r>
      <w:r>
        <w:rPr>
          <w:color w:val="2A2520"/>
          <w:sz w:val="21"/>
          <w:szCs w:val="21"/>
        </w:rPr>
        <w:t>Addome contratto, mano spesso portata al plesso solare, respiro bloccato alto.</w:t>
      </w:r>
    </w:p>
    <w:p w14:paraId="4E664F5E" w14:textId="77777777" w:rsidR="00DE228E" w:rsidRDefault="006B608B">
      <w:pPr>
        <w:spacing w:after="140" w:line="300" w:lineRule="auto"/>
        <w:ind w:left="360" w:hanging="200"/>
        <w:jc w:val="both"/>
      </w:pPr>
      <w:r>
        <w:rPr>
          <w:b/>
          <w:bCs/>
          <w:color w:val="8C6F44"/>
        </w:rPr>
        <w:t xml:space="preserve">• </w:t>
      </w:r>
      <w:r>
        <w:rPr>
          <w:color w:val="2A2520"/>
          <w:sz w:val="21"/>
          <w:szCs w:val="21"/>
        </w:rPr>
        <w:t>Temi ricorrenti: «non riesco a decidere», «mi sento senza forze», «qualcuno mi sta togliendo energia».</w:t>
      </w:r>
    </w:p>
    <w:p w14:paraId="45FF9713" w14:textId="77777777" w:rsidR="00DE228E" w:rsidRDefault="006B608B">
      <w:pPr>
        <w:spacing w:after="140" w:line="300" w:lineRule="auto"/>
        <w:ind w:left="360" w:hanging="200"/>
        <w:jc w:val="both"/>
      </w:pPr>
      <w:r>
        <w:rPr>
          <w:b/>
          <w:bCs/>
          <w:color w:val="8C6F44"/>
        </w:rPr>
        <w:t xml:space="preserve">• </w:t>
      </w:r>
      <w:r>
        <w:rPr>
          <w:color w:val="2A2520"/>
          <w:sz w:val="21"/>
          <w:szCs w:val="21"/>
        </w:rPr>
        <w:t>Enneatipi più colpiti: il 9 passivo-aggressivo, il 2 che resiste dando, il 4 invidioso.</w:t>
      </w:r>
    </w:p>
    <w:p w14:paraId="79538A24" w14:textId="77777777" w:rsidR="00DE228E" w:rsidRDefault="006B608B">
      <w:pPr>
        <w:spacing w:after="140" w:line="300" w:lineRule="auto"/>
      </w:pPr>
      <w:r>
        <w:fldChar w:fldCharType="begin"/>
      </w:r>
      <w:r>
        <w:instrText xml:space="preserve"> XE "Chakra" </w:instrText>
      </w:r>
      <w:r>
        <w:fldChar w:fldCharType="end"/>
      </w:r>
      <w:r>
        <w:rPr>
          <w:b/>
          <w:bCs/>
          <w:color w:val="2A2520"/>
        </w:rPr>
        <w:t>Blocco del quarto chakra (lutto non elaborato)</w:t>
      </w:r>
    </w:p>
    <w:p w14:paraId="14E789E8" w14:textId="77777777" w:rsidR="00DE228E" w:rsidRDefault="006B608B">
      <w:pPr>
        <w:spacing w:after="140" w:line="300" w:lineRule="auto"/>
        <w:ind w:left="360" w:hanging="200"/>
        <w:jc w:val="both"/>
      </w:pPr>
      <w:r>
        <w:rPr>
          <w:b/>
          <w:bCs/>
          <w:color w:val="8C6F44"/>
        </w:rPr>
        <w:t xml:space="preserve">• </w:t>
      </w:r>
      <w:r>
        <w:rPr>
          <w:color w:val="2A2520"/>
          <w:sz w:val="21"/>
          <w:szCs w:val="21"/>
        </w:rPr>
        <w:t>Postura con spalle in avanti e sterno incavato, respiro superficiale.</w:t>
      </w:r>
    </w:p>
    <w:p w14:paraId="11A24274" w14:textId="77777777" w:rsidR="00DE228E" w:rsidRDefault="006B608B">
      <w:pPr>
        <w:spacing w:after="140" w:line="300" w:lineRule="auto"/>
        <w:ind w:left="360" w:hanging="200"/>
        <w:jc w:val="both"/>
      </w:pPr>
      <w:r>
        <w:rPr>
          <w:b/>
          <w:bCs/>
          <w:color w:val="8C6F44"/>
        </w:rPr>
        <w:t xml:space="preserve">• </w:t>
      </w:r>
      <w:r>
        <w:rPr>
          <w:color w:val="2A2520"/>
          <w:sz w:val="21"/>
          <w:szCs w:val="21"/>
        </w:rPr>
        <w:t>Temi ricorrenti: «mi manca qualcuno», «non riesco ad amare», «il mio cuore è chiuso».</w:t>
      </w:r>
    </w:p>
    <w:p w14:paraId="18DC2653" w14:textId="77777777" w:rsidR="00DE228E" w:rsidRDefault="006B608B">
      <w:pPr>
        <w:spacing w:after="140" w:line="300" w:lineRule="auto"/>
        <w:ind w:left="360" w:hanging="200"/>
        <w:jc w:val="both"/>
      </w:pPr>
      <w:r>
        <w:rPr>
          <w:b/>
          <w:bCs/>
          <w:color w:val="8C6F44"/>
        </w:rPr>
        <w:t xml:space="preserve">• </w:t>
      </w:r>
      <w:r>
        <w:rPr>
          <w:color w:val="2A2520"/>
          <w:sz w:val="21"/>
          <w:szCs w:val="21"/>
        </w:rPr>
        <w:t>Enneatipi più colpiti: qualunque — il cuore è il ponte e si blocca per chiunque abbia avuto un lutto non pianto.</w:t>
      </w:r>
    </w:p>
    <w:p w14:paraId="50B6EAE2" w14:textId="77777777" w:rsidR="00DE228E" w:rsidRDefault="006B608B">
      <w:pPr>
        <w:spacing w:after="140" w:line="300" w:lineRule="auto"/>
      </w:pPr>
      <w:r>
        <w:lastRenderedPageBreak/>
        <w:fldChar w:fldCharType="begin"/>
      </w:r>
      <w:r>
        <w:instrText xml:space="preserve"> XE "Chakra" </w:instrText>
      </w:r>
      <w:r>
        <w:fldChar w:fldCharType="end"/>
      </w:r>
      <w:r>
        <w:rPr>
          <w:b/>
          <w:bCs/>
          <w:color w:val="2A2520"/>
        </w:rPr>
        <w:t>Blocco del quinto chakra (verità trattenuta)</w:t>
      </w:r>
    </w:p>
    <w:p w14:paraId="145DCACD" w14:textId="77777777" w:rsidR="00DE228E" w:rsidRDefault="006B608B">
      <w:pPr>
        <w:spacing w:after="140" w:line="300" w:lineRule="auto"/>
        <w:ind w:left="360" w:hanging="200"/>
        <w:jc w:val="both"/>
      </w:pPr>
      <w:r>
        <w:rPr>
          <w:b/>
          <w:bCs/>
          <w:color w:val="8C6F44"/>
        </w:rPr>
        <w:t xml:space="preserve">• </w:t>
      </w:r>
      <w:r>
        <w:rPr>
          <w:color w:val="2A2520"/>
          <w:sz w:val="21"/>
          <w:szCs w:val="21"/>
        </w:rPr>
        <w:t>Voce sottile o roca, frequenti raschiamenti della gola, spalle alzate.</w:t>
      </w:r>
    </w:p>
    <w:p w14:paraId="6D39E71F" w14:textId="77777777" w:rsidR="00DE228E" w:rsidRDefault="006B608B">
      <w:pPr>
        <w:spacing w:after="140" w:line="300" w:lineRule="auto"/>
        <w:ind w:left="360" w:hanging="200"/>
        <w:jc w:val="both"/>
      </w:pPr>
      <w:r>
        <w:rPr>
          <w:b/>
          <w:bCs/>
          <w:color w:val="8C6F44"/>
        </w:rPr>
        <w:t xml:space="preserve">• </w:t>
      </w:r>
      <w:r>
        <w:rPr>
          <w:color w:val="2A2520"/>
          <w:sz w:val="21"/>
          <w:szCs w:val="21"/>
        </w:rPr>
        <w:t>Temi ricorrenti: «non so cosa dire», «non mi ascoltano», «le parole non servono».</w:t>
      </w:r>
    </w:p>
    <w:p w14:paraId="6164897E" w14:textId="77777777" w:rsidR="00DE228E" w:rsidRDefault="006B608B">
      <w:pPr>
        <w:spacing w:after="140" w:line="300" w:lineRule="auto"/>
        <w:ind w:left="360" w:hanging="200"/>
        <w:jc w:val="both"/>
      </w:pPr>
      <w:r>
        <w:rPr>
          <w:b/>
          <w:bCs/>
          <w:color w:val="8C6F44"/>
        </w:rPr>
        <w:t xml:space="preserve">• </w:t>
      </w:r>
      <w:r>
        <w:rPr>
          <w:color w:val="2A2520"/>
          <w:sz w:val="21"/>
          <w:szCs w:val="21"/>
        </w:rPr>
        <w:t>Enneatipi più colpiti: il 9 che tace, il 5 che non condivide, il 2 che si adatta.</w:t>
      </w:r>
    </w:p>
    <w:p w14:paraId="68FBA314" w14:textId="77777777" w:rsidR="00DE228E" w:rsidRDefault="006B608B">
      <w:pPr>
        <w:spacing w:after="140" w:line="300" w:lineRule="auto"/>
      </w:pPr>
      <w:r>
        <w:fldChar w:fldCharType="begin"/>
      </w:r>
      <w:r>
        <w:instrText xml:space="preserve"> XE "Chakra" </w:instrText>
      </w:r>
      <w:r>
        <w:fldChar w:fldCharType="end"/>
      </w:r>
      <w:r>
        <w:rPr>
          <w:b/>
          <w:bCs/>
          <w:color w:val="2A2520"/>
        </w:rPr>
        <w:t>Blocco del sesto chakra (mancanza di visione)</w:t>
      </w:r>
    </w:p>
    <w:p w14:paraId="18AC1D38" w14:textId="77777777" w:rsidR="00DE228E" w:rsidRDefault="006B608B">
      <w:pPr>
        <w:spacing w:after="140" w:line="300" w:lineRule="auto"/>
        <w:ind w:left="360" w:hanging="200"/>
        <w:jc w:val="both"/>
      </w:pPr>
      <w:r>
        <w:rPr>
          <w:b/>
          <w:bCs/>
          <w:color w:val="8C6F44"/>
        </w:rPr>
        <w:t xml:space="preserve">• </w:t>
      </w:r>
      <w:r>
        <w:rPr>
          <w:color w:val="2A2520"/>
          <w:sz w:val="21"/>
          <w:szCs w:val="21"/>
        </w:rPr>
        <w:t>Occhi che fuggono lo sguardo, tensione alle tempie, mal di testa frequente.</w:t>
      </w:r>
    </w:p>
    <w:p w14:paraId="1DE9B6DA" w14:textId="77777777" w:rsidR="00DE228E" w:rsidRDefault="006B608B">
      <w:pPr>
        <w:spacing w:after="140" w:line="300" w:lineRule="auto"/>
        <w:ind w:left="360" w:hanging="200"/>
        <w:jc w:val="both"/>
      </w:pPr>
      <w:r>
        <w:rPr>
          <w:b/>
          <w:bCs/>
          <w:color w:val="8C6F44"/>
        </w:rPr>
        <w:t xml:space="preserve">• </w:t>
      </w:r>
      <w:r>
        <w:rPr>
          <w:color w:val="2A2520"/>
          <w:sz w:val="21"/>
          <w:szCs w:val="21"/>
        </w:rPr>
        <w:t>Temi ricorrenti: «non vedo la strada», «mi sento confuso», «non capisco cosa sta succedendo».</w:t>
      </w:r>
    </w:p>
    <w:p w14:paraId="2A1883F1" w14:textId="77777777" w:rsidR="00DE228E" w:rsidRDefault="006B608B">
      <w:pPr>
        <w:spacing w:after="140" w:line="300" w:lineRule="auto"/>
        <w:ind w:left="360" w:hanging="200"/>
        <w:jc w:val="both"/>
      </w:pPr>
      <w:r>
        <w:rPr>
          <w:b/>
          <w:bCs/>
          <w:color w:val="8C6F44"/>
        </w:rPr>
        <w:t xml:space="preserve">• </w:t>
      </w:r>
      <w:r>
        <w:rPr>
          <w:color w:val="2A2520"/>
          <w:sz w:val="21"/>
          <w:szCs w:val="21"/>
        </w:rPr>
        <w:t>Enneatipi più colpiti: il 7 disperso, il 4 invischiato, il 6 ansioso.</w:t>
      </w:r>
    </w:p>
    <w:p w14:paraId="098A779E" w14:textId="77777777" w:rsidR="00DE228E" w:rsidRDefault="006B608B">
      <w:pPr>
        <w:spacing w:after="140" w:line="300" w:lineRule="auto"/>
      </w:pPr>
      <w:r>
        <w:fldChar w:fldCharType="begin"/>
      </w:r>
      <w:r>
        <w:instrText xml:space="preserve"> XE "Chakra" </w:instrText>
      </w:r>
      <w:r>
        <w:fldChar w:fldCharType="end"/>
      </w:r>
      <w:r>
        <w:rPr>
          <w:b/>
          <w:bCs/>
          <w:color w:val="2A2520"/>
        </w:rPr>
        <w:t>Blocco del settimo chakra (sfiducia cosmica)</w:t>
      </w:r>
    </w:p>
    <w:p w14:paraId="201B8B51" w14:textId="77777777" w:rsidR="00DE228E" w:rsidRDefault="006B608B">
      <w:pPr>
        <w:spacing w:after="140" w:line="300" w:lineRule="auto"/>
        <w:ind w:left="360" w:hanging="200"/>
        <w:jc w:val="both"/>
      </w:pPr>
      <w:r>
        <w:rPr>
          <w:b/>
          <w:bCs/>
          <w:color w:val="8C6F44"/>
        </w:rPr>
        <w:t xml:space="preserve">• </w:t>
      </w:r>
      <w:r>
        <w:rPr>
          <w:color w:val="2A2520"/>
          <w:sz w:val="21"/>
          <w:szCs w:val="21"/>
        </w:rPr>
        <w:t>Postura collassata globalmente, respiro a tratti fermo, sguardo assente.</w:t>
      </w:r>
    </w:p>
    <w:p w14:paraId="5BBC6EA0" w14:textId="77777777" w:rsidR="00DE228E" w:rsidRDefault="006B608B">
      <w:pPr>
        <w:spacing w:after="140" w:line="300" w:lineRule="auto"/>
        <w:ind w:left="360" w:hanging="200"/>
        <w:jc w:val="both"/>
      </w:pPr>
      <w:r>
        <w:rPr>
          <w:b/>
          <w:bCs/>
          <w:color w:val="8C6F44"/>
        </w:rPr>
        <w:t xml:space="preserve">• </w:t>
      </w:r>
      <w:r>
        <w:rPr>
          <w:color w:val="2A2520"/>
          <w:sz w:val="21"/>
          <w:szCs w:val="21"/>
        </w:rPr>
        <w:t>Temi ricorrenti: «non ha senso», «a cosa serve», «la vita è questa».</w:t>
      </w:r>
    </w:p>
    <w:p w14:paraId="66ECE5E9" w14:textId="77777777" w:rsidR="00DE228E" w:rsidRDefault="006B608B">
      <w:pPr>
        <w:spacing w:after="140" w:line="300" w:lineRule="auto"/>
        <w:ind w:left="360" w:hanging="200"/>
        <w:jc w:val="both"/>
      </w:pPr>
      <w:r>
        <w:rPr>
          <w:b/>
          <w:bCs/>
          <w:color w:val="8C6F44"/>
        </w:rPr>
        <w:t xml:space="preserve">• </w:t>
      </w:r>
      <w:r>
        <w:rPr>
          <w:color w:val="2A2520"/>
          <w:sz w:val="21"/>
          <w:szCs w:val="21"/>
        </w:rPr>
        <w:t>Enneatipi più colpiti: chiunque in stato depressivo profondo.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04C5CEC7" w14:textId="77777777" w:rsidTr="007611B6">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93D0A2A" w14:textId="77777777" w:rsidR="00DE228E" w:rsidRDefault="006B608B">
            <w:pPr>
              <w:spacing w:after="120"/>
            </w:pPr>
            <w:r>
              <w:fldChar w:fldCharType="begin"/>
            </w:r>
            <w:r>
              <w:instrText xml:space="preserve"> XE "Chakra" </w:instrText>
            </w:r>
            <w:r>
              <w:fldChar w:fldCharType="end"/>
            </w:r>
            <w:r>
              <w:rPr>
                <w:b/>
                <w:bCs/>
                <w:color w:val="8C6F44"/>
              </w:rPr>
              <w:t>Cosa fare con la lettura dei chakra in mediazione</w:t>
            </w:r>
          </w:p>
          <w:p w14:paraId="25BBC407" w14:textId="77777777" w:rsidR="00DE228E" w:rsidRDefault="006B608B">
            <w:pPr>
              <w:spacing w:after="100" w:line="280" w:lineRule="auto"/>
              <w:jc w:val="both"/>
            </w:pPr>
            <w:r>
              <w:fldChar w:fldCharType="begin"/>
            </w:r>
            <w:r>
              <w:instrText xml:space="preserve"> XE "Chakra" </w:instrText>
            </w:r>
            <w:r>
              <w:fldChar w:fldCharType="end"/>
            </w:r>
            <w:r>
              <w:rPr>
                <w:color w:val="2A2520"/>
                <w:sz w:val="20"/>
                <w:szCs w:val="20"/>
              </w:rPr>
              <w:t>Primo: non nominarli esplicitamente. Il linguaggio dei chakra è controverso in ambito professionale e potrebbe allontanare la parte invece di aiutarla. Tieni la lettura per te.</w:t>
            </w:r>
          </w:p>
          <w:p w14:paraId="2F5C010F" w14:textId="77777777" w:rsidR="00DE228E" w:rsidRDefault="006B608B">
            <w:pPr>
              <w:spacing w:after="100" w:line="280" w:lineRule="auto"/>
              <w:jc w:val="both"/>
            </w:pPr>
            <w:r>
              <w:fldChar w:fldCharType="begin"/>
            </w:r>
            <w:r>
              <w:instrText xml:space="preserve"> XE "Chakra" </w:instrText>
            </w:r>
            <w:r>
              <w:fldChar w:fldCharType="end"/>
            </w:r>
            <w:r>
              <w:rPr>
                <w:color w:val="2A2520"/>
                <w:sz w:val="20"/>
                <w:szCs w:val="20"/>
              </w:rPr>
              <w:t>Secondo: usa l’osservazione per scegliere il livello di intervento. Se vedi un blocco del primo chakra, lavora sul grounding (piedi a terra, respiro a terra). Se vedi un blocco del quarto, lavora sull’accoglienza emotiva prima del contenuto. Se vedi un blocco del quinto, dai molto più tempo alle risposte e non riempire i silenzi.</w:t>
            </w:r>
          </w:p>
          <w:p w14:paraId="77A15EFC" w14:textId="77777777" w:rsidR="00DE228E" w:rsidRDefault="006B608B">
            <w:pPr>
              <w:spacing w:after="100" w:line="280" w:lineRule="auto"/>
              <w:jc w:val="both"/>
            </w:pPr>
            <w:r>
              <w:fldChar w:fldCharType="begin"/>
            </w:r>
            <w:r>
              <w:instrText xml:space="preserve"> XE "Chakra" </w:instrText>
            </w:r>
            <w:r>
              <w:fldChar w:fldCharType="end"/>
            </w:r>
            <w:r>
              <w:rPr>
                <w:color w:val="2A2520"/>
                <w:sz w:val="20"/>
                <w:szCs w:val="20"/>
              </w:rPr>
              <w:t>Terzo: se vuoi fare lavoro su questi livelli in modo strutturato, il portale olismo-integrato.it offre strumenti complementari: pagina chakra (teoria e pratiche di riequilibrio), cristalli (supporto simbolico), frequenze Solfeggio (ascolto guidato). Questi strumenti possono essere suggeriti alle parti come pratica individuale fuori dal contesto della mediazione, mai imposti come tecnica di seduta.</w:t>
            </w:r>
          </w:p>
        </w:tc>
      </w:tr>
    </w:tbl>
    <w:p w14:paraId="339A6B0E" w14:textId="77777777" w:rsidR="007611B6" w:rsidRDefault="007611B6">
      <w:pPr>
        <w:spacing w:after="140" w:line="300" w:lineRule="auto"/>
        <w:ind w:left="720" w:right="720"/>
        <w:jc w:val="both"/>
        <w:rPr>
          <w:i/>
          <w:color w:val="4A4A4A"/>
        </w:rPr>
      </w:pPr>
    </w:p>
    <w:p w14:paraId="4609CBDB" w14:textId="77777777" w:rsidR="000447E8" w:rsidRDefault="006B608B">
      <w:pPr>
        <w:spacing w:after="140" w:line="300" w:lineRule="auto"/>
        <w:ind w:left="720" w:right="720"/>
        <w:jc w:val="both"/>
      </w:pPr>
      <w:r>
        <w:rPr>
          <w:i/>
          <w:color w:val="4A4A4A"/>
        </w:rPr>
        <w:t>Dalla Parte 12 alla Parte 13. Abbiamo introdotto strumenti antichi e contemporanei. Il lettore critico, a questo punto, vorrà chiedere: e i fondamenti scientifici? La Parte 13 risponde, una obiezione alla volta, e mostra dove il modello regge alle prove sperimentali e dove invece resta indagine in corso.</w:t>
      </w:r>
    </w:p>
    <w:p w14:paraId="00DE6D40" w14:textId="77777777" w:rsidR="00381F43" w:rsidRDefault="00000000">
      <w:pPr>
        <w:pBdr>
          <w:top w:val="single" w:sz="6" w:space="6" w:color="B87333"/>
        </w:pBdr>
        <w:spacing w:before="140" w:after="60" w:line="260" w:lineRule="auto"/>
      </w:pPr>
      <w:r>
        <w:rPr>
          <w:b/>
          <w:color w:val="1F3864"/>
        </w:rPr>
        <w:t>Punti-chiave</w:t>
      </w:r>
    </w:p>
    <w:p w14:paraId="7011D7CF" w14:textId="77777777" w:rsidR="00381F43" w:rsidRDefault="00000000">
      <w:pPr>
        <w:spacing w:after="40" w:line="260" w:lineRule="auto"/>
        <w:ind w:left="260" w:hanging="160"/>
      </w:pPr>
      <w:r>
        <w:t>• I sette chakra come strumento di lettura: ogni chakra ha un tema positivo e un demone (emozione bloccante).</w:t>
      </w:r>
    </w:p>
    <w:p w14:paraId="77911CCE" w14:textId="77777777" w:rsidR="00381F43" w:rsidRDefault="00000000">
      <w:pPr>
        <w:spacing w:after="40" w:line="260" w:lineRule="auto"/>
        <w:ind w:left="260" w:hanging="160"/>
      </w:pPr>
      <w:r>
        <w:t>• Servono a riconoscere segnali al tavolo, non come intervento energetico diretto.</w:t>
      </w:r>
    </w:p>
    <w:p w14:paraId="150AF2EA" w14:textId="77777777" w:rsidR="00381F43" w:rsidRDefault="00000000">
      <w:pPr>
        <w:spacing w:after="40" w:line="260" w:lineRule="auto"/>
        <w:ind w:left="260" w:hanging="160"/>
      </w:pPr>
      <w:r>
        <w:t>• La Parte non promuove pranoterapia o cristalloterapia come strumenti del mediatore.</w:t>
      </w:r>
    </w:p>
    <w:p w14:paraId="6015BA05" w14:textId="77777777" w:rsidR="00DE228E" w:rsidRDefault="006B608B">
      <w:pPr>
        <w:pStyle w:val="Titolo1"/>
        <w:pageBreakBefore/>
      </w:pPr>
      <w:bookmarkStart w:id="895" w:name="_Toc233705402"/>
      <w:bookmarkStart w:id="896" w:name="_Toc233906862"/>
      <w:r>
        <w:lastRenderedPageBreak/>
        <w:t>Parte 13 — Fondamenti scientifici e risposta alle obiezioni</w:t>
      </w:r>
      <w:bookmarkEnd w:id="895"/>
      <w:bookmarkEnd w:id="896"/>
    </w:p>
    <w:p w14:paraId="3C8E48CE" w14:textId="77777777" w:rsidR="00DE228E" w:rsidRDefault="006B608B">
      <w:pPr>
        <w:spacing w:after="140" w:line="300" w:lineRule="auto"/>
        <w:jc w:val="both"/>
      </w:pPr>
      <w:r>
        <w:fldChar w:fldCharType="begin"/>
      </w:r>
      <w:r>
        <w:instrText xml:space="preserve"> XE "Analisi Transazionale" </w:instrText>
      </w:r>
      <w:r>
        <w:fldChar w:fldCharType="end"/>
      </w:r>
      <w:r>
        <w:fldChar w:fldCharType="begin"/>
      </w:r>
      <w:r>
        <w:instrText xml:space="preserve"> XE "Enneagramma" </w:instrText>
      </w:r>
      <w:r>
        <w:fldChar w:fldCharType="end"/>
      </w:r>
      <w:r>
        <w:fldChar w:fldCharType="begin"/>
      </w:r>
      <w:r>
        <w:instrText xml:space="preserve"> XE "Polivagale (teoria)" </w:instrText>
      </w:r>
      <w:r>
        <w:fldChar w:fldCharType="end"/>
      </w:r>
      <w:r>
        <w:rPr>
          <w:color w:val="2A2520"/>
        </w:rPr>
        <w:t>Chi propone un metodo come quello esposto in queste pagine — che unisce Enneagramma medievale, teoria polivagale contemporanea, Analisi Transazionale, attaccamento bowlbyano e una cornice esoterico-vedica — incontra inevitabilmente obiezioni di ordine epistemologico. Questa parte affronta le principali in modo trasparente, perché il mediatore formato deve saper rispondere a un collega scettico, a un giudice curioso, a una parte diffidente.</w:t>
      </w:r>
    </w:p>
    <w:p w14:paraId="398BCB65" w14:textId="77777777" w:rsidR="00DE228E" w:rsidRDefault="006B608B">
      <w:pPr>
        <w:spacing w:after="140" w:line="300" w:lineRule="auto"/>
        <w:jc w:val="both"/>
      </w:pPr>
      <w:r>
        <w:rPr>
          <w:color w:val="2A2520"/>
        </w:rPr>
        <w:t>Il mio invito, come quello di ogni studioso onesto, è al lettore critico: resti scettico, verifichi le fonti, provi gli strumenti su casi suoi. Il metodo si dimostra nell’uso. Ma intanto possiamo dire con chiarezza cosa il metodo è e cosa non è, da quali fondamenti parte e quali correlazioni cliniche riconosce.</w:t>
      </w:r>
    </w:p>
    <w:p w14:paraId="4306C340" w14:textId="77777777" w:rsidR="00DE228E" w:rsidRDefault="006B608B">
      <w:pPr>
        <w:pStyle w:val="Titolo2"/>
      </w:pPr>
      <w:bookmarkStart w:id="897" w:name="_Toc233705403"/>
      <w:bookmarkStart w:id="898" w:name="_Toc233906863"/>
      <w:r>
        <w:t>Capitolo 1 — I fondamenti neuroscientifici</w:t>
      </w:r>
      <w:bookmarkEnd w:id="897"/>
      <w:bookmarkEnd w:id="898"/>
    </w:p>
    <w:p w14:paraId="757D34C1" w14:textId="77777777" w:rsidR="00DE228E" w:rsidRDefault="006B608B">
      <w:pPr>
        <w:pStyle w:val="Titolo3"/>
      </w:pPr>
      <w:r>
        <w:fldChar w:fldCharType="begin"/>
      </w:r>
      <w:r>
        <w:instrText xml:space="preserve"> XE "Polivagale (teoria)" </w:instrText>
      </w:r>
      <w:r>
        <w:fldChar w:fldCharType="end"/>
      </w:r>
      <w:r>
        <w:fldChar w:fldCharType="begin"/>
      </w:r>
      <w:r>
        <w:instrText xml:space="preserve"> XE "Porges, Stephen" </w:instrText>
      </w:r>
      <w:r>
        <w:fldChar w:fldCharType="end"/>
      </w:r>
      <w:bookmarkStart w:id="899" w:name="_Toc233705404"/>
      <w:bookmarkStart w:id="900" w:name="_Toc233906864"/>
      <w:r>
        <w:t>1.1 La teoria polivagale di Stephen Porges</w:t>
      </w:r>
      <w:bookmarkEnd w:id="899"/>
      <w:bookmarkEnd w:id="900"/>
    </w:p>
    <w:p w14:paraId="5F5DCD64" w14:textId="77777777" w:rsidR="00DE228E" w:rsidRDefault="006B608B">
      <w:pPr>
        <w:spacing w:after="140" w:line="300" w:lineRule="auto"/>
        <w:jc w:val="both"/>
      </w:pPr>
      <w:r>
        <w:fldChar w:fldCharType="begin"/>
      </w:r>
      <w:r>
        <w:instrText xml:space="preserve"> XE "Polivagale (teoria)" </w:instrText>
      </w:r>
      <w:r>
        <w:fldChar w:fldCharType="end"/>
      </w:r>
      <w:r>
        <w:fldChar w:fldCharType="begin"/>
      </w:r>
      <w:r>
        <w:instrText xml:space="preserve"> XE "Porges, Stephen" </w:instrText>
      </w:r>
      <w:r>
        <w:fldChar w:fldCharType="end"/>
      </w:r>
      <w:r>
        <w:rPr>
          <w:color w:val="2A2520"/>
        </w:rPr>
        <w:t>L’approccio dei tre stati del sistema nervoso descritto in questo manuale non è una metafora. Si basa sulla Teoria Polivagale del neuroscienziato Stephen Porges, professore emerito all’Università di North Carolina e direttore del Kinsey Institute Traumatic Stress Research Consortium. I tre stati descritti corrispondono a:</w:t>
      </w:r>
    </w:p>
    <w:p w14:paraId="2C9D6A25" w14:textId="77777777" w:rsidR="00DE228E" w:rsidRDefault="006B608B">
      <w:pPr>
        <w:spacing w:after="140" w:line="300" w:lineRule="auto"/>
        <w:ind w:left="360" w:hanging="200"/>
        <w:jc w:val="both"/>
      </w:pPr>
      <w:r>
        <w:fldChar w:fldCharType="begin"/>
      </w:r>
      <w:r>
        <w:instrText xml:space="preserve"> XE "Nervo vago" </w:instrText>
      </w:r>
      <w:r>
        <w:fldChar w:fldCharType="end"/>
      </w:r>
      <w:r>
        <w:rPr>
          <w:b/>
          <w:bCs/>
          <w:color w:val="8C6F44"/>
        </w:rPr>
        <w:t xml:space="preserve">• </w:t>
      </w:r>
      <w:r>
        <w:rPr>
          <w:color w:val="2A2520"/>
          <w:sz w:val="21"/>
          <w:szCs w:val="21"/>
        </w:rPr>
        <w:t>Ventrovagale: ramo ventrale mielinizzato del nervo vago, stato di connessione sociale.</w:t>
      </w:r>
    </w:p>
    <w:p w14:paraId="2DFDC7BD" w14:textId="77777777" w:rsidR="00DE228E" w:rsidRDefault="006B608B">
      <w:pPr>
        <w:spacing w:after="140" w:line="300" w:lineRule="auto"/>
        <w:ind w:left="360" w:hanging="200"/>
        <w:jc w:val="both"/>
      </w:pPr>
      <w:r>
        <w:fldChar w:fldCharType="begin"/>
      </w:r>
      <w:r>
        <w:instrText xml:space="preserve"> XE "Lotta o fuga" </w:instrText>
      </w:r>
      <w:r>
        <w:fldChar w:fldCharType="end"/>
      </w:r>
      <w:r>
        <w:fldChar w:fldCharType="begin"/>
      </w:r>
      <w:r>
        <w:instrText xml:space="preserve"> XE "Sistema nervoso autonomo" </w:instrText>
      </w:r>
      <w:r>
        <w:fldChar w:fldCharType="end"/>
      </w:r>
      <w:r>
        <w:rPr>
          <w:b/>
          <w:bCs/>
          <w:color w:val="8C6F44"/>
        </w:rPr>
        <w:t xml:space="preserve">• </w:t>
      </w:r>
      <w:r>
        <w:rPr>
          <w:color w:val="2A2520"/>
          <w:sz w:val="21"/>
          <w:szCs w:val="21"/>
        </w:rPr>
        <w:t>Simpatico: sistema nervoso autonomo simpatico, stato di lotta o fuga.</w:t>
      </w:r>
    </w:p>
    <w:p w14:paraId="7BE45D45" w14:textId="77777777" w:rsidR="00DE228E" w:rsidRDefault="006B608B">
      <w:pPr>
        <w:spacing w:after="140" w:line="300" w:lineRule="auto"/>
        <w:ind w:left="360" w:hanging="200"/>
        <w:jc w:val="both"/>
      </w:pPr>
      <w:r>
        <w:fldChar w:fldCharType="begin"/>
      </w:r>
      <w:r>
        <w:instrText xml:space="preserve"> XE "Nervo vago" </w:instrText>
      </w:r>
      <w:r>
        <w:fldChar w:fldCharType="end"/>
      </w:r>
      <w:r>
        <w:rPr>
          <w:b/>
          <w:bCs/>
          <w:color w:val="8C6F44"/>
        </w:rPr>
        <w:t xml:space="preserve">• </w:t>
      </w:r>
      <w:r>
        <w:rPr>
          <w:color w:val="2A2520"/>
          <w:sz w:val="21"/>
          <w:szCs w:val="21"/>
        </w:rPr>
        <w:t>Dorsovagale: ramo dorsale non mielinizzato del nervo vago, stato di immobilizzazione/shutdown.</w:t>
      </w:r>
    </w:p>
    <w:p w14:paraId="02DB2871" w14:textId="77777777" w:rsidR="00DE228E" w:rsidRDefault="006B608B">
      <w:pPr>
        <w:spacing w:after="140" w:line="300" w:lineRule="auto"/>
        <w:jc w:val="both"/>
      </w:pPr>
      <w:r>
        <w:fldChar w:fldCharType="begin"/>
      </w:r>
      <w:r>
        <w:instrText xml:space="preserve"> XE "Dorsovagale (stato)" </w:instrText>
      </w:r>
      <w:r>
        <w:fldChar w:fldCharType="end"/>
      </w:r>
      <w:r>
        <w:fldChar w:fldCharType="begin"/>
      </w:r>
      <w:r>
        <w:instrText xml:space="preserve"> XE "Polivagale (teoria)" </w:instrText>
      </w:r>
      <w:r>
        <w:fldChar w:fldCharType="end"/>
      </w:r>
      <w:r>
        <w:fldChar w:fldCharType="begin"/>
      </w:r>
      <w:r>
        <w:instrText xml:space="preserve"> XE "Porges, Stephen" </w:instrText>
      </w:r>
      <w:r>
        <w:fldChar w:fldCharType="end"/>
      </w:r>
      <w:r>
        <w:fldChar w:fldCharType="begin"/>
      </w:r>
      <w:r>
        <w:instrText xml:space="preserve"> XE "Trauma" </w:instrText>
      </w:r>
      <w:r>
        <w:fldChar w:fldCharType="end"/>
      </w:r>
      <w:r>
        <w:fldChar w:fldCharType="begin"/>
      </w:r>
      <w:r>
        <w:instrText xml:space="preserve"> XE "Ventrovagale (stato)" </w:instrText>
      </w:r>
      <w:r>
        <w:fldChar w:fldCharType="end"/>
      </w:r>
      <w:r>
        <w:rPr>
          <w:color w:val="2A2520"/>
        </w:rPr>
        <w:t>Porges ha proposto la teoria nel 1994 (presidential address alla Society for Psychophysiological Research, pubblicato l’anno seguente in Psychophysiology 32); il libro-manifesto The Polyvagal Theory è del 2011 (Norton); l’edizione italiana della Guida alla teoria polivagale è del 2018 (Fioriti). La teoria è oggi ampiamente diffusa nella pratica clinica del trauma, dell’attaccamento e della regolazione emotiva. Va però riconosciuto, per onestà epistemica, che le sue basi neuroanatomiche e filogenetiche sono oggetto di critiche tecniche robuste: in particolare la dicotomia ventrovagale/dorsovagale come due rami funzionalmente opposti e l’esclusività mammifera del complesso ventrovagale sono contestate dalla neurofisiologia comparata (Grossman 2023, Biological Psychology; Taylor et al. 2022). Il manuale adotta dunque la teoria come griglia descrittiva di valore clinico — i “tre stati” sono utilissimi al tavolo come categorie di lettura di ciò che accade alle parti — senza sposarne integralmente l’impianto neuroanatomico. Il mediatore prudente sa distinguere fra valore operativo e statuto scientifico delle proprie cornici teoriche.</w:t>
      </w:r>
    </w:p>
    <w:p w14:paraId="2CAB1AA5" w14:textId="77777777" w:rsidR="00DE228E" w:rsidRDefault="006B608B">
      <w:pPr>
        <w:pStyle w:val="Titolo3"/>
      </w:pPr>
      <w:r>
        <w:fldChar w:fldCharType="begin"/>
      </w:r>
      <w:r>
        <w:instrText xml:space="preserve"> XE "Neuroscienze" </w:instrText>
      </w:r>
      <w:r>
        <w:fldChar w:fldCharType="end"/>
      </w:r>
      <w:bookmarkStart w:id="901" w:name="_Toc233705405"/>
      <w:bookmarkStart w:id="902" w:name="_Toc233906865"/>
      <w:r>
        <w:t>1.2 Neuroscienze sociali</w:t>
      </w:r>
      <w:bookmarkEnd w:id="901"/>
      <w:bookmarkEnd w:id="902"/>
    </w:p>
    <w:p w14:paraId="3B29EA23" w14:textId="77777777" w:rsidR="00DE228E" w:rsidRDefault="006B608B">
      <w:pPr>
        <w:spacing w:after="140" w:line="300" w:lineRule="auto"/>
        <w:jc w:val="both"/>
      </w:pPr>
      <w:r>
        <w:fldChar w:fldCharType="begin"/>
      </w:r>
      <w:r>
        <w:instrText xml:space="preserve"> XE "Danza del conflitto" </w:instrText>
      </w:r>
      <w:r>
        <w:fldChar w:fldCharType="end"/>
      </w:r>
      <w:r>
        <w:fldChar w:fldCharType="begin"/>
      </w:r>
      <w:r>
        <w:instrText xml:space="preserve"> XE "Neuroscienze" </w:instrText>
      </w:r>
      <w:r>
        <w:fldChar w:fldCharType="end"/>
      </w:r>
      <w:r>
        <w:rPr>
          <w:color w:val="2A2520"/>
        </w:rPr>
        <w:t xml:space="preserve">Il concetto di interdipendenza e della danza del conflitto si basa sulle neuroscienze sociali, in particolare sul lavoro di Louis Cozolino (Il cervello sociale, Raffaello Cortina 2008) e Anil Seth, neuroscienziato britannico dell’Università del Sussex. Come afferma Seth: «l’esperienza di essere me dipende </w:t>
      </w:r>
      <w:r>
        <w:rPr>
          <w:color w:val="2A2520"/>
        </w:rPr>
        <w:lastRenderedPageBreak/>
        <w:t>sostanzialmente da come io percepisco che gli altri mi percepiscono». Non è fantasia: è neurobiologia delle relazioni umane, confermata da decenni di studi sull’imaging funzionale.</w:t>
      </w:r>
    </w:p>
    <w:p w14:paraId="5208020D" w14:textId="77777777" w:rsidR="00DE228E" w:rsidRDefault="006B608B">
      <w:pPr>
        <w:pStyle w:val="Titolo3"/>
      </w:pPr>
      <w:r>
        <w:fldChar w:fldCharType="begin"/>
      </w:r>
      <w:r>
        <w:instrText xml:space="preserve"> XE "Neuroplasticità" </w:instrText>
      </w:r>
      <w:r>
        <w:fldChar w:fldCharType="end"/>
      </w:r>
      <w:bookmarkStart w:id="903" w:name="_Toc233705406"/>
      <w:bookmarkStart w:id="904" w:name="_Toc233906866"/>
      <w:r>
        <w:t>1.3 Neuroplasticità</w:t>
      </w:r>
      <w:bookmarkEnd w:id="903"/>
      <w:bookmarkEnd w:id="904"/>
    </w:p>
    <w:p w14:paraId="1843958D" w14:textId="77777777" w:rsidR="00DE228E" w:rsidRDefault="006B608B">
      <w:pPr>
        <w:spacing w:after="140" w:line="300" w:lineRule="auto"/>
        <w:jc w:val="both"/>
      </w:pPr>
      <w:r>
        <w:fldChar w:fldCharType="begin"/>
      </w:r>
      <w:r>
        <w:instrText xml:space="preserve"> XE "Neuroplasticità" </w:instrText>
      </w:r>
      <w:r>
        <w:fldChar w:fldCharType="end"/>
      </w:r>
      <w:r>
        <w:rPr>
          <w:color w:val="2A2520"/>
        </w:rPr>
        <w:t>La possibilità del cambiamento a qualsiasi età è sostenuta dalla neuroplasticità, documentata estensivamente da Michael Merzenich (Soft-Wired, 2013), Norman Doidge (Il cervello infinito, 2007) e Daniel Siegel (The Developing Mind, 1999). Il cervello adulto mantiene la capacità di formare nuove sinapsi e rimodellare circuiti esistenti in risposta all’esperienza. Questo costituisce la base biologica del lavoro evolutivo: se il cervello non potesse cambiare, ogni terapia, ogni mediazione, ogni educazione sarebbe priva di fondamento.</w:t>
      </w:r>
    </w:p>
    <w:p w14:paraId="73CCFA1E" w14:textId="77777777" w:rsidR="00381F43" w:rsidRDefault="00000000">
      <w:pPr>
        <w:pBdr>
          <w:top w:val="single" w:sz="6" w:space="6" w:color="B87333"/>
        </w:pBdr>
        <w:spacing w:before="140" w:after="60" w:line="260" w:lineRule="auto"/>
      </w:pPr>
      <w:r>
        <w:rPr>
          <w:b/>
          <w:color w:val="1F3864"/>
        </w:rPr>
        <w:t>Punti-chiave</w:t>
      </w:r>
    </w:p>
    <w:p w14:paraId="19A43E12" w14:textId="77777777" w:rsidR="00381F43" w:rsidRDefault="00000000">
      <w:pPr>
        <w:spacing w:after="40" w:line="260" w:lineRule="auto"/>
        <w:ind w:left="260" w:hanging="160"/>
      </w:pPr>
      <w:r>
        <w:t>• I tre stati del sistema nervoso non sono una metafora: poggiano sulla teoria polivagale (Porges).</w:t>
      </w:r>
    </w:p>
    <w:p w14:paraId="4CEE050A" w14:textId="77777777" w:rsidR="00381F43" w:rsidRDefault="00000000">
      <w:pPr>
        <w:spacing w:after="40" w:line="260" w:lineRule="auto"/>
        <w:ind w:left="260" w:hanging="160"/>
      </w:pPr>
      <w:r>
        <w:t>• Neuroplasticità e co-regolazione hanno base empirica.</w:t>
      </w:r>
    </w:p>
    <w:p w14:paraId="62443BEE" w14:textId="77777777" w:rsidR="00DE228E" w:rsidRDefault="006B608B">
      <w:pPr>
        <w:pStyle w:val="Titolo2"/>
      </w:pPr>
      <w:bookmarkStart w:id="905" w:name="_Toc233705407"/>
      <w:bookmarkStart w:id="906" w:name="_Toc233906867"/>
      <w:r>
        <w:t>Capitolo 2 — Psicologia clinica validata</w:t>
      </w:r>
      <w:bookmarkEnd w:id="905"/>
      <w:bookmarkEnd w:id="906"/>
    </w:p>
    <w:p w14:paraId="6EBBF77E" w14:textId="77777777" w:rsidR="00DE228E" w:rsidRDefault="006B608B">
      <w:pPr>
        <w:pStyle w:val="Titolo3"/>
      </w:pPr>
      <w:r>
        <w:fldChar w:fldCharType="begin"/>
      </w:r>
      <w:r>
        <w:instrText xml:space="preserve"> XE "Attaccamento" </w:instrText>
      </w:r>
      <w:r>
        <w:fldChar w:fldCharType="end"/>
      </w:r>
      <w:bookmarkStart w:id="907" w:name="_Toc233705408"/>
      <w:bookmarkStart w:id="908" w:name="_Toc233906868"/>
      <w:r>
        <w:t>2.1 Teoria dell’attaccamento</w:t>
      </w:r>
      <w:bookmarkEnd w:id="907"/>
      <w:bookmarkEnd w:id="908"/>
    </w:p>
    <w:p w14:paraId="3C129B67" w14:textId="77777777" w:rsidR="00DE228E" w:rsidRDefault="006B608B">
      <w:pPr>
        <w:spacing w:after="140" w:line="300" w:lineRule="auto"/>
        <w:jc w:val="both"/>
      </w:pPr>
      <w:r>
        <w:fldChar w:fldCharType="begin"/>
      </w:r>
      <w:r>
        <w:instrText xml:space="preserve"> XE "Bowlby, John"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I copioni interiori descritti per Tizio e Sempronia — e più in generale per tutti e nove i personaggi della Parte 6 — derivano dalla Teoria dell’Attaccamento di John Bowlby, una delle teorie psicologiche più validate empiricamente dagli studi di Mary Ainsworth (Patterns of Attachment, 1978) e Mary Main (Adult Attachment Interview, 1985). Gli esperimenti di Harlow sui macachi (1958-1965), benché oggi problematici dal punto di vista etico, hanno dimostrato sperimentalmente come i pattern di attaccamento formati nell’infanzia influenzino i comportamenti relazionali adulti.</w:t>
      </w:r>
    </w:p>
    <w:p w14:paraId="30E0975C" w14:textId="77777777" w:rsidR="00DE228E" w:rsidRDefault="006B608B">
      <w:pPr>
        <w:pStyle w:val="Titolo3"/>
      </w:pPr>
      <w:r>
        <w:fldChar w:fldCharType="begin"/>
      </w:r>
      <w:r>
        <w:instrText xml:space="preserve"> XE "Analisi Transazionale" </w:instrText>
      </w:r>
      <w:r>
        <w:fldChar w:fldCharType="end"/>
      </w:r>
      <w:bookmarkStart w:id="909" w:name="_Toc233705409"/>
      <w:bookmarkStart w:id="910" w:name="_Toc233906869"/>
      <w:r>
        <w:t>2.2 Analisi Transazionale</w:t>
      </w:r>
      <w:bookmarkEnd w:id="909"/>
      <w:bookmarkEnd w:id="910"/>
    </w:p>
    <w:p w14:paraId="331B6F34" w14:textId="77777777" w:rsidR="00DE228E" w:rsidRDefault="006B608B">
      <w:pPr>
        <w:spacing w:after="140" w:line="300" w:lineRule="auto"/>
        <w:jc w:val="both"/>
      </w:pPr>
      <w:r>
        <w:fldChar w:fldCharType="begin"/>
      </w:r>
      <w:r>
        <w:instrText xml:space="preserve"> XE "Adattamenti di personalità" </w:instrText>
      </w:r>
      <w:r>
        <w:fldChar w:fldCharType="end"/>
      </w:r>
      <w:r>
        <w:fldChar w:fldCharType="begin"/>
      </w:r>
      <w:r>
        <w:instrText xml:space="preserve"> XE "Analisi Transazionale" </w:instrText>
      </w:r>
      <w:r>
        <w:fldChar w:fldCharType="end"/>
      </w:r>
      <w:r>
        <w:rPr>
          <w:color w:val="2A2520"/>
        </w:rPr>
        <w:t>I copioni e gli stati dell’Io menzionati derivano dall’Analisi Transazionale di Eric Berne (Analisi Transazionale e psicoterapia, 1971; Ciao! … e poi?, 1972), disciplina riconosciuta e insegnata nelle scuole di counseling e psicoterapia di tutto il mondo. L’AT è una teoria della personalità, un modello di comunicazione e un approccio terapeutico. Il manuale di riferimento è Stewart-Joines (L’analisi transazionale, Garzanti 1990); per gli adattamenti di personalità Stewart-Joines (Adattamenti di personalità, Felici 2012); per la matrice della svalutazione Mellor-Schiff (Transactional Analysis Journal, 1975).</w:t>
      </w:r>
    </w:p>
    <w:p w14:paraId="3E85DC02" w14:textId="77777777" w:rsidR="00DE228E" w:rsidRDefault="00612EFF">
      <w:pPr>
        <w:pStyle w:val="Titolo3"/>
      </w:pPr>
      <w:bookmarkStart w:id="911" w:name="_Toc233705410"/>
      <w:bookmarkStart w:id="912" w:name="_Toc233906870"/>
      <w:r>
        <w:t>2.3 Correlazioni con il DSM-5</w:t>
      </w:r>
      <w:bookmarkEnd w:id="911"/>
      <w:bookmarkEnd w:id="912"/>
    </w:p>
    <w:p w14:paraId="30560275" w14:textId="77777777" w:rsidR="00DE228E" w:rsidRDefault="006B608B">
      <w:pPr>
        <w:spacing w:after="140" w:line="300" w:lineRule="auto"/>
        <w:jc w:val="both"/>
      </w:pPr>
      <w:r>
        <w:fldChar w:fldCharType="begin"/>
      </w:r>
      <w:r>
        <w:instrText xml:space="preserve"> XE "Enneagramma" </w:instrText>
      </w:r>
      <w:r>
        <w:fldChar w:fldCharType="end"/>
      </w:r>
      <w:r>
        <w:fldChar w:fldCharType="begin"/>
      </w:r>
      <w:r>
        <w:instrText xml:space="preserve"> XE "Naranjo, Claudio" </w:instrText>
      </w:r>
      <w:r>
        <w:fldChar w:fldCharType="end"/>
      </w:r>
      <w:r>
        <w:rPr>
          <w:color w:val="2A2520"/>
        </w:rPr>
        <w:t>L’Enneagramma, nella tradizione di Claudio Naranjo (Character and Neurosis, 1994) e dei suoi continuatori, è stato messo in relazione con i tratti di personalità descritti nel DSM. Va detto con chiarezza che si tratta di correlazioni proposte dalla letteratura enneagrammatica e accolte all’interno di quella tradizione, ma non oggetto di studi di validazione indipendenti nella psichiatria clinica peer-reviewed: la psicometria mainstream (Big Five, HEXACO) non ha sinora replicato la struttura a nove tipi dell’Enneagramma. Le corrispondenze di seguito vanno dunque lette come ipotesi di lavoro utili in sede formativa, non come tassonomie cliniche validate. Le principali, secondo Naranjo:</w:t>
      </w:r>
    </w:p>
    <w:p w14:paraId="6EA91226" w14:textId="77777777" w:rsidR="00DE228E" w:rsidRDefault="006B608B">
      <w:pPr>
        <w:spacing w:after="140" w:line="300" w:lineRule="auto"/>
        <w:ind w:left="360" w:hanging="200"/>
        <w:jc w:val="both"/>
      </w:pPr>
      <w:r>
        <w:fldChar w:fldCharType="begin"/>
      </w:r>
      <w:r>
        <w:instrText xml:space="preserve"> XE "Enneatipo 1 (Perfezionista)" </w:instrText>
      </w:r>
      <w:r>
        <w:fldChar w:fldCharType="end"/>
      </w:r>
      <w:r>
        <w:rPr>
          <w:b/>
          <w:bCs/>
          <w:color w:val="8C6F44"/>
        </w:rPr>
        <w:t xml:space="preserve">• </w:t>
      </w:r>
      <w:r>
        <w:rPr>
          <w:color w:val="2A2520"/>
          <w:sz w:val="21"/>
          <w:szCs w:val="21"/>
        </w:rPr>
        <w:t>Enneatipo 1 ↔ tratti ossessivo-compulsivi di personalità.</w:t>
      </w:r>
    </w:p>
    <w:p w14:paraId="672A3F3A" w14:textId="77777777" w:rsidR="00DE228E" w:rsidRDefault="006B608B">
      <w:pPr>
        <w:spacing w:after="140" w:line="300" w:lineRule="auto"/>
        <w:ind w:left="360" w:hanging="200"/>
        <w:jc w:val="both"/>
      </w:pPr>
      <w:r>
        <w:lastRenderedPageBreak/>
        <w:fldChar w:fldCharType="begin"/>
      </w:r>
      <w:r>
        <w:instrText xml:space="preserve"> XE "Enneatipo 2 (Altruista)" </w:instrText>
      </w:r>
      <w:r>
        <w:fldChar w:fldCharType="end"/>
      </w:r>
      <w:r>
        <w:rPr>
          <w:b/>
          <w:bCs/>
          <w:color w:val="8C6F44"/>
        </w:rPr>
        <w:t xml:space="preserve">• </w:t>
      </w:r>
      <w:r>
        <w:rPr>
          <w:color w:val="2A2520"/>
          <w:sz w:val="21"/>
          <w:szCs w:val="21"/>
        </w:rPr>
        <w:t>Enneatipo 2 ↔ tratti istrionici con aspetti dipendenti.</w:t>
      </w:r>
    </w:p>
    <w:p w14:paraId="5AC884FC" w14:textId="77777777" w:rsidR="00DE228E" w:rsidRDefault="006B608B">
      <w:pPr>
        <w:spacing w:after="140" w:line="300" w:lineRule="auto"/>
        <w:ind w:left="360" w:hanging="200"/>
        <w:jc w:val="both"/>
      </w:pPr>
      <w:r>
        <w:fldChar w:fldCharType="begin"/>
      </w:r>
      <w:r>
        <w:instrText xml:space="preserve"> XE "Enneatipo 3 (Realizzatore)" </w:instrText>
      </w:r>
      <w:r>
        <w:fldChar w:fldCharType="end"/>
      </w:r>
      <w:r>
        <w:rPr>
          <w:b/>
          <w:bCs/>
          <w:color w:val="8C6F44"/>
        </w:rPr>
        <w:t xml:space="preserve">• </w:t>
      </w:r>
      <w:r>
        <w:rPr>
          <w:color w:val="2A2520"/>
          <w:sz w:val="21"/>
          <w:szCs w:val="21"/>
        </w:rPr>
        <w:t>Enneatipo 3 ↔ tratti narcisistici adattivi.</w:t>
      </w:r>
    </w:p>
    <w:p w14:paraId="59A2AD7C" w14:textId="77777777" w:rsidR="00DE228E" w:rsidRDefault="006B608B">
      <w:pPr>
        <w:spacing w:after="140" w:line="300" w:lineRule="auto"/>
        <w:ind w:left="360" w:hanging="200"/>
        <w:jc w:val="both"/>
      </w:pPr>
      <w:r>
        <w:fldChar w:fldCharType="begin"/>
      </w:r>
      <w:r>
        <w:instrText xml:space="preserve"> XE "Enneatipo 4 (Romantico)" </w:instrText>
      </w:r>
      <w:r>
        <w:fldChar w:fldCharType="end"/>
      </w:r>
      <w:r>
        <w:rPr>
          <w:b/>
          <w:bCs/>
          <w:color w:val="8C6F44"/>
        </w:rPr>
        <w:t xml:space="preserve">• </w:t>
      </w:r>
      <w:r>
        <w:rPr>
          <w:color w:val="2A2520"/>
          <w:sz w:val="21"/>
          <w:szCs w:val="21"/>
        </w:rPr>
        <w:t>Enneatipo 4 ↔ tratti borderline con componente depressiva.</w:t>
      </w:r>
    </w:p>
    <w:p w14:paraId="50E64424" w14:textId="77777777" w:rsidR="00DE228E" w:rsidRDefault="006B608B">
      <w:pPr>
        <w:spacing w:after="140" w:line="300" w:lineRule="auto"/>
        <w:ind w:left="360" w:hanging="200"/>
        <w:jc w:val="both"/>
      </w:pPr>
      <w:r>
        <w:fldChar w:fldCharType="begin"/>
      </w:r>
      <w:r>
        <w:instrText xml:space="preserve"> XE "Enneatipo 5 (Investigatore)" </w:instrText>
      </w:r>
      <w:r>
        <w:fldChar w:fldCharType="end"/>
      </w:r>
      <w:r>
        <w:rPr>
          <w:b/>
          <w:bCs/>
          <w:color w:val="8C6F44"/>
        </w:rPr>
        <w:t xml:space="preserve">• </w:t>
      </w:r>
      <w:r>
        <w:rPr>
          <w:color w:val="2A2520"/>
          <w:sz w:val="21"/>
          <w:szCs w:val="21"/>
        </w:rPr>
        <w:t>Enneatipo 5 ↔ tratti schizoidi.</w:t>
      </w:r>
    </w:p>
    <w:p w14:paraId="2CD0E79B" w14:textId="77777777" w:rsidR="00DE228E" w:rsidRDefault="006B608B">
      <w:pPr>
        <w:spacing w:after="140" w:line="300" w:lineRule="auto"/>
        <w:ind w:left="360" w:hanging="200"/>
        <w:jc w:val="both"/>
      </w:pPr>
      <w:r>
        <w:fldChar w:fldCharType="begin"/>
      </w:r>
      <w:r>
        <w:instrText xml:space="preserve"> XE "Enneatipo 6 (Leale)" </w:instrText>
      </w:r>
      <w:r>
        <w:fldChar w:fldCharType="end"/>
      </w:r>
      <w:r>
        <w:rPr>
          <w:b/>
          <w:bCs/>
          <w:color w:val="8C6F44"/>
        </w:rPr>
        <w:t xml:space="preserve">• </w:t>
      </w:r>
      <w:r>
        <w:rPr>
          <w:color w:val="2A2520"/>
          <w:sz w:val="21"/>
          <w:szCs w:val="21"/>
        </w:rPr>
        <w:t>Enneatipo 6 ↔ tratti paranoidi o dipendenti-passivo-aggressivi.</w:t>
      </w:r>
    </w:p>
    <w:p w14:paraId="6551E692" w14:textId="77777777" w:rsidR="00DE228E" w:rsidRDefault="006B608B">
      <w:pPr>
        <w:spacing w:after="140" w:line="300" w:lineRule="auto"/>
        <w:ind w:left="360" w:hanging="200"/>
        <w:jc w:val="both"/>
      </w:pPr>
      <w:r>
        <w:fldChar w:fldCharType="begin"/>
      </w:r>
      <w:r>
        <w:instrText xml:space="preserve"> XE "Enneatipo 7 (Entusiasta)" </w:instrText>
      </w:r>
      <w:r>
        <w:fldChar w:fldCharType="end"/>
      </w:r>
      <w:r>
        <w:rPr>
          <w:b/>
          <w:bCs/>
          <w:color w:val="8C6F44"/>
        </w:rPr>
        <w:t xml:space="preserve">• </w:t>
      </w:r>
      <w:r>
        <w:rPr>
          <w:color w:val="2A2520"/>
          <w:sz w:val="21"/>
          <w:szCs w:val="21"/>
        </w:rPr>
        <w:t>Enneatipo 7 ↔ tratti istrionici con componente ipomaniacale.</w:t>
      </w:r>
    </w:p>
    <w:p w14:paraId="120750E6" w14:textId="77777777" w:rsidR="00DE228E" w:rsidRDefault="006B608B">
      <w:pPr>
        <w:spacing w:after="140" w:line="300" w:lineRule="auto"/>
        <w:ind w:left="360" w:hanging="200"/>
        <w:jc w:val="both"/>
      </w:pPr>
      <w:r>
        <w:fldChar w:fldCharType="begin"/>
      </w:r>
      <w:r>
        <w:instrText xml:space="preserve"> XE "Enneatipo 8 (Capo)" </w:instrText>
      </w:r>
      <w:r>
        <w:fldChar w:fldCharType="end"/>
      </w:r>
      <w:r>
        <w:rPr>
          <w:b/>
          <w:bCs/>
          <w:color w:val="8C6F44"/>
        </w:rPr>
        <w:t xml:space="preserve">• </w:t>
      </w:r>
      <w:r>
        <w:rPr>
          <w:color w:val="2A2520"/>
          <w:sz w:val="21"/>
          <w:szCs w:val="21"/>
        </w:rPr>
        <w:t>Enneatipo 8 ↔ tratti antisociali adattivi o narcisistici maligni.</w:t>
      </w:r>
    </w:p>
    <w:p w14:paraId="3DB74393" w14:textId="77777777" w:rsidR="00DE228E" w:rsidRDefault="006B608B">
      <w:pPr>
        <w:spacing w:after="140" w:line="300" w:lineRule="auto"/>
        <w:ind w:left="360" w:hanging="200"/>
        <w:jc w:val="both"/>
      </w:pPr>
      <w:r>
        <w:fldChar w:fldCharType="begin"/>
      </w:r>
      <w:r>
        <w:instrText xml:space="preserve"> XE "Enneatipo 9 (Pacificatore)" </w:instrText>
      </w:r>
      <w:r>
        <w:fldChar w:fldCharType="end"/>
      </w:r>
      <w:r>
        <w:rPr>
          <w:b/>
          <w:bCs/>
          <w:color w:val="8C6F44"/>
        </w:rPr>
        <w:t xml:space="preserve">• </w:t>
      </w:r>
      <w:r>
        <w:rPr>
          <w:color w:val="2A2520"/>
          <w:sz w:val="21"/>
          <w:szCs w:val="21"/>
        </w:rPr>
        <w:t>Enneatipo 9 ↔ tratti dipendenti o passivo-aggressivi.</w:t>
      </w:r>
    </w:p>
    <w:p w14:paraId="3AA824D6" w14:textId="77777777" w:rsidR="00DE228E" w:rsidRDefault="006B608B">
      <w:pPr>
        <w:spacing w:after="140" w:line="300" w:lineRule="auto"/>
        <w:jc w:val="both"/>
      </w:pPr>
      <w:r>
        <w:fldChar w:fldCharType="begin"/>
      </w:r>
      <w:r>
        <w:instrText xml:space="preserve"> XE "Enneagramma" </w:instrText>
      </w:r>
      <w:r>
        <w:fldChar w:fldCharType="end"/>
      </w:r>
      <w:r>
        <w:rPr>
          <w:color w:val="2A2520"/>
        </w:rPr>
        <w:t>Queste correlazioni vanno lette con cautela. Il DSM-5 descrive disturbi; l’Enneagramma descrive stili. Nella maggior parte dei casi la correlazione è fra l’estremo patologico di un enneatipo (il primo percorso in stress) e il corrispettivo disturbo di personalità. Il lavoro evolutivo consiste esattamente nell’allontanare la persona dall’estremo patologico verso il centro integrato — che nel DSM-5 non ha descrizione, perché il DSM è un manuale di malattia, non di salute.</w:t>
      </w:r>
    </w:p>
    <w:p w14:paraId="5F99F5B0" w14:textId="77777777" w:rsidR="00381F43" w:rsidRDefault="00000000">
      <w:pPr>
        <w:pBdr>
          <w:top w:val="single" w:sz="6" w:space="6" w:color="B87333"/>
        </w:pBdr>
        <w:spacing w:before="140" w:after="60" w:line="260" w:lineRule="auto"/>
      </w:pPr>
      <w:r>
        <w:rPr>
          <w:b/>
          <w:color w:val="1F3864"/>
        </w:rPr>
        <w:t>Punti-chiave</w:t>
      </w:r>
    </w:p>
    <w:p w14:paraId="307359DF" w14:textId="77777777" w:rsidR="00381F43" w:rsidRDefault="00000000">
      <w:pPr>
        <w:spacing w:after="40" w:line="260" w:lineRule="auto"/>
        <w:ind w:left="260" w:hanging="160"/>
      </w:pPr>
      <w:r>
        <w:t>• Copioni e stati dell’Io affondano nell’Analisi Transazionale, disciplina clinica strutturata.</w:t>
      </w:r>
    </w:p>
    <w:p w14:paraId="544BA04B" w14:textId="77777777" w:rsidR="00381F43" w:rsidRDefault="00000000">
      <w:pPr>
        <w:spacing w:after="40" w:line="260" w:lineRule="auto"/>
        <w:ind w:left="260" w:hanging="160"/>
      </w:pPr>
      <w:r>
        <w:t>• Le correlazioni con i tratti di personalità vanno usate con cautela, non come diagnosi.</w:t>
      </w:r>
    </w:p>
    <w:p w14:paraId="745146BE" w14:textId="77777777" w:rsidR="00DE228E" w:rsidRDefault="006B608B">
      <w:pPr>
        <w:pStyle w:val="Titolo2"/>
      </w:pPr>
      <w:bookmarkStart w:id="913" w:name="_Toc233705411"/>
      <w:bookmarkStart w:id="914" w:name="_Toc233906871"/>
      <w:r>
        <w:t>Capitolo 3 — Risposta a cinque obiezioni ricorrenti</w:t>
      </w:r>
      <w:bookmarkEnd w:id="913"/>
      <w:bookmarkEnd w:id="914"/>
    </w:p>
    <w:p w14:paraId="6D13DDA2" w14:textId="77777777" w:rsidR="00DE228E" w:rsidRDefault="006B608B">
      <w:pPr>
        <w:pStyle w:val="Titolo3"/>
      </w:pPr>
      <w:r>
        <w:fldChar w:fldCharType="begin"/>
      </w:r>
      <w:r>
        <w:instrText xml:space="preserve"> XE "Enneagramma" </w:instrText>
      </w:r>
      <w:r>
        <w:fldChar w:fldCharType="end"/>
      </w:r>
      <w:bookmarkStart w:id="915" w:name="_Toc233705412"/>
      <w:bookmarkStart w:id="916" w:name="_Toc233906872"/>
      <w:r>
        <w:t>3.1 «L’Enneagramma è esoterismo New Age»</w:t>
      </w:r>
      <w:bookmarkEnd w:id="915"/>
      <w:bookmarkEnd w:id="916"/>
    </w:p>
    <w:p w14:paraId="2E2A7E5F" w14:textId="77777777" w:rsidR="00DE228E" w:rsidRDefault="006B608B">
      <w:pPr>
        <w:spacing w:after="140" w:line="300" w:lineRule="auto"/>
        <w:jc w:val="both"/>
      </w:pPr>
      <w:r>
        <w:fldChar w:fldCharType="begin"/>
      </w:r>
      <w:r>
        <w:instrText xml:space="preserve"> XE "Enneagramma" </w:instrText>
      </w:r>
      <w:r>
        <w:fldChar w:fldCharType="end"/>
      </w:r>
      <w:r>
        <w:fldChar w:fldCharType="begin"/>
      </w:r>
      <w:r>
        <w:instrText xml:space="preserve"> XE "Gurdjieff, G.I." </w:instrText>
      </w:r>
      <w:r>
        <w:fldChar w:fldCharType="end"/>
      </w:r>
      <w:r>
        <w:fldChar w:fldCharType="begin"/>
      </w:r>
      <w:r>
        <w:instrText xml:space="preserve"> XE "Kircher, Athanasius" </w:instrText>
      </w:r>
      <w:r>
        <w:fldChar w:fldCharType="end"/>
      </w:r>
      <w:r>
        <w:fldChar w:fldCharType="begin"/>
      </w:r>
      <w:r>
        <w:instrText xml:space="preserve"> XE "Lullo, Raimondo" </w:instrText>
      </w:r>
      <w:r>
        <w:fldChar w:fldCharType="end"/>
      </w:r>
      <w:r>
        <w:fldChar w:fldCharType="begin"/>
      </w:r>
      <w:r>
        <w:instrText xml:space="preserve"> XE "Naranjo, Claudio" </w:instrText>
      </w:r>
      <w:r>
        <w:fldChar w:fldCharType="end"/>
      </w:r>
      <w:r>
        <w:rPr>
          <w:color w:val="2A2520"/>
        </w:rPr>
        <w:t>L’obiezione è infondata storicamente. L’Enneagramma ha precursori concettuali documentati a partire dal XIII secolo (Raimondo Lullo, beato della Chiesa cattolica) e dal XVII secolo (Athanasius Kircher, scienziato gesuita riconosciuto dalla Chiesa). La tradizione sufi cui l’Enneagramma si collega attraverso Gurdjieff ha oltre mille anni di storia. L’integrazione con la psicologia clinica moderna, da Claudio Naranjo in avanti, è relativamente recente (anni Settanta) ma è stata portata avanti da psichiatri accreditati, non da maestri New Age. Non è esoterismo: è filosofia medievale, scienza barocca, tradizione mistica millenaria e psicologia clinica integrata.</w:t>
      </w:r>
    </w:p>
    <w:p w14:paraId="2F3ED95B" w14:textId="77777777" w:rsidR="00DE228E" w:rsidRDefault="006B608B">
      <w:pPr>
        <w:pStyle w:val="Titolo3"/>
      </w:pPr>
      <w:r>
        <w:fldChar w:fldCharType="begin"/>
      </w:r>
      <w:r>
        <w:instrText xml:space="preserve"> XE "Fasi evolutive" </w:instrText>
      </w:r>
      <w:r>
        <w:fldChar w:fldCharType="end"/>
      </w:r>
      <w:bookmarkStart w:id="917" w:name="_Toc233705413"/>
      <w:bookmarkStart w:id="918" w:name="_Toc233906873"/>
      <w:r>
        <w:t>3.2 «Le fasi evolutive sono inventate»</w:t>
      </w:r>
      <w:bookmarkEnd w:id="917"/>
      <w:bookmarkEnd w:id="918"/>
    </w:p>
    <w:p w14:paraId="19253F8B" w14:textId="77777777" w:rsidR="00DE228E" w:rsidRDefault="006B608B">
      <w:pPr>
        <w:spacing w:after="140" w:line="300" w:lineRule="auto"/>
        <w:jc w:val="both"/>
      </w:pPr>
      <w:r>
        <w:fldChar w:fldCharType="begin"/>
      </w:r>
      <w:r>
        <w:instrText xml:space="preserve"> XE "Enneagramma" </w:instrText>
      </w:r>
      <w:r>
        <w:fldChar w:fldCharType="end"/>
      </w:r>
      <w:r>
        <w:fldChar w:fldCharType="begin"/>
      </w:r>
      <w:r>
        <w:instrText xml:space="preserve"> XE "Erikson, Erik" </w:instrText>
      </w:r>
      <w:r>
        <w:fldChar w:fldCharType="end"/>
      </w:r>
      <w:r>
        <w:rPr>
          <w:color w:val="2A2520"/>
        </w:rPr>
        <w:t>Non lo sono. Sono basate su quattro fondamenti indipendenti che convergono: la matematica dell’ottava musicale (le frazioni 1/7, 2/7, 3/7 e successive producono esattamente i punti di transizione che l’Enneagramma evolutivo descrive); gli stadi psicosociali di Erik Erikson (1950, 1968), uno dei pilastri della psicologia dello sviluppo del Novecento; la tradizione latina classica delle sette età (Infantia, Pueritia, Adolescentia, Juventus, Virilitas, Senectus, Decrepitas), presente nel Duomo di Siena già nel 1475-76 grazie ad Antonio Federighi; la correzione di George Vaillant (1977) che introduce le fasi 6a (Career Consolidation) e 7a (Keeper of Meaning) risolvendo la famosa sovrapposizione 25-30. Quattro fonti indipendenti, una convergenza notevole.</w:t>
      </w:r>
    </w:p>
    <w:p w14:paraId="450375E9" w14:textId="77777777" w:rsidR="00DE228E" w:rsidRDefault="00612EFF">
      <w:pPr>
        <w:pStyle w:val="Titolo3"/>
      </w:pPr>
      <w:bookmarkStart w:id="919" w:name="_Toc233705414"/>
      <w:bookmarkStart w:id="920" w:name="_Toc233906874"/>
      <w:r>
        <w:t>3.3 «I tipi di personalità sono semplificazioni»</w:t>
      </w:r>
      <w:bookmarkEnd w:id="919"/>
      <w:bookmarkEnd w:id="920"/>
    </w:p>
    <w:p w14:paraId="30CF5140" w14:textId="77777777" w:rsidR="00DE228E" w:rsidRDefault="006B608B">
      <w:pPr>
        <w:spacing w:after="140" w:line="300" w:lineRule="auto"/>
        <w:jc w:val="both"/>
      </w:pPr>
      <w:r>
        <w:lastRenderedPageBreak/>
        <w:fldChar w:fldCharType="begin"/>
      </w:r>
      <w:r>
        <w:instrText xml:space="preserve"> XE "Enneagramma" </w:instrText>
      </w:r>
      <w:r>
        <w:fldChar w:fldCharType="end"/>
      </w:r>
      <w:r>
        <w:rPr>
          <w:color w:val="2A2520"/>
        </w:rPr>
        <w:t>Parzialmente vero, e va riconosciuto. Qualsiasi tassonomia semplifica — anche il DSM-5 lo fa, anche il Big Five dei tratti di personalità. Ma l’Enneagramma, nella versione evolutiva qui presentata, è dinamico, non statico: nove tipi moltiplicati per due percorsi moltiplicati per sei-otto stadi evolutivi producono oltre centocinquanta possibili configurazioni. Ogni persona reale è una di queste configurazioni in movimento. Inoltre, l’Enneagramma è correlato con costrutti clinici validati (DSM, attaccamento, topica), non resta isolato. È uno strumento di lettura, non un verdetto.</w:t>
      </w:r>
    </w:p>
    <w:p w14:paraId="1C6CC36B" w14:textId="77777777" w:rsidR="00DE228E" w:rsidRDefault="00612EFF">
      <w:pPr>
        <w:pStyle w:val="Titolo3"/>
      </w:pPr>
      <w:bookmarkStart w:id="921" w:name="_Toc233705415"/>
      <w:bookmarkStart w:id="922" w:name="_Toc233906875"/>
      <w:r>
        <w:t>3.4 «Non c’è substrato neuroscientifico»</w:t>
      </w:r>
      <w:bookmarkEnd w:id="921"/>
      <w:bookmarkEnd w:id="922"/>
    </w:p>
    <w:p w14:paraId="13919812" w14:textId="77777777" w:rsidR="00DE228E" w:rsidRDefault="006B608B">
      <w:pPr>
        <w:spacing w:after="140" w:line="300" w:lineRule="auto"/>
        <w:jc w:val="both"/>
      </w:pPr>
      <w:r>
        <w:fldChar w:fldCharType="begin"/>
      </w:r>
      <w:r>
        <w:instrText xml:space="preserve"> XE "Attaccamento" </w:instrText>
      </w:r>
      <w:r>
        <w:fldChar w:fldCharType="end"/>
      </w:r>
      <w:r>
        <w:fldChar w:fldCharType="begin"/>
      </w:r>
      <w:r>
        <w:instrText xml:space="preserve"> XE "Bowlby, John" </w:instrText>
      </w:r>
      <w:r>
        <w:fldChar w:fldCharType="end"/>
      </w:r>
      <w:r>
        <w:fldChar w:fldCharType="begin"/>
      </w:r>
      <w:r>
        <w:instrText xml:space="preserve"> XE "Neuroplasticità" </w:instrText>
      </w:r>
      <w:r>
        <w:fldChar w:fldCharType="end"/>
      </w:r>
      <w:r>
        <w:fldChar w:fldCharType="begin"/>
      </w:r>
      <w:r>
        <w:instrText xml:space="preserve"> XE "Neuroscienze" </w:instrText>
      </w:r>
      <w:r>
        <w:fldChar w:fldCharType="end"/>
      </w:r>
      <w:r>
        <w:fldChar w:fldCharType="begin"/>
      </w:r>
      <w:r>
        <w:instrText xml:space="preserve"> XE "Polivagale (teoria)" </w:instrText>
      </w:r>
      <w:r>
        <w:fldChar w:fldCharType="end"/>
      </w:r>
      <w:r>
        <w:fldChar w:fldCharType="begin"/>
      </w:r>
      <w:r>
        <w:instrText xml:space="preserve"> XE "Porges, Stephen" </w:instrText>
      </w:r>
      <w:r>
        <w:fldChar w:fldCharType="end"/>
      </w:r>
      <w:r>
        <w:rPr>
          <w:color w:val="2A2520"/>
        </w:rPr>
        <w:t>L’obiezione va presa sul serio, e va distinto. Il manuale poggia su fondamenti neuroscientifici riconosciuti per le sue componenti operative: la teoria dell’attaccamento di Bowlby-Ainsworth-Main (uno dei filoni più consolidati della psicologia dello sviluppo); la neuroplasticità documentata da Merzenich, Doidge, Siegel; le neuroscienze sociali di Cozolino e Seth. Sulla teoria polivagale di Porges l’utilità clinica è ampiamente diffusa, ma le basi neuroanatomiche sono oggetto di dibattito (cfr. Parte 13, §1.1). La cornice esoterico-vedica — incluse le corrispondenze enneatipo-pianeta-struttura-cerebrale proposte da Tony Nader nel suo Human Physiology, Expression of Veda (MIU/MVU Press 1995) — non è invece neuroscienza nel senso peer-reviewed del termine: Nader è il leader del movimento Transcendental Meditation e il volume è pubblicato da una casa editrice del movimento, non sottoposto al processo di peer review delle riviste scientifiche di neuroscienze. Va dunque inteso come framework simbolico-interpretativo, non come prova neuroscientifica. È onesto distinguere: il manuale ha un nucleo di fondamenti scientifici robusti, una zona intermedia di teorie clinicamente diffuse ma scientificamente discusse, e una cornice interpretativa più ampia che attinge a tradizioni mistico-filosofiche. Il lettore consapevole sa orientarsi in questa stratificazione.</w:t>
      </w:r>
    </w:p>
    <w:p w14:paraId="5383A6DB" w14:textId="77777777" w:rsidR="00DE228E" w:rsidRDefault="00612EFF">
      <w:pPr>
        <w:pStyle w:val="Titolo3"/>
      </w:pPr>
      <w:bookmarkStart w:id="923" w:name="_Toc233705416"/>
      <w:bookmarkStart w:id="924" w:name="_Toc233906876"/>
      <w:r>
        <w:t>3.5 «Non è applicabile alla mediazione»</w:t>
      </w:r>
      <w:bookmarkEnd w:id="923"/>
      <w:bookmarkEnd w:id="924"/>
    </w:p>
    <w:p w14:paraId="7CA501DC" w14:textId="77777777" w:rsidR="00DE228E" w:rsidRDefault="006B608B">
      <w:pPr>
        <w:spacing w:after="140" w:line="300" w:lineRule="auto"/>
        <w:jc w:val="both"/>
      </w:pPr>
      <w:r>
        <w:fldChar w:fldCharType="begin"/>
      </w:r>
      <w:r>
        <w:instrText xml:space="preserve"> XE "Enneagramma" </w:instrText>
      </w:r>
      <w:r>
        <w:fldChar w:fldCharType="end"/>
      </w:r>
      <w:r>
        <w:fldChar w:fldCharType="begin"/>
      </w:r>
      <w:r>
        <w:instrText xml:space="preserve"> XE "Mediazione civile" </w:instrText>
      </w:r>
      <w:r>
        <w:fldChar w:fldCharType="end"/>
      </w:r>
      <w:r>
        <w:rPr>
          <w:color w:val="2A2520"/>
        </w:rPr>
        <w:t>Obiezione infondata dal punto di vista normativo. Il metodo esposto è pienamente compatibile con il D.lgs. 149/2022 e con i decreti ministeriali 150/2023 e 151/2023 che regolano la mediazione civile e familiare in Italia. Il mediatore non diventa terapeuta: resta mediatore. Il metodo aggiunge strumenti di lettura al suo repertorio, ma il mandato professionale rimane identico — facilitare la comunicazione fra le parti, esplorare le opzioni di accordo, mantenere l’imparzialità. Centinaia di mediatori formati in Italia usano l’Enneagramma come strumento di lavoro nelle proprie pratiche, senza uscire dal proprio ruolo professionale.</w:t>
      </w:r>
    </w:p>
    <w:p w14:paraId="6145611C" w14:textId="77777777" w:rsidR="00381F43" w:rsidRDefault="00000000">
      <w:pPr>
        <w:pBdr>
          <w:top w:val="single" w:sz="6" w:space="6" w:color="B87333"/>
        </w:pBdr>
        <w:spacing w:before="140" w:after="60" w:line="260" w:lineRule="auto"/>
      </w:pPr>
      <w:r>
        <w:rPr>
          <w:b/>
          <w:color w:val="1F3864"/>
        </w:rPr>
        <w:t>Punti-chiave</w:t>
      </w:r>
    </w:p>
    <w:p w14:paraId="3DAB69AE" w14:textId="77777777" w:rsidR="00381F43" w:rsidRDefault="00000000">
      <w:pPr>
        <w:spacing w:after="40" w:line="260" w:lineRule="auto"/>
        <w:ind w:left="260" w:hanging="160"/>
      </w:pPr>
      <w:r>
        <w:t>• Cinque obiezioni ricorrenti (origine esoterica, mancanza di prove, sincretismo) e le relative risposte.</w:t>
      </w:r>
    </w:p>
    <w:p w14:paraId="7402115F" w14:textId="77777777" w:rsidR="00381F43" w:rsidRDefault="00000000">
      <w:pPr>
        <w:spacing w:after="40" w:line="260" w:lineRule="auto"/>
        <w:ind w:left="260" w:hanging="160"/>
      </w:pPr>
      <w:r>
        <w:t>• La convergenza fra tradizioni è un indizio, non una prova.</w:t>
      </w:r>
    </w:p>
    <w:p w14:paraId="0E616F90" w14:textId="77777777" w:rsidR="00DE228E" w:rsidRDefault="006B608B">
      <w:pPr>
        <w:pStyle w:val="Titolo2"/>
      </w:pPr>
      <w:bookmarkStart w:id="925" w:name="_Toc233705417"/>
      <w:bookmarkStart w:id="926" w:name="_Toc233906877"/>
      <w:r>
        <w:t>Capitolo 4 — Cosa questo manuale non pretende di essere</w:t>
      </w:r>
      <w:bookmarkEnd w:id="925"/>
      <w:bookmarkEnd w:id="926"/>
    </w:p>
    <w:p w14:paraId="4B019924" w14:textId="77777777" w:rsidR="00DE228E" w:rsidRDefault="006B608B">
      <w:pPr>
        <w:spacing w:after="140" w:line="300" w:lineRule="auto"/>
        <w:jc w:val="both"/>
      </w:pPr>
      <w:r>
        <w:rPr>
          <w:color w:val="2A2520"/>
        </w:rPr>
        <w:t>Per onestà intellettuale, è importante chiarire cosa questo manuale non è.</w:t>
      </w:r>
    </w:p>
    <w:p w14:paraId="175CCBE7" w14:textId="77777777" w:rsidR="00DE228E" w:rsidRDefault="006B608B">
      <w:pPr>
        <w:spacing w:after="140" w:line="300" w:lineRule="auto"/>
        <w:ind w:left="360" w:hanging="200"/>
        <w:jc w:val="both"/>
      </w:pPr>
      <w:r>
        <w:fldChar w:fldCharType="begin"/>
      </w:r>
      <w:r>
        <w:instrText xml:space="preserve"> XE "Attaccamento disorganizzato" </w:instrText>
      </w:r>
      <w:r>
        <w:fldChar w:fldCharType="end"/>
      </w:r>
      <w:r>
        <w:rPr>
          <w:b/>
          <w:bCs/>
          <w:color w:val="8C6F44"/>
        </w:rPr>
        <w:t xml:space="preserve">• </w:t>
      </w:r>
      <w:r>
        <w:rPr>
          <w:color w:val="2A2520"/>
          <w:sz w:val="21"/>
          <w:szCs w:val="21"/>
        </w:rPr>
        <w:t>Non è terapia psicologica. Il mediatore non può né deve sostituire uno psicoterapeuta. Quando riconosce segnali che richiedono terapia — attaccamento disorganizzato non elaborato, traumi gravi irrisolti, dipendenze, disturbi d’ansia severi, depressione maggiore — deve inviare la parte al professionista competente e, se del caso, sospendere la mediazione.</w:t>
      </w:r>
    </w:p>
    <w:p w14:paraId="5E071DE1" w14:textId="77777777" w:rsidR="00DE228E" w:rsidRDefault="006B608B">
      <w:pPr>
        <w:spacing w:after="140" w:line="300" w:lineRule="auto"/>
        <w:ind w:left="360" w:hanging="200"/>
        <w:jc w:val="both"/>
      </w:pPr>
      <w:r>
        <w:rPr>
          <w:b/>
          <w:bCs/>
          <w:color w:val="8C6F44"/>
        </w:rPr>
        <w:lastRenderedPageBreak/>
        <w:t xml:space="preserve">• </w:t>
      </w:r>
      <w:r>
        <w:rPr>
          <w:color w:val="2A2520"/>
          <w:sz w:val="21"/>
          <w:szCs w:val="21"/>
        </w:rPr>
        <w:t>Non sostituisce la diagnosi clinica. Le correlazioni enneatipo-DSM presentate sono indicazioni di orientamento, non diagnosi. Solo uno psichiatra o uno psicologo clinico può porre una diagnosi di disturbo di personalità.</w:t>
      </w:r>
    </w:p>
    <w:p w14:paraId="52122D15" w14:textId="77777777" w:rsidR="00DE228E" w:rsidRDefault="006B608B">
      <w:pPr>
        <w:spacing w:after="140" w:line="300" w:lineRule="auto"/>
        <w:ind w:left="360" w:hanging="200"/>
        <w:jc w:val="both"/>
      </w:pPr>
      <w:r>
        <w:fldChar w:fldCharType="begin"/>
      </w:r>
      <w:r>
        <w:instrText xml:space="preserve"> XE "Mediazione familiare" </w:instrText>
      </w:r>
      <w:r>
        <w:fldChar w:fldCharType="end"/>
      </w:r>
      <w:r>
        <w:rPr>
          <w:b/>
          <w:bCs/>
          <w:color w:val="8C6F44"/>
        </w:rPr>
        <w:t xml:space="preserve">• </w:t>
      </w:r>
      <w:r>
        <w:rPr>
          <w:color w:val="2A2520"/>
          <w:sz w:val="21"/>
          <w:szCs w:val="21"/>
        </w:rPr>
        <w:t>Non è l’unico approccio possibile. Esistono altri modelli efficaci di mediazione familiare (sistemico-relazionale, narrativo, trasformativo, Harvard). Ciascuno ha i suoi meriti. Il metodo qui esposto è uno strumento in più, non un sostituto di altri approcci.</w:t>
      </w:r>
    </w:p>
    <w:p w14:paraId="1E58717F" w14:textId="77777777" w:rsidR="00DE228E" w:rsidRDefault="006B608B">
      <w:pPr>
        <w:spacing w:after="140" w:line="300" w:lineRule="auto"/>
        <w:ind w:left="360" w:hanging="200"/>
        <w:jc w:val="both"/>
      </w:pPr>
      <w:r>
        <w:fldChar w:fldCharType="begin"/>
      </w:r>
      <w:r>
        <w:instrText xml:space="preserve"> XE "Analisi Transazionale" </w:instrText>
      </w:r>
      <w:r>
        <w:fldChar w:fldCharType="end"/>
      </w:r>
      <w:r>
        <w:fldChar w:fldCharType="begin"/>
      </w:r>
      <w:r>
        <w:instrText xml:space="preserve"> XE "Bowlby, John" </w:instrText>
      </w:r>
      <w:r>
        <w:fldChar w:fldCharType="end"/>
      </w:r>
      <w:r>
        <w:fldChar w:fldCharType="begin"/>
      </w:r>
      <w:r>
        <w:instrText xml:space="preserve"> XE "Cervello triuno" </w:instrText>
      </w:r>
      <w:r>
        <w:fldChar w:fldCharType="end"/>
      </w:r>
      <w:r>
        <w:fldChar w:fldCharType="begin"/>
      </w:r>
      <w:r>
        <w:instrText xml:space="preserve"> XE "Enneagramma" </w:instrText>
      </w:r>
      <w:r>
        <w:fldChar w:fldCharType="end"/>
      </w:r>
      <w:r>
        <w:fldChar w:fldCharType="begin"/>
      </w:r>
      <w:r>
        <w:instrText xml:space="preserve"> XE "MacLean, Paul" </w:instrText>
      </w:r>
      <w:r>
        <w:fldChar w:fldCharType="end"/>
      </w:r>
      <w:r>
        <w:fldChar w:fldCharType="begin"/>
      </w:r>
      <w:r>
        <w:instrText xml:space="preserve"> XE "Neuroplasticità" </w:instrText>
      </w:r>
      <w:r>
        <w:fldChar w:fldCharType="end"/>
      </w:r>
      <w:r>
        <w:fldChar w:fldCharType="begin"/>
      </w:r>
      <w:r>
        <w:instrText xml:space="preserve"> XE "Polivagale (teoria)" </w:instrText>
      </w:r>
      <w:r>
        <w:fldChar w:fldCharType="end"/>
      </w:r>
      <w:r>
        <w:fldChar w:fldCharType="begin"/>
      </w:r>
      <w:r>
        <w:instrText xml:space="preserve"> XE "Porges, Stephen" </w:instrText>
      </w:r>
      <w:r>
        <w:fldChar w:fldCharType="end"/>
      </w:r>
      <w:r>
        <w:rPr>
          <w:b/>
          <w:bCs/>
          <w:color w:val="8C6F44"/>
        </w:rPr>
        <w:t xml:space="preserve">• </w:t>
      </w:r>
      <w:r>
        <w:rPr>
          <w:color w:val="2A2520"/>
          <w:sz w:val="21"/>
          <w:szCs w:val="21"/>
        </w:rPr>
        <w:t>Non pretende esaustività scientifica assoluta. Come ogni metodo integrativo, presenta aree di solidità empirica robusta (l’attaccamento di Bowlby-Ainsworth-Main, la neuroplasticità, l’Analisi Transazionale come metodo psicoterapeutico riconosciuto), aree di utilità clinica diffusa ma con basi neuroscientifiche oggi oggetto di dibattito (la teoria polivagale di Porges, il modello triadico di MacLean), e aree di fondamento teorico-filosofico e tradizionale (l’impianto lulliano-kircheriano, l’Enneagramma evolutivo, la cornice vedica). Il lettore deve essere consapevole di questa stratificazione e maneggiare ciascuna zona con il rigore epistemico appropriato: i risultati clinici di un metodo integrativo non confermano automaticamente la verità di tutte le sue cornici teoriche.</w:t>
      </w:r>
    </w:p>
    <w:p w14:paraId="4206DA12" w14:textId="77777777" w:rsidR="00DE228E" w:rsidRDefault="006B608B">
      <w:pPr>
        <w:spacing w:after="140" w:line="300" w:lineRule="auto"/>
        <w:ind w:left="360" w:hanging="200"/>
        <w:jc w:val="both"/>
      </w:pPr>
      <w:r>
        <w:rPr>
          <w:b/>
          <w:bCs/>
          <w:color w:val="8C6F44"/>
        </w:rPr>
        <w:t xml:space="preserve">• </w:t>
      </w:r>
      <w:r>
        <w:rPr>
          <w:color w:val="2A2520"/>
          <w:sz w:val="21"/>
          <w:szCs w:val="21"/>
        </w:rPr>
        <w:t>Non è per tutti i mediatori. Richiede studio approfondito, apertura a modelli integrati, capacità di tollerare l’ambiguità epistemologica. Un mediatore puramente tecnico-giuridico, a suo agio solo con categorie positivo-normative, forse non troverà questo approccio congeniale. E sta bene così.</w:t>
      </w:r>
    </w:p>
    <w:p w14:paraId="1BE8C294" w14:textId="77777777" w:rsidR="00381F43" w:rsidRDefault="00000000">
      <w:pPr>
        <w:pBdr>
          <w:top w:val="single" w:sz="6" w:space="6" w:color="B87333"/>
        </w:pBdr>
        <w:spacing w:before="140" w:after="60" w:line="260" w:lineRule="auto"/>
      </w:pPr>
      <w:r>
        <w:rPr>
          <w:b/>
          <w:color w:val="1F3864"/>
        </w:rPr>
        <w:t>Punti-chiave</w:t>
      </w:r>
    </w:p>
    <w:p w14:paraId="4B7D59AB" w14:textId="77777777" w:rsidR="00381F43" w:rsidRDefault="00000000">
      <w:pPr>
        <w:spacing w:after="40" w:line="260" w:lineRule="auto"/>
        <w:ind w:left="260" w:hanging="160"/>
      </w:pPr>
      <w:r>
        <w:t>• Onestà intellettuale: non è un trattato scientifico né uno strumento diagnostico.</w:t>
      </w:r>
    </w:p>
    <w:p w14:paraId="22E5CDEA" w14:textId="77777777" w:rsidR="00DE228E" w:rsidRDefault="006B608B">
      <w:pPr>
        <w:pStyle w:val="Titolo2"/>
      </w:pPr>
      <w:bookmarkStart w:id="927" w:name="_Toc233705418"/>
      <w:bookmarkStart w:id="928" w:name="_Toc233906878"/>
      <w:r>
        <w:t>Capitolo 5 — Cosa questo manuale offre</w:t>
      </w:r>
      <w:bookmarkEnd w:id="927"/>
      <w:bookmarkEnd w:id="928"/>
    </w:p>
    <w:p w14:paraId="651946D9" w14:textId="77777777" w:rsidR="00DE228E" w:rsidRDefault="006B608B">
      <w:pPr>
        <w:spacing w:after="140" w:line="300" w:lineRule="auto"/>
        <w:jc w:val="both"/>
      </w:pPr>
      <w:r>
        <w:rPr>
          <w:color w:val="2A2520"/>
        </w:rPr>
        <w:t>Al polo opposto, è giusto dire cosa il manuale offre e a chi.</w:t>
      </w:r>
    </w:p>
    <w:p w14:paraId="15BFDF8E" w14:textId="77777777" w:rsidR="00DE228E" w:rsidRDefault="006B608B">
      <w:pPr>
        <w:spacing w:after="140" w:line="300" w:lineRule="auto"/>
        <w:ind w:left="360" w:hanging="200"/>
        <w:jc w:val="both"/>
      </w:pPr>
      <w:r>
        <w:fldChar w:fldCharType="begin"/>
      </w:r>
      <w:r>
        <w:instrText xml:space="preserve"> XE "Neuroscienze" </w:instrText>
      </w:r>
      <w:r>
        <w:fldChar w:fldCharType="end"/>
      </w:r>
      <w:r>
        <w:rPr>
          <w:b/>
          <w:bCs/>
          <w:color w:val="8C6F44"/>
        </w:rPr>
        <w:t xml:space="preserve">• </w:t>
      </w:r>
      <w:r>
        <w:rPr>
          <w:color w:val="2A2520"/>
          <w:sz w:val="21"/>
          <w:szCs w:val="21"/>
        </w:rPr>
        <w:t>Un framework integrativo che unisce filosofia medievale, neuroscienze contemporanee, psicologia clinica classica e strumenti operativi digitali in un sistema coerente.</w:t>
      </w:r>
    </w:p>
    <w:p w14:paraId="7CF01390" w14:textId="77777777" w:rsidR="00DE228E" w:rsidRDefault="006B608B">
      <w:pPr>
        <w:spacing w:after="140" w:line="300" w:lineRule="auto"/>
        <w:ind w:left="360" w:hanging="200"/>
        <w:jc w:val="both"/>
      </w:pPr>
      <w:r>
        <w:rPr>
          <w:b/>
          <w:bCs/>
          <w:color w:val="8C6F44"/>
        </w:rPr>
        <w:t xml:space="preserve">• </w:t>
      </w:r>
      <w:r>
        <w:rPr>
          <w:color w:val="2A2520"/>
          <w:sz w:val="21"/>
          <w:szCs w:val="21"/>
        </w:rPr>
        <w:t>Strumenti pratici immediatamente applicabili: i cinque passi della danza, i tre stati del sistema nervoso, le tre fasi dell’incontro, il segnale di pausa, i diari per casa, la tecnica della traduzione.</w:t>
      </w:r>
    </w:p>
    <w:p w14:paraId="212B785F" w14:textId="77777777" w:rsidR="00DE228E" w:rsidRDefault="006B608B">
      <w:pPr>
        <w:spacing w:after="140" w:line="300" w:lineRule="auto"/>
        <w:ind w:left="360" w:hanging="200"/>
        <w:jc w:val="both"/>
      </w:pPr>
      <w:r>
        <w:rPr>
          <w:b/>
          <w:bCs/>
          <w:color w:val="8C6F44"/>
        </w:rPr>
        <w:t xml:space="preserve">• </w:t>
      </w:r>
      <w:r>
        <w:rPr>
          <w:color w:val="2A2520"/>
          <w:sz w:val="21"/>
          <w:szCs w:val="21"/>
        </w:rPr>
        <w:t>Una comprensione dinamica e non statica della personalità: nessuno è bloccato nel proprio enneatipo; tutti sono in viaggio; il compito del mediatore è accompagnare il viaggio.</w:t>
      </w:r>
    </w:p>
    <w:p w14:paraId="1BB58E22" w14:textId="77777777" w:rsidR="00DE228E" w:rsidRDefault="006B608B">
      <w:pPr>
        <w:spacing w:after="140" w:line="300" w:lineRule="auto"/>
        <w:ind w:left="360" w:hanging="200"/>
        <w:jc w:val="both"/>
      </w:pPr>
      <w:r>
        <w:rPr>
          <w:b/>
          <w:bCs/>
          <w:color w:val="8C6F44"/>
        </w:rPr>
        <w:t xml:space="preserve">• </w:t>
      </w:r>
      <w:r>
        <w:rPr>
          <w:color w:val="2A2520"/>
          <w:sz w:val="21"/>
          <w:szCs w:val="21"/>
        </w:rPr>
        <w:t>Predittività dei pattern conflittuali: riconoscendo la combinazione di enneatipi, il mediatore può prevedere i punti di attrito e intervenire preventivamente.</w:t>
      </w:r>
    </w:p>
    <w:p w14:paraId="1F1A7BFB" w14:textId="77777777" w:rsidR="00DE228E" w:rsidRDefault="006B608B">
      <w:pPr>
        <w:spacing w:after="140" w:line="300" w:lineRule="auto"/>
        <w:ind w:left="360" w:hanging="200"/>
        <w:jc w:val="both"/>
      </w:pPr>
      <w:r>
        <w:rPr>
          <w:b/>
          <w:bCs/>
          <w:color w:val="8C6F44"/>
        </w:rPr>
        <w:t xml:space="preserve">• </w:t>
      </w:r>
      <w:r>
        <w:rPr>
          <w:color w:val="2A2520"/>
          <w:sz w:val="21"/>
          <w:szCs w:val="21"/>
        </w:rPr>
        <w:t>Rispetto dei tempi evolutivi individuali: non c’è una velocità giusta di cambiamento; il mediatore si adatta al ritmo della persona, non viceversa.</w:t>
      </w:r>
    </w:p>
    <w:p w14:paraId="5613068D" w14:textId="77777777" w:rsidR="00DE228E" w:rsidRDefault="006B608B">
      <w:pPr>
        <w:spacing w:after="140" w:line="300" w:lineRule="auto"/>
        <w:ind w:left="360" w:hanging="200"/>
        <w:jc w:val="both"/>
      </w:pPr>
      <w:r>
        <w:rPr>
          <w:b/>
          <w:bCs/>
          <w:color w:val="8C6F44"/>
        </w:rPr>
        <w:t xml:space="preserve">• </w:t>
      </w:r>
      <w:r>
        <w:rPr>
          <w:color w:val="2A2520"/>
          <w:sz w:val="21"/>
          <w:szCs w:val="21"/>
        </w:rPr>
        <w:t>Un approccio conforme alla normativa vigente italiana sulla mediazione (D.lgs. 149/2022, D.M. 150/2023, D.M. 151/2023).</w:t>
      </w:r>
    </w:p>
    <w:p w14:paraId="32EF3C2B" w14:textId="77777777" w:rsidR="00DE228E" w:rsidRDefault="006B608B">
      <w:pPr>
        <w:spacing w:after="140" w:line="300" w:lineRule="auto"/>
        <w:ind w:left="360" w:hanging="200"/>
        <w:jc w:val="both"/>
      </w:pPr>
      <w:r>
        <w:rPr>
          <w:b/>
          <w:bCs/>
          <w:color w:val="8C6F44"/>
        </w:rPr>
        <w:t xml:space="preserve">• </w:t>
      </w:r>
      <w:r>
        <w:rPr>
          <w:color w:val="2A2520"/>
          <w:sz w:val="21"/>
          <w:szCs w:val="21"/>
        </w:rPr>
        <w:t>L’integrazione con un ecosistema digitale (olismo-integrato.it, mediaresenzaconfini.org) che fornisce strumenti operativi — test, motori AI, database — utilizzabili dal mediatore e dalle parti sia in sessione che tra una seduta e l’altra.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3DA95DF6" w14:textId="77777777" w:rsidTr="007611B6">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1EE41B82" w14:textId="77777777" w:rsidR="00DE228E" w:rsidRDefault="006B608B">
            <w:pPr>
              <w:spacing w:after="120"/>
            </w:pPr>
            <w:r>
              <w:rPr>
                <w:b/>
                <w:bCs/>
                <w:color w:val="5A7F9E"/>
              </w:rPr>
              <w:lastRenderedPageBreak/>
              <w:t>L’invito al lettore critico</w:t>
            </w:r>
          </w:p>
          <w:p w14:paraId="3000148F" w14:textId="77777777" w:rsidR="00DE228E" w:rsidRDefault="006B608B">
            <w:pPr>
              <w:spacing w:after="100" w:line="280" w:lineRule="auto"/>
              <w:jc w:val="both"/>
            </w:pPr>
            <w:r>
              <w:fldChar w:fldCharType="begin"/>
            </w:r>
            <w:r>
              <w:instrText xml:space="preserve"> XE "Fasi evolutive" </w:instrText>
            </w:r>
            <w:r>
              <w:fldChar w:fldCharType="end"/>
            </w:r>
            <w:r>
              <w:rPr>
                <w:color w:val="2A2520"/>
                <w:sz w:val="20"/>
                <w:szCs w:val="20"/>
              </w:rPr>
              <w:t>Se rimani scettico dopo aver letto queste pagine, il mio suggerimento è semplice: prova. Prendi un caso tuo, applica lo schema dei tre stati del sistema nervoso, osserva se funziona. Prendi una coppia conflittuale, identifica i due enneatipi, prova a collocarli nelle rispettive fasi evolutive, verifica se la previsione sui pattern di conflitto è accurata.</w:t>
            </w:r>
          </w:p>
          <w:p w14:paraId="0E216C9F" w14:textId="77777777" w:rsidR="00DE228E" w:rsidRDefault="006B608B">
            <w:pPr>
              <w:spacing w:after="100" w:line="280" w:lineRule="auto"/>
              <w:jc w:val="both"/>
            </w:pPr>
            <w:r>
              <w:rPr>
                <w:color w:val="2A2520"/>
                <w:sz w:val="20"/>
                <w:szCs w:val="20"/>
              </w:rPr>
              <w:t>Il metodo si dimostra nell’uso. Se dopo tre-sei mesi di applicazione sistematica i tuoi risultati non sono migliorati, abbandona il metodo senza pentimenti. Se invece i tuoi risultati sono migliorati, chiedi formazione ulteriore: è la strada che dà frutto.</w:t>
            </w:r>
          </w:p>
          <w:p w14:paraId="3350CBDB" w14:textId="77777777" w:rsidR="00DE228E" w:rsidRDefault="006B608B">
            <w:pPr>
              <w:spacing w:after="100" w:line="280" w:lineRule="auto"/>
              <w:jc w:val="both"/>
            </w:pPr>
            <w:r>
              <w:rPr>
                <w:color w:val="2A2520"/>
                <w:sz w:val="20"/>
                <w:szCs w:val="20"/>
              </w:rPr>
              <w:t>La mediazione è un mestiere di apprendimento continuo. Nessuno di noi ha la verità. Ma alcuni strumenti funzionano meglio di altri. Questo, per la mia esperienza di quindici anni, funziona bene. Il giudizio finale, come sempre, spetta al lettore e alla sua pratica.</w:t>
            </w:r>
          </w:p>
        </w:tc>
      </w:tr>
    </w:tbl>
    <w:p w14:paraId="25867232" w14:textId="77777777" w:rsidR="000447E8" w:rsidRDefault="006B608B">
      <w:pPr>
        <w:spacing w:after="140" w:line="300" w:lineRule="auto"/>
        <w:ind w:left="720" w:right="720"/>
        <w:jc w:val="both"/>
      </w:pPr>
      <w:r>
        <w:fldChar w:fldCharType="begin"/>
      </w:r>
      <w:r>
        <w:instrText xml:space="preserve"> XE "Enneagramma" </w:instrText>
      </w:r>
      <w:r>
        <w:fldChar w:fldCharType="end"/>
      </w:r>
      <w:r>
        <w:fldChar w:fldCharType="begin"/>
      </w:r>
      <w:r>
        <w:instrText xml:space="preserve"> XE "Naranjo, Claudio" </w:instrText>
      </w:r>
      <w:r>
        <w:fldChar w:fldCharType="end"/>
      </w:r>
      <w:r>
        <w:rPr>
          <w:i/>
          <w:color w:val="4A4A4A"/>
        </w:rPr>
        <w:t>Dalla Parte 13 alla Parte 14. La cornice scientifica è stata difesa dove difendibile, ammessa dove provvisoria. La Parte 14 cambia registro e dà la parola a Claudio Naranjo: nove ritratti psicologici degli enneatipi, costruiti dal maestro che più ha contribuito a portare l’Enneagramma dentro la psicologia contemporanea.</w:t>
      </w:r>
    </w:p>
    <w:p w14:paraId="31D7BB1C" w14:textId="77777777" w:rsidR="00381F43" w:rsidRDefault="00000000">
      <w:pPr>
        <w:pBdr>
          <w:top w:val="single" w:sz="6" w:space="6" w:color="B87333"/>
        </w:pBdr>
        <w:spacing w:before="140" w:after="60" w:line="260" w:lineRule="auto"/>
      </w:pPr>
      <w:r>
        <w:rPr>
          <w:b/>
          <w:color w:val="1F3864"/>
        </w:rPr>
        <w:t>Punti-chiave</w:t>
      </w:r>
    </w:p>
    <w:p w14:paraId="3C31FDEF" w14:textId="77777777" w:rsidR="00381F43" w:rsidRDefault="00000000">
      <w:pPr>
        <w:spacing w:after="40" w:line="260" w:lineRule="auto"/>
        <w:ind w:left="260" w:hanging="160"/>
      </w:pPr>
      <w:r>
        <w:t>• Offre una cornice integrata di lettura e una cassetta di strumenti operativi per il mediatore.</w:t>
      </w:r>
    </w:p>
    <w:p w14:paraId="64E78EB7" w14:textId="77777777" w:rsidR="00DE228E" w:rsidRDefault="006B608B" w:rsidP="006E3AA3">
      <w:pPr>
        <w:pStyle w:val="Titolo1"/>
        <w:pageBreakBefore/>
        <w:jc w:val="both"/>
      </w:pPr>
      <w:r>
        <w:lastRenderedPageBreak/>
        <w:fldChar w:fldCharType="begin"/>
      </w:r>
      <w:r>
        <w:instrText xml:space="preserve"> XE "Naranjo, Claudio" </w:instrText>
      </w:r>
      <w:r>
        <w:fldChar w:fldCharType="end"/>
      </w:r>
      <w:bookmarkStart w:id="929" w:name="_Toc233705419"/>
      <w:bookmarkStart w:id="930" w:name="_Toc233906879"/>
      <w:r>
        <w:t>Parte 14 — Ritratti dei nove enneatipi secondo l’Enneagramma psicologico</w:t>
      </w:r>
      <w:bookmarkEnd w:id="929"/>
      <w:bookmarkEnd w:id="930"/>
    </w:p>
    <w:p w14:paraId="225AFAF8" w14:textId="77777777" w:rsidR="00381F43" w:rsidRDefault="00000000">
      <w:pPr>
        <w:spacing w:before="40" w:after="160" w:line="300" w:lineRule="auto"/>
        <w:jc w:val="both"/>
      </w:pPr>
      <w:r>
        <w:rPr>
          <w:i/>
          <w:iCs/>
        </w:rPr>
        <w:t>Per i due percorsi evolutivi di ciascun enneatipo si veda la Parte 6; per i dialoghi al tavolo, le Parti 7 e 16.</w:t>
      </w:r>
    </w:p>
    <w:p w14:paraId="175AB292" w14:textId="77777777" w:rsidR="00DE228E" w:rsidRDefault="006B608B">
      <w:pPr>
        <w:spacing w:after="140" w:line="300" w:lineRule="auto"/>
        <w:jc w:val="both"/>
      </w:pPr>
      <w:r>
        <w:fldChar w:fldCharType="begin"/>
      </w:r>
      <w:r>
        <w:instrText xml:space="preserve"> XE "Dignità (Lullo)" </w:instrText>
      </w:r>
      <w:r>
        <w:fldChar w:fldCharType="end"/>
      </w:r>
      <w:r>
        <w:fldChar w:fldCharType="begin"/>
      </w:r>
      <w:r>
        <w:instrText xml:space="preserve"> XE "Enneagramma" </w:instrText>
      </w:r>
      <w:r>
        <w:fldChar w:fldCharType="end"/>
      </w:r>
      <w:r>
        <w:fldChar w:fldCharType="begin"/>
      </w:r>
      <w:r>
        <w:instrText xml:space="preserve"> XE "Naranjo, Claudio" </w:instrText>
      </w:r>
      <w:r>
        <w:fldChar w:fldCharType="end"/>
      </w:r>
      <w:r>
        <w:t>Abbiamo</w:t>
      </w:r>
      <w:r>
        <w:rPr>
          <w:color w:val="2A2520"/>
        </w:rPr>
        <w:t xml:space="preserve"> presentato l’enneagramma evolutivo nel suo impianto teorico: le dignità, i centri, i percorsi. Questa Parte 14 affianca a quella trattazione nove ritratti più descrittivi, di impronta clinica, che riprendono la lettura psicologica di Claudio Naranjo e ne trasmettono lo spirito caratteriale. I ritratti hanno un registro diverso dalla sistematica del manuale: sono volutamente narrativi, talvolta tranchant, perché nascono dalla tradizione orale dell’insegnamento di Naranjo e conservano quella qualità di immediato riconoscimento che fa del tipo psicologico uno specchio utile al tavolo di mediazione.</w:t>
      </w:r>
    </w:p>
    <w:p w14:paraId="0D81408B" w14:textId="77777777" w:rsidR="00DE228E" w:rsidRDefault="006B608B">
      <w:pPr>
        <w:spacing w:after="140" w:line="300" w:lineRule="auto"/>
        <w:jc w:val="both"/>
      </w:pPr>
      <w:r>
        <w:fldChar w:fldCharType="begin"/>
      </w:r>
      <w:r>
        <w:instrText xml:space="preserve"> XE "Chakra" </w:instrText>
      </w:r>
      <w:r>
        <w:fldChar w:fldCharType="end"/>
      </w:r>
      <w:r>
        <w:fldChar w:fldCharType="begin"/>
      </w:r>
      <w:r>
        <w:instrText xml:space="preserve"> XE "Enneagramma" </w:instrText>
      </w:r>
      <w:r>
        <w:fldChar w:fldCharType="end"/>
      </w:r>
      <w:r>
        <w:fldChar w:fldCharType="begin"/>
      </w:r>
      <w:r>
        <w:instrText xml:space="preserve"> XE "Naranjo, Claudio" </w:instrText>
      </w:r>
      <w:r>
        <w:fldChar w:fldCharType="end"/>
      </w:r>
      <w:r>
        <w:fldChar w:fldCharType="begin"/>
      </w:r>
      <w:r>
        <w:instrText xml:space="preserve"> XE "VAK (canali sensoriali)" </w:instrText>
      </w:r>
      <w:r>
        <w:fldChar w:fldCharType="end"/>
      </w:r>
      <w:r>
        <w:rPr>
          <w:color w:val="2A2520"/>
        </w:rPr>
        <w:t>Il lettore troverà per ciascun enneatipo: il motto che lo definisce, le credenze e i valori di fondo, il criterio con cui misura il mondo; la sua auto-percezione; il suo modo di relazionarsi con gli altri e di affrontare il rapporto di coppia; le indicazioni su come rapportarsi con lui; e infine il richiamo alla idea sacra associata, che apre il ritratto caratteriale alla dimensione evolutiva propria dell’enneagramma spirituale. I ritratti sono stati rivisti e attualizzati rispetto alla tradizione orale di Naranjo, integrando riferimenti ai sistemi VAK (canali di accesso sensoriale), al DSM (disturbi di personalità associati) e alla dottrina dei chakra.</w:t>
      </w:r>
    </w:p>
    <w:p w14:paraId="3295BC22" w14:textId="77777777" w:rsidR="00DE228E" w:rsidRDefault="006B608B">
      <w:pPr>
        <w:pStyle w:val="Titolo2"/>
      </w:pPr>
      <w:r>
        <w:fldChar w:fldCharType="begin"/>
      </w:r>
      <w:r>
        <w:instrText xml:space="preserve"> XE "Enneatipo 1 (Perfezionista)" </w:instrText>
      </w:r>
      <w:r>
        <w:fldChar w:fldCharType="end"/>
      </w:r>
      <w:bookmarkStart w:id="931" w:name="_Toc233705420"/>
      <w:bookmarkStart w:id="932" w:name="_Toc233906880"/>
      <w:r>
        <w:t>Capitolo 1 — Enneatipo 1 — il perfezionista</w:t>
      </w:r>
      <w:bookmarkEnd w:id="931"/>
      <w:bookmarkEnd w:id="932"/>
    </w:p>
    <w:p w14:paraId="355F4190" w14:textId="77777777" w:rsidR="00DE228E" w:rsidRDefault="006B608B">
      <w:pPr>
        <w:spacing w:after="140" w:line="300" w:lineRule="auto"/>
        <w:jc w:val="both"/>
      </w:pPr>
      <w:r>
        <w:rPr>
          <w:color w:val="2A2520"/>
        </w:rPr>
        <w:t>Il suo motto è “Fare le cose per bene”.</w:t>
      </w:r>
    </w:p>
    <w:p w14:paraId="226309A8" w14:textId="77777777" w:rsidR="00DE228E" w:rsidRDefault="006B608B">
      <w:pPr>
        <w:spacing w:after="140" w:line="300" w:lineRule="auto"/>
        <w:jc w:val="both"/>
      </w:pPr>
      <w:r>
        <w:fldChar w:fldCharType="begin"/>
      </w:r>
      <w:r>
        <w:instrText xml:space="preserve"> XE "Naranjo, Claudio" </w:instrText>
      </w:r>
      <w:r>
        <w:fldChar w:fldCharType="end"/>
      </w:r>
      <w:r>
        <w:rPr>
          <w:color w:val="2A2520"/>
        </w:rPr>
        <w:t xml:space="preserve">Per Naranjo ha una personalità </w:t>
      </w:r>
      <w:r>
        <w:rPr>
          <w:b/>
          <w:bCs/>
          <w:color w:val="2A2520"/>
        </w:rPr>
        <w:t>ossessiva</w:t>
      </w:r>
      <w:r>
        <w:rPr>
          <w:color w:val="2A2520"/>
        </w:rPr>
        <w:t>. Ha l’ossessione di dover migliorare le cose.</w:t>
      </w:r>
    </w:p>
    <w:p w14:paraId="4C762B6D" w14:textId="77777777" w:rsidR="00DE228E" w:rsidRDefault="006B608B">
      <w:pPr>
        <w:spacing w:after="140" w:line="300" w:lineRule="auto"/>
        <w:jc w:val="both"/>
      </w:pPr>
      <w:r>
        <w:rPr>
          <w:b/>
          <w:bCs/>
          <w:color w:val="2A2520"/>
        </w:rPr>
        <w:t>Credenze</w:t>
      </w:r>
      <w:r>
        <w:rPr>
          <w:color w:val="2A2520"/>
        </w:rPr>
        <w:t>: il divertimento ed il piacere devono essere meritati. Le cose o sono giuste o sono sbagliate</w:t>
      </w:r>
    </w:p>
    <w:p w14:paraId="6C6CD3AE" w14:textId="77777777" w:rsidR="00DE228E" w:rsidRDefault="006B608B">
      <w:pPr>
        <w:spacing w:after="140" w:line="300" w:lineRule="auto"/>
        <w:jc w:val="both"/>
      </w:pPr>
      <w:r>
        <w:rPr>
          <w:b/>
          <w:bCs/>
          <w:color w:val="2A2520"/>
        </w:rPr>
        <w:t>Valori</w:t>
      </w:r>
      <w:r>
        <w:rPr>
          <w:color w:val="2A2520"/>
        </w:rPr>
        <w:t>: migliorare se stessi/moralità</w:t>
      </w:r>
    </w:p>
    <w:p w14:paraId="2601A74F" w14:textId="77777777" w:rsidR="00DE228E" w:rsidRDefault="006B608B">
      <w:pPr>
        <w:spacing w:after="140" w:line="300" w:lineRule="auto"/>
        <w:jc w:val="both"/>
      </w:pPr>
      <w:r>
        <w:rPr>
          <w:b/>
          <w:bCs/>
          <w:color w:val="2A2520"/>
        </w:rPr>
        <w:t>Criterio</w:t>
      </w:r>
      <w:r>
        <w:rPr>
          <w:color w:val="2A2520"/>
        </w:rPr>
        <w:t>: perfezione</w:t>
      </w:r>
    </w:p>
    <w:p w14:paraId="287C4729" w14:textId="77777777" w:rsidR="00DE228E" w:rsidRDefault="006B608B">
      <w:pPr>
        <w:spacing w:after="140" w:line="300" w:lineRule="auto"/>
        <w:jc w:val="both"/>
      </w:pPr>
      <w:r>
        <w:rPr>
          <w:color w:val="2A2520"/>
        </w:rPr>
        <w:t>Con una parola sola potremmo definirlo “</w:t>
      </w:r>
      <w:r>
        <w:rPr>
          <w:b/>
          <w:bCs/>
          <w:color w:val="2A2520"/>
        </w:rPr>
        <w:t>il perfezionista</w:t>
      </w:r>
      <w:r>
        <w:rPr>
          <w:color w:val="2A2520"/>
        </w:rPr>
        <w:t>”.</w:t>
      </w:r>
    </w:p>
    <w:p w14:paraId="42C2B1FB"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Dante Alighieri</w:t>
      </w:r>
      <w:r>
        <w:rPr>
          <w:color w:val="2A2520"/>
        </w:rPr>
        <w:t xml:space="preserve"> è per alcuno un 1 (non per Naranjo che lo ascrive al </w:t>
      </w:r>
      <w:r>
        <w:rPr>
          <w:b/>
          <w:bCs/>
          <w:color w:val="2A2520"/>
        </w:rPr>
        <w:t>4 sessuale</w:t>
      </w:r>
      <w:r>
        <w:rPr>
          <w:color w:val="2A2520"/>
        </w:rPr>
        <w:t>): arrabbiato con tutti, a tutti ha trovato un posto e li ha regolamentati.</w:t>
      </w:r>
    </w:p>
    <w:p w14:paraId="4232CBF7" w14:textId="77777777" w:rsidR="00DE228E" w:rsidRDefault="006B608B">
      <w:pPr>
        <w:spacing w:after="140" w:line="300" w:lineRule="auto"/>
        <w:jc w:val="both"/>
      </w:pPr>
      <w:r>
        <w:rPr>
          <w:color w:val="2A2520"/>
        </w:rPr>
        <w:t xml:space="preserve">Potremmo definirlo </w:t>
      </w:r>
      <w:r>
        <w:rPr>
          <w:b/>
          <w:bCs/>
          <w:color w:val="2A2520"/>
        </w:rPr>
        <w:t>un cane da caccia</w:t>
      </w:r>
      <w:r>
        <w:rPr>
          <w:color w:val="2A2520"/>
        </w:rPr>
        <w:t>, perché quando prende un impegno lo assolve ad ogni costo.</w:t>
      </w:r>
    </w:p>
    <w:p w14:paraId="31C79E25" w14:textId="77777777" w:rsidR="00DE228E" w:rsidRDefault="006B608B">
      <w:pPr>
        <w:spacing w:after="140" w:line="300" w:lineRule="auto"/>
        <w:jc w:val="both"/>
      </w:pPr>
      <w:r>
        <w:rPr>
          <w:color w:val="2A2520"/>
        </w:rPr>
        <w:t xml:space="preserve">Non si assume quindi gli impegni che </w:t>
      </w:r>
      <w:r>
        <w:rPr>
          <w:i/>
          <w:iCs/>
          <w:color w:val="2A2520"/>
        </w:rPr>
        <w:t>non è sicuro di poter portare a termine al meglio</w:t>
      </w:r>
      <w:r>
        <w:rPr>
          <w:color w:val="2A2520"/>
        </w:rPr>
        <w:t xml:space="preserve">; se la valutazione di partenza è negativa e ciò nonostante dovesse accettare l’impegno, </w:t>
      </w:r>
      <w:r>
        <w:rPr>
          <w:i/>
          <w:iCs/>
          <w:color w:val="2A2520"/>
        </w:rPr>
        <w:t>rischia di svuotarsi di tutte le energie</w:t>
      </w:r>
      <w:r>
        <w:rPr>
          <w:color w:val="2A2520"/>
        </w:rPr>
        <w:t>.</w:t>
      </w:r>
    </w:p>
    <w:p w14:paraId="520ABBFF" w14:textId="77777777" w:rsidR="00DE228E" w:rsidRDefault="006B608B">
      <w:pPr>
        <w:spacing w:after="140" w:line="300" w:lineRule="auto"/>
        <w:jc w:val="both"/>
      </w:pPr>
      <w:r>
        <w:rPr>
          <w:color w:val="2A2520"/>
        </w:rPr>
        <w:t xml:space="preserve">È </w:t>
      </w:r>
      <w:r>
        <w:rPr>
          <w:b/>
          <w:bCs/>
          <w:color w:val="2A2520"/>
        </w:rPr>
        <w:t>visivo</w:t>
      </w:r>
      <w:r>
        <w:rPr>
          <w:color w:val="2A2520"/>
        </w:rPr>
        <w:t xml:space="preserve"> in </w:t>
      </w:r>
      <w:r>
        <w:rPr>
          <w:b/>
          <w:bCs/>
          <w:color w:val="2A2520"/>
        </w:rPr>
        <w:t>accesso</w:t>
      </w:r>
      <w:r>
        <w:rPr>
          <w:color w:val="2A2520"/>
        </w:rPr>
        <w:t>: ama ricevere le informazioni sotto forma di immagini; quando incontra qualcuno per la prima volta formula il suo giudizio sull’impatto visivo.</w:t>
      </w:r>
    </w:p>
    <w:p w14:paraId="00DAF537" w14:textId="77777777" w:rsidR="00DE228E" w:rsidRDefault="006B608B">
      <w:pPr>
        <w:spacing w:after="140" w:line="300" w:lineRule="auto"/>
        <w:jc w:val="both"/>
      </w:pPr>
      <w:r>
        <w:rPr>
          <w:color w:val="2A2520"/>
        </w:rPr>
        <w:t xml:space="preserve">In elaborazione è </w:t>
      </w:r>
      <w:r>
        <w:rPr>
          <w:b/>
          <w:bCs/>
          <w:color w:val="2A2520"/>
        </w:rPr>
        <w:t>auditivo:</w:t>
      </w:r>
      <w:r>
        <w:rPr>
          <w:color w:val="2A2520"/>
        </w:rPr>
        <w:t xml:space="preserve"> le sue decisioni sono fortemente influenzate da ciò che ascolta e dalla logica.</w:t>
      </w:r>
    </w:p>
    <w:p w14:paraId="6AFDEEB5" w14:textId="77777777" w:rsidR="00DE228E" w:rsidRDefault="006B608B">
      <w:pPr>
        <w:spacing w:after="140" w:line="300" w:lineRule="auto"/>
        <w:jc w:val="both"/>
      </w:pPr>
      <w:r>
        <w:rPr>
          <w:color w:val="2A2520"/>
        </w:rPr>
        <w:t xml:space="preserve">Gesticola prevalentemente da </w:t>
      </w:r>
      <w:r>
        <w:rPr>
          <w:b/>
          <w:bCs/>
          <w:color w:val="2A2520"/>
        </w:rPr>
        <w:t>accusatore</w:t>
      </w:r>
      <w:r>
        <w:rPr>
          <w:color w:val="2A2520"/>
        </w:rPr>
        <w:t>: puntando il dito.</w:t>
      </w:r>
    </w:p>
    <w:p w14:paraId="2ABB8AA5" w14:textId="77777777" w:rsidR="00DE228E" w:rsidRDefault="006B608B">
      <w:pPr>
        <w:spacing w:after="140" w:line="300" w:lineRule="auto"/>
        <w:jc w:val="both"/>
      </w:pPr>
      <w:r>
        <w:rPr>
          <w:color w:val="2A2520"/>
        </w:rPr>
        <w:t xml:space="preserve">Quando gli si pone una domanda secca </w:t>
      </w:r>
      <w:r>
        <w:rPr>
          <w:b/>
          <w:bCs/>
          <w:color w:val="2A2520"/>
        </w:rPr>
        <w:t>guarda in alto</w:t>
      </w:r>
      <w:r>
        <w:rPr>
          <w:color w:val="2A2520"/>
        </w:rPr>
        <w:t>, a destra o a sinistra, prima di rispondere.</w:t>
      </w:r>
    </w:p>
    <w:p w14:paraId="77C2A8BD" w14:textId="77777777" w:rsidR="00DE228E" w:rsidRDefault="006B608B">
      <w:pPr>
        <w:spacing w:after="140" w:line="300" w:lineRule="auto"/>
        <w:jc w:val="both"/>
      </w:pPr>
      <w:r>
        <w:lastRenderedPageBreak/>
        <w:fldChar w:fldCharType="begin"/>
      </w:r>
      <w:r>
        <w:instrText xml:space="preserve"> XE "Centro istintivo (pancia)" </w:instrText>
      </w:r>
      <w:r>
        <w:fldChar w:fldCharType="end"/>
      </w:r>
      <w:r>
        <w:rPr>
          <w:color w:val="2A2520"/>
        </w:rPr>
        <w:t xml:space="preserve">Appartiene al </w:t>
      </w:r>
      <w:r>
        <w:rPr>
          <w:b/>
          <w:bCs/>
          <w:color w:val="2A2520"/>
        </w:rPr>
        <w:t>centro istintivo</w:t>
      </w:r>
      <w:r>
        <w:rPr>
          <w:color w:val="2A2520"/>
        </w:rPr>
        <w:t xml:space="preserve"> e quindi la prima domanda che si pone di fronte ad una sollecitazione è </w:t>
      </w:r>
      <w:r>
        <w:rPr>
          <w:b/>
          <w:bCs/>
          <w:color w:val="2A2520"/>
        </w:rPr>
        <w:t>“Che cosa faccio?”</w:t>
      </w:r>
      <w:r>
        <w:rPr>
          <w:color w:val="2A2520"/>
        </w:rPr>
        <w:t xml:space="preserve">. Esagera però nel suo agire </w:t>
      </w:r>
      <w:r>
        <w:rPr>
          <w:i/>
          <w:iCs/>
          <w:color w:val="2A2520"/>
        </w:rPr>
        <w:t>sottomettendolo troppo alla sua censura interna</w:t>
      </w:r>
      <w:r>
        <w:rPr>
          <w:color w:val="2A2520"/>
        </w:rPr>
        <w:t>.</w:t>
      </w:r>
    </w:p>
    <w:p w14:paraId="01D061D6" w14:textId="77777777" w:rsidR="00DE228E" w:rsidRDefault="006B608B">
      <w:pPr>
        <w:pStyle w:val="Titolo3"/>
      </w:pPr>
      <w:bookmarkStart w:id="933" w:name="_Toc233705421"/>
      <w:bookmarkStart w:id="934" w:name="_Toc233906881"/>
      <w:r>
        <w:t>Come si vede l’1?</w:t>
      </w:r>
      <w:bookmarkEnd w:id="933"/>
      <w:bookmarkEnd w:id="934"/>
    </w:p>
    <w:p w14:paraId="3245F5EE" w14:textId="77777777" w:rsidR="00DE228E" w:rsidRDefault="006B608B">
      <w:pPr>
        <w:spacing w:after="140" w:line="300" w:lineRule="auto"/>
        <w:jc w:val="both"/>
      </w:pPr>
      <w:r>
        <w:rPr>
          <w:color w:val="2A2520"/>
        </w:rPr>
        <w:t xml:space="preserve">Si considera </w:t>
      </w:r>
      <w:r>
        <w:rPr>
          <w:b/>
          <w:bCs/>
          <w:color w:val="2A2520"/>
        </w:rPr>
        <w:t>altruista</w:t>
      </w:r>
      <w:r>
        <w:rPr>
          <w:color w:val="2A2520"/>
        </w:rPr>
        <w:t>, una persona che non desidera niente per sé, generoso e libero da interessi personali, un idealista mosso dalla devozione al meglio.</w:t>
      </w:r>
    </w:p>
    <w:p w14:paraId="40F8853A" w14:textId="77777777" w:rsidR="00DE228E" w:rsidRDefault="006B608B">
      <w:pPr>
        <w:spacing w:after="140" w:line="300" w:lineRule="auto"/>
        <w:jc w:val="both"/>
      </w:pPr>
      <w:r>
        <w:rPr>
          <w:color w:val="2A2520"/>
        </w:rPr>
        <w:t xml:space="preserve">Vorrebbe essere una persona a modo, gentile, disponibile e soprattutto impeccabile; cerca di </w:t>
      </w:r>
      <w:r>
        <w:rPr>
          <w:i/>
          <w:iCs/>
          <w:color w:val="2A2520"/>
        </w:rPr>
        <w:t>portare la perfezione in un mondo imperfetto</w:t>
      </w:r>
      <w:r>
        <w:rPr>
          <w:color w:val="2A2520"/>
        </w:rPr>
        <w:t>.</w:t>
      </w:r>
    </w:p>
    <w:p w14:paraId="191BE3C8" w14:textId="77777777" w:rsidR="00DE228E" w:rsidRDefault="006B608B">
      <w:pPr>
        <w:spacing w:after="140" w:line="300" w:lineRule="auto"/>
        <w:jc w:val="both"/>
      </w:pPr>
      <w:r>
        <w:rPr>
          <w:color w:val="2A2520"/>
        </w:rPr>
        <w:t xml:space="preserve">In realtà </w:t>
      </w:r>
      <w:r>
        <w:rPr>
          <w:i/>
          <w:iCs/>
          <w:color w:val="2A2520"/>
        </w:rPr>
        <w:t>non si sente buono e bravo</w:t>
      </w:r>
      <w:r>
        <w:rPr>
          <w:color w:val="2A2520"/>
        </w:rPr>
        <w:t xml:space="preserve"> (si sente cattivo) e vuole essere più che bravo, </w:t>
      </w:r>
      <w:r>
        <w:rPr>
          <w:b/>
          <w:bCs/>
          <w:color w:val="2A2520"/>
        </w:rPr>
        <w:t>il migliore</w:t>
      </w:r>
      <w:r>
        <w:rPr>
          <w:color w:val="2A2520"/>
        </w:rPr>
        <w:t>.</w:t>
      </w:r>
    </w:p>
    <w:p w14:paraId="5DFE1DBC" w14:textId="77777777" w:rsidR="00DE228E" w:rsidRDefault="006B608B">
      <w:pPr>
        <w:spacing w:after="140" w:line="300" w:lineRule="auto"/>
        <w:jc w:val="both"/>
      </w:pPr>
      <w:r>
        <w:rPr>
          <w:color w:val="2A2520"/>
        </w:rPr>
        <w:t xml:space="preserve">Da bambino era </w:t>
      </w:r>
      <w:r>
        <w:rPr>
          <w:b/>
          <w:bCs/>
          <w:color w:val="2A2520"/>
        </w:rPr>
        <w:t>molto criticato e punito</w:t>
      </w:r>
      <w:r>
        <w:rPr>
          <w:color w:val="2A2520"/>
        </w:rPr>
        <w:t xml:space="preserve">: ha dovuto quindi sempre </w:t>
      </w:r>
      <w:r>
        <w:rPr>
          <w:b/>
          <w:bCs/>
          <w:color w:val="2A2520"/>
        </w:rPr>
        <w:t xml:space="preserve">controllarsi </w:t>
      </w:r>
      <w:r>
        <w:rPr>
          <w:color w:val="2A2520"/>
        </w:rPr>
        <w:t>per essere approvato da genitori critici ed esigenti.</w:t>
      </w:r>
    </w:p>
    <w:p w14:paraId="78C7AA55" w14:textId="77777777" w:rsidR="00DE228E" w:rsidRDefault="006B608B">
      <w:pPr>
        <w:spacing w:after="140" w:line="300" w:lineRule="auto"/>
        <w:jc w:val="both"/>
      </w:pPr>
      <w:r>
        <w:rPr>
          <w:color w:val="2A2520"/>
        </w:rPr>
        <w:t xml:space="preserve">E ha avuto </w:t>
      </w:r>
      <w:r>
        <w:rPr>
          <w:i/>
          <w:iCs/>
          <w:color w:val="2A2520"/>
        </w:rPr>
        <w:t>prematuramente</w:t>
      </w:r>
      <w:r>
        <w:rPr>
          <w:color w:val="2A2520"/>
        </w:rPr>
        <w:t xml:space="preserve"> responsabilità da adulto. Ma </w:t>
      </w:r>
      <w:r>
        <w:rPr>
          <w:i/>
          <w:iCs/>
          <w:color w:val="2A2520"/>
        </w:rPr>
        <w:t>raramente</w:t>
      </w:r>
      <w:r>
        <w:rPr>
          <w:color w:val="2A2520"/>
        </w:rPr>
        <w:t xml:space="preserve"> è stato ricompensato per quel che ha fatto.</w:t>
      </w:r>
    </w:p>
    <w:p w14:paraId="1EDE7472" w14:textId="77777777" w:rsidR="00DE228E" w:rsidRDefault="006B608B">
      <w:pPr>
        <w:spacing w:after="140" w:line="300" w:lineRule="auto"/>
        <w:jc w:val="both"/>
      </w:pPr>
      <w:r>
        <w:rPr>
          <w:color w:val="2A2520"/>
        </w:rPr>
        <w:t xml:space="preserve">I genitori esigenti lo hanno pressato in altre parole perché fosse un </w:t>
      </w:r>
      <w:r>
        <w:rPr>
          <w:b/>
          <w:bCs/>
          <w:color w:val="2A2520"/>
        </w:rPr>
        <w:t>bimbo modello</w:t>
      </w:r>
      <w:r>
        <w:rPr>
          <w:color w:val="2A2520"/>
        </w:rPr>
        <w:t>.</w:t>
      </w:r>
    </w:p>
    <w:p w14:paraId="5725ECBD" w14:textId="77777777" w:rsidR="00DE228E" w:rsidRDefault="006B608B">
      <w:pPr>
        <w:spacing w:after="140" w:line="300" w:lineRule="auto"/>
        <w:jc w:val="both"/>
      </w:pPr>
      <w:r>
        <w:rPr>
          <w:color w:val="2A2520"/>
        </w:rPr>
        <w:t xml:space="preserve">Lui li ha corrisposti solo per ottenere un premio, ma nello stesso tempo comportarsi così è stato </w:t>
      </w:r>
      <w:r>
        <w:rPr>
          <w:i/>
          <w:iCs/>
          <w:color w:val="2A2520"/>
        </w:rPr>
        <w:t>un peso</w:t>
      </w:r>
      <w:r>
        <w:rPr>
          <w:color w:val="2A2520"/>
        </w:rPr>
        <w:t xml:space="preserve">, ha visto che gli altri bambini </w:t>
      </w:r>
      <w:r>
        <w:rPr>
          <w:i/>
          <w:iCs/>
          <w:color w:val="2A2520"/>
        </w:rPr>
        <w:t>non erano «buoni», «educati» come lui</w:t>
      </w:r>
      <w:r>
        <w:rPr>
          <w:color w:val="2A2520"/>
        </w:rPr>
        <w:t xml:space="preserve"> e quindi non ha potuto fare a meno di sentire </w:t>
      </w:r>
      <w:r>
        <w:rPr>
          <w:i/>
          <w:iCs/>
          <w:color w:val="2A2520"/>
        </w:rPr>
        <w:t>l’ingiustizia</w:t>
      </w:r>
      <w:r>
        <w:rPr>
          <w:color w:val="2A2520"/>
        </w:rPr>
        <w:t xml:space="preserve"> della sua situazione.</w:t>
      </w:r>
    </w:p>
    <w:p w14:paraId="64F7F8C2" w14:textId="77777777" w:rsidR="00DE228E" w:rsidRDefault="006B608B">
      <w:pPr>
        <w:spacing w:after="140" w:line="300" w:lineRule="auto"/>
        <w:jc w:val="both"/>
      </w:pPr>
      <w:r>
        <w:rPr>
          <w:color w:val="2A2520"/>
        </w:rPr>
        <w:t xml:space="preserve">Da adulto continua a </w:t>
      </w:r>
      <w:r>
        <w:rPr>
          <w:b/>
          <w:bCs/>
          <w:color w:val="2A2520"/>
        </w:rPr>
        <w:t>controllare le emozioni</w:t>
      </w:r>
      <w:r>
        <w:rPr>
          <w:color w:val="2A2520"/>
        </w:rPr>
        <w:t xml:space="preserve"> (ha fantasie che non esterna e può avere una personalità a scomparti) e cerca di evitare </w:t>
      </w:r>
      <w:r>
        <w:rPr>
          <w:b/>
          <w:bCs/>
          <w:color w:val="2A2520"/>
        </w:rPr>
        <w:t>le umiliazioni</w:t>
      </w:r>
      <w:r>
        <w:rPr>
          <w:color w:val="2A2520"/>
        </w:rPr>
        <w:t xml:space="preserve"> che ha ricevuto da bambino.</w:t>
      </w:r>
    </w:p>
    <w:p w14:paraId="180F0C1C" w14:textId="77777777" w:rsidR="00DE228E" w:rsidRDefault="006B608B">
      <w:pPr>
        <w:spacing w:after="140" w:line="300" w:lineRule="auto"/>
        <w:jc w:val="both"/>
      </w:pPr>
      <w:r>
        <w:rPr>
          <w:color w:val="2A2520"/>
        </w:rPr>
        <w:t xml:space="preserve">È un buon cittadino e paga le tasse, obbedisce alla polizia e alle regole, ma può rivelarsi anche uno strenuo lottatore: in questo senso può divenire anche </w:t>
      </w:r>
      <w:r>
        <w:rPr>
          <w:b/>
          <w:bCs/>
          <w:color w:val="2A2520"/>
        </w:rPr>
        <w:t>un riformatore</w:t>
      </w:r>
      <w:r>
        <w:rPr>
          <w:color w:val="2A2520"/>
        </w:rPr>
        <w:t xml:space="preserve"> (Lutero e Calvino erano un 1) perché nell’inconscio in realtà è un </w:t>
      </w:r>
      <w:r>
        <w:rPr>
          <w:b/>
          <w:bCs/>
          <w:color w:val="2A2520"/>
        </w:rPr>
        <w:t>ribelle</w:t>
      </w:r>
      <w:r>
        <w:rPr>
          <w:color w:val="2A2520"/>
        </w:rPr>
        <w:t xml:space="preserve">. È un </w:t>
      </w:r>
      <w:r>
        <w:rPr>
          <w:b/>
          <w:bCs/>
          <w:color w:val="2A2520"/>
        </w:rPr>
        <w:t>ribelle</w:t>
      </w:r>
      <w:r>
        <w:rPr>
          <w:color w:val="2A2520"/>
        </w:rPr>
        <w:t xml:space="preserve"> perché da adulto </w:t>
      </w:r>
      <w:r>
        <w:rPr>
          <w:i/>
          <w:iCs/>
          <w:color w:val="2A2520"/>
        </w:rPr>
        <w:t>il risentimento</w:t>
      </w:r>
      <w:r>
        <w:rPr>
          <w:color w:val="2A2520"/>
        </w:rPr>
        <w:t xml:space="preserve"> che aveva per i genitori si trasforma in </w:t>
      </w:r>
      <w:r>
        <w:rPr>
          <w:i/>
          <w:iCs/>
          <w:color w:val="2A2520"/>
        </w:rPr>
        <w:t>critica di se stesso e degli altri</w:t>
      </w:r>
      <w:r>
        <w:rPr>
          <w:color w:val="2A2520"/>
        </w:rPr>
        <w:t>.</w:t>
      </w:r>
    </w:p>
    <w:p w14:paraId="14505BA7" w14:textId="77777777" w:rsidR="00DE228E" w:rsidRDefault="006B608B">
      <w:pPr>
        <w:spacing w:after="140" w:line="300" w:lineRule="auto"/>
        <w:jc w:val="both"/>
      </w:pPr>
      <w:r>
        <w:rPr>
          <w:color w:val="2A2520"/>
        </w:rPr>
        <w:t xml:space="preserve">Esteriormente gli adulti 1 sono </w:t>
      </w:r>
      <w:r>
        <w:rPr>
          <w:i/>
          <w:iCs/>
          <w:color w:val="2A2520"/>
        </w:rPr>
        <w:t>sempre «bambini buoni ed educati»</w:t>
      </w:r>
      <w:r>
        <w:rPr>
          <w:color w:val="2A2520"/>
        </w:rPr>
        <w:t xml:space="preserve">, ma covano la ribellione </w:t>
      </w:r>
      <w:r>
        <w:rPr>
          <w:b/>
          <w:bCs/>
          <w:color w:val="2A2520"/>
        </w:rPr>
        <w:t>che si traduce appunto in critica</w:t>
      </w:r>
      <w:r>
        <w:rPr>
          <w:color w:val="2A2520"/>
        </w:rPr>
        <w:t>.</w:t>
      </w:r>
    </w:p>
    <w:p w14:paraId="69D8C219" w14:textId="77777777" w:rsidR="00DE228E" w:rsidRDefault="006B608B">
      <w:pPr>
        <w:spacing w:after="140" w:line="300" w:lineRule="auto"/>
        <w:jc w:val="both"/>
      </w:pPr>
      <w:r>
        <w:fldChar w:fldCharType="begin"/>
      </w:r>
      <w:r>
        <w:instrText xml:space="preserve"> XE "Violenza fisica" </w:instrText>
      </w:r>
      <w:r>
        <w:fldChar w:fldCharType="end"/>
      </w:r>
      <w:r>
        <w:rPr>
          <w:color w:val="2A2520"/>
        </w:rPr>
        <w:t xml:space="preserve">A loro piace </w:t>
      </w:r>
      <w:r>
        <w:rPr>
          <w:i/>
          <w:iCs/>
          <w:color w:val="2A2520"/>
        </w:rPr>
        <w:t>lottare per una giusta causa</w:t>
      </w:r>
      <w:r>
        <w:rPr>
          <w:color w:val="2A2520"/>
        </w:rPr>
        <w:t xml:space="preserve"> perché così sfogano l’aggressività; teniamo presente però che gli 1 </w:t>
      </w:r>
      <w:r>
        <w:rPr>
          <w:b/>
          <w:bCs/>
          <w:color w:val="2A2520"/>
        </w:rPr>
        <w:t>odiano la violenza fisica</w:t>
      </w:r>
      <w:r>
        <w:rPr>
          <w:color w:val="2A2520"/>
        </w:rPr>
        <w:t>: “</w:t>
      </w:r>
      <w:r>
        <w:rPr>
          <w:i/>
          <w:iCs/>
          <w:color w:val="2A2520"/>
        </w:rPr>
        <w:t>Non posso aggredire le persone fisicamente e allora le giudico</w:t>
      </w:r>
      <w:r>
        <w:rPr>
          <w:color w:val="2A2520"/>
        </w:rPr>
        <w:t xml:space="preserve">” (formazione reattiva). In ciò si differenzia </w:t>
      </w:r>
      <w:r>
        <w:rPr>
          <w:i/>
          <w:iCs/>
          <w:color w:val="2A2520"/>
        </w:rPr>
        <w:t>dall’8 che può anche aggredire fisicamente</w:t>
      </w:r>
      <w:r>
        <w:rPr>
          <w:color w:val="2A2520"/>
        </w:rPr>
        <w:t>.</w:t>
      </w:r>
    </w:p>
    <w:p w14:paraId="3B9B2E45" w14:textId="77777777" w:rsidR="00DE228E" w:rsidRDefault="006B608B">
      <w:pPr>
        <w:spacing w:after="140" w:line="300" w:lineRule="auto"/>
        <w:jc w:val="both"/>
      </w:pPr>
      <w:r>
        <w:rPr>
          <w:color w:val="2A2520"/>
        </w:rPr>
        <w:t>L’1 può esprimere una forte tensione verso il giusto e il controllo, che nelle forme più accentuate lo rende dominante, competitivo e intransigente, al di là del genere.</w:t>
      </w:r>
    </w:p>
    <w:p w14:paraId="4B4AEA34" w14:textId="77777777" w:rsidR="00DE228E" w:rsidRDefault="006B608B">
      <w:pPr>
        <w:spacing w:after="140" w:line="300" w:lineRule="auto"/>
        <w:jc w:val="both"/>
      </w:pPr>
      <w:r>
        <w:rPr>
          <w:color w:val="2A2520"/>
        </w:rPr>
        <w:t xml:space="preserve">L’1 è un buon lavoratore. Mansioni appropriate per lui comportano </w:t>
      </w:r>
      <w:r>
        <w:rPr>
          <w:b/>
          <w:bCs/>
          <w:color w:val="2A2520"/>
        </w:rPr>
        <w:t>la cura dei dettagli</w:t>
      </w:r>
      <w:r>
        <w:rPr>
          <w:color w:val="2A2520"/>
        </w:rPr>
        <w:t xml:space="preserve">, uno </w:t>
      </w:r>
      <w:r>
        <w:rPr>
          <w:i/>
          <w:iCs/>
          <w:color w:val="2A2520"/>
        </w:rPr>
        <w:t>sviluppo a lungo termine,</w:t>
      </w:r>
      <w:r>
        <w:rPr>
          <w:color w:val="2A2520"/>
        </w:rPr>
        <w:t xml:space="preserve"> responsabilità e concetto.</w:t>
      </w:r>
    </w:p>
    <w:p w14:paraId="14079E44" w14:textId="77777777" w:rsidR="00DE228E" w:rsidRDefault="006B608B">
      <w:pPr>
        <w:spacing w:after="140" w:line="300" w:lineRule="auto"/>
        <w:jc w:val="both"/>
      </w:pPr>
      <w:r>
        <w:rPr>
          <w:color w:val="2A2520"/>
        </w:rPr>
        <w:t xml:space="preserve">Non sono per l’1 mansioni appropriate </w:t>
      </w:r>
      <w:r>
        <w:rPr>
          <w:i/>
          <w:iCs/>
          <w:color w:val="2A2520"/>
        </w:rPr>
        <w:t>se è richiesta una decisione immediata</w:t>
      </w:r>
      <w:r>
        <w:rPr>
          <w:color w:val="2A2520"/>
        </w:rPr>
        <w:t xml:space="preserve">, se è più importante l’obiettivo dei dettagli, se </w:t>
      </w:r>
      <w:r>
        <w:rPr>
          <w:b/>
          <w:bCs/>
          <w:color w:val="2A2520"/>
        </w:rPr>
        <w:t>bisogna negoziare con l’interlocutore</w:t>
      </w:r>
      <w:r>
        <w:rPr>
          <w:color w:val="2A2520"/>
        </w:rPr>
        <w:t>.</w:t>
      </w:r>
    </w:p>
    <w:p w14:paraId="034F5439" w14:textId="77777777" w:rsidR="00DE228E" w:rsidRDefault="006B608B">
      <w:pPr>
        <w:spacing w:after="140" w:line="300" w:lineRule="auto"/>
        <w:jc w:val="both"/>
      </w:pPr>
      <w:r>
        <w:rPr>
          <w:color w:val="2A2520"/>
        </w:rPr>
        <w:t xml:space="preserve">Mansioni che gli si confanno sono </w:t>
      </w:r>
      <w:r>
        <w:rPr>
          <w:b/>
          <w:bCs/>
          <w:color w:val="2A2520"/>
        </w:rPr>
        <w:t>l’insegnante ed il predicatore</w:t>
      </w:r>
      <w:r>
        <w:rPr>
          <w:color w:val="2A2520"/>
        </w:rPr>
        <w:t>.</w:t>
      </w:r>
    </w:p>
    <w:p w14:paraId="155EC70E" w14:textId="77777777" w:rsidR="00DE228E" w:rsidRDefault="006B608B">
      <w:pPr>
        <w:spacing w:after="140" w:line="300" w:lineRule="auto"/>
        <w:jc w:val="both"/>
      </w:pPr>
      <w:r>
        <w:rPr>
          <w:color w:val="2A2520"/>
        </w:rPr>
        <w:t>Ha in definitiva interesse per il dettaglio (e la sua descrizione) e l’organizzazione.</w:t>
      </w:r>
    </w:p>
    <w:p w14:paraId="70072E57" w14:textId="77777777" w:rsidR="00DE228E" w:rsidRDefault="006B608B">
      <w:pPr>
        <w:spacing w:after="140" w:line="300" w:lineRule="auto"/>
        <w:jc w:val="both"/>
      </w:pPr>
      <w:r>
        <w:rPr>
          <w:color w:val="2A2520"/>
        </w:rPr>
        <w:t>Viene considerato “quello che sa su come si fanno le cose”.</w:t>
      </w:r>
    </w:p>
    <w:p w14:paraId="5E89B0AC" w14:textId="77777777" w:rsidR="00DE228E" w:rsidRDefault="006B608B">
      <w:pPr>
        <w:spacing w:after="140" w:line="300" w:lineRule="auto"/>
        <w:jc w:val="both"/>
      </w:pPr>
      <w:r>
        <w:rPr>
          <w:color w:val="2A2520"/>
        </w:rPr>
        <w:lastRenderedPageBreak/>
        <w:t>L’1 è un abile parlatore e difensore di sé (intelligente e acuto); può parlare più lingue anche contemporaneamente.</w:t>
      </w:r>
    </w:p>
    <w:p w14:paraId="634B9411" w14:textId="77777777" w:rsidR="00DE228E" w:rsidRDefault="006B608B">
      <w:pPr>
        <w:spacing w:after="140" w:line="300" w:lineRule="auto"/>
        <w:jc w:val="both"/>
      </w:pPr>
      <w:r>
        <w:rPr>
          <w:color w:val="2A2520"/>
        </w:rPr>
        <w:t xml:space="preserve">È in genere </w:t>
      </w:r>
      <w:r>
        <w:rPr>
          <w:b/>
          <w:bCs/>
          <w:color w:val="2A2520"/>
        </w:rPr>
        <w:t>idealista censorio</w:t>
      </w:r>
      <w:r>
        <w:rPr>
          <w:color w:val="2A2520"/>
        </w:rPr>
        <w:t xml:space="preserve"> con una spiccata integrità personale e morale, ma ha anche </w:t>
      </w:r>
      <w:r>
        <w:rPr>
          <w:i/>
          <w:iCs/>
          <w:color w:val="2A2520"/>
        </w:rPr>
        <w:t>senso pratico</w:t>
      </w:r>
      <w:r>
        <w:rPr>
          <w:color w:val="2A2520"/>
        </w:rPr>
        <w:t>.</w:t>
      </w:r>
    </w:p>
    <w:p w14:paraId="657C4B5B" w14:textId="77777777" w:rsidR="00DE228E" w:rsidRDefault="006B608B">
      <w:pPr>
        <w:spacing w:after="140" w:line="300" w:lineRule="auto"/>
        <w:jc w:val="both"/>
      </w:pPr>
      <w:r>
        <w:rPr>
          <w:color w:val="2A2520"/>
        </w:rPr>
        <w:t xml:space="preserve">Ha un forte senso del dovere. È ambizioso </w:t>
      </w:r>
      <w:r>
        <w:rPr>
          <w:i/>
          <w:iCs/>
          <w:color w:val="2A2520"/>
        </w:rPr>
        <w:t>ma leale</w:t>
      </w:r>
      <w:r>
        <w:rPr>
          <w:color w:val="2A2520"/>
        </w:rPr>
        <w:t xml:space="preserve">. Disprezza il piacere (perché opposto al dovere), nel senso che crede che </w:t>
      </w:r>
      <w:r>
        <w:rPr>
          <w:b/>
          <w:bCs/>
          <w:color w:val="2A2520"/>
        </w:rPr>
        <w:t>il divertimento ed il piacere debbano essere meritati</w:t>
      </w:r>
      <w:r>
        <w:rPr>
          <w:color w:val="2A2520"/>
        </w:rPr>
        <w:t>.</w:t>
      </w:r>
    </w:p>
    <w:p w14:paraId="6C63D393" w14:textId="77777777" w:rsidR="00DE228E" w:rsidRDefault="006B608B">
      <w:pPr>
        <w:spacing w:after="140" w:line="300" w:lineRule="auto"/>
        <w:jc w:val="both"/>
      </w:pPr>
      <w:r>
        <w:rPr>
          <w:color w:val="2A2520"/>
        </w:rPr>
        <w:t xml:space="preserve">Critica e giudica sé e gli altri (intollerante); è </w:t>
      </w:r>
      <w:r>
        <w:rPr>
          <w:b/>
          <w:bCs/>
          <w:color w:val="2A2520"/>
        </w:rPr>
        <w:t>rigido ed intransigente</w:t>
      </w:r>
      <w:r>
        <w:rPr>
          <w:color w:val="2A2520"/>
        </w:rPr>
        <w:t>, dà continui ordini e fa continui controlli, ma non sopporta il controllo su di sè.</w:t>
      </w:r>
    </w:p>
    <w:p w14:paraId="4CB88F5C" w14:textId="77777777" w:rsidR="00DE228E" w:rsidRDefault="006B608B">
      <w:pPr>
        <w:spacing w:after="140" w:line="300" w:lineRule="auto"/>
        <w:jc w:val="both"/>
      </w:pPr>
      <w:r>
        <w:rPr>
          <w:color w:val="2A2520"/>
        </w:rPr>
        <w:t xml:space="preserve">Il </w:t>
      </w:r>
      <w:r>
        <w:rPr>
          <w:i/>
          <w:iCs/>
          <w:color w:val="2A2520"/>
        </w:rPr>
        <w:t>giudizio e la critica sono le sue trappole</w:t>
      </w:r>
      <w:r>
        <w:rPr>
          <w:color w:val="2A2520"/>
        </w:rPr>
        <w:t xml:space="preserve">, anche con le persone </w:t>
      </w:r>
      <w:r>
        <w:rPr>
          <w:i/>
          <w:iCs/>
          <w:color w:val="2A2520"/>
        </w:rPr>
        <w:t>care</w:t>
      </w:r>
      <w:r>
        <w:rPr>
          <w:color w:val="2A2520"/>
        </w:rPr>
        <w:t xml:space="preserve">. Ogni giudizio è sempre circondato di </w:t>
      </w:r>
      <w:r>
        <w:rPr>
          <w:i/>
          <w:iCs/>
          <w:color w:val="2A2520"/>
        </w:rPr>
        <w:t>buone ragioni</w:t>
      </w:r>
      <w:r>
        <w:rPr>
          <w:color w:val="2A2520"/>
        </w:rPr>
        <w:t xml:space="preserve"> (es. padre che picchia il figlio per il suo bene; razionalizzazione).</w:t>
      </w:r>
    </w:p>
    <w:p w14:paraId="5F60980F" w14:textId="77777777" w:rsidR="00DE228E" w:rsidRDefault="006B608B">
      <w:pPr>
        <w:spacing w:after="140" w:line="300" w:lineRule="auto"/>
        <w:jc w:val="both"/>
      </w:pPr>
      <w:r>
        <w:rPr>
          <w:color w:val="2A2520"/>
        </w:rPr>
        <w:t xml:space="preserve">Inoltre, per non sentirsi inferiore quando avverte che potrebbe essere criticato, </w:t>
      </w:r>
      <w:r>
        <w:rPr>
          <w:i/>
          <w:iCs/>
          <w:color w:val="2A2520"/>
        </w:rPr>
        <w:t>critica gli altri per gli stessi motivi per cui potrebbe essere criticato lui</w:t>
      </w:r>
      <w:r>
        <w:rPr>
          <w:color w:val="2A2520"/>
        </w:rPr>
        <w:t xml:space="preserve"> e ricerca sempre i punti deboli altrui (proiezione).</w:t>
      </w:r>
    </w:p>
    <w:p w14:paraId="17B656E9" w14:textId="77777777" w:rsidR="00DE228E" w:rsidRDefault="006B608B">
      <w:pPr>
        <w:spacing w:after="140" w:line="300" w:lineRule="auto"/>
        <w:jc w:val="both"/>
      </w:pPr>
      <w:r>
        <w:rPr>
          <w:color w:val="2A2520"/>
        </w:rPr>
        <w:t>A seguito di questo contegno viene considerato spesso un rompiscatole e una persona noiosa.</w:t>
      </w:r>
    </w:p>
    <w:p w14:paraId="4930EBDB" w14:textId="77777777" w:rsidR="00DE228E" w:rsidRDefault="006B608B">
      <w:pPr>
        <w:spacing w:after="140" w:line="300" w:lineRule="auto"/>
        <w:jc w:val="both"/>
      </w:pPr>
      <w:r>
        <w:rPr>
          <w:color w:val="2A2520"/>
        </w:rPr>
        <w:t xml:space="preserve">La sua spinta è il </w:t>
      </w:r>
      <w:r>
        <w:rPr>
          <w:i/>
          <w:iCs/>
          <w:color w:val="2A2520"/>
        </w:rPr>
        <w:t>perfezionismo.</w:t>
      </w:r>
    </w:p>
    <w:p w14:paraId="74D507C6" w14:textId="77777777" w:rsidR="00DE228E" w:rsidRDefault="006B608B">
      <w:pPr>
        <w:spacing w:after="140" w:line="300" w:lineRule="auto"/>
        <w:jc w:val="both"/>
      </w:pPr>
      <w:r>
        <w:rPr>
          <w:color w:val="2A2520"/>
        </w:rPr>
        <w:t>Pensa: “Come posso rendere tutto perfetto?”.</w:t>
      </w:r>
    </w:p>
    <w:p w14:paraId="2B982141" w14:textId="77777777" w:rsidR="00DE228E" w:rsidRDefault="006B608B">
      <w:pPr>
        <w:spacing w:after="140" w:line="300" w:lineRule="auto"/>
        <w:jc w:val="both"/>
      </w:pPr>
      <w:r>
        <w:rPr>
          <w:color w:val="2A2520"/>
        </w:rPr>
        <w:t xml:space="preserve">È alla costante ricerca di </w:t>
      </w:r>
      <w:r>
        <w:rPr>
          <w:b/>
          <w:bCs/>
          <w:color w:val="2A2520"/>
        </w:rPr>
        <w:t>miglioramento</w:t>
      </w:r>
      <w:r>
        <w:rPr>
          <w:color w:val="2A2520"/>
        </w:rPr>
        <w:t xml:space="preserve"> per sé e per gli altri.</w:t>
      </w:r>
    </w:p>
    <w:p w14:paraId="06408ADE" w14:textId="77777777" w:rsidR="00DE228E" w:rsidRDefault="006B608B">
      <w:pPr>
        <w:spacing w:after="140" w:line="300" w:lineRule="auto"/>
        <w:jc w:val="both"/>
      </w:pPr>
      <w:r>
        <w:rPr>
          <w:color w:val="2A2520"/>
        </w:rPr>
        <w:t xml:space="preserve">Il perfezionismo può diventare però </w:t>
      </w:r>
      <w:r>
        <w:rPr>
          <w:b/>
          <w:bCs/>
          <w:color w:val="2A2520"/>
        </w:rPr>
        <w:t>pedanteria e pignoleria</w:t>
      </w:r>
      <w:r>
        <w:rPr>
          <w:color w:val="2A2520"/>
        </w:rPr>
        <w:t xml:space="preserve"> ed è per questo che può non essere ben visto dagli altri.</w:t>
      </w:r>
    </w:p>
    <w:p w14:paraId="751C085D" w14:textId="77777777" w:rsidR="00DE228E" w:rsidRDefault="006B608B">
      <w:pPr>
        <w:spacing w:after="140" w:line="300" w:lineRule="auto"/>
        <w:jc w:val="both"/>
      </w:pPr>
      <w:r>
        <w:rPr>
          <w:color w:val="2A2520"/>
        </w:rPr>
        <w:t xml:space="preserve">Si domanda e domanda spesso agli altri: </w:t>
      </w:r>
      <w:r>
        <w:rPr>
          <w:b/>
          <w:bCs/>
          <w:color w:val="2A2520"/>
        </w:rPr>
        <w:t>“Ho ragione?”</w:t>
      </w:r>
      <w:r>
        <w:rPr>
          <w:color w:val="2A2520"/>
        </w:rPr>
        <w:t>.</w:t>
      </w:r>
    </w:p>
    <w:p w14:paraId="4F79CDF2" w14:textId="77777777" w:rsidR="00DE228E" w:rsidRDefault="006B608B">
      <w:pPr>
        <w:spacing w:after="140" w:line="300" w:lineRule="auto"/>
        <w:jc w:val="both"/>
      </w:pPr>
      <w:r>
        <w:rPr>
          <w:color w:val="2A2520"/>
        </w:rPr>
        <w:t xml:space="preserve">Siccome le cose </w:t>
      </w:r>
      <w:r>
        <w:rPr>
          <w:i/>
          <w:iCs/>
          <w:color w:val="2A2520"/>
        </w:rPr>
        <w:t>non sono mai perfette</w:t>
      </w:r>
      <w:r>
        <w:rPr>
          <w:color w:val="2A2520"/>
        </w:rPr>
        <w:t xml:space="preserve"> si arrabbia, ma non rende questo stato quasi mai manifesto (lo vive internamente).</w:t>
      </w:r>
    </w:p>
    <w:p w14:paraId="0EDEA7FD" w14:textId="77777777" w:rsidR="00DE228E" w:rsidRDefault="006B608B">
      <w:pPr>
        <w:spacing w:after="140" w:line="300" w:lineRule="auto"/>
        <w:jc w:val="both"/>
      </w:pPr>
      <w:r>
        <w:fldChar w:fldCharType="begin"/>
      </w:r>
      <w:r>
        <w:instrText xml:space="preserve"> XE "Rabbia" </w:instrText>
      </w:r>
      <w:r>
        <w:fldChar w:fldCharType="end"/>
      </w:r>
      <w:r>
        <w:rPr>
          <w:color w:val="2A2520"/>
        </w:rPr>
        <w:t xml:space="preserve">Cerca di evitare la rabbia perché </w:t>
      </w:r>
      <w:r>
        <w:rPr>
          <w:i/>
          <w:iCs/>
          <w:color w:val="2A2520"/>
        </w:rPr>
        <w:t>si sente male anche fisicamente</w:t>
      </w:r>
      <w:r>
        <w:rPr>
          <w:color w:val="2A2520"/>
        </w:rPr>
        <w:t>, ma al suo interno non ci riesce.</w:t>
      </w:r>
    </w:p>
    <w:p w14:paraId="0EDF5E0B" w14:textId="77777777" w:rsidR="00DE228E" w:rsidRDefault="006B608B">
      <w:pPr>
        <w:spacing w:after="140" w:line="300" w:lineRule="auto"/>
        <w:jc w:val="both"/>
      </w:pPr>
      <w:r>
        <w:rPr>
          <w:color w:val="2A2520"/>
        </w:rPr>
        <w:t xml:space="preserve">Quando afferma che una cosa non è giusta ed è pignolo e pedante </w:t>
      </w:r>
      <w:r>
        <w:rPr>
          <w:b/>
          <w:bCs/>
          <w:color w:val="2A2520"/>
        </w:rPr>
        <w:t>in realtà dà voce esterna alla sua ira</w:t>
      </w:r>
      <w:r>
        <w:rPr>
          <w:color w:val="2A2520"/>
        </w:rPr>
        <w:t>.</w:t>
      </w:r>
    </w:p>
    <w:p w14:paraId="2A278A43" w14:textId="77777777" w:rsidR="00DE228E" w:rsidRDefault="006B608B">
      <w:pPr>
        <w:spacing w:after="140" w:line="300" w:lineRule="auto"/>
        <w:jc w:val="both"/>
      </w:pPr>
      <w:r>
        <w:fldChar w:fldCharType="begin"/>
      </w:r>
      <w:r>
        <w:instrText xml:space="preserve"> XE "Rabbia" </w:instrText>
      </w:r>
      <w:r>
        <w:fldChar w:fldCharType="end"/>
      </w:r>
      <w:r>
        <w:rPr>
          <w:color w:val="2A2520"/>
        </w:rPr>
        <w:t xml:space="preserve">Dopo la rabbia è preso da un </w:t>
      </w:r>
      <w:r>
        <w:rPr>
          <w:i/>
          <w:iCs/>
          <w:color w:val="2A2520"/>
        </w:rPr>
        <w:t>forte senso di colpa e rimorso</w:t>
      </w:r>
      <w:r>
        <w:rPr>
          <w:color w:val="2A2520"/>
        </w:rPr>
        <w:t xml:space="preserve"> (“Potevo comportarmi diversamente?”).</w:t>
      </w:r>
    </w:p>
    <w:p w14:paraId="49F00401" w14:textId="77777777" w:rsidR="00DE228E" w:rsidRDefault="006B608B">
      <w:pPr>
        <w:spacing w:after="140" w:line="300" w:lineRule="auto"/>
        <w:jc w:val="both"/>
      </w:pPr>
      <w:r>
        <w:rPr>
          <w:color w:val="2A2520"/>
        </w:rPr>
        <w:t xml:space="preserve">Ha un </w:t>
      </w:r>
      <w:r>
        <w:rPr>
          <w:b/>
          <w:bCs/>
          <w:color w:val="2A2520"/>
        </w:rPr>
        <w:t>super-io</w:t>
      </w:r>
      <w:r>
        <w:rPr>
          <w:color w:val="2A2520"/>
        </w:rPr>
        <w:t xml:space="preserve"> che lo sorveglia costantemente («uccellaccio»), gli dice cosa fare e come farlo e che è assai vendicativo se non rispetta le regole.</w:t>
      </w:r>
    </w:p>
    <w:p w14:paraId="17D68823" w14:textId="77777777" w:rsidR="00DE228E" w:rsidRDefault="006B608B">
      <w:pPr>
        <w:spacing w:after="140" w:line="300" w:lineRule="auto"/>
        <w:jc w:val="both"/>
      </w:pPr>
      <w:r>
        <w:rPr>
          <w:color w:val="2A2520"/>
        </w:rPr>
        <w:t xml:space="preserve">E quindi lui </w:t>
      </w:r>
      <w:r>
        <w:rPr>
          <w:i/>
          <w:iCs/>
          <w:color w:val="2A2520"/>
        </w:rPr>
        <w:t>cerca a qualsiasi costo di rispettarle</w:t>
      </w:r>
      <w:r>
        <w:rPr>
          <w:color w:val="2A2520"/>
        </w:rPr>
        <w:t xml:space="preserve"> e di essere perfetto </w:t>
      </w:r>
      <w:r>
        <w:rPr>
          <w:b/>
          <w:bCs/>
          <w:color w:val="2A2520"/>
        </w:rPr>
        <w:t>per sfuggire alle critiche</w:t>
      </w:r>
      <w:r>
        <w:rPr>
          <w:color w:val="2A2520"/>
        </w:rPr>
        <w:t xml:space="preserve"> (o di trasgredirle pesantemente fuori dal suo ambiente quando nessuno lo può criticare).</w:t>
      </w:r>
    </w:p>
    <w:p w14:paraId="1C315E2A" w14:textId="77777777" w:rsidR="00DE228E" w:rsidRDefault="006B608B">
      <w:pPr>
        <w:spacing w:after="140" w:line="300" w:lineRule="auto"/>
        <w:jc w:val="both"/>
      </w:pPr>
      <w:r>
        <w:rPr>
          <w:color w:val="2A2520"/>
        </w:rPr>
        <w:t xml:space="preserve">Questo senso morale lo rende </w:t>
      </w:r>
      <w:r>
        <w:rPr>
          <w:b/>
          <w:bCs/>
          <w:color w:val="2A2520"/>
        </w:rPr>
        <w:t>rigido ed auto-morale</w:t>
      </w:r>
      <w:r>
        <w:rPr>
          <w:color w:val="2A2520"/>
        </w:rPr>
        <w:t>: non bisogna chiedergli di fare le cose in un certo modo perché si infastidisce o dirgli che ha sbagliato a farle o dettargli una scadenza.</w:t>
      </w:r>
    </w:p>
    <w:p w14:paraId="2CF6349F" w14:textId="77777777" w:rsidR="00DE228E" w:rsidRDefault="006B608B">
      <w:pPr>
        <w:spacing w:after="140" w:line="300" w:lineRule="auto"/>
        <w:jc w:val="both"/>
      </w:pPr>
      <w:r>
        <w:rPr>
          <w:color w:val="2A2520"/>
        </w:rPr>
        <w:t xml:space="preserve">Vede inoltre le cose bianche o nere e per le nere non c’è posto per le sfumature. È </w:t>
      </w:r>
      <w:r>
        <w:rPr>
          <w:b/>
          <w:bCs/>
          <w:color w:val="2A2520"/>
        </w:rPr>
        <w:t>dicotomico</w:t>
      </w:r>
      <w:r>
        <w:rPr>
          <w:color w:val="2A2520"/>
        </w:rPr>
        <w:t>: o una cosa è giusta o è sbagliata.</w:t>
      </w:r>
    </w:p>
    <w:p w14:paraId="7C4D768C" w14:textId="77777777" w:rsidR="00DE228E" w:rsidRDefault="006B608B">
      <w:pPr>
        <w:spacing w:after="140" w:line="300" w:lineRule="auto"/>
        <w:jc w:val="both"/>
      </w:pPr>
      <w:r>
        <w:rPr>
          <w:color w:val="2A2520"/>
        </w:rPr>
        <w:t xml:space="preserve">Il perfezionismo può trasformarsi in una </w:t>
      </w:r>
      <w:r>
        <w:rPr>
          <w:b/>
          <w:bCs/>
          <w:color w:val="2A2520"/>
        </w:rPr>
        <w:t>patologia della personalità</w:t>
      </w:r>
      <w:r>
        <w:rPr>
          <w:color w:val="2A2520"/>
        </w:rPr>
        <w:t>: eccessiva preoccupazione (e angoscia) per l’ordine, la pulizia, l’igiene, la moralità ed il controllo. L’1 può avere cioè dei pensieri ossessivi.</w:t>
      </w:r>
    </w:p>
    <w:p w14:paraId="42C9E14E" w14:textId="77777777" w:rsidR="00DE228E" w:rsidRDefault="006B608B">
      <w:pPr>
        <w:spacing w:after="140" w:line="300" w:lineRule="auto"/>
        <w:jc w:val="both"/>
      </w:pPr>
      <w:r>
        <w:rPr>
          <w:color w:val="2A2520"/>
        </w:rPr>
        <w:lastRenderedPageBreak/>
        <w:t xml:space="preserve">L’1 vive e veste in modo </w:t>
      </w:r>
      <w:r>
        <w:rPr>
          <w:b/>
          <w:bCs/>
          <w:color w:val="2A2520"/>
        </w:rPr>
        <w:t>austero</w:t>
      </w:r>
      <w:r>
        <w:rPr>
          <w:color w:val="2A2520"/>
        </w:rPr>
        <w:t>.</w:t>
      </w:r>
    </w:p>
    <w:p w14:paraId="55D53E55" w14:textId="77777777" w:rsidR="00DE228E" w:rsidRDefault="006B608B">
      <w:pPr>
        <w:spacing w:after="140" w:line="300" w:lineRule="auto"/>
        <w:jc w:val="both"/>
      </w:pPr>
      <w:r>
        <w:rPr>
          <w:color w:val="2A2520"/>
        </w:rPr>
        <w:t>Misura le parole ed i gesti.</w:t>
      </w:r>
    </w:p>
    <w:p w14:paraId="70C52A47" w14:textId="77777777" w:rsidR="00DE228E" w:rsidRDefault="006B608B">
      <w:pPr>
        <w:spacing w:after="140" w:line="300" w:lineRule="auto"/>
        <w:jc w:val="both"/>
      </w:pPr>
      <w:r>
        <w:rPr>
          <w:color w:val="2A2520"/>
        </w:rPr>
        <w:t xml:space="preserve">Usa la logica per istinto (talvolta a suo danno; es. per le malattie è </w:t>
      </w:r>
      <w:r>
        <w:rPr>
          <w:b/>
          <w:bCs/>
          <w:color w:val="2A2520"/>
        </w:rPr>
        <w:t>ipocondriaco</w:t>
      </w:r>
      <w:r>
        <w:rPr>
          <w:color w:val="2A2520"/>
        </w:rPr>
        <w:t>).</w:t>
      </w:r>
    </w:p>
    <w:p w14:paraId="56F3D91B" w14:textId="77777777" w:rsidR="00DE228E" w:rsidRDefault="006B608B">
      <w:pPr>
        <w:spacing w:after="140" w:line="300" w:lineRule="auto"/>
        <w:jc w:val="both"/>
      </w:pPr>
      <w:r>
        <w:rPr>
          <w:color w:val="2A2520"/>
        </w:rPr>
        <w:t xml:space="preserve">Non sopporta il disordine (casa, lavoro ecc.); non sopporta le cose insolite o ascientifiche. </w:t>
      </w:r>
      <w:r>
        <w:rPr>
          <w:i/>
          <w:iCs/>
          <w:color w:val="2A2520"/>
        </w:rPr>
        <w:t>Non sopporta il ritardo</w:t>
      </w:r>
      <w:r>
        <w:rPr>
          <w:color w:val="2A2520"/>
        </w:rPr>
        <w:t>.</w:t>
      </w:r>
    </w:p>
    <w:p w14:paraId="63DCCFA0" w14:textId="77777777" w:rsidR="00DE228E" w:rsidRDefault="006B608B">
      <w:pPr>
        <w:spacing w:after="140" w:line="300" w:lineRule="auto"/>
        <w:jc w:val="both"/>
      </w:pPr>
      <w:r>
        <w:rPr>
          <w:color w:val="2A2520"/>
        </w:rPr>
        <w:t xml:space="preserve">Prova </w:t>
      </w:r>
      <w:r>
        <w:rPr>
          <w:b/>
          <w:bCs/>
          <w:color w:val="2A2520"/>
        </w:rPr>
        <w:t>un forte senso di frustrazione</w:t>
      </w:r>
      <w:r>
        <w:rPr>
          <w:color w:val="2A2520"/>
        </w:rPr>
        <w:t xml:space="preserve"> davanti all’imperfezione che non riesce a fronteggiare.</w:t>
      </w:r>
    </w:p>
    <w:p w14:paraId="29161FC4" w14:textId="77777777" w:rsidR="00DE228E" w:rsidRDefault="006B608B">
      <w:pPr>
        <w:spacing w:after="140" w:line="300" w:lineRule="auto"/>
        <w:jc w:val="both"/>
      </w:pPr>
      <w:r>
        <w:rPr>
          <w:color w:val="2A2520"/>
        </w:rPr>
        <w:t xml:space="preserve">Anche quando </w:t>
      </w:r>
      <w:r>
        <w:rPr>
          <w:i/>
          <w:iCs/>
          <w:color w:val="2A2520"/>
        </w:rPr>
        <w:t>qualcuno lo elogia</w:t>
      </w:r>
      <w:r>
        <w:rPr>
          <w:color w:val="2A2520"/>
        </w:rPr>
        <w:t xml:space="preserve"> per il suo lavoro </w:t>
      </w:r>
      <w:r>
        <w:rPr>
          <w:b/>
          <w:bCs/>
          <w:color w:val="2A2520"/>
        </w:rPr>
        <w:t>non riesce a sentirsi completamente soddisfatto</w:t>
      </w:r>
      <w:r>
        <w:rPr>
          <w:color w:val="2A2520"/>
        </w:rPr>
        <w:t>.</w:t>
      </w:r>
    </w:p>
    <w:p w14:paraId="50CD7898" w14:textId="77777777" w:rsidR="00DE228E" w:rsidRDefault="006B608B">
      <w:pPr>
        <w:spacing w:after="140" w:line="300" w:lineRule="auto"/>
        <w:jc w:val="both"/>
      </w:pPr>
      <w:r>
        <w:rPr>
          <w:color w:val="2A2520"/>
        </w:rPr>
        <w:t xml:space="preserve">Ha sempre </w:t>
      </w:r>
      <w:r>
        <w:rPr>
          <w:i/>
          <w:iCs/>
          <w:color w:val="2A2520"/>
        </w:rPr>
        <w:t>l’agenda piena</w:t>
      </w:r>
      <w:r>
        <w:rPr>
          <w:color w:val="2A2520"/>
        </w:rPr>
        <w:t xml:space="preserve"> e non un momento per sé stesso. Una tale perseveranza nasce dall’istinto e non dalla razionalità (centro viscerale)</w:t>
      </w:r>
    </w:p>
    <w:p w14:paraId="7598499D" w14:textId="77777777" w:rsidR="00DE228E" w:rsidRDefault="006B608B">
      <w:pPr>
        <w:pStyle w:val="Titolo3"/>
      </w:pPr>
      <w:bookmarkStart w:id="935" w:name="_Toc233705422"/>
      <w:bookmarkStart w:id="936" w:name="_Toc233906882"/>
      <w:r>
        <w:t>Come si relaziona con gli altri l’1?</w:t>
      </w:r>
      <w:bookmarkEnd w:id="935"/>
      <w:bookmarkEnd w:id="936"/>
    </w:p>
    <w:p w14:paraId="6E4D098A" w14:textId="77777777" w:rsidR="00DE228E" w:rsidRDefault="006B608B">
      <w:pPr>
        <w:spacing w:after="140" w:line="300" w:lineRule="auto"/>
        <w:jc w:val="both"/>
      </w:pPr>
      <w:r>
        <w:rPr>
          <w:color w:val="2A2520"/>
        </w:rPr>
        <w:t>Non con un «vorrei che» ma con «tu devi», «Al rogo se non lo fai».</w:t>
      </w:r>
    </w:p>
    <w:p w14:paraId="1C73D691" w14:textId="77777777" w:rsidR="00DE228E" w:rsidRDefault="006B608B">
      <w:pPr>
        <w:spacing w:after="140" w:line="300" w:lineRule="auto"/>
        <w:jc w:val="both"/>
      </w:pPr>
      <w:r>
        <w:rPr>
          <w:color w:val="2A2520"/>
        </w:rPr>
        <w:t xml:space="preserve">Cerca di </w:t>
      </w:r>
      <w:r>
        <w:rPr>
          <w:i/>
          <w:iCs/>
          <w:color w:val="2A2520"/>
        </w:rPr>
        <w:t>nascondere i lati oscuri</w:t>
      </w:r>
      <w:r>
        <w:rPr>
          <w:color w:val="2A2520"/>
        </w:rPr>
        <w:t xml:space="preserve"> al partner e questo crea tensione.</w:t>
      </w:r>
    </w:p>
    <w:p w14:paraId="22FB2DA7" w14:textId="77777777" w:rsidR="00DE228E" w:rsidRDefault="006B608B">
      <w:pPr>
        <w:spacing w:after="140" w:line="300" w:lineRule="auto"/>
        <w:jc w:val="both"/>
      </w:pPr>
      <w:r>
        <w:rPr>
          <w:color w:val="2A2520"/>
        </w:rPr>
        <w:t xml:space="preserve">Quando il partner </w:t>
      </w:r>
      <w:r>
        <w:rPr>
          <w:i/>
          <w:iCs/>
          <w:color w:val="2A2520"/>
        </w:rPr>
        <w:t>non ce la fa più delle omissioni</w:t>
      </w:r>
      <w:r>
        <w:rPr>
          <w:color w:val="2A2520"/>
        </w:rPr>
        <w:t xml:space="preserve"> l’1 lo lascia per non essere lasciato, prima che il coinvolgimento sia eccessivo.</w:t>
      </w:r>
    </w:p>
    <w:p w14:paraId="19132342" w14:textId="77777777" w:rsidR="00DE228E" w:rsidRDefault="006B608B">
      <w:pPr>
        <w:spacing w:after="140" w:line="300" w:lineRule="auto"/>
        <w:jc w:val="both"/>
      </w:pPr>
      <w:r>
        <w:rPr>
          <w:color w:val="2A2520"/>
        </w:rPr>
        <w:t xml:space="preserve">Mette il partner </w:t>
      </w:r>
      <w:r>
        <w:rPr>
          <w:i/>
          <w:iCs/>
          <w:color w:val="2A2520"/>
        </w:rPr>
        <w:t>sul piedistallo</w:t>
      </w:r>
      <w:r>
        <w:rPr>
          <w:color w:val="2A2520"/>
        </w:rPr>
        <w:t>, ma quando si sente minacciato o geloso lo critica pesantemente.</w:t>
      </w:r>
    </w:p>
    <w:p w14:paraId="0E3C4850" w14:textId="77777777" w:rsidR="00DE228E" w:rsidRDefault="006B608B">
      <w:pPr>
        <w:spacing w:after="140" w:line="300" w:lineRule="auto"/>
        <w:jc w:val="both"/>
      </w:pPr>
      <w:r>
        <w:rPr>
          <w:color w:val="2A2520"/>
        </w:rPr>
        <w:t>È devoto con un partner di buone intenzioni.</w:t>
      </w:r>
    </w:p>
    <w:p w14:paraId="39AED46B" w14:textId="77777777" w:rsidR="00DE228E" w:rsidRDefault="006B608B">
      <w:pPr>
        <w:spacing w:after="140" w:line="300" w:lineRule="auto"/>
        <w:jc w:val="both"/>
      </w:pPr>
      <w:r>
        <w:rPr>
          <w:color w:val="2A2520"/>
        </w:rPr>
        <w:t xml:space="preserve">Nei confronti dei figli l’1 è disposto a fare </w:t>
      </w:r>
      <w:r>
        <w:rPr>
          <w:b/>
          <w:bCs/>
          <w:color w:val="2A2520"/>
        </w:rPr>
        <w:t>qualunque cosa</w:t>
      </w:r>
      <w:r>
        <w:rPr>
          <w:color w:val="2A2520"/>
        </w:rPr>
        <w:t xml:space="preserve"> ed è disposto ad autopunirsi se pensa di avere sbagliato nei loro confronti.</w:t>
      </w:r>
    </w:p>
    <w:p w14:paraId="0317DEEC" w14:textId="77777777" w:rsidR="00DE228E" w:rsidRDefault="006B608B">
      <w:pPr>
        <w:spacing w:after="140" w:line="300" w:lineRule="auto"/>
        <w:jc w:val="both"/>
      </w:pPr>
      <w:r>
        <w:rPr>
          <w:color w:val="2A2520"/>
        </w:rPr>
        <w:t xml:space="preserve">Con i bambini piccoli è un ottimo educatore, </w:t>
      </w:r>
      <w:r>
        <w:rPr>
          <w:i/>
          <w:iCs/>
          <w:color w:val="2A2520"/>
        </w:rPr>
        <w:t>ma si scontra invece con gli adolescenti</w:t>
      </w:r>
      <w:r>
        <w:rPr>
          <w:color w:val="2A2520"/>
        </w:rPr>
        <w:t>.</w:t>
      </w:r>
    </w:p>
    <w:p w14:paraId="45CFB33D" w14:textId="77777777" w:rsidR="00DE228E" w:rsidRDefault="006B608B">
      <w:pPr>
        <w:spacing w:after="140" w:line="300" w:lineRule="auto"/>
        <w:jc w:val="both"/>
      </w:pPr>
      <w:r>
        <w:rPr>
          <w:color w:val="2A2520"/>
        </w:rPr>
        <w:t xml:space="preserve">Cerca di convincere gli altri (soprattutto l’8) che le cose </w:t>
      </w:r>
      <w:r>
        <w:rPr>
          <w:i/>
          <w:iCs/>
          <w:color w:val="2A2520"/>
        </w:rPr>
        <w:t>possono farsi in modo diverso</w:t>
      </w:r>
      <w:r>
        <w:rPr>
          <w:color w:val="2A2520"/>
        </w:rPr>
        <w:t>.</w:t>
      </w:r>
    </w:p>
    <w:p w14:paraId="4C1C0B25" w14:textId="77777777" w:rsidR="00DE228E" w:rsidRDefault="006B608B">
      <w:pPr>
        <w:spacing w:after="140" w:line="300" w:lineRule="auto"/>
        <w:jc w:val="both"/>
      </w:pPr>
      <w:r>
        <w:rPr>
          <w:color w:val="2A2520"/>
        </w:rPr>
        <w:t xml:space="preserve">In un litigio tende a chiedere a chi fa da paciere </w:t>
      </w:r>
      <w:r>
        <w:rPr>
          <w:i/>
          <w:iCs/>
          <w:color w:val="2A2520"/>
        </w:rPr>
        <w:t>un giudizio morale</w:t>
      </w:r>
      <w:r>
        <w:rPr>
          <w:color w:val="2A2520"/>
        </w:rPr>
        <w:t>.</w:t>
      </w:r>
    </w:p>
    <w:p w14:paraId="6AE46F11" w14:textId="77777777" w:rsidR="00DE228E" w:rsidRDefault="006B608B">
      <w:pPr>
        <w:pStyle w:val="Titolo3"/>
      </w:pPr>
      <w:bookmarkStart w:id="937" w:name="_Toc233705423"/>
      <w:bookmarkStart w:id="938" w:name="_Toc233906883"/>
      <w:r>
        <w:t>Come ci si relaziona con lui?</w:t>
      </w:r>
      <w:bookmarkEnd w:id="937"/>
      <w:bookmarkEnd w:id="938"/>
    </w:p>
    <w:p w14:paraId="5885DD34" w14:textId="77777777" w:rsidR="00DE228E" w:rsidRDefault="006B608B">
      <w:pPr>
        <w:spacing w:after="140" w:line="300" w:lineRule="auto"/>
        <w:jc w:val="both"/>
      </w:pPr>
      <w:r>
        <w:rPr>
          <w:color w:val="2A2520"/>
        </w:rPr>
        <w:t>Gli piace stare con persone che siano coerenti, preparate e capaci.</w:t>
      </w:r>
    </w:p>
    <w:p w14:paraId="228401D0" w14:textId="77777777" w:rsidR="00DE228E" w:rsidRDefault="006B608B">
      <w:pPr>
        <w:spacing w:after="140" w:line="300" w:lineRule="auto"/>
        <w:jc w:val="both"/>
      </w:pPr>
      <w:r>
        <w:rPr>
          <w:color w:val="2A2520"/>
        </w:rPr>
        <w:t>Ordine, chiarezza e puntualità sono per lui importanti.</w:t>
      </w:r>
    </w:p>
    <w:p w14:paraId="3D464DF2" w14:textId="77777777" w:rsidR="00DE228E" w:rsidRDefault="006B608B">
      <w:pPr>
        <w:spacing w:after="140" w:line="300" w:lineRule="auto"/>
        <w:jc w:val="both"/>
      </w:pPr>
      <w:r>
        <w:rPr>
          <w:color w:val="2A2520"/>
        </w:rPr>
        <w:t>Ama vedersi riconosciuti i propri meriti.</w:t>
      </w:r>
    </w:p>
    <w:p w14:paraId="4D291E65" w14:textId="77777777" w:rsidR="00DE228E" w:rsidRDefault="006B608B">
      <w:pPr>
        <w:spacing w:after="140" w:line="300" w:lineRule="auto"/>
        <w:jc w:val="both"/>
      </w:pPr>
      <w:r>
        <w:rPr>
          <w:color w:val="2A2520"/>
        </w:rPr>
        <w:t>Non bisogna dirgli che cosa dovrebbe fare; ma chiedere invece: «Che cosa vuoi fare?»</w:t>
      </w:r>
    </w:p>
    <w:p w14:paraId="3D7FEE98" w14:textId="77777777" w:rsidR="00DE228E" w:rsidRDefault="006B608B">
      <w:pPr>
        <w:spacing w:after="140" w:line="300" w:lineRule="auto"/>
        <w:jc w:val="both"/>
      </w:pPr>
      <w:r>
        <w:rPr>
          <w:color w:val="2A2520"/>
        </w:rPr>
        <w:t xml:space="preserve">Quando è in ansia </w:t>
      </w:r>
      <w:r>
        <w:rPr>
          <w:b/>
          <w:bCs/>
          <w:color w:val="2A2520"/>
        </w:rPr>
        <w:t>si autocorregge da solo</w:t>
      </w:r>
      <w:r>
        <w:rPr>
          <w:color w:val="2A2520"/>
        </w:rPr>
        <w:t>, non c’è bisogno di sottolineare i suoi errori. Anzi evitare di parlare dei suoi errori perché li conosce già.</w:t>
      </w:r>
    </w:p>
    <w:p w14:paraId="6FF11841" w14:textId="77777777" w:rsidR="00DE228E" w:rsidRDefault="006B608B">
      <w:pPr>
        <w:spacing w:after="140" w:line="300" w:lineRule="auto"/>
        <w:jc w:val="both"/>
      </w:pPr>
      <w:r>
        <w:rPr>
          <w:color w:val="2A2520"/>
        </w:rPr>
        <w:t xml:space="preserve">L’ 1 lavora a modo suo partendo da una base </w:t>
      </w:r>
      <w:r>
        <w:rPr>
          <w:i/>
          <w:iCs/>
          <w:color w:val="2A2520"/>
        </w:rPr>
        <w:t>alta e ideale</w:t>
      </w:r>
      <w:r>
        <w:rPr>
          <w:color w:val="2A2520"/>
        </w:rPr>
        <w:t xml:space="preserve">: è </w:t>
      </w:r>
      <w:r>
        <w:rPr>
          <w:b/>
          <w:bCs/>
          <w:color w:val="2A2520"/>
        </w:rPr>
        <w:t>difficile</w:t>
      </w:r>
      <w:r>
        <w:rPr>
          <w:color w:val="2A2520"/>
        </w:rPr>
        <w:t xml:space="preserve"> quindi collaborare con lui.</w:t>
      </w:r>
    </w:p>
    <w:p w14:paraId="0F3C6A0E" w14:textId="77777777" w:rsidR="00DE228E" w:rsidRDefault="006B608B">
      <w:pPr>
        <w:spacing w:after="140" w:line="300" w:lineRule="auto"/>
        <w:jc w:val="both"/>
      </w:pPr>
      <w:r>
        <w:rPr>
          <w:color w:val="2A2520"/>
        </w:rPr>
        <w:t xml:space="preserve">Bisogna aiutarlo ad affrontare le emozioni </w:t>
      </w:r>
      <w:r>
        <w:rPr>
          <w:b/>
          <w:bCs/>
          <w:color w:val="2A2520"/>
        </w:rPr>
        <w:t>con delicatezza</w:t>
      </w:r>
      <w:r>
        <w:rPr>
          <w:color w:val="2A2520"/>
        </w:rPr>
        <w:t xml:space="preserve"> perché è dotato di </w:t>
      </w:r>
      <w:r>
        <w:rPr>
          <w:i/>
          <w:iCs/>
          <w:color w:val="2A2520"/>
        </w:rPr>
        <w:t>forte giudizio morale</w:t>
      </w:r>
      <w:r>
        <w:rPr>
          <w:color w:val="2A2520"/>
        </w:rPr>
        <w:t>, bisogna proteggerlo da se stesso.</w:t>
      </w:r>
    </w:p>
    <w:p w14:paraId="1BBD590E" w14:textId="77777777" w:rsidR="00DE228E" w:rsidRDefault="006B608B">
      <w:pPr>
        <w:spacing w:after="140" w:line="300" w:lineRule="auto"/>
        <w:jc w:val="both"/>
      </w:pPr>
      <w:r>
        <w:rPr>
          <w:color w:val="2A2520"/>
        </w:rPr>
        <w:t>Se inizia il processo di autocritica diventa aggressivo, improduttivo e pure polemico.</w:t>
      </w:r>
    </w:p>
    <w:p w14:paraId="4A0E29E1" w14:textId="77777777" w:rsidR="00DE228E" w:rsidRDefault="006B608B">
      <w:pPr>
        <w:spacing w:after="140" w:line="300" w:lineRule="auto"/>
        <w:jc w:val="both"/>
      </w:pPr>
      <w:r>
        <w:rPr>
          <w:color w:val="2A2520"/>
        </w:rPr>
        <w:lastRenderedPageBreak/>
        <w:t>Predilige soluzioni a lungo termine (lamenta sempre mancanza tempo).</w:t>
      </w:r>
    </w:p>
    <w:p w14:paraId="1C6974A2" w14:textId="77777777" w:rsidR="00DE228E" w:rsidRDefault="006B608B">
      <w:pPr>
        <w:spacing w:after="140" w:line="300" w:lineRule="auto"/>
        <w:jc w:val="both"/>
      </w:pPr>
      <w:r>
        <w:rPr>
          <w:i/>
          <w:iCs/>
          <w:color w:val="2A2520"/>
        </w:rPr>
        <w:t>Non è amante del comando</w:t>
      </w:r>
      <w:r>
        <w:rPr>
          <w:color w:val="2A2520"/>
        </w:rPr>
        <w:t>: preferisce organizzare che decidere e nel comandare si sente a disagio.</w:t>
      </w:r>
    </w:p>
    <w:p w14:paraId="14AC20CE" w14:textId="77777777" w:rsidR="00DE228E" w:rsidRDefault="006B608B">
      <w:pPr>
        <w:spacing w:after="140" w:line="300" w:lineRule="auto"/>
        <w:jc w:val="both"/>
      </w:pPr>
      <w:r>
        <w:rPr>
          <w:color w:val="2A2520"/>
        </w:rPr>
        <w:t xml:space="preserve">Può credere però di </w:t>
      </w:r>
      <w:r>
        <w:rPr>
          <w:i/>
          <w:iCs/>
          <w:color w:val="2A2520"/>
        </w:rPr>
        <w:t>avere la verità in tasca</w:t>
      </w:r>
      <w:r>
        <w:rPr>
          <w:color w:val="2A2520"/>
        </w:rPr>
        <w:t xml:space="preserve"> e sentire il bisogno di comandare e giudicare in base ai suoi criteri.</w:t>
      </w:r>
    </w:p>
    <w:p w14:paraId="2A7329EC" w14:textId="77777777" w:rsidR="00DE228E" w:rsidRDefault="006B608B">
      <w:pPr>
        <w:spacing w:after="140" w:line="300" w:lineRule="auto"/>
        <w:jc w:val="both"/>
      </w:pPr>
      <w:r>
        <w:rPr>
          <w:color w:val="2A2520"/>
        </w:rPr>
        <w:t xml:space="preserve">Le </w:t>
      </w:r>
      <w:r>
        <w:rPr>
          <w:i/>
          <w:iCs/>
          <w:color w:val="2A2520"/>
        </w:rPr>
        <w:t>forme per lui hanno grande importanza</w:t>
      </w:r>
      <w:r>
        <w:rPr>
          <w:color w:val="2A2520"/>
        </w:rPr>
        <w:t>.</w:t>
      </w:r>
    </w:p>
    <w:p w14:paraId="1F1C0739" w14:textId="77777777" w:rsidR="00DE228E" w:rsidRDefault="006B608B">
      <w:pPr>
        <w:spacing w:after="140" w:line="300" w:lineRule="auto"/>
        <w:jc w:val="both"/>
      </w:pPr>
      <w:r>
        <w:rPr>
          <w:color w:val="2A2520"/>
        </w:rPr>
        <w:t>La posizione difensiva di base è il giudizio: nel suo modo di giudicare condanna gli errori altrui ed i propri.</w:t>
      </w:r>
    </w:p>
    <w:p w14:paraId="114DC9EF" w14:textId="77777777" w:rsidR="00DE228E" w:rsidRDefault="006B608B">
      <w:pPr>
        <w:spacing w:after="140" w:line="300" w:lineRule="auto"/>
        <w:jc w:val="both"/>
      </w:pPr>
      <w:r>
        <w:rPr>
          <w:color w:val="2A2520"/>
        </w:rPr>
        <w:t xml:space="preserve">In stress (quando segue la freccia) diventa </w:t>
      </w:r>
      <w:r>
        <w:rPr>
          <w:b/>
          <w:bCs/>
          <w:color w:val="2A2520"/>
        </w:rPr>
        <w:t>malinconico, depresso</w:t>
      </w:r>
      <w:r>
        <w:rPr>
          <w:color w:val="2A2520"/>
        </w:rPr>
        <w:t xml:space="preserve"> e ha un atteggiamento </w:t>
      </w:r>
      <w:r>
        <w:rPr>
          <w:b/>
          <w:bCs/>
          <w:color w:val="2A2520"/>
        </w:rPr>
        <w:t>autodistruttivo</w:t>
      </w:r>
      <w:r>
        <w:rPr>
          <w:color w:val="2A2520"/>
        </w:rPr>
        <w:t xml:space="preserve"> (va verso il 4). In sicurezza (quando va contro freccia) va verso il 7, riesce ad essere </w:t>
      </w:r>
      <w:r>
        <w:rPr>
          <w:b/>
          <w:bCs/>
          <w:color w:val="2A2520"/>
        </w:rPr>
        <w:t>meno giudicante</w:t>
      </w:r>
      <w:r>
        <w:rPr>
          <w:color w:val="2A2520"/>
        </w:rPr>
        <w:t xml:space="preserve"> in senso critico, e più giudicante in senso positivo: </w:t>
      </w:r>
      <w:r>
        <w:rPr>
          <w:b/>
          <w:bCs/>
          <w:color w:val="2A2520"/>
        </w:rPr>
        <w:t>vede i pregi degli altri e li sottolinea</w:t>
      </w:r>
      <w:r>
        <w:rPr>
          <w:color w:val="2A2520"/>
        </w:rPr>
        <w:t>.</w:t>
      </w:r>
    </w:p>
    <w:p w14:paraId="7048A073" w14:textId="77777777" w:rsidR="00DE228E" w:rsidRDefault="006B608B">
      <w:pPr>
        <w:spacing w:after="140" w:line="300" w:lineRule="auto"/>
        <w:jc w:val="both"/>
      </w:pPr>
      <w:r>
        <w:rPr>
          <w:color w:val="2A2520"/>
        </w:rPr>
        <w:t xml:space="preserve">Va d’accordo </w:t>
      </w:r>
      <w:r>
        <w:rPr>
          <w:b/>
          <w:bCs/>
          <w:color w:val="2A2520"/>
        </w:rPr>
        <w:t>con il 9 ed il 6</w:t>
      </w:r>
      <w:r>
        <w:rPr>
          <w:color w:val="2A2520"/>
        </w:rPr>
        <w:t>.</w:t>
      </w:r>
    </w:p>
    <w:p w14:paraId="2D4058AF" w14:textId="77777777" w:rsidR="00DE228E" w:rsidRDefault="006B608B">
      <w:pPr>
        <w:spacing w:after="140" w:line="300" w:lineRule="auto"/>
        <w:jc w:val="both"/>
      </w:pPr>
      <w:r>
        <w:rPr>
          <w:color w:val="2A2520"/>
        </w:rPr>
        <w:t>Può avere ala 9 (introverso) o ala 2 (estroverso). Ossia può acquisire le qualità positive del 2 o quelle negative del 9.</w:t>
      </w:r>
    </w:p>
    <w:p w14:paraId="189703A0" w14:textId="77777777" w:rsidR="00DE228E" w:rsidRDefault="006B608B">
      <w:pPr>
        <w:spacing w:after="140" w:line="300" w:lineRule="auto"/>
        <w:jc w:val="both"/>
      </w:pPr>
      <w:r>
        <w:rPr>
          <w:i/>
          <w:iCs/>
          <w:color w:val="2A2520"/>
        </w:rPr>
        <w:t>Se ha ala 2</w:t>
      </w:r>
      <w:r>
        <w:rPr>
          <w:color w:val="2A2520"/>
        </w:rPr>
        <w:t xml:space="preserve"> è </w:t>
      </w:r>
      <w:r>
        <w:rPr>
          <w:b/>
          <w:bCs/>
          <w:color w:val="2A2520"/>
        </w:rPr>
        <w:t>più centrato nelle relazioni</w:t>
      </w:r>
      <w:r>
        <w:rPr>
          <w:color w:val="2A2520"/>
        </w:rPr>
        <w:t xml:space="preserve"> (obiettivo ed imparziale) degli altri 1. Meno pungente, severo e giudicatore. </w:t>
      </w:r>
      <w:r>
        <w:rPr>
          <w:i/>
          <w:iCs/>
          <w:color w:val="2A2520"/>
        </w:rPr>
        <w:t>Più attento all’esigenze altrui</w:t>
      </w:r>
      <w:r>
        <w:rPr>
          <w:color w:val="2A2520"/>
        </w:rPr>
        <w:t>, tollerante ed empatico. Generoso, disponibile, gentile e di buon umore, ma tenta comunque sempre di gestire il come delle relazioni.</w:t>
      </w:r>
    </w:p>
    <w:p w14:paraId="7472C0A0" w14:textId="77777777" w:rsidR="00DE228E" w:rsidRDefault="006B608B">
      <w:pPr>
        <w:spacing w:after="140" w:line="300" w:lineRule="auto"/>
        <w:jc w:val="both"/>
      </w:pPr>
      <w:r>
        <w:rPr>
          <w:b/>
          <w:bCs/>
          <w:color w:val="2A2520"/>
        </w:rPr>
        <w:t>Assomiglia superficialmente al 6</w:t>
      </w:r>
      <w:r>
        <w:rPr>
          <w:color w:val="2A2520"/>
        </w:rPr>
        <w:t>.</w:t>
      </w:r>
    </w:p>
    <w:p w14:paraId="7154C078" w14:textId="77777777" w:rsidR="00DE228E" w:rsidRDefault="006B608B">
      <w:pPr>
        <w:spacing w:after="140" w:line="300" w:lineRule="auto"/>
        <w:jc w:val="both"/>
      </w:pPr>
      <w:r>
        <w:rPr>
          <w:i/>
          <w:iCs/>
          <w:color w:val="2A2520"/>
        </w:rPr>
        <w:t>Se ha ala 9</w:t>
      </w:r>
      <w:r>
        <w:rPr>
          <w:color w:val="2A2520"/>
        </w:rPr>
        <w:t xml:space="preserve"> è più paziente e moderato nei giudizi </w:t>
      </w:r>
      <w:r>
        <w:rPr>
          <w:i/>
          <w:iCs/>
          <w:color w:val="2A2520"/>
        </w:rPr>
        <w:t>tende ad essere super partes</w:t>
      </w:r>
      <w:r>
        <w:rPr>
          <w:color w:val="2A2520"/>
        </w:rPr>
        <w:t xml:space="preserve">. Ha valori primari: giustizia, verità e razionalità; </w:t>
      </w:r>
      <w:r>
        <w:rPr>
          <w:i/>
          <w:iCs/>
          <w:color w:val="2A2520"/>
        </w:rPr>
        <w:t>mette però da parte i sentimenti, appare imperturbabile</w:t>
      </w:r>
      <w:r>
        <w:rPr>
          <w:color w:val="2A2520"/>
        </w:rPr>
        <w:t>.</w:t>
      </w:r>
    </w:p>
    <w:p w14:paraId="5B68AFA8" w14:textId="77777777" w:rsidR="00DE228E" w:rsidRDefault="006B608B">
      <w:pPr>
        <w:spacing w:after="140" w:line="300" w:lineRule="auto"/>
        <w:jc w:val="both"/>
      </w:pPr>
      <w:r>
        <w:rPr>
          <w:i/>
          <w:iCs/>
          <w:color w:val="2A2520"/>
        </w:rPr>
        <w:t>Assomiglia superficialmente al 5.</w:t>
      </w:r>
    </w:p>
    <w:p w14:paraId="5A27A7CE" w14:textId="77777777" w:rsidR="00DE228E" w:rsidRDefault="006B608B">
      <w:pPr>
        <w:spacing w:after="140" w:line="300" w:lineRule="auto"/>
        <w:jc w:val="both"/>
      </w:pPr>
      <w:r>
        <w:rPr>
          <w:color w:val="2A2520"/>
        </w:rPr>
        <w:t xml:space="preserve">Può avere tre sottotipi come gli altri enneatipi: il conservativo esprime il desiderio di badare </w:t>
      </w:r>
      <w:r>
        <w:rPr>
          <w:b/>
          <w:bCs/>
          <w:color w:val="2A2520"/>
        </w:rPr>
        <w:t>alla propria sicurezza personale</w:t>
      </w:r>
      <w:r>
        <w:rPr>
          <w:color w:val="2A2520"/>
        </w:rPr>
        <w:t xml:space="preserve">; il sociale è legato </w:t>
      </w:r>
      <w:r>
        <w:rPr>
          <w:b/>
          <w:bCs/>
          <w:color w:val="2A2520"/>
        </w:rPr>
        <w:t>al bisogno di intrecciare relazioni</w:t>
      </w:r>
      <w:r>
        <w:rPr>
          <w:color w:val="2A2520"/>
        </w:rPr>
        <w:t xml:space="preserve"> ed il sessuale pone l’accento sul </w:t>
      </w:r>
      <w:r>
        <w:rPr>
          <w:b/>
          <w:bCs/>
          <w:color w:val="2A2520"/>
        </w:rPr>
        <w:t>bisogno di relazione con un solo partner</w:t>
      </w:r>
      <w:r>
        <w:rPr>
          <w:color w:val="2A2520"/>
        </w:rPr>
        <w:t>.</w:t>
      </w:r>
    </w:p>
    <w:p w14:paraId="3E5D79A1" w14:textId="77777777" w:rsidR="00DE228E" w:rsidRDefault="006B608B">
      <w:pPr>
        <w:spacing w:after="140" w:line="300" w:lineRule="auto"/>
        <w:jc w:val="both"/>
      </w:pPr>
      <w:r>
        <w:fldChar w:fldCharType="begin"/>
      </w:r>
      <w:r>
        <w:instrText xml:space="preserve"> XE "Rabbia" </w:instrText>
      </w:r>
      <w:r>
        <w:fldChar w:fldCharType="end"/>
      </w:r>
      <w:r>
        <w:rPr>
          <w:b/>
          <w:bCs/>
          <w:color w:val="2A2520"/>
        </w:rPr>
        <w:t>Conservativo</w:t>
      </w:r>
      <w:r>
        <w:rPr>
          <w:color w:val="2A2520"/>
        </w:rPr>
        <w:t xml:space="preserve"> (ansiogeno): è colui che reprime più la rabbia e </w:t>
      </w:r>
      <w:r>
        <w:rPr>
          <w:i/>
          <w:iCs/>
          <w:color w:val="2A2520"/>
        </w:rPr>
        <w:t>la dirige verso se stesso</w:t>
      </w:r>
      <w:r>
        <w:rPr>
          <w:color w:val="2A2520"/>
        </w:rPr>
        <w:t xml:space="preserve">; ha paura di </w:t>
      </w:r>
      <w:r>
        <w:rPr>
          <w:i/>
          <w:iCs/>
          <w:color w:val="2A2520"/>
        </w:rPr>
        <w:t>commettere errori</w:t>
      </w:r>
      <w:r>
        <w:rPr>
          <w:color w:val="2A2520"/>
        </w:rPr>
        <w:t xml:space="preserve"> e ha bisogno di essere continuamente rassicurato che le cose stanno andando bene; </w:t>
      </w:r>
      <w:r>
        <w:rPr>
          <w:b/>
          <w:bCs/>
          <w:color w:val="2A2520"/>
        </w:rPr>
        <w:t>ha paura di non farcela nella vita</w:t>
      </w:r>
      <w:r>
        <w:rPr>
          <w:color w:val="2A2520"/>
        </w:rPr>
        <w:t xml:space="preserve"> e cerca di impegnarsi sempre di più (bravo bambino); ha paura di non avere abbastanza tempo e gli capita di </w:t>
      </w:r>
      <w:r>
        <w:rPr>
          <w:i/>
          <w:iCs/>
          <w:color w:val="2A2520"/>
        </w:rPr>
        <w:t>incespicare sulle parole</w:t>
      </w:r>
      <w:r>
        <w:rPr>
          <w:color w:val="2A2520"/>
        </w:rPr>
        <w:t xml:space="preserve">. È </w:t>
      </w:r>
      <w:r>
        <w:rPr>
          <w:i/>
          <w:iCs/>
          <w:color w:val="2A2520"/>
        </w:rPr>
        <w:t>autocritico più che critico</w:t>
      </w:r>
      <w:r>
        <w:rPr>
          <w:color w:val="2A2520"/>
        </w:rPr>
        <w:t xml:space="preserve"> e </w:t>
      </w:r>
      <w:r>
        <w:rPr>
          <w:b/>
          <w:bCs/>
          <w:color w:val="2A2520"/>
        </w:rPr>
        <w:t>non ha molta fiducia negli altri</w:t>
      </w:r>
      <w:r>
        <w:rPr>
          <w:color w:val="2A2520"/>
        </w:rPr>
        <w:t xml:space="preserve">. È una </w:t>
      </w:r>
      <w:r>
        <w:rPr>
          <w:b/>
          <w:bCs/>
          <w:color w:val="2A2520"/>
        </w:rPr>
        <w:t>persona colta</w:t>
      </w:r>
      <w:r>
        <w:rPr>
          <w:color w:val="2A2520"/>
        </w:rPr>
        <w:t xml:space="preserve">. Si prende cura delle persone. È altruista e </w:t>
      </w:r>
      <w:r>
        <w:rPr>
          <w:b/>
          <w:bCs/>
          <w:color w:val="2A2520"/>
        </w:rPr>
        <w:t>ha ideali cristallini</w:t>
      </w:r>
      <w:r>
        <w:rPr>
          <w:color w:val="2A2520"/>
        </w:rPr>
        <w:t xml:space="preserve"> quando si fa carico di una ricerca: si mette a servizio del mondo. Ha le </w:t>
      </w:r>
      <w:r>
        <w:rPr>
          <w:b/>
          <w:bCs/>
          <w:color w:val="2A2520"/>
        </w:rPr>
        <w:t>capacità di un 3</w:t>
      </w:r>
      <w:r>
        <w:rPr>
          <w:color w:val="2A2520"/>
        </w:rPr>
        <w:t xml:space="preserve"> ed un grande spirito di </w:t>
      </w:r>
      <w:r>
        <w:rPr>
          <w:b/>
          <w:bCs/>
          <w:color w:val="2A2520"/>
        </w:rPr>
        <w:t>organizzazione</w:t>
      </w:r>
      <w:r>
        <w:rPr>
          <w:color w:val="2A2520"/>
        </w:rPr>
        <w:t xml:space="preserve">. </w:t>
      </w:r>
      <w:r>
        <w:rPr>
          <w:i/>
          <w:iCs/>
          <w:color w:val="2A2520"/>
        </w:rPr>
        <w:t>Può non essere valorizzato in vita come dovrebbe</w:t>
      </w:r>
      <w:r>
        <w:rPr>
          <w:color w:val="2A2520"/>
        </w:rPr>
        <w:t>. È troppo onesto e troppo buono per arrivare in alto. Si espande con la sua adulazione, protezione e calore (anche se questi tratti costituiscono una compensazione attraverso la formazione reattiva di una sensazione di rabbia preconscia).</w:t>
      </w:r>
    </w:p>
    <w:p w14:paraId="230FEFA1"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Confucio, Aristotele, Pasteur, Thomas Jefferson</w:t>
      </w:r>
    </w:p>
    <w:p w14:paraId="3568BAAC" w14:textId="77777777" w:rsidR="00DE228E" w:rsidRDefault="006B608B">
      <w:pPr>
        <w:spacing w:after="140" w:line="300" w:lineRule="auto"/>
        <w:jc w:val="both"/>
      </w:pPr>
      <w:r>
        <w:rPr>
          <w:color w:val="2A2520"/>
        </w:rPr>
        <w:t xml:space="preserve">Ha qualcosa in comune coi segni </w:t>
      </w:r>
      <w:r>
        <w:rPr>
          <w:b/>
          <w:bCs/>
          <w:color w:val="2A2520"/>
        </w:rPr>
        <w:t>Cancro, Bilancia e Capricorno</w:t>
      </w:r>
      <w:r>
        <w:rPr>
          <w:color w:val="2A2520"/>
        </w:rPr>
        <w:t>.</w:t>
      </w:r>
    </w:p>
    <w:p w14:paraId="0DCE2165" w14:textId="77777777" w:rsidR="00DE228E" w:rsidRDefault="006B608B">
      <w:pPr>
        <w:spacing w:after="140" w:line="300" w:lineRule="auto"/>
        <w:jc w:val="both"/>
      </w:pPr>
      <w:r>
        <w:fldChar w:fldCharType="begin"/>
      </w:r>
      <w:r>
        <w:instrText xml:space="preserve"> XE "Rabbia" </w:instrText>
      </w:r>
      <w:r>
        <w:fldChar w:fldCharType="end"/>
      </w:r>
      <w:r>
        <w:rPr>
          <w:b/>
          <w:bCs/>
          <w:color w:val="2A2520"/>
        </w:rPr>
        <w:t>Sociale</w:t>
      </w:r>
      <w:r>
        <w:rPr>
          <w:color w:val="2A2520"/>
        </w:rPr>
        <w:t xml:space="preserve"> (inadattabile): è un soggetto </w:t>
      </w:r>
      <w:r>
        <w:rPr>
          <w:b/>
          <w:bCs/>
          <w:color w:val="2A2520"/>
        </w:rPr>
        <w:t>rigido</w:t>
      </w:r>
      <w:r>
        <w:rPr>
          <w:color w:val="2A2520"/>
        </w:rPr>
        <w:t xml:space="preserve"> con se stesso e con gli altri; le cose sono giuste o sbagliate, bianche o nere; il divertimento va posposto al dovere; reprime la rabbia </w:t>
      </w:r>
      <w:r>
        <w:rPr>
          <w:i/>
          <w:iCs/>
          <w:color w:val="2A2520"/>
        </w:rPr>
        <w:t>ponendosi su un piedistallo</w:t>
      </w:r>
      <w:r>
        <w:rPr>
          <w:color w:val="2A2520"/>
        </w:rPr>
        <w:t xml:space="preserve"> e si </w:t>
      </w:r>
      <w:r>
        <w:rPr>
          <w:color w:val="2A2520"/>
        </w:rPr>
        <w:lastRenderedPageBreak/>
        <w:t xml:space="preserve">considera dispensatore del verbo, inflessibile ed </w:t>
      </w:r>
      <w:r>
        <w:rPr>
          <w:i/>
          <w:iCs/>
          <w:color w:val="2A2520"/>
        </w:rPr>
        <w:t>inadattabile</w:t>
      </w:r>
      <w:r>
        <w:rPr>
          <w:color w:val="2A2520"/>
        </w:rPr>
        <w:t xml:space="preserve">; ma spesso esprime mezze opinioni: «Sì però...»; gli piace </w:t>
      </w:r>
      <w:r>
        <w:rPr>
          <w:b/>
          <w:bCs/>
          <w:color w:val="2A2520"/>
        </w:rPr>
        <w:t>insegnare,</w:t>
      </w:r>
      <w:r>
        <w:rPr>
          <w:color w:val="2A2520"/>
        </w:rPr>
        <w:t xml:space="preserve"> è puntiglioso e pedante ed i suoi giudizi sono spesso severi, </w:t>
      </w:r>
      <w:r>
        <w:rPr>
          <w:i/>
          <w:iCs/>
          <w:color w:val="2A2520"/>
        </w:rPr>
        <w:t>non fa spesso complimenti</w:t>
      </w:r>
      <w:r>
        <w:rPr>
          <w:color w:val="2A2520"/>
        </w:rPr>
        <w:t xml:space="preserve"> e non ha il senso dell’umorismo. È più ritirato degli altri (assomiglia al 5).</w:t>
      </w:r>
    </w:p>
    <w:p w14:paraId="37E3C90D"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Virgilio, Milton, George Bernard Shaw (a differenza dagli altri aveva il senso dell’umorismo).</w:t>
      </w:r>
    </w:p>
    <w:p w14:paraId="38A4DBC1" w14:textId="77777777" w:rsidR="00DE228E" w:rsidRDefault="006B608B">
      <w:pPr>
        <w:spacing w:after="140" w:line="300" w:lineRule="auto"/>
        <w:jc w:val="both"/>
      </w:pPr>
      <w:r>
        <w:fldChar w:fldCharType="begin"/>
      </w:r>
      <w:r>
        <w:instrText xml:space="preserve"> XE "Rabbia" </w:instrText>
      </w:r>
      <w:r>
        <w:fldChar w:fldCharType="end"/>
      </w:r>
      <w:r>
        <w:rPr>
          <w:b/>
          <w:bCs/>
          <w:color w:val="2A2520"/>
        </w:rPr>
        <w:t>Sessuale</w:t>
      </w:r>
      <w:r>
        <w:rPr>
          <w:color w:val="2A2520"/>
        </w:rPr>
        <w:t xml:space="preserve"> (geloso): è tendenzialmente e apertamente </w:t>
      </w:r>
      <w:r>
        <w:rPr>
          <w:b/>
          <w:bCs/>
          <w:color w:val="2A2520"/>
        </w:rPr>
        <w:t>collerico</w:t>
      </w:r>
      <w:r>
        <w:rPr>
          <w:color w:val="2A2520"/>
        </w:rPr>
        <w:t xml:space="preserve"> ma esprime la rabbia </w:t>
      </w:r>
      <w:r>
        <w:rPr>
          <w:i/>
          <w:iCs/>
          <w:color w:val="2A2520"/>
        </w:rPr>
        <w:t>attraverso canali legittimi</w:t>
      </w:r>
      <w:r>
        <w:rPr>
          <w:color w:val="2A2520"/>
        </w:rPr>
        <w:t xml:space="preserve"> per la società (religione, etica ecc.); cerca di fare </w:t>
      </w:r>
      <w:r>
        <w:rPr>
          <w:i/>
          <w:iCs/>
          <w:color w:val="2A2520"/>
        </w:rPr>
        <w:t>proseliti</w:t>
      </w:r>
      <w:r>
        <w:rPr>
          <w:color w:val="2A2520"/>
        </w:rPr>
        <w:t xml:space="preserve"> delle sue convinzioni (se non ci riesce può sentirsi un fallito); è spesso un </w:t>
      </w:r>
      <w:r>
        <w:rPr>
          <w:i/>
          <w:iCs/>
          <w:color w:val="2A2520"/>
        </w:rPr>
        <w:t>moralista di facciata</w:t>
      </w:r>
      <w:r>
        <w:rPr>
          <w:color w:val="2A2520"/>
        </w:rPr>
        <w:t xml:space="preserve"> che cerca di moralizzare anche agli altri (di risvegliare le coscienze), ma non si reprime sessualmente. Quando è un artista può arrivare a rifiutare la sua arte </w:t>
      </w:r>
      <w:r>
        <w:rPr>
          <w:b/>
          <w:bCs/>
          <w:color w:val="2A2520"/>
        </w:rPr>
        <w:t>perché peccaminosa</w:t>
      </w:r>
      <w:r>
        <w:rPr>
          <w:color w:val="2A2520"/>
        </w:rPr>
        <w:t xml:space="preserve"> (Tolstoj). Può arrivare a dire cose che nessuno ha il coraggio di dire. È </w:t>
      </w:r>
      <w:r>
        <w:rPr>
          <w:b/>
          <w:bCs/>
          <w:color w:val="2A2520"/>
        </w:rPr>
        <w:t>geloso</w:t>
      </w:r>
      <w:r>
        <w:rPr>
          <w:color w:val="2A2520"/>
        </w:rPr>
        <w:t xml:space="preserve"> (ficcanaso) del partner (e degli amici) e pensa che gli altri </w:t>
      </w:r>
      <w:r>
        <w:rPr>
          <w:i/>
          <w:iCs/>
          <w:color w:val="2A2520"/>
        </w:rPr>
        <w:t>siano tutti più attraenti</w:t>
      </w:r>
      <w:r>
        <w:rPr>
          <w:color w:val="2A2520"/>
        </w:rPr>
        <w:t xml:space="preserve"> (più perfetti) di lui; </w:t>
      </w:r>
      <w:r>
        <w:rPr>
          <w:i/>
          <w:iCs/>
          <w:color w:val="2A2520"/>
        </w:rPr>
        <w:t>può diventare possessivo, manipolatore ed oppressivo</w:t>
      </w:r>
      <w:r>
        <w:rPr>
          <w:color w:val="2A2520"/>
        </w:rPr>
        <w:t xml:space="preserve">. Ha sempre paura di </w:t>
      </w:r>
      <w:r>
        <w:rPr>
          <w:b/>
          <w:bCs/>
          <w:color w:val="2A2520"/>
        </w:rPr>
        <w:t>non essere desiderato</w:t>
      </w:r>
      <w:r>
        <w:rPr>
          <w:color w:val="2A2520"/>
        </w:rPr>
        <w:t>.</w:t>
      </w:r>
    </w:p>
    <w:p w14:paraId="278F4166"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xml:space="preserve"> San Paolo, Tolstoj.</w:t>
      </w:r>
    </w:p>
    <w:p w14:paraId="3DCCA811" w14:textId="77777777" w:rsidR="00DE228E" w:rsidRDefault="006B608B">
      <w:pPr>
        <w:spacing w:after="140" w:line="300" w:lineRule="auto"/>
        <w:jc w:val="both"/>
      </w:pPr>
      <w:r>
        <w:rPr>
          <w:color w:val="2A2520"/>
        </w:rPr>
        <w:t xml:space="preserve">Un 1 evoluto è quello che riesce a “viaggiare”, ossia ad acquisire le </w:t>
      </w:r>
      <w:r>
        <w:rPr>
          <w:b/>
          <w:bCs/>
          <w:color w:val="2A2520"/>
        </w:rPr>
        <w:t>qualità positive</w:t>
      </w:r>
      <w:r>
        <w:rPr>
          <w:color w:val="2A2520"/>
        </w:rPr>
        <w:t xml:space="preserve"> delle sue ali (2 e 9) e della sua contro freccia (7); più difficile ma non impossibile ottenere anche le qualità positive del verso freccia (4): di solito si ottengono le potenzialità negative.</w:t>
      </w:r>
    </w:p>
    <w:p w14:paraId="6F586EFC" w14:textId="77777777" w:rsidR="00DE228E" w:rsidRDefault="006B608B">
      <w:pPr>
        <w:spacing w:after="140" w:line="300" w:lineRule="auto"/>
        <w:jc w:val="both"/>
      </w:pPr>
      <w:r>
        <w:rPr>
          <w:color w:val="2A2520"/>
        </w:rPr>
        <w:t xml:space="preserve">Un 1 evoluto riesce a </w:t>
      </w:r>
      <w:r>
        <w:rPr>
          <w:i/>
          <w:iCs/>
          <w:color w:val="2A2520"/>
        </w:rPr>
        <w:t>catalizzare tanta energia</w:t>
      </w:r>
      <w:r>
        <w:rPr>
          <w:color w:val="2A2520"/>
        </w:rPr>
        <w:t>.</w:t>
      </w:r>
    </w:p>
    <w:p w14:paraId="2EA6BF72" w14:textId="77777777" w:rsidR="00DE228E" w:rsidRDefault="006B608B">
      <w:pPr>
        <w:spacing w:after="140" w:line="300" w:lineRule="auto"/>
        <w:jc w:val="both"/>
      </w:pPr>
      <w:r>
        <w:rPr>
          <w:color w:val="2A2520"/>
        </w:rPr>
        <w:t xml:space="preserve">Se l’uno rimane fermo rischia di </w:t>
      </w:r>
      <w:r>
        <w:rPr>
          <w:i/>
          <w:iCs/>
          <w:color w:val="2A2520"/>
        </w:rPr>
        <w:t>assommare le sue qualità negative a quelle del verso freccia</w:t>
      </w:r>
      <w:r>
        <w:rPr>
          <w:color w:val="2A2520"/>
        </w:rPr>
        <w:t xml:space="preserve"> (4) e la sua situazione è a rischio.</w:t>
      </w:r>
    </w:p>
    <w:p w14:paraId="4E0B42AB" w14:textId="77777777" w:rsidR="00DE228E" w:rsidRDefault="006B608B">
      <w:pPr>
        <w:spacing w:after="140" w:line="300" w:lineRule="auto"/>
        <w:jc w:val="both"/>
      </w:pPr>
      <w:r>
        <w:rPr>
          <w:color w:val="2A2520"/>
        </w:rPr>
        <w:t>Dal punto di vista evolutivo possiamo avere tre gradi per il tipo 1:</w:t>
      </w:r>
    </w:p>
    <w:p w14:paraId="21097430" w14:textId="77777777" w:rsidR="00DE228E" w:rsidRDefault="006B608B">
      <w:pPr>
        <w:spacing w:after="140" w:line="300" w:lineRule="auto"/>
        <w:jc w:val="both"/>
      </w:pPr>
      <w:r>
        <w:rPr>
          <w:b/>
          <w:bCs/>
          <w:color w:val="2A2520"/>
        </w:rPr>
        <w:t>Disintegrato</w:t>
      </w:r>
      <w:r>
        <w:rPr>
          <w:color w:val="2A2520"/>
        </w:rPr>
        <w:t xml:space="preserve">: Estremista </w:t>
      </w:r>
      <w:r>
        <w:rPr>
          <w:i/>
          <w:iCs/>
          <w:color w:val="2A2520"/>
        </w:rPr>
        <w:t>nel volere sempre ragione</w:t>
      </w:r>
      <w:r>
        <w:rPr>
          <w:color w:val="2A2520"/>
        </w:rPr>
        <w:t>. Esiste solo il bianco e il nero e si sente più virtuoso di tutti gli altri. Tende a controllare la sua collera tanto da esplodere. Vuole dimostrare che gli altri sbagliano per punirli senza pietà. Può avere pensieri ossessivi.</w:t>
      </w:r>
    </w:p>
    <w:p w14:paraId="02BB15A8" w14:textId="77777777" w:rsidR="00DE228E" w:rsidRDefault="006B608B">
      <w:pPr>
        <w:spacing w:after="140" w:line="300" w:lineRule="auto"/>
        <w:jc w:val="both"/>
      </w:pPr>
      <w:r>
        <w:rPr>
          <w:b/>
          <w:bCs/>
          <w:color w:val="2A2520"/>
        </w:rPr>
        <w:t>Intermedio</w:t>
      </w:r>
      <w:r>
        <w:rPr>
          <w:color w:val="2A2520"/>
        </w:rPr>
        <w:t xml:space="preserve">: Prova </w:t>
      </w:r>
      <w:r>
        <w:rPr>
          <w:i/>
          <w:iCs/>
          <w:color w:val="2A2520"/>
        </w:rPr>
        <w:t>forte rimorso</w:t>
      </w:r>
      <w:r>
        <w:rPr>
          <w:color w:val="2A2520"/>
        </w:rPr>
        <w:t xml:space="preserve"> quando contravviene alle regole. Prende la responsabilità di fare la cosa giusta perché </w:t>
      </w:r>
      <w:r>
        <w:rPr>
          <w:i/>
          <w:iCs/>
          <w:color w:val="2A2520"/>
        </w:rPr>
        <w:t>non si fida degli altri</w:t>
      </w:r>
      <w:r>
        <w:rPr>
          <w:color w:val="2A2520"/>
        </w:rPr>
        <w:t xml:space="preserve">. Cerca di riparare i torti. Si pone sempre degli obiettivi elevati. È sicuro di sé perché pensa di avere sempre ragione. Interrompe spesso gli altri e li corregge. </w:t>
      </w:r>
      <w:r>
        <w:rPr>
          <w:i/>
          <w:iCs/>
          <w:color w:val="2A2520"/>
        </w:rPr>
        <w:t>Difficilmente cambia opinione</w:t>
      </w:r>
      <w:r>
        <w:rPr>
          <w:color w:val="2A2520"/>
        </w:rPr>
        <w:t>. Ama ordine e puntualità.</w:t>
      </w:r>
    </w:p>
    <w:p w14:paraId="5E3A74B1" w14:textId="77777777" w:rsidR="00DE228E" w:rsidRDefault="006B608B">
      <w:pPr>
        <w:spacing w:after="140" w:line="300" w:lineRule="auto"/>
        <w:jc w:val="both"/>
      </w:pPr>
      <w:r>
        <w:rPr>
          <w:b/>
          <w:bCs/>
          <w:color w:val="2A2520"/>
        </w:rPr>
        <w:t>Integrato</w:t>
      </w:r>
      <w:r>
        <w:rPr>
          <w:color w:val="2A2520"/>
        </w:rPr>
        <w:t xml:space="preserve">: Riesce a manifestare i propri sentimenti e a raggiungere un equilibrio psichico. Ha il senso della realtà e della </w:t>
      </w:r>
      <w:r>
        <w:rPr>
          <w:i/>
          <w:iCs/>
          <w:color w:val="2A2520"/>
        </w:rPr>
        <w:t>tolleranza</w:t>
      </w:r>
      <w:r>
        <w:rPr>
          <w:color w:val="2A2520"/>
        </w:rPr>
        <w:t xml:space="preserve"> per sé e per gli altri. Abbandona la sua compulsione verso la perfezione e la superbia </w:t>
      </w:r>
      <w:r>
        <w:rPr>
          <w:b/>
          <w:bCs/>
          <w:color w:val="2A2520"/>
        </w:rPr>
        <w:t>perché si misura con la realtà</w:t>
      </w:r>
      <w:r>
        <w:rPr>
          <w:color w:val="2A2520"/>
        </w:rPr>
        <w:t xml:space="preserve">. Ha una visione che gli permette di </w:t>
      </w:r>
      <w:r>
        <w:rPr>
          <w:i/>
          <w:iCs/>
          <w:color w:val="2A2520"/>
        </w:rPr>
        <w:t>non giudicare</w:t>
      </w:r>
      <w:r>
        <w:rPr>
          <w:color w:val="2A2520"/>
        </w:rPr>
        <w:t>. Etica e integrità sono equilibrate. Non mente mai.</w:t>
      </w:r>
    </w:p>
    <w:p w14:paraId="039BA005" w14:textId="77777777" w:rsidR="00DE228E" w:rsidRDefault="006B608B">
      <w:pPr>
        <w:spacing w:after="140" w:line="300" w:lineRule="auto"/>
        <w:jc w:val="both"/>
      </w:pPr>
      <w:r>
        <w:rPr>
          <w:color w:val="2A2520"/>
        </w:rPr>
        <w:t xml:space="preserve">Dal punto di vista astrologico il segno che incarna maggiormente il carattere dell’1 è la </w:t>
      </w:r>
      <w:r>
        <w:rPr>
          <w:b/>
          <w:bCs/>
          <w:color w:val="2A2520"/>
        </w:rPr>
        <w:t>Vergine</w:t>
      </w:r>
      <w:r>
        <w:rPr>
          <w:color w:val="2A2520"/>
        </w:rPr>
        <w:t xml:space="preserve">; ha però alcuni tratti anche dello </w:t>
      </w:r>
      <w:r>
        <w:rPr>
          <w:b/>
          <w:bCs/>
          <w:color w:val="2A2520"/>
        </w:rPr>
        <w:t>Scorpione</w:t>
      </w:r>
      <w:r>
        <w:rPr>
          <w:color w:val="2A2520"/>
        </w:rPr>
        <w:t>.</w:t>
      </w:r>
    </w:p>
    <w:p w14:paraId="045691A6" w14:textId="77777777" w:rsidR="00DE228E" w:rsidRDefault="006B608B">
      <w:pPr>
        <w:spacing w:after="140" w:line="300" w:lineRule="auto"/>
        <w:jc w:val="both"/>
      </w:pPr>
      <w:r>
        <w:fldChar w:fldCharType="begin"/>
      </w:r>
      <w:r>
        <w:instrText xml:space="preserve"> XE "Enneagramma" </w:instrText>
      </w:r>
      <w:r>
        <w:fldChar w:fldCharType="end"/>
      </w:r>
      <w:r>
        <w:fldChar w:fldCharType="begin"/>
      </w:r>
      <w:r>
        <w:instrText xml:space="preserve"> XE "Rabbia" </w:instrText>
      </w:r>
      <w:r>
        <w:fldChar w:fldCharType="end"/>
      </w:r>
      <w:r>
        <w:rPr>
          <w:color w:val="2A2520"/>
        </w:rPr>
        <w:t xml:space="preserve">Secondo </w:t>
      </w:r>
      <w:r>
        <w:rPr>
          <w:b/>
          <w:bCs/>
          <w:color w:val="2A2520"/>
        </w:rPr>
        <w:t>l’enneagramma vedico</w:t>
      </w:r>
      <w:r>
        <w:rPr>
          <w:color w:val="2A2520"/>
        </w:rPr>
        <w:t xml:space="preserve"> il pianeta che sovraintende al </w:t>
      </w:r>
      <w:r>
        <w:rPr>
          <w:i/>
          <w:iCs/>
          <w:color w:val="2A2520"/>
        </w:rPr>
        <w:t>trattenimento della rabbia</w:t>
      </w:r>
      <w:r>
        <w:rPr>
          <w:color w:val="2A2520"/>
        </w:rPr>
        <w:t xml:space="preserve"> è </w:t>
      </w:r>
      <w:r>
        <w:rPr>
          <w:b/>
          <w:bCs/>
          <w:color w:val="2A2520"/>
        </w:rPr>
        <w:t>Marte</w:t>
      </w:r>
      <w:r>
        <w:rPr>
          <w:color w:val="2A2520"/>
        </w:rPr>
        <w:t xml:space="preserve">. Se Marte è forte abbiamo un </w:t>
      </w:r>
      <w:r>
        <w:rPr>
          <w:b/>
          <w:bCs/>
          <w:color w:val="2A2520"/>
        </w:rPr>
        <w:t>individuo deciso</w:t>
      </w:r>
      <w:r>
        <w:rPr>
          <w:color w:val="2A2520"/>
        </w:rPr>
        <w:t xml:space="preserve">, se Marte è debole un </w:t>
      </w:r>
      <w:r>
        <w:rPr>
          <w:i/>
          <w:iCs/>
          <w:color w:val="2A2520"/>
        </w:rPr>
        <w:t>individuo indeciso</w:t>
      </w:r>
      <w:r>
        <w:rPr>
          <w:color w:val="2A2520"/>
        </w:rPr>
        <w:t xml:space="preserve"> e fortemente condizionato dall’ambiente oppure una </w:t>
      </w:r>
      <w:r>
        <w:rPr>
          <w:i/>
          <w:iCs/>
          <w:color w:val="2A2520"/>
        </w:rPr>
        <w:t>persona aspra e irritabile</w:t>
      </w:r>
      <w:r>
        <w:rPr>
          <w:color w:val="2A2520"/>
        </w:rPr>
        <w:t>.</w:t>
      </w:r>
    </w:p>
    <w:p w14:paraId="081E38C4" w14:textId="77777777" w:rsidR="00DE228E" w:rsidRDefault="006B608B">
      <w:pPr>
        <w:spacing w:after="140" w:line="300" w:lineRule="auto"/>
        <w:jc w:val="both"/>
      </w:pPr>
      <w:r>
        <w:rPr>
          <w:color w:val="2A2520"/>
        </w:rPr>
        <w:t>Quando va in contro freccia può essere soggetto all’influenza dell’</w:t>
      </w:r>
      <w:r>
        <w:rPr>
          <w:b/>
          <w:bCs/>
          <w:color w:val="2A2520"/>
        </w:rPr>
        <w:t>Ariete</w:t>
      </w:r>
      <w:r>
        <w:rPr>
          <w:color w:val="2A2520"/>
        </w:rPr>
        <w:t xml:space="preserve"> e dell’</w:t>
      </w:r>
      <w:r>
        <w:rPr>
          <w:b/>
          <w:bCs/>
          <w:color w:val="2A2520"/>
        </w:rPr>
        <w:t>Acquario</w:t>
      </w:r>
      <w:r>
        <w:rPr>
          <w:color w:val="2A2520"/>
        </w:rPr>
        <w:t xml:space="preserve">; quando va verso freccia quella dei </w:t>
      </w:r>
      <w:r>
        <w:rPr>
          <w:b/>
          <w:bCs/>
          <w:color w:val="2A2520"/>
        </w:rPr>
        <w:t>Gemelli</w:t>
      </w:r>
      <w:r>
        <w:rPr>
          <w:color w:val="2A2520"/>
        </w:rPr>
        <w:t xml:space="preserve"> e della </w:t>
      </w:r>
      <w:r>
        <w:rPr>
          <w:b/>
          <w:bCs/>
          <w:color w:val="2A2520"/>
        </w:rPr>
        <w:t>Vergine</w:t>
      </w:r>
      <w:r>
        <w:rPr>
          <w:color w:val="2A2520"/>
        </w:rPr>
        <w:t xml:space="preserve"> (si acquisiscono però di solito qualità negative).</w:t>
      </w:r>
    </w:p>
    <w:p w14:paraId="0A74782B" w14:textId="77777777" w:rsidR="00DE228E" w:rsidRDefault="006B608B">
      <w:pPr>
        <w:spacing w:after="140" w:line="300" w:lineRule="auto"/>
        <w:jc w:val="both"/>
      </w:pPr>
      <w:r>
        <w:lastRenderedPageBreak/>
        <w:fldChar w:fldCharType="begin"/>
      </w:r>
      <w:r>
        <w:instrText xml:space="preserve"> XE "Chakra" </w:instrText>
      </w:r>
      <w:r>
        <w:fldChar w:fldCharType="end"/>
      </w:r>
      <w:r>
        <w:rPr>
          <w:color w:val="2A2520"/>
        </w:rPr>
        <w:t xml:space="preserve">Secondo la dottrina dei </w:t>
      </w:r>
      <w:r>
        <w:rPr>
          <w:b/>
          <w:bCs/>
          <w:color w:val="2A2520"/>
        </w:rPr>
        <w:t>Chakra</w:t>
      </w:r>
      <w:r>
        <w:rPr>
          <w:color w:val="2A2520"/>
        </w:rPr>
        <w:t xml:space="preserve"> l’1 corrisponde al </w:t>
      </w:r>
      <w:r>
        <w:rPr>
          <w:b/>
          <w:bCs/>
          <w:color w:val="2A2520"/>
        </w:rPr>
        <w:t>terzo Chakra</w:t>
      </w:r>
      <w:r>
        <w:rPr>
          <w:color w:val="2A2520"/>
        </w:rPr>
        <w:t xml:space="preserve"> (plesso solare, sopra l’ombelico).</w:t>
      </w:r>
    </w:p>
    <w:p w14:paraId="3132CF9B" w14:textId="77777777" w:rsidR="00DE228E" w:rsidRDefault="006B608B">
      <w:pPr>
        <w:spacing w:after="140" w:line="300" w:lineRule="auto"/>
        <w:jc w:val="both"/>
      </w:pPr>
      <w:r>
        <w:rPr>
          <w:color w:val="2A2520"/>
        </w:rPr>
        <w:t xml:space="preserve">Secondo il DSM-III il disturbo associato all’1 è </w:t>
      </w:r>
      <w:r>
        <w:rPr>
          <w:b/>
          <w:bCs/>
          <w:color w:val="2A2520"/>
        </w:rPr>
        <w:t>l’Ossessivo-compulsivo</w:t>
      </w:r>
      <w:r>
        <w:rPr>
          <w:color w:val="2A2520"/>
        </w:rPr>
        <w:t>.</w:t>
      </w:r>
    </w:p>
    <w:p w14:paraId="055339D0" w14:textId="77777777" w:rsidR="00DE228E" w:rsidRDefault="006B608B">
      <w:pPr>
        <w:spacing w:after="140" w:line="300" w:lineRule="auto"/>
        <w:jc w:val="both"/>
      </w:pPr>
      <w:r>
        <w:rPr>
          <w:b/>
          <w:bCs/>
          <w:color w:val="2A2520"/>
        </w:rPr>
        <w:t>Domande utili per identificarlo</w:t>
      </w:r>
      <w:r>
        <w:rPr>
          <w:color w:val="2A2520"/>
        </w:rPr>
        <w:t>: Ti piace fare le cose per bene? Per te è importante migliorarsi sempre di più? Tendi ad essere intollerante verso l’opinione altrui e a voler dimostrare che hai ragione? Quando esegui un lavoro, pensi che avresti potuto farlo meglio? Per te le cose o sono giuste o sono sbagliate?</w:t>
      </w:r>
    </w:p>
    <w:p w14:paraId="64DDA57F" w14:textId="77777777" w:rsidR="00DE228E" w:rsidRDefault="006B608B">
      <w:pPr>
        <w:pStyle w:val="Titolo3"/>
      </w:pPr>
      <w:r>
        <w:fldChar w:fldCharType="begin"/>
      </w:r>
      <w:r>
        <w:instrText xml:space="preserve"> XE "Enneatipo 1 (Perfezionista)" </w:instrText>
      </w:r>
      <w:r>
        <w:fldChar w:fldCharType="end"/>
      </w:r>
      <w:r>
        <w:fldChar w:fldCharType="begin"/>
      </w:r>
      <w:r>
        <w:instrText xml:space="preserve"> XE "Idee sacre" </w:instrText>
      </w:r>
      <w:r>
        <w:fldChar w:fldCharType="end"/>
      </w:r>
      <w:bookmarkStart w:id="939" w:name="_Toc233705424"/>
      <w:bookmarkStart w:id="940" w:name="_Toc233906884"/>
      <w:r>
        <w:t>Enneatipo 1 e idee sacre (Perfezione)</w:t>
      </w:r>
      <w:bookmarkEnd w:id="939"/>
      <w:bookmarkEnd w:id="940"/>
    </w:p>
    <w:p w14:paraId="2622D72C" w14:textId="77777777" w:rsidR="00DE228E" w:rsidRDefault="006B608B">
      <w:pPr>
        <w:spacing w:after="140" w:line="300" w:lineRule="auto"/>
        <w:jc w:val="both"/>
      </w:pPr>
      <w:r>
        <w:rPr>
          <w:color w:val="2A2520"/>
        </w:rPr>
        <w:t xml:space="preserve">Al punto 1 troviamo la </w:t>
      </w:r>
      <w:r>
        <w:rPr>
          <w:b/>
          <w:bCs/>
          <w:color w:val="2A2520"/>
        </w:rPr>
        <w:t>sacra Perfezione</w:t>
      </w:r>
      <w:r>
        <w:rPr>
          <w:color w:val="2A2520"/>
        </w:rPr>
        <w:t>.</w:t>
      </w:r>
    </w:p>
    <w:p w14:paraId="21A58B41" w14:textId="77777777" w:rsidR="00DE228E" w:rsidRDefault="006B608B">
      <w:pPr>
        <w:spacing w:after="140" w:line="300" w:lineRule="auto"/>
        <w:jc w:val="both"/>
      </w:pPr>
      <w:r>
        <w:rPr>
          <w:color w:val="2A2520"/>
        </w:rPr>
        <w:t xml:space="preserve">La sacra Perfezione consiste nel vedere </w:t>
      </w:r>
      <w:r>
        <w:rPr>
          <w:b/>
          <w:bCs/>
          <w:color w:val="2A2520"/>
        </w:rPr>
        <w:t>la realtà come è</w:t>
      </w:r>
      <w:r>
        <w:rPr>
          <w:color w:val="2A2520"/>
        </w:rPr>
        <w:t xml:space="preserve"> e cioè </w:t>
      </w:r>
      <w:r>
        <w:rPr>
          <w:b/>
          <w:bCs/>
          <w:color w:val="2A2520"/>
        </w:rPr>
        <w:t>non pensare</w:t>
      </w:r>
      <w:r>
        <w:rPr>
          <w:color w:val="2A2520"/>
        </w:rPr>
        <w:t xml:space="preserve"> che abbia bisogno di mutamenti o correzioni. Ogni tentativo di cambiare le cose è inutile.</w:t>
      </w:r>
    </w:p>
    <w:p w14:paraId="66DBEF0A" w14:textId="77777777" w:rsidR="00DE228E" w:rsidRDefault="006B608B">
      <w:pPr>
        <w:spacing w:after="140" w:line="300" w:lineRule="auto"/>
        <w:jc w:val="both"/>
      </w:pPr>
      <w:r>
        <w:fldChar w:fldCharType="begin"/>
      </w:r>
      <w:r>
        <w:instrText xml:space="preserve"> XE "Enneatipo 1 (Perfezionista)" </w:instrText>
      </w:r>
      <w:r>
        <w:fldChar w:fldCharType="end"/>
      </w:r>
      <w:r>
        <w:rPr>
          <w:color w:val="2A2520"/>
        </w:rPr>
        <w:t xml:space="preserve">L’enneatipo 1 ha la sensazione di avere dentro </w:t>
      </w:r>
      <w:r>
        <w:rPr>
          <w:b/>
          <w:bCs/>
          <w:color w:val="2A2520"/>
        </w:rPr>
        <w:t>qualcosa di sbagliato</w:t>
      </w:r>
      <w:r>
        <w:rPr>
          <w:color w:val="2A2520"/>
        </w:rPr>
        <w:t>. Ma se tutto è perfetto ed io appartengo al tutto non ci può essere nulla di sbagliato in me.</w:t>
      </w:r>
    </w:p>
    <w:p w14:paraId="1E6E35D7" w14:textId="77777777" w:rsidR="00DE228E" w:rsidRDefault="006B608B">
      <w:pPr>
        <w:spacing w:after="140" w:line="300" w:lineRule="auto"/>
        <w:jc w:val="both"/>
      </w:pPr>
      <w:r>
        <w:rPr>
          <w:color w:val="2A2520"/>
        </w:rPr>
        <w:t xml:space="preserve">La reazione all’errore cognitivo di credere che ci sia </w:t>
      </w:r>
      <w:r>
        <w:rPr>
          <w:b/>
          <w:bCs/>
          <w:color w:val="2A2520"/>
        </w:rPr>
        <w:t>qualcosa di sbagliato in me rispetto a qualche cosa d’altro</w:t>
      </w:r>
      <w:r>
        <w:rPr>
          <w:color w:val="2A2520"/>
        </w:rPr>
        <w:t xml:space="preserve">, determina la seguente reazione: cerco costantemente di </w:t>
      </w:r>
      <w:r>
        <w:rPr>
          <w:b/>
          <w:bCs/>
          <w:color w:val="2A2520"/>
        </w:rPr>
        <w:t>migliorarmi</w:t>
      </w:r>
      <w:r>
        <w:rPr>
          <w:color w:val="2A2520"/>
        </w:rPr>
        <w:t xml:space="preserve"> e quando mi sento sbagliato provo </w:t>
      </w:r>
      <w:r>
        <w:rPr>
          <w:b/>
          <w:bCs/>
          <w:color w:val="2A2520"/>
        </w:rPr>
        <w:t>risentimento</w:t>
      </w:r>
      <w:r>
        <w:rPr>
          <w:color w:val="2A2520"/>
        </w:rPr>
        <w:t>.</w:t>
      </w:r>
    </w:p>
    <w:p w14:paraId="05143F78" w14:textId="77777777" w:rsidR="00DE228E" w:rsidRDefault="006B608B">
      <w:pPr>
        <w:spacing w:after="140" w:line="300" w:lineRule="auto"/>
        <w:jc w:val="both"/>
      </w:pPr>
      <w:r>
        <w:rPr>
          <w:color w:val="2A2520"/>
        </w:rPr>
        <w:t xml:space="preserve">Voglio inoltre dimostrare agli altri che in me </w:t>
      </w:r>
      <w:r>
        <w:rPr>
          <w:b/>
          <w:bCs/>
          <w:color w:val="2A2520"/>
        </w:rPr>
        <w:t>non c’è nulla di sbagliato</w:t>
      </w:r>
      <w:r>
        <w:rPr>
          <w:color w:val="2A2520"/>
        </w:rPr>
        <w:t xml:space="preserve">, voglio avere sempre </w:t>
      </w:r>
      <w:r>
        <w:rPr>
          <w:b/>
          <w:bCs/>
          <w:color w:val="2A2520"/>
        </w:rPr>
        <w:t>ragione</w:t>
      </w:r>
      <w:r>
        <w:rPr>
          <w:color w:val="2A2520"/>
        </w:rPr>
        <w:t xml:space="preserve"> per coprire i miei difetti.</w:t>
      </w:r>
    </w:p>
    <w:p w14:paraId="74D38135" w14:textId="77777777" w:rsidR="00DE228E" w:rsidRDefault="006B608B">
      <w:pPr>
        <w:spacing w:after="140" w:line="300" w:lineRule="auto"/>
        <w:jc w:val="both"/>
      </w:pPr>
      <w:r>
        <w:rPr>
          <w:color w:val="2A2520"/>
        </w:rPr>
        <w:t>Guardo me stesso in modo valutativo-comparativo.</w:t>
      </w:r>
    </w:p>
    <w:p w14:paraId="7110CB4E" w14:textId="77777777" w:rsidR="00DE228E" w:rsidRDefault="006B608B">
      <w:pPr>
        <w:spacing w:after="140" w:line="300" w:lineRule="auto"/>
        <w:jc w:val="both"/>
      </w:pPr>
      <w:r>
        <w:fldChar w:fldCharType="begin"/>
      </w:r>
      <w:r>
        <w:instrText xml:space="preserve"> XE "Enneatipo 1 (Perfezionista)" </w:instrText>
      </w:r>
      <w:r>
        <w:fldChar w:fldCharType="end"/>
      </w:r>
      <w:r>
        <w:rPr>
          <w:color w:val="2A2520"/>
        </w:rPr>
        <w:t xml:space="preserve">Se ogni cosa è perfetta </w:t>
      </w:r>
      <w:r>
        <w:rPr>
          <w:b/>
          <w:bCs/>
          <w:color w:val="2A2520"/>
        </w:rPr>
        <w:t>possiamo fidarci</w:t>
      </w:r>
      <w:r>
        <w:rPr>
          <w:color w:val="2A2520"/>
        </w:rPr>
        <w:t xml:space="preserve">: l’enneatipo 1 ha perso la sua fiducia nel contenimento e per ottenerla di nuovo </w:t>
      </w:r>
      <w:r>
        <w:rPr>
          <w:b/>
          <w:bCs/>
          <w:color w:val="2A2520"/>
        </w:rPr>
        <w:t>cerca di migliorare ciò che in realtà è già perfetto in sé</w:t>
      </w:r>
      <w:r>
        <w:rPr>
          <w:color w:val="2A2520"/>
        </w:rPr>
        <w:t>.</w:t>
      </w:r>
    </w:p>
    <w:p w14:paraId="2C5475AF" w14:textId="77777777" w:rsidR="0074226C" w:rsidRDefault="00000000">
      <w:pPr>
        <w:pStyle w:val="Titolo3"/>
        <w:spacing w:after="0"/>
        <w:jc w:val="both"/>
      </w:pPr>
      <w:bookmarkStart w:id="941" w:name="_Toc233705425"/>
      <w:bookmarkStart w:id="942" w:name="_Toc233906885"/>
      <w:r>
        <w:t>Errori tipici del mediatore</w:t>
      </w:r>
      <w:bookmarkEnd w:id="941"/>
      <w:bookmarkEnd w:id="942"/>
    </w:p>
    <w:p w14:paraId="3F338846" w14:textId="77777777" w:rsidR="0074226C" w:rsidRDefault="00000000">
      <w:pPr>
        <w:spacing w:after="20"/>
        <w:ind w:left="284" w:hanging="170"/>
        <w:jc w:val="both"/>
      </w:pPr>
      <w:r>
        <w:rPr>
          <w:color w:val="B87333"/>
        </w:rPr>
        <w:t xml:space="preserve">• </w:t>
      </w:r>
      <w:r>
        <w:t>Farsi giudice del «torto e ragione» o correggerlo: si entra subito in un’escalation di critica reciproca.</w:t>
      </w:r>
    </w:p>
    <w:p w14:paraId="36FFCD22" w14:textId="77777777" w:rsidR="0074226C" w:rsidRDefault="00000000">
      <w:pPr>
        <w:spacing w:after="20"/>
        <w:ind w:left="284" w:hanging="170"/>
        <w:jc w:val="both"/>
      </w:pPr>
      <w:r>
        <w:rPr>
          <w:color w:val="B87333"/>
        </w:rPr>
        <w:t xml:space="preserve">• </w:t>
      </w:r>
      <w:r>
        <w:t>Non riconoscere la buona intenzione dietro il suo rigore: l’1 si sente attaccato e s’irrigidisce.</w:t>
      </w:r>
    </w:p>
    <w:p w14:paraId="0E6D53D1" w14:textId="77777777" w:rsidR="0074226C" w:rsidRDefault="00000000">
      <w:pPr>
        <w:spacing w:after="20"/>
        <w:ind w:left="284" w:hanging="170"/>
        <w:jc w:val="both"/>
      </w:pPr>
      <w:r>
        <w:rPr>
          <w:color w:val="B87333"/>
        </w:rPr>
        <w:t xml:space="preserve">• </w:t>
      </w:r>
      <w:r>
        <w:t>Lavorare sulla paura invece che sulla rabbia: con l’1 il nodo è l’ira trattenuta, non il timore.</w:t>
      </w:r>
    </w:p>
    <w:p w14:paraId="133530D3" w14:textId="77777777" w:rsidR="00DE228E" w:rsidRDefault="006B608B">
      <w:pPr>
        <w:pStyle w:val="Titolo2"/>
      </w:pPr>
      <w:r>
        <w:fldChar w:fldCharType="begin"/>
      </w:r>
      <w:r>
        <w:instrText xml:space="preserve"> XE "Enneatipo 2 (Altruista)" </w:instrText>
      </w:r>
      <w:r>
        <w:fldChar w:fldCharType="end"/>
      </w:r>
      <w:bookmarkStart w:id="943" w:name="_Toc233705426"/>
      <w:bookmarkStart w:id="944" w:name="_Toc233906886"/>
      <w:r>
        <w:t>Capitolo 2 — Enneatipo 2 — l’orgoglioso / l’aiutante</w:t>
      </w:r>
      <w:bookmarkEnd w:id="943"/>
      <w:bookmarkEnd w:id="944"/>
    </w:p>
    <w:p w14:paraId="7A9ED575" w14:textId="77777777" w:rsidR="00DE228E" w:rsidRDefault="006B608B">
      <w:pPr>
        <w:spacing w:after="140" w:line="300" w:lineRule="auto"/>
        <w:jc w:val="both"/>
      </w:pPr>
      <w:r>
        <w:rPr>
          <w:color w:val="2A2520"/>
        </w:rPr>
        <w:t>Il suo motto è “Compiacere per ottenere”.</w:t>
      </w:r>
    </w:p>
    <w:p w14:paraId="3A6FDC4B" w14:textId="77777777" w:rsidR="00DE228E" w:rsidRDefault="006B608B">
      <w:pPr>
        <w:spacing w:after="140" w:line="300" w:lineRule="auto"/>
        <w:jc w:val="both"/>
      </w:pPr>
      <w:r>
        <w:rPr>
          <w:color w:val="2A2520"/>
        </w:rPr>
        <w:t>È un carattere orientato all’accudimento, tradizionalmente associato al femminile ma comune a entrambi i generi.</w:t>
      </w:r>
    </w:p>
    <w:p w14:paraId="70630D93" w14:textId="77777777" w:rsidR="00DE228E" w:rsidRDefault="006B608B">
      <w:pPr>
        <w:spacing w:after="140" w:line="300" w:lineRule="auto"/>
        <w:jc w:val="both"/>
      </w:pPr>
      <w:r>
        <w:fldChar w:fldCharType="begin"/>
      </w:r>
      <w:r>
        <w:instrText xml:space="preserve"> XE "Naranjo, Claudio" </w:instrText>
      </w:r>
      <w:r>
        <w:fldChar w:fldCharType="end"/>
      </w:r>
      <w:r>
        <w:rPr>
          <w:color w:val="2A2520"/>
        </w:rPr>
        <w:t xml:space="preserve">Per Naranjo ha una personalità </w:t>
      </w:r>
      <w:r>
        <w:rPr>
          <w:b/>
          <w:bCs/>
          <w:color w:val="2A2520"/>
        </w:rPr>
        <w:t>istrionica</w:t>
      </w:r>
      <w:r>
        <w:rPr>
          <w:color w:val="2A2520"/>
        </w:rPr>
        <w:t>.</w:t>
      </w:r>
    </w:p>
    <w:p w14:paraId="230CA28F" w14:textId="77777777" w:rsidR="00DE228E" w:rsidRDefault="006B608B">
      <w:pPr>
        <w:spacing w:after="140" w:line="300" w:lineRule="auto"/>
        <w:jc w:val="both"/>
      </w:pPr>
      <w:r>
        <w:rPr>
          <w:b/>
          <w:bCs/>
          <w:color w:val="2A2520"/>
        </w:rPr>
        <w:t>Credenze</w:t>
      </w:r>
      <w:r>
        <w:rPr>
          <w:color w:val="2A2520"/>
        </w:rPr>
        <w:t xml:space="preserve">: i bisogni degli altri sono molto importanti; gli altri devono essere felici </w:t>
      </w:r>
      <w:r>
        <w:rPr>
          <w:i/>
          <w:iCs/>
          <w:color w:val="2A2520"/>
        </w:rPr>
        <w:t>per merito mio</w:t>
      </w:r>
    </w:p>
    <w:p w14:paraId="36C51FFE" w14:textId="77777777" w:rsidR="00DE228E" w:rsidRDefault="006B608B">
      <w:pPr>
        <w:spacing w:after="140" w:line="300" w:lineRule="auto"/>
        <w:jc w:val="both"/>
      </w:pPr>
      <w:r>
        <w:rPr>
          <w:b/>
          <w:bCs/>
          <w:color w:val="2A2520"/>
        </w:rPr>
        <w:t>Valori</w:t>
      </w:r>
      <w:r>
        <w:rPr>
          <w:color w:val="2A2520"/>
        </w:rPr>
        <w:t>: amicizia/aiutare gli altri</w:t>
      </w:r>
    </w:p>
    <w:p w14:paraId="43691729" w14:textId="77777777" w:rsidR="00DE228E" w:rsidRDefault="006B608B">
      <w:pPr>
        <w:spacing w:after="140" w:line="300" w:lineRule="auto"/>
        <w:jc w:val="both"/>
      </w:pPr>
      <w:r>
        <w:rPr>
          <w:b/>
          <w:bCs/>
          <w:color w:val="2A2520"/>
        </w:rPr>
        <w:t>Criterio</w:t>
      </w:r>
      <w:r>
        <w:rPr>
          <w:color w:val="2A2520"/>
        </w:rPr>
        <w:t>: accettazione</w:t>
      </w:r>
    </w:p>
    <w:p w14:paraId="31AA491A" w14:textId="77777777" w:rsidR="00DE228E" w:rsidRDefault="006B608B">
      <w:pPr>
        <w:spacing w:after="140" w:line="300" w:lineRule="auto"/>
        <w:jc w:val="both"/>
      </w:pPr>
      <w:r>
        <w:rPr>
          <w:color w:val="2A2520"/>
        </w:rPr>
        <w:t>È l’enneatipo della nutrice (</w:t>
      </w:r>
      <w:r>
        <w:rPr>
          <w:b/>
          <w:bCs/>
          <w:color w:val="2A2520"/>
        </w:rPr>
        <w:t>Madre Teresa di Calcutta</w:t>
      </w:r>
      <w:r>
        <w:rPr>
          <w:color w:val="2A2520"/>
        </w:rPr>
        <w:t>).</w:t>
      </w:r>
    </w:p>
    <w:p w14:paraId="6CC32FAD" w14:textId="77777777" w:rsidR="00DE228E" w:rsidRDefault="006B608B">
      <w:pPr>
        <w:spacing w:after="140" w:line="300" w:lineRule="auto"/>
        <w:jc w:val="both"/>
      </w:pPr>
      <w:r>
        <w:rPr>
          <w:color w:val="2A2520"/>
        </w:rPr>
        <w:t xml:space="preserve">Potremmo definirlo un cane </w:t>
      </w:r>
      <w:r>
        <w:rPr>
          <w:b/>
          <w:bCs/>
          <w:color w:val="2A2520"/>
        </w:rPr>
        <w:t>Sanbernardo</w:t>
      </w:r>
      <w:r>
        <w:rPr>
          <w:color w:val="2A2520"/>
        </w:rPr>
        <w:t>, generoso e sempre disponibile ad aiutare quelli che gli piacciono.</w:t>
      </w:r>
    </w:p>
    <w:p w14:paraId="1708F9C2" w14:textId="77777777" w:rsidR="00DE228E" w:rsidRDefault="006B608B">
      <w:pPr>
        <w:spacing w:after="140" w:line="300" w:lineRule="auto"/>
        <w:jc w:val="both"/>
      </w:pPr>
      <w:r>
        <w:rPr>
          <w:color w:val="2A2520"/>
        </w:rPr>
        <w:lastRenderedPageBreak/>
        <w:t xml:space="preserve">In </w:t>
      </w:r>
      <w:r>
        <w:rPr>
          <w:b/>
          <w:bCs/>
          <w:color w:val="2A2520"/>
        </w:rPr>
        <w:t>accesso</w:t>
      </w:r>
      <w:r>
        <w:rPr>
          <w:color w:val="2A2520"/>
        </w:rPr>
        <w:t xml:space="preserve"> è </w:t>
      </w:r>
      <w:r>
        <w:rPr>
          <w:b/>
          <w:bCs/>
          <w:color w:val="2A2520"/>
        </w:rPr>
        <w:t>cenestesico</w:t>
      </w:r>
      <w:r>
        <w:rPr>
          <w:color w:val="2A2520"/>
        </w:rPr>
        <w:t xml:space="preserve">. Quando gli si pone una domanda secca </w:t>
      </w:r>
      <w:r>
        <w:rPr>
          <w:b/>
          <w:bCs/>
          <w:color w:val="2A2520"/>
        </w:rPr>
        <w:t>guarda in basso</w:t>
      </w:r>
      <w:r>
        <w:rPr>
          <w:color w:val="2A2520"/>
        </w:rPr>
        <w:t xml:space="preserve"> prima di rispondere.</w:t>
      </w:r>
    </w:p>
    <w:p w14:paraId="4E624F55" w14:textId="77777777" w:rsidR="00DE228E" w:rsidRDefault="006B608B">
      <w:pPr>
        <w:spacing w:after="140" w:line="300" w:lineRule="auto"/>
        <w:jc w:val="both"/>
      </w:pPr>
      <w:r>
        <w:rPr>
          <w:color w:val="2A2520"/>
        </w:rPr>
        <w:t xml:space="preserve">Si relaziona col mondo attraverso le sensazioni e bada a quelle in un nuovo incontro per il giudizio. È stimolato dai cenestesici. Nella relazione </w:t>
      </w:r>
      <w:r>
        <w:rPr>
          <w:b/>
          <w:bCs/>
          <w:color w:val="2A2520"/>
        </w:rPr>
        <w:t>ama il contatto fisico</w:t>
      </w:r>
      <w:r>
        <w:rPr>
          <w:color w:val="2A2520"/>
        </w:rPr>
        <w:t xml:space="preserve"> coi suoi cari ma anche con gli estranei.</w:t>
      </w:r>
    </w:p>
    <w:p w14:paraId="2C8A5123" w14:textId="77777777" w:rsidR="00DE228E" w:rsidRDefault="006B608B">
      <w:pPr>
        <w:spacing w:after="140" w:line="300" w:lineRule="auto"/>
        <w:jc w:val="both"/>
      </w:pPr>
      <w:r>
        <w:rPr>
          <w:color w:val="2A2520"/>
        </w:rPr>
        <w:t xml:space="preserve">In elaborazione è </w:t>
      </w:r>
      <w:r>
        <w:rPr>
          <w:b/>
          <w:bCs/>
          <w:color w:val="2A2520"/>
        </w:rPr>
        <w:t>visivo:</w:t>
      </w:r>
      <w:r>
        <w:rPr>
          <w:color w:val="2A2520"/>
        </w:rPr>
        <w:t xml:space="preserve"> quando riflette e decide lo fa tramite </w:t>
      </w:r>
      <w:r>
        <w:rPr>
          <w:b/>
          <w:bCs/>
          <w:color w:val="2A2520"/>
        </w:rPr>
        <w:t>immagini</w:t>
      </w:r>
      <w:r>
        <w:rPr>
          <w:color w:val="2A2520"/>
        </w:rPr>
        <w:t xml:space="preserve"> che influenzano quindi le scelte di vita.</w:t>
      </w:r>
    </w:p>
    <w:p w14:paraId="51577CB6" w14:textId="77777777" w:rsidR="00DE228E" w:rsidRDefault="006B608B">
      <w:pPr>
        <w:spacing w:after="140" w:line="300" w:lineRule="auto"/>
        <w:jc w:val="both"/>
      </w:pPr>
      <w:r>
        <w:rPr>
          <w:color w:val="2A2520"/>
        </w:rPr>
        <w:t xml:space="preserve">La gestualità è quella del </w:t>
      </w:r>
      <w:r>
        <w:rPr>
          <w:b/>
          <w:bCs/>
          <w:color w:val="2A2520"/>
        </w:rPr>
        <w:t>propiziatore</w:t>
      </w:r>
      <w:r>
        <w:rPr>
          <w:color w:val="2A2520"/>
        </w:rPr>
        <w:t xml:space="preserve">: mani a triangolo. È dunque una personalità </w:t>
      </w:r>
      <w:r>
        <w:rPr>
          <w:i/>
          <w:iCs/>
          <w:color w:val="2A2520"/>
        </w:rPr>
        <w:t>collaborativa</w:t>
      </w:r>
      <w:r>
        <w:rPr>
          <w:color w:val="2A2520"/>
        </w:rPr>
        <w:t>.</w:t>
      </w:r>
    </w:p>
    <w:p w14:paraId="24583985" w14:textId="77777777" w:rsidR="00DE228E" w:rsidRDefault="006B608B">
      <w:pPr>
        <w:spacing w:after="140" w:line="300" w:lineRule="auto"/>
        <w:jc w:val="both"/>
      </w:pPr>
      <w:r>
        <w:fldChar w:fldCharType="begin"/>
      </w:r>
      <w:r>
        <w:instrText xml:space="preserve"> XE "Centro emotivo (cuore)" </w:instrText>
      </w:r>
      <w:r>
        <w:fldChar w:fldCharType="end"/>
      </w:r>
      <w:r>
        <w:rPr>
          <w:color w:val="2A2520"/>
        </w:rPr>
        <w:t xml:space="preserve">Appartiene al </w:t>
      </w:r>
      <w:r>
        <w:rPr>
          <w:b/>
          <w:bCs/>
          <w:color w:val="2A2520"/>
        </w:rPr>
        <w:t>centro emotivo</w:t>
      </w:r>
      <w:r>
        <w:rPr>
          <w:color w:val="2A2520"/>
        </w:rPr>
        <w:t xml:space="preserve"> e quindi la prima domanda che si pone è “</w:t>
      </w:r>
      <w:r>
        <w:rPr>
          <w:b/>
          <w:bCs/>
          <w:color w:val="2A2520"/>
        </w:rPr>
        <w:t>Che cosa sento?</w:t>
      </w:r>
      <w:r>
        <w:rPr>
          <w:color w:val="2A2520"/>
        </w:rPr>
        <w:t xml:space="preserve">”. Esagera però nel suo sentire dandogli poco spazio per concentrarsi su quello altrui. Sua caratteristica naturale è quella di non avere difficoltà ad </w:t>
      </w:r>
      <w:r>
        <w:rPr>
          <w:b/>
          <w:bCs/>
          <w:color w:val="2A2520"/>
        </w:rPr>
        <w:t>accettare gli altri</w:t>
      </w:r>
      <w:r>
        <w:rPr>
          <w:color w:val="2A2520"/>
        </w:rPr>
        <w:t>.</w:t>
      </w:r>
    </w:p>
    <w:p w14:paraId="67A37044" w14:textId="77777777" w:rsidR="00DE228E" w:rsidRDefault="006B608B">
      <w:pPr>
        <w:pStyle w:val="Titolo3"/>
      </w:pPr>
      <w:bookmarkStart w:id="945" w:name="_Toc233705427"/>
      <w:bookmarkStart w:id="946" w:name="_Toc233906887"/>
      <w:r>
        <w:t>Come si vede un 2</w:t>
      </w:r>
      <w:bookmarkEnd w:id="945"/>
      <w:bookmarkEnd w:id="946"/>
    </w:p>
    <w:p w14:paraId="0416CF73" w14:textId="77777777" w:rsidR="00DE228E" w:rsidRDefault="006B608B">
      <w:pPr>
        <w:spacing w:after="140" w:line="300" w:lineRule="auto"/>
        <w:jc w:val="both"/>
      </w:pPr>
      <w:r>
        <w:rPr>
          <w:color w:val="2A2520"/>
        </w:rPr>
        <w:t xml:space="preserve">È convinta di avere moltissimo da dare e che la sua compagnia sia un </w:t>
      </w:r>
      <w:r>
        <w:rPr>
          <w:i/>
          <w:iCs/>
          <w:color w:val="2A2520"/>
        </w:rPr>
        <w:t>dono per gli altri</w:t>
      </w:r>
      <w:r>
        <w:rPr>
          <w:color w:val="2A2520"/>
        </w:rPr>
        <w:t>.</w:t>
      </w:r>
    </w:p>
    <w:p w14:paraId="7A213415" w14:textId="77777777" w:rsidR="00DE228E" w:rsidRDefault="006B608B">
      <w:pPr>
        <w:spacing w:after="140" w:line="300" w:lineRule="auto"/>
        <w:jc w:val="both"/>
      </w:pPr>
      <w:r>
        <w:rPr>
          <w:color w:val="2A2520"/>
        </w:rPr>
        <w:t xml:space="preserve">Afferma di donarsi perché le piace farlo, </w:t>
      </w:r>
      <w:r>
        <w:rPr>
          <w:i/>
          <w:iCs/>
          <w:color w:val="2A2520"/>
        </w:rPr>
        <w:t>non per secondi fini.</w:t>
      </w:r>
    </w:p>
    <w:p w14:paraId="66D80A81" w14:textId="77777777" w:rsidR="00DE228E" w:rsidRDefault="006B608B">
      <w:pPr>
        <w:spacing w:after="140" w:line="300" w:lineRule="auto"/>
        <w:jc w:val="both"/>
      </w:pPr>
      <w:r>
        <w:rPr>
          <w:color w:val="2A2520"/>
        </w:rPr>
        <w:t xml:space="preserve">Crede in particolare di poter dare molto </w:t>
      </w:r>
      <w:r>
        <w:rPr>
          <w:i/>
          <w:iCs/>
          <w:color w:val="2A2520"/>
        </w:rPr>
        <w:t>ai figli ed ai bambini in generale.</w:t>
      </w:r>
    </w:p>
    <w:p w14:paraId="0917E0E4" w14:textId="77777777" w:rsidR="00DE228E" w:rsidRDefault="006B608B">
      <w:pPr>
        <w:spacing w:after="140" w:line="300" w:lineRule="auto"/>
        <w:jc w:val="both"/>
      </w:pPr>
      <w:r>
        <w:rPr>
          <w:color w:val="2A2520"/>
        </w:rPr>
        <w:t xml:space="preserve">Può pensare di essere nata </w:t>
      </w:r>
      <w:r>
        <w:rPr>
          <w:i/>
          <w:iCs/>
          <w:color w:val="2A2520"/>
        </w:rPr>
        <w:t>nella famiglia sbagliata</w:t>
      </w:r>
      <w:r>
        <w:rPr>
          <w:color w:val="2A2520"/>
        </w:rPr>
        <w:t xml:space="preserve">, di essere </w:t>
      </w:r>
      <w:r>
        <w:rPr>
          <w:i/>
          <w:iCs/>
          <w:color w:val="2A2520"/>
        </w:rPr>
        <w:t>l’unica «giusta»</w:t>
      </w:r>
      <w:r>
        <w:rPr>
          <w:color w:val="2A2520"/>
        </w:rPr>
        <w:t>, il brutto anatroccolo che si trasformerà sicuramente in cigno, o di essere stato cigno in un’altra vita e di dover tornare alle sue «vere» origini.</w:t>
      </w:r>
    </w:p>
    <w:p w14:paraId="741B3F20" w14:textId="77777777" w:rsidR="00DE228E" w:rsidRDefault="006B608B">
      <w:pPr>
        <w:spacing w:after="140" w:line="300" w:lineRule="auto"/>
        <w:jc w:val="both"/>
      </w:pPr>
      <w:r>
        <w:rPr>
          <w:color w:val="2A2520"/>
        </w:rPr>
        <w:t xml:space="preserve">Da piccola non è stata accettata dai genitori che magari </w:t>
      </w:r>
      <w:r>
        <w:rPr>
          <w:i/>
          <w:iCs/>
          <w:color w:val="2A2520"/>
        </w:rPr>
        <w:t>volevano un maschio</w:t>
      </w:r>
      <w:r>
        <w:rPr>
          <w:color w:val="2A2520"/>
        </w:rPr>
        <w:t xml:space="preserve"> o non gradivano il suo aspetto fisico, i suoi gesti, il modo di parlare, la sua sessualità ecc., può essere stata </w:t>
      </w:r>
      <w:r>
        <w:rPr>
          <w:i/>
          <w:iCs/>
          <w:color w:val="2A2520"/>
        </w:rPr>
        <w:t>abbandonata</w:t>
      </w:r>
      <w:r>
        <w:rPr>
          <w:color w:val="2A2520"/>
        </w:rPr>
        <w:t xml:space="preserve"> (es. per una separazione dei genitori). Ha avuto comunque la sensazione di </w:t>
      </w:r>
      <w:r>
        <w:rPr>
          <w:i/>
          <w:iCs/>
          <w:color w:val="2A2520"/>
        </w:rPr>
        <w:t>doversi rendere utile</w:t>
      </w:r>
      <w:r>
        <w:rPr>
          <w:color w:val="2A2520"/>
        </w:rPr>
        <w:t xml:space="preserve"> per essere notata/o o amata/o. Anche da adulto ha la sensazione di essere amato/a per aver soddisfatto gli altri, di aver ottenuto amore perché si è reso/a indispensabile.</w:t>
      </w:r>
    </w:p>
    <w:p w14:paraId="5451A696" w14:textId="77777777" w:rsidR="00DE228E" w:rsidRDefault="006B608B">
      <w:pPr>
        <w:spacing w:after="140" w:line="300" w:lineRule="auto"/>
        <w:jc w:val="both"/>
      </w:pPr>
      <w:r>
        <w:rPr>
          <w:color w:val="2A2520"/>
        </w:rPr>
        <w:t xml:space="preserve">Da bambino raccontava spesso le </w:t>
      </w:r>
      <w:r>
        <w:rPr>
          <w:b/>
          <w:bCs/>
          <w:color w:val="2A2520"/>
        </w:rPr>
        <w:t>bugie</w:t>
      </w:r>
      <w:r>
        <w:rPr>
          <w:color w:val="2A2520"/>
        </w:rPr>
        <w:t xml:space="preserve"> (ha una fervida immaginazione), e da adulto </w:t>
      </w:r>
      <w:r>
        <w:rPr>
          <w:i/>
          <w:iCs/>
          <w:color w:val="2A2520"/>
        </w:rPr>
        <w:t>non si adegua alle regole.</w:t>
      </w:r>
    </w:p>
    <w:p w14:paraId="5B709AFD" w14:textId="77777777" w:rsidR="00DE228E" w:rsidRDefault="006B608B">
      <w:pPr>
        <w:spacing w:after="140" w:line="300" w:lineRule="auto"/>
        <w:jc w:val="both"/>
      </w:pPr>
      <w:r>
        <w:rPr>
          <w:color w:val="2A2520"/>
        </w:rPr>
        <w:t xml:space="preserve">Il 2 è gentile, seduttivo, abile nell’adulare ed è attratto dai </w:t>
      </w:r>
      <w:r>
        <w:rPr>
          <w:b/>
          <w:bCs/>
          <w:color w:val="2A2520"/>
        </w:rPr>
        <w:t>tipi difficili</w:t>
      </w:r>
      <w:r>
        <w:rPr>
          <w:color w:val="2A2520"/>
        </w:rPr>
        <w:t>.</w:t>
      </w:r>
    </w:p>
    <w:p w14:paraId="09F6B53A" w14:textId="77777777" w:rsidR="00DE228E" w:rsidRDefault="006B608B">
      <w:pPr>
        <w:spacing w:after="140" w:line="300" w:lineRule="auto"/>
        <w:jc w:val="both"/>
      </w:pPr>
      <w:r>
        <w:rPr>
          <w:color w:val="2A2520"/>
        </w:rPr>
        <w:t xml:space="preserve">Pensa che gli altri abbiano tutti bisogno di lei e che lei </w:t>
      </w:r>
      <w:r>
        <w:rPr>
          <w:b/>
          <w:bCs/>
          <w:color w:val="2A2520"/>
        </w:rPr>
        <w:t>non abbia bisogno di nessuno</w:t>
      </w:r>
      <w:r>
        <w:rPr>
          <w:color w:val="2A2520"/>
        </w:rPr>
        <w:t xml:space="preserve">. </w:t>
      </w:r>
      <w:r>
        <w:rPr>
          <w:i/>
          <w:iCs/>
          <w:color w:val="2A2520"/>
        </w:rPr>
        <w:t>Evita di essere aiutata</w:t>
      </w:r>
      <w:r>
        <w:rPr>
          <w:color w:val="2A2520"/>
        </w:rPr>
        <w:t xml:space="preserve">. La sua trappola è appunto la </w:t>
      </w:r>
      <w:r>
        <w:rPr>
          <w:b/>
          <w:bCs/>
          <w:color w:val="2A2520"/>
        </w:rPr>
        <w:t>superbia e l’orgoglio</w:t>
      </w:r>
      <w:r>
        <w:rPr>
          <w:color w:val="2A2520"/>
        </w:rPr>
        <w:t xml:space="preserve">. Più superbia c’è, più crede di non avere bisogno degli altri, </w:t>
      </w:r>
      <w:r>
        <w:rPr>
          <w:i/>
          <w:iCs/>
          <w:color w:val="2A2520"/>
        </w:rPr>
        <w:t>più cala l’autostima</w:t>
      </w:r>
      <w:r>
        <w:rPr>
          <w:color w:val="2A2520"/>
        </w:rPr>
        <w:t xml:space="preserve"> che viene appunto ricercata nell’approvazione dell’altro.</w:t>
      </w:r>
    </w:p>
    <w:p w14:paraId="58933953" w14:textId="77777777" w:rsidR="00DE228E" w:rsidRDefault="006B608B">
      <w:pPr>
        <w:spacing w:after="140" w:line="300" w:lineRule="auto"/>
        <w:jc w:val="both"/>
      </w:pPr>
      <w:r>
        <w:rPr>
          <w:color w:val="2A2520"/>
        </w:rPr>
        <w:t xml:space="preserve">Si preoccupa di aiutare gli altri sino </w:t>
      </w:r>
      <w:r>
        <w:rPr>
          <w:b/>
          <w:bCs/>
          <w:color w:val="2A2520"/>
        </w:rPr>
        <w:t>a identificarsi</w:t>
      </w:r>
      <w:r>
        <w:rPr>
          <w:color w:val="2A2520"/>
        </w:rPr>
        <w:t xml:space="preserve"> (es. Oggi abbiamo preso otto a scuola).</w:t>
      </w:r>
    </w:p>
    <w:p w14:paraId="230B1B64" w14:textId="77777777" w:rsidR="00DE228E" w:rsidRDefault="006B608B">
      <w:pPr>
        <w:spacing w:after="140" w:line="300" w:lineRule="auto"/>
        <w:jc w:val="both"/>
      </w:pPr>
      <w:r>
        <w:rPr>
          <w:color w:val="2A2520"/>
        </w:rPr>
        <w:t xml:space="preserve">Spesso pesca troppo nelle proprie energie e quindi ad un certo punto </w:t>
      </w:r>
      <w:r>
        <w:rPr>
          <w:i/>
          <w:iCs/>
          <w:color w:val="2A2520"/>
        </w:rPr>
        <w:t>non ce la fa più</w:t>
      </w:r>
      <w:r>
        <w:rPr>
          <w:color w:val="2A2520"/>
        </w:rPr>
        <w:t xml:space="preserve">; a questo punto può diventare </w:t>
      </w:r>
      <w:r>
        <w:rPr>
          <w:b/>
          <w:bCs/>
          <w:color w:val="2A2520"/>
        </w:rPr>
        <w:t>vendicativa e distruttiva</w:t>
      </w:r>
      <w:r>
        <w:rPr>
          <w:color w:val="2A2520"/>
        </w:rPr>
        <w:t xml:space="preserve"> (va in 8) perché perde terreno nella relazione.</w:t>
      </w:r>
    </w:p>
    <w:p w14:paraId="7C2696ED" w14:textId="77777777" w:rsidR="00DE228E" w:rsidRDefault="006B608B">
      <w:pPr>
        <w:spacing w:after="140" w:line="300" w:lineRule="auto"/>
        <w:jc w:val="both"/>
      </w:pPr>
      <w:r>
        <w:rPr>
          <w:color w:val="2A2520"/>
        </w:rPr>
        <w:t xml:space="preserve">Fa sempre promesse teatrali: </w:t>
      </w:r>
      <w:r>
        <w:rPr>
          <w:b/>
          <w:bCs/>
          <w:color w:val="2A2520"/>
        </w:rPr>
        <w:t>«Ti amerò sino alla morte»</w:t>
      </w:r>
    </w:p>
    <w:p w14:paraId="6F790CDD" w14:textId="77777777" w:rsidR="00DE228E" w:rsidRDefault="006B608B">
      <w:pPr>
        <w:spacing w:after="140" w:line="300" w:lineRule="auto"/>
        <w:jc w:val="both"/>
      </w:pPr>
      <w:r>
        <w:rPr>
          <w:color w:val="2A2520"/>
        </w:rPr>
        <w:t xml:space="preserve">Le piace </w:t>
      </w:r>
      <w:r>
        <w:rPr>
          <w:i/>
          <w:iCs/>
          <w:color w:val="2A2520"/>
        </w:rPr>
        <w:t>fare la bambina</w:t>
      </w:r>
      <w:r>
        <w:rPr>
          <w:color w:val="2A2520"/>
        </w:rPr>
        <w:t>: è capricciosa e viziata, esigente.</w:t>
      </w:r>
    </w:p>
    <w:p w14:paraId="11EF636A" w14:textId="77777777" w:rsidR="00DE228E" w:rsidRDefault="006B608B">
      <w:pPr>
        <w:spacing w:after="140" w:line="300" w:lineRule="auto"/>
        <w:jc w:val="both"/>
      </w:pPr>
      <w:r>
        <w:rPr>
          <w:color w:val="2A2520"/>
        </w:rPr>
        <w:t>È allo stesso tempo tenera e aggressiva.</w:t>
      </w:r>
    </w:p>
    <w:p w14:paraId="27C586FE" w14:textId="77777777" w:rsidR="00DE228E" w:rsidRDefault="006B608B">
      <w:pPr>
        <w:spacing w:after="140" w:line="300" w:lineRule="auto"/>
        <w:jc w:val="both"/>
      </w:pPr>
      <w:r>
        <w:rPr>
          <w:color w:val="2A2520"/>
        </w:rPr>
        <w:lastRenderedPageBreak/>
        <w:t xml:space="preserve">Potremmo dire che incarna l’archetipo seduttivo, magnetico e affascinante. Possiede </w:t>
      </w:r>
      <w:r>
        <w:rPr>
          <w:i/>
          <w:iCs/>
          <w:color w:val="2A2520"/>
        </w:rPr>
        <w:t>al tempo stesso</w:t>
      </w:r>
      <w:r>
        <w:rPr>
          <w:color w:val="2A2520"/>
        </w:rPr>
        <w:t xml:space="preserve"> una </w:t>
      </w:r>
      <w:r>
        <w:rPr>
          <w:i/>
          <w:iCs/>
          <w:color w:val="2A2520"/>
        </w:rPr>
        <w:t>personalità materna</w:t>
      </w:r>
      <w:r>
        <w:rPr>
          <w:color w:val="2A2520"/>
        </w:rPr>
        <w:t xml:space="preserve">. È maliziosa ed irridente. Mostra i sentimenti in modo spesso </w:t>
      </w:r>
      <w:r>
        <w:rPr>
          <w:b/>
          <w:bCs/>
          <w:color w:val="2A2520"/>
        </w:rPr>
        <w:t>eccessivo</w:t>
      </w:r>
      <w:r>
        <w:rPr>
          <w:color w:val="2A2520"/>
        </w:rPr>
        <w:t xml:space="preserve">. È allegra, spiritosa, anche un po’ sfrenata. </w:t>
      </w:r>
      <w:r>
        <w:rPr>
          <w:i/>
          <w:iCs/>
          <w:color w:val="2A2520"/>
        </w:rPr>
        <w:t>Ha sempre un complimento per tutti</w:t>
      </w:r>
      <w:r>
        <w:rPr>
          <w:color w:val="2A2520"/>
        </w:rPr>
        <w:t xml:space="preserve">. Non tollera «guinzagli», non sta mai ferma. Si circonda di amici a cui vuole mostrare il suo lato positivo. Ha molte amicizie, fondamento della sua vita. Veste </w:t>
      </w:r>
      <w:r>
        <w:rPr>
          <w:i/>
          <w:iCs/>
          <w:color w:val="2A2520"/>
        </w:rPr>
        <w:t>seduttivo od «improbabile»</w:t>
      </w:r>
      <w:r>
        <w:rPr>
          <w:color w:val="2A2520"/>
        </w:rPr>
        <w:t xml:space="preserve">. </w:t>
      </w:r>
      <w:r>
        <w:rPr>
          <w:i/>
          <w:iCs/>
          <w:color w:val="2A2520"/>
        </w:rPr>
        <w:t>Vuole sempre sentirsi viva</w:t>
      </w:r>
      <w:r>
        <w:rPr>
          <w:color w:val="2A2520"/>
        </w:rPr>
        <w:t xml:space="preserve">. Le piace essere guardata (esibizionista) ma nello stesso tempo può provare disgusto di se stessa. Non vede di buon occhio le altre donne che la invidiano per la sua avvenenza. Vuol dare la sensazione di </w:t>
      </w:r>
      <w:r>
        <w:rPr>
          <w:i/>
          <w:iCs/>
          <w:color w:val="2A2520"/>
        </w:rPr>
        <w:t>poter offrire molto</w:t>
      </w:r>
      <w:r>
        <w:rPr>
          <w:color w:val="2A2520"/>
        </w:rPr>
        <w:t>. Quando è seduttiva spesso non se ne rende conto e pensa che gli altri la fraintendano.</w:t>
      </w:r>
    </w:p>
    <w:p w14:paraId="5FD87B90" w14:textId="77777777" w:rsidR="00DE228E" w:rsidRDefault="006B608B">
      <w:pPr>
        <w:spacing w:after="140" w:line="300" w:lineRule="auto"/>
        <w:jc w:val="both"/>
      </w:pPr>
      <w:r>
        <w:rPr>
          <w:color w:val="2A2520"/>
        </w:rPr>
        <w:t xml:space="preserve">In generale </w:t>
      </w:r>
      <w:r>
        <w:rPr>
          <w:i/>
          <w:iCs/>
          <w:color w:val="2A2520"/>
        </w:rPr>
        <w:t>cerca di stare sempre al centro dell’attenzione</w:t>
      </w:r>
      <w:r>
        <w:rPr>
          <w:color w:val="2A2520"/>
        </w:rPr>
        <w:t xml:space="preserve"> e ricerca continuamente l’approvazione degli altri.</w:t>
      </w:r>
    </w:p>
    <w:p w14:paraId="0F09337C" w14:textId="77777777" w:rsidR="00DE228E" w:rsidRDefault="006B608B">
      <w:pPr>
        <w:spacing w:after="140" w:line="300" w:lineRule="auto"/>
        <w:jc w:val="both"/>
      </w:pPr>
      <w:r>
        <w:rPr>
          <w:color w:val="2A2520"/>
        </w:rPr>
        <w:t xml:space="preserve">È quella che si definisce </w:t>
      </w:r>
      <w:r>
        <w:rPr>
          <w:b/>
          <w:bCs/>
          <w:color w:val="2A2520"/>
        </w:rPr>
        <w:t>una personalità istrionica</w:t>
      </w:r>
      <w:r>
        <w:rPr>
          <w:color w:val="2A2520"/>
        </w:rPr>
        <w:t>.</w:t>
      </w:r>
    </w:p>
    <w:p w14:paraId="6F08CC4C" w14:textId="77777777" w:rsidR="00DE228E" w:rsidRDefault="006B608B">
      <w:pPr>
        <w:spacing w:after="140" w:line="300" w:lineRule="auto"/>
        <w:jc w:val="both"/>
      </w:pPr>
      <w:r>
        <w:rPr>
          <w:color w:val="2A2520"/>
        </w:rPr>
        <w:t>Possiede un fortissimo orgoglio: piuttosto morire che piegarsi a «come ti vogliono gli altri».</w:t>
      </w:r>
    </w:p>
    <w:p w14:paraId="3F927EEA" w14:textId="77777777" w:rsidR="00DE228E" w:rsidRDefault="006B608B">
      <w:pPr>
        <w:spacing w:after="140" w:line="300" w:lineRule="auto"/>
        <w:jc w:val="both"/>
      </w:pPr>
      <w:r>
        <w:rPr>
          <w:color w:val="2A2520"/>
        </w:rPr>
        <w:t>Fa finta che tutto sia sempre perfetto, anche quando le cose vanno a rotoli.</w:t>
      </w:r>
    </w:p>
    <w:p w14:paraId="721BA1DC" w14:textId="77777777" w:rsidR="00DE228E" w:rsidRDefault="006B608B">
      <w:pPr>
        <w:spacing w:after="140" w:line="300" w:lineRule="auto"/>
        <w:jc w:val="both"/>
      </w:pPr>
      <w:r>
        <w:rPr>
          <w:color w:val="2A2520"/>
        </w:rPr>
        <w:t xml:space="preserve">Vive nel presente solo perché </w:t>
      </w:r>
      <w:r>
        <w:rPr>
          <w:i/>
          <w:iCs/>
          <w:color w:val="2A2520"/>
        </w:rPr>
        <w:t>non vuole affrontare il futuro</w:t>
      </w:r>
      <w:r>
        <w:rPr>
          <w:color w:val="2A2520"/>
        </w:rPr>
        <w:t>.</w:t>
      </w:r>
    </w:p>
    <w:p w14:paraId="291D605F" w14:textId="77777777" w:rsidR="00DE228E" w:rsidRDefault="006B608B">
      <w:pPr>
        <w:spacing w:after="140" w:line="300" w:lineRule="auto"/>
        <w:jc w:val="both"/>
      </w:pPr>
      <w:r>
        <w:rPr>
          <w:color w:val="2A2520"/>
        </w:rPr>
        <w:t xml:space="preserve">Può compiacere gli altri per interesse o perché </w:t>
      </w:r>
      <w:r>
        <w:rPr>
          <w:b/>
          <w:bCs/>
          <w:color w:val="2A2520"/>
        </w:rPr>
        <w:t>ha paura di essere abbandonata</w:t>
      </w:r>
      <w:r>
        <w:rPr>
          <w:color w:val="2A2520"/>
        </w:rPr>
        <w:t>.</w:t>
      </w:r>
    </w:p>
    <w:p w14:paraId="6706E245" w14:textId="77777777" w:rsidR="00DE228E" w:rsidRDefault="006B608B">
      <w:pPr>
        <w:spacing w:after="140" w:line="300" w:lineRule="auto"/>
        <w:jc w:val="both"/>
      </w:pPr>
      <w:r>
        <w:rPr>
          <w:color w:val="2A2520"/>
        </w:rPr>
        <w:t xml:space="preserve">In una interazione presta attenzione all’interlocutore solo se quanto descritto </w:t>
      </w:r>
      <w:r>
        <w:rPr>
          <w:b/>
          <w:bCs/>
          <w:color w:val="2A2520"/>
        </w:rPr>
        <w:t>crea empatia</w:t>
      </w:r>
      <w:r>
        <w:rPr>
          <w:color w:val="2A2520"/>
        </w:rPr>
        <w:t xml:space="preserve"> (emozioni, interessi e desideri dell’altro), diversamente si distrae.</w:t>
      </w:r>
    </w:p>
    <w:p w14:paraId="0E234F08" w14:textId="77777777" w:rsidR="00DE228E" w:rsidRDefault="006B608B">
      <w:pPr>
        <w:spacing w:after="140" w:line="300" w:lineRule="auto"/>
        <w:jc w:val="both"/>
      </w:pPr>
      <w:r>
        <w:rPr>
          <w:color w:val="2A2520"/>
        </w:rPr>
        <w:t xml:space="preserve">Può capitarle di </w:t>
      </w:r>
      <w:r>
        <w:rPr>
          <w:i/>
          <w:iCs/>
          <w:color w:val="2A2520"/>
        </w:rPr>
        <w:t>mischiare la fantasia col reale</w:t>
      </w:r>
      <w:r>
        <w:rPr>
          <w:color w:val="2A2520"/>
        </w:rPr>
        <w:t>: «Pensavo di valere qualcosa per te...»</w:t>
      </w:r>
    </w:p>
    <w:p w14:paraId="7B9B90D6" w14:textId="77777777" w:rsidR="00DE228E" w:rsidRDefault="006B608B">
      <w:pPr>
        <w:spacing w:after="140" w:line="300" w:lineRule="auto"/>
        <w:jc w:val="both"/>
      </w:pPr>
      <w:r>
        <w:rPr>
          <w:color w:val="2A2520"/>
        </w:rPr>
        <w:t>È la consumista per eccellenza.</w:t>
      </w:r>
    </w:p>
    <w:p w14:paraId="1A106505" w14:textId="77777777" w:rsidR="00DE228E" w:rsidRDefault="006B608B">
      <w:pPr>
        <w:spacing w:after="140" w:line="300" w:lineRule="auto"/>
        <w:jc w:val="both"/>
      </w:pPr>
      <w:r>
        <w:rPr>
          <w:color w:val="2A2520"/>
        </w:rPr>
        <w:t xml:space="preserve">Riceve nel momento in cui dona, ma non dagli altri che </w:t>
      </w:r>
      <w:r>
        <w:rPr>
          <w:i/>
          <w:iCs/>
          <w:color w:val="2A2520"/>
        </w:rPr>
        <w:t>la deludono spesso</w:t>
      </w:r>
      <w:r>
        <w:rPr>
          <w:color w:val="2A2520"/>
        </w:rPr>
        <w:t>.</w:t>
      </w:r>
    </w:p>
    <w:p w14:paraId="02002D4A" w14:textId="77777777" w:rsidR="00DE228E" w:rsidRDefault="006B608B">
      <w:pPr>
        <w:spacing w:after="140" w:line="300" w:lineRule="auto"/>
        <w:jc w:val="both"/>
      </w:pPr>
      <w:r>
        <w:rPr>
          <w:color w:val="2A2520"/>
        </w:rPr>
        <w:t xml:space="preserve">Chiede quali siano i bisogni dell’altro perché in realtà </w:t>
      </w:r>
      <w:r>
        <w:rPr>
          <w:i/>
          <w:iCs/>
          <w:color w:val="2A2520"/>
        </w:rPr>
        <w:t>vorrebbe ricevere la stessa richiesta</w:t>
      </w:r>
      <w:r>
        <w:rPr>
          <w:color w:val="2A2520"/>
        </w:rPr>
        <w:t xml:space="preserve"> (proiezione).</w:t>
      </w:r>
    </w:p>
    <w:p w14:paraId="5BD61366" w14:textId="77777777" w:rsidR="00DE228E" w:rsidRDefault="006B608B">
      <w:pPr>
        <w:spacing w:after="140" w:line="300" w:lineRule="auto"/>
        <w:jc w:val="both"/>
      </w:pPr>
      <w:r>
        <w:rPr>
          <w:color w:val="2A2520"/>
        </w:rPr>
        <w:t>È generosa, tanto da mettere sé stessa all’ultimo posto.</w:t>
      </w:r>
    </w:p>
    <w:p w14:paraId="3EB30DA5" w14:textId="77777777" w:rsidR="00DE228E" w:rsidRDefault="006B608B">
      <w:pPr>
        <w:spacing w:after="140" w:line="300" w:lineRule="auto"/>
        <w:jc w:val="both"/>
      </w:pPr>
      <w:r>
        <w:rPr>
          <w:color w:val="2A2520"/>
        </w:rPr>
        <w:t>Ipervaluta complimenti e critiche.</w:t>
      </w:r>
    </w:p>
    <w:p w14:paraId="761F3866" w14:textId="77777777" w:rsidR="00DE228E" w:rsidRDefault="006B608B">
      <w:pPr>
        <w:spacing w:after="140" w:line="300" w:lineRule="auto"/>
        <w:jc w:val="both"/>
      </w:pPr>
      <w:r>
        <w:rPr>
          <w:color w:val="2A2520"/>
        </w:rPr>
        <w:t xml:space="preserve">È tollerante, ma se chiude con una persona si tratta di </w:t>
      </w:r>
      <w:r>
        <w:rPr>
          <w:i/>
          <w:iCs/>
          <w:color w:val="2A2520"/>
        </w:rPr>
        <w:t>una chiusura definitiva</w:t>
      </w:r>
      <w:r>
        <w:rPr>
          <w:color w:val="2A2520"/>
        </w:rPr>
        <w:t>.</w:t>
      </w:r>
    </w:p>
    <w:p w14:paraId="26C38982" w14:textId="77777777" w:rsidR="00DE228E" w:rsidRDefault="006B608B">
      <w:pPr>
        <w:spacing w:after="140" w:line="300" w:lineRule="auto"/>
        <w:jc w:val="both"/>
      </w:pPr>
      <w:r>
        <w:rPr>
          <w:color w:val="2A2520"/>
        </w:rPr>
        <w:t xml:space="preserve">Presta il suo aiuto agli altri e non di rado svolge </w:t>
      </w:r>
      <w:r>
        <w:rPr>
          <w:i/>
          <w:iCs/>
          <w:color w:val="2A2520"/>
        </w:rPr>
        <w:t>attività caritatevoli</w:t>
      </w:r>
      <w:r>
        <w:rPr>
          <w:color w:val="2A2520"/>
        </w:rPr>
        <w:t>.</w:t>
      </w:r>
    </w:p>
    <w:p w14:paraId="367EFBCC" w14:textId="77777777" w:rsidR="00DE228E" w:rsidRDefault="006B608B">
      <w:pPr>
        <w:spacing w:after="140" w:line="300" w:lineRule="auto"/>
        <w:jc w:val="both"/>
      </w:pPr>
      <w:r>
        <w:rPr>
          <w:color w:val="2A2520"/>
        </w:rPr>
        <w:t>Sa che se soddisfa le aspettative altrui può ottenere affetto.</w:t>
      </w:r>
    </w:p>
    <w:p w14:paraId="408E8418" w14:textId="77777777" w:rsidR="00DE228E" w:rsidRDefault="006B608B">
      <w:pPr>
        <w:spacing w:after="140" w:line="300" w:lineRule="auto"/>
        <w:jc w:val="both"/>
      </w:pPr>
      <w:r>
        <w:rPr>
          <w:color w:val="2A2520"/>
        </w:rPr>
        <w:t xml:space="preserve">All’inizio della relazione si chiede: </w:t>
      </w:r>
      <w:r>
        <w:rPr>
          <w:b/>
          <w:bCs/>
          <w:color w:val="2A2520"/>
        </w:rPr>
        <w:t>«Sarò amata?»</w:t>
      </w:r>
      <w:r>
        <w:rPr>
          <w:color w:val="2A2520"/>
        </w:rPr>
        <w:t xml:space="preserve"> e se così non è diviene adulatore e può cambiare personalità per adattarsi meglio.</w:t>
      </w:r>
    </w:p>
    <w:p w14:paraId="366E7565" w14:textId="77777777" w:rsidR="00DE228E" w:rsidRDefault="006B608B">
      <w:pPr>
        <w:spacing w:after="140" w:line="300" w:lineRule="auto"/>
        <w:jc w:val="both"/>
      </w:pPr>
      <w:r>
        <w:rPr>
          <w:color w:val="2A2520"/>
        </w:rPr>
        <w:t>Quello che offre è ciò che desidera ricevere: quindi se non ottiene recrimina.</w:t>
      </w:r>
    </w:p>
    <w:p w14:paraId="469A7404" w14:textId="77777777" w:rsidR="00DE228E" w:rsidRDefault="006B608B">
      <w:pPr>
        <w:spacing w:after="140" w:line="300" w:lineRule="auto"/>
        <w:jc w:val="both"/>
      </w:pPr>
      <w:r>
        <w:rPr>
          <w:color w:val="2A2520"/>
        </w:rPr>
        <w:t>Colpisce l’altro per poi aiutarlo quando va in crisi: «Non ti preoccupare ci sono qui io».</w:t>
      </w:r>
    </w:p>
    <w:p w14:paraId="2E618C81" w14:textId="77777777" w:rsidR="00DE228E" w:rsidRDefault="006B608B">
      <w:pPr>
        <w:spacing w:after="140" w:line="300" w:lineRule="auto"/>
        <w:jc w:val="both"/>
      </w:pPr>
      <w:r>
        <w:rPr>
          <w:color w:val="2A2520"/>
        </w:rPr>
        <w:t>L’approvazione degli altri è essenziale per la sua autostima.</w:t>
      </w:r>
    </w:p>
    <w:p w14:paraId="6F57FC8A" w14:textId="77777777" w:rsidR="00DE228E" w:rsidRDefault="006B608B">
      <w:pPr>
        <w:spacing w:after="140" w:line="300" w:lineRule="auto"/>
        <w:jc w:val="both"/>
      </w:pPr>
      <w:r>
        <w:rPr>
          <w:color w:val="2A2520"/>
        </w:rPr>
        <w:t>Ha un feeling coi rapporti intimi, tanto che ricerca la fusione.</w:t>
      </w:r>
    </w:p>
    <w:p w14:paraId="1D802582" w14:textId="77777777" w:rsidR="00DE228E" w:rsidRDefault="006B608B">
      <w:pPr>
        <w:spacing w:after="140" w:line="300" w:lineRule="auto"/>
        <w:jc w:val="both"/>
      </w:pPr>
      <w:r>
        <w:rPr>
          <w:color w:val="2A2520"/>
        </w:rPr>
        <w:t xml:space="preserve">Si distingue dall’8 che è un enneatipo vendicativo perché </w:t>
      </w:r>
      <w:r>
        <w:rPr>
          <w:i/>
          <w:iCs/>
          <w:color w:val="2A2520"/>
        </w:rPr>
        <w:t>all’8 non interessa essere amato</w:t>
      </w:r>
      <w:r>
        <w:rPr>
          <w:color w:val="2A2520"/>
        </w:rPr>
        <w:t xml:space="preserve">; si distingue dal 4 perché questi vuol essere amato </w:t>
      </w:r>
      <w:r>
        <w:rPr>
          <w:i/>
          <w:iCs/>
          <w:color w:val="2A2520"/>
        </w:rPr>
        <w:t>solo da una persona specifica</w:t>
      </w:r>
      <w:r>
        <w:rPr>
          <w:color w:val="2A2520"/>
        </w:rPr>
        <w:t>.</w:t>
      </w:r>
    </w:p>
    <w:p w14:paraId="582BAAF1" w14:textId="77777777" w:rsidR="00DE228E" w:rsidRDefault="006B608B">
      <w:pPr>
        <w:spacing w:after="140" w:line="300" w:lineRule="auto"/>
        <w:jc w:val="both"/>
      </w:pPr>
      <w:r>
        <w:lastRenderedPageBreak/>
        <w:fldChar w:fldCharType="begin"/>
      </w:r>
      <w:r>
        <w:instrText xml:space="preserve"> XE "Rabbia" </w:instrText>
      </w:r>
      <w:r>
        <w:fldChar w:fldCharType="end"/>
      </w:r>
      <w:r>
        <w:rPr>
          <w:color w:val="2A2520"/>
        </w:rPr>
        <w:t xml:space="preserve">Va in </w:t>
      </w:r>
      <w:r>
        <w:rPr>
          <w:b/>
          <w:bCs/>
          <w:color w:val="2A2520"/>
        </w:rPr>
        <w:t>stress</w:t>
      </w:r>
      <w:r>
        <w:rPr>
          <w:color w:val="2A2520"/>
        </w:rPr>
        <w:t xml:space="preserve"> in 8: se si sente usato, </w:t>
      </w:r>
      <w:r>
        <w:rPr>
          <w:i/>
          <w:iCs/>
          <w:color w:val="2A2520"/>
        </w:rPr>
        <w:t>rifiutato od umiliato</w:t>
      </w:r>
      <w:r>
        <w:rPr>
          <w:color w:val="2A2520"/>
        </w:rPr>
        <w:t xml:space="preserve"> va in 8; fa credere di essere potente e la rabbia si traduce </w:t>
      </w:r>
      <w:r>
        <w:rPr>
          <w:b/>
          <w:bCs/>
          <w:color w:val="2A2520"/>
        </w:rPr>
        <w:t>in rifiuti</w:t>
      </w:r>
      <w:r>
        <w:rPr>
          <w:color w:val="2A2520"/>
        </w:rPr>
        <w:t>. Pretende riconoscimento, può essere distruttivo e vendicativo. In altre parole, sotto stress cambia atteggiamento: esprime rabbia pretendendo riconoscimento da chi ha ricevuto il suo amore («Con tutto quello che ho fatto per te?»); quando presenta il conto vuole tornare ad essere importante per l’altro.</w:t>
      </w:r>
    </w:p>
    <w:p w14:paraId="1E49BAAA" w14:textId="77777777" w:rsidR="00DE228E" w:rsidRDefault="006B608B">
      <w:pPr>
        <w:spacing w:after="140" w:line="300" w:lineRule="auto"/>
        <w:jc w:val="both"/>
      </w:pPr>
      <w:r>
        <w:rPr>
          <w:color w:val="2A2520"/>
        </w:rPr>
        <w:t xml:space="preserve">Va in </w:t>
      </w:r>
      <w:r>
        <w:rPr>
          <w:b/>
          <w:bCs/>
          <w:color w:val="2A2520"/>
        </w:rPr>
        <w:t>riposo</w:t>
      </w:r>
      <w:r>
        <w:rPr>
          <w:color w:val="2A2520"/>
        </w:rPr>
        <w:t xml:space="preserve"> in 4: Può pensare che sia meglio avere </w:t>
      </w:r>
      <w:r>
        <w:rPr>
          <w:i/>
          <w:iCs/>
          <w:color w:val="2A2520"/>
        </w:rPr>
        <w:t>pochi amici ma buoni</w:t>
      </w:r>
      <w:r>
        <w:rPr>
          <w:color w:val="2A2520"/>
        </w:rPr>
        <w:t>. È più riflessivo e analitico nei rapporti con gli altri. Quando sta bene considera la sua salvezza nell’essere amato/a.</w:t>
      </w:r>
    </w:p>
    <w:p w14:paraId="0D8AE0CE" w14:textId="77777777" w:rsidR="00DE228E" w:rsidRDefault="006B608B">
      <w:pPr>
        <w:spacing w:after="140" w:line="300" w:lineRule="auto"/>
        <w:jc w:val="both"/>
      </w:pPr>
      <w:r>
        <w:rPr>
          <w:color w:val="2A2520"/>
        </w:rPr>
        <w:t xml:space="preserve">Può avere </w:t>
      </w:r>
      <w:r>
        <w:rPr>
          <w:b/>
          <w:bCs/>
          <w:color w:val="2A2520"/>
        </w:rPr>
        <w:t>ala 1</w:t>
      </w:r>
      <w:r>
        <w:rPr>
          <w:color w:val="2A2520"/>
        </w:rPr>
        <w:t xml:space="preserve"> (introverso) e </w:t>
      </w:r>
      <w:r>
        <w:rPr>
          <w:b/>
          <w:bCs/>
          <w:color w:val="2A2520"/>
        </w:rPr>
        <w:t>ala 3</w:t>
      </w:r>
      <w:r>
        <w:rPr>
          <w:color w:val="2A2520"/>
        </w:rPr>
        <w:t xml:space="preserve"> (estroverso). Quando ha ala 1 tende ad assomigliare al 6, quando è ala 3 al 7.</w:t>
      </w:r>
    </w:p>
    <w:p w14:paraId="23DEF888" w14:textId="77777777" w:rsidR="00DE228E" w:rsidRDefault="006B608B">
      <w:pPr>
        <w:spacing w:after="140" w:line="300" w:lineRule="auto"/>
        <w:jc w:val="both"/>
      </w:pPr>
      <w:r>
        <w:rPr>
          <w:color w:val="2A2520"/>
        </w:rPr>
        <w:t xml:space="preserve">Se è un </w:t>
      </w:r>
      <w:r>
        <w:rPr>
          <w:b/>
          <w:bCs/>
          <w:color w:val="2A2520"/>
        </w:rPr>
        <w:t>2 ala 1</w:t>
      </w:r>
      <w:r>
        <w:rPr>
          <w:color w:val="2A2520"/>
        </w:rPr>
        <w:t xml:space="preserve"> tratta gli altri lealmente </w:t>
      </w:r>
      <w:r>
        <w:rPr>
          <w:i/>
          <w:iCs/>
          <w:color w:val="2A2520"/>
        </w:rPr>
        <w:t>senza manipolarli</w:t>
      </w:r>
      <w:r>
        <w:rPr>
          <w:color w:val="2A2520"/>
        </w:rPr>
        <w:t xml:space="preserve">; è razionale e passionale insieme; in un gruppo è </w:t>
      </w:r>
      <w:r>
        <w:rPr>
          <w:i/>
          <w:iCs/>
          <w:color w:val="2A2520"/>
        </w:rPr>
        <w:t>elemento aggregante</w:t>
      </w:r>
      <w:r>
        <w:rPr>
          <w:color w:val="2A2520"/>
        </w:rPr>
        <w:t xml:space="preserve">; è </w:t>
      </w:r>
      <w:r>
        <w:rPr>
          <w:b/>
          <w:bCs/>
          <w:color w:val="2A2520"/>
        </w:rPr>
        <w:t>meno invadente</w:t>
      </w:r>
      <w:r>
        <w:rPr>
          <w:color w:val="2A2520"/>
        </w:rPr>
        <w:t xml:space="preserve"> e più rispettoso degli spazi altrui; non tollera però chi non rispetta le buone maniere.</w:t>
      </w:r>
    </w:p>
    <w:p w14:paraId="3BF14E00" w14:textId="77777777" w:rsidR="00DE228E" w:rsidRDefault="006B608B">
      <w:pPr>
        <w:spacing w:after="140" w:line="300" w:lineRule="auto"/>
        <w:jc w:val="both"/>
      </w:pPr>
      <w:r>
        <w:rPr>
          <w:color w:val="2A2520"/>
        </w:rPr>
        <w:t xml:space="preserve">Se è un </w:t>
      </w:r>
      <w:r>
        <w:rPr>
          <w:b/>
          <w:bCs/>
          <w:color w:val="2A2520"/>
        </w:rPr>
        <w:t>2 ala 3</w:t>
      </w:r>
      <w:r>
        <w:rPr>
          <w:color w:val="2A2520"/>
        </w:rPr>
        <w:t xml:space="preserve"> è particolarmente portato per </w:t>
      </w:r>
      <w:r>
        <w:rPr>
          <w:i/>
          <w:iCs/>
          <w:color w:val="2A2520"/>
        </w:rPr>
        <w:t>le relazioni esterne</w:t>
      </w:r>
      <w:r>
        <w:rPr>
          <w:color w:val="2A2520"/>
        </w:rPr>
        <w:t xml:space="preserve">; affascinante, cordiale e socievole; estremamente sicuro di sé, manifesta benessere; </w:t>
      </w:r>
      <w:r>
        <w:rPr>
          <w:i/>
          <w:iCs/>
          <w:color w:val="2A2520"/>
        </w:rPr>
        <w:t>è manipolativo</w:t>
      </w:r>
      <w:r>
        <w:rPr>
          <w:color w:val="2A2520"/>
        </w:rPr>
        <w:t xml:space="preserve">: vuole piacere ed ottenere successo; grande imbonitore e camaleonte, ma </w:t>
      </w:r>
      <w:r>
        <w:rPr>
          <w:i/>
          <w:iCs/>
          <w:color w:val="2A2520"/>
        </w:rPr>
        <w:t>meno etico e razionale del 2 con ala 1.</w:t>
      </w:r>
    </w:p>
    <w:p w14:paraId="334A329D" w14:textId="77777777" w:rsidR="00DE228E" w:rsidRDefault="006B608B">
      <w:pPr>
        <w:spacing w:after="140" w:line="300" w:lineRule="auto"/>
        <w:jc w:val="both"/>
      </w:pPr>
      <w:r>
        <w:rPr>
          <w:color w:val="2A2520"/>
        </w:rPr>
        <w:t xml:space="preserve">Vediamo i </w:t>
      </w:r>
      <w:r>
        <w:rPr>
          <w:b/>
          <w:bCs/>
          <w:color w:val="2A2520"/>
        </w:rPr>
        <w:t>tre sottotipi</w:t>
      </w:r>
      <w:r>
        <w:rPr>
          <w:color w:val="2A2520"/>
        </w:rPr>
        <w:t>:</w:t>
      </w:r>
    </w:p>
    <w:p w14:paraId="408477FE" w14:textId="77777777" w:rsidR="00DE228E" w:rsidRDefault="006B608B">
      <w:pPr>
        <w:spacing w:after="140" w:line="300" w:lineRule="auto"/>
        <w:jc w:val="both"/>
      </w:pPr>
      <w:r>
        <w:rPr>
          <w:b/>
          <w:bCs/>
          <w:color w:val="2A2520"/>
        </w:rPr>
        <w:t>Conservativo</w:t>
      </w:r>
      <w:r>
        <w:rPr>
          <w:color w:val="2A2520"/>
        </w:rPr>
        <w:t xml:space="preserve"> (preminenza o privilegio): è infantile, capricciosa e leggiadra; può avere una mente prodigiosa ed una comprensione speciale, geniale della vita; pensa di </w:t>
      </w:r>
      <w:r>
        <w:rPr>
          <w:i/>
          <w:iCs/>
          <w:color w:val="2A2520"/>
        </w:rPr>
        <w:t>meritare privilegi in cambio del compiacimento</w:t>
      </w:r>
      <w:r>
        <w:rPr>
          <w:color w:val="2A2520"/>
        </w:rPr>
        <w:t xml:space="preserve"> e quindi fa di tutto per ottenerli (anche a suo danno). Molto orgogliosa non chiede aiuto ed è convinta che gli altri dipendano da lei. Dà anche materialmente a chi ha bisogno (è molto generosa). Per cui ritiene poi di avere certi diritti. Si aspetta di essere trattata in modo speciale soprattutto dal sesso opposto. Può essere una spendacciona. Può burlarsi delle convenzioni sociali. Non si lascia abbattere dalle traversie della vita. Vive preparandosi a morire bene. È più timida e ritirata degli altri 2. Spesso è </w:t>
      </w:r>
      <w:r>
        <w:rPr>
          <w:b/>
          <w:bCs/>
          <w:color w:val="2A2520"/>
        </w:rPr>
        <w:t>ala 3</w:t>
      </w:r>
      <w:r>
        <w:rPr>
          <w:color w:val="2A2520"/>
        </w:rPr>
        <w:t xml:space="preserve"> e se si arrabbia scivola facilmente in 8.</w:t>
      </w:r>
    </w:p>
    <w:p w14:paraId="34FC25A3"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Mozart, Yogananda, Lou Andreas-Salomé, Stendhal, Antoine de Saint-Exupéry.</w:t>
      </w:r>
    </w:p>
    <w:p w14:paraId="483CBA4D" w14:textId="77777777" w:rsidR="00DE228E" w:rsidRDefault="006B608B">
      <w:pPr>
        <w:spacing w:after="140" w:line="300" w:lineRule="auto"/>
        <w:jc w:val="both"/>
      </w:pPr>
      <w:r>
        <w:rPr>
          <w:color w:val="2A2520"/>
        </w:rPr>
        <w:t xml:space="preserve">Astrologicamente ha alcune caratteristiche del </w:t>
      </w:r>
      <w:r>
        <w:rPr>
          <w:b/>
          <w:bCs/>
          <w:color w:val="2A2520"/>
        </w:rPr>
        <w:t>Cancro</w:t>
      </w:r>
      <w:r>
        <w:rPr>
          <w:color w:val="2A2520"/>
        </w:rPr>
        <w:t xml:space="preserve">, </w:t>
      </w:r>
      <w:r>
        <w:rPr>
          <w:b/>
          <w:bCs/>
          <w:color w:val="2A2520"/>
        </w:rPr>
        <w:t>Bilancia e Sagittario</w:t>
      </w:r>
      <w:r>
        <w:rPr>
          <w:color w:val="2A2520"/>
        </w:rPr>
        <w:t>.</w:t>
      </w:r>
    </w:p>
    <w:p w14:paraId="5CC3FEE0" w14:textId="77777777" w:rsidR="00DE228E" w:rsidRDefault="006B608B">
      <w:pPr>
        <w:spacing w:after="140" w:line="300" w:lineRule="auto"/>
        <w:jc w:val="both"/>
      </w:pPr>
      <w:r>
        <w:rPr>
          <w:b/>
          <w:bCs/>
          <w:color w:val="2A2520"/>
        </w:rPr>
        <w:t>Sociale</w:t>
      </w:r>
      <w:r>
        <w:rPr>
          <w:color w:val="2A2520"/>
        </w:rPr>
        <w:t xml:space="preserve"> (superiorità, ambizione): vuole un ruolo nella vita </w:t>
      </w:r>
      <w:r>
        <w:rPr>
          <w:i/>
          <w:iCs/>
          <w:color w:val="2A2520"/>
        </w:rPr>
        <w:t>accanto a persone importanti</w:t>
      </w:r>
      <w:r>
        <w:rPr>
          <w:color w:val="2A2520"/>
        </w:rPr>
        <w:t xml:space="preserve"> e sa come ottenerlo. Desidera </w:t>
      </w:r>
      <w:r>
        <w:rPr>
          <w:i/>
          <w:iCs/>
          <w:color w:val="2A2520"/>
        </w:rPr>
        <w:t>conquistare la società</w:t>
      </w:r>
      <w:r>
        <w:rPr>
          <w:color w:val="2A2520"/>
        </w:rPr>
        <w:t xml:space="preserve"> con le sue buone opere. Ha un desiderio alla socializzazione </w:t>
      </w:r>
      <w:r>
        <w:rPr>
          <w:i/>
          <w:iCs/>
          <w:color w:val="2A2520"/>
        </w:rPr>
        <w:t>compulsivo</w:t>
      </w:r>
      <w:r>
        <w:rPr>
          <w:color w:val="2A2520"/>
        </w:rPr>
        <w:t xml:space="preserve">. Confonde </w:t>
      </w:r>
      <w:r>
        <w:rPr>
          <w:i/>
          <w:iCs/>
          <w:color w:val="2A2520"/>
        </w:rPr>
        <w:t>il prestigio con il vero amore</w:t>
      </w:r>
      <w:r>
        <w:rPr>
          <w:color w:val="2A2520"/>
        </w:rPr>
        <w:t xml:space="preserve">. Sta dietro il palcoscenico, ma se ne vanta. È più intellettuale del tipo sessuale. Più facilmente </w:t>
      </w:r>
      <w:r>
        <w:rPr>
          <w:i/>
          <w:iCs/>
          <w:color w:val="2A2520"/>
        </w:rPr>
        <w:t>si sente ala 1</w:t>
      </w:r>
      <w:r>
        <w:rPr>
          <w:color w:val="2A2520"/>
        </w:rPr>
        <w:t>. Possono anche semplicemente sognare un ruolo importante e non rivelarlo mai.</w:t>
      </w:r>
    </w:p>
    <w:p w14:paraId="6615CE95" w14:textId="77777777" w:rsidR="00DE228E" w:rsidRDefault="006B608B">
      <w:pPr>
        <w:spacing w:after="140" w:line="300" w:lineRule="auto"/>
        <w:jc w:val="both"/>
      </w:pPr>
      <w:r>
        <w:rPr>
          <w:color w:val="2A2520"/>
        </w:rPr>
        <w:t>È il più potente antagonista (come nella classica illustrazione di Napoleone, ad esempio, la cui ambizione ha fatto sì che si facesse strada fra tutti con la superiorità)</w:t>
      </w:r>
    </w:p>
    <w:p w14:paraId="6DA329F4"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Napoleone, Johann Wolfgang von Goethe.</w:t>
      </w:r>
    </w:p>
    <w:p w14:paraId="278D7133" w14:textId="77777777" w:rsidR="00DE228E" w:rsidRDefault="006B608B">
      <w:pPr>
        <w:spacing w:after="140" w:line="300" w:lineRule="auto"/>
        <w:jc w:val="both"/>
      </w:pPr>
      <w:r>
        <w:rPr>
          <w:b/>
          <w:bCs/>
          <w:color w:val="2A2520"/>
        </w:rPr>
        <w:t>Sessuale</w:t>
      </w:r>
      <w:r>
        <w:rPr>
          <w:color w:val="2A2520"/>
        </w:rPr>
        <w:t xml:space="preserve"> (seduzione, aggressività): fa in modo di avere </w:t>
      </w:r>
      <w:r>
        <w:rPr>
          <w:i/>
          <w:iCs/>
          <w:color w:val="2A2520"/>
        </w:rPr>
        <w:t>segnali costanti di simpatia</w:t>
      </w:r>
      <w:r>
        <w:rPr>
          <w:color w:val="2A2520"/>
        </w:rPr>
        <w:t xml:space="preserve">: è seducente e invitante </w:t>
      </w:r>
      <w:r>
        <w:rPr>
          <w:i/>
          <w:iCs/>
          <w:color w:val="2A2520"/>
        </w:rPr>
        <w:t>in modo plateale</w:t>
      </w:r>
      <w:r>
        <w:rPr>
          <w:color w:val="2A2520"/>
        </w:rPr>
        <w:t xml:space="preserve">. È sensibile ai doni, che fa a sua volta. Ama condividere </w:t>
      </w:r>
      <w:r>
        <w:rPr>
          <w:i/>
          <w:iCs/>
          <w:color w:val="2A2520"/>
        </w:rPr>
        <w:t>i segreti</w:t>
      </w:r>
      <w:r>
        <w:rPr>
          <w:color w:val="2A2520"/>
        </w:rPr>
        <w:t xml:space="preserve"> del partner e degli amici. È carica di energia. Cerca di dominare e pensa di sapere </w:t>
      </w:r>
      <w:r>
        <w:rPr>
          <w:i/>
          <w:iCs/>
          <w:color w:val="2A2520"/>
        </w:rPr>
        <w:t>che cosa è meglio per gli altri</w:t>
      </w:r>
      <w:r>
        <w:rPr>
          <w:color w:val="2A2520"/>
        </w:rPr>
        <w:t xml:space="preserve">. Si vanta di poter </w:t>
      </w:r>
      <w:r>
        <w:rPr>
          <w:color w:val="2A2520"/>
        </w:rPr>
        <w:lastRenderedPageBreak/>
        <w:t xml:space="preserve">sedurre chiunque e </w:t>
      </w:r>
      <w:r>
        <w:rPr>
          <w:i/>
          <w:iCs/>
          <w:color w:val="2A2520"/>
        </w:rPr>
        <w:t>confonde la seduzione con l’amore</w:t>
      </w:r>
      <w:r>
        <w:rPr>
          <w:color w:val="2A2520"/>
        </w:rPr>
        <w:t xml:space="preserve">, ma spesso non concretizza. Il suo atteggiamento è sempre </w:t>
      </w:r>
      <w:r>
        <w:rPr>
          <w:b/>
          <w:bCs/>
          <w:color w:val="2A2520"/>
        </w:rPr>
        <w:t>molto concreto</w:t>
      </w:r>
      <w:r>
        <w:rPr>
          <w:color w:val="2A2520"/>
        </w:rPr>
        <w:t>, non intellettuale.</w:t>
      </w:r>
    </w:p>
    <w:p w14:paraId="783C793B"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Maria Maddalena, Ba’ al Shem Tov, Lord Byron.</w:t>
      </w:r>
    </w:p>
    <w:p w14:paraId="4303C61E" w14:textId="77777777" w:rsidR="00DE228E" w:rsidRDefault="006B608B">
      <w:pPr>
        <w:spacing w:after="140" w:line="300" w:lineRule="auto"/>
        <w:jc w:val="both"/>
      </w:pPr>
      <w:r>
        <w:rPr>
          <w:b/>
          <w:bCs/>
          <w:color w:val="2A2520"/>
        </w:rPr>
        <w:t>In ambito lavorativo</w:t>
      </w:r>
      <w:r>
        <w:rPr>
          <w:color w:val="2A2520"/>
        </w:rPr>
        <w:t xml:space="preserve"> è un buon vice, </w:t>
      </w:r>
      <w:r>
        <w:rPr>
          <w:i/>
          <w:iCs/>
          <w:color w:val="2A2520"/>
        </w:rPr>
        <w:t>una perfetta segretaria</w:t>
      </w:r>
      <w:r>
        <w:rPr>
          <w:color w:val="2A2520"/>
        </w:rPr>
        <w:t>, un’ottima public relation. Mansioni appropriate:</w:t>
      </w:r>
    </w:p>
    <w:p w14:paraId="02D44624" w14:textId="77777777" w:rsidR="00DE228E" w:rsidRDefault="006B608B">
      <w:pPr>
        <w:spacing w:after="140" w:line="300" w:lineRule="auto"/>
        <w:jc w:val="both"/>
      </w:pPr>
      <w:r>
        <w:rPr>
          <w:i/>
          <w:iCs/>
          <w:color w:val="2A2520"/>
        </w:rPr>
        <w:t>ambiti relazionali</w:t>
      </w:r>
      <w:r>
        <w:rPr>
          <w:color w:val="2A2520"/>
        </w:rPr>
        <w:t>, quelli in cui si aiuta il prossimo, il braccio destro nei gruppi.</w:t>
      </w:r>
    </w:p>
    <w:p w14:paraId="2493935E" w14:textId="77777777" w:rsidR="00DE228E" w:rsidRDefault="006B608B">
      <w:pPr>
        <w:spacing w:after="140" w:line="300" w:lineRule="auto"/>
        <w:jc w:val="both"/>
      </w:pPr>
      <w:r>
        <w:rPr>
          <w:color w:val="2A2520"/>
        </w:rPr>
        <w:t xml:space="preserve">Mansioni non appropriate: la pianificazione dei dettagli, le attività da svolgere in autonomia, le attività dove </w:t>
      </w:r>
      <w:r>
        <w:rPr>
          <w:i/>
          <w:iCs/>
          <w:color w:val="2A2520"/>
        </w:rPr>
        <w:t>non si ricevano gratificazioni</w:t>
      </w:r>
      <w:r>
        <w:rPr>
          <w:color w:val="2A2520"/>
        </w:rPr>
        <w:t>.</w:t>
      </w:r>
    </w:p>
    <w:p w14:paraId="4C895125" w14:textId="77777777" w:rsidR="00DE228E" w:rsidRDefault="006B608B">
      <w:pPr>
        <w:pStyle w:val="Titolo3"/>
      </w:pPr>
      <w:bookmarkStart w:id="947" w:name="_Toc233705428"/>
      <w:bookmarkStart w:id="948" w:name="_Toc233906888"/>
      <w:r>
        <w:t>Rapporto di coppia</w:t>
      </w:r>
      <w:bookmarkEnd w:id="947"/>
      <w:bookmarkEnd w:id="948"/>
    </w:p>
    <w:p w14:paraId="4AFADAAC" w14:textId="77777777" w:rsidR="00DE228E" w:rsidRDefault="006B608B">
      <w:pPr>
        <w:spacing w:after="140" w:line="300" w:lineRule="auto"/>
        <w:jc w:val="both"/>
      </w:pPr>
      <w:r>
        <w:rPr>
          <w:color w:val="2A2520"/>
        </w:rPr>
        <w:t>Si impegna molto nella relazione.</w:t>
      </w:r>
    </w:p>
    <w:p w14:paraId="14A3D759" w14:textId="77777777" w:rsidR="00DE228E" w:rsidRDefault="006B608B">
      <w:pPr>
        <w:spacing w:after="140" w:line="300" w:lineRule="auto"/>
        <w:jc w:val="both"/>
      </w:pPr>
      <w:r>
        <w:rPr>
          <w:i/>
          <w:iCs/>
          <w:color w:val="2A2520"/>
        </w:rPr>
        <w:t>Non sopporta di essere abbandonata</w:t>
      </w:r>
      <w:r>
        <w:rPr>
          <w:color w:val="2A2520"/>
        </w:rPr>
        <w:t xml:space="preserve"> in qualsiasi tipo di interazione. Cerca la co-dipendenza e spesso viene accusata di essere </w:t>
      </w:r>
      <w:r>
        <w:rPr>
          <w:b/>
          <w:bCs/>
          <w:color w:val="2A2520"/>
        </w:rPr>
        <w:t>soffocante ed invadente</w:t>
      </w:r>
      <w:r>
        <w:rPr>
          <w:color w:val="2A2520"/>
        </w:rPr>
        <w:t>.</w:t>
      </w:r>
    </w:p>
    <w:p w14:paraId="6C892328" w14:textId="77777777" w:rsidR="00DE228E" w:rsidRDefault="006B608B">
      <w:pPr>
        <w:spacing w:after="140" w:line="300" w:lineRule="auto"/>
        <w:jc w:val="both"/>
      </w:pPr>
      <w:r>
        <w:rPr>
          <w:color w:val="2A2520"/>
        </w:rPr>
        <w:t xml:space="preserve">Vuole piacere ed essere </w:t>
      </w:r>
      <w:r>
        <w:rPr>
          <w:i/>
          <w:iCs/>
          <w:color w:val="2A2520"/>
        </w:rPr>
        <w:t>approvata e desiderata</w:t>
      </w:r>
      <w:r>
        <w:rPr>
          <w:color w:val="2A2520"/>
        </w:rPr>
        <w:t xml:space="preserve"> (non è detto che ami i rapporti occasionali e di solito scappa nel pericolo...).</w:t>
      </w:r>
    </w:p>
    <w:p w14:paraId="6416ADB7" w14:textId="77777777" w:rsidR="00DE228E" w:rsidRDefault="006B608B">
      <w:pPr>
        <w:spacing w:after="140" w:line="300" w:lineRule="auto"/>
        <w:jc w:val="both"/>
      </w:pPr>
      <w:r>
        <w:rPr>
          <w:color w:val="2A2520"/>
        </w:rPr>
        <w:t>Si aspetta riconoscimenti anche dall’ex partner.</w:t>
      </w:r>
    </w:p>
    <w:p w14:paraId="55132CCE" w14:textId="77777777" w:rsidR="00DE228E" w:rsidRDefault="006B608B">
      <w:pPr>
        <w:spacing w:after="140" w:line="300" w:lineRule="auto"/>
        <w:jc w:val="both"/>
      </w:pPr>
      <w:r>
        <w:rPr>
          <w:color w:val="2A2520"/>
        </w:rPr>
        <w:t xml:space="preserve">Pensa </w:t>
      </w:r>
      <w:r>
        <w:rPr>
          <w:i/>
          <w:iCs/>
          <w:color w:val="2A2520"/>
        </w:rPr>
        <w:t>prima a sedurre</w:t>
      </w:r>
      <w:r>
        <w:rPr>
          <w:color w:val="2A2520"/>
        </w:rPr>
        <w:t xml:space="preserve"> e poi a che cosa significa stare col sedotto.</w:t>
      </w:r>
    </w:p>
    <w:p w14:paraId="5BAAC72E" w14:textId="77777777" w:rsidR="00DE228E" w:rsidRDefault="006B608B">
      <w:pPr>
        <w:spacing w:after="140" w:line="300" w:lineRule="auto"/>
        <w:jc w:val="both"/>
      </w:pPr>
      <w:r>
        <w:rPr>
          <w:color w:val="2A2520"/>
        </w:rPr>
        <w:t xml:space="preserve">Pensa di </w:t>
      </w:r>
      <w:r>
        <w:rPr>
          <w:i/>
          <w:iCs/>
          <w:color w:val="2A2520"/>
        </w:rPr>
        <w:t>poter manipolare l’altro</w:t>
      </w:r>
      <w:r>
        <w:rPr>
          <w:color w:val="2A2520"/>
        </w:rPr>
        <w:t>, ma spesso ne diviene schiava.</w:t>
      </w:r>
    </w:p>
    <w:p w14:paraId="41A82294" w14:textId="77777777" w:rsidR="00DE228E" w:rsidRDefault="006B608B">
      <w:pPr>
        <w:spacing w:after="140" w:line="300" w:lineRule="auto"/>
        <w:jc w:val="both"/>
      </w:pPr>
      <w:r>
        <w:rPr>
          <w:color w:val="2A2520"/>
        </w:rPr>
        <w:t xml:space="preserve">Può perdere interesse per l’altro, </w:t>
      </w:r>
      <w:r>
        <w:rPr>
          <w:i/>
          <w:iCs/>
          <w:color w:val="2A2520"/>
        </w:rPr>
        <w:t>ma non tollera comunque l’abbandono</w:t>
      </w:r>
      <w:r>
        <w:rPr>
          <w:color w:val="2A2520"/>
        </w:rPr>
        <w:t>.</w:t>
      </w:r>
    </w:p>
    <w:p w14:paraId="6A434CB3" w14:textId="77777777" w:rsidR="00DE228E" w:rsidRDefault="006B608B">
      <w:pPr>
        <w:spacing w:after="140" w:line="300" w:lineRule="auto"/>
        <w:jc w:val="both"/>
      </w:pPr>
      <w:r>
        <w:rPr>
          <w:color w:val="2A2520"/>
        </w:rPr>
        <w:t>Può vivere triangoli, ma non è una «rovina famiglie».</w:t>
      </w:r>
    </w:p>
    <w:p w14:paraId="32E24D10" w14:textId="77777777" w:rsidR="00DE228E" w:rsidRDefault="006B608B">
      <w:pPr>
        <w:spacing w:after="140" w:line="300" w:lineRule="auto"/>
        <w:jc w:val="both"/>
      </w:pPr>
      <w:r>
        <w:rPr>
          <w:color w:val="2A2520"/>
        </w:rPr>
        <w:t xml:space="preserve">Fare innamorare l’altro è una </w:t>
      </w:r>
      <w:r>
        <w:rPr>
          <w:i/>
          <w:iCs/>
          <w:color w:val="2A2520"/>
        </w:rPr>
        <w:t>sfida irresistibile</w:t>
      </w:r>
      <w:r>
        <w:rPr>
          <w:color w:val="2A2520"/>
        </w:rPr>
        <w:t>.</w:t>
      </w:r>
    </w:p>
    <w:p w14:paraId="2EB33714" w14:textId="77777777" w:rsidR="00DE228E" w:rsidRDefault="006B608B">
      <w:pPr>
        <w:pStyle w:val="Titolo3"/>
      </w:pPr>
      <w:bookmarkStart w:id="949" w:name="_Toc233705429"/>
      <w:bookmarkStart w:id="950" w:name="_Toc233906889"/>
      <w:r>
        <w:t>Come rapportarsi con il 2?</w:t>
      </w:r>
      <w:bookmarkEnd w:id="949"/>
      <w:bookmarkEnd w:id="950"/>
    </w:p>
    <w:p w14:paraId="2C54D30F" w14:textId="77777777" w:rsidR="00DE228E" w:rsidRDefault="006B608B">
      <w:pPr>
        <w:spacing w:after="140" w:line="300" w:lineRule="auto"/>
        <w:jc w:val="both"/>
      </w:pPr>
      <w:r>
        <w:rPr>
          <w:color w:val="2A2520"/>
        </w:rPr>
        <w:t>Con il 2 bisogna favorire in ogni modo l’empatia.</w:t>
      </w:r>
    </w:p>
    <w:p w14:paraId="4D31A34A" w14:textId="77777777" w:rsidR="00DE228E" w:rsidRDefault="006B608B">
      <w:pPr>
        <w:spacing w:after="140" w:line="300" w:lineRule="auto"/>
        <w:jc w:val="both"/>
      </w:pPr>
      <w:r>
        <w:rPr>
          <w:color w:val="2A2520"/>
        </w:rPr>
        <w:t xml:space="preserve">Vuole essere </w:t>
      </w:r>
      <w:r>
        <w:rPr>
          <w:i/>
          <w:iCs/>
          <w:color w:val="2A2520"/>
        </w:rPr>
        <w:t>gratificato</w:t>
      </w:r>
      <w:r>
        <w:rPr>
          <w:color w:val="2A2520"/>
        </w:rPr>
        <w:t xml:space="preserve"> e la sua fiducia deve essere ricambiata.</w:t>
      </w:r>
    </w:p>
    <w:p w14:paraId="04523A9C" w14:textId="77777777" w:rsidR="00DE228E" w:rsidRDefault="006B608B">
      <w:pPr>
        <w:spacing w:after="140" w:line="300" w:lineRule="auto"/>
        <w:jc w:val="both"/>
      </w:pPr>
      <w:r>
        <w:rPr>
          <w:color w:val="2A2520"/>
        </w:rPr>
        <w:t>Bisogna riconoscere il suo valore ed apporto perché diversamente soffre e piange. Ma anche nel dolore il 2 è accudente.</w:t>
      </w:r>
    </w:p>
    <w:p w14:paraId="619F1549" w14:textId="77777777" w:rsidR="00DE228E" w:rsidRDefault="006B608B">
      <w:pPr>
        <w:spacing w:after="140" w:line="300" w:lineRule="auto"/>
        <w:jc w:val="both"/>
      </w:pPr>
      <w:r>
        <w:fldChar w:fldCharType="begin"/>
      </w:r>
      <w:r>
        <w:instrText xml:space="preserve"> XE "Enneatipo 2 (Altruista)" </w:instrText>
      </w:r>
      <w:r>
        <w:fldChar w:fldCharType="end"/>
      </w:r>
      <w:r>
        <w:rPr>
          <w:color w:val="2A2520"/>
        </w:rPr>
        <w:t xml:space="preserve">Un enneatipo 2 si evolve se acquisisce qualità positive </w:t>
      </w:r>
      <w:r>
        <w:rPr>
          <w:i/>
          <w:iCs/>
          <w:color w:val="2A2520"/>
        </w:rPr>
        <w:t>dall’ala 1 e dall’ala 3, dalla contro freccia 4</w:t>
      </w:r>
      <w:r>
        <w:rPr>
          <w:color w:val="2A2520"/>
        </w:rPr>
        <w:t xml:space="preserve"> (più difficilmente dal verso freccia 8).</w:t>
      </w:r>
    </w:p>
    <w:p w14:paraId="2F008E94" w14:textId="77777777" w:rsidR="00DE228E" w:rsidRDefault="006B608B">
      <w:pPr>
        <w:spacing w:after="140" w:line="300" w:lineRule="auto"/>
        <w:jc w:val="both"/>
      </w:pPr>
      <w:r>
        <w:rPr>
          <w:color w:val="2A2520"/>
        </w:rPr>
        <w:t>Se il 2 rimane fermo rischia di assommare le sue qualità negative a quelle del verso freccia (8) e la sua situazione è a rischio.</w:t>
      </w:r>
    </w:p>
    <w:p w14:paraId="436A7D50" w14:textId="77777777" w:rsidR="00DE228E" w:rsidRDefault="006B608B">
      <w:pPr>
        <w:spacing w:after="140" w:line="300" w:lineRule="auto"/>
        <w:jc w:val="both"/>
      </w:pPr>
      <w:r>
        <w:rPr>
          <w:color w:val="2A2520"/>
        </w:rPr>
        <w:t xml:space="preserve">Dal punto di vista </w:t>
      </w:r>
      <w:r>
        <w:rPr>
          <w:b/>
          <w:bCs/>
          <w:color w:val="2A2520"/>
        </w:rPr>
        <w:t>evolutivo</w:t>
      </w:r>
      <w:r>
        <w:rPr>
          <w:color w:val="2A2520"/>
        </w:rPr>
        <w:t xml:space="preserve"> possiamo avere tre gradi per il tipo 2:</w:t>
      </w:r>
    </w:p>
    <w:p w14:paraId="67562CB8" w14:textId="77777777" w:rsidR="00DE228E" w:rsidRDefault="006B608B">
      <w:pPr>
        <w:spacing w:after="140" w:line="300" w:lineRule="auto"/>
        <w:jc w:val="both"/>
      </w:pPr>
      <w:r>
        <w:rPr>
          <w:b/>
          <w:bCs/>
          <w:color w:val="2A2520"/>
        </w:rPr>
        <w:t>Disintegrato</w:t>
      </w:r>
      <w:r>
        <w:rPr>
          <w:color w:val="2A2520"/>
        </w:rPr>
        <w:t xml:space="preserve">: Per ottenere affetto </w:t>
      </w:r>
      <w:r>
        <w:rPr>
          <w:i/>
          <w:iCs/>
          <w:color w:val="2A2520"/>
        </w:rPr>
        <w:t>manipola e gioca sui sensi di colpa altrui</w:t>
      </w:r>
      <w:r>
        <w:rPr>
          <w:color w:val="2A2520"/>
        </w:rPr>
        <w:t xml:space="preserve">: si presenta come cura per i mali che ha inflitto. Se capisce che sarà abbandonato/a </w:t>
      </w:r>
      <w:r>
        <w:rPr>
          <w:i/>
          <w:iCs/>
          <w:color w:val="2A2520"/>
        </w:rPr>
        <w:t>usa i rinfacciamenti</w:t>
      </w:r>
      <w:r>
        <w:rPr>
          <w:color w:val="2A2520"/>
        </w:rPr>
        <w:t xml:space="preserve"> per ciò che ha fatto per l’amato. Richiede amore in modo esasperante.</w:t>
      </w:r>
    </w:p>
    <w:p w14:paraId="6FFE73B2" w14:textId="77777777" w:rsidR="00DE228E" w:rsidRDefault="006B608B">
      <w:pPr>
        <w:spacing w:after="140" w:line="300" w:lineRule="auto"/>
        <w:jc w:val="both"/>
      </w:pPr>
      <w:r>
        <w:rPr>
          <w:b/>
          <w:bCs/>
          <w:color w:val="2A2520"/>
        </w:rPr>
        <w:lastRenderedPageBreak/>
        <w:t>Intermedio</w:t>
      </w:r>
      <w:r>
        <w:rPr>
          <w:color w:val="2A2520"/>
        </w:rPr>
        <w:t xml:space="preserve">: I conoscenti devono diventare suoi amici. Architetta sistemi subdoli per attirare l’attenzione e </w:t>
      </w:r>
      <w:r>
        <w:rPr>
          <w:b/>
          <w:bCs/>
          <w:color w:val="2A2520"/>
        </w:rPr>
        <w:t>si fa gli affari degli altri</w:t>
      </w:r>
      <w:r>
        <w:rPr>
          <w:color w:val="2A2520"/>
        </w:rPr>
        <w:t xml:space="preserve">. È felice </w:t>
      </w:r>
      <w:r>
        <w:rPr>
          <w:i/>
          <w:iCs/>
          <w:color w:val="2A2520"/>
        </w:rPr>
        <w:t>quando gli altri hanno bisogno di lei</w:t>
      </w:r>
      <w:r>
        <w:rPr>
          <w:color w:val="2A2520"/>
        </w:rPr>
        <w:t xml:space="preserve"> più di quanto lo sia quando può risolvere autonomamente i suoi problemi. È egocentrica e </w:t>
      </w:r>
      <w:r>
        <w:rPr>
          <w:b/>
          <w:bCs/>
          <w:color w:val="2A2520"/>
        </w:rPr>
        <w:t>falsa modesta</w:t>
      </w:r>
      <w:r>
        <w:rPr>
          <w:color w:val="2A2520"/>
        </w:rPr>
        <w:t>: non perde occasione per mettersi in mostra.</w:t>
      </w:r>
    </w:p>
    <w:p w14:paraId="0FA9603D" w14:textId="77777777" w:rsidR="00DE228E" w:rsidRDefault="006B608B">
      <w:pPr>
        <w:spacing w:after="140" w:line="300" w:lineRule="auto"/>
        <w:jc w:val="both"/>
      </w:pPr>
      <w:r>
        <w:rPr>
          <w:b/>
          <w:bCs/>
          <w:color w:val="2A2520"/>
        </w:rPr>
        <w:t>Integrato</w:t>
      </w:r>
      <w:r>
        <w:rPr>
          <w:color w:val="2A2520"/>
        </w:rPr>
        <w:t xml:space="preserve">: Sviluppa altruismo disinteressato. Perde la compulsione di essere indispensabile: </w:t>
      </w:r>
      <w:r>
        <w:rPr>
          <w:i/>
          <w:iCs/>
          <w:color w:val="2A2520"/>
        </w:rPr>
        <w:t>gli basta aver fatto del bene</w:t>
      </w:r>
      <w:r>
        <w:rPr>
          <w:color w:val="2A2520"/>
        </w:rPr>
        <w:t xml:space="preserve"> e non si vanta di averlo fatto. Sviluppa empatia e sa mettersi nei panni altrui. Si può sempre contare sul suo aiuto anche a costo di grandi sacrifici</w:t>
      </w:r>
    </w:p>
    <w:p w14:paraId="6FDDBF47" w14:textId="77777777" w:rsidR="00DE228E" w:rsidRDefault="006B608B">
      <w:pPr>
        <w:spacing w:after="140" w:line="300" w:lineRule="auto"/>
        <w:jc w:val="both"/>
      </w:pPr>
      <w:r>
        <w:rPr>
          <w:color w:val="2A2520"/>
        </w:rPr>
        <w:t xml:space="preserve">Dal punto di vista </w:t>
      </w:r>
      <w:r>
        <w:rPr>
          <w:b/>
          <w:bCs/>
          <w:color w:val="2A2520"/>
        </w:rPr>
        <w:t>astrologico</w:t>
      </w:r>
      <w:r>
        <w:rPr>
          <w:color w:val="2A2520"/>
        </w:rPr>
        <w:t xml:space="preserve"> il segno che incarna maggiormente la personalità del 2 è l’</w:t>
      </w:r>
      <w:r>
        <w:rPr>
          <w:b/>
          <w:bCs/>
          <w:color w:val="2A2520"/>
        </w:rPr>
        <w:t>Acquario</w:t>
      </w:r>
      <w:r>
        <w:rPr>
          <w:color w:val="2A2520"/>
        </w:rPr>
        <w:t xml:space="preserve">. Altro segno che raccoglie alcuni tratti è quello dei </w:t>
      </w:r>
      <w:r>
        <w:rPr>
          <w:b/>
          <w:bCs/>
          <w:color w:val="2A2520"/>
        </w:rPr>
        <w:t>Pesci</w:t>
      </w:r>
      <w:r>
        <w:rPr>
          <w:color w:val="2A2520"/>
        </w:rPr>
        <w:t>.</w:t>
      </w:r>
    </w:p>
    <w:p w14:paraId="28FFECB2" w14:textId="77777777" w:rsidR="00DE228E" w:rsidRDefault="006B608B">
      <w:pPr>
        <w:spacing w:after="140" w:line="300" w:lineRule="auto"/>
        <w:jc w:val="both"/>
      </w:pPr>
      <w:r>
        <w:fldChar w:fldCharType="begin"/>
      </w:r>
      <w:r>
        <w:instrText xml:space="preserve"> XE "Enneagramma" </w:instrText>
      </w:r>
      <w:r>
        <w:fldChar w:fldCharType="end"/>
      </w:r>
      <w:r>
        <w:rPr>
          <w:color w:val="2A2520"/>
        </w:rPr>
        <w:t xml:space="preserve">Secondo l’enneagramma vedico il pianeta che </w:t>
      </w:r>
      <w:r>
        <w:rPr>
          <w:i/>
          <w:iCs/>
          <w:color w:val="2A2520"/>
        </w:rPr>
        <w:t>vuol essere al centro dell’attenzione</w:t>
      </w:r>
      <w:r>
        <w:rPr>
          <w:color w:val="2A2520"/>
        </w:rPr>
        <w:t xml:space="preserve"> è il </w:t>
      </w:r>
      <w:r>
        <w:rPr>
          <w:b/>
          <w:bCs/>
          <w:color w:val="2A2520"/>
        </w:rPr>
        <w:t>Sole</w:t>
      </w:r>
      <w:r>
        <w:rPr>
          <w:color w:val="2A2520"/>
        </w:rPr>
        <w:t>. Se il Sole è forte l’individuo è generoso e magnanimo, se è debole logorroico, manipolativo e troppo appariscente.</w:t>
      </w:r>
    </w:p>
    <w:p w14:paraId="7D2843B3" w14:textId="77777777" w:rsidR="00DE228E" w:rsidRDefault="006B608B">
      <w:pPr>
        <w:spacing w:after="140" w:line="300" w:lineRule="auto"/>
        <w:jc w:val="both"/>
      </w:pPr>
      <w:r>
        <w:rPr>
          <w:color w:val="2A2520"/>
        </w:rPr>
        <w:t xml:space="preserve">Quando va in contro freccia può essere soggetto all’influenza del </w:t>
      </w:r>
      <w:r>
        <w:rPr>
          <w:b/>
          <w:bCs/>
          <w:color w:val="2A2520"/>
        </w:rPr>
        <w:t>Cancro</w:t>
      </w:r>
      <w:r>
        <w:rPr>
          <w:color w:val="2A2520"/>
        </w:rPr>
        <w:t xml:space="preserve"> e del </w:t>
      </w:r>
      <w:r>
        <w:rPr>
          <w:b/>
          <w:bCs/>
          <w:color w:val="2A2520"/>
        </w:rPr>
        <w:t>Leone</w:t>
      </w:r>
      <w:r>
        <w:rPr>
          <w:color w:val="2A2520"/>
        </w:rPr>
        <w:t xml:space="preserve"> ed acquisisce dunque qualità positive. Quando va in verso freccia è sotto l’influenza del </w:t>
      </w:r>
      <w:r>
        <w:rPr>
          <w:b/>
          <w:bCs/>
          <w:color w:val="2A2520"/>
        </w:rPr>
        <w:t>Toro</w:t>
      </w:r>
      <w:r>
        <w:rPr>
          <w:color w:val="2A2520"/>
        </w:rPr>
        <w:t xml:space="preserve"> e dei </w:t>
      </w:r>
      <w:r>
        <w:rPr>
          <w:b/>
          <w:bCs/>
          <w:color w:val="2A2520"/>
        </w:rPr>
        <w:t>Pesci</w:t>
      </w:r>
      <w:r>
        <w:rPr>
          <w:color w:val="2A2520"/>
        </w:rPr>
        <w:t xml:space="preserve"> ed acquisisce in genere caratteristiche negative.</w:t>
      </w:r>
    </w:p>
    <w:p w14:paraId="0CBA1E78" w14:textId="77777777" w:rsidR="00DE228E" w:rsidRDefault="006B608B">
      <w:pPr>
        <w:spacing w:after="140" w:line="300" w:lineRule="auto"/>
        <w:jc w:val="both"/>
      </w:pPr>
      <w:r>
        <w:fldChar w:fldCharType="begin"/>
      </w:r>
      <w:r>
        <w:instrText xml:space="preserve"> XE "Chakra" </w:instrText>
      </w:r>
      <w:r>
        <w:fldChar w:fldCharType="end"/>
      </w:r>
      <w:r>
        <w:rPr>
          <w:color w:val="2A2520"/>
        </w:rPr>
        <w:t xml:space="preserve">Secondo la dottrina dei Chakra il 2 corrisponde al </w:t>
      </w:r>
      <w:r>
        <w:rPr>
          <w:b/>
          <w:bCs/>
          <w:color w:val="2A2520"/>
        </w:rPr>
        <w:t>sesto Chakra</w:t>
      </w:r>
      <w:r>
        <w:rPr>
          <w:color w:val="2A2520"/>
        </w:rPr>
        <w:t xml:space="preserve"> (tra le sopracciglia: terzo occhio).</w:t>
      </w:r>
    </w:p>
    <w:p w14:paraId="5B2F9F8F" w14:textId="77777777" w:rsidR="00DE228E" w:rsidRDefault="006B608B">
      <w:pPr>
        <w:spacing w:after="140" w:line="300" w:lineRule="auto"/>
        <w:jc w:val="both"/>
      </w:pPr>
      <w:r>
        <w:rPr>
          <w:color w:val="2A2520"/>
        </w:rPr>
        <w:t xml:space="preserve">Secondo il DSM-III il disturbo associato al 2 è </w:t>
      </w:r>
      <w:r>
        <w:rPr>
          <w:b/>
          <w:bCs/>
          <w:color w:val="2A2520"/>
        </w:rPr>
        <w:t>l’Istrionico/passivo aggressivo</w:t>
      </w:r>
      <w:r>
        <w:rPr>
          <w:color w:val="2A2520"/>
        </w:rPr>
        <w:t>.</w:t>
      </w:r>
    </w:p>
    <w:p w14:paraId="4D09131B" w14:textId="77777777" w:rsidR="00DE228E" w:rsidRDefault="006B608B">
      <w:pPr>
        <w:spacing w:after="140" w:line="300" w:lineRule="auto"/>
        <w:jc w:val="both"/>
      </w:pPr>
      <w:r>
        <w:rPr>
          <w:b/>
          <w:bCs/>
          <w:color w:val="2A2520"/>
        </w:rPr>
        <w:t>Domande utili per identificarlo</w:t>
      </w:r>
      <w:r>
        <w:rPr>
          <w:color w:val="2A2520"/>
        </w:rPr>
        <w:t>: Tendi ad aiutare gli altri? Preferisci avere 10 o 100 amici? Quale è l’ultima volta che hai deciso di prendere del tempo per te?</w:t>
      </w:r>
    </w:p>
    <w:p w14:paraId="702ECAB2" w14:textId="77777777" w:rsidR="00DE228E" w:rsidRDefault="006B608B">
      <w:pPr>
        <w:pStyle w:val="Titolo3"/>
      </w:pPr>
      <w:r>
        <w:fldChar w:fldCharType="begin"/>
      </w:r>
      <w:r>
        <w:instrText xml:space="preserve"> XE "Enneatipo 2 (Altruista)" </w:instrText>
      </w:r>
      <w:r>
        <w:fldChar w:fldCharType="end"/>
      </w:r>
      <w:r>
        <w:fldChar w:fldCharType="begin"/>
      </w:r>
      <w:r>
        <w:instrText xml:space="preserve"> XE "Idee sacre" </w:instrText>
      </w:r>
      <w:r>
        <w:fldChar w:fldCharType="end"/>
      </w:r>
      <w:bookmarkStart w:id="951" w:name="_Toc233705430"/>
      <w:bookmarkStart w:id="952" w:name="_Toc233906890"/>
      <w:r>
        <w:t>Enneatipo 2 e idee sacre (Volontà e Libertà)</w:t>
      </w:r>
      <w:bookmarkEnd w:id="951"/>
      <w:bookmarkEnd w:id="952"/>
    </w:p>
    <w:p w14:paraId="4E231157" w14:textId="77777777" w:rsidR="00DE228E" w:rsidRDefault="006B608B">
      <w:pPr>
        <w:spacing w:after="140" w:line="300" w:lineRule="auto"/>
        <w:jc w:val="both"/>
      </w:pPr>
      <w:r>
        <w:rPr>
          <w:color w:val="2A2520"/>
        </w:rPr>
        <w:t xml:space="preserve">Esiste una </w:t>
      </w:r>
      <w:r>
        <w:rPr>
          <w:b/>
          <w:bCs/>
          <w:color w:val="2A2520"/>
        </w:rPr>
        <w:t>volontà unificata</w:t>
      </w:r>
      <w:r>
        <w:rPr>
          <w:color w:val="2A2520"/>
        </w:rPr>
        <w:t xml:space="preserve"> nel completo funzionamento dell’universo e anche le nostre azioni vi rientrano.</w:t>
      </w:r>
    </w:p>
    <w:p w14:paraId="325D080E" w14:textId="77777777" w:rsidR="00DE228E" w:rsidRDefault="006B608B">
      <w:pPr>
        <w:spacing w:after="140" w:line="300" w:lineRule="auto"/>
        <w:jc w:val="both"/>
      </w:pPr>
      <w:r>
        <w:fldChar w:fldCharType="begin"/>
      </w:r>
      <w:r>
        <w:instrText xml:space="preserve"> XE "Enneatipo 2 (Altruista)" </w:instrText>
      </w:r>
      <w:r>
        <w:fldChar w:fldCharType="end"/>
      </w:r>
      <w:r>
        <w:rPr>
          <w:color w:val="2A2520"/>
        </w:rPr>
        <w:t xml:space="preserve">L’enneatipo 2 perde la fiducia fondamentale nel fatto che </w:t>
      </w:r>
      <w:r>
        <w:rPr>
          <w:b/>
          <w:bCs/>
          <w:color w:val="2A2520"/>
        </w:rPr>
        <w:t>non c’è bisogno di fare nulla per essere accuditi</w:t>
      </w:r>
      <w:r>
        <w:rPr>
          <w:color w:val="2A2520"/>
        </w:rPr>
        <w:t>, per essere contenuti.</w:t>
      </w:r>
    </w:p>
    <w:p w14:paraId="360AC592" w14:textId="77777777" w:rsidR="00DE228E" w:rsidRDefault="006B608B">
      <w:pPr>
        <w:spacing w:after="140" w:line="300" w:lineRule="auto"/>
        <w:jc w:val="both"/>
      </w:pPr>
      <w:r>
        <w:rPr>
          <w:color w:val="2A2520"/>
        </w:rPr>
        <w:t xml:space="preserve">L’orgoglio egoico, ossia l’inganno, è quello di </w:t>
      </w:r>
      <w:r>
        <w:rPr>
          <w:b/>
          <w:bCs/>
          <w:color w:val="2A2520"/>
        </w:rPr>
        <w:t>non credere nell’unica volontà</w:t>
      </w:r>
      <w:r>
        <w:rPr>
          <w:color w:val="2A2520"/>
        </w:rPr>
        <w:t xml:space="preserve"> e di voler fare le cose a modo proprio; credere di avere una volontà propria e di poter decidere a proprio piacimento. Si sente il bisogno </w:t>
      </w:r>
      <w:r>
        <w:rPr>
          <w:b/>
          <w:bCs/>
          <w:color w:val="2A2520"/>
        </w:rPr>
        <w:t>di manipolare le cose e gli altri</w:t>
      </w:r>
      <w:r>
        <w:rPr>
          <w:color w:val="2A2520"/>
        </w:rPr>
        <w:t>. E visto che i frutti sperati non arrivano si prova frustrazione.</w:t>
      </w:r>
    </w:p>
    <w:p w14:paraId="564A4CA0" w14:textId="77777777" w:rsidR="00DE228E" w:rsidRDefault="006B608B">
      <w:pPr>
        <w:spacing w:after="140" w:line="300" w:lineRule="auto"/>
        <w:jc w:val="both"/>
      </w:pPr>
      <w:r>
        <w:fldChar w:fldCharType="begin"/>
      </w:r>
      <w:r>
        <w:instrText xml:space="preserve"> XE "Enneatipo 2 (Altruista)" </w:instrText>
      </w:r>
      <w:r>
        <w:fldChar w:fldCharType="end"/>
      </w:r>
      <w:r>
        <w:rPr>
          <w:color w:val="2A2520"/>
        </w:rPr>
        <w:t>L’enneatipo 2 è caparbio: “Farò assolutamente a modo mio”. Agisce in modo che le cose prendano una direzione voluta e ciò che accade deve essere anche importante.</w:t>
      </w:r>
    </w:p>
    <w:p w14:paraId="7B6A871D" w14:textId="77777777" w:rsidR="00DE228E" w:rsidRDefault="006B608B">
      <w:pPr>
        <w:spacing w:after="140" w:line="300" w:lineRule="auto"/>
        <w:jc w:val="both"/>
      </w:pPr>
      <w:r>
        <w:fldChar w:fldCharType="begin"/>
      </w:r>
      <w:r>
        <w:instrText xml:space="preserve"> XE "Enneatipo 2 (Altruista)" </w:instrText>
      </w:r>
      <w:r>
        <w:fldChar w:fldCharType="end"/>
      </w:r>
      <w:r>
        <w:rPr>
          <w:color w:val="2A2520"/>
        </w:rPr>
        <w:t xml:space="preserve">L’enneatipo 2 </w:t>
      </w:r>
      <w:r>
        <w:rPr>
          <w:b/>
          <w:bCs/>
          <w:color w:val="2A2520"/>
        </w:rPr>
        <w:t>prende il posto di Dio</w:t>
      </w:r>
      <w:r>
        <w:rPr>
          <w:color w:val="2A2520"/>
        </w:rPr>
        <w:t>.</w:t>
      </w:r>
    </w:p>
    <w:p w14:paraId="40CE6071" w14:textId="77777777" w:rsidR="00DE228E" w:rsidRDefault="006B608B">
      <w:pPr>
        <w:spacing w:after="140" w:line="300" w:lineRule="auto"/>
        <w:jc w:val="both"/>
      </w:pPr>
      <w:r>
        <w:rPr>
          <w:color w:val="2A2520"/>
        </w:rPr>
        <w:t>Essere liberi al contrario è volere quel che vuole l’universo</w:t>
      </w:r>
    </w:p>
    <w:p w14:paraId="4856A119" w14:textId="77777777" w:rsidR="0074226C" w:rsidRDefault="00000000">
      <w:pPr>
        <w:pStyle w:val="Titolo3"/>
        <w:spacing w:after="0"/>
        <w:jc w:val="both"/>
      </w:pPr>
      <w:bookmarkStart w:id="953" w:name="_Toc233705431"/>
      <w:bookmarkStart w:id="954" w:name="_Toc233906891"/>
      <w:r>
        <w:t>Errori tipici del mediatore</w:t>
      </w:r>
      <w:bookmarkEnd w:id="953"/>
      <w:bookmarkEnd w:id="954"/>
    </w:p>
    <w:p w14:paraId="3E6F11F3" w14:textId="77777777" w:rsidR="0074226C" w:rsidRDefault="00000000">
      <w:pPr>
        <w:spacing w:after="20"/>
        <w:ind w:left="284" w:hanging="170"/>
        <w:jc w:val="both"/>
      </w:pPr>
      <w:r>
        <w:rPr>
          <w:color w:val="B87333"/>
        </w:rPr>
        <w:t xml:space="preserve">• </w:t>
      </w:r>
      <w:r>
        <w:t>Non riconoscere il suo valore e il suo apporto: il 2 si sente non visto, soffre e si chiude.</w:t>
      </w:r>
    </w:p>
    <w:p w14:paraId="46107743" w14:textId="77777777" w:rsidR="0074226C" w:rsidRDefault="00000000">
      <w:pPr>
        <w:spacing w:after="20"/>
        <w:ind w:left="284" w:hanging="170"/>
        <w:jc w:val="both"/>
      </w:pPr>
      <w:r>
        <w:rPr>
          <w:color w:val="B87333"/>
        </w:rPr>
        <w:t xml:space="preserve">• </w:t>
      </w:r>
      <w:r>
        <w:t>Restare freddi e «solo sui fatti»: con il 2 va favorita in ogni modo l’empatia.</w:t>
      </w:r>
    </w:p>
    <w:p w14:paraId="00BC12F8" w14:textId="77777777" w:rsidR="0074226C" w:rsidRDefault="00000000">
      <w:pPr>
        <w:spacing w:after="20"/>
        <w:ind w:left="284" w:hanging="170"/>
        <w:jc w:val="both"/>
      </w:pPr>
      <w:r>
        <w:rPr>
          <w:color w:val="B87333"/>
        </w:rPr>
        <w:t xml:space="preserve">• </w:t>
      </w:r>
      <w:r>
        <w:t>Smascherarne l’accudimento come manipolazione davanti all’altra parte: lo umilia e lo perde.</w:t>
      </w:r>
    </w:p>
    <w:p w14:paraId="4A306E76" w14:textId="77777777" w:rsidR="00DE228E" w:rsidRDefault="006B608B">
      <w:pPr>
        <w:pStyle w:val="Titolo2"/>
      </w:pPr>
      <w:r>
        <w:fldChar w:fldCharType="begin"/>
      </w:r>
      <w:r>
        <w:instrText xml:space="preserve"> XE "Enneatipo 3 (Realizzatore)" </w:instrText>
      </w:r>
      <w:r>
        <w:fldChar w:fldCharType="end"/>
      </w:r>
      <w:bookmarkStart w:id="955" w:name="_Toc233705432"/>
      <w:bookmarkStart w:id="956" w:name="_Toc233906892"/>
      <w:r>
        <w:t>Capitolo 3 — Enneatipo 3 — il vanitoso / il realizzatore</w:t>
      </w:r>
      <w:bookmarkEnd w:id="955"/>
      <w:bookmarkEnd w:id="956"/>
    </w:p>
    <w:p w14:paraId="3F0A91D1" w14:textId="77777777" w:rsidR="00DE228E" w:rsidRDefault="006B608B">
      <w:pPr>
        <w:spacing w:after="140" w:line="300" w:lineRule="auto"/>
        <w:jc w:val="both"/>
      </w:pPr>
      <w:r>
        <w:rPr>
          <w:color w:val="2A2520"/>
        </w:rPr>
        <w:lastRenderedPageBreak/>
        <w:t>Il manager o trasformista (Silvio Berlusconi).</w:t>
      </w:r>
    </w:p>
    <w:p w14:paraId="1388C1EA" w14:textId="77777777" w:rsidR="00DE228E" w:rsidRDefault="006B608B">
      <w:pPr>
        <w:spacing w:after="140" w:line="300" w:lineRule="auto"/>
        <w:jc w:val="both"/>
      </w:pPr>
      <w:r>
        <w:rPr>
          <w:color w:val="2A2520"/>
        </w:rPr>
        <w:t>Il suo motto è “Vivere per il successo”.</w:t>
      </w:r>
    </w:p>
    <w:p w14:paraId="0083F053" w14:textId="77777777" w:rsidR="00DE228E" w:rsidRDefault="006B608B">
      <w:pPr>
        <w:spacing w:after="140" w:line="300" w:lineRule="auto"/>
        <w:jc w:val="both"/>
      </w:pPr>
      <w:r>
        <w:fldChar w:fldCharType="begin"/>
      </w:r>
      <w:r>
        <w:instrText xml:space="preserve"> XE "Naranjo, Claudio" </w:instrText>
      </w:r>
      <w:r>
        <w:fldChar w:fldCharType="end"/>
      </w:r>
      <w:r>
        <w:rPr>
          <w:color w:val="2A2520"/>
        </w:rPr>
        <w:t xml:space="preserve">Per Naranjo ha una personalità </w:t>
      </w:r>
      <w:r>
        <w:rPr>
          <w:b/>
          <w:bCs/>
          <w:color w:val="2A2520"/>
        </w:rPr>
        <w:t>isterica</w:t>
      </w:r>
      <w:r>
        <w:rPr>
          <w:color w:val="2A2520"/>
        </w:rPr>
        <w:t>.</w:t>
      </w:r>
    </w:p>
    <w:p w14:paraId="60A74A1C" w14:textId="77777777" w:rsidR="00DE228E" w:rsidRDefault="006B608B">
      <w:pPr>
        <w:spacing w:after="140" w:line="300" w:lineRule="auto"/>
        <w:jc w:val="both"/>
      </w:pPr>
      <w:r>
        <w:rPr>
          <w:b/>
          <w:bCs/>
          <w:color w:val="2A2520"/>
        </w:rPr>
        <w:t>Credenze</w:t>
      </w:r>
      <w:r>
        <w:rPr>
          <w:color w:val="2A2520"/>
        </w:rPr>
        <w:t>: il proprio valore dipende da quanto successo si ottiene/dal portare a termine i propri compiti; bisogna “rendere” per ricevere affetto</w:t>
      </w:r>
    </w:p>
    <w:p w14:paraId="0CD30997" w14:textId="77777777" w:rsidR="00DE228E" w:rsidRDefault="006B608B">
      <w:pPr>
        <w:spacing w:after="140" w:line="300" w:lineRule="auto"/>
        <w:jc w:val="both"/>
      </w:pPr>
      <w:r>
        <w:rPr>
          <w:b/>
          <w:bCs/>
          <w:color w:val="2A2520"/>
        </w:rPr>
        <w:t>Valori</w:t>
      </w:r>
      <w:r>
        <w:rPr>
          <w:color w:val="2A2520"/>
        </w:rPr>
        <w:t>: tradizionalista (ricalca i valori del gruppo)</w:t>
      </w:r>
    </w:p>
    <w:p w14:paraId="172396A3" w14:textId="77777777" w:rsidR="00DE228E" w:rsidRDefault="006B608B">
      <w:pPr>
        <w:spacing w:after="140" w:line="300" w:lineRule="auto"/>
        <w:jc w:val="both"/>
      </w:pPr>
      <w:r>
        <w:rPr>
          <w:b/>
          <w:bCs/>
          <w:color w:val="2A2520"/>
        </w:rPr>
        <w:t>Criterio</w:t>
      </w:r>
      <w:r>
        <w:rPr>
          <w:color w:val="2A2520"/>
        </w:rPr>
        <w:t>: successo, immagine positiva/efficienza</w:t>
      </w:r>
    </w:p>
    <w:p w14:paraId="4B56A835" w14:textId="77777777" w:rsidR="00DE228E" w:rsidRDefault="006B608B">
      <w:pPr>
        <w:spacing w:after="140" w:line="300" w:lineRule="auto"/>
        <w:jc w:val="both"/>
      </w:pPr>
      <w:r>
        <w:rPr>
          <w:color w:val="2A2520"/>
        </w:rPr>
        <w:t>Se pensassimo ad un animale potremmo pensare all’</w:t>
      </w:r>
      <w:r>
        <w:rPr>
          <w:b/>
          <w:bCs/>
          <w:color w:val="2A2520"/>
        </w:rPr>
        <w:t>Aquila</w:t>
      </w:r>
      <w:r>
        <w:rPr>
          <w:color w:val="2A2520"/>
        </w:rPr>
        <w:t>, a colei che sa risolvere un problema in modo efficace ed efficiente.</w:t>
      </w:r>
    </w:p>
    <w:p w14:paraId="567FCD8C" w14:textId="77777777" w:rsidR="00DE228E" w:rsidRDefault="006B608B">
      <w:pPr>
        <w:spacing w:after="140" w:line="300" w:lineRule="auto"/>
        <w:jc w:val="both"/>
      </w:pPr>
      <w:r>
        <w:rPr>
          <w:color w:val="2A2520"/>
        </w:rPr>
        <w:t xml:space="preserve">La nazione che lo simboleggia è gli </w:t>
      </w:r>
      <w:r>
        <w:rPr>
          <w:b/>
          <w:bCs/>
          <w:color w:val="2A2520"/>
        </w:rPr>
        <w:t>Stati Uniti</w:t>
      </w:r>
    </w:p>
    <w:p w14:paraId="7FFD5AF5" w14:textId="77777777" w:rsidR="00DE228E" w:rsidRDefault="006B608B">
      <w:pPr>
        <w:spacing w:after="140" w:line="300" w:lineRule="auto"/>
        <w:jc w:val="both"/>
      </w:pPr>
      <w:r>
        <w:rPr>
          <w:color w:val="2A2520"/>
        </w:rPr>
        <w:t xml:space="preserve">In </w:t>
      </w:r>
      <w:r>
        <w:rPr>
          <w:b/>
          <w:bCs/>
          <w:color w:val="2A2520"/>
        </w:rPr>
        <w:t>accesso</w:t>
      </w:r>
      <w:r>
        <w:rPr>
          <w:color w:val="2A2520"/>
        </w:rPr>
        <w:t xml:space="preserve"> è </w:t>
      </w:r>
      <w:r>
        <w:rPr>
          <w:b/>
          <w:bCs/>
          <w:color w:val="2A2520"/>
        </w:rPr>
        <w:t>visivo.</w:t>
      </w:r>
      <w:r>
        <w:rPr>
          <w:color w:val="2A2520"/>
        </w:rPr>
        <w:t xml:space="preserve"> Ama ricevere le informazioni in forma di immagini; bada molto all’apparenza di chi incontra.</w:t>
      </w:r>
    </w:p>
    <w:p w14:paraId="359766CF" w14:textId="77777777" w:rsidR="00DE228E" w:rsidRDefault="006B608B">
      <w:pPr>
        <w:spacing w:after="140" w:line="300" w:lineRule="auto"/>
        <w:jc w:val="both"/>
      </w:pPr>
      <w:r>
        <w:rPr>
          <w:color w:val="2A2520"/>
        </w:rPr>
        <w:t xml:space="preserve">Quando risponde ad una domanda secca </w:t>
      </w:r>
      <w:r>
        <w:rPr>
          <w:b/>
          <w:bCs/>
          <w:color w:val="2A2520"/>
        </w:rPr>
        <w:t>guarda in alto</w:t>
      </w:r>
      <w:r>
        <w:rPr>
          <w:color w:val="2A2520"/>
        </w:rPr>
        <w:t>.</w:t>
      </w:r>
    </w:p>
    <w:p w14:paraId="0C4FEC25" w14:textId="77777777" w:rsidR="00DE228E" w:rsidRDefault="006B608B">
      <w:pPr>
        <w:spacing w:after="140" w:line="300" w:lineRule="auto"/>
        <w:jc w:val="both"/>
      </w:pPr>
      <w:r>
        <w:rPr>
          <w:b/>
          <w:bCs/>
          <w:color w:val="2A2520"/>
        </w:rPr>
        <w:t>In elaborazione</w:t>
      </w:r>
      <w:r>
        <w:rPr>
          <w:color w:val="2A2520"/>
        </w:rPr>
        <w:t xml:space="preserve"> è </w:t>
      </w:r>
      <w:r>
        <w:rPr>
          <w:b/>
          <w:bCs/>
          <w:color w:val="2A2520"/>
        </w:rPr>
        <w:t>cenestesico.</w:t>
      </w:r>
      <w:r>
        <w:rPr>
          <w:color w:val="2A2520"/>
        </w:rPr>
        <w:t xml:space="preserve"> Prende le decisioni sulla scorta di emozioni e sensazioni («Sento che la decisione è giusta»).</w:t>
      </w:r>
    </w:p>
    <w:p w14:paraId="7122EBDB" w14:textId="77777777" w:rsidR="00DE228E" w:rsidRDefault="006B608B">
      <w:pPr>
        <w:spacing w:after="140" w:line="300" w:lineRule="auto"/>
        <w:jc w:val="both"/>
      </w:pPr>
      <w:r>
        <w:rPr>
          <w:color w:val="2A2520"/>
        </w:rPr>
        <w:t xml:space="preserve">Gesticola da </w:t>
      </w:r>
      <w:r>
        <w:rPr>
          <w:b/>
          <w:bCs/>
          <w:color w:val="2A2520"/>
        </w:rPr>
        <w:t>propiziatore</w:t>
      </w:r>
      <w:r>
        <w:rPr>
          <w:color w:val="2A2520"/>
        </w:rPr>
        <w:t>: con dei triangoli. Ha una personalità collaborativa se gli conviene.</w:t>
      </w:r>
    </w:p>
    <w:p w14:paraId="63BF1509" w14:textId="77777777" w:rsidR="00DE228E" w:rsidRDefault="006B608B">
      <w:pPr>
        <w:spacing w:after="140" w:line="300" w:lineRule="auto"/>
        <w:jc w:val="both"/>
      </w:pPr>
      <w:r>
        <w:rPr>
          <w:color w:val="2A2520"/>
        </w:rPr>
        <w:t xml:space="preserve">Quando si esprime in uscita </w:t>
      </w:r>
      <w:r>
        <w:rPr>
          <w:b/>
          <w:bCs/>
          <w:color w:val="2A2520"/>
        </w:rPr>
        <w:t>utilizza il canale di elaborazione</w:t>
      </w:r>
      <w:r>
        <w:rPr>
          <w:color w:val="2A2520"/>
        </w:rPr>
        <w:t xml:space="preserve"> (eccezione perché fa parte del triangolo) e quindi </w:t>
      </w:r>
      <w:r>
        <w:rPr>
          <w:b/>
          <w:bCs/>
          <w:color w:val="2A2520"/>
        </w:rPr>
        <w:t>il K</w:t>
      </w:r>
      <w:r>
        <w:rPr>
          <w:color w:val="2A2520"/>
        </w:rPr>
        <w:t>. Ha gli stessi canali del 7 (V e K) ma se ne distingue perché l’artista:</w:t>
      </w:r>
    </w:p>
    <w:p w14:paraId="3496EA70" w14:textId="77777777" w:rsidR="00DE228E" w:rsidRDefault="006B608B">
      <w:pPr>
        <w:spacing w:after="140" w:line="300" w:lineRule="auto"/>
        <w:jc w:val="both"/>
      </w:pPr>
      <w:r>
        <w:rPr>
          <w:color w:val="2A2520"/>
        </w:rPr>
        <w:t xml:space="preserve">A\) gesticola in </w:t>
      </w:r>
      <w:r>
        <w:rPr>
          <w:b/>
          <w:bCs/>
          <w:color w:val="2A2520"/>
        </w:rPr>
        <w:t>accusatore</w:t>
      </w:r>
    </w:p>
    <w:p w14:paraId="1CACA14F" w14:textId="77777777" w:rsidR="00DE228E" w:rsidRDefault="006B608B">
      <w:pPr>
        <w:spacing w:after="140" w:line="300" w:lineRule="auto"/>
        <w:jc w:val="both"/>
      </w:pPr>
      <w:r>
        <w:rPr>
          <w:color w:val="2A2520"/>
        </w:rPr>
        <w:t xml:space="preserve">B\) a differenza del 3 il 7 </w:t>
      </w:r>
      <w:r>
        <w:rPr>
          <w:i/>
          <w:iCs/>
          <w:color w:val="2A2520"/>
        </w:rPr>
        <w:t>non porta spesso i lavori a termine;</w:t>
      </w:r>
    </w:p>
    <w:p w14:paraId="25B50647" w14:textId="77777777" w:rsidR="00DE228E" w:rsidRDefault="006B608B">
      <w:pPr>
        <w:spacing w:after="140" w:line="300" w:lineRule="auto"/>
        <w:jc w:val="both"/>
      </w:pPr>
      <w:r>
        <w:rPr>
          <w:color w:val="2A2520"/>
        </w:rPr>
        <w:t xml:space="preserve">C\) il 7 ritiene importante la libertà </w:t>
      </w:r>
      <w:r>
        <w:rPr>
          <w:i/>
          <w:iCs/>
          <w:color w:val="2A2520"/>
        </w:rPr>
        <w:t>e non il successo</w:t>
      </w:r>
    </w:p>
    <w:p w14:paraId="2CBE9C93" w14:textId="77777777" w:rsidR="00DE228E" w:rsidRDefault="006B608B">
      <w:pPr>
        <w:spacing w:after="140" w:line="300" w:lineRule="auto"/>
        <w:jc w:val="both"/>
      </w:pPr>
      <w:r>
        <w:fldChar w:fldCharType="begin"/>
      </w:r>
      <w:r>
        <w:instrText xml:space="preserve"> XE "Centro emotivo (cuore)" </w:instrText>
      </w:r>
      <w:r>
        <w:fldChar w:fldCharType="end"/>
      </w:r>
      <w:r>
        <w:rPr>
          <w:color w:val="2A2520"/>
        </w:rPr>
        <w:t xml:space="preserve">Appartiene al </w:t>
      </w:r>
      <w:r>
        <w:rPr>
          <w:b/>
          <w:bCs/>
          <w:color w:val="2A2520"/>
        </w:rPr>
        <w:t>centro emotivo</w:t>
      </w:r>
      <w:r>
        <w:rPr>
          <w:color w:val="2A2520"/>
        </w:rPr>
        <w:t xml:space="preserve"> e quindi la prima domanda che si pone è “</w:t>
      </w:r>
      <w:r>
        <w:rPr>
          <w:b/>
          <w:bCs/>
          <w:color w:val="2A2520"/>
        </w:rPr>
        <w:t>Che cosa sento?</w:t>
      </w:r>
      <w:r>
        <w:rPr>
          <w:color w:val="2A2520"/>
        </w:rPr>
        <w:t xml:space="preserve">”. Paradossalmente però </w:t>
      </w:r>
      <w:r>
        <w:rPr>
          <w:b/>
          <w:bCs/>
          <w:color w:val="2A2520"/>
        </w:rPr>
        <w:t>si impedisce di sentire</w:t>
      </w:r>
      <w:r>
        <w:rPr>
          <w:color w:val="2A2520"/>
        </w:rPr>
        <w:t xml:space="preserve"> </w:t>
      </w:r>
      <w:r>
        <w:rPr>
          <w:b/>
          <w:bCs/>
          <w:color w:val="2A2520"/>
        </w:rPr>
        <w:t>per essere più capace ed efficiente.</w:t>
      </w:r>
    </w:p>
    <w:p w14:paraId="27897185" w14:textId="77777777" w:rsidR="00DE228E" w:rsidRDefault="006B608B">
      <w:pPr>
        <w:pStyle w:val="Titolo3"/>
      </w:pPr>
      <w:bookmarkStart w:id="957" w:name="_Toc233705433"/>
      <w:bookmarkStart w:id="958" w:name="_Toc233906893"/>
      <w:r>
        <w:t>Come si vede un 3?</w:t>
      </w:r>
      <w:bookmarkEnd w:id="957"/>
      <w:bookmarkEnd w:id="958"/>
    </w:p>
    <w:p w14:paraId="5ED4C50B" w14:textId="77777777" w:rsidR="00DE228E" w:rsidRDefault="006B608B">
      <w:pPr>
        <w:spacing w:after="140" w:line="300" w:lineRule="auto"/>
        <w:jc w:val="both"/>
      </w:pPr>
      <w:r>
        <w:rPr>
          <w:color w:val="2A2520"/>
        </w:rPr>
        <w:t xml:space="preserve">Come una persona </w:t>
      </w:r>
      <w:r>
        <w:rPr>
          <w:i/>
          <w:iCs/>
          <w:color w:val="2A2520"/>
        </w:rPr>
        <w:t>psicologicamente sana</w:t>
      </w:r>
      <w:r>
        <w:rPr>
          <w:color w:val="2A2520"/>
        </w:rPr>
        <w:t>, cosa che invece non pensa degli altri.</w:t>
      </w:r>
    </w:p>
    <w:p w14:paraId="23982D03" w14:textId="77777777" w:rsidR="00DE228E" w:rsidRDefault="006B608B">
      <w:pPr>
        <w:spacing w:after="140" w:line="300" w:lineRule="auto"/>
        <w:jc w:val="both"/>
      </w:pPr>
      <w:r>
        <w:rPr>
          <w:color w:val="2A2520"/>
        </w:rPr>
        <w:t>Indenne da critiche: non ascolta le critiche perché pensa che siano dettate dall’invidia.</w:t>
      </w:r>
    </w:p>
    <w:p w14:paraId="200382CA" w14:textId="77777777" w:rsidR="00DE228E" w:rsidRDefault="006B608B">
      <w:pPr>
        <w:spacing w:after="140" w:line="300" w:lineRule="auto"/>
        <w:jc w:val="both"/>
      </w:pPr>
      <w:r>
        <w:rPr>
          <w:i/>
          <w:iCs/>
          <w:color w:val="2A2520"/>
        </w:rPr>
        <w:t>L’assenza di emotività è un punto di forza</w:t>
      </w:r>
      <w:r>
        <w:rPr>
          <w:color w:val="2A2520"/>
        </w:rPr>
        <w:t>: considera perdenti coloro che a causa dell’emotività non arrivino al successo.</w:t>
      </w:r>
    </w:p>
    <w:p w14:paraId="41BD49C9" w14:textId="77777777" w:rsidR="00DE228E" w:rsidRDefault="006B608B">
      <w:pPr>
        <w:spacing w:after="140" w:line="300" w:lineRule="auto"/>
        <w:jc w:val="both"/>
      </w:pPr>
      <w:r>
        <w:rPr>
          <w:color w:val="2A2520"/>
        </w:rPr>
        <w:t>Nella infanzia è stato amato perché è stato bravo, non perché semplicemente esisteva. È premiato in virtù della conquista di un obiettivo, per la performance che dimostra (sport, scuola ecc.). L’amore dei genitori è dunque condizionato dal successo: se fallisce non ci sarà nessun premio.</w:t>
      </w:r>
    </w:p>
    <w:p w14:paraId="15C48C06" w14:textId="77777777" w:rsidR="00DE228E" w:rsidRDefault="006B608B">
      <w:pPr>
        <w:spacing w:after="140" w:line="300" w:lineRule="auto"/>
        <w:jc w:val="both"/>
      </w:pPr>
      <w:r>
        <w:rPr>
          <w:color w:val="2A2520"/>
        </w:rPr>
        <w:t xml:space="preserve">Da adulto fa carte false per successo (= amore): </w:t>
      </w:r>
      <w:r>
        <w:rPr>
          <w:b/>
          <w:bCs/>
          <w:color w:val="2A2520"/>
        </w:rPr>
        <w:t>gli piace essere amato ma non sa come fare ad amare</w:t>
      </w:r>
      <w:r>
        <w:rPr>
          <w:color w:val="2A2520"/>
        </w:rPr>
        <w:t>. Si identifica col successo (identificazione).</w:t>
      </w:r>
    </w:p>
    <w:p w14:paraId="303C7A27" w14:textId="77777777" w:rsidR="00DE228E" w:rsidRDefault="006B608B">
      <w:pPr>
        <w:spacing w:after="140" w:line="300" w:lineRule="auto"/>
        <w:jc w:val="both"/>
      </w:pPr>
      <w:r>
        <w:rPr>
          <w:color w:val="2A2520"/>
        </w:rPr>
        <w:lastRenderedPageBreak/>
        <w:t xml:space="preserve">Vuole </w:t>
      </w:r>
      <w:r>
        <w:rPr>
          <w:i/>
          <w:iCs/>
          <w:color w:val="2A2520"/>
        </w:rPr>
        <w:t>evitare il fallimento</w:t>
      </w:r>
      <w:r>
        <w:rPr>
          <w:color w:val="2A2520"/>
        </w:rPr>
        <w:t xml:space="preserve"> (lo esclude: rimozione) ed il disprezzo degli altri. Ha quindi un estremo bisogno di adeguare il suo comportamento alle esigenze degli altri. Di qui la nomea di essere un ingannatore ed una persona sfuggente.</w:t>
      </w:r>
    </w:p>
    <w:p w14:paraId="1B26F7F2" w14:textId="77777777" w:rsidR="00DE228E" w:rsidRDefault="006B608B">
      <w:pPr>
        <w:spacing w:after="140" w:line="300" w:lineRule="auto"/>
        <w:jc w:val="both"/>
      </w:pPr>
      <w:r>
        <w:rPr>
          <w:color w:val="2A2520"/>
        </w:rPr>
        <w:t>Per evitare il fallimento rifiuta quei compiti ove il successo non è sicuro.</w:t>
      </w:r>
    </w:p>
    <w:p w14:paraId="4102C738" w14:textId="77777777" w:rsidR="00DE228E" w:rsidRDefault="006B608B">
      <w:pPr>
        <w:spacing w:after="140" w:line="300" w:lineRule="auto"/>
        <w:jc w:val="both"/>
      </w:pPr>
      <w:r>
        <w:rPr>
          <w:color w:val="2A2520"/>
        </w:rPr>
        <w:t xml:space="preserve">Predilige gli incarichi dove si scalano i vertici aziendali: </w:t>
      </w:r>
      <w:r>
        <w:rPr>
          <w:i/>
          <w:iCs/>
          <w:color w:val="2A2520"/>
        </w:rPr>
        <w:t>non gli interessano quelli dove non c’è progressione di carriera.</w:t>
      </w:r>
    </w:p>
    <w:p w14:paraId="22A1940D" w14:textId="77777777" w:rsidR="00DE228E" w:rsidRDefault="006B608B">
      <w:pPr>
        <w:spacing w:after="140" w:line="300" w:lineRule="auto"/>
        <w:jc w:val="both"/>
      </w:pPr>
      <w:r>
        <w:rPr>
          <w:color w:val="2A2520"/>
        </w:rPr>
        <w:t>Ha successo in attività ludiche (attore, coach, direttore sportivo, pubblicitario)</w:t>
      </w:r>
    </w:p>
    <w:p w14:paraId="2BB96EFF" w14:textId="77777777" w:rsidR="00DE228E" w:rsidRDefault="006B608B">
      <w:pPr>
        <w:spacing w:after="140" w:line="300" w:lineRule="auto"/>
        <w:jc w:val="both"/>
      </w:pPr>
      <w:r>
        <w:rPr>
          <w:color w:val="2A2520"/>
        </w:rPr>
        <w:t>È una persona che è in grado di avere successo perché sa leggere le situazioni.</w:t>
      </w:r>
    </w:p>
    <w:p w14:paraId="03E3EFED" w14:textId="77777777" w:rsidR="00DE228E" w:rsidRDefault="006B608B">
      <w:pPr>
        <w:spacing w:after="140" w:line="300" w:lineRule="auto"/>
        <w:jc w:val="both"/>
      </w:pPr>
      <w:r>
        <w:rPr>
          <w:color w:val="2A2520"/>
        </w:rPr>
        <w:t>Non sa però che vuol dire amore</w:t>
      </w:r>
    </w:p>
    <w:p w14:paraId="5A780EEB" w14:textId="77777777" w:rsidR="00DE228E" w:rsidRDefault="006B608B">
      <w:pPr>
        <w:spacing w:after="140" w:line="300" w:lineRule="auto"/>
        <w:jc w:val="both"/>
      </w:pPr>
      <w:r>
        <w:rPr>
          <w:color w:val="2A2520"/>
        </w:rPr>
        <w:t>È vanitoso e si specchia negli occhi degli altri. Ha un culto dell’immagine (Narciso) e considera poco importanti i sentimenti: solo l’immagine garantisce riconoscimento.</w:t>
      </w:r>
    </w:p>
    <w:p w14:paraId="4AE13393" w14:textId="77777777" w:rsidR="00DE228E" w:rsidRDefault="006B608B">
      <w:pPr>
        <w:spacing w:after="140" w:line="300" w:lineRule="auto"/>
        <w:jc w:val="both"/>
      </w:pPr>
      <w:r>
        <w:rPr>
          <w:color w:val="2A2520"/>
        </w:rPr>
        <w:t>Il primo a cui mente è se stesso e di solito la menzogna gli si rivolta contro.</w:t>
      </w:r>
    </w:p>
    <w:p w14:paraId="3C845EF3" w14:textId="77777777" w:rsidR="00DE228E" w:rsidRDefault="006B608B">
      <w:pPr>
        <w:spacing w:after="140" w:line="300" w:lineRule="auto"/>
        <w:jc w:val="both"/>
      </w:pPr>
      <w:r>
        <w:rPr>
          <w:color w:val="2A2520"/>
        </w:rPr>
        <w:t>Non è molto bravo ad affrontare l’intimità e la sofferenza.</w:t>
      </w:r>
    </w:p>
    <w:p w14:paraId="3D3B743B" w14:textId="77777777" w:rsidR="00DE228E" w:rsidRDefault="006B608B">
      <w:pPr>
        <w:spacing w:after="140" w:line="300" w:lineRule="auto"/>
        <w:jc w:val="both"/>
      </w:pPr>
      <w:r>
        <w:rPr>
          <w:color w:val="2A2520"/>
        </w:rPr>
        <w:t>È iperattivo: faccio tutto io (presunzione).</w:t>
      </w:r>
    </w:p>
    <w:p w14:paraId="2CE6E11D" w14:textId="77777777" w:rsidR="00DE228E" w:rsidRDefault="006B608B">
      <w:pPr>
        <w:spacing w:after="140" w:line="300" w:lineRule="auto"/>
        <w:jc w:val="both"/>
      </w:pPr>
      <w:r>
        <w:rPr>
          <w:color w:val="2A2520"/>
        </w:rPr>
        <w:t>Si presenta come corretto ed efficiente, ottimista.</w:t>
      </w:r>
    </w:p>
    <w:p w14:paraId="3056DBAB" w14:textId="77777777" w:rsidR="00DE228E" w:rsidRDefault="006B608B">
      <w:pPr>
        <w:spacing w:after="140" w:line="300" w:lineRule="auto"/>
        <w:jc w:val="both"/>
      </w:pPr>
      <w:r>
        <w:rPr>
          <w:color w:val="2A2520"/>
        </w:rPr>
        <w:t>Mette in cattiva luce chi gli ostacola la strada verso il successo.</w:t>
      </w:r>
    </w:p>
    <w:p w14:paraId="0F360990" w14:textId="77777777" w:rsidR="00DE228E" w:rsidRDefault="006B608B">
      <w:pPr>
        <w:spacing w:after="140" w:line="300" w:lineRule="auto"/>
        <w:jc w:val="both"/>
      </w:pPr>
      <w:r>
        <w:rPr>
          <w:color w:val="2A2520"/>
        </w:rPr>
        <w:t>Vuole amici e amanti belli da presentare perché rappresentano il successo.</w:t>
      </w:r>
    </w:p>
    <w:p w14:paraId="27199602" w14:textId="77777777" w:rsidR="00DE228E" w:rsidRDefault="006B608B">
      <w:pPr>
        <w:spacing w:after="140" w:line="300" w:lineRule="auto"/>
        <w:jc w:val="both"/>
      </w:pPr>
      <w:r>
        <w:rPr>
          <w:color w:val="2A2520"/>
        </w:rPr>
        <w:t xml:space="preserve">In amore </w:t>
      </w:r>
      <w:r>
        <w:rPr>
          <w:i/>
          <w:iCs/>
          <w:color w:val="2A2520"/>
        </w:rPr>
        <w:t>segue l’etica sociale dominante</w:t>
      </w:r>
      <w:r>
        <w:rPr>
          <w:color w:val="2A2520"/>
        </w:rPr>
        <w:t xml:space="preserve"> (la «moda»). Non ha un senso etico proprio, ma incarna valori sociali per essere gradito alla società.</w:t>
      </w:r>
    </w:p>
    <w:p w14:paraId="1B9C8326" w14:textId="77777777" w:rsidR="00DE228E" w:rsidRDefault="006B608B">
      <w:pPr>
        <w:spacing w:after="140" w:line="300" w:lineRule="auto"/>
        <w:jc w:val="both"/>
      </w:pPr>
      <w:r>
        <w:rPr>
          <w:color w:val="2A2520"/>
        </w:rPr>
        <w:t>Per conquistare l’ammirazione di tutti si pavoneggia. Enfatizza quello che fa: “vado spesso a New York” (e magari c’è andato solo una volta). Racconta piccole bugie appunto per aprire meglio la coda colorata.</w:t>
      </w:r>
    </w:p>
    <w:p w14:paraId="5E601A07" w14:textId="77777777" w:rsidR="00DE228E" w:rsidRDefault="006B608B">
      <w:pPr>
        <w:spacing w:after="140" w:line="300" w:lineRule="auto"/>
        <w:jc w:val="both"/>
      </w:pPr>
      <w:r>
        <w:rPr>
          <w:color w:val="2A2520"/>
        </w:rPr>
        <w:t>Utilizza oggetti di pregio, orologi costosi, vestiti esclusivi; va in palestre di moda, possiede macchine che simboleggiano uno status (esprimono successo nella vita).</w:t>
      </w:r>
    </w:p>
    <w:p w14:paraId="27D3547D" w14:textId="77777777" w:rsidR="00DE228E" w:rsidRDefault="006B608B">
      <w:pPr>
        <w:spacing w:after="140" w:line="300" w:lineRule="auto"/>
        <w:jc w:val="both"/>
      </w:pPr>
      <w:r>
        <w:rPr>
          <w:color w:val="2A2520"/>
        </w:rPr>
        <w:t xml:space="preserve">Preferisce l’azione alla riflessione: è impulsivo, </w:t>
      </w:r>
      <w:r>
        <w:rPr>
          <w:b/>
          <w:bCs/>
          <w:color w:val="2A2520"/>
        </w:rPr>
        <w:t>talvolta è isterico nelle risposte e stizzito</w:t>
      </w:r>
      <w:r>
        <w:rPr>
          <w:color w:val="2A2520"/>
        </w:rPr>
        <w:t xml:space="preserve"> (gli altri </w:t>
      </w:r>
      <w:r>
        <w:rPr>
          <w:b/>
          <w:bCs/>
          <w:color w:val="2A2520"/>
        </w:rPr>
        <w:t>non comprendono</w:t>
      </w:r>
      <w:r>
        <w:rPr>
          <w:color w:val="2A2520"/>
        </w:rPr>
        <w:t xml:space="preserve"> il perché del risentimento)</w:t>
      </w:r>
    </w:p>
    <w:p w14:paraId="715CFFFF" w14:textId="77777777" w:rsidR="00DE228E" w:rsidRDefault="006B608B">
      <w:pPr>
        <w:spacing w:after="140" w:line="300" w:lineRule="auto"/>
        <w:jc w:val="both"/>
      </w:pPr>
      <w:r>
        <w:rPr>
          <w:color w:val="2A2520"/>
        </w:rPr>
        <w:t>La sua vacanza va spesso mischiata al lavoro (vacanza studio): anche il rilassamento dovrà essere in collegamento con un dovere.</w:t>
      </w:r>
    </w:p>
    <w:p w14:paraId="17D5C982" w14:textId="77777777" w:rsidR="00DE228E" w:rsidRDefault="006B608B">
      <w:pPr>
        <w:spacing w:after="140" w:line="300" w:lineRule="auto"/>
        <w:jc w:val="both"/>
      </w:pPr>
      <w:r>
        <w:rPr>
          <w:color w:val="2A2520"/>
        </w:rPr>
        <w:t>Non sopporta l’inattività perché lo fa pensare e non può permettersi di mettersi in discussione.</w:t>
      </w:r>
    </w:p>
    <w:p w14:paraId="7FA03B0B" w14:textId="77777777" w:rsidR="00DE228E" w:rsidRDefault="006B608B">
      <w:pPr>
        <w:spacing w:after="140" w:line="300" w:lineRule="auto"/>
        <w:jc w:val="both"/>
      </w:pPr>
      <w:r>
        <w:rPr>
          <w:color w:val="2A2520"/>
        </w:rPr>
        <w:t xml:space="preserve">Quando è depresso si cura </w:t>
      </w:r>
      <w:r>
        <w:rPr>
          <w:b/>
          <w:bCs/>
          <w:color w:val="2A2520"/>
        </w:rPr>
        <w:t>agendo e pianificando</w:t>
      </w:r>
      <w:r>
        <w:rPr>
          <w:color w:val="2A2520"/>
        </w:rPr>
        <w:t>.</w:t>
      </w:r>
    </w:p>
    <w:p w14:paraId="41060564" w14:textId="77777777" w:rsidR="00DE228E" w:rsidRDefault="006B608B">
      <w:pPr>
        <w:spacing w:after="140" w:line="300" w:lineRule="auto"/>
        <w:jc w:val="both"/>
      </w:pPr>
      <w:r>
        <w:rPr>
          <w:color w:val="2A2520"/>
        </w:rPr>
        <w:t>Fa di tutto per avere un futuro finanziariamente rassicurante.</w:t>
      </w:r>
    </w:p>
    <w:p w14:paraId="1F09927D" w14:textId="77777777" w:rsidR="00DE228E" w:rsidRDefault="006B608B">
      <w:pPr>
        <w:spacing w:after="140" w:line="300" w:lineRule="auto"/>
        <w:jc w:val="both"/>
      </w:pPr>
      <w:r>
        <w:rPr>
          <w:color w:val="2A2520"/>
        </w:rPr>
        <w:t>Infonde sicurezza nelle relazioni, ma attrae persone insicure.</w:t>
      </w:r>
    </w:p>
    <w:p w14:paraId="4D4591FD" w14:textId="77777777" w:rsidR="00DE228E" w:rsidRDefault="006B608B">
      <w:pPr>
        <w:spacing w:after="140" w:line="300" w:lineRule="auto"/>
        <w:jc w:val="both"/>
      </w:pPr>
      <w:r>
        <w:rPr>
          <w:color w:val="2A2520"/>
        </w:rPr>
        <w:t>Per successo può intendere anche quello sessuale (Marilyn Monroe)</w:t>
      </w:r>
    </w:p>
    <w:p w14:paraId="00FE62D1" w14:textId="77777777" w:rsidR="00DE228E" w:rsidRDefault="006B608B">
      <w:pPr>
        <w:spacing w:after="140" w:line="300" w:lineRule="auto"/>
        <w:jc w:val="both"/>
      </w:pPr>
      <w:r>
        <w:rPr>
          <w:color w:val="2A2520"/>
        </w:rPr>
        <w:t xml:space="preserve">Predilige obiettivi </w:t>
      </w:r>
      <w:r>
        <w:rPr>
          <w:i/>
          <w:iCs/>
          <w:color w:val="2A2520"/>
        </w:rPr>
        <w:t>a breve termine e che richiedano azione</w:t>
      </w:r>
      <w:r>
        <w:rPr>
          <w:color w:val="2A2520"/>
        </w:rPr>
        <w:t>.</w:t>
      </w:r>
    </w:p>
    <w:p w14:paraId="3A219F7A" w14:textId="77777777" w:rsidR="00DE228E" w:rsidRDefault="006B608B">
      <w:pPr>
        <w:spacing w:after="140" w:line="300" w:lineRule="auto"/>
        <w:jc w:val="both"/>
      </w:pPr>
      <w:r>
        <w:rPr>
          <w:color w:val="2A2520"/>
        </w:rPr>
        <w:lastRenderedPageBreak/>
        <w:t>Con la forza di volontà si può fare tutto: devo adattarmi al mondo.</w:t>
      </w:r>
    </w:p>
    <w:p w14:paraId="36EFE3F6" w14:textId="77777777" w:rsidR="00DE228E" w:rsidRDefault="006B608B">
      <w:pPr>
        <w:spacing w:after="140" w:line="300" w:lineRule="auto"/>
        <w:jc w:val="both"/>
      </w:pPr>
      <w:r>
        <w:rPr>
          <w:color w:val="2A2520"/>
        </w:rPr>
        <w:t>Deve convincere il mondo: nel tentativo si ammala per lo stress e di pressione alta (conversione).</w:t>
      </w:r>
    </w:p>
    <w:p w14:paraId="2C09351A" w14:textId="77777777" w:rsidR="00DE228E" w:rsidRDefault="006B608B">
      <w:pPr>
        <w:spacing w:after="140" w:line="300" w:lineRule="auto"/>
        <w:jc w:val="both"/>
      </w:pPr>
      <w:r>
        <w:rPr>
          <w:color w:val="2A2520"/>
        </w:rPr>
        <w:t>La sua preoccupazione è quella di evitare in qualsiasi maniera il fallimento.</w:t>
      </w:r>
    </w:p>
    <w:p w14:paraId="7846ED06" w14:textId="77777777" w:rsidR="00DE228E" w:rsidRDefault="006B608B">
      <w:pPr>
        <w:spacing w:after="140" w:line="300" w:lineRule="auto"/>
        <w:jc w:val="both"/>
      </w:pPr>
      <w:r>
        <w:rPr>
          <w:color w:val="2A2520"/>
        </w:rPr>
        <w:t>Se il 2 vuol prendersi cura di lui sono destinati a litigare</w:t>
      </w:r>
    </w:p>
    <w:p w14:paraId="5400036D" w14:textId="77777777" w:rsidR="00DE228E" w:rsidRDefault="006B608B">
      <w:pPr>
        <w:spacing w:after="140" w:line="300" w:lineRule="auto"/>
        <w:jc w:val="both"/>
      </w:pPr>
      <w:r>
        <w:rPr>
          <w:color w:val="2A2520"/>
        </w:rPr>
        <w:t xml:space="preserve">Il 3 </w:t>
      </w:r>
      <w:r>
        <w:rPr>
          <w:i/>
          <w:iCs/>
          <w:color w:val="2A2520"/>
        </w:rPr>
        <w:t>non sopporta i ragionamenti lunghi e pallosi</w:t>
      </w:r>
      <w:r>
        <w:rPr>
          <w:color w:val="2A2520"/>
        </w:rPr>
        <w:t>, suo motto è «dimmi che cosa devo fare e lo faccio».</w:t>
      </w:r>
    </w:p>
    <w:p w14:paraId="1F905D5E" w14:textId="77777777" w:rsidR="00DE228E" w:rsidRDefault="006B608B">
      <w:pPr>
        <w:spacing w:after="140" w:line="300" w:lineRule="auto"/>
        <w:jc w:val="both"/>
      </w:pPr>
      <w:r>
        <w:rPr>
          <w:color w:val="2A2520"/>
        </w:rPr>
        <w:t>3 e 7 vengono spesso confusi, ma sono diversi perché il 3 è disposto a faticare nella vita, mentre il 7 no.</w:t>
      </w:r>
    </w:p>
    <w:p w14:paraId="005AA0CA" w14:textId="77777777" w:rsidR="00DE228E" w:rsidRDefault="006B608B">
      <w:pPr>
        <w:spacing w:after="140" w:line="300" w:lineRule="auto"/>
        <w:jc w:val="both"/>
      </w:pPr>
      <w:r>
        <w:rPr>
          <w:color w:val="2A2520"/>
        </w:rPr>
        <w:t xml:space="preserve">Se le cose vanno male va in 9 (va in </w:t>
      </w:r>
      <w:r>
        <w:rPr>
          <w:b/>
          <w:bCs/>
          <w:color w:val="2A2520"/>
        </w:rPr>
        <w:t>stress</w:t>
      </w:r>
      <w:r>
        <w:rPr>
          <w:color w:val="2A2520"/>
        </w:rPr>
        <w:t xml:space="preserve">), diventa </w:t>
      </w:r>
      <w:r>
        <w:rPr>
          <w:b/>
          <w:bCs/>
          <w:color w:val="2A2520"/>
        </w:rPr>
        <w:t>pigro</w:t>
      </w:r>
      <w:r>
        <w:rPr>
          <w:color w:val="2A2520"/>
        </w:rPr>
        <w:t>.</w:t>
      </w:r>
    </w:p>
    <w:p w14:paraId="2FD71D5B" w14:textId="77777777" w:rsidR="00DE228E" w:rsidRDefault="006B608B">
      <w:pPr>
        <w:spacing w:after="140" w:line="300" w:lineRule="auto"/>
        <w:jc w:val="both"/>
      </w:pPr>
      <w:r>
        <w:rPr>
          <w:color w:val="2A2520"/>
        </w:rPr>
        <w:t>Diventa pigro perché non raggiunge il successo nonostante quel che ha costruito: vuole evitare ulteriori fallimenti; rivolge verso se stesso l’odio che di solito prova per gli avversari.</w:t>
      </w:r>
    </w:p>
    <w:p w14:paraId="6A8DF9D5" w14:textId="77777777" w:rsidR="00DE228E" w:rsidRDefault="006B608B">
      <w:pPr>
        <w:spacing w:after="140" w:line="300" w:lineRule="auto"/>
        <w:jc w:val="both"/>
      </w:pPr>
      <w:r>
        <w:rPr>
          <w:color w:val="2A2520"/>
        </w:rPr>
        <w:t xml:space="preserve">In </w:t>
      </w:r>
      <w:r>
        <w:rPr>
          <w:b/>
          <w:bCs/>
          <w:color w:val="2A2520"/>
        </w:rPr>
        <w:t>riposo</w:t>
      </w:r>
      <w:r>
        <w:rPr>
          <w:color w:val="2A2520"/>
        </w:rPr>
        <w:t xml:space="preserve"> va in 6: Trascorre più tempo in famiglia e con gli amici trascurando il voler apparire. Entra in contatto di più con la sfera emotiva, diventa fedele ed impegnato (non scarica gli altri). Quando le cose vanno bene spesso lavora troppo.</w:t>
      </w:r>
    </w:p>
    <w:p w14:paraId="63B65D6F" w14:textId="77777777" w:rsidR="00DE228E" w:rsidRDefault="006B608B">
      <w:pPr>
        <w:spacing w:after="140" w:line="300" w:lineRule="auto"/>
        <w:jc w:val="both"/>
      </w:pPr>
      <w:r>
        <w:rPr>
          <w:color w:val="2A2520"/>
        </w:rPr>
        <w:t xml:space="preserve">Può avere ala </w:t>
      </w:r>
      <w:r>
        <w:rPr>
          <w:b/>
          <w:bCs/>
          <w:color w:val="2A2520"/>
        </w:rPr>
        <w:t>2</w:t>
      </w:r>
      <w:r>
        <w:rPr>
          <w:color w:val="2A2520"/>
        </w:rPr>
        <w:t xml:space="preserve"> (</w:t>
      </w:r>
      <w:r>
        <w:rPr>
          <w:b/>
          <w:bCs/>
          <w:color w:val="2A2520"/>
        </w:rPr>
        <w:t>estroverso</w:t>
      </w:r>
      <w:r>
        <w:rPr>
          <w:color w:val="2A2520"/>
        </w:rPr>
        <w:t xml:space="preserve">) e ala </w:t>
      </w:r>
      <w:r>
        <w:rPr>
          <w:b/>
          <w:bCs/>
          <w:color w:val="2A2520"/>
        </w:rPr>
        <w:t>4</w:t>
      </w:r>
      <w:r>
        <w:rPr>
          <w:color w:val="2A2520"/>
        </w:rPr>
        <w:t xml:space="preserve"> (</w:t>
      </w:r>
      <w:r>
        <w:rPr>
          <w:b/>
          <w:bCs/>
          <w:color w:val="2A2520"/>
        </w:rPr>
        <w:t>introverso</w:t>
      </w:r>
      <w:r>
        <w:rPr>
          <w:color w:val="2A2520"/>
        </w:rPr>
        <w:t>).</w:t>
      </w:r>
    </w:p>
    <w:p w14:paraId="662B4B3B" w14:textId="77777777" w:rsidR="00DE228E" w:rsidRDefault="006B608B">
      <w:pPr>
        <w:spacing w:after="140" w:line="300" w:lineRule="auto"/>
        <w:jc w:val="both"/>
      </w:pPr>
      <w:r>
        <w:rPr>
          <w:color w:val="2A2520"/>
        </w:rPr>
        <w:t xml:space="preserve">Il </w:t>
      </w:r>
      <w:r>
        <w:rPr>
          <w:b/>
          <w:bCs/>
          <w:color w:val="2A2520"/>
        </w:rPr>
        <w:t>3 ala 2</w:t>
      </w:r>
      <w:r>
        <w:rPr>
          <w:color w:val="2A2520"/>
        </w:rPr>
        <w:t xml:space="preserve"> ama essere al centro dell’attenzione e a contatto col pubblico. Più emotivo rispetto agli altri 3 riesce a motivare i collaboratori (però è più sensibile alle critiche). Competizione, confronto e successo sono i punti di riferimento.</w:t>
      </w:r>
    </w:p>
    <w:p w14:paraId="25F20375" w14:textId="77777777" w:rsidR="00DE228E" w:rsidRDefault="006B608B">
      <w:pPr>
        <w:spacing w:after="140" w:line="300" w:lineRule="auto"/>
        <w:jc w:val="both"/>
      </w:pPr>
      <w:r>
        <w:rPr>
          <w:i/>
          <w:iCs/>
          <w:color w:val="2A2520"/>
        </w:rPr>
        <w:t>Assomiglia superficialmente al 7.</w:t>
      </w:r>
    </w:p>
    <w:p w14:paraId="507B5DFE" w14:textId="77777777" w:rsidR="00DE228E" w:rsidRDefault="006B608B">
      <w:pPr>
        <w:spacing w:after="140" w:line="300" w:lineRule="auto"/>
        <w:jc w:val="both"/>
      </w:pPr>
      <w:r>
        <w:rPr>
          <w:color w:val="2A2520"/>
        </w:rPr>
        <w:t xml:space="preserve">Il </w:t>
      </w:r>
      <w:r>
        <w:rPr>
          <w:b/>
          <w:bCs/>
          <w:color w:val="2A2520"/>
        </w:rPr>
        <w:t>3 ala 4</w:t>
      </w:r>
      <w:r>
        <w:rPr>
          <w:color w:val="2A2520"/>
        </w:rPr>
        <w:t xml:space="preserve"> è poco comune; possiede </w:t>
      </w:r>
      <w:r>
        <w:rPr>
          <w:i/>
          <w:iCs/>
          <w:color w:val="2A2520"/>
        </w:rPr>
        <w:t>un conflitto tra successo e profondità interiore</w:t>
      </w:r>
      <w:r>
        <w:rPr>
          <w:color w:val="2A2520"/>
        </w:rPr>
        <w:t>. È estremamente creativo, ambizioso, centrato sull’obiettivo.</w:t>
      </w:r>
    </w:p>
    <w:p w14:paraId="27D1C5D9" w14:textId="77777777" w:rsidR="00DE228E" w:rsidRDefault="006B608B">
      <w:pPr>
        <w:spacing w:after="140" w:line="300" w:lineRule="auto"/>
        <w:jc w:val="both"/>
      </w:pPr>
      <w:r>
        <w:rPr>
          <w:i/>
          <w:iCs/>
          <w:color w:val="2A2520"/>
        </w:rPr>
        <w:t>Assomiglia superficialmente all’8.</w:t>
      </w:r>
    </w:p>
    <w:p w14:paraId="359FD0E0" w14:textId="77777777" w:rsidR="00DE228E" w:rsidRDefault="006B608B">
      <w:pPr>
        <w:spacing w:after="140" w:line="300" w:lineRule="auto"/>
        <w:jc w:val="both"/>
      </w:pPr>
      <w:r>
        <w:rPr>
          <w:i/>
          <w:iCs/>
          <w:color w:val="2A2520"/>
        </w:rPr>
        <w:t>Vediamo i tre sottotipi:</w:t>
      </w:r>
    </w:p>
    <w:p w14:paraId="4F1D004F" w14:textId="77777777" w:rsidR="00DE228E" w:rsidRDefault="006B608B">
      <w:pPr>
        <w:spacing w:after="140" w:line="300" w:lineRule="auto"/>
        <w:jc w:val="both"/>
      </w:pPr>
      <w:r>
        <w:rPr>
          <w:b/>
          <w:bCs/>
          <w:color w:val="2A2520"/>
        </w:rPr>
        <w:t>Conservativo</w:t>
      </w:r>
      <w:r>
        <w:rPr>
          <w:color w:val="2A2520"/>
        </w:rPr>
        <w:t xml:space="preserve"> (sicurezza): ha paura di fallire e diventare povero; crede nell’accumulo di beni come in un salvagente e quindi </w:t>
      </w:r>
      <w:r>
        <w:rPr>
          <w:i/>
          <w:iCs/>
          <w:color w:val="2A2520"/>
        </w:rPr>
        <w:t>più che vanesio è materialista</w:t>
      </w:r>
      <w:r>
        <w:rPr>
          <w:color w:val="2A2520"/>
        </w:rPr>
        <w:t xml:space="preserve">. Non crede esistano nemici: l’avversario di oggi può essere l’alleato di domani. Spesso è di umili origini e si è fatto da solo. Il disastro finanziario pone fine al senso della vita. È il più generoso e amorevole. Il suo carattere assomiglia al segno astrologico del </w:t>
      </w:r>
      <w:r>
        <w:rPr>
          <w:b/>
          <w:bCs/>
          <w:color w:val="2A2520"/>
        </w:rPr>
        <w:t>Toro.</w:t>
      </w:r>
    </w:p>
    <w:p w14:paraId="26A1B5DC"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Caterina da Siena, Joseph Haydn.</w:t>
      </w:r>
    </w:p>
    <w:p w14:paraId="24CA86A0" w14:textId="77777777" w:rsidR="00DE228E" w:rsidRDefault="006B608B">
      <w:pPr>
        <w:spacing w:after="140" w:line="300" w:lineRule="auto"/>
        <w:jc w:val="both"/>
      </w:pPr>
      <w:r>
        <w:rPr>
          <w:b/>
          <w:bCs/>
          <w:color w:val="2A2520"/>
        </w:rPr>
        <w:t>Sociale</w:t>
      </w:r>
      <w:r>
        <w:rPr>
          <w:color w:val="2A2520"/>
        </w:rPr>
        <w:t xml:space="preserve"> (prestigio): ambisce al prestigio sociale; ama il consenso o </w:t>
      </w:r>
      <w:r>
        <w:rPr>
          <w:i/>
          <w:iCs/>
          <w:color w:val="2A2520"/>
        </w:rPr>
        <w:t>far parte di gruppi esclusivi</w:t>
      </w:r>
      <w:r>
        <w:rPr>
          <w:color w:val="2A2520"/>
        </w:rPr>
        <w:t>. È un abile parlatore. Vuole essere leader e cambia comportamento se i sondaggi sono negativi. Rispetta le convenzioni sociali perché ne va dell’approvazione degli altri. È il più brillante e loquace dei tre e anche il più competitivo (il che implica andare contro).</w:t>
      </w:r>
    </w:p>
    <w:p w14:paraId="089B6977" w14:textId="77777777" w:rsidR="00DE228E" w:rsidRDefault="006B608B">
      <w:pPr>
        <w:spacing w:after="140" w:line="300" w:lineRule="auto"/>
        <w:jc w:val="both"/>
      </w:pPr>
      <w:r>
        <w:rPr>
          <w:color w:val="2A2520"/>
        </w:rPr>
        <w:t xml:space="preserve">Il suo carattere assomiglia per alcuni tratti al segno astrologico dei </w:t>
      </w:r>
      <w:r>
        <w:rPr>
          <w:b/>
          <w:bCs/>
          <w:color w:val="2A2520"/>
        </w:rPr>
        <w:t>Gemelli e</w:t>
      </w:r>
      <w:r>
        <w:rPr>
          <w:color w:val="2A2520"/>
        </w:rPr>
        <w:t xml:space="preserve"> dell’</w:t>
      </w:r>
      <w:r>
        <w:rPr>
          <w:b/>
          <w:bCs/>
          <w:color w:val="2A2520"/>
        </w:rPr>
        <w:t>Acquario.</w:t>
      </w:r>
    </w:p>
    <w:p w14:paraId="4D29BCB1"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xml:space="preserve"> Teresa d’Avila.</w:t>
      </w:r>
    </w:p>
    <w:p w14:paraId="5538B08F" w14:textId="77777777" w:rsidR="00DE228E" w:rsidRDefault="006B608B">
      <w:pPr>
        <w:spacing w:after="140" w:line="300" w:lineRule="auto"/>
        <w:jc w:val="both"/>
      </w:pPr>
      <w:r>
        <w:rPr>
          <w:b/>
          <w:bCs/>
          <w:color w:val="2A2520"/>
        </w:rPr>
        <w:t>Sessuale</w:t>
      </w:r>
      <w:r>
        <w:rPr>
          <w:color w:val="2A2520"/>
        </w:rPr>
        <w:t xml:space="preserve"> (sex appeal): vede la conquista sessuale come un simbolo del successo. Ma </w:t>
      </w:r>
      <w:r>
        <w:rPr>
          <w:i/>
          <w:iCs/>
          <w:color w:val="2A2520"/>
        </w:rPr>
        <w:t>non tanto per consumare un rapporto</w:t>
      </w:r>
      <w:r>
        <w:rPr>
          <w:color w:val="2A2520"/>
        </w:rPr>
        <w:t xml:space="preserve"> ma piuttosto per catturare l’attenzione. Il successo in questo senso è scambiato per </w:t>
      </w:r>
      <w:r>
        <w:rPr>
          <w:color w:val="2A2520"/>
        </w:rPr>
        <w:lastRenderedPageBreak/>
        <w:t xml:space="preserve">amore. Non sopporta i segni del tempo e </w:t>
      </w:r>
      <w:r>
        <w:rPr>
          <w:i/>
          <w:iCs/>
          <w:color w:val="2A2520"/>
        </w:rPr>
        <w:t>ricorre alla chirurgia estetica</w:t>
      </w:r>
      <w:r>
        <w:rPr>
          <w:color w:val="2A2520"/>
        </w:rPr>
        <w:t>. Senza la giusta immagine è come se perdesse il senso della vita. È il più ritirato e nascosto.</w:t>
      </w:r>
    </w:p>
    <w:p w14:paraId="7ADA4B1E"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Eloisa, Joseph Campbell.</w:t>
      </w:r>
    </w:p>
    <w:p w14:paraId="2380B0B1" w14:textId="77777777" w:rsidR="00DE228E" w:rsidRDefault="006B608B">
      <w:pPr>
        <w:spacing w:after="140" w:line="300" w:lineRule="auto"/>
        <w:jc w:val="both"/>
      </w:pPr>
      <w:r>
        <w:rPr>
          <w:color w:val="2A2520"/>
        </w:rPr>
        <w:t xml:space="preserve">Il suo carattere assomiglia al segno astrologico dei </w:t>
      </w:r>
      <w:r>
        <w:rPr>
          <w:b/>
          <w:bCs/>
          <w:color w:val="2A2520"/>
        </w:rPr>
        <w:t>Gemelli</w:t>
      </w:r>
    </w:p>
    <w:p w14:paraId="1B073445" w14:textId="77777777" w:rsidR="00DE228E" w:rsidRDefault="006B608B">
      <w:pPr>
        <w:spacing w:after="140" w:line="300" w:lineRule="auto"/>
        <w:jc w:val="both"/>
      </w:pPr>
      <w:r>
        <w:rPr>
          <w:b/>
          <w:bCs/>
          <w:color w:val="2A2520"/>
        </w:rPr>
        <w:t>In ambito lavorativo</w:t>
      </w:r>
      <w:r>
        <w:rPr>
          <w:color w:val="2A2520"/>
        </w:rPr>
        <w:t xml:space="preserve"> il 3 sceglie mansioni ove ci sono possibilità di carriera e si richiede chiarezza ed efficienza.</w:t>
      </w:r>
    </w:p>
    <w:p w14:paraId="7E6CF6DB" w14:textId="77777777" w:rsidR="00DE228E" w:rsidRDefault="006B608B">
      <w:pPr>
        <w:spacing w:after="140" w:line="300" w:lineRule="auto"/>
        <w:jc w:val="both"/>
      </w:pPr>
      <w:r>
        <w:rPr>
          <w:color w:val="2A2520"/>
        </w:rPr>
        <w:t>Mansioni appropriate: quando si richiede azione immediata, ambiti relazionali e di gestione dell’immagine, pianificazione nel breve-medio periodo.</w:t>
      </w:r>
    </w:p>
    <w:p w14:paraId="35472DD0" w14:textId="77777777" w:rsidR="00DE228E" w:rsidRDefault="006B608B">
      <w:pPr>
        <w:spacing w:after="140" w:line="300" w:lineRule="auto"/>
        <w:jc w:val="both"/>
      </w:pPr>
      <w:r>
        <w:rPr>
          <w:color w:val="2A2520"/>
        </w:rPr>
        <w:t xml:space="preserve">Mansioni non appropriate: quelle da svolgere </w:t>
      </w:r>
      <w:r>
        <w:rPr>
          <w:b/>
          <w:bCs/>
          <w:color w:val="2A2520"/>
        </w:rPr>
        <w:t>lontano dal pubblico</w:t>
      </w:r>
      <w:r>
        <w:rPr>
          <w:color w:val="2A2520"/>
        </w:rPr>
        <w:t>, pianificazione nel lungo periodo, cura del dettaglio senza attività per il risultato.</w:t>
      </w:r>
    </w:p>
    <w:p w14:paraId="06B560F4" w14:textId="77777777" w:rsidR="00DE228E" w:rsidRDefault="006B608B">
      <w:pPr>
        <w:pStyle w:val="Titolo3"/>
      </w:pPr>
      <w:bookmarkStart w:id="959" w:name="_Toc233705434"/>
      <w:bookmarkStart w:id="960" w:name="_Toc233906894"/>
      <w:r>
        <w:t>Il 3 e la coppia</w:t>
      </w:r>
      <w:bookmarkEnd w:id="959"/>
      <w:bookmarkEnd w:id="960"/>
    </w:p>
    <w:p w14:paraId="775522B1" w14:textId="77777777" w:rsidR="00DE228E" w:rsidRDefault="006B608B">
      <w:pPr>
        <w:spacing w:after="140" w:line="300" w:lineRule="auto"/>
        <w:jc w:val="both"/>
      </w:pPr>
      <w:r>
        <w:rPr>
          <w:color w:val="2A2520"/>
        </w:rPr>
        <w:t xml:space="preserve">Tende ad impersonare l’uomo o la donna come </w:t>
      </w:r>
      <w:r>
        <w:rPr>
          <w:i/>
          <w:iCs/>
          <w:color w:val="2A2520"/>
        </w:rPr>
        <w:t>modello sociale prevalente</w:t>
      </w:r>
      <w:r>
        <w:rPr>
          <w:color w:val="2A2520"/>
        </w:rPr>
        <w:t>: moralista, tradizionalista.</w:t>
      </w:r>
    </w:p>
    <w:p w14:paraId="1820C708" w14:textId="77777777" w:rsidR="00DE228E" w:rsidRDefault="006B608B">
      <w:pPr>
        <w:spacing w:after="140" w:line="300" w:lineRule="auto"/>
        <w:jc w:val="both"/>
      </w:pPr>
      <w:r>
        <w:rPr>
          <w:color w:val="2A2520"/>
        </w:rPr>
        <w:t>Esibisce la bella moglie/compagna, il bel marito/compagno, come un trofeo che deve essere irraggiungibile per gli altri.</w:t>
      </w:r>
    </w:p>
    <w:p w14:paraId="3C803295" w14:textId="77777777" w:rsidR="00DE228E" w:rsidRDefault="006B608B">
      <w:pPr>
        <w:spacing w:after="140" w:line="300" w:lineRule="auto"/>
        <w:jc w:val="both"/>
      </w:pPr>
      <w:r>
        <w:rPr>
          <w:color w:val="2A2520"/>
        </w:rPr>
        <w:t>Con il partner si relaziona a luoghi comuni: il matrimonio e la religione sono sacri.</w:t>
      </w:r>
    </w:p>
    <w:p w14:paraId="1D214C35" w14:textId="77777777" w:rsidR="00DE228E" w:rsidRDefault="006B608B">
      <w:pPr>
        <w:pStyle w:val="Titolo3"/>
      </w:pPr>
      <w:bookmarkStart w:id="961" w:name="_Toc233705435"/>
      <w:bookmarkStart w:id="962" w:name="_Toc233906895"/>
      <w:r>
        <w:t>Come rapportarsi con un 3?</w:t>
      </w:r>
      <w:bookmarkEnd w:id="961"/>
      <w:bookmarkEnd w:id="962"/>
    </w:p>
    <w:p w14:paraId="21754B12" w14:textId="77777777" w:rsidR="00DE228E" w:rsidRDefault="006B608B">
      <w:pPr>
        <w:spacing w:after="140" w:line="300" w:lineRule="auto"/>
        <w:jc w:val="both"/>
      </w:pPr>
      <w:r>
        <w:rPr>
          <w:color w:val="2A2520"/>
        </w:rPr>
        <w:t xml:space="preserve">Se il 3 ha un insuccesso </w:t>
      </w:r>
      <w:r>
        <w:rPr>
          <w:b/>
          <w:bCs/>
          <w:color w:val="2A2520"/>
        </w:rPr>
        <w:t>si sente malissimo</w:t>
      </w:r>
      <w:r>
        <w:rPr>
          <w:color w:val="2A2520"/>
        </w:rPr>
        <w:t xml:space="preserve"> (per un 2 invece il successo o l’insuccesso sono la stessa cosa). E dunque conviene non sfiorare mai l’argomento della possibilità di un fallimento. Ai 3 piace molto </w:t>
      </w:r>
      <w:r>
        <w:rPr>
          <w:b/>
          <w:bCs/>
          <w:color w:val="2A2520"/>
        </w:rPr>
        <w:t>pianificare il futuro e porsi degli obiettivi</w:t>
      </w:r>
      <w:r>
        <w:rPr>
          <w:color w:val="2A2520"/>
        </w:rPr>
        <w:t xml:space="preserve">: ma non vanno fissati troppo in alto e quindi bisogna aiutarlo ad essere </w:t>
      </w:r>
      <w:r>
        <w:rPr>
          <w:i/>
          <w:iCs/>
          <w:color w:val="2A2520"/>
        </w:rPr>
        <w:t>maggiormente realista</w:t>
      </w:r>
      <w:r>
        <w:rPr>
          <w:color w:val="2A2520"/>
        </w:rPr>
        <w:t>.</w:t>
      </w:r>
    </w:p>
    <w:p w14:paraId="2BCDC5C3" w14:textId="77777777" w:rsidR="00DE228E" w:rsidRDefault="006B608B">
      <w:pPr>
        <w:spacing w:after="140" w:line="300" w:lineRule="auto"/>
        <w:jc w:val="both"/>
      </w:pPr>
      <w:r>
        <w:rPr>
          <w:color w:val="2A2520"/>
        </w:rPr>
        <w:t>Si tenga presente, infine, che quando c’è un insuccesso tende a colpevolizzarsi.</w:t>
      </w:r>
    </w:p>
    <w:p w14:paraId="1028839D" w14:textId="77777777" w:rsidR="00DE228E" w:rsidRDefault="006B608B">
      <w:pPr>
        <w:spacing w:after="140" w:line="300" w:lineRule="auto"/>
        <w:jc w:val="both"/>
      </w:pPr>
      <w:r>
        <w:rPr>
          <w:i/>
          <w:iCs/>
          <w:color w:val="2A2520"/>
        </w:rPr>
        <w:t>Non tollera l’ansia</w:t>
      </w:r>
      <w:r>
        <w:rPr>
          <w:color w:val="2A2520"/>
        </w:rPr>
        <w:t xml:space="preserve"> e quindi si deve creare un ambiente senza tensioni</w:t>
      </w:r>
    </w:p>
    <w:p w14:paraId="7D4DD33B" w14:textId="77777777" w:rsidR="00DE228E" w:rsidRDefault="006B608B">
      <w:pPr>
        <w:spacing w:after="140" w:line="300" w:lineRule="auto"/>
        <w:jc w:val="both"/>
      </w:pPr>
      <w:r>
        <w:rPr>
          <w:b/>
          <w:bCs/>
          <w:color w:val="2A2520"/>
        </w:rPr>
        <w:t>Non si fida delle parole altrui</w:t>
      </w:r>
      <w:r>
        <w:rPr>
          <w:color w:val="2A2520"/>
        </w:rPr>
        <w:t>, quindi, è meglio non fare complimenti eccessivi (che sarebbero invece graditi al 2).</w:t>
      </w:r>
    </w:p>
    <w:p w14:paraId="2DAD7D4A" w14:textId="77777777" w:rsidR="00DE228E" w:rsidRDefault="006B608B">
      <w:pPr>
        <w:spacing w:after="140" w:line="300" w:lineRule="auto"/>
        <w:jc w:val="both"/>
      </w:pPr>
      <w:r>
        <w:rPr>
          <w:color w:val="2A2520"/>
        </w:rPr>
        <w:t xml:space="preserve">Parla molto, </w:t>
      </w:r>
      <w:r>
        <w:rPr>
          <w:i/>
          <w:iCs/>
          <w:color w:val="2A2520"/>
        </w:rPr>
        <w:t>ma pensa che sia stato l’altro a parlare</w:t>
      </w:r>
      <w:r>
        <w:rPr>
          <w:color w:val="2A2520"/>
        </w:rPr>
        <w:t>: non stupirsi o farglielo pesare.</w:t>
      </w:r>
    </w:p>
    <w:p w14:paraId="73AC4749" w14:textId="77777777" w:rsidR="00DE228E" w:rsidRDefault="006B608B">
      <w:pPr>
        <w:spacing w:after="140" w:line="300" w:lineRule="auto"/>
        <w:jc w:val="both"/>
      </w:pPr>
      <w:r>
        <w:rPr>
          <w:color w:val="2A2520"/>
        </w:rPr>
        <w:t>È importante sottolineare ogni progresso che fa.</w:t>
      </w:r>
    </w:p>
    <w:p w14:paraId="3337BFB2" w14:textId="77777777" w:rsidR="00DE228E" w:rsidRDefault="006B608B">
      <w:pPr>
        <w:spacing w:after="140" w:line="300" w:lineRule="auto"/>
        <w:jc w:val="both"/>
      </w:pPr>
      <w:r>
        <w:rPr>
          <w:i/>
          <w:iCs/>
          <w:color w:val="2A2520"/>
        </w:rPr>
        <w:t>Empatia, emozione e sentimenti</w:t>
      </w:r>
      <w:r>
        <w:rPr>
          <w:color w:val="2A2520"/>
        </w:rPr>
        <w:t xml:space="preserve"> sono estranei al 3: quindi è </w:t>
      </w:r>
      <w:r>
        <w:rPr>
          <w:i/>
          <w:iCs/>
          <w:color w:val="2A2520"/>
        </w:rPr>
        <w:t>inutile usare tecniche empatiche</w:t>
      </w:r>
      <w:r>
        <w:rPr>
          <w:color w:val="2A2520"/>
        </w:rPr>
        <w:t>.</w:t>
      </w:r>
    </w:p>
    <w:p w14:paraId="7CC1D305" w14:textId="77777777" w:rsidR="00DE228E" w:rsidRDefault="006B608B">
      <w:pPr>
        <w:spacing w:after="140" w:line="300" w:lineRule="auto"/>
        <w:jc w:val="both"/>
      </w:pPr>
      <w:r>
        <w:rPr>
          <w:i/>
          <w:iCs/>
          <w:color w:val="2A2520"/>
        </w:rPr>
        <w:t>Si accorgono degli altri soltanto se gli servono</w:t>
      </w:r>
      <w:r>
        <w:rPr>
          <w:color w:val="2A2520"/>
        </w:rPr>
        <w:t>. A meno che il progetto non sia ad es. far funzionare un gruppo, in tal caso sono bravissimi.</w:t>
      </w:r>
    </w:p>
    <w:p w14:paraId="32C97256" w14:textId="77777777" w:rsidR="00DE228E" w:rsidRDefault="006B608B">
      <w:pPr>
        <w:spacing w:after="140" w:line="300" w:lineRule="auto"/>
        <w:jc w:val="both"/>
      </w:pPr>
      <w:r>
        <w:rPr>
          <w:color w:val="2A2520"/>
        </w:rPr>
        <w:t>Nella lite si perdono e vogliono sempre l’ultima parola.</w:t>
      </w:r>
    </w:p>
    <w:p w14:paraId="7534091B" w14:textId="77777777" w:rsidR="00DE228E" w:rsidRDefault="006B608B">
      <w:pPr>
        <w:spacing w:after="140" w:line="300" w:lineRule="auto"/>
        <w:jc w:val="both"/>
      </w:pPr>
      <w:r>
        <w:rPr>
          <w:b/>
          <w:bCs/>
          <w:color w:val="2A2520"/>
        </w:rPr>
        <w:t>Non si facciano mai confronti col 3</w:t>
      </w:r>
      <w:r>
        <w:rPr>
          <w:color w:val="2A2520"/>
        </w:rPr>
        <w:t>: l’approccio giusto è «Tu che hai tanta esperienza dimmi come devo fare...»</w:t>
      </w:r>
    </w:p>
    <w:p w14:paraId="684E5607" w14:textId="77777777" w:rsidR="00DE228E" w:rsidRDefault="006B608B">
      <w:pPr>
        <w:spacing w:after="140" w:line="300" w:lineRule="auto"/>
        <w:jc w:val="both"/>
      </w:pPr>
      <w:r>
        <w:fldChar w:fldCharType="begin"/>
      </w:r>
      <w:r>
        <w:instrText xml:space="preserve"> XE "Enneatipo 3 (Realizzatore)" </w:instrText>
      </w:r>
      <w:r>
        <w:fldChar w:fldCharType="end"/>
      </w:r>
      <w:r>
        <w:rPr>
          <w:color w:val="2A2520"/>
        </w:rPr>
        <w:t xml:space="preserve">Un enneatipo 3 si evolve se acquisisce qualità positive </w:t>
      </w:r>
      <w:r>
        <w:rPr>
          <w:i/>
          <w:iCs/>
          <w:color w:val="2A2520"/>
        </w:rPr>
        <w:t>dall’ala 2 e dell’ala 4, dalla contro freccia 6</w:t>
      </w:r>
      <w:r>
        <w:rPr>
          <w:color w:val="2A2520"/>
        </w:rPr>
        <w:t xml:space="preserve"> (più difficilmente dal verso freccia 9).</w:t>
      </w:r>
    </w:p>
    <w:p w14:paraId="20474940" w14:textId="77777777" w:rsidR="00DE228E" w:rsidRDefault="006B608B">
      <w:pPr>
        <w:spacing w:after="140" w:line="300" w:lineRule="auto"/>
        <w:jc w:val="both"/>
      </w:pPr>
      <w:r>
        <w:rPr>
          <w:color w:val="2A2520"/>
        </w:rPr>
        <w:lastRenderedPageBreak/>
        <w:t>Se il 2 rimane fermo rischia di assommare le sue qualità negative a quelle del verso freccia (9) e la sua situazione è a rischio.</w:t>
      </w:r>
    </w:p>
    <w:p w14:paraId="69D1D5A5" w14:textId="77777777" w:rsidR="00DE228E" w:rsidRDefault="006B608B">
      <w:pPr>
        <w:spacing w:after="140" w:line="300" w:lineRule="auto"/>
        <w:jc w:val="both"/>
      </w:pPr>
      <w:r>
        <w:rPr>
          <w:color w:val="2A2520"/>
        </w:rPr>
        <w:t xml:space="preserve">Dal punto di vista </w:t>
      </w:r>
      <w:r>
        <w:rPr>
          <w:b/>
          <w:bCs/>
          <w:color w:val="2A2520"/>
        </w:rPr>
        <w:t>evolutivo</w:t>
      </w:r>
      <w:r>
        <w:rPr>
          <w:color w:val="2A2520"/>
        </w:rPr>
        <w:t xml:space="preserve"> possiamo avere tre gradi per il tipo 3:</w:t>
      </w:r>
    </w:p>
    <w:p w14:paraId="31FDFA07" w14:textId="77777777" w:rsidR="00DE228E" w:rsidRDefault="006B608B">
      <w:pPr>
        <w:spacing w:after="140" w:line="300" w:lineRule="auto"/>
        <w:jc w:val="both"/>
      </w:pPr>
      <w:r>
        <w:rPr>
          <w:b/>
          <w:bCs/>
          <w:color w:val="2A2520"/>
        </w:rPr>
        <w:t>Disintegrato</w:t>
      </w:r>
      <w:r>
        <w:rPr>
          <w:color w:val="2A2520"/>
        </w:rPr>
        <w:t>: L’insuccesso è l’incubo peggiore. La slealtà è concessa: basta primeggiare. Arrivista e opportunista, voltagabbana. Dice che lui è equilibrato psicologicamente e che gli altri non lo sono. Lascia il partner dalla sera al mattino con indifferenza. Non ha il dono dell’empatia e non conosce il senso della misura quando cagiona danni agli altri; danneggiare gli altri anzi lo fa sentire superiore.</w:t>
      </w:r>
    </w:p>
    <w:p w14:paraId="776DA546" w14:textId="77777777" w:rsidR="00DE228E" w:rsidRDefault="006B608B">
      <w:pPr>
        <w:spacing w:after="140" w:line="300" w:lineRule="auto"/>
        <w:jc w:val="both"/>
      </w:pPr>
      <w:r>
        <w:rPr>
          <w:b/>
          <w:bCs/>
          <w:color w:val="2A2520"/>
        </w:rPr>
        <w:t>Intermedio</w:t>
      </w:r>
      <w:r>
        <w:rPr>
          <w:color w:val="2A2520"/>
        </w:rPr>
        <w:t>: La competizione è la sua passione in virtù della vittoria finale. I rivali ostacolano il suo successo e quindi vanno combattuti senza pietà. Ama la compagnia degli inferiori che non possono offuscare il suo successo. Sacrifica amicizia e matrimonio alla carriera. Parla solo di se stesso e se non viene ossequiato diventa ostile.</w:t>
      </w:r>
    </w:p>
    <w:p w14:paraId="446A5A40" w14:textId="77777777" w:rsidR="00DE228E" w:rsidRDefault="006B608B">
      <w:pPr>
        <w:spacing w:after="140" w:line="300" w:lineRule="auto"/>
        <w:jc w:val="both"/>
      </w:pPr>
      <w:r>
        <w:rPr>
          <w:b/>
          <w:bCs/>
          <w:color w:val="2A2520"/>
        </w:rPr>
        <w:t>Integrato</w:t>
      </w:r>
      <w:r>
        <w:rPr>
          <w:color w:val="2A2520"/>
        </w:rPr>
        <w:t xml:space="preserve">: Si accetta </w:t>
      </w:r>
      <w:r>
        <w:rPr>
          <w:i/>
          <w:iCs/>
          <w:color w:val="2A2520"/>
        </w:rPr>
        <w:t>rinunciando ad essere ammirato a tutti i costi</w:t>
      </w:r>
      <w:r>
        <w:rPr>
          <w:color w:val="2A2520"/>
        </w:rPr>
        <w:t>. Focalizza le energie sul miglioramento personale (fisico e spirituale) e stimola gli altri a fare altrettanto. Non fa il «simpatico» e spesso è autocritico.</w:t>
      </w:r>
    </w:p>
    <w:p w14:paraId="3F1531C6" w14:textId="77777777" w:rsidR="00DE228E" w:rsidRDefault="006B608B">
      <w:pPr>
        <w:spacing w:after="140" w:line="300" w:lineRule="auto"/>
        <w:jc w:val="both"/>
      </w:pPr>
      <w:r>
        <w:rPr>
          <w:color w:val="2A2520"/>
        </w:rPr>
        <w:t>Il successo arriva naturalmente grazie al suo equilibrio.</w:t>
      </w:r>
    </w:p>
    <w:p w14:paraId="2B2361AE" w14:textId="77777777" w:rsidR="00DE228E" w:rsidRDefault="006B608B">
      <w:pPr>
        <w:spacing w:after="140" w:line="300" w:lineRule="auto"/>
        <w:jc w:val="both"/>
      </w:pPr>
      <w:r>
        <w:rPr>
          <w:color w:val="2A2520"/>
        </w:rPr>
        <w:t xml:space="preserve">Dal punto di vista astrologico il segno che incarna maggiormente la personalità del 3 è il </w:t>
      </w:r>
      <w:r>
        <w:rPr>
          <w:b/>
          <w:bCs/>
          <w:color w:val="2A2520"/>
        </w:rPr>
        <w:t>Leone.</w:t>
      </w:r>
      <w:r>
        <w:rPr>
          <w:color w:val="2A2520"/>
        </w:rPr>
        <w:t xml:space="preserve"> Ha anche tratti della </w:t>
      </w:r>
      <w:r>
        <w:rPr>
          <w:b/>
          <w:bCs/>
          <w:color w:val="2A2520"/>
        </w:rPr>
        <w:t>Bilancia</w:t>
      </w:r>
      <w:r>
        <w:rPr>
          <w:color w:val="2A2520"/>
        </w:rPr>
        <w:t xml:space="preserve"> e del </w:t>
      </w:r>
      <w:r>
        <w:rPr>
          <w:b/>
          <w:bCs/>
          <w:color w:val="2A2520"/>
        </w:rPr>
        <w:t>Sagittario.</w:t>
      </w:r>
    </w:p>
    <w:p w14:paraId="07672782" w14:textId="77777777" w:rsidR="00DE228E" w:rsidRDefault="006B608B">
      <w:pPr>
        <w:spacing w:after="140" w:line="300" w:lineRule="auto"/>
        <w:jc w:val="both"/>
      </w:pPr>
      <w:r>
        <w:fldChar w:fldCharType="begin"/>
      </w:r>
      <w:r>
        <w:instrText xml:space="preserve"> XE "Enneagramma" </w:instrText>
      </w:r>
      <w:r>
        <w:fldChar w:fldCharType="end"/>
      </w:r>
      <w:r>
        <w:rPr>
          <w:color w:val="2A2520"/>
        </w:rPr>
        <w:t xml:space="preserve">Secondo l’enneagramma vedico non è un pianeta a rappresentare </w:t>
      </w:r>
      <w:r>
        <w:rPr>
          <w:b/>
          <w:bCs/>
          <w:color w:val="2A2520"/>
        </w:rPr>
        <w:t>la duttilità</w:t>
      </w:r>
      <w:r>
        <w:rPr>
          <w:color w:val="2A2520"/>
        </w:rPr>
        <w:t xml:space="preserve"> del 3 ma un nodo lunare (</w:t>
      </w:r>
      <w:r>
        <w:rPr>
          <w:b/>
          <w:bCs/>
          <w:color w:val="2A2520"/>
        </w:rPr>
        <w:t>RAHU</w:t>
      </w:r>
      <w:r>
        <w:rPr>
          <w:color w:val="2A2520"/>
        </w:rPr>
        <w:t xml:space="preserve">). Se </w:t>
      </w:r>
      <w:r>
        <w:rPr>
          <w:b/>
          <w:bCs/>
          <w:color w:val="2A2520"/>
        </w:rPr>
        <w:t>Rahu</w:t>
      </w:r>
      <w:r>
        <w:rPr>
          <w:color w:val="2A2520"/>
        </w:rPr>
        <w:t xml:space="preserve"> è forte la persona è attiva e adattiva, ma se è debole il soggetto è vanitoso e menzognero.</w:t>
      </w:r>
    </w:p>
    <w:p w14:paraId="1B634ACB" w14:textId="77777777" w:rsidR="00DE228E" w:rsidRDefault="006B608B">
      <w:pPr>
        <w:spacing w:after="140" w:line="300" w:lineRule="auto"/>
        <w:jc w:val="both"/>
      </w:pPr>
      <w:r>
        <w:rPr>
          <w:color w:val="2A2520"/>
        </w:rPr>
        <w:t xml:space="preserve">Se il 3 va in contro freccia è sottoposto all’influenza positiva di </w:t>
      </w:r>
      <w:r>
        <w:rPr>
          <w:b/>
          <w:bCs/>
          <w:color w:val="2A2520"/>
        </w:rPr>
        <w:t>Leone, Scorpione, Bilancia e Vergine</w:t>
      </w:r>
      <w:r>
        <w:rPr>
          <w:color w:val="2A2520"/>
        </w:rPr>
        <w:t xml:space="preserve">. Se va in verso freccia all’influenza negativa di </w:t>
      </w:r>
      <w:r>
        <w:rPr>
          <w:b/>
          <w:bCs/>
          <w:color w:val="2A2520"/>
        </w:rPr>
        <w:t>Cancro, Gemelli, Toro e Ariete</w:t>
      </w:r>
      <w:r>
        <w:rPr>
          <w:color w:val="2A2520"/>
        </w:rPr>
        <w:t>.</w:t>
      </w:r>
    </w:p>
    <w:p w14:paraId="4B3919CC" w14:textId="77777777" w:rsidR="00DE228E" w:rsidRDefault="006B608B">
      <w:pPr>
        <w:spacing w:after="140" w:line="300" w:lineRule="auto"/>
        <w:jc w:val="both"/>
      </w:pPr>
      <w:r>
        <w:fldChar w:fldCharType="begin"/>
      </w:r>
      <w:r>
        <w:instrText xml:space="preserve"> XE "Chakra" </w:instrText>
      </w:r>
      <w:r>
        <w:fldChar w:fldCharType="end"/>
      </w:r>
      <w:r>
        <w:rPr>
          <w:color w:val="2A2520"/>
        </w:rPr>
        <w:t xml:space="preserve">Secondo la dottrina dei Chakra il 3 </w:t>
      </w:r>
      <w:r>
        <w:rPr>
          <w:b/>
          <w:bCs/>
          <w:color w:val="2A2520"/>
        </w:rPr>
        <w:t>non corrisponde</w:t>
      </w:r>
      <w:r>
        <w:rPr>
          <w:color w:val="2A2520"/>
        </w:rPr>
        <w:t xml:space="preserve"> a nessun Chakra.</w:t>
      </w:r>
    </w:p>
    <w:p w14:paraId="689F8EF5" w14:textId="77777777" w:rsidR="00DE228E" w:rsidRDefault="006B608B">
      <w:pPr>
        <w:spacing w:after="140" w:line="300" w:lineRule="auto"/>
        <w:jc w:val="both"/>
      </w:pPr>
      <w:r>
        <w:rPr>
          <w:color w:val="2A2520"/>
        </w:rPr>
        <w:t>Secondo il DSM-III il disturbo associato al 3 è l’Isteria.</w:t>
      </w:r>
    </w:p>
    <w:p w14:paraId="4C3C43C4" w14:textId="77777777" w:rsidR="00DE228E" w:rsidRDefault="006B608B">
      <w:pPr>
        <w:spacing w:after="140" w:line="300" w:lineRule="auto"/>
        <w:jc w:val="both"/>
      </w:pPr>
      <w:r>
        <w:rPr>
          <w:b/>
          <w:bCs/>
          <w:color w:val="2A2520"/>
        </w:rPr>
        <w:t>Domande utili per identificarlo</w:t>
      </w:r>
      <w:r>
        <w:rPr>
          <w:color w:val="2A2520"/>
        </w:rPr>
        <w:t>: Il successo è la leva che ti motiva nella vita? Ami circondarti di vestiti firmati, abiti firmati, orologi costosi? Quando ti poni un obiettivo stacchi la spina dai pensieri e vedi solo la meta da raggiungere? Pianifichi le tue giornate in anticipo e ti dà fastidio avere dei buchi? Prediligi gli obiettivi a breve termine piuttosto che quelli a lungo termine?</w:t>
      </w:r>
    </w:p>
    <w:p w14:paraId="3F008C39" w14:textId="77777777" w:rsidR="00DE228E" w:rsidRDefault="006B608B">
      <w:pPr>
        <w:pStyle w:val="Titolo3"/>
      </w:pPr>
      <w:r>
        <w:fldChar w:fldCharType="begin"/>
      </w:r>
      <w:r>
        <w:instrText xml:space="preserve"> XE "Enneatipo 3 (Realizzatore)" </w:instrText>
      </w:r>
      <w:r>
        <w:fldChar w:fldCharType="end"/>
      </w:r>
      <w:r>
        <w:fldChar w:fldCharType="begin"/>
      </w:r>
      <w:r>
        <w:instrText xml:space="preserve"> XE "Idee sacre" </w:instrText>
      </w:r>
      <w:r>
        <w:fldChar w:fldCharType="end"/>
      </w:r>
      <w:bookmarkStart w:id="963" w:name="_Toc233705436"/>
      <w:bookmarkStart w:id="964" w:name="_Toc233906896"/>
      <w:r>
        <w:t>Enneatipo 3 e idee sacre (Armonia, Legge, Speranza)</w:t>
      </w:r>
      <w:bookmarkEnd w:id="963"/>
      <w:bookmarkEnd w:id="964"/>
    </w:p>
    <w:p w14:paraId="13102E44" w14:textId="77777777" w:rsidR="00DE228E" w:rsidRDefault="006B608B">
      <w:pPr>
        <w:spacing w:after="140" w:line="300" w:lineRule="auto"/>
        <w:jc w:val="both"/>
      </w:pPr>
      <w:r>
        <w:rPr>
          <w:color w:val="2A2520"/>
        </w:rPr>
        <w:t xml:space="preserve">Sacra Legge significa che l’universo muta e si trasforma </w:t>
      </w:r>
      <w:r>
        <w:rPr>
          <w:b/>
          <w:bCs/>
          <w:color w:val="2A2520"/>
        </w:rPr>
        <w:t>come unità</w:t>
      </w:r>
      <w:r>
        <w:rPr>
          <w:color w:val="2A2520"/>
        </w:rPr>
        <w:t xml:space="preserve">; in questa trasformazione è armonioso e ottimizzato perché contiene </w:t>
      </w:r>
      <w:r>
        <w:rPr>
          <w:b/>
          <w:bCs/>
          <w:color w:val="2A2520"/>
        </w:rPr>
        <w:t>un’intelligenza interna</w:t>
      </w:r>
      <w:r>
        <w:rPr>
          <w:color w:val="2A2520"/>
        </w:rPr>
        <w:t>.</w:t>
      </w:r>
    </w:p>
    <w:p w14:paraId="6ECBAC16" w14:textId="77777777" w:rsidR="00DE228E" w:rsidRDefault="006B608B">
      <w:pPr>
        <w:spacing w:after="140" w:line="300" w:lineRule="auto"/>
        <w:jc w:val="both"/>
      </w:pPr>
      <w:r>
        <w:rPr>
          <w:color w:val="2A2520"/>
        </w:rPr>
        <w:t xml:space="preserve">Questo </w:t>
      </w:r>
      <w:r>
        <w:rPr>
          <w:b/>
          <w:bCs/>
          <w:color w:val="2A2520"/>
        </w:rPr>
        <w:t>mutamento ottimizzato è la vera speranza</w:t>
      </w:r>
      <w:r>
        <w:rPr>
          <w:color w:val="2A2520"/>
        </w:rPr>
        <w:t>, la fiducia che tutto andrà per il meglio.</w:t>
      </w:r>
    </w:p>
    <w:p w14:paraId="1695A97A" w14:textId="77777777" w:rsidR="00DE228E" w:rsidRDefault="006B608B">
      <w:pPr>
        <w:spacing w:after="140" w:line="300" w:lineRule="auto"/>
        <w:jc w:val="both"/>
      </w:pPr>
      <w:r>
        <w:rPr>
          <w:color w:val="2A2520"/>
        </w:rPr>
        <w:t xml:space="preserve">Chi lo sperimenta diventa </w:t>
      </w:r>
      <w:r>
        <w:rPr>
          <w:b/>
          <w:bCs/>
          <w:color w:val="2A2520"/>
        </w:rPr>
        <w:t>ottimista in modo naturale</w:t>
      </w:r>
      <w:r>
        <w:rPr>
          <w:color w:val="2A2520"/>
        </w:rPr>
        <w:t>; la Fede è fiducia nell’essenza, la Speranza fiducia nel mutamento armonioso.</w:t>
      </w:r>
    </w:p>
    <w:p w14:paraId="06936CF0" w14:textId="77777777" w:rsidR="00DE228E" w:rsidRDefault="006B608B">
      <w:pPr>
        <w:spacing w:after="140" w:line="300" w:lineRule="auto"/>
        <w:jc w:val="both"/>
      </w:pPr>
      <w:r>
        <w:rPr>
          <w:color w:val="2A2520"/>
        </w:rPr>
        <w:t xml:space="preserve">L’inganno è la convinzione </w:t>
      </w:r>
      <w:r>
        <w:rPr>
          <w:b/>
          <w:bCs/>
          <w:color w:val="2A2520"/>
        </w:rPr>
        <w:t>di essere artefice autonomo e separato</w:t>
      </w:r>
      <w:r>
        <w:rPr>
          <w:color w:val="2A2520"/>
        </w:rPr>
        <w:t xml:space="preserve"> dal resto dell’universo.</w:t>
      </w:r>
    </w:p>
    <w:p w14:paraId="60C6EED4" w14:textId="77777777" w:rsidR="00DE228E" w:rsidRDefault="006B608B">
      <w:pPr>
        <w:spacing w:after="140" w:line="300" w:lineRule="auto"/>
        <w:jc w:val="both"/>
      </w:pPr>
      <w:r>
        <w:rPr>
          <w:color w:val="2A2520"/>
        </w:rPr>
        <w:t xml:space="preserve">Sostituisco Dio con una divinità autonoma </w:t>
      </w:r>
      <w:r>
        <w:rPr>
          <w:b/>
          <w:bCs/>
          <w:color w:val="2A2520"/>
        </w:rPr>
        <w:t>che crea le proprie leggi</w:t>
      </w:r>
      <w:r>
        <w:rPr>
          <w:color w:val="2A2520"/>
        </w:rPr>
        <w:t>: questo è un peccato di vanità.</w:t>
      </w:r>
    </w:p>
    <w:p w14:paraId="4AC52B55" w14:textId="77777777" w:rsidR="00DE228E" w:rsidRDefault="006B608B">
      <w:pPr>
        <w:spacing w:after="140" w:line="300" w:lineRule="auto"/>
        <w:jc w:val="both"/>
      </w:pPr>
      <w:r>
        <w:rPr>
          <w:color w:val="2A2520"/>
        </w:rPr>
        <w:lastRenderedPageBreak/>
        <w:t xml:space="preserve">Da ciò nasce </w:t>
      </w:r>
      <w:r>
        <w:rPr>
          <w:b/>
          <w:bCs/>
          <w:color w:val="2A2520"/>
        </w:rPr>
        <w:t>la sensazione di impotenza</w:t>
      </w:r>
      <w:r>
        <w:rPr>
          <w:color w:val="2A2520"/>
        </w:rPr>
        <w:t xml:space="preserve">: ci si sente abbandonati, che dobbiamo fare tutto da soli, ma che non riusciamo a farlo e quindi ci buttiamo in un </w:t>
      </w:r>
      <w:r>
        <w:rPr>
          <w:b/>
          <w:bCs/>
          <w:color w:val="2A2520"/>
        </w:rPr>
        <w:t>attivismo agitato e disperato</w:t>
      </w:r>
      <w:r>
        <w:rPr>
          <w:color w:val="2A2520"/>
        </w:rPr>
        <w:t>.</w:t>
      </w:r>
    </w:p>
    <w:p w14:paraId="091C4070" w14:textId="77777777" w:rsidR="00DE228E" w:rsidRDefault="006B608B">
      <w:pPr>
        <w:spacing w:after="140" w:line="300" w:lineRule="auto"/>
        <w:jc w:val="both"/>
      </w:pPr>
      <w:r>
        <w:rPr>
          <w:b/>
          <w:bCs/>
          <w:color w:val="2A2520"/>
        </w:rPr>
        <w:t>Bisogna accettare di essere impotente</w:t>
      </w:r>
      <w:r>
        <w:rPr>
          <w:color w:val="2A2520"/>
        </w:rPr>
        <w:t xml:space="preserve"> perché è parte dell’esistenza umana e perché allo stesso tempo si accetta l’impulso ottimizzante.</w:t>
      </w:r>
    </w:p>
    <w:p w14:paraId="1BE0B306" w14:textId="77777777" w:rsidR="0074226C" w:rsidRDefault="00000000">
      <w:pPr>
        <w:pStyle w:val="Titolo3"/>
        <w:spacing w:after="0"/>
        <w:jc w:val="both"/>
      </w:pPr>
      <w:bookmarkStart w:id="965" w:name="_Toc233705437"/>
      <w:bookmarkStart w:id="966" w:name="_Toc233906897"/>
      <w:r>
        <w:t>Errori tipici del mediatore</w:t>
      </w:r>
      <w:bookmarkEnd w:id="965"/>
      <w:bookmarkEnd w:id="966"/>
    </w:p>
    <w:p w14:paraId="1640B8B6" w14:textId="77777777" w:rsidR="0074226C" w:rsidRDefault="00000000">
      <w:pPr>
        <w:spacing w:after="20"/>
        <w:ind w:left="284" w:hanging="170"/>
        <w:jc w:val="both"/>
      </w:pPr>
      <w:r>
        <w:rPr>
          <w:color w:val="B87333"/>
        </w:rPr>
        <w:t xml:space="preserve">• </w:t>
      </w:r>
      <w:r>
        <w:t>Evocare il tema del fallimento o farlo sentire «in perdita»: il 3 si colpevolizza e si blocca.</w:t>
      </w:r>
    </w:p>
    <w:p w14:paraId="4BFAD530" w14:textId="77777777" w:rsidR="0074226C" w:rsidRDefault="00000000">
      <w:pPr>
        <w:spacing w:after="20"/>
        <w:ind w:left="284" w:hanging="170"/>
        <w:jc w:val="both"/>
      </w:pPr>
      <w:r>
        <w:rPr>
          <w:color w:val="B87333"/>
        </w:rPr>
        <w:t xml:space="preserve">• </w:t>
      </w:r>
      <w:r>
        <w:t>Riempirlo di complimenti: non si fida delle parole e li legge come strumentali.</w:t>
      </w:r>
    </w:p>
    <w:p w14:paraId="70D17FAE" w14:textId="77777777" w:rsidR="0074226C" w:rsidRDefault="00000000">
      <w:pPr>
        <w:spacing w:after="20"/>
        <w:ind w:left="284" w:hanging="170"/>
        <w:jc w:val="both"/>
      </w:pPr>
      <w:r>
        <w:rPr>
          <w:color w:val="B87333"/>
        </w:rPr>
        <w:t xml:space="preserve">• </w:t>
      </w:r>
      <w:r>
        <w:t>Creare tensione o lasciar fissare obiettivi troppo alti: non tollera l’ansia, va riportato al realismo.</w:t>
      </w:r>
    </w:p>
    <w:p w14:paraId="301C2FF9" w14:textId="77777777" w:rsidR="00DE228E" w:rsidRDefault="006B608B">
      <w:pPr>
        <w:pStyle w:val="Titolo2"/>
      </w:pPr>
      <w:r>
        <w:fldChar w:fldCharType="begin"/>
      </w:r>
      <w:r>
        <w:instrText xml:space="preserve"> XE "Enneatipo 4 (Romantico)" </w:instrText>
      </w:r>
      <w:r>
        <w:fldChar w:fldCharType="end"/>
      </w:r>
      <w:bookmarkStart w:id="967" w:name="_Toc233705438"/>
      <w:bookmarkStart w:id="968" w:name="_Toc233906898"/>
      <w:r>
        <w:t>Capitolo 4 — Enneatipo 4 — l’invidioso / il romantico</w:t>
      </w:r>
      <w:bookmarkEnd w:id="967"/>
      <w:bookmarkEnd w:id="968"/>
    </w:p>
    <w:p w14:paraId="44691D60" w14:textId="77777777" w:rsidR="00DE228E" w:rsidRDefault="006B608B">
      <w:pPr>
        <w:spacing w:after="140" w:line="300" w:lineRule="auto"/>
        <w:jc w:val="both"/>
      </w:pPr>
      <w:r>
        <w:rPr>
          <w:color w:val="2A2520"/>
        </w:rPr>
        <w:t>Il romantico (</w:t>
      </w:r>
      <w:r>
        <w:rPr>
          <w:b/>
          <w:bCs/>
          <w:color w:val="2A2520"/>
        </w:rPr>
        <w:t>Fabrizio De André</w:t>
      </w:r>
      <w:r>
        <w:rPr>
          <w:color w:val="2A2520"/>
        </w:rPr>
        <w:t>)</w:t>
      </w:r>
    </w:p>
    <w:p w14:paraId="0F98D561" w14:textId="77777777" w:rsidR="00DE228E" w:rsidRDefault="006B608B">
      <w:pPr>
        <w:spacing w:after="140" w:line="300" w:lineRule="auto"/>
        <w:jc w:val="both"/>
      </w:pPr>
      <w:r>
        <w:rPr>
          <w:color w:val="2A2520"/>
        </w:rPr>
        <w:t>Il suo motto è “Si è importanti per quel che si è, non per quel che si fa”.</w:t>
      </w:r>
    </w:p>
    <w:p w14:paraId="753E941F" w14:textId="77777777" w:rsidR="00DE228E" w:rsidRDefault="006B608B">
      <w:pPr>
        <w:spacing w:after="140" w:line="300" w:lineRule="auto"/>
        <w:jc w:val="both"/>
      </w:pPr>
      <w:r>
        <w:fldChar w:fldCharType="begin"/>
      </w:r>
      <w:r>
        <w:instrText xml:space="preserve"> XE "Naranjo, Claudio" </w:instrText>
      </w:r>
      <w:r>
        <w:fldChar w:fldCharType="end"/>
      </w:r>
      <w:r>
        <w:rPr>
          <w:color w:val="2A2520"/>
        </w:rPr>
        <w:t xml:space="preserve">Per Naranjo ha una personalità </w:t>
      </w:r>
      <w:r>
        <w:rPr>
          <w:b/>
          <w:bCs/>
          <w:color w:val="2A2520"/>
        </w:rPr>
        <w:t>masochista</w:t>
      </w:r>
      <w:r>
        <w:rPr>
          <w:color w:val="2A2520"/>
        </w:rPr>
        <w:t>: è la vittima designata dalla vita.</w:t>
      </w:r>
    </w:p>
    <w:p w14:paraId="7CC557B4" w14:textId="77777777" w:rsidR="00DE228E" w:rsidRDefault="006B608B">
      <w:pPr>
        <w:spacing w:after="140" w:line="300" w:lineRule="auto"/>
        <w:jc w:val="both"/>
      </w:pPr>
      <w:r>
        <w:rPr>
          <w:b/>
          <w:bCs/>
          <w:color w:val="2A2520"/>
        </w:rPr>
        <w:t>Credenze</w:t>
      </w:r>
      <w:r>
        <w:rPr>
          <w:color w:val="2A2520"/>
        </w:rPr>
        <w:t>: sono unico e speciale e le mie relazioni devono essere uniche e speciali</w:t>
      </w:r>
    </w:p>
    <w:p w14:paraId="39C28AB4" w14:textId="77777777" w:rsidR="00DE228E" w:rsidRDefault="006B608B">
      <w:pPr>
        <w:spacing w:after="140" w:line="300" w:lineRule="auto"/>
        <w:jc w:val="both"/>
      </w:pPr>
      <w:r>
        <w:rPr>
          <w:b/>
          <w:bCs/>
          <w:color w:val="2A2520"/>
        </w:rPr>
        <w:t>Valori</w:t>
      </w:r>
      <w:r>
        <w:rPr>
          <w:color w:val="2A2520"/>
        </w:rPr>
        <w:t>: realizzare se stessi/ amicizia profonda</w:t>
      </w:r>
    </w:p>
    <w:p w14:paraId="774FEE09" w14:textId="77777777" w:rsidR="00DE228E" w:rsidRDefault="006B608B">
      <w:pPr>
        <w:spacing w:after="140" w:line="300" w:lineRule="auto"/>
        <w:jc w:val="both"/>
      </w:pPr>
      <w:r>
        <w:rPr>
          <w:b/>
          <w:bCs/>
          <w:color w:val="2A2520"/>
        </w:rPr>
        <w:t>Criterio</w:t>
      </w:r>
      <w:r>
        <w:rPr>
          <w:color w:val="2A2520"/>
        </w:rPr>
        <w:t>: autenticità/unicità</w:t>
      </w:r>
    </w:p>
    <w:p w14:paraId="506BB685" w14:textId="77777777" w:rsidR="00DE228E" w:rsidRDefault="006B608B">
      <w:pPr>
        <w:spacing w:after="140" w:line="300" w:lineRule="auto"/>
        <w:jc w:val="both"/>
      </w:pPr>
      <w:r>
        <w:rPr>
          <w:color w:val="2A2520"/>
        </w:rPr>
        <w:t>Spesso gli appartenenti a questo enneatipo sono emarginati, incompresi e rifiutati.</w:t>
      </w:r>
    </w:p>
    <w:p w14:paraId="4F45F1D8" w14:textId="77777777" w:rsidR="00DE228E" w:rsidRDefault="006B608B">
      <w:pPr>
        <w:spacing w:after="140" w:line="300" w:lineRule="auto"/>
        <w:jc w:val="both"/>
      </w:pPr>
      <w:r>
        <w:rPr>
          <w:color w:val="2A2520"/>
        </w:rPr>
        <w:t xml:space="preserve">Se pensassimo ad un animale potremmo individuarlo nel </w:t>
      </w:r>
      <w:r>
        <w:rPr>
          <w:b/>
          <w:bCs/>
          <w:color w:val="2A2520"/>
        </w:rPr>
        <w:t>Basset-Hound</w:t>
      </w:r>
      <w:r>
        <w:rPr>
          <w:color w:val="2A2520"/>
        </w:rPr>
        <w:t>, un cane diverso dagli altri.</w:t>
      </w:r>
    </w:p>
    <w:p w14:paraId="495BCA07" w14:textId="77777777" w:rsidR="00DE228E" w:rsidRDefault="006B608B">
      <w:pPr>
        <w:spacing w:after="140" w:line="300" w:lineRule="auto"/>
        <w:jc w:val="both"/>
      </w:pPr>
      <w:r>
        <w:rPr>
          <w:color w:val="2A2520"/>
        </w:rPr>
        <w:t xml:space="preserve">In </w:t>
      </w:r>
      <w:r>
        <w:rPr>
          <w:b/>
          <w:bCs/>
          <w:color w:val="2A2520"/>
        </w:rPr>
        <w:t>accesso</w:t>
      </w:r>
      <w:r>
        <w:rPr>
          <w:color w:val="2A2520"/>
        </w:rPr>
        <w:t xml:space="preserve"> è </w:t>
      </w:r>
      <w:r>
        <w:rPr>
          <w:b/>
          <w:bCs/>
          <w:color w:val="2A2520"/>
        </w:rPr>
        <w:t>cenestesico</w:t>
      </w:r>
      <w:r>
        <w:rPr>
          <w:color w:val="2A2520"/>
        </w:rPr>
        <w:t xml:space="preserve">: il mondo è percepito tramite sensazioni ed emozioni. Non badano nel nuovo incontro all’immagine dell’altro </w:t>
      </w:r>
      <w:r>
        <w:rPr>
          <w:i/>
          <w:iCs/>
          <w:color w:val="2A2520"/>
        </w:rPr>
        <w:t>ma alla sensazione che ne ricavano</w:t>
      </w:r>
      <w:r>
        <w:rPr>
          <w:color w:val="2A2520"/>
        </w:rPr>
        <w:t>. Prima di rispondere ad una domanda secca guarda in basso.</w:t>
      </w:r>
    </w:p>
    <w:p w14:paraId="61625139" w14:textId="77777777" w:rsidR="00DE228E" w:rsidRDefault="006B608B">
      <w:pPr>
        <w:spacing w:after="140" w:line="300" w:lineRule="auto"/>
        <w:jc w:val="both"/>
      </w:pPr>
      <w:r>
        <w:rPr>
          <w:color w:val="2A2520"/>
        </w:rPr>
        <w:t xml:space="preserve">In </w:t>
      </w:r>
      <w:r>
        <w:rPr>
          <w:b/>
          <w:bCs/>
          <w:color w:val="2A2520"/>
        </w:rPr>
        <w:t>elaborazione</w:t>
      </w:r>
      <w:r>
        <w:rPr>
          <w:color w:val="2A2520"/>
        </w:rPr>
        <w:t xml:space="preserve"> è </w:t>
      </w:r>
      <w:r>
        <w:rPr>
          <w:b/>
          <w:bCs/>
          <w:color w:val="2A2520"/>
        </w:rPr>
        <w:t>auditivo</w:t>
      </w:r>
      <w:r>
        <w:rPr>
          <w:color w:val="2A2520"/>
        </w:rPr>
        <w:t xml:space="preserve">: la sua riflessione è così logica che spesso </w:t>
      </w:r>
      <w:r>
        <w:rPr>
          <w:i/>
          <w:iCs/>
          <w:color w:val="2A2520"/>
        </w:rPr>
        <w:t>rappresenta un ostacolo per l’azione</w:t>
      </w:r>
      <w:r>
        <w:rPr>
          <w:color w:val="2A2520"/>
        </w:rPr>
        <w:t>.</w:t>
      </w:r>
    </w:p>
    <w:p w14:paraId="13D2DA04" w14:textId="77777777" w:rsidR="00DE228E" w:rsidRDefault="006B608B">
      <w:pPr>
        <w:spacing w:after="140" w:line="300" w:lineRule="auto"/>
        <w:jc w:val="both"/>
      </w:pPr>
      <w:r>
        <w:rPr>
          <w:color w:val="2A2520"/>
        </w:rPr>
        <w:t xml:space="preserve">Come gestualità è un </w:t>
      </w:r>
      <w:r>
        <w:rPr>
          <w:b/>
          <w:bCs/>
          <w:color w:val="2A2520"/>
        </w:rPr>
        <w:t>propiziatore</w:t>
      </w:r>
      <w:r>
        <w:rPr>
          <w:color w:val="2A2520"/>
        </w:rPr>
        <w:t>.</w:t>
      </w:r>
    </w:p>
    <w:p w14:paraId="1B028AEC" w14:textId="77777777" w:rsidR="00DE228E" w:rsidRDefault="006B608B">
      <w:pPr>
        <w:spacing w:after="140" w:line="300" w:lineRule="auto"/>
        <w:jc w:val="both"/>
      </w:pPr>
      <w:r>
        <w:rPr>
          <w:color w:val="2A2520"/>
        </w:rPr>
        <w:t>Ha gli stessi canali del 9 (KA) ma se ne differenzia:</w:t>
      </w:r>
    </w:p>
    <w:p w14:paraId="4B982D71" w14:textId="77777777" w:rsidR="00DE228E" w:rsidRDefault="006B608B">
      <w:pPr>
        <w:spacing w:after="140" w:line="300" w:lineRule="auto"/>
        <w:jc w:val="both"/>
      </w:pPr>
      <w:r>
        <w:rPr>
          <w:color w:val="2A2520"/>
        </w:rPr>
        <w:t>A\) il 9 si esprime in superlogico (cerchio)</w:t>
      </w:r>
    </w:p>
    <w:p w14:paraId="28141A40" w14:textId="77777777" w:rsidR="00DE228E" w:rsidRDefault="006B608B">
      <w:pPr>
        <w:spacing w:after="140" w:line="300" w:lineRule="auto"/>
        <w:jc w:val="both"/>
      </w:pPr>
      <w:r>
        <w:rPr>
          <w:color w:val="2A2520"/>
        </w:rPr>
        <w:t>B\) per il 9 è importante seguire i suoi programmi e non essere unico come per il romantico.</w:t>
      </w:r>
    </w:p>
    <w:p w14:paraId="263FC6B1" w14:textId="77777777" w:rsidR="00DE228E" w:rsidRDefault="006B608B">
      <w:pPr>
        <w:pStyle w:val="Titolo3"/>
      </w:pPr>
      <w:bookmarkStart w:id="969" w:name="_Toc233705439"/>
      <w:bookmarkStart w:id="970" w:name="_Toc233906899"/>
      <w:r>
        <w:t>Come si vede un 4</w:t>
      </w:r>
      <w:bookmarkEnd w:id="969"/>
      <w:bookmarkEnd w:id="970"/>
    </w:p>
    <w:p w14:paraId="77B64C0A" w14:textId="77777777" w:rsidR="00DE228E" w:rsidRDefault="006B608B">
      <w:pPr>
        <w:spacing w:after="140" w:line="300" w:lineRule="auto"/>
        <w:jc w:val="both"/>
      </w:pPr>
      <w:r>
        <w:rPr>
          <w:color w:val="2A2520"/>
        </w:rPr>
        <w:t xml:space="preserve">Come </w:t>
      </w:r>
      <w:r>
        <w:rPr>
          <w:i/>
          <w:iCs/>
          <w:color w:val="2A2520"/>
        </w:rPr>
        <w:t>l’unica persona</w:t>
      </w:r>
      <w:r>
        <w:rPr>
          <w:color w:val="2A2520"/>
        </w:rPr>
        <w:t xml:space="preserve"> in contatto con la profondità dell’essere che tuttavia sembra sempre sfuggirgli.</w:t>
      </w:r>
    </w:p>
    <w:p w14:paraId="2790105F" w14:textId="77777777" w:rsidR="00DE228E" w:rsidRDefault="006B608B">
      <w:pPr>
        <w:spacing w:after="140" w:line="300" w:lineRule="auto"/>
        <w:jc w:val="both"/>
      </w:pPr>
      <w:r>
        <w:rPr>
          <w:color w:val="2A2520"/>
        </w:rPr>
        <w:t xml:space="preserve">Da piccolo il 4 </w:t>
      </w:r>
      <w:r>
        <w:rPr>
          <w:b/>
          <w:bCs/>
          <w:color w:val="2A2520"/>
        </w:rPr>
        <w:t>è stato abbandonato</w:t>
      </w:r>
      <w:r>
        <w:rPr>
          <w:color w:val="2A2520"/>
        </w:rPr>
        <w:t xml:space="preserve"> (idealmente o realmente) o ha avuto una famiglia/ambiente infelice in cui si identifica.</w:t>
      </w:r>
    </w:p>
    <w:p w14:paraId="5CD0E659" w14:textId="77777777" w:rsidR="00DE228E" w:rsidRDefault="006B608B">
      <w:pPr>
        <w:spacing w:after="140" w:line="300" w:lineRule="auto"/>
        <w:jc w:val="both"/>
      </w:pPr>
      <w:r>
        <w:rPr>
          <w:color w:val="2A2520"/>
        </w:rPr>
        <w:t xml:space="preserve">Da grande vuole evitare che si ripeta; oppure non ha avuto spazio e allora </w:t>
      </w:r>
      <w:r>
        <w:rPr>
          <w:i/>
          <w:iCs/>
          <w:color w:val="2A2520"/>
        </w:rPr>
        <w:t>ha pensato di fare qualcosa di strano per ottenerne uno</w:t>
      </w:r>
      <w:r>
        <w:rPr>
          <w:color w:val="2A2520"/>
        </w:rPr>
        <w:t>.</w:t>
      </w:r>
    </w:p>
    <w:p w14:paraId="5521DC5E" w14:textId="77777777" w:rsidR="00DE228E" w:rsidRDefault="006B608B">
      <w:pPr>
        <w:spacing w:after="140" w:line="300" w:lineRule="auto"/>
        <w:jc w:val="both"/>
      </w:pPr>
      <w:r>
        <w:rPr>
          <w:color w:val="2A2520"/>
        </w:rPr>
        <w:t xml:space="preserve">Vede proprio nella </w:t>
      </w:r>
      <w:r>
        <w:rPr>
          <w:b/>
          <w:bCs/>
          <w:color w:val="2A2520"/>
        </w:rPr>
        <w:t>sofferenza</w:t>
      </w:r>
      <w:r>
        <w:rPr>
          <w:color w:val="2A2520"/>
        </w:rPr>
        <w:t xml:space="preserve"> il sale della vita e riesce a dare risposte positive quando la subisce (è incline al </w:t>
      </w:r>
      <w:r>
        <w:rPr>
          <w:b/>
          <w:bCs/>
          <w:color w:val="2A2520"/>
        </w:rPr>
        <w:t>masochismo</w:t>
      </w:r>
      <w:r>
        <w:rPr>
          <w:color w:val="2A2520"/>
        </w:rPr>
        <w:t>).</w:t>
      </w:r>
    </w:p>
    <w:p w14:paraId="0F0FDB8B" w14:textId="77777777" w:rsidR="00DE228E" w:rsidRDefault="006B608B">
      <w:pPr>
        <w:spacing w:after="140" w:line="300" w:lineRule="auto"/>
        <w:jc w:val="both"/>
      </w:pPr>
      <w:r>
        <w:rPr>
          <w:color w:val="2A2520"/>
        </w:rPr>
        <w:lastRenderedPageBreak/>
        <w:t>Emotivo/a naturale: ricerca l’intensità emotiva ed il collegamento con l’inconscio.</w:t>
      </w:r>
    </w:p>
    <w:p w14:paraId="6E660B5B" w14:textId="77777777" w:rsidR="00DE228E" w:rsidRDefault="006B608B">
      <w:pPr>
        <w:spacing w:after="140" w:line="300" w:lineRule="auto"/>
        <w:jc w:val="both"/>
      </w:pPr>
      <w:r>
        <w:rPr>
          <w:color w:val="2A2520"/>
        </w:rPr>
        <w:t xml:space="preserve">Ricerca </w:t>
      </w:r>
      <w:r>
        <w:rPr>
          <w:b/>
          <w:bCs/>
          <w:color w:val="2A2520"/>
        </w:rPr>
        <w:t>l’originalità</w:t>
      </w:r>
      <w:r>
        <w:rPr>
          <w:color w:val="2A2520"/>
        </w:rPr>
        <w:t>: nel vestire, nel lavoro, nello stile di vita ecc.</w:t>
      </w:r>
    </w:p>
    <w:p w14:paraId="5BCE942C" w14:textId="77777777" w:rsidR="00DE228E" w:rsidRDefault="006B608B">
      <w:pPr>
        <w:spacing w:after="140" w:line="300" w:lineRule="auto"/>
        <w:jc w:val="both"/>
      </w:pPr>
      <w:r>
        <w:rPr>
          <w:color w:val="2A2520"/>
        </w:rPr>
        <w:t xml:space="preserve">Predilige interiorità ed è </w:t>
      </w:r>
      <w:r>
        <w:rPr>
          <w:b/>
          <w:bCs/>
          <w:color w:val="2A2520"/>
        </w:rPr>
        <w:t>assai empatico</w:t>
      </w:r>
      <w:r>
        <w:rPr>
          <w:color w:val="2A2520"/>
        </w:rPr>
        <w:t>.</w:t>
      </w:r>
    </w:p>
    <w:p w14:paraId="1F174E67" w14:textId="77777777" w:rsidR="00DE228E" w:rsidRDefault="006B608B">
      <w:pPr>
        <w:spacing w:after="140" w:line="300" w:lineRule="auto"/>
        <w:jc w:val="both"/>
      </w:pPr>
      <w:r>
        <w:rPr>
          <w:color w:val="2A2520"/>
        </w:rPr>
        <w:t xml:space="preserve">Ha </w:t>
      </w:r>
      <w:r>
        <w:rPr>
          <w:i/>
          <w:iCs/>
          <w:color w:val="2A2520"/>
        </w:rPr>
        <w:t>pochi amici</w:t>
      </w:r>
      <w:r>
        <w:rPr>
          <w:color w:val="2A2520"/>
        </w:rPr>
        <w:t xml:space="preserve"> con cui scambiare emotività intensa.</w:t>
      </w:r>
    </w:p>
    <w:p w14:paraId="5C2786E7" w14:textId="77777777" w:rsidR="00DE228E" w:rsidRDefault="006B608B">
      <w:pPr>
        <w:spacing w:after="140" w:line="300" w:lineRule="auto"/>
        <w:jc w:val="both"/>
      </w:pPr>
      <w:r>
        <w:rPr>
          <w:color w:val="2A2520"/>
        </w:rPr>
        <w:t xml:space="preserve">Si comporta come il 2 quando capisce che sta </w:t>
      </w:r>
      <w:r>
        <w:rPr>
          <w:i/>
          <w:iCs/>
          <w:color w:val="2A2520"/>
        </w:rPr>
        <w:t>perdendo</w:t>
      </w:r>
      <w:r>
        <w:rPr>
          <w:color w:val="2A2520"/>
        </w:rPr>
        <w:t xml:space="preserve"> l’amicizia, ma si muove solo se c’è davvero pericolo.</w:t>
      </w:r>
    </w:p>
    <w:p w14:paraId="736F42AD" w14:textId="77777777" w:rsidR="00DE228E" w:rsidRDefault="006B608B">
      <w:pPr>
        <w:spacing w:after="140" w:line="300" w:lineRule="auto"/>
        <w:jc w:val="both"/>
      </w:pPr>
      <w:r>
        <w:rPr>
          <w:color w:val="2A2520"/>
        </w:rPr>
        <w:t xml:space="preserve">Ha degli sbalzi umorali quando perde il partner: può essere </w:t>
      </w:r>
      <w:r>
        <w:rPr>
          <w:b/>
          <w:bCs/>
          <w:color w:val="2A2520"/>
        </w:rPr>
        <w:t>depresso</w:t>
      </w:r>
      <w:r>
        <w:rPr>
          <w:color w:val="2A2520"/>
        </w:rPr>
        <w:t xml:space="preserve"> (personalità masochistico-depressiva) o </w:t>
      </w:r>
      <w:r>
        <w:rPr>
          <w:b/>
          <w:bCs/>
          <w:color w:val="2A2520"/>
        </w:rPr>
        <w:t>iperattivo</w:t>
      </w:r>
      <w:r>
        <w:rPr>
          <w:color w:val="2A2520"/>
        </w:rPr>
        <w:t xml:space="preserve"> (borderline).</w:t>
      </w:r>
    </w:p>
    <w:p w14:paraId="0E5DE33B" w14:textId="77777777" w:rsidR="00DE228E" w:rsidRDefault="006B608B">
      <w:pPr>
        <w:spacing w:after="140" w:line="300" w:lineRule="auto"/>
        <w:jc w:val="both"/>
      </w:pPr>
      <w:r>
        <w:rPr>
          <w:b/>
          <w:bCs/>
          <w:color w:val="2A2520"/>
        </w:rPr>
        <w:t>Odia la superficialità</w:t>
      </w:r>
      <w:r>
        <w:rPr>
          <w:color w:val="2A2520"/>
        </w:rPr>
        <w:t xml:space="preserve"> e tutto quello che è legato all’immagine e non all’interiorità.</w:t>
      </w:r>
    </w:p>
    <w:p w14:paraId="42E315FE" w14:textId="77777777" w:rsidR="00DE228E" w:rsidRDefault="006B608B">
      <w:pPr>
        <w:spacing w:after="140" w:line="300" w:lineRule="auto"/>
        <w:jc w:val="both"/>
      </w:pPr>
      <w:r>
        <w:rPr>
          <w:color w:val="2A2520"/>
        </w:rPr>
        <w:t>Manifesta la creatività attraverso l’arte: musica, pittura, scrittura ecc.</w:t>
      </w:r>
    </w:p>
    <w:p w14:paraId="1CCF76A9" w14:textId="77777777" w:rsidR="00DE228E" w:rsidRDefault="006B608B">
      <w:pPr>
        <w:spacing w:after="140" w:line="300" w:lineRule="auto"/>
        <w:jc w:val="both"/>
      </w:pPr>
      <w:r>
        <w:rPr>
          <w:color w:val="2A2520"/>
        </w:rPr>
        <w:t>Vive in un mondo di sogni che a tratti percepisce con le proprie emozioni.</w:t>
      </w:r>
    </w:p>
    <w:p w14:paraId="5E07EC83" w14:textId="77777777" w:rsidR="00DE228E" w:rsidRDefault="006B608B">
      <w:pPr>
        <w:spacing w:after="140" w:line="300" w:lineRule="auto"/>
        <w:jc w:val="both"/>
      </w:pPr>
      <w:r>
        <w:rPr>
          <w:i/>
          <w:iCs/>
          <w:color w:val="2A2520"/>
        </w:rPr>
        <w:t>È invidioso/a di chi agisce</w:t>
      </w:r>
      <w:r>
        <w:rPr>
          <w:color w:val="2A2520"/>
        </w:rPr>
        <w:t xml:space="preserve">. Pensa tanto da scoraggiare l’azione: cento ne pensa ed </w:t>
      </w:r>
      <w:r>
        <w:rPr>
          <w:i/>
          <w:iCs/>
          <w:color w:val="2A2520"/>
        </w:rPr>
        <w:t>una ne fa</w:t>
      </w:r>
      <w:r>
        <w:rPr>
          <w:color w:val="2A2520"/>
        </w:rPr>
        <w:t>.</w:t>
      </w:r>
    </w:p>
    <w:p w14:paraId="7109437D" w14:textId="77777777" w:rsidR="00DE228E" w:rsidRDefault="006B608B">
      <w:pPr>
        <w:spacing w:after="140" w:line="300" w:lineRule="auto"/>
        <w:jc w:val="both"/>
      </w:pPr>
      <w:r>
        <w:rPr>
          <w:color w:val="2A2520"/>
        </w:rPr>
        <w:t xml:space="preserve">Si focalizza su ciò che </w:t>
      </w:r>
      <w:r>
        <w:rPr>
          <w:b/>
          <w:bCs/>
          <w:color w:val="2A2520"/>
        </w:rPr>
        <w:t>non ha e avrebbe potuto avere</w:t>
      </w:r>
      <w:r>
        <w:rPr>
          <w:color w:val="2A2520"/>
        </w:rPr>
        <w:t>.</w:t>
      </w:r>
    </w:p>
    <w:p w14:paraId="0B6F13D1" w14:textId="77777777" w:rsidR="00DE228E" w:rsidRDefault="006B608B">
      <w:pPr>
        <w:spacing w:after="140" w:line="300" w:lineRule="auto"/>
        <w:jc w:val="both"/>
      </w:pPr>
      <w:r>
        <w:rPr>
          <w:color w:val="2A2520"/>
        </w:rPr>
        <w:t xml:space="preserve">Idealizza le persone ed il futuro (principe azzurro), ma </w:t>
      </w:r>
      <w:r>
        <w:rPr>
          <w:b/>
          <w:bCs/>
          <w:color w:val="2A2520"/>
        </w:rPr>
        <w:t>vive nel passato</w:t>
      </w:r>
      <w:r>
        <w:rPr>
          <w:color w:val="2A2520"/>
        </w:rPr>
        <w:t>. Non riesce a godere l’oggi.</w:t>
      </w:r>
    </w:p>
    <w:p w14:paraId="3F57E0B7" w14:textId="77777777" w:rsidR="00DE228E" w:rsidRDefault="006B608B">
      <w:pPr>
        <w:spacing w:after="140" w:line="300" w:lineRule="auto"/>
        <w:jc w:val="both"/>
      </w:pPr>
      <w:r>
        <w:rPr>
          <w:color w:val="2A2520"/>
        </w:rPr>
        <w:t>Ricerca situazioni estreme e pericolose: es. «in autostrada contromano».</w:t>
      </w:r>
    </w:p>
    <w:p w14:paraId="29549144" w14:textId="77777777" w:rsidR="00DE228E" w:rsidRDefault="006B608B">
      <w:pPr>
        <w:spacing w:after="140" w:line="300" w:lineRule="auto"/>
        <w:jc w:val="both"/>
      </w:pPr>
      <w:r>
        <w:rPr>
          <w:color w:val="2A2520"/>
        </w:rPr>
        <w:t>Non può vivere in ambienti stereotipati e «meccanici».</w:t>
      </w:r>
    </w:p>
    <w:p w14:paraId="2C55ADCE" w14:textId="77777777" w:rsidR="00DE228E" w:rsidRDefault="006B608B">
      <w:pPr>
        <w:spacing w:after="140" w:line="300" w:lineRule="auto"/>
        <w:jc w:val="both"/>
      </w:pPr>
      <w:r>
        <w:rPr>
          <w:color w:val="2A2520"/>
        </w:rPr>
        <w:t xml:space="preserve">Ha di solito </w:t>
      </w:r>
      <w:r>
        <w:rPr>
          <w:b/>
          <w:bCs/>
          <w:color w:val="2A2520"/>
        </w:rPr>
        <w:t>due lavori</w:t>
      </w:r>
      <w:r>
        <w:rPr>
          <w:color w:val="2A2520"/>
        </w:rPr>
        <w:t>: uno per mangiare e l’altro per essere felice.</w:t>
      </w:r>
    </w:p>
    <w:p w14:paraId="6DF971FA" w14:textId="77777777" w:rsidR="00DE228E" w:rsidRDefault="006B608B">
      <w:pPr>
        <w:spacing w:after="140" w:line="300" w:lineRule="auto"/>
        <w:jc w:val="both"/>
      </w:pPr>
      <w:r>
        <w:rPr>
          <w:color w:val="2A2520"/>
        </w:rPr>
        <w:t xml:space="preserve">Ragiona spesso </w:t>
      </w:r>
      <w:r>
        <w:rPr>
          <w:i/>
          <w:iCs/>
          <w:color w:val="2A2520"/>
        </w:rPr>
        <w:t>in astratto</w:t>
      </w:r>
      <w:r>
        <w:rPr>
          <w:color w:val="2A2520"/>
        </w:rPr>
        <w:t xml:space="preserve"> ed in simboli.</w:t>
      </w:r>
    </w:p>
    <w:p w14:paraId="1596823A" w14:textId="77777777" w:rsidR="00DE228E" w:rsidRDefault="006B608B">
      <w:pPr>
        <w:spacing w:after="140" w:line="300" w:lineRule="auto"/>
        <w:jc w:val="both"/>
      </w:pPr>
      <w:r>
        <w:rPr>
          <w:b/>
          <w:bCs/>
          <w:color w:val="2A2520"/>
        </w:rPr>
        <w:t>«Perché»</w:t>
      </w:r>
      <w:r>
        <w:rPr>
          <w:color w:val="2A2520"/>
        </w:rPr>
        <w:t xml:space="preserve"> è la sua parola preferita e inizia molte volte la frase con </w:t>
      </w:r>
      <w:r>
        <w:rPr>
          <w:b/>
          <w:bCs/>
          <w:color w:val="2A2520"/>
        </w:rPr>
        <w:t>E se...</w:t>
      </w:r>
    </w:p>
    <w:p w14:paraId="4A0EAF08" w14:textId="77777777" w:rsidR="00DE228E" w:rsidRDefault="006B608B">
      <w:pPr>
        <w:spacing w:after="140" w:line="300" w:lineRule="auto"/>
        <w:jc w:val="both"/>
      </w:pPr>
      <w:r>
        <w:rPr>
          <w:color w:val="2A2520"/>
        </w:rPr>
        <w:t xml:space="preserve">Il 4 fa di tutto per </w:t>
      </w:r>
      <w:r>
        <w:rPr>
          <w:i/>
          <w:iCs/>
          <w:color w:val="2A2520"/>
        </w:rPr>
        <w:t>non essere banale</w:t>
      </w:r>
      <w:r>
        <w:rPr>
          <w:color w:val="2A2520"/>
        </w:rPr>
        <w:t xml:space="preserve">, per essere speciale, per essere fuori dalla massa, per essere visibile e </w:t>
      </w:r>
      <w:r>
        <w:rPr>
          <w:b/>
          <w:bCs/>
          <w:color w:val="2A2520"/>
        </w:rPr>
        <w:t>solo se è visibile si sente amato</w:t>
      </w:r>
      <w:r>
        <w:rPr>
          <w:color w:val="2A2520"/>
        </w:rPr>
        <w:t>.</w:t>
      </w:r>
    </w:p>
    <w:p w14:paraId="305D9615" w14:textId="77777777" w:rsidR="00DE228E" w:rsidRDefault="006B608B">
      <w:pPr>
        <w:spacing w:after="140" w:line="300" w:lineRule="auto"/>
        <w:jc w:val="both"/>
      </w:pPr>
      <w:r>
        <w:rPr>
          <w:color w:val="2A2520"/>
        </w:rPr>
        <w:t xml:space="preserve">È una </w:t>
      </w:r>
      <w:r>
        <w:rPr>
          <w:i/>
          <w:iCs/>
          <w:color w:val="2A2520"/>
        </w:rPr>
        <w:t>cassa di risonanza dei dolori</w:t>
      </w:r>
      <w:r>
        <w:rPr>
          <w:color w:val="2A2520"/>
        </w:rPr>
        <w:t xml:space="preserve"> che lo circondano: finisce per fare professioni di aiuto alle relazioni, perché </w:t>
      </w:r>
      <w:r>
        <w:rPr>
          <w:i/>
          <w:iCs/>
          <w:color w:val="2A2520"/>
        </w:rPr>
        <w:t>sa dare voce al dolore</w:t>
      </w:r>
      <w:r>
        <w:rPr>
          <w:color w:val="2A2520"/>
        </w:rPr>
        <w:t>.</w:t>
      </w:r>
    </w:p>
    <w:p w14:paraId="115364BF" w14:textId="77777777" w:rsidR="00DE228E" w:rsidRDefault="006B608B">
      <w:pPr>
        <w:spacing w:after="140" w:line="300" w:lineRule="auto"/>
        <w:jc w:val="both"/>
      </w:pPr>
      <w:r>
        <w:rPr>
          <w:color w:val="2A2520"/>
        </w:rPr>
        <w:t>Può fare anche l’artista, ma in controtendenza.</w:t>
      </w:r>
    </w:p>
    <w:p w14:paraId="474CA0F1" w14:textId="77777777" w:rsidR="00DE228E" w:rsidRDefault="006B608B">
      <w:pPr>
        <w:spacing w:after="140" w:line="300" w:lineRule="auto"/>
        <w:jc w:val="both"/>
      </w:pPr>
      <w:r>
        <w:rPr>
          <w:color w:val="2A2520"/>
        </w:rPr>
        <w:t xml:space="preserve">Ama le </w:t>
      </w:r>
      <w:r>
        <w:rPr>
          <w:i/>
          <w:iCs/>
          <w:color w:val="2A2520"/>
        </w:rPr>
        <w:t>storie romantiche tragiche</w:t>
      </w:r>
      <w:r>
        <w:rPr>
          <w:color w:val="2A2520"/>
        </w:rPr>
        <w:t xml:space="preserve"> (ad es. Romeo e Giulietta); non c’è amore romantico ove non c’è tragedia</w:t>
      </w:r>
    </w:p>
    <w:p w14:paraId="61C7282C" w14:textId="77777777" w:rsidR="00DE228E" w:rsidRDefault="006B608B">
      <w:pPr>
        <w:spacing w:after="140" w:line="300" w:lineRule="auto"/>
        <w:jc w:val="both"/>
      </w:pPr>
      <w:r>
        <w:rPr>
          <w:color w:val="2A2520"/>
        </w:rPr>
        <w:t xml:space="preserve">Il 4 </w:t>
      </w:r>
      <w:r>
        <w:rPr>
          <w:i/>
          <w:iCs/>
          <w:color w:val="2A2520"/>
        </w:rPr>
        <w:t>invidia chi è più speciale di lui</w:t>
      </w:r>
      <w:r>
        <w:rPr>
          <w:color w:val="2A2520"/>
        </w:rPr>
        <w:t>.</w:t>
      </w:r>
    </w:p>
    <w:p w14:paraId="305D0C08" w14:textId="77777777" w:rsidR="00DE228E" w:rsidRDefault="006B608B">
      <w:pPr>
        <w:spacing w:after="140" w:line="300" w:lineRule="auto"/>
        <w:jc w:val="both"/>
      </w:pPr>
      <w:r>
        <w:rPr>
          <w:color w:val="2A2520"/>
        </w:rPr>
        <w:t xml:space="preserve">Vuole diventare unico per qualcuno in modo tale che questi </w:t>
      </w:r>
      <w:r>
        <w:rPr>
          <w:i/>
          <w:iCs/>
          <w:color w:val="2A2520"/>
        </w:rPr>
        <w:t>non lo lasci mai.</w:t>
      </w:r>
    </w:p>
    <w:p w14:paraId="7CA365E5" w14:textId="77777777" w:rsidR="00DE228E" w:rsidRDefault="006B608B">
      <w:pPr>
        <w:spacing w:after="140" w:line="300" w:lineRule="auto"/>
        <w:jc w:val="both"/>
      </w:pPr>
      <w:r>
        <w:rPr>
          <w:color w:val="2A2520"/>
        </w:rPr>
        <w:t>Il bisogno più forte per lui è quello di inseguire l’amore ed evitarne la perdita. Vuole essere accolto ed approvato.</w:t>
      </w:r>
    </w:p>
    <w:p w14:paraId="2388FDFA" w14:textId="77777777" w:rsidR="00DE228E" w:rsidRDefault="006B608B">
      <w:pPr>
        <w:spacing w:after="140" w:line="300" w:lineRule="auto"/>
        <w:jc w:val="both"/>
      </w:pPr>
      <w:r>
        <w:rPr>
          <w:color w:val="2A2520"/>
        </w:rPr>
        <w:t xml:space="preserve">Si impegna spesso </w:t>
      </w:r>
      <w:r>
        <w:rPr>
          <w:i/>
          <w:iCs/>
          <w:color w:val="2A2520"/>
        </w:rPr>
        <w:t>in cose complesse</w:t>
      </w:r>
      <w:r>
        <w:rPr>
          <w:color w:val="2A2520"/>
        </w:rPr>
        <w:t xml:space="preserve"> che gli altri non vogliono affrontare (ad es. la psichiatria).</w:t>
      </w:r>
    </w:p>
    <w:p w14:paraId="598415FE" w14:textId="77777777" w:rsidR="00DE228E" w:rsidRDefault="006B608B">
      <w:pPr>
        <w:spacing w:after="140" w:line="300" w:lineRule="auto"/>
        <w:jc w:val="both"/>
      </w:pPr>
      <w:r>
        <w:rPr>
          <w:color w:val="2A2520"/>
        </w:rPr>
        <w:t xml:space="preserve">Vive spesso una </w:t>
      </w:r>
      <w:r>
        <w:rPr>
          <w:b/>
          <w:bCs/>
          <w:color w:val="2A2520"/>
        </w:rPr>
        <w:t>intensa comparazione</w:t>
      </w:r>
      <w:r>
        <w:rPr>
          <w:color w:val="2A2520"/>
        </w:rPr>
        <w:t xml:space="preserve"> con gli altri che lo porta ad essere invidioso.</w:t>
      </w:r>
    </w:p>
    <w:p w14:paraId="3B4C97A0" w14:textId="77777777" w:rsidR="00DE228E" w:rsidRDefault="006B608B">
      <w:pPr>
        <w:spacing w:after="140" w:line="300" w:lineRule="auto"/>
        <w:jc w:val="both"/>
      </w:pPr>
      <w:r>
        <w:lastRenderedPageBreak/>
        <w:fldChar w:fldCharType="begin"/>
      </w:r>
      <w:r>
        <w:instrText xml:space="preserve"> XE "Centro emotivo (cuore)" </w:instrText>
      </w:r>
      <w:r>
        <w:fldChar w:fldCharType="end"/>
      </w:r>
      <w:r>
        <w:rPr>
          <w:color w:val="2A2520"/>
        </w:rPr>
        <w:t xml:space="preserve">Fa parte del centro emotivo e quindi si chiede primariamente </w:t>
      </w:r>
      <w:r>
        <w:rPr>
          <w:b/>
          <w:bCs/>
          <w:color w:val="2A2520"/>
        </w:rPr>
        <w:t>“Che cosa sento?”</w:t>
      </w:r>
      <w:r>
        <w:rPr>
          <w:color w:val="2A2520"/>
        </w:rPr>
        <w:t xml:space="preserve">. Esagera però nel proprio sentire dando </w:t>
      </w:r>
      <w:r>
        <w:rPr>
          <w:i/>
          <w:iCs/>
          <w:color w:val="2A2520"/>
        </w:rPr>
        <w:t>troppo peso alle proprie emozioni</w:t>
      </w:r>
      <w:r>
        <w:rPr>
          <w:color w:val="2A2520"/>
        </w:rPr>
        <w:t>.</w:t>
      </w:r>
    </w:p>
    <w:p w14:paraId="0461B39D" w14:textId="77777777" w:rsidR="00DE228E" w:rsidRDefault="006B608B">
      <w:pPr>
        <w:spacing w:after="140" w:line="300" w:lineRule="auto"/>
        <w:jc w:val="both"/>
      </w:pPr>
      <w:r>
        <w:rPr>
          <w:color w:val="2A2520"/>
        </w:rPr>
        <w:t xml:space="preserve">In </w:t>
      </w:r>
      <w:r>
        <w:rPr>
          <w:b/>
          <w:bCs/>
          <w:color w:val="2A2520"/>
        </w:rPr>
        <w:t>stress</w:t>
      </w:r>
      <w:r>
        <w:rPr>
          <w:color w:val="2A2520"/>
        </w:rPr>
        <w:t xml:space="preserve"> il 4 va in </w:t>
      </w:r>
      <w:r>
        <w:rPr>
          <w:b/>
          <w:bCs/>
          <w:color w:val="2A2520"/>
        </w:rPr>
        <w:t>2</w:t>
      </w:r>
      <w:r>
        <w:rPr>
          <w:color w:val="2A2520"/>
        </w:rPr>
        <w:t xml:space="preserve">: la reale o parziale perdita della persona amata determina questo passaggio. Diventa dipendente e quindi </w:t>
      </w:r>
      <w:r>
        <w:rPr>
          <w:i/>
          <w:iCs/>
          <w:color w:val="2A2520"/>
        </w:rPr>
        <w:t>altruista manipolativo</w:t>
      </w:r>
      <w:r>
        <w:rPr>
          <w:color w:val="2A2520"/>
        </w:rPr>
        <w:t xml:space="preserve">; passa dalla passione al rancore. Gli altri </w:t>
      </w:r>
      <w:r>
        <w:rPr>
          <w:b/>
          <w:bCs/>
          <w:color w:val="2A2520"/>
        </w:rPr>
        <w:t>non capiscono</w:t>
      </w:r>
      <w:r>
        <w:rPr>
          <w:color w:val="2A2520"/>
        </w:rPr>
        <w:t xml:space="preserve"> perché quando si occupa di loro vuole essere considerato speciale.</w:t>
      </w:r>
    </w:p>
    <w:p w14:paraId="33344363" w14:textId="77777777" w:rsidR="00DE228E" w:rsidRDefault="006B608B">
      <w:pPr>
        <w:spacing w:after="140" w:line="300" w:lineRule="auto"/>
        <w:jc w:val="both"/>
      </w:pPr>
      <w:r>
        <w:rPr>
          <w:color w:val="2A2520"/>
        </w:rPr>
        <w:t xml:space="preserve">In </w:t>
      </w:r>
      <w:r>
        <w:rPr>
          <w:b/>
          <w:bCs/>
          <w:color w:val="2A2520"/>
        </w:rPr>
        <w:t>riposo</w:t>
      </w:r>
      <w:r>
        <w:rPr>
          <w:color w:val="2A2520"/>
        </w:rPr>
        <w:t xml:space="preserve"> va in </w:t>
      </w:r>
      <w:r>
        <w:rPr>
          <w:b/>
          <w:bCs/>
          <w:color w:val="2A2520"/>
        </w:rPr>
        <w:t>1</w:t>
      </w:r>
      <w:r>
        <w:rPr>
          <w:color w:val="2A2520"/>
        </w:rPr>
        <w:t xml:space="preserve">: è più disciplinato e </w:t>
      </w:r>
      <w:r>
        <w:rPr>
          <w:i/>
          <w:iCs/>
          <w:color w:val="2A2520"/>
        </w:rPr>
        <w:t>centrato nel presente</w:t>
      </w:r>
      <w:r>
        <w:rPr>
          <w:color w:val="2A2520"/>
        </w:rPr>
        <w:t xml:space="preserve">; sviluppa un </w:t>
      </w:r>
      <w:r>
        <w:rPr>
          <w:i/>
          <w:iCs/>
          <w:color w:val="2A2520"/>
        </w:rPr>
        <w:t>minimo di concretezza</w:t>
      </w:r>
      <w:r>
        <w:rPr>
          <w:color w:val="2A2520"/>
        </w:rPr>
        <w:t xml:space="preserve">; abbandona l’istinto e fa autocritica in modo costruttivo. Quando sta bene prova </w:t>
      </w:r>
      <w:r>
        <w:rPr>
          <w:i/>
          <w:iCs/>
          <w:color w:val="2A2520"/>
        </w:rPr>
        <w:t>un senso di rimorso per quello che non è riuscito a fare</w:t>
      </w:r>
      <w:r>
        <w:rPr>
          <w:color w:val="2A2520"/>
        </w:rPr>
        <w:t xml:space="preserve"> e di invidia per gli altri; spesso sparisce.</w:t>
      </w:r>
    </w:p>
    <w:p w14:paraId="7709ED07" w14:textId="77777777" w:rsidR="00DE228E" w:rsidRDefault="006B608B">
      <w:pPr>
        <w:spacing w:after="140" w:line="300" w:lineRule="auto"/>
        <w:jc w:val="both"/>
      </w:pPr>
      <w:r>
        <w:rPr>
          <w:color w:val="2A2520"/>
        </w:rPr>
        <w:t xml:space="preserve">Può avere </w:t>
      </w:r>
      <w:r>
        <w:rPr>
          <w:b/>
          <w:bCs/>
          <w:color w:val="2A2520"/>
        </w:rPr>
        <w:t>ala 3</w:t>
      </w:r>
      <w:r>
        <w:rPr>
          <w:color w:val="2A2520"/>
        </w:rPr>
        <w:t xml:space="preserve"> (estroversa) e </w:t>
      </w:r>
      <w:r>
        <w:rPr>
          <w:b/>
          <w:bCs/>
          <w:color w:val="2A2520"/>
        </w:rPr>
        <w:t>ala 5</w:t>
      </w:r>
      <w:r>
        <w:rPr>
          <w:color w:val="2A2520"/>
        </w:rPr>
        <w:t xml:space="preserve"> (introversa). Un </w:t>
      </w:r>
      <w:r>
        <w:rPr>
          <w:b/>
          <w:bCs/>
          <w:color w:val="2A2520"/>
        </w:rPr>
        <w:t>4 ala 3</w:t>
      </w:r>
      <w:r>
        <w:rPr>
          <w:color w:val="2A2520"/>
        </w:rPr>
        <w:t xml:space="preserve"> ha le caratteristiche di un </w:t>
      </w:r>
      <w:r>
        <w:rPr>
          <w:b/>
          <w:bCs/>
          <w:color w:val="2A2520"/>
        </w:rPr>
        <w:t>8</w:t>
      </w:r>
      <w:r>
        <w:rPr>
          <w:color w:val="2A2520"/>
        </w:rPr>
        <w:t xml:space="preserve"> ed un </w:t>
      </w:r>
      <w:r>
        <w:rPr>
          <w:b/>
          <w:bCs/>
          <w:color w:val="2A2520"/>
        </w:rPr>
        <w:t>4 ala 5</w:t>
      </w:r>
      <w:r>
        <w:rPr>
          <w:color w:val="2A2520"/>
        </w:rPr>
        <w:t xml:space="preserve"> di un </w:t>
      </w:r>
      <w:r>
        <w:rPr>
          <w:b/>
          <w:bCs/>
          <w:color w:val="2A2520"/>
        </w:rPr>
        <w:t>9</w:t>
      </w:r>
      <w:r>
        <w:rPr>
          <w:color w:val="2A2520"/>
        </w:rPr>
        <w:t>.</w:t>
      </w:r>
    </w:p>
    <w:p w14:paraId="52D70AFF" w14:textId="77777777" w:rsidR="00DE228E" w:rsidRDefault="006B608B">
      <w:pPr>
        <w:spacing w:after="140" w:line="300" w:lineRule="auto"/>
        <w:jc w:val="both"/>
      </w:pPr>
      <w:r>
        <w:rPr>
          <w:color w:val="2A2520"/>
        </w:rPr>
        <w:t xml:space="preserve">Il </w:t>
      </w:r>
      <w:r>
        <w:rPr>
          <w:b/>
          <w:bCs/>
          <w:color w:val="2A2520"/>
        </w:rPr>
        <w:t>4 con ala 3</w:t>
      </w:r>
      <w:r>
        <w:rPr>
          <w:color w:val="2A2520"/>
        </w:rPr>
        <w:t xml:space="preserve"> è </w:t>
      </w:r>
      <w:r>
        <w:rPr>
          <w:i/>
          <w:iCs/>
          <w:color w:val="2A2520"/>
        </w:rPr>
        <w:t>maggiormente portato per relazioni personali</w:t>
      </w:r>
      <w:r>
        <w:rPr>
          <w:color w:val="2A2520"/>
        </w:rPr>
        <w:t xml:space="preserve"> e più ambizioso. È un estroverso che sa socializzare. Cura l’immagine ed è profondo interiormente.</w:t>
      </w:r>
    </w:p>
    <w:p w14:paraId="1ECDB061" w14:textId="77777777" w:rsidR="00DE228E" w:rsidRDefault="006B608B">
      <w:pPr>
        <w:spacing w:after="140" w:line="300" w:lineRule="auto"/>
        <w:jc w:val="both"/>
      </w:pPr>
      <w:r>
        <w:rPr>
          <w:color w:val="2A2520"/>
        </w:rPr>
        <w:t xml:space="preserve">Il </w:t>
      </w:r>
      <w:r>
        <w:rPr>
          <w:b/>
          <w:bCs/>
          <w:color w:val="2A2520"/>
        </w:rPr>
        <w:t>4 con ala 5</w:t>
      </w:r>
      <w:r>
        <w:rPr>
          <w:color w:val="2A2520"/>
        </w:rPr>
        <w:t xml:space="preserve"> è </w:t>
      </w:r>
      <w:r>
        <w:rPr>
          <w:i/>
          <w:iCs/>
          <w:color w:val="2A2520"/>
        </w:rPr>
        <w:t>più introverso</w:t>
      </w:r>
      <w:r>
        <w:rPr>
          <w:color w:val="2A2520"/>
        </w:rPr>
        <w:t xml:space="preserve"> ed ha un profondo rispetto per gli altri; </w:t>
      </w:r>
      <w:r>
        <w:rPr>
          <w:i/>
          <w:iCs/>
          <w:color w:val="2A2520"/>
        </w:rPr>
        <w:t>possiede risorse creative superiori a tutti gli altri enneatipi</w:t>
      </w:r>
      <w:r>
        <w:rPr>
          <w:color w:val="2A2520"/>
        </w:rPr>
        <w:t>. È insicuro nelle relazioni e non sa negoziare.</w:t>
      </w:r>
    </w:p>
    <w:p w14:paraId="53F4479D" w14:textId="77777777" w:rsidR="00DE228E" w:rsidRDefault="006B608B">
      <w:pPr>
        <w:spacing w:after="140" w:line="300" w:lineRule="auto"/>
        <w:jc w:val="both"/>
      </w:pPr>
      <w:r>
        <w:rPr>
          <w:color w:val="2A2520"/>
        </w:rPr>
        <w:t>Vediamo i tre sottotipi:</w:t>
      </w:r>
    </w:p>
    <w:p w14:paraId="5D6C2BB9" w14:textId="77777777" w:rsidR="00DE228E" w:rsidRDefault="006B608B">
      <w:pPr>
        <w:spacing w:after="140" w:line="300" w:lineRule="auto"/>
        <w:jc w:val="both"/>
      </w:pPr>
      <w:r>
        <w:rPr>
          <w:b/>
          <w:bCs/>
          <w:color w:val="2A2520"/>
        </w:rPr>
        <w:t>Conservativo</w:t>
      </w:r>
      <w:r>
        <w:rPr>
          <w:color w:val="2A2520"/>
        </w:rPr>
        <w:t xml:space="preserve"> (temerarietà, caparbietà): è l’unico enneatipo </w:t>
      </w:r>
      <w:r>
        <w:rPr>
          <w:i/>
          <w:iCs/>
          <w:color w:val="2A2520"/>
        </w:rPr>
        <w:t>a cui non importa la propria sicurezza</w:t>
      </w:r>
      <w:r>
        <w:rPr>
          <w:color w:val="2A2520"/>
        </w:rPr>
        <w:t xml:space="preserve">; fa di tutto per essere diverso e si sente incompreso. Si spinge fino ai </w:t>
      </w:r>
      <w:r>
        <w:rPr>
          <w:i/>
          <w:iCs/>
          <w:color w:val="2A2520"/>
        </w:rPr>
        <w:t>limiti estremi</w:t>
      </w:r>
      <w:r>
        <w:rPr>
          <w:color w:val="2A2520"/>
        </w:rPr>
        <w:t xml:space="preserve"> per sentirsi vivo (come un 8 o un 6 contro fobico). </w:t>
      </w:r>
      <w:r>
        <w:rPr>
          <w:i/>
          <w:iCs/>
          <w:color w:val="2A2520"/>
        </w:rPr>
        <w:t>Ama la gara e la vittoria</w:t>
      </w:r>
      <w:r>
        <w:rPr>
          <w:color w:val="2A2520"/>
        </w:rPr>
        <w:t xml:space="preserve">. Sono molto esigenti con se stessi e </w:t>
      </w:r>
      <w:r>
        <w:rPr>
          <w:i/>
          <w:iCs/>
          <w:color w:val="2A2520"/>
        </w:rPr>
        <w:t>non si vergognano del loro corpo come i sociali</w:t>
      </w:r>
      <w:r>
        <w:rPr>
          <w:color w:val="2A2520"/>
        </w:rPr>
        <w:t xml:space="preserve">: sono quindi più </w:t>
      </w:r>
      <w:r>
        <w:rPr>
          <w:b/>
          <w:bCs/>
          <w:color w:val="2A2520"/>
        </w:rPr>
        <w:t>seduttivi</w:t>
      </w:r>
      <w:r>
        <w:rPr>
          <w:color w:val="2A2520"/>
        </w:rPr>
        <w:t xml:space="preserve">. Seguire i sogni è per loro un imperativo. </w:t>
      </w:r>
      <w:r>
        <w:rPr>
          <w:i/>
          <w:iCs/>
          <w:color w:val="2A2520"/>
        </w:rPr>
        <w:t>Non gli importa di accumulare denaro e accettano di perderlo</w:t>
      </w:r>
      <w:r>
        <w:rPr>
          <w:color w:val="2A2520"/>
        </w:rPr>
        <w:t xml:space="preserve">. Recriminano non verso se stessi come il sociale, </w:t>
      </w:r>
      <w:r>
        <w:rPr>
          <w:b/>
          <w:bCs/>
          <w:color w:val="2A2520"/>
        </w:rPr>
        <w:t>ma verso il destino</w:t>
      </w:r>
      <w:r>
        <w:rPr>
          <w:color w:val="2A2520"/>
        </w:rPr>
        <w:t xml:space="preserve">. Amano sfidare le convenzioni sociali. Di solito sono </w:t>
      </w:r>
      <w:r>
        <w:rPr>
          <w:b/>
          <w:bCs/>
          <w:color w:val="2A2520"/>
        </w:rPr>
        <w:t>ala 3</w:t>
      </w:r>
      <w:r>
        <w:rPr>
          <w:color w:val="2A2520"/>
        </w:rPr>
        <w:t>. È una persona auto esigente e masochista che fa grandi sforzi per sentirsi amato.</w:t>
      </w:r>
    </w:p>
    <w:p w14:paraId="19D6424F" w14:textId="77777777" w:rsidR="00DE228E" w:rsidRDefault="006B608B">
      <w:pPr>
        <w:spacing w:after="140" w:line="300" w:lineRule="auto"/>
        <w:jc w:val="both"/>
      </w:pPr>
      <w:r>
        <w:rPr>
          <w:color w:val="2A2520"/>
        </w:rPr>
        <w:t xml:space="preserve">Il segno astrologico che ha alcuni punti in comune è il </w:t>
      </w:r>
      <w:r>
        <w:rPr>
          <w:b/>
          <w:bCs/>
          <w:color w:val="2A2520"/>
        </w:rPr>
        <w:t>Sagittario.</w:t>
      </w:r>
    </w:p>
    <w:p w14:paraId="4BBA8BF8"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Lawrence d’Arabia, Van Gogh, Thomas Paine.</w:t>
      </w:r>
    </w:p>
    <w:p w14:paraId="4E987692" w14:textId="77777777" w:rsidR="00DE228E" w:rsidRDefault="006B608B">
      <w:pPr>
        <w:spacing w:after="140" w:line="300" w:lineRule="auto"/>
        <w:jc w:val="both"/>
      </w:pPr>
      <w:r>
        <w:fldChar w:fldCharType="begin"/>
      </w:r>
      <w:r>
        <w:instrText xml:space="preserve"> XE "Vergogna" </w:instrText>
      </w:r>
      <w:r>
        <w:fldChar w:fldCharType="end"/>
      </w:r>
      <w:r>
        <w:rPr>
          <w:b/>
          <w:bCs/>
          <w:color w:val="2A2520"/>
        </w:rPr>
        <w:t>Sociale</w:t>
      </w:r>
      <w:r>
        <w:rPr>
          <w:color w:val="2A2520"/>
        </w:rPr>
        <w:t xml:space="preserve"> (vergogna, imbarazzo): </w:t>
      </w:r>
      <w:r>
        <w:rPr>
          <w:i/>
          <w:iCs/>
          <w:color w:val="2A2520"/>
        </w:rPr>
        <w:t>si sente incompreso e disprezzato da tutti</w:t>
      </w:r>
      <w:r>
        <w:rPr>
          <w:color w:val="2A2520"/>
        </w:rPr>
        <w:t xml:space="preserve"> ma non sa il perché; ha paura di continuo che quel che pensa sia disapprovato. Ha paura che </w:t>
      </w:r>
      <w:r>
        <w:rPr>
          <w:i/>
          <w:iCs/>
          <w:color w:val="2A2520"/>
        </w:rPr>
        <w:t>il suo aspetto fisico non sia apprezzato</w:t>
      </w:r>
      <w:r>
        <w:rPr>
          <w:color w:val="2A2520"/>
        </w:rPr>
        <w:t xml:space="preserve">. Ha molta vergogna. </w:t>
      </w:r>
      <w:r>
        <w:rPr>
          <w:i/>
          <w:iCs/>
          <w:color w:val="2A2520"/>
        </w:rPr>
        <w:t>Non pensa di poter essere amato</w:t>
      </w:r>
      <w:r>
        <w:rPr>
          <w:color w:val="2A2520"/>
        </w:rPr>
        <w:t xml:space="preserve"> e non è molto seduttivo. Di solito è </w:t>
      </w:r>
      <w:r>
        <w:rPr>
          <w:i/>
          <w:iCs/>
          <w:color w:val="2A2520"/>
        </w:rPr>
        <w:t>un’ala 5</w:t>
      </w:r>
      <w:r>
        <w:rPr>
          <w:color w:val="2A2520"/>
        </w:rPr>
        <w:t xml:space="preserve">. Cerca di supplire alle sue mancanze </w:t>
      </w:r>
      <w:r>
        <w:rPr>
          <w:b/>
          <w:bCs/>
          <w:color w:val="2A2520"/>
        </w:rPr>
        <w:t>con la creatività</w:t>
      </w:r>
      <w:r>
        <w:rPr>
          <w:color w:val="2A2520"/>
        </w:rPr>
        <w:t xml:space="preserve">. Pensa che la sua situazione sia solo da attribuire </w:t>
      </w:r>
      <w:r>
        <w:rPr>
          <w:b/>
          <w:bCs/>
          <w:color w:val="2A2520"/>
        </w:rPr>
        <w:t>alla sua colpa</w:t>
      </w:r>
      <w:r>
        <w:rPr>
          <w:color w:val="2A2520"/>
        </w:rPr>
        <w:t xml:space="preserve">. Si imbarazza facilmente e spesso </w:t>
      </w:r>
      <w:r>
        <w:rPr>
          <w:i/>
          <w:iCs/>
          <w:color w:val="2A2520"/>
        </w:rPr>
        <w:t>arrossisce</w:t>
      </w:r>
      <w:r>
        <w:rPr>
          <w:color w:val="2A2520"/>
        </w:rPr>
        <w:t xml:space="preserve">. È fragile, sensitivo e sensibile e richiede molto affetto. È </w:t>
      </w:r>
      <w:r>
        <w:rPr>
          <w:i/>
          <w:iCs/>
          <w:color w:val="2A2520"/>
        </w:rPr>
        <w:t>amaro e sarcastico</w:t>
      </w:r>
      <w:r>
        <w:rPr>
          <w:color w:val="2A2520"/>
        </w:rPr>
        <w:t xml:space="preserve"> nei suoi commenti: colpisce duro. È il più ritirato e timido.</w:t>
      </w:r>
    </w:p>
    <w:p w14:paraId="4A0991D6"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Toulouse-Lautrec, Marcel Proust.</w:t>
      </w:r>
    </w:p>
    <w:p w14:paraId="6C2C8D90" w14:textId="77777777" w:rsidR="00DE228E" w:rsidRDefault="006B608B">
      <w:pPr>
        <w:spacing w:after="140" w:line="300" w:lineRule="auto"/>
        <w:jc w:val="both"/>
      </w:pPr>
      <w:r>
        <w:rPr>
          <w:b/>
          <w:bCs/>
          <w:color w:val="2A2520"/>
        </w:rPr>
        <w:t>Sessuale</w:t>
      </w:r>
      <w:r>
        <w:rPr>
          <w:color w:val="2A2520"/>
        </w:rPr>
        <w:t xml:space="preserve"> (competizione, odio): </w:t>
      </w:r>
      <w:r>
        <w:rPr>
          <w:b/>
          <w:bCs/>
          <w:color w:val="2A2520"/>
        </w:rPr>
        <w:t>Non si piange addosso</w:t>
      </w:r>
      <w:r>
        <w:rPr>
          <w:color w:val="2A2520"/>
        </w:rPr>
        <w:t xml:space="preserve">. Può sembrare un 3 tanto che è </w:t>
      </w:r>
      <w:r>
        <w:rPr>
          <w:i/>
          <w:iCs/>
          <w:color w:val="2A2520"/>
        </w:rPr>
        <w:t>competitivo, estroverso, aggressivo e loquace</w:t>
      </w:r>
      <w:r>
        <w:rPr>
          <w:color w:val="2A2520"/>
        </w:rPr>
        <w:t xml:space="preserve">. Non è mai </w:t>
      </w:r>
      <w:r>
        <w:rPr>
          <w:b/>
          <w:bCs/>
          <w:color w:val="2A2520"/>
        </w:rPr>
        <w:t>completamente soddisfatto</w:t>
      </w:r>
      <w:r>
        <w:rPr>
          <w:color w:val="2A2520"/>
        </w:rPr>
        <w:t xml:space="preserve"> né assolutamente in pace. Ama il teatro, la musica e la passionalità: </w:t>
      </w:r>
      <w:r>
        <w:rPr>
          <w:i/>
          <w:iCs/>
          <w:color w:val="2A2520"/>
        </w:rPr>
        <w:t>può morire d’amore e reputa l’odio migliore della indifferenza</w:t>
      </w:r>
      <w:r>
        <w:rPr>
          <w:color w:val="2A2520"/>
        </w:rPr>
        <w:t xml:space="preserve">. Non è molto pratico. È il più aggressivo (può essere scambiato per un 8) Il segno astrologico che ha alcuni punti in comune è il </w:t>
      </w:r>
      <w:r>
        <w:rPr>
          <w:b/>
          <w:bCs/>
          <w:color w:val="2A2520"/>
        </w:rPr>
        <w:t>Sagittario.</w:t>
      </w:r>
    </w:p>
    <w:p w14:paraId="043FD0D1"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Rabbi Nachman</w:t>
      </w:r>
    </w:p>
    <w:p w14:paraId="1F3A8D03" w14:textId="77777777" w:rsidR="00DE228E" w:rsidRDefault="006B608B">
      <w:pPr>
        <w:spacing w:after="140" w:line="300" w:lineRule="auto"/>
        <w:jc w:val="both"/>
      </w:pPr>
      <w:r>
        <w:rPr>
          <w:color w:val="2A2520"/>
        </w:rPr>
        <w:lastRenderedPageBreak/>
        <w:t xml:space="preserve">In </w:t>
      </w:r>
      <w:r>
        <w:rPr>
          <w:b/>
          <w:bCs/>
          <w:color w:val="2A2520"/>
        </w:rPr>
        <w:t>ambito lavorativo</w:t>
      </w:r>
      <w:r>
        <w:rPr>
          <w:color w:val="2A2520"/>
        </w:rPr>
        <w:t xml:space="preserve"> il 4 sceglie professioni dove il talento deve emergere o dove si comunica in modo particolare</w:t>
      </w:r>
      <w:r>
        <w:rPr>
          <w:b/>
          <w:bCs/>
          <w:color w:val="2A2520"/>
        </w:rPr>
        <w:t>: psicologo, formatore, scrittore, giornalista.</w:t>
      </w:r>
    </w:p>
    <w:p w14:paraId="24407094" w14:textId="77777777" w:rsidR="00DE228E" w:rsidRDefault="006B608B">
      <w:pPr>
        <w:spacing w:after="140" w:line="300" w:lineRule="auto"/>
        <w:jc w:val="both"/>
      </w:pPr>
      <w:r>
        <w:rPr>
          <w:b/>
          <w:bCs/>
          <w:color w:val="2A2520"/>
        </w:rPr>
        <w:t>Mansioni appropriate</w:t>
      </w:r>
      <w:r>
        <w:rPr>
          <w:color w:val="2A2520"/>
        </w:rPr>
        <w:t xml:space="preserve">: analisi e ricerca, creazione di procedure di lavoro e qualità, deve essere possibile </w:t>
      </w:r>
      <w:r>
        <w:rPr>
          <w:i/>
          <w:iCs/>
          <w:color w:val="2A2520"/>
        </w:rPr>
        <w:t>autorealizzazione</w:t>
      </w:r>
      <w:r>
        <w:rPr>
          <w:color w:val="2A2520"/>
        </w:rPr>
        <w:t>.</w:t>
      </w:r>
    </w:p>
    <w:p w14:paraId="572B91FD" w14:textId="77777777" w:rsidR="00DE228E" w:rsidRDefault="006B608B">
      <w:pPr>
        <w:spacing w:after="140" w:line="300" w:lineRule="auto"/>
        <w:jc w:val="both"/>
      </w:pPr>
      <w:r>
        <w:rPr>
          <w:b/>
          <w:bCs/>
          <w:color w:val="2A2520"/>
        </w:rPr>
        <w:t>Mansioni non appropriate</w:t>
      </w:r>
      <w:r>
        <w:rPr>
          <w:color w:val="2A2520"/>
        </w:rPr>
        <w:t xml:space="preserve">: se </w:t>
      </w:r>
      <w:r>
        <w:rPr>
          <w:b/>
          <w:bCs/>
          <w:color w:val="2A2520"/>
        </w:rPr>
        <w:t>ci vuole immediatezza di azione</w:t>
      </w:r>
      <w:r>
        <w:rPr>
          <w:color w:val="2A2520"/>
        </w:rPr>
        <w:t xml:space="preserve"> e ci sono pluralità di obiettivi che </w:t>
      </w:r>
      <w:r>
        <w:rPr>
          <w:i/>
          <w:iCs/>
          <w:color w:val="2A2520"/>
        </w:rPr>
        <w:t>generano stress o troppa azione</w:t>
      </w:r>
      <w:r>
        <w:rPr>
          <w:color w:val="2A2520"/>
        </w:rPr>
        <w:t>.</w:t>
      </w:r>
    </w:p>
    <w:p w14:paraId="3D8C87E7" w14:textId="77777777" w:rsidR="00DE228E" w:rsidRDefault="006B608B">
      <w:pPr>
        <w:pStyle w:val="Titolo3"/>
      </w:pPr>
      <w:bookmarkStart w:id="971" w:name="_Toc233705440"/>
      <w:bookmarkStart w:id="972" w:name="_Toc233906900"/>
      <w:r>
        <w:t>Il 4 e la coppia</w:t>
      </w:r>
      <w:bookmarkEnd w:id="971"/>
      <w:bookmarkEnd w:id="972"/>
    </w:p>
    <w:p w14:paraId="53467F76" w14:textId="77777777" w:rsidR="00DE228E" w:rsidRDefault="006B608B">
      <w:pPr>
        <w:spacing w:after="140" w:line="300" w:lineRule="auto"/>
        <w:jc w:val="both"/>
      </w:pPr>
      <w:r>
        <w:rPr>
          <w:color w:val="2A2520"/>
        </w:rPr>
        <w:t>Idealizza troppo le relazioni sentimentali.</w:t>
      </w:r>
    </w:p>
    <w:p w14:paraId="5294A3D7" w14:textId="77777777" w:rsidR="00DE228E" w:rsidRDefault="006B608B">
      <w:pPr>
        <w:spacing w:after="140" w:line="300" w:lineRule="auto"/>
        <w:jc w:val="both"/>
      </w:pPr>
      <w:r>
        <w:rPr>
          <w:i/>
          <w:iCs/>
          <w:color w:val="2A2520"/>
        </w:rPr>
        <w:t>Mitizza la persona amata</w:t>
      </w:r>
      <w:r>
        <w:rPr>
          <w:color w:val="2A2520"/>
        </w:rPr>
        <w:t xml:space="preserve"> creandosi una immagine ideale e quando la reale non corrisponde, lascia il partner.</w:t>
      </w:r>
    </w:p>
    <w:p w14:paraId="2B5E3E02" w14:textId="77777777" w:rsidR="00DE228E" w:rsidRDefault="006B608B">
      <w:pPr>
        <w:spacing w:after="140" w:line="300" w:lineRule="auto"/>
        <w:jc w:val="both"/>
      </w:pPr>
      <w:r>
        <w:rPr>
          <w:color w:val="2A2520"/>
        </w:rPr>
        <w:t xml:space="preserve">Ma dopo l’abbandono si sente abbandonato e </w:t>
      </w:r>
      <w:r>
        <w:rPr>
          <w:b/>
          <w:bCs/>
          <w:color w:val="2A2520"/>
        </w:rPr>
        <w:t>quindi cerca un riavvicinamento</w:t>
      </w:r>
      <w:r>
        <w:rPr>
          <w:color w:val="2A2520"/>
        </w:rPr>
        <w:t>.</w:t>
      </w:r>
    </w:p>
    <w:p w14:paraId="597D9077" w14:textId="77777777" w:rsidR="00DE228E" w:rsidRDefault="006B608B">
      <w:pPr>
        <w:spacing w:after="140" w:line="300" w:lineRule="auto"/>
        <w:jc w:val="both"/>
      </w:pPr>
      <w:r>
        <w:rPr>
          <w:color w:val="2A2520"/>
        </w:rPr>
        <w:t xml:space="preserve">È un perfezionista che </w:t>
      </w:r>
      <w:r>
        <w:rPr>
          <w:i/>
          <w:iCs/>
          <w:color w:val="2A2520"/>
        </w:rPr>
        <w:t>rincorre vanamente l’amore perfetto</w:t>
      </w:r>
      <w:r>
        <w:rPr>
          <w:color w:val="2A2520"/>
        </w:rPr>
        <w:t>.</w:t>
      </w:r>
    </w:p>
    <w:p w14:paraId="411C18D8" w14:textId="77777777" w:rsidR="00DE228E" w:rsidRDefault="006B608B">
      <w:pPr>
        <w:spacing w:after="140" w:line="300" w:lineRule="auto"/>
        <w:jc w:val="both"/>
      </w:pPr>
      <w:r>
        <w:rPr>
          <w:b/>
          <w:bCs/>
          <w:color w:val="2A2520"/>
        </w:rPr>
        <w:t>Come interagire con un 4</w:t>
      </w:r>
      <w:r>
        <w:rPr>
          <w:color w:val="2A2520"/>
        </w:rPr>
        <w:t>?</w:t>
      </w:r>
    </w:p>
    <w:p w14:paraId="6DF1FAB8" w14:textId="77777777" w:rsidR="00DE228E" w:rsidRDefault="006B608B">
      <w:pPr>
        <w:spacing w:after="140" w:line="300" w:lineRule="auto"/>
        <w:jc w:val="both"/>
      </w:pPr>
      <w:r>
        <w:rPr>
          <w:color w:val="2A2520"/>
        </w:rPr>
        <w:t>Non vive bene le figure autoritarie.</w:t>
      </w:r>
    </w:p>
    <w:p w14:paraId="772C6664" w14:textId="77777777" w:rsidR="00DE228E" w:rsidRDefault="006B608B">
      <w:pPr>
        <w:spacing w:after="140" w:line="300" w:lineRule="auto"/>
        <w:jc w:val="both"/>
      </w:pPr>
      <w:r>
        <w:rPr>
          <w:color w:val="2A2520"/>
        </w:rPr>
        <w:t>Ammira le persone intelligenti, capaci e non direttive.</w:t>
      </w:r>
    </w:p>
    <w:p w14:paraId="7D610CC6" w14:textId="77777777" w:rsidR="00DE228E" w:rsidRDefault="006B608B">
      <w:pPr>
        <w:spacing w:after="140" w:line="300" w:lineRule="auto"/>
        <w:jc w:val="both"/>
      </w:pPr>
      <w:r>
        <w:rPr>
          <w:color w:val="2A2520"/>
        </w:rPr>
        <w:t xml:space="preserve">L’intelligenza per un 4 </w:t>
      </w:r>
      <w:r>
        <w:rPr>
          <w:i/>
          <w:iCs/>
          <w:color w:val="2A2520"/>
        </w:rPr>
        <w:t>equivale al fascino</w:t>
      </w:r>
      <w:r>
        <w:rPr>
          <w:color w:val="2A2520"/>
        </w:rPr>
        <w:t>.</w:t>
      </w:r>
    </w:p>
    <w:p w14:paraId="0F341147" w14:textId="77777777" w:rsidR="00DE228E" w:rsidRDefault="006B608B">
      <w:pPr>
        <w:spacing w:after="140" w:line="300" w:lineRule="auto"/>
        <w:jc w:val="both"/>
      </w:pPr>
      <w:r>
        <w:rPr>
          <w:color w:val="2A2520"/>
        </w:rPr>
        <w:t xml:space="preserve">Se trova un 1 sulla sua strada </w:t>
      </w:r>
      <w:r>
        <w:rPr>
          <w:b/>
          <w:bCs/>
          <w:color w:val="2A2520"/>
        </w:rPr>
        <w:t>si scontra</w:t>
      </w:r>
      <w:r>
        <w:rPr>
          <w:color w:val="2A2520"/>
        </w:rPr>
        <w:t xml:space="preserve"> perché non si sente inferiore</w:t>
      </w:r>
    </w:p>
    <w:p w14:paraId="5B878252" w14:textId="77777777" w:rsidR="00DE228E" w:rsidRDefault="006B608B">
      <w:pPr>
        <w:spacing w:after="140" w:line="300" w:lineRule="auto"/>
        <w:jc w:val="both"/>
      </w:pPr>
      <w:r>
        <w:rPr>
          <w:color w:val="2A2520"/>
        </w:rPr>
        <w:t>Il tipo 4 è sensibile all’uso di esempi e di metafore (è poetico e romantico)</w:t>
      </w:r>
    </w:p>
    <w:p w14:paraId="789F6019" w14:textId="77777777" w:rsidR="00DE228E" w:rsidRDefault="006B608B">
      <w:pPr>
        <w:spacing w:after="140" w:line="300" w:lineRule="auto"/>
        <w:jc w:val="both"/>
      </w:pPr>
      <w:r>
        <w:rPr>
          <w:color w:val="2A2520"/>
        </w:rPr>
        <w:t xml:space="preserve">Cerca di portare l’altro </w:t>
      </w:r>
      <w:r>
        <w:rPr>
          <w:i/>
          <w:iCs/>
          <w:color w:val="2A2520"/>
        </w:rPr>
        <w:t>nel proprio vissuto</w:t>
      </w:r>
      <w:r>
        <w:rPr>
          <w:color w:val="2A2520"/>
        </w:rPr>
        <w:t>.</w:t>
      </w:r>
    </w:p>
    <w:p w14:paraId="153696E5" w14:textId="77777777" w:rsidR="00DE228E" w:rsidRDefault="006B608B">
      <w:pPr>
        <w:spacing w:after="140" w:line="300" w:lineRule="auto"/>
        <w:jc w:val="both"/>
      </w:pPr>
      <w:r>
        <w:rPr>
          <w:color w:val="2A2520"/>
        </w:rPr>
        <w:t xml:space="preserve">Il 4 cerca negli altri </w:t>
      </w:r>
      <w:r>
        <w:rPr>
          <w:i/>
          <w:iCs/>
          <w:color w:val="2A2520"/>
        </w:rPr>
        <w:t>le sue caratteristiche</w:t>
      </w:r>
      <w:r>
        <w:rPr>
          <w:color w:val="2A2520"/>
        </w:rPr>
        <w:t>.</w:t>
      </w:r>
    </w:p>
    <w:p w14:paraId="6A4793C0" w14:textId="77777777" w:rsidR="00DE228E" w:rsidRDefault="006B608B">
      <w:pPr>
        <w:spacing w:after="140" w:line="300" w:lineRule="auto"/>
        <w:jc w:val="both"/>
      </w:pPr>
      <w:r>
        <w:fldChar w:fldCharType="begin"/>
      </w:r>
      <w:r>
        <w:instrText xml:space="preserve"> XE "Enneatipo 4 (Romantico)" </w:instrText>
      </w:r>
      <w:r>
        <w:fldChar w:fldCharType="end"/>
      </w:r>
      <w:r>
        <w:rPr>
          <w:color w:val="2A2520"/>
        </w:rPr>
        <w:t xml:space="preserve">Un enneatipo 4 si evolve se acquisisce qualità positive </w:t>
      </w:r>
      <w:r>
        <w:rPr>
          <w:b/>
          <w:bCs/>
          <w:color w:val="2A2520"/>
        </w:rPr>
        <w:t>dell’ala 3 e dell’ala 5</w:t>
      </w:r>
      <w:r>
        <w:rPr>
          <w:color w:val="2A2520"/>
        </w:rPr>
        <w:t xml:space="preserve">, dalla </w:t>
      </w:r>
      <w:r>
        <w:rPr>
          <w:b/>
          <w:bCs/>
          <w:color w:val="2A2520"/>
        </w:rPr>
        <w:t>contro freccia 1</w:t>
      </w:r>
      <w:r>
        <w:rPr>
          <w:color w:val="2A2520"/>
        </w:rPr>
        <w:t xml:space="preserve"> (più difficilmente dal verso freccia 2).</w:t>
      </w:r>
    </w:p>
    <w:p w14:paraId="56FC0E4E" w14:textId="77777777" w:rsidR="00DE228E" w:rsidRDefault="006B608B">
      <w:pPr>
        <w:spacing w:after="140" w:line="300" w:lineRule="auto"/>
        <w:jc w:val="both"/>
      </w:pPr>
      <w:r>
        <w:rPr>
          <w:color w:val="2A2520"/>
        </w:rPr>
        <w:t xml:space="preserve">Se il 4 rimane fermo rischia di assommare le sue qualità negative a quelle del </w:t>
      </w:r>
      <w:r>
        <w:rPr>
          <w:b/>
          <w:bCs/>
          <w:color w:val="2A2520"/>
        </w:rPr>
        <w:t>verso freccia 2</w:t>
      </w:r>
      <w:r>
        <w:rPr>
          <w:color w:val="2A2520"/>
        </w:rPr>
        <w:t xml:space="preserve"> e la sua situazione è a rischio.</w:t>
      </w:r>
    </w:p>
    <w:p w14:paraId="1EBDB336" w14:textId="77777777" w:rsidR="00DE228E" w:rsidRDefault="006B608B">
      <w:pPr>
        <w:spacing w:after="140" w:line="300" w:lineRule="auto"/>
        <w:jc w:val="both"/>
      </w:pPr>
      <w:r>
        <w:rPr>
          <w:color w:val="2A2520"/>
        </w:rPr>
        <w:t xml:space="preserve">Dal punto di vista </w:t>
      </w:r>
      <w:r>
        <w:rPr>
          <w:b/>
          <w:bCs/>
          <w:color w:val="2A2520"/>
        </w:rPr>
        <w:t>evolutivo</w:t>
      </w:r>
      <w:r>
        <w:rPr>
          <w:color w:val="2A2520"/>
        </w:rPr>
        <w:t xml:space="preserve"> possiamo avere </w:t>
      </w:r>
      <w:r>
        <w:rPr>
          <w:b/>
          <w:bCs/>
          <w:color w:val="2A2520"/>
        </w:rPr>
        <w:t>tre gradi per il 4</w:t>
      </w:r>
      <w:r>
        <w:rPr>
          <w:color w:val="2A2520"/>
        </w:rPr>
        <w:t>:</w:t>
      </w:r>
    </w:p>
    <w:p w14:paraId="6E90CF2B" w14:textId="77777777" w:rsidR="00DE228E" w:rsidRDefault="006B608B">
      <w:pPr>
        <w:spacing w:after="140" w:line="300" w:lineRule="auto"/>
        <w:jc w:val="both"/>
      </w:pPr>
      <w:r>
        <w:rPr>
          <w:b/>
          <w:bCs/>
          <w:color w:val="2A2520"/>
        </w:rPr>
        <w:t>Disintegrato</w:t>
      </w:r>
      <w:r>
        <w:rPr>
          <w:color w:val="2A2520"/>
        </w:rPr>
        <w:t xml:space="preserve">: Tende a odiarsi </w:t>
      </w:r>
      <w:r>
        <w:rPr>
          <w:i/>
          <w:iCs/>
          <w:color w:val="2A2520"/>
        </w:rPr>
        <w:t>per tutte le opportunità gettate</w:t>
      </w:r>
      <w:r>
        <w:rPr>
          <w:color w:val="2A2520"/>
        </w:rPr>
        <w:t xml:space="preserve"> e pensa che anche gli altri lo disprezzino per questo. È apatico, stanco e bloccato emozionalmente. L’unica cosa che fa è </w:t>
      </w:r>
      <w:r>
        <w:rPr>
          <w:i/>
          <w:iCs/>
          <w:color w:val="2A2520"/>
        </w:rPr>
        <w:t>stare fermo</w:t>
      </w:r>
      <w:r>
        <w:rPr>
          <w:color w:val="2A2520"/>
        </w:rPr>
        <w:t xml:space="preserve">. Potrebbe pensare </w:t>
      </w:r>
      <w:r>
        <w:rPr>
          <w:i/>
          <w:iCs/>
          <w:color w:val="2A2520"/>
        </w:rPr>
        <w:t>al suicidio</w:t>
      </w:r>
      <w:r>
        <w:rPr>
          <w:color w:val="2A2520"/>
        </w:rPr>
        <w:t xml:space="preserve"> per scomparire.</w:t>
      </w:r>
    </w:p>
    <w:p w14:paraId="4468996F" w14:textId="77777777" w:rsidR="00DE228E" w:rsidRDefault="006B608B">
      <w:pPr>
        <w:spacing w:after="140" w:line="300" w:lineRule="auto"/>
        <w:jc w:val="both"/>
      </w:pPr>
      <w:r>
        <w:rPr>
          <w:b/>
          <w:bCs/>
          <w:color w:val="2A2520"/>
        </w:rPr>
        <w:t>Intermedio</w:t>
      </w:r>
      <w:r>
        <w:rPr>
          <w:color w:val="2A2520"/>
        </w:rPr>
        <w:t xml:space="preserve">: Comunica con gli altri </w:t>
      </w:r>
      <w:r>
        <w:rPr>
          <w:i/>
          <w:iCs/>
          <w:color w:val="2A2520"/>
        </w:rPr>
        <w:t>con la creatività</w:t>
      </w:r>
      <w:r>
        <w:rPr>
          <w:color w:val="2A2520"/>
        </w:rPr>
        <w:t xml:space="preserve"> per non esporsi direttamente. </w:t>
      </w:r>
      <w:r>
        <w:rPr>
          <w:i/>
          <w:iCs/>
          <w:color w:val="2A2520"/>
        </w:rPr>
        <w:t>Idealizza</w:t>
      </w:r>
      <w:r>
        <w:rPr>
          <w:color w:val="2A2520"/>
        </w:rPr>
        <w:t xml:space="preserve"> e fantastica un po’ troppo anche il partner. Può essere </w:t>
      </w:r>
      <w:r>
        <w:rPr>
          <w:i/>
          <w:iCs/>
          <w:color w:val="2A2520"/>
        </w:rPr>
        <w:t>timidissimo</w:t>
      </w:r>
      <w:r>
        <w:rPr>
          <w:color w:val="2A2520"/>
        </w:rPr>
        <w:t xml:space="preserve">. Quando viene offeso fugge e si arrabbia </w:t>
      </w:r>
      <w:r>
        <w:rPr>
          <w:i/>
          <w:iCs/>
          <w:color w:val="2A2520"/>
        </w:rPr>
        <w:t>se l’altro non nota la fuga</w:t>
      </w:r>
      <w:r>
        <w:rPr>
          <w:color w:val="2A2520"/>
        </w:rPr>
        <w:t xml:space="preserve">. Si ritiene libero di vivere come vuole e dispensato dal </w:t>
      </w:r>
      <w:r>
        <w:rPr>
          <w:i/>
          <w:iCs/>
          <w:color w:val="2A2520"/>
        </w:rPr>
        <w:t>vivere come gli altri.</w:t>
      </w:r>
    </w:p>
    <w:p w14:paraId="7BD3180E" w14:textId="77777777" w:rsidR="00DE228E" w:rsidRDefault="006B608B">
      <w:pPr>
        <w:spacing w:after="140" w:line="300" w:lineRule="auto"/>
        <w:jc w:val="both"/>
      </w:pPr>
      <w:r>
        <w:rPr>
          <w:b/>
          <w:bCs/>
          <w:color w:val="2A2520"/>
        </w:rPr>
        <w:t>Integrato</w:t>
      </w:r>
      <w:r>
        <w:rPr>
          <w:color w:val="2A2520"/>
        </w:rPr>
        <w:t xml:space="preserve">: Vive a contatto </w:t>
      </w:r>
      <w:r>
        <w:rPr>
          <w:i/>
          <w:iCs/>
          <w:color w:val="2A2520"/>
        </w:rPr>
        <w:t>con l’inconscio</w:t>
      </w:r>
      <w:r>
        <w:rPr>
          <w:color w:val="2A2520"/>
        </w:rPr>
        <w:t xml:space="preserve"> ed è in grado di trasformarne le pulsioni in qualche cosa di </w:t>
      </w:r>
      <w:r>
        <w:rPr>
          <w:i/>
          <w:iCs/>
          <w:color w:val="2A2520"/>
        </w:rPr>
        <w:t>straordinario</w:t>
      </w:r>
      <w:r>
        <w:rPr>
          <w:color w:val="2A2520"/>
        </w:rPr>
        <w:t xml:space="preserve">. È fortemente intuitivo, autentico e sincero. Aiuta gli altri </w:t>
      </w:r>
      <w:r>
        <w:rPr>
          <w:i/>
          <w:iCs/>
          <w:color w:val="2A2520"/>
        </w:rPr>
        <w:t>a trovare la propria vocazione</w:t>
      </w:r>
      <w:r>
        <w:rPr>
          <w:color w:val="2A2520"/>
        </w:rPr>
        <w:t xml:space="preserve"> (padre spirituale, psicologo). È un fine </w:t>
      </w:r>
      <w:r>
        <w:rPr>
          <w:i/>
          <w:iCs/>
          <w:color w:val="2A2520"/>
        </w:rPr>
        <w:t>umorista</w:t>
      </w:r>
    </w:p>
    <w:p w14:paraId="6C4EBE08" w14:textId="77777777" w:rsidR="00DE228E" w:rsidRDefault="006B608B">
      <w:pPr>
        <w:spacing w:after="140" w:line="300" w:lineRule="auto"/>
        <w:jc w:val="both"/>
      </w:pPr>
      <w:r>
        <w:rPr>
          <w:color w:val="2A2520"/>
        </w:rPr>
        <w:lastRenderedPageBreak/>
        <w:t xml:space="preserve">Dal punto di vista </w:t>
      </w:r>
      <w:r>
        <w:rPr>
          <w:b/>
          <w:bCs/>
          <w:color w:val="2A2520"/>
        </w:rPr>
        <w:t>astrologico</w:t>
      </w:r>
      <w:r>
        <w:rPr>
          <w:color w:val="2A2520"/>
        </w:rPr>
        <w:t xml:space="preserve"> il segno che assomiglia più al 4 è il </w:t>
      </w:r>
      <w:r>
        <w:rPr>
          <w:b/>
          <w:bCs/>
          <w:color w:val="2A2520"/>
        </w:rPr>
        <w:t>Cancro.</w:t>
      </w:r>
      <w:r>
        <w:rPr>
          <w:color w:val="2A2520"/>
        </w:rPr>
        <w:t xml:space="preserve"> Ma anche i </w:t>
      </w:r>
      <w:r>
        <w:rPr>
          <w:b/>
          <w:bCs/>
          <w:color w:val="2A2520"/>
        </w:rPr>
        <w:t>Pesci</w:t>
      </w:r>
      <w:r>
        <w:rPr>
          <w:color w:val="2A2520"/>
        </w:rPr>
        <w:t xml:space="preserve"> hanno molto in comune.</w:t>
      </w:r>
    </w:p>
    <w:p w14:paraId="23DD16F1" w14:textId="77777777" w:rsidR="00DE228E" w:rsidRDefault="006B608B">
      <w:pPr>
        <w:spacing w:after="140" w:line="300" w:lineRule="auto"/>
        <w:jc w:val="both"/>
      </w:pPr>
      <w:r>
        <w:fldChar w:fldCharType="begin"/>
      </w:r>
      <w:r>
        <w:instrText xml:space="preserve"> XE "Enneagramma" </w:instrText>
      </w:r>
      <w:r>
        <w:fldChar w:fldCharType="end"/>
      </w:r>
      <w:r>
        <w:rPr>
          <w:color w:val="2A2520"/>
        </w:rPr>
        <w:t xml:space="preserve">Secondo l’enneagramma vedico il pianeta che veicola </w:t>
      </w:r>
      <w:r>
        <w:rPr>
          <w:i/>
          <w:iCs/>
          <w:color w:val="2A2520"/>
        </w:rPr>
        <w:t>verso la profondità dell’inconscio</w:t>
      </w:r>
      <w:r>
        <w:rPr>
          <w:color w:val="2A2520"/>
        </w:rPr>
        <w:t xml:space="preserve"> è </w:t>
      </w:r>
      <w:r>
        <w:rPr>
          <w:b/>
          <w:bCs/>
          <w:color w:val="2A2520"/>
        </w:rPr>
        <w:t>Mercurio.</w:t>
      </w:r>
      <w:r>
        <w:rPr>
          <w:color w:val="2A2520"/>
        </w:rPr>
        <w:t xml:space="preserve"> Se </w:t>
      </w:r>
      <w:r>
        <w:rPr>
          <w:b/>
          <w:bCs/>
          <w:color w:val="2A2520"/>
        </w:rPr>
        <w:t>Mercurio</w:t>
      </w:r>
      <w:r>
        <w:rPr>
          <w:color w:val="2A2520"/>
        </w:rPr>
        <w:t xml:space="preserve"> è forte l’individuo appare </w:t>
      </w:r>
      <w:r>
        <w:rPr>
          <w:i/>
          <w:iCs/>
          <w:color w:val="2A2520"/>
        </w:rPr>
        <w:t>intuitivo-creativo, versatile e intelligente</w:t>
      </w:r>
      <w:r>
        <w:rPr>
          <w:color w:val="2A2520"/>
        </w:rPr>
        <w:t xml:space="preserve">, se </w:t>
      </w:r>
      <w:r>
        <w:rPr>
          <w:b/>
          <w:bCs/>
          <w:color w:val="2A2520"/>
        </w:rPr>
        <w:t>Mercurio</w:t>
      </w:r>
      <w:r>
        <w:rPr>
          <w:color w:val="2A2520"/>
        </w:rPr>
        <w:t xml:space="preserve"> è debole l’individuo diventa </w:t>
      </w:r>
      <w:r>
        <w:rPr>
          <w:i/>
          <w:iCs/>
          <w:color w:val="2A2520"/>
        </w:rPr>
        <w:t>polemico, umorale ed invidioso</w:t>
      </w:r>
      <w:r>
        <w:rPr>
          <w:color w:val="2A2520"/>
        </w:rPr>
        <w:t>.</w:t>
      </w:r>
    </w:p>
    <w:p w14:paraId="73C5F3E3" w14:textId="77777777" w:rsidR="00DE228E" w:rsidRDefault="006B608B">
      <w:pPr>
        <w:spacing w:after="140" w:line="300" w:lineRule="auto"/>
        <w:jc w:val="both"/>
      </w:pPr>
      <w:r>
        <w:rPr>
          <w:color w:val="2A2520"/>
        </w:rPr>
        <w:t xml:space="preserve">Se il 4 va in </w:t>
      </w:r>
      <w:r>
        <w:rPr>
          <w:b/>
          <w:bCs/>
          <w:color w:val="2A2520"/>
        </w:rPr>
        <w:t>contro freccia</w:t>
      </w:r>
      <w:r>
        <w:rPr>
          <w:color w:val="2A2520"/>
        </w:rPr>
        <w:t xml:space="preserve"> (1) è sottoposto all’influenza positiva di </w:t>
      </w:r>
      <w:r>
        <w:rPr>
          <w:b/>
          <w:bCs/>
          <w:color w:val="2A2520"/>
        </w:rPr>
        <w:t>Vergine</w:t>
      </w:r>
      <w:r>
        <w:rPr>
          <w:color w:val="2A2520"/>
        </w:rPr>
        <w:t xml:space="preserve"> e </w:t>
      </w:r>
      <w:r>
        <w:rPr>
          <w:b/>
          <w:bCs/>
          <w:color w:val="2A2520"/>
        </w:rPr>
        <w:t>Gemelli</w:t>
      </w:r>
      <w:r>
        <w:rPr>
          <w:color w:val="2A2520"/>
        </w:rPr>
        <w:t xml:space="preserve">. Se va verso freccia (2) all’influenza negativa di </w:t>
      </w:r>
      <w:r>
        <w:rPr>
          <w:b/>
          <w:bCs/>
          <w:color w:val="2A2520"/>
        </w:rPr>
        <w:t>Leone e Cancro</w:t>
      </w:r>
      <w:r>
        <w:rPr>
          <w:color w:val="2A2520"/>
        </w:rPr>
        <w:t>.</w:t>
      </w:r>
    </w:p>
    <w:p w14:paraId="0C2A5197" w14:textId="77777777" w:rsidR="00DE228E" w:rsidRDefault="006B608B">
      <w:pPr>
        <w:spacing w:after="140" w:line="300" w:lineRule="auto"/>
        <w:jc w:val="both"/>
      </w:pPr>
      <w:r>
        <w:fldChar w:fldCharType="begin"/>
      </w:r>
      <w:r>
        <w:instrText xml:space="preserve"> XE "Chakra" </w:instrText>
      </w:r>
      <w:r>
        <w:fldChar w:fldCharType="end"/>
      </w:r>
      <w:r>
        <w:rPr>
          <w:color w:val="2A2520"/>
        </w:rPr>
        <w:t xml:space="preserve">Secondo la dottrina dei Chakra il 4 corrisponde al </w:t>
      </w:r>
      <w:r>
        <w:rPr>
          <w:b/>
          <w:bCs/>
          <w:color w:val="2A2520"/>
        </w:rPr>
        <w:t>quinto Chakra</w:t>
      </w:r>
      <w:r>
        <w:rPr>
          <w:color w:val="2A2520"/>
        </w:rPr>
        <w:t xml:space="preserve"> (si trova in gola).</w:t>
      </w:r>
    </w:p>
    <w:p w14:paraId="4E88C6BA" w14:textId="77777777" w:rsidR="00DE228E" w:rsidRDefault="006B608B">
      <w:pPr>
        <w:spacing w:after="140" w:line="300" w:lineRule="auto"/>
        <w:jc w:val="both"/>
      </w:pPr>
      <w:r>
        <w:rPr>
          <w:color w:val="2A2520"/>
        </w:rPr>
        <w:t xml:space="preserve">Secondo il DSM-III il disturbo associato al 4 è il </w:t>
      </w:r>
      <w:r>
        <w:rPr>
          <w:b/>
          <w:bCs/>
          <w:color w:val="2A2520"/>
        </w:rPr>
        <w:t>Borderline</w:t>
      </w:r>
      <w:r>
        <w:rPr>
          <w:color w:val="2A2520"/>
        </w:rPr>
        <w:t>.</w:t>
      </w:r>
    </w:p>
    <w:p w14:paraId="703CA23D" w14:textId="77777777" w:rsidR="00DE228E" w:rsidRDefault="006B608B">
      <w:pPr>
        <w:spacing w:after="140" w:line="300" w:lineRule="auto"/>
        <w:jc w:val="both"/>
      </w:pPr>
      <w:r>
        <w:rPr>
          <w:b/>
          <w:bCs/>
          <w:color w:val="2A2520"/>
        </w:rPr>
        <w:t>Domande utili</w:t>
      </w:r>
      <w:r>
        <w:rPr>
          <w:color w:val="2A2520"/>
        </w:rPr>
        <w:t>: Tendi a fare voli di fantasia? Ti ritieni una persona unica? Anche se ti vesti con quattro stracci, sono accuratamente studiati? Tendi ad aprirti e a stabilire fortissime amicizie solo con pochissime persone? La sofferenza è un elemento cardine per apprezzare la vita?</w:t>
      </w:r>
    </w:p>
    <w:p w14:paraId="6128E1BD" w14:textId="77777777" w:rsidR="00DE228E" w:rsidRDefault="006B608B">
      <w:pPr>
        <w:pStyle w:val="Titolo3"/>
      </w:pPr>
      <w:r>
        <w:fldChar w:fldCharType="begin"/>
      </w:r>
      <w:r>
        <w:instrText xml:space="preserve"> XE "Enneatipo 4 (Romantico)" </w:instrText>
      </w:r>
      <w:r>
        <w:fldChar w:fldCharType="end"/>
      </w:r>
      <w:r>
        <w:fldChar w:fldCharType="begin"/>
      </w:r>
      <w:r>
        <w:instrText xml:space="preserve"> XE "Idee sacre" </w:instrText>
      </w:r>
      <w:r>
        <w:fldChar w:fldCharType="end"/>
      </w:r>
      <w:bookmarkStart w:id="973" w:name="_Toc233705441"/>
      <w:bookmarkStart w:id="974" w:name="_Toc233906901"/>
      <w:r>
        <w:t>Enneatipo 4 e idee sacre (Origine)</w:t>
      </w:r>
      <w:bookmarkEnd w:id="973"/>
      <w:bookmarkEnd w:id="974"/>
    </w:p>
    <w:p w14:paraId="7868F8EE" w14:textId="77777777" w:rsidR="00DE228E" w:rsidRDefault="006B608B">
      <w:pPr>
        <w:spacing w:after="140" w:line="300" w:lineRule="auto"/>
        <w:jc w:val="both"/>
      </w:pPr>
      <w:r>
        <w:rPr>
          <w:color w:val="2A2520"/>
        </w:rPr>
        <w:t xml:space="preserve">Ogni cosa </w:t>
      </w:r>
      <w:r>
        <w:rPr>
          <w:b/>
          <w:bCs/>
          <w:color w:val="2A2520"/>
        </w:rPr>
        <w:t>inizia in Dio e a Lui tornerà</w:t>
      </w:r>
      <w:r>
        <w:rPr>
          <w:color w:val="2A2520"/>
        </w:rPr>
        <w:t>.</w:t>
      </w:r>
    </w:p>
    <w:p w14:paraId="6E22CA87" w14:textId="77777777" w:rsidR="00DE228E" w:rsidRDefault="006B608B">
      <w:pPr>
        <w:spacing w:after="140" w:line="300" w:lineRule="auto"/>
        <w:jc w:val="both"/>
      </w:pPr>
      <w:r>
        <w:rPr>
          <w:color w:val="2A2520"/>
        </w:rPr>
        <w:t>Ogni apparente manifestazione è una manifestazione di Lui.</w:t>
      </w:r>
    </w:p>
    <w:p w14:paraId="47C097DA" w14:textId="77777777" w:rsidR="00DE228E" w:rsidRDefault="006B608B">
      <w:pPr>
        <w:spacing w:after="140" w:line="300" w:lineRule="auto"/>
        <w:jc w:val="both"/>
      </w:pPr>
      <w:r>
        <w:rPr>
          <w:color w:val="2A2520"/>
        </w:rPr>
        <w:t xml:space="preserve">Dio </w:t>
      </w:r>
      <w:r>
        <w:rPr>
          <w:b/>
          <w:bCs/>
          <w:color w:val="2A2520"/>
        </w:rPr>
        <w:t>non è fuori di noi</w:t>
      </w:r>
      <w:r>
        <w:rPr>
          <w:color w:val="2A2520"/>
        </w:rPr>
        <w:t>.</w:t>
      </w:r>
    </w:p>
    <w:p w14:paraId="428E54F2" w14:textId="77777777" w:rsidR="00DE228E" w:rsidRDefault="006B608B">
      <w:pPr>
        <w:spacing w:after="140" w:line="300" w:lineRule="auto"/>
        <w:jc w:val="both"/>
      </w:pPr>
      <w:r>
        <w:fldChar w:fldCharType="begin"/>
      </w:r>
      <w:r>
        <w:instrText xml:space="preserve"> XE "Onniscienza" </w:instrText>
      </w:r>
      <w:r>
        <w:fldChar w:fldCharType="end"/>
      </w:r>
      <w:r>
        <w:rPr>
          <w:color w:val="2A2520"/>
        </w:rPr>
        <w:t xml:space="preserve">L’Onniscienza ci considera estensione orizzontale, la sacra Origine </w:t>
      </w:r>
      <w:r>
        <w:rPr>
          <w:b/>
          <w:bCs/>
          <w:color w:val="2A2520"/>
        </w:rPr>
        <w:t>estensione verticale</w:t>
      </w:r>
      <w:r>
        <w:rPr>
          <w:color w:val="2A2520"/>
        </w:rPr>
        <w:t xml:space="preserve"> di Dio.</w:t>
      </w:r>
    </w:p>
    <w:p w14:paraId="695D9E14" w14:textId="77777777" w:rsidR="00DE228E" w:rsidRDefault="006B608B">
      <w:pPr>
        <w:spacing w:after="140" w:line="300" w:lineRule="auto"/>
        <w:jc w:val="both"/>
      </w:pPr>
      <w:r>
        <w:rPr>
          <w:color w:val="2A2520"/>
        </w:rPr>
        <w:t xml:space="preserve">Quando nominiamo la parola “IO” in realtà non dovremmo fare riferimento al nostro, </w:t>
      </w:r>
      <w:r>
        <w:rPr>
          <w:b/>
          <w:bCs/>
          <w:color w:val="2A2520"/>
        </w:rPr>
        <w:t>ma a quello dell’Assoluto</w:t>
      </w:r>
      <w:r>
        <w:rPr>
          <w:color w:val="2A2520"/>
        </w:rPr>
        <w:t>.</w:t>
      </w:r>
    </w:p>
    <w:p w14:paraId="4786611F" w14:textId="77777777" w:rsidR="00DE228E" w:rsidRDefault="006B608B">
      <w:pPr>
        <w:spacing w:after="140" w:line="300" w:lineRule="auto"/>
        <w:jc w:val="both"/>
      </w:pPr>
      <w:r>
        <w:rPr>
          <w:color w:val="2A2520"/>
        </w:rPr>
        <w:t xml:space="preserve">L’uomo è un ’estensione dell’assoluto </w:t>
      </w:r>
      <w:r>
        <w:rPr>
          <w:b/>
          <w:bCs/>
          <w:color w:val="2A2520"/>
        </w:rPr>
        <w:t>che non lascia mai</w:t>
      </w:r>
      <w:r>
        <w:rPr>
          <w:color w:val="2A2520"/>
        </w:rPr>
        <w:t>.</w:t>
      </w:r>
    </w:p>
    <w:p w14:paraId="0948C5C5" w14:textId="77777777" w:rsidR="00DE228E" w:rsidRDefault="006B608B">
      <w:pPr>
        <w:spacing w:after="140" w:line="300" w:lineRule="auto"/>
        <w:jc w:val="both"/>
      </w:pPr>
      <w:r>
        <w:fldChar w:fldCharType="begin"/>
      </w:r>
      <w:r>
        <w:instrText xml:space="preserve"> XE "Enneatipo 4 (Romantico)" </w:instrText>
      </w:r>
      <w:r>
        <w:fldChar w:fldCharType="end"/>
      </w:r>
      <w:r>
        <w:rPr>
          <w:color w:val="2A2520"/>
        </w:rPr>
        <w:t>L’inganno dell’enneatipo 4 è quello di credere di possedere una identità separata, un io isolato, autonomo, diverso e unico.</w:t>
      </w:r>
    </w:p>
    <w:p w14:paraId="47D7D26F" w14:textId="77777777" w:rsidR="00DE228E" w:rsidRDefault="006B608B">
      <w:pPr>
        <w:spacing w:after="140" w:line="300" w:lineRule="auto"/>
        <w:jc w:val="both"/>
      </w:pPr>
      <w:r>
        <w:rPr>
          <w:b/>
          <w:bCs/>
          <w:color w:val="2A2520"/>
        </w:rPr>
        <w:t>L’originalità è solo la manifestazione dell’ego</w:t>
      </w:r>
      <w:r>
        <w:rPr>
          <w:color w:val="2A2520"/>
        </w:rPr>
        <w:t>.</w:t>
      </w:r>
    </w:p>
    <w:p w14:paraId="3DB0CB2F" w14:textId="77777777" w:rsidR="00DE228E" w:rsidRDefault="006B608B">
      <w:pPr>
        <w:spacing w:after="140" w:line="300" w:lineRule="auto"/>
        <w:jc w:val="both"/>
      </w:pPr>
      <w:r>
        <w:rPr>
          <w:color w:val="2A2520"/>
        </w:rPr>
        <w:t>Ci si sente scollegati, estraniati, alienati, reietti ed abbandonati.</w:t>
      </w:r>
    </w:p>
    <w:p w14:paraId="426FA244" w14:textId="77777777" w:rsidR="00DE228E" w:rsidRDefault="006B608B">
      <w:pPr>
        <w:spacing w:after="140" w:line="300" w:lineRule="auto"/>
        <w:jc w:val="both"/>
      </w:pPr>
      <w:r>
        <w:rPr>
          <w:color w:val="2A2520"/>
        </w:rPr>
        <w:t>Quindi si è malinconici, tristi e disperati.</w:t>
      </w:r>
    </w:p>
    <w:p w14:paraId="4FB0DC86" w14:textId="77777777" w:rsidR="00DE228E" w:rsidRDefault="006B608B">
      <w:pPr>
        <w:spacing w:after="140" w:line="300" w:lineRule="auto"/>
        <w:jc w:val="both"/>
      </w:pPr>
      <w:r>
        <w:rPr>
          <w:color w:val="2A2520"/>
        </w:rPr>
        <w:t>La sorgente appare irraggiungibile.</w:t>
      </w:r>
    </w:p>
    <w:p w14:paraId="4F08E801" w14:textId="77777777" w:rsidR="00DE228E" w:rsidRDefault="006B608B">
      <w:pPr>
        <w:spacing w:after="140" w:line="300" w:lineRule="auto"/>
        <w:jc w:val="both"/>
      </w:pPr>
      <w:r>
        <w:rPr>
          <w:color w:val="2A2520"/>
        </w:rPr>
        <w:t>Per sentirsi connessi si cerca quindi di controllare l’interno e l’esterno.</w:t>
      </w:r>
      <w:r>
        <w:rPr>
          <w:b/>
          <w:bCs/>
          <w:color w:val="2A2520"/>
        </w:rPr>
        <w:t xml:space="preserve">\ </w:t>
      </w:r>
    </w:p>
    <w:p w14:paraId="23B95AB6" w14:textId="77777777" w:rsidR="0074226C" w:rsidRDefault="00000000">
      <w:pPr>
        <w:pStyle w:val="Titolo3"/>
        <w:spacing w:after="0"/>
        <w:jc w:val="both"/>
      </w:pPr>
      <w:bookmarkStart w:id="975" w:name="_Toc233705442"/>
      <w:bookmarkStart w:id="976" w:name="_Toc233906902"/>
      <w:r>
        <w:t>Errori tipici del mediatore</w:t>
      </w:r>
      <w:bookmarkEnd w:id="975"/>
      <w:bookmarkEnd w:id="976"/>
    </w:p>
    <w:p w14:paraId="18D9C49F" w14:textId="77777777" w:rsidR="0074226C" w:rsidRDefault="00000000">
      <w:pPr>
        <w:spacing w:after="20"/>
        <w:ind w:left="284" w:hanging="170"/>
        <w:jc w:val="both"/>
      </w:pPr>
      <w:r>
        <w:rPr>
          <w:color w:val="B87333"/>
        </w:rPr>
        <w:t xml:space="preserve">• </w:t>
      </w:r>
      <w:r>
        <w:t>Banalizzare o minimizzare l’emozione («non drammatizziamo»): il 4 si sente incompreso e si ritira.</w:t>
      </w:r>
    </w:p>
    <w:p w14:paraId="7558CCB1" w14:textId="77777777" w:rsidR="0074226C" w:rsidRDefault="00000000">
      <w:pPr>
        <w:spacing w:after="20"/>
        <w:ind w:left="284" w:hanging="170"/>
        <w:jc w:val="both"/>
      </w:pPr>
      <w:r>
        <w:rPr>
          <w:color w:val="B87333"/>
        </w:rPr>
        <w:t xml:space="preserve">• </w:t>
      </w:r>
      <w:r>
        <w:t>Trattarlo con tono burocratico e impersonale: con il 4 conta l’autenticità del contatto.</w:t>
      </w:r>
    </w:p>
    <w:p w14:paraId="6AB1A6B2" w14:textId="77777777" w:rsidR="0074226C" w:rsidRDefault="00000000">
      <w:pPr>
        <w:spacing w:after="20"/>
        <w:ind w:left="284" w:hanging="170"/>
        <w:jc w:val="both"/>
      </w:pPr>
      <w:r>
        <w:rPr>
          <w:color w:val="B87333"/>
        </w:rPr>
        <w:t xml:space="preserve">• </w:t>
      </w:r>
      <w:r>
        <w:t>Inseguirlo nell’intensità emotiva senza mai riportarlo al concreto: la seduta si perde nel vissuto.</w:t>
      </w:r>
    </w:p>
    <w:p w14:paraId="3C54F95E" w14:textId="77777777" w:rsidR="00DE228E" w:rsidRDefault="006B608B">
      <w:pPr>
        <w:pStyle w:val="Titolo2"/>
      </w:pPr>
      <w:r>
        <w:fldChar w:fldCharType="begin"/>
      </w:r>
      <w:r>
        <w:instrText xml:space="preserve"> XE "Enneatipo 5 (Investigatore)" </w:instrText>
      </w:r>
      <w:r>
        <w:fldChar w:fldCharType="end"/>
      </w:r>
      <w:bookmarkStart w:id="977" w:name="_Toc233705443"/>
      <w:bookmarkStart w:id="978" w:name="_Toc233906903"/>
      <w:r>
        <w:t>Capitolo 5 — Enneatipo 5 — l’avaro / l’osservatore</w:t>
      </w:r>
      <w:bookmarkEnd w:id="977"/>
      <w:bookmarkEnd w:id="978"/>
    </w:p>
    <w:p w14:paraId="22EF6AE9" w14:textId="77777777" w:rsidR="00DE228E" w:rsidRDefault="006B608B">
      <w:pPr>
        <w:spacing w:after="140" w:line="300" w:lineRule="auto"/>
        <w:jc w:val="both"/>
      </w:pPr>
      <w:r>
        <w:fldChar w:fldCharType="begin"/>
      </w:r>
      <w:r>
        <w:instrText xml:space="preserve"> XE "Isaac" </w:instrText>
      </w:r>
      <w:r>
        <w:fldChar w:fldCharType="end"/>
      </w:r>
      <w:r>
        <w:rPr>
          <w:color w:val="2A2520"/>
        </w:rPr>
        <w:t xml:space="preserve">È il grande saggio (Isaac Newton) che abbandona il mondo e pensa di studiare, vuole avidamente accumulare conoscenza, evitando </w:t>
      </w:r>
      <w:r>
        <w:rPr>
          <w:i/>
          <w:iCs/>
          <w:color w:val="2A2520"/>
        </w:rPr>
        <w:t>la stupidità ed il coinvolgimento emotivo</w:t>
      </w:r>
      <w:r>
        <w:rPr>
          <w:color w:val="2A2520"/>
        </w:rPr>
        <w:t>.</w:t>
      </w:r>
    </w:p>
    <w:p w14:paraId="55E5255D" w14:textId="77777777" w:rsidR="00DE228E" w:rsidRDefault="006B608B">
      <w:pPr>
        <w:spacing w:after="140" w:line="300" w:lineRule="auto"/>
        <w:jc w:val="both"/>
      </w:pPr>
      <w:r>
        <w:rPr>
          <w:color w:val="2A2520"/>
        </w:rPr>
        <w:lastRenderedPageBreak/>
        <w:t>Il suo motto è “La conoscenza è potere”.</w:t>
      </w:r>
    </w:p>
    <w:p w14:paraId="52D74DE1" w14:textId="77777777" w:rsidR="00DE228E" w:rsidRDefault="006B608B">
      <w:pPr>
        <w:spacing w:after="140" w:line="300" w:lineRule="auto"/>
        <w:jc w:val="both"/>
      </w:pPr>
      <w:r>
        <w:fldChar w:fldCharType="begin"/>
      </w:r>
      <w:r>
        <w:instrText xml:space="preserve"> XE "Naranjo, Claudio" </w:instrText>
      </w:r>
      <w:r>
        <w:fldChar w:fldCharType="end"/>
      </w:r>
      <w:r>
        <w:rPr>
          <w:color w:val="2A2520"/>
        </w:rPr>
        <w:t xml:space="preserve">Per Naranjo ha una personalità </w:t>
      </w:r>
      <w:r>
        <w:rPr>
          <w:b/>
          <w:bCs/>
          <w:color w:val="2A2520"/>
        </w:rPr>
        <w:t>schizoide.</w:t>
      </w:r>
    </w:p>
    <w:p w14:paraId="28D39C90" w14:textId="77777777" w:rsidR="00DE228E" w:rsidRDefault="006B608B">
      <w:pPr>
        <w:spacing w:after="140" w:line="300" w:lineRule="auto"/>
        <w:jc w:val="both"/>
      </w:pPr>
      <w:r>
        <w:rPr>
          <w:b/>
          <w:bCs/>
          <w:color w:val="2A2520"/>
        </w:rPr>
        <w:t>Credenze</w:t>
      </w:r>
      <w:r>
        <w:rPr>
          <w:color w:val="2A2520"/>
        </w:rPr>
        <w:t xml:space="preserve">: la logica è estremamente importante; </w:t>
      </w:r>
      <w:r>
        <w:rPr>
          <w:i/>
          <w:iCs/>
          <w:color w:val="2A2520"/>
        </w:rPr>
        <w:t>il sapere e la conoscenza sono l’unica cosa su cui posso contare</w:t>
      </w:r>
    </w:p>
    <w:p w14:paraId="592A0266" w14:textId="77777777" w:rsidR="00DE228E" w:rsidRDefault="006B608B">
      <w:pPr>
        <w:spacing w:after="140" w:line="300" w:lineRule="auto"/>
        <w:jc w:val="both"/>
      </w:pPr>
      <w:r>
        <w:rPr>
          <w:b/>
          <w:bCs/>
          <w:color w:val="2A2520"/>
        </w:rPr>
        <w:t>Valori</w:t>
      </w:r>
      <w:r>
        <w:rPr>
          <w:color w:val="2A2520"/>
        </w:rPr>
        <w:t>: la mente ed il pensiero</w:t>
      </w:r>
    </w:p>
    <w:p w14:paraId="3BAAE4D6" w14:textId="77777777" w:rsidR="00DE228E" w:rsidRDefault="006B608B">
      <w:pPr>
        <w:spacing w:after="140" w:line="300" w:lineRule="auto"/>
        <w:jc w:val="both"/>
      </w:pPr>
      <w:r>
        <w:rPr>
          <w:b/>
          <w:bCs/>
          <w:color w:val="2A2520"/>
        </w:rPr>
        <w:t>Criterio</w:t>
      </w:r>
      <w:r>
        <w:rPr>
          <w:color w:val="2A2520"/>
        </w:rPr>
        <w:t>: sapere</w:t>
      </w:r>
    </w:p>
    <w:p w14:paraId="2619C128" w14:textId="77777777" w:rsidR="00DE228E" w:rsidRDefault="006B608B">
      <w:pPr>
        <w:spacing w:after="140" w:line="300" w:lineRule="auto"/>
        <w:jc w:val="both"/>
      </w:pPr>
      <w:r>
        <w:rPr>
          <w:color w:val="2A2520"/>
        </w:rPr>
        <w:t xml:space="preserve">Appartiene alla </w:t>
      </w:r>
      <w:r>
        <w:rPr>
          <w:b/>
          <w:bCs/>
          <w:color w:val="2A2520"/>
        </w:rPr>
        <w:t>triade del pensiero</w:t>
      </w:r>
      <w:r>
        <w:rPr>
          <w:color w:val="2A2520"/>
        </w:rPr>
        <w:t xml:space="preserve"> (5-6-7) e quindi la sua domanda è </w:t>
      </w:r>
      <w:r>
        <w:rPr>
          <w:b/>
          <w:bCs/>
          <w:color w:val="2A2520"/>
        </w:rPr>
        <w:t>“Che cosa penso?”</w:t>
      </w:r>
      <w:r>
        <w:rPr>
          <w:color w:val="2A2520"/>
        </w:rPr>
        <w:t xml:space="preserve">. Esagera però nella sua razionalità </w:t>
      </w:r>
      <w:r>
        <w:rPr>
          <w:i/>
          <w:iCs/>
          <w:color w:val="2A2520"/>
        </w:rPr>
        <w:t>dando troppo peso alla logica</w:t>
      </w:r>
      <w:r>
        <w:rPr>
          <w:color w:val="2A2520"/>
        </w:rPr>
        <w:t>.</w:t>
      </w:r>
    </w:p>
    <w:p w14:paraId="4513E616" w14:textId="77777777" w:rsidR="00DE228E" w:rsidRDefault="006B608B">
      <w:pPr>
        <w:spacing w:after="140" w:line="300" w:lineRule="auto"/>
        <w:jc w:val="both"/>
      </w:pPr>
      <w:r>
        <w:rPr>
          <w:color w:val="2A2520"/>
        </w:rPr>
        <w:t xml:space="preserve">Vuole evitare di essere </w:t>
      </w:r>
      <w:r>
        <w:rPr>
          <w:b/>
          <w:bCs/>
          <w:color w:val="2A2520"/>
        </w:rPr>
        <w:t>inadeguato</w:t>
      </w:r>
      <w:r>
        <w:rPr>
          <w:color w:val="2A2520"/>
        </w:rPr>
        <w:t xml:space="preserve"> e non sopporta di essere </w:t>
      </w:r>
      <w:r>
        <w:rPr>
          <w:b/>
          <w:bCs/>
          <w:color w:val="2A2520"/>
        </w:rPr>
        <w:t>ricattato</w:t>
      </w:r>
      <w:r>
        <w:rPr>
          <w:color w:val="2A2520"/>
        </w:rPr>
        <w:t xml:space="preserve">: quindi la solitudine gli sembra una buona soluzione. Difende la propria privacy strenuamente e quindi è </w:t>
      </w:r>
      <w:r>
        <w:rPr>
          <w:b/>
          <w:bCs/>
          <w:color w:val="2A2520"/>
        </w:rPr>
        <w:t>avaro. Fatica a condividere quel che sa e che ha.</w:t>
      </w:r>
    </w:p>
    <w:p w14:paraId="276EA991" w14:textId="77777777" w:rsidR="00DE228E" w:rsidRDefault="006B608B">
      <w:pPr>
        <w:spacing w:after="140" w:line="300" w:lineRule="auto"/>
        <w:jc w:val="both"/>
      </w:pPr>
      <w:r>
        <w:rPr>
          <w:color w:val="2A2520"/>
        </w:rPr>
        <w:t xml:space="preserve">Pensa che </w:t>
      </w:r>
      <w:r>
        <w:rPr>
          <w:i/>
          <w:iCs/>
          <w:color w:val="2A2520"/>
        </w:rPr>
        <w:t>nulla possa cambiare in meglio</w:t>
      </w:r>
      <w:r>
        <w:rPr>
          <w:color w:val="2A2520"/>
        </w:rPr>
        <w:t xml:space="preserve">: è fondamentalmente un </w:t>
      </w:r>
      <w:r>
        <w:rPr>
          <w:b/>
          <w:bCs/>
          <w:color w:val="2A2520"/>
        </w:rPr>
        <w:t>pessimista</w:t>
      </w:r>
      <w:r>
        <w:rPr>
          <w:color w:val="2A2520"/>
        </w:rPr>
        <w:t>.</w:t>
      </w:r>
    </w:p>
    <w:p w14:paraId="5B6BF5C4" w14:textId="77777777" w:rsidR="00DE228E" w:rsidRDefault="006B608B">
      <w:pPr>
        <w:spacing w:after="140" w:line="300" w:lineRule="auto"/>
        <w:jc w:val="both"/>
      </w:pPr>
      <w:r>
        <w:rPr>
          <w:color w:val="2A2520"/>
        </w:rPr>
        <w:t>Il suo motto è “</w:t>
      </w:r>
      <w:r>
        <w:rPr>
          <w:b/>
          <w:bCs/>
          <w:color w:val="2A2520"/>
        </w:rPr>
        <w:t>Lasciatemi in pace</w:t>
      </w:r>
      <w:r>
        <w:rPr>
          <w:color w:val="2A2520"/>
        </w:rPr>
        <w:t>”. Non gli interessa quel che gli altri pensano di lui.</w:t>
      </w:r>
    </w:p>
    <w:p w14:paraId="57C05517" w14:textId="77777777" w:rsidR="00DE228E" w:rsidRDefault="006B608B">
      <w:pPr>
        <w:spacing w:after="140" w:line="300" w:lineRule="auto"/>
        <w:jc w:val="both"/>
      </w:pPr>
      <w:r>
        <w:rPr>
          <w:color w:val="2A2520"/>
        </w:rPr>
        <w:t>Se pensassimo ad un animale potremmo individuarlo nell’</w:t>
      </w:r>
      <w:r>
        <w:rPr>
          <w:b/>
          <w:bCs/>
          <w:color w:val="2A2520"/>
        </w:rPr>
        <w:t>Ostrica,</w:t>
      </w:r>
      <w:r>
        <w:rPr>
          <w:color w:val="2A2520"/>
        </w:rPr>
        <w:t xml:space="preserve"> un vero </w:t>
      </w:r>
      <w:r>
        <w:rPr>
          <w:i/>
          <w:iCs/>
          <w:color w:val="2A2520"/>
        </w:rPr>
        <w:t>enigma</w:t>
      </w:r>
      <w:r>
        <w:rPr>
          <w:color w:val="2A2520"/>
        </w:rPr>
        <w:t xml:space="preserve"> per gli altri.</w:t>
      </w:r>
    </w:p>
    <w:p w14:paraId="088D3AFC" w14:textId="77777777" w:rsidR="00DE228E" w:rsidRDefault="006B608B">
      <w:pPr>
        <w:spacing w:after="140" w:line="300" w:lineRule="auto"/>
        <w:jc w:val="both"/>
      </w:pPr>
      <w:r>
        <w:rPr>
          <w:color w:val="2A2520"/>
        </w:rPr>
        <w:t xml:space="preserve">In </w:t>
      </w:r>
      <w:r>
        <w:rPr>
          <w:b/>
          <w:bCs/>
          <w:color w:val="2A2520"/>
        </w:rPr>
        <w:t>accesso</w:t>
      </w:r>
      <w:r>
        <w:rPr>
          <w:color w:val="2A2520"/>
        </w:rPr>
        <w:t xml:space="preserve"> è </w:t>
      </w:r>
      <w:r>
        <w:rPr>
          <w:b/>
          <w:bCs/>
          <w:color w:val="2A2520"/>
        </w:rPr>
        <w:t>auditivo</w:t>
      </w:r>
      <w:r>
        <w:rPr>
          <w:color w:val="2A2520"/>
        </w:rPr>
        <w:t xml:space="preserve">; approccio con la realtà auditivo ed iperlogico. In un incontro nuovo soppesa parole e razionalità dell’interlocutore. A domanda secca guarda </w:t>
      </w:r>
      <w:r>
        <w:rPr>
          <w:b/>
          <w:bCs/>
          <w:color w:val="2A2520"/>
        </w:rPr>
        <w:t>ad altezza occhi</w:t>
      </w:r>
      <w:r>
        <w:rPr>
          <w:color w:val="2A2520"/>
        </w:rPr>
        <w:t>.</w:t>
      </w:r>
    </w:p>
    <w:p w14:paraId="2D1C910B" w14:textId="77777777" w:rsidR="00DE228E" w:rsidRDefault="006B608B">
      <w:pPr>
        <w:spacing w:after="140" w:line="300" w:lineRule="auto"/>
        <w:jc w:val="both"/>
      </w:pPr>
      <w:r>
        <w:rPr>
          <w:color w:val="2A2520"/>
        </w:rPr>
        <w:t xml:space="preserve">In </w:t>
      </w:r>
      <w:r>
        <w:rPr>
          <w:b/>
          <w:bCs/>
          <w:color w:val="2A2520"/>
        </w:rPr>
        <w:t>elaborazione</w:t>
      </w:r>
      <w:r>
        <w:rPr>
          <w:color w:val="2A2520"/>
        </w:rPr>
        <w:t xml:space="preserve"> è visivo. Quando ascolta si fa delle immagini mentali delle parole</w:t>
      </w:r>
    </w:p>
    <w:p w14:paraId="3BF50F04" w14:textId="77777777" w:rsidR="00DE228E" w:rsidRDefault="006B608B">
      <w:pPr>
        <w:spacing w:after="140" w:line="300" w:lineRule="auto"/>
        <w:jc w:val="both"/>
      </w:pPr>
      <w:r>
        <w:rPr>
          <w:color w:val="2A2520"/>
        </w:rPr>
        <w:t xml:space="preserve">Gesticola da </w:t>
      </w:r>
      <w:r>
        <w:rPr>
          <w:b/>
          <w:bCs/>
          <w:color w:val="2A2520"/>
        </w:rPr>
        <w:t>superlogico</w:t>
      </w:r>
      <w:r>
        <w:rPr>
          <w:color w:val="2A2520"/>
        </w:rPr>
        <w:t xml:space="preserve"> (personalità cerchio) ed in uscita usa la </w:t>
      </w:r>
      <w:r>
        <w:rPr>
          <w:b/>
          <w:bCs/>
          <w:color w:val="2A2520"/>
        </w:rPr>
        <w:t>modalità auditiva</w:t>
      </w:r>
      <w:r>
        <w:rPr>
          <w:color w:val="2A2520"/>
        </w:rPr>
        <w:t>.</w:t>
      </w:r>
    </w:p>
    <w:p w14:paraId="434DD2E3" w14:textId="77777777" w:rsidR="00DE228E" w:rsidRDefault="006B608B">
      <w:pPr>
        <w:pStyle w:val="Titolo3"/>
      </w:pPr>
      <w:bookmarkStart w:id="979" w:name="_Toc233705444"/>
      <w:bookmarkStart w:id="980" w:name="_Toc233906904"/>
      <w:r>
        <w:t>Come si vede un 5</w:t>
      </w:r>
      <w:bookmarkEnd w:id="979"/>
      <w:bookmarkEnd w:id="980"/>
    </w:p>
    <w:p w14:paraId="1BA01E6A" w14:textId="77777777" w:rsidR="00DE228E" w:rsidRDefault="006B608B">
      <w:pPr>
        <w:spacing w:after="140" w:line="300" w:lineRule="auto"/>
        <w:jc w:val="both"/>
      </w:pPr>
      <w:r>
        <w:rPr>
          <w:color w:val="2A2520"/>
        </w:rPr>
        <w:t xml:space="preserve">Si vede assai </w:t>
      </w:r>
      <w:r>
        <w:rPr>
          <w:i/>
          <w:iCs/>
          <w:color w:val="2A2520"/>
        </w:rPr>
        <w:t>obiettivo e razionale</w:t>
      </w:r>
      <w:r>
        <w:rPr>
          <w:color w:val="2A2520"/>
        </w:rPr>
        <w:t>.</w:t>
      </w:r>
    </w:p>
    <w:p w14:paraId="68BB9B14" w14:textId="77777777" w:rsidR="00DE228E" w:rsidRDefault="006B608B">
      <w:pPr>
        <w:spacing w:after="140" w:line="300" w:lineRule="auto"/>
        <w:jc w:val="both"/>
      </w:pPr>
      <w:r>
        <w:rPr>
          <w:color w:val="2A2520"/>
        </w:rPr>
        <w:t xml:space="preserve">È la </w:t>
      </w:r>
      <w:r>
        <w:rPr>
          <w:i/>
          <w:iCs/>
          <w:color w:val="2A2520"/>
        </w:rPr>
        <w:t>logica che spiega la realtà</w:t>
      </w:r>
      <w:r>
        <w:rPr>
          <w:color w:val="2A2520"/>
        </w:rPr>
        <w:t xml:space="preserve"> e non l’emotività o l’irrazionalità (il suo canale </w:t>
      </w:r>
      <w:r>
        <w:rPr>
          <w:b/>
          <w:bCs/>
          <w:color w:val="2A2520"/>
        </w:rPr>
        <w:t>interiore</w:t>
      </w:r>
      <w:r>
        <w:rPr>
          <w:color w:val="2A2520"/>
        </w:rPr>
        <w:t xml:space="preserve"> è infatti il cenestesico) di cui spesso è comunque </w:t>
      </w:r>
      <w:r>
        <w:rPr>
          <w:i/>
          <w:iCs/>
          <w:color w:val="2A2520"/>
        </w:rPr>
        <w:t>un esperto studioso</w:t>
      </w:r>
      <w:r>
        <w:rPr>
          <w:color w:val="2A2520"/>
        </w:rPr>
        <w:t>.</w:t>
      </w:r>
    </w:p>
    <w:p w14:paraId="00392E8D" w14:textId="77777777" w:rsidR="00DE228E" w:rsidRDefault="006B608B">
      <w:pPr>
        <w:spacing w:after="140" w:line="300" w:lineRule="auto"/>
        <w:jc w:val="both"/>
      </w:pPr>
      <w:r>
        <w:rPr>
          <w:color w:val="2A2520"/>
        </w:rPr>
        <w:t xml:space="preserve">Questo è anche un punto debole: se qualcuno attacca la sua logica </w:t>
      </w:r>
      <w:r>
        <w:rPr>
          <w:i/>
          <w:iCs/>
          <w:color w:val="2A2520"/>
        </w:rPr>
        <w:t>in quanto erronea</w:t>
      </w:r>
      <w:r>
        <w:rPr>
          <w:color w:val="2A2520"/>
        </w:rPr>
        <w:t xml:space="preserve"> lo manda in tilt.</w:t>
      </w:r>
    </w:p>
    <w:p w14:paraId="2CBB9A5C" w14:textId="77777777" w:rsidR="00DE228E" w:rsidRDefault="006B608B">
      <w:pPr>
        <w:spacing w:after="140" w:line="300" w:lineRule="auto"/>
        <w:jc w:val="both"/>
      </w:pPr>
      <w:r>
        <w:rPr>
          <w:color w:val="2A2520"/>
        </w:rPr>
        <w:t xml:space="preserve">Potremmo definirlo </w:t>
      </w:r>
      <w:r>
        <w:rPr>
          <w:b/>
          <w:bCs/>
          <w:color w:val="2A2520"/>
        </w:rPr>
        <w:t>Eremita</w:t>
      </w:r>
      <w:r>
        <w:rPr>
          <w:color w:val="2A2520"/>
        </w:rPr>
        <w:t xml:space="preserve"> perché è </w:t>
      </w:r>
      <w:r>
        <w:rPr>
          <w:b/>
          <w:bCs/>
          <w:color w:val="2A2520"/>
        </w:rPr>
        <w:t>isolato emotivamente</w:t>
      </w:r>
      <w:r>
        <w:rPr>
          <w:color w:val="2A2520"/>
        </w:rPr>
        <w:t xml:space="preserve"> (è come se avesse dimenticato il suo rapporto da piccolo con la madre) e può restare fermo anche per ore; un incontro improvviso può portarlo alla fuga se non era programmato; pianifica la giornata secondo regole logiche: incontri e dialoghi </w:t>
      </w:r>
      <w:r>
        <w:rPr>
          <w:i/>
          <w:iCs/>
          <w:color w:val="2A2520"/>
        </w:rPr>
        <w:t>sono programmati a tavolino</w:t>
      </w:r>
      <w:r>
        <w:rPr>
          <w:color w:val="2A2520"/>
        </w:rPr>
        <w:t xml:space="preserve"> (molti scacchisti sono dei 5); se una </w:t>
      </w:r>
      <w:r>
        <w:rPr>
          <w:i/>
          <w:iCs/>
          <w:color w:val="2A2520"/>
        </w:rPr>
        <w:t>conversazione non va come previsto</w:t>
      </w:r>
      <w:r>
        <w:rPr>
          <w:color w:val="2A2520"/>
        </w:rPr>
        <w:t xml:space="preserve"> può andare via e lasciare sconcertato il suo interlocutore. Ama stare tra le persone quando non ci sono rischi. È anzi </w:t>
      </w:r>
      <w:r>
        <w:rPr>
          <w:b/>
          <w:bCs/>
          <w:color w:val="2A2520"/>
        </w:rPr>
        <w:t>un buon ascoltatore</w:t>
      </w:r>
      <w:r>
        <w:rPr>
          <w:color w:val="2A2520"/>
        </w:rPr>
        <w:t>, ma chi parla deve essere fonte di qualche conoscenza.</w:t>
      </w:r>
    </w:p>
    <w:p w14:paraId="341D8BAC" w14:textId="77777777" w:rsidR="00DE228E" w:rsidRDefault="006B608B">
      <w:pPr>
        <w:spacing w:after="140" w:line="300" w:lineRule="auto"/>
        <w:jc w:val="both"/>
      </w:pPr>
      <w:r>
        <w:rPr>
          <w:color w:val="2A2520"/>
        </w:rPr>
        <w:t xml:space="preserve">Il 5 è geloso del suo spazio personale perché da piccolo </w:t>
      </w:r>
      <w:r>
        <w:rPr>
          <w:i/>
          <w:iCs/>
          <w:color w:val="2A2520"/>
        </w:rPr>
        <w:t>era continuamente invaso dagli altri</w:t>
      </w:r>
      <w:r>
        <w:rPr>
          <w:color w:val="2A2520"/>
        </w:rPr>
        <w:t xml:space="preserve">; perciò, si sentiva una </w:t>
      </w:r>
      <w:r>
        <w:rPr>
          <w:b/>
          <w:bCs/>
          <w:color w:val="2A2520"/>
        </w:rPr>
        <w:t>nullità</w:t>
      </w:r>
      <w:r>
        <w:rPr>
          <w:color w:val="2A2520"/>
        </w:rPr>
        <w:t xml:space="preserve">, oppure </w:t>
      </w:r>
      <w:r>
        <w:rPr>
          <w:i/>
          <w:iCs/>
          <w:color w:val="2A2520"/>
        </w:rPr>
        <w:t>continuamente lasciato solo</w:t>
      </w:r>
      <w:r>
        <w:rPr>
          <w:color w:val="2A2520"/>
        </w:rPr>
        <w:t xml:space="preserve"> e allora si è creato un suo spazio personale; ora </w:t>
      </w:r>
      <w:r>
        <w:rPr>
          <w:i/>
          <w:iCs/>
          <w:color w:val="2A2520"/>
        </w:rPr>
        <w:t>rifugge quindi i contatti con intimi</w:t>
      </w:r>
      <w:r>
        <w:rPr>
          <w:color w:val="2A2520"/>
        </w:rPr>
        <w:t>. Il ritiro dal mondo è presente anche nel 3 e nel 9: è una forma di protezione.</w:t>
      </w:r>
    </w:p>
    <w:p w14:paraId="6C841BF3" w14:textId="77777777" w:rsidR="00DE228E" w:rsidRDefault="006B608B">
      <w:pPr>
        <w:spacing w:after="140" w:line="300" w:lineRule="auto"/>
        <w:jc w:val="both"/>
      </w:pPr>
      <w:r>
        <w:rPr>
          <w:color w:val="2A2520"/>
        </w:rPr>
        <w:t xml:space="preserve">È colto/a; insegue il sapere che gli serve per colmare il vuoto che ha dentro; </w:t>
      </w:r>
      <w:r>
        <w:rPr>
          <w:i/>
          <w:iCs/>
          <w:color w:val="2A2520"/>
        </w:rPr>
        <w:t>ama visceralmente internet, le biblioteche e le librerie</w:t>
      </w:r>
      <w:r>
        <w:rPr>
          <w:color w:val="2A2520"/>
        </w:rPr>
        <w:t>.</w:t>
      </w:r>
    </w:p>
    <w:p w14:paraId="23312AA5" w14:textId="77777777" w:rsidR="00DE228E" w:rsidRDefault="006B608B">
      <w:pPr>
        <w:spacing w:after="140" w:line="300" w:lineRule="auto"/>
        <w:jc w:val="both"/>
      </w:pPr>
      <w:r>
        <w:rPr>
          <w:color w:val="2A2520"/>
        </w:rPr>
        <w:lastRenderedPageBreak/>
        <w:t xml:space="preserve">Tuttavia, il suo sapere non viene divulgato all’esterno: in una discussione </w:t>
      </w:r>
      <w:r>
        <w:rPr>
          <w:i/>
          <w:iCs/>
          <w:color w:val="2A2520"/>
        </w:rPr>
        <w:t>su un tema conosciuto dice poco o nulla</w:t>
      </w:r>
      <w:r>
        <w:rPr>
          <w:color w:val="2A2520"/>
        </w:rPr>
        <w:t>; può non essere capace di esprimere la conoscenza. Cade spesso nel piacere di una discussione intellettuale.</w:t>
      </w:r>
    </w:p>
    <w:p w14:paraId="303DCF0A" w14:textId="77777777" w:rsidR="00DE228E" w:rsidRDefault="006B608B">
      <w:pPr>
        <w:spacing w:after="140" w:line="300" w:lineRule="auto"/>
        <w:jc w:val="both"/>
      </w:pPr>
      <w:r>
        <w:rPr>
          <w:color w:val="2A2520"/>
        </w:rPr>
        <w:t xml:space="preserve">In genere </w:t>
      </w:r>
      <w:r>
        <w:rPr>
          <w:b/>
          <w:bCs/>
          <w:color w:val="2A2520"/>
        </w:rPr>
        <w:t>non è un creativo</w:t>
      </w:r>
      <w:r>
        <w:rPr>
          <w:color w:val="2A2520"/>
        </w:rPr>
        <w:t>.</w:t>
      </w:r>
    </w:p>
    <w:p w14:paraId="4E3C76F8" w14:textId="77777777" w:rsidR="00DE228E" w:rsidRDefault="006B608B">
      <w:pPr>
        <w:spacing w:after="140" w:line="300" w:lineRule="auto"/>
        <w:jc w:val="both"/>
      </w:pPr>
      <w:r>
        <w:rPr>
          <w:color w:val="2A2520"/>
        </w:rPr>
        <w:t>Rispetta le regole solo se sono logiche.</w:t>
      </w:r>
    </w:p>
    <w:p w14:paraId="00ACD4C0" w14:textId="77777777" w:rsidR="00DE228E" w:rsidRDefault="006B608B">
      <w:pPr>
        <w:spacing w:after="140" w:line="300" w:lineRule="auto"/>
        <w:jc w:val="both"/>
      </w:pPr>
      <w:r>
        <w:rPr>
          <w:i/>
          <w:iCs/>
          <w:color w:val="2A2520"/>
        </w:rPr>
        <w:t>Non ama la socialità ed i ruoli sociali attivi</w:t>
      </w:r>
      <w:r>
        <w:rPr>
          <w:color w:val="2A2520"/>
        </w:rPr>
        <w:t>.</w:t>
      </w:r>
    </w:p>
    <w:p w14:paraId="016A7643" w14:textId="77777777" w:rsidR="00DE228E" w:rsidRDefault="006B608B">
      <w:pPr>
        <w:spacing w:after="140" w:line="300" w:lineRule="auto"/>
        <w:jc w:val="both"/>
      </w:pPr>
      <w:r>
        <w:rPr>
          <w:i/>
          <w:iCs/>
          <w:color w:val="2A2520"/>
        </w:rPr>
        <w:t>Veste trasandato/a</w:t>
      </w:r>
      <w:r>
        <w:rPr>
          <w:color w:val="2A2520"/>
        </w:rPr>
        <w:t>. Ha bisogni minimi ed è autosufficiente: spende soldi solo per il sapere.</w:t>
      </w:r>
    </w:p>
    <w:p w14:paraId="6C4797C5" w14:textId="77777777" w:rsidR="00DE228E" w:rsidRDefault="006B608B">
      <w:pPr>
        <w:spacing w:after="140" w:line="300" w:lineRule="auto"/>
        <w:jc w:val="both"/>
      </w:pPr>
      <w:r>
        <w:rPr>
          <w:i/>
          <w:iCs/>
          <w:color w:val="2A2520"/>
        </w:rPr>
        <w:t>Non accetta autorità diversa da sé</w:t>
      </w:r>
      <w:r>
        <w:rPr>
          <w:color w:val="2A2520"/>
        </w:rPr>
        <w:t>.</w:t>
      </w:r>
    </w:p>
    <w:p w14:paraId="11964515" w14:textId="77777777" w:rsidR="00DE228E" w:rsidRDefault="006B608B">
      <w:pPr>
        <w:spacing w:after="140" w:line="300" w:lineRule="auto"/>
        <w:jc w:val="both"/>
      </w:pPr>
      <w:r>
        <w:rPr>
          <w:color w:val="2A2520"/>
        </w:rPr>
        <w:t xml:space="preserve">Di solito sceglie una </w:t>
      </w:r>
      <w:r>
        <w:rPr>
          <w:i/>
          <w:iCs/>
          <w:color w:val="2A2520"/>
        </w:rPr>
        <w:t>professione scientifica</w:t>
      </w:r>
      <w:r>
        <w:rPr>
          <w:color w:val="2A2520"/>
        </w:rPr>
        <w:t>: scienziato, ingegnere, fisico ecc.</w:t>
      </w:r>
    </w:p>
    <w:p w14:paraId="4CE50022" w14:textId="77777777" w:rsidR="00DE228E" w:rsidRDefault="006B608B">
      <w:pPr>
        <w:spacing w:after="140" w:line="300" w:lineRule="auto"/>
        <w:jc w:val="both"/>
      </w:pPr>
      <w:r>
        <w:fldChar w:fldCharType="begin"/>
      </w:r>
      <w:r>
        <w:instrText xml:space="preserve"> XE "Rabbia" </w:instrText>
      </w:r>
      <w:r>
        <w:fldChar w:fldCharType="end"/>
      </w:r>
      <w:r>
        <w:rPr>
          <w:color w:val="2A2520"/>
        </w:rPr>
        <w:t xml:space="preserve">Il 5 </w:t>
      </w:r>
      <w:r>
        <w:rPr>
          <w:b/>
          <w:bCs/>
          <w:color w:val="2A2520"/>
        </w:rPr>
        <w:t>eviterà spesso la competizione</w:t>
      </w:r>
      <w:r>
        <w:rPr>
          <w:color w:val="2A2520"/>
        </w:rPr>
        <w:t xml:space="preserve"> perché ha paura del coinvolgimento e delle emozioni (ha difficoltà ad esprimere la rabbia).</w:t>
      </w:r>
    </w:p>
    <w:p w14:paraId="0842F976" w14:textId="77777777" w:rsidR="00DE228E" w:rsidRDefault="006B608B">
      <w:pPr>
        <w:spacing w:after="140" w:line="300" w:lineRule="auto"/>
        <w:jc w:val="both"/>
      </w:pPr>
      <w:r>
        <w:rPr>
          <w:color w:val="2A2520"/>
        </w:rPr>
        <w:t xml:space="preserve">In gruppo sta normalmente </w:t>
      </w:r>
      <w:r>
        <w:rPr>
          <w:i/>
          <w:iCs/>
          <w:color w:val="2A2520"/>
        </w:rPr>
        <w:t>silente</w:t>
      </w:r>
      <w:r>
        <w:rPr>
          <w:color w:val="2A2520"/>
        </w:rPr>
        <w:t>, ma quando parla per gli altri può essere una illuminazione o un annientamento.</w:t>
      </w:r>
    </w:p>
    <w:p w14:paraId="0C68E6EE" w14:textId="77777777" w:rsidR="00DE228E" w:rsidRDefault="006B608B">
      <w:pPr>
        <w:spacing w:after="140" w:line="300" w:lineRule="auto"/>
        <w:jc w:val="both"/>
      </w:pPr>
      <w:r>
        <w:rPr>
          <w:color w:val="2A2520"/>
        </w:rPr>
        <w:t>Si rifugia nel pensiero per sfuggire alla sofferenza.</w:t>
      </w:r>
    </w:p>
    <w:p w14:paraId="2F7001BE" w14:textId="77777777" w:rsidR="00DE228E" w:rsidRDefault="006B608B">
      <w:pPr>
        <w:spacing w:after="140" w:line="300" w:lineRule="auto"/>
        <w:jc w:val="both"/>
      </w:pPr>
      <w:r>
        <w:rPr>
          <w:color w:val="2A2520"/>
        </w:rPr>
        <w:t xml:space="preserve">Spesso passa da un </w:t>
      </w:r>
      <w:r>
        <w:rPr>
          <w:i/>
          <w:iCs/>
          <w:color w:val="2A2520"/>
        </w:rPr>
        <w:t>punto all’altro del discorso</w:t>
      </w:r>
      <w:r>
        <w:rPr>
          <w:color w:val="2A2520"/>
        </w:rPr>
        <w:t xml:space="preserve"> senza una apparente connessione logica.</w:t>
      </w:r>
    </w:p>
    <w:p w14:paraId="76FFA239" w14:textId="77777777" w:rsidR="00DE228E" w:rsidRDefault="006B608B">
      <w:pPr>
        <w:spacing w:after="140" w:line="300" w:lineRule="auto"/>
        <w:jc w:val="both"/>
      </w:pPr>
      <w:r>
        <w:rPr>
          <w:color w:val="2A2520"/>
        </w:rPr>
        <w:t xml:space="preserve">In un corso di formazione può essere quello che </w:t>
      </w:r>
      <w:r>
        <w:rPr>
          <w:i/>
          <w:iCs/>
          <w:color w:val="2A2520"/>
        </w:rPr>
        <w:t>fa tante domande</w:t>
      </w:r>
      <w:r>
        <w:rPr>
          <w:color w:val="2A2520"/>
        </w:rPr>
        <w:t xml:space="preserve"> (anche imbarazzanti) e non gli importa di disturbare l’uditorio</w:t>
      </w:r>
    </w:p>
    <w:p w14:paraId="47FF5A7F" w14:textId="77777777" w:rsidR="00DE228E" w:rsidRDefault="006B608B">
      <w:pPr>
        <w:spacing w:after="140" w:line="300" w:lineRule="auto"/>
        <w:jc w:val="both"/>
      </w:pPr>
      <w:r>
        <w:rPr>
          <w:color w:val="2A2520"/>
        </w:rPr>
        <w:t xml:space="preserve">Ama creare </w:t>
      </w:r>
      <w:r>
        <w:rPr>
          <w:i/>
          <w:iCs/>
          <w:color w:val="2A2520"/>
        </w:rPr>
        <w:t>sistemi logici e razionali</w:t>
      </w:r>
      <w:r>
        <w:rPr>
          <w:color w:val="2A2520"/>
        </w:rPr>
        <w:t xml:space="preserve"> che spieghino gli eventi umani</w:t>
      </w:r>
    </w:p>
    <w:p w14:paraId="2A3F824B" w14:textId="77777777" w:rsidR="00DE228E" w:rsidRDefault="006B608B">
      <w:pPr>
        <w:spacing w:after="140" w:line="300" w:lineRule="auto"/>
        <w:jc w:val="both"/>
      </w:pPr>
      <w:r>
        <w:rPr>
          <w:color w:val="2A2520"/>
        </w:rPr>
        <w:t xml:space="preserve">È infine un osservatore che ama </w:t>
      </w:r>
      <w:r>
        <w:rPr>
          <w:i/>
          <w:iCs/>
          <w:color w:val="2A2520"/>
        </w:rPr>
        <w:t>studiare le dinamiche altrui</w:t>
      </w:r>
      <w:r>
        <w:rPr>
          <w:color w:val="2A2520"/>
        </w:rPr>
        <w:t>.</w:t>
      </w:r>
    </w:p>
    <w:p w14:paraId="61764E03" w14:textId="77777777" w:rsidR="00DE228E" w:rsidRDefault="006B608B">
      <w:pPr>
        <w:spacing w:after="140" w:line="300" w:lineRule="auto"/>
        <w:jc w:val="both"/>
      </w:pPr>
      <w:r>
        <w:rPr>
          <w:color w:val="2A2520"/>
        </w:rPr>
        <w:t xml:space="preserve">Il 5 va in </w:t>
      </w:r>
      <w:r>
        <w:rPr>
          <w:b/>
          <w:bCs/>
          <w:color w:val="2A2520"/>
        </w:rPr>
        <w:t>stress</w:t>
      </w:r>
      <w:r>
        <w:rPr>
          <w:color w:val="2A2520"/>
        </w:rPr>
        <w:t xml:space="preserve"> in </w:t>
      </w:r>
      <w:r>
        <w:rPr>
          <w:b/>
          <w:bCs/>
          <w:color w:val="2A2520"/>
        </w:rPr>
        <w:t>7</w:t>
      </w:r>
      <w:r>
        <w:rPr>
          <w:color w:val="2A2520"/>
        </w:rPr>
        <w:t xml:space="preserve">: </w:t>
      </w:r>
      <w:r>
        <w:rPr>
          <w:i/>
          <w:iCs/>
          <w:color w:val="2A2520"/>
        </w:rPr>
        <w:t>quando esaurisce le sue risorse</w:t>
      </w:r>
      <w:r>
        <w:rPr>
          <w:color w:val="2A2520"/>
        </w:rPr>
        <w:t xml:space="preserve"> attinge a quelle del 7 e quindi si distacca dalla realtà </w:t>
      </w:r>
      <w:r>
        <w:rPr>
          <w:i/>
          <w:iCs/>
          <w:color w:val="2A2520"/>
        </w:rPr>
        <w:t>per pianificare mille cose</w:t>
      </w:r>
      <w:r>
        <w:rPr>
          <w:color w:val="2A2520"/>
        </w:rPr>
        <w:t xml:space="preserve">. Diventa attivo ma </w:t>
      </w:r>
      <w:r>
        <w:rPr>
          <w:b/>
          <w:bCs/>
          <w:color w:val="2A2520"/>
        </w:rPr>
        <w:t>non costruisce</w:t>
      </w:r>
      <w:r>
        <w:rPr>
          <w:color w:val="2A2520"/>
        </w:rPr>
        <w:t xml:space="preserve">. Perde il controllo della realtà: vuole fare mille cose e non ne conclude 1 (diventa un </w:t>
      </w:r>
      <w:r>
        <w:rPr>
          <w:i/>
          <w:iCs/>
          <w:color w:val="2A2520"/>
        </w:rPr>
        <w:t>ciarlatano</w:t>
      </w:r>
      <w:r>
        <w:rPr>
          <w:color w:val="2A2520"/>
        </w:rPr>
        <w:t>).</w:t>
      </w:r>
    </w:p>
    <w:p w14:paraId="129BAFF8" w14:textId="77777777" w:rsidR="00DE228E" w:rsidRDefault="006B608B">
      <w:pPr>
        <w:spacing w:after="140" w:line="300" w:lineRule="auto"/>
        <w:jc w:val="both"/>
      </w:pPr>
      <w:r>
        <w:rPr>
          <w:color w:val="2A2520"/>
        </w:rPr>
        <w:t xml:space="preserve">Il 5 va in </w:t>
      </w:r>
      <w:r>
        <w:rPr>
          <w:b/>
          <w:bCs/>
          <w:color w:val="2A2520"/>
        </w:rPr>
        <w:t>riposo</w:t>
      </w:r>
      <w:r>
        <w:rPr>
          <w:color w:val="2A2520"/>
        </w:rPr>
        <w:t xml:space="preserve"> in </w:t>
      </w:r>
      <w:r>
        <w:rPr>
          <w:b/>
          <w:bCs/>
          <w:color w:val="2A2520"/>
        </w:rPr>
        <w:t>8</w:t>
      </w:r>
      <w:r>
        <w:rPr>
          <w:color w:val="2A2520"/>
        </w:rPr>
        <w:t xml:space="preserve">: assorbe l’espressione della potenza, abbandona la teoria e </w:t>
      </w:r>
      <w:r>
        <w:rPr>
          <w:i/>
          <w:iCs/>
          <w:color w:val="2A2520"/>
        </w:rPr>
        <w:t>passa alla pratica</w:t>
      </w:r>
      <w:r>
        <w:rPr>
          <w:color w:val="2A2520"/>
        </w:rPr>
        <w:t xml:space="preserve">. Dal ricevere passa al dare e </w:t>
      </w:r>
      <w:r>
        <w:rPr>
          <w:i/>
          <w:iCs/>
          <w:color w:val="2A2520"/>
        </w:rPr>
        <w:t>si apre</w:t>
      </w:r>
      <w:r>
        <w:rPr>
          <w:color w:val="2A2520"/>
        </w:rPr>
        <w:t>.</w:t>
      </w:r>
    </w:p>
    <w:p w14:paraId="79BA7FA0" w14:textId="77777777" w:rsidR="00DE228E" w:rsidRDefault="006B608B">
      <w:pPr>
        <w:spacing w:after="140" w:line="300" w:lineRule="auto"/>
        <w:jc w:val="both"/>
      </w:pPr>
      <w:r>
        <w:rPr>
          <w:color w:val="2A2520"/>
        </w:rPr>
        <w:t xml:space="preserve">Può avere ala 4 (introversa) e ala 6 (estroversa). Il </w:t>
      </w:r>
      <w:r>
        <w:rPr>
          <w:b/>
          <w:bCs/>
          <w:color w:val="2A2520"/>
        </w:rPr>
        <w:t>5 ala 4</w:t>
      </w:r>
      <w:r>
        <w:rPr>
          <w:color w:val="2A2520"/>
        </w:rPr>
        <w:t xml:space="preserve"> ha le caratteristiche del </w:t>
      </w:r>
      <w:r>
        <w:rPr>
          <w:b/>
          <w:bCs/>
          <w:color w:val="2A2520"/>
        </w:rPr>
        <w:t>9</w:t>
      </w:r>
      <w:r>
        <w:rPr>
          <w:color w:val="2A2520"/>
        </w:rPr>
        <w:t xml:space="preserve">, mentre il </w:t>
      </w:r>
      <w:r>
        <w:rPr>
          <w:b/>
          <w:bCs/>
          <w:color w:val="2A2520"/>
        </w:rPr>
        <w:t>5 ala 6</w:t>
      </w:r>
      <w:r>
        <w:rPr>
          <w:color w:val="2A2520"/>
        </w:rPr>
        <w:t xml:space="preserve"> ha quelle dell’</w:t>
      </w:r>
      <w:r>
        <w:rPr>
          <w:b/>
          <w:bCs/>
          <w:color w:val="2A2520"/>
        </w:rPr>
        <w:t>1</w:t>
      </w:r>
      <w:r>
        <w:rPr>
          <w:color w:val="2A2520"/>
        </w:rPr>
        <w:t>.</w:t>
      </w:r>
    </w:p>
    <w:p w14:paraId="02BF28B8" w14:textId="77777777" w:rsidR="00DE228E" w:rsidRDefault="006B608B">
      <w:pPr>
        <w:spacing w:after="140" w:line="300" w:lineRule="auto"/>
        <w:jc w:val="both"/>
      </w:pPr>
      <w:r>
        <w:rPr>
          <w:color w:val="2A2520"/>
        </w:rPr>
        <w:t xml:space="preserve">Nel </w:t>
      </w:r>
      <w:r>
        <w:rPr>
          <w:b/>
          <w:bCs/>
          <w:color w:val="2A2520"/>
        </w:rPr>
        <w:t>5 con ala 4</w:t>
      </w:r>
      <w:r>
        <w:rPr>
          <w:color w:val="2A2520"/>
        </w:rPr>
        <w:t xml:space="preserve"> la razionalità e la sensibilità </w:t>
      </w:r>
      <w:r>
        <w:rPr>
          <w:i/>
          <w:iCs/>
          <w:color w:val="2A2520"/>
        </w:rPr>
        <w:t>sono fuse assieme</w:t>
      </w:r>
      <w:r>
        <w:rPr>
          <w:color w:val="2A2520"/>
        </w:rPr>
        <w:t xml:space="preserve">; dall’unione nascono </w:t>
      </w:r>
      <w:r>
        <w:rPr>
          <w:i/>
          <w:iCs/>
          <w:color w:val="2A2520"/>
        </w:rPr>
        <w:t>persone geniali</w:t>
      </w:r>
      <w:r>
        <w:rPr>
          <w:color w:val="2A2520"/>
        </w:rPr>
        <w:t>, intuitive e dotate di un alto livello intellettuale.</w:t>
      </w:r>
    </w:p>
    <w:p w14:paraId="7A89DD9A" w14:textId="77777777" w:rsidR="00DE228E" w:rsidRDefault="006B608B">
      <w:pPr>
        <w:spacing w:after="140" w:line="300" w:lineRule="auto"/>
        <w:jc w:val="both"/>
      </w:pPr>
      <w:r>
        <w:rPr>
          <w:color w:val="2A2520"/>
        </w:rPr>
        <w:t xml:space="preserve">Il </w:t>
      </w:r>
      <w:r>
        <w:rPr>
          <w:b/>
          <w:bCs/>
          <w:color w:val="2A2520"/>
        </w:rPr>
        <w:t>5 con ala 6</w:t>
      </w:r>
      <w:r>
        <w:rPr>
          <w:color w:val="2A2520"/>
        </w:rPr>
        <w:t xml:space="preserve"> </w:t>
      </w:r>
      <w:r>
        <w:rPr>
          <w:i/>
          <w:iCs/>
          <w:color w:val="2A2520"/>
        </w:rPr>
        <w:t>non ama i contatti sociali</w:t>
      </w:r>
      <w:r>
        <w:rPr>
          <w:color w:val="2A2520"/>
        </w:rPr>
        <w:t xml:space="preserve"> e </w:t>
      </w:r>
      <w:r>
        <w:rPr>
          <w:i/>
          <w:iCs/>
          <w:color w:val="2A2520"/>
        </w:rPr>
        <w:t>tende a diffidare</w:t>
      </w:r>
      <w:r>
        <w:rPr>
          <w:color w:val="2A2520"/>
        </w:rPr>
        <w:t xml:space="preserve"> dei propri interlocutori. Può apparire come impacciato o come </w:t>
      </w:r>
      <w:r>
        <w:rPr>
          <w:i/>
          <w:iCs/>
          <w:color w:val="2A2520"/>
        </w:rPr>
        <w:t>freddo</w:t>
      </w:r>
      <w:r>
        <w:rPr>
          <w:color w:val="2A2520"/>
        </w:rPr>
        <w:t xml:space="preserve">. È polemico e talvolta arrogante. Le sue ricerche </w:t>
      </w:r>
      <w:r>
        <w:rPr>
          <w:i/>
          <w:iCs/>
          <w:color w:val="2A2520"/>
        </w:rPr>
        <w:t>sono più importanti</w:t>
      </w:r>
      <w:r>
        <w:rPr>
          <w:color w:val="2A2520"/>
        </w:rPr>
        <w:t xml:space="preserve"> dei rapporti umani.</w:t>
      </w:r>
    </w:p>
    <w:p w14:paraId="16075715" w14:textId="77777777" w:rsidR="00DE228E" w:rsidRDefault="006B608B">
      <w:pPr>
        <w:spacing w:after="140" w:line="300" w:lineRule="auto"/>
        <w:jc w:val="both"/>
      </w:pPr>
      <w:r>
        <w:rPr>
          <w:color w:val="2A2520"/>
        </w:rPr>
        <w:t>Vediamo i tre sottotipi:</w:t>
      </w:r>
    </w:p>
    <w:p w14:paraId="32A48E08" w14:textId="77777777" w:rsidR="00DE228E" w:rsidRDefault="006B608B">
      <w:pPr>
        <w:spacing w:after="140" w:line="300" w:lineRule="auto"/>
        <w:jc w:val="both"/>
      </w:pPr>
      <w:r>
        <w:rPr>
          <w:b/>
          <w:bCs/>
          <w:color w:val="2A2520"/>
        </w:rPr>
        <w:t>Conservativo</w:t>
      </w:r>
      <w:r>
        <w:rPr>
          <w:color w:val="2A2520"/>
        </w:rPr>
        <w:t xml:space="preserve"> (eremo): è </w:t>
      </w:r>
      <w:r>
        <w:rPr>
          <w:i/>
          <w:iCs/>
          <w:color w:val="2A2520"/>
        </w:rPr>
        <w:t>il più isolato e autistico</w:t>
      </w:r>
      <w:r>
        <w:rPr>
          <w:color w:val="2A2520"/>
        </w:rPr>
        <w:t xml:space="preserve">, è portato a crearsi un comodo rifugio ove cerca di dimenticarsi del mondo e di se stesso e dove inseguire </w:t>
      </w:r>
      <w:r>
        <w:rPr>
          <w:i/>
          <w:iCs/>
          <w:color w:val="2A2520"/>
        </w:rPr>
        <w:t>insegnamenti originali</w:t>
      </w:r>
      <w:r>
        <w:rPr>
          <w:color w:val="2A2520"/>
        </w:rPr>
        <w:t xml:space="preserve">. Può vivere anche in </w:t>
      </w:r>
      <w:r>
        <w:rPr>
          <w:i/>
          <w:iCs/>
          <w:color w:val="2A2520"/>
        </w:rPr>
        <w:t xml:space="preserve">una sola </w:t>
      </w:r>
      <w:r>
        <w:rPr>
          <w:i/>
          <w:iCs/>
          <w:color w:val="2A2520"/>
        </w:rPr>
        <w:lastRenderedPageBreak/>
        <w:t>stanza</w:t>
      </w:r>
      <w:r>
        <w:rPr>
          <w:color w:val="2A2520"/>
        </w:rPr>
        <w:t xml:space="preserve"> inaccessibile ai più. È felice di vivere così e pensa di avere </w:t>
      </w:r>
      <w:r>
        <w:rPr>
          <w:i/>
          <w:iCs/>
          <w:color w:val="2A2520"/>
        </w:rPr>
        <w:t>una vita piena</w:t>
      </w:r>
      <w:r>
        <w:rPr>
          <w:color w:val="2A2520"/>
        </w:rPr>
        <w:t>. Ma è anche il più amabile, protettivo e collaborativo.</w:t>
      </w:r>
    </w:p>
    <w:p w14:paraId="6DE994BB" w14:textId="77777777" w:rsidR="00DE228E" w:rsidRDefault="006B608B">
      <w:pPr>
        <w:spacing w:after="140" w:line="300" w:lineRule="auto"/>
        <w:jc w:val="both"/>
      </w:pPr>
      <w:r>
        <w:rPr>
          <w:color w:val="2A2520"/>
        </w:rPr>
        <w:t xml:space="preserve">Ha tratti in comune con la </w:t>
      </w:r>
      <w:r>
        <w:rPr>
          <w:b/>
          <w:bCs/>
          <w:color w:val="2A2520"/>
        </w:rPr>
        <w:t>Vergine.</w:t>
      </w:r>
    </w:p>
    <w:p w14:paraId="34FBC33E"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Giovanni della Croce, Franz Kafka, José Saramago</w:t>
      </w:r>
    </w:p>
    <w:p w14:paraId="397DFE5C" w14:textId="77777777" w:rsidR="00DE228E" w:rsidRDefault="006B608B">
      <w:pPr>
        <w:spacing w:after="140" w:line="300" w:lineRule="auto"/>
        <w:jc w:val="both"/>
      </w:pPr>
      <w:r>
        <w:rPr>
          <w:b/>
          <w:bCs/>
          <w:color w:val="2A2520"/>
        </w:rPr>
        <w:t>Sociale</w:t>
      </w:r>
      <w:r>
        <w:rPr>
          <w:color w:val="2A2520"/>
        </w:rPr>
        <w:t xml:space="preserve"> (totem): vede alcune persone </w:t>
      </w:r>
      <w:r>
        <w:rPr>
          <w:i/>
          <w:iCs/>
          <w:color w:val="2A2520"/>
        </w:rPr>
        <w:t>come divine</w:t>
      </w:r>
      <w:r>
        <w:rPr>
          <w:color w:val="2A2520"/>
        </w:rPr>
        <w:t xml:space="preserve"> ed altre </w:t>
      </w:r>
      <w:r>
        <w:rPr>
          <w:i/>
          <w:iCs/>
          <w:color w:val="2A2520"/>
        </w:rPr>
        <w:t>non interessanti</w:t>
      </w:r>
      <w:r>
        <w:rPr>
          <w:color w:val="2A2520"/>
        </w:rPr>
        <w:t xml:space="preserve"> (a momenti oscilla tra le 2 categorie); cerca di diventare </w:t>
      </w:r>
      <w:r>
        <w:rPr>
          <w:i/>
          <w:iCs/>
          <w:color w:val="2A2520"/>
        </w:rPr>
        <w:t>eletto di un maestro</w:t>
      </w:r>
      <w:r>
        <w:rPr>
          <w:color w:val="2A2520"/>
        </w:rPr>
        <w:t xml:space="preserve"> e quindi di appartenere ad un </w:t>
      </w:r>
      <w:r>
        <w:rPr>
          <w:i/>
          <w:iCs/>
          <w:color w:val="2A2520"/>
        </w:rPr>
        <w:t>gruppo chiuso</w:t>
      </w:r>
      <w:r>
        <w:rPr>
          <w:color w:val="2A2520"/>
        </w:rPr>
        <w:t xml:space="preserve">. Il mondo </w:t>
      </w:r>
      <w:r>
        <w:rPr>
          <w:i/>
          <w:iCs/>
          <w:color w:val="2A2520"/>
        </w:rPr>
        <w:t>ordinario non merita la sua attenzione</w:t>
      </w:r>
      <w:r>
        <w:rPr>
          <w:color w:val="2A2520"/>
        </w:rPr>
        <w:t xml:space="preserve">. Spesso è un </w:t>
      </w:r>
      <w:r>
        <w:rPr>
          <w:b/>
          <w:bCs/>
          <w:color w:val="2A2520"/>
        </w:rPr>
        <w:t>collezionista specializzato</w:t>
      </w:r>
      <w:r>
        <w:rPr>
          <w:color w:val="2A2520"/>
        </w:rPr>
        <w:t xml:space="preserve">. Adora insegnare ma solo </w:t>
      </w:r>
      <w:r>
        <w:rPr>
          <w:i/>
          <w:iCs/>
          <w:color w:val="2A2520"/>
        </w:rPr>
        <w:t>a chi non fa domande</w:t>
      </w:r>
      <w:r>
        <w:rPr>
          <w:color w:val="2A2520"/>
        </w:rPr>
        <w:t>. È il 5 più ritirato.</w:t>
      </w:r>
    </w:p>
    <w:p w14:paraId="3193EB49"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Newton, Darwin, Einstein, Buddha, Talete, Pitagora, Democrito, Leonardo.</w:t>
      </w:r>
    </w:p>
    <w:p w14:paraId="12B61D86" w14:textId="77777777" w:rsidR="00DE228E" w:rsidRDefault="006B608B">
      <w:pPr>
        <w:spacing w:after="140" w:line="300" w:lineRule="auto"/>
        <w:jc w:val="both"/>
      </w:pPr>
      <w:r>
        <w:rPr>
          <w:b/>
          <w:bCs/>
          <w:color w:val="2A2520"/>
        </w:rPr>
        <w:t>Sessuale</w:t>
      </w:r>
      <w:r>
        <w:rPr>
          <w:color w:val="2A2520"/>
        </w:rPr>
        <w:t xml:space="preserve"> (fiducia): cerca di formare </w:t>
      </w:r>
      <w:r>
        <w:rPr>
          <w:i/>
          <w:iCs/>
          <w:color w:val="2A2520"/>
        </w:rPr>
        <w:t>un gruppetto di persone</w:t>
      </w:r>
      <w:r>
        <w:rPr>
          <w:color w:val="2A2520"/>
        </w:rPr>
        <w:t xml:space="preserve"> con cui scambiarsi </w:t>
      </w:r>
      <w:r>
        <w:rPr>
          <w:i/>
          <w:iCs/>
          <w:color w:val="2A2520"/>
        </w:rPr>
        <w:t>segreti</w:t>
      </w:r>
      <w:r>
        <w:rPr>
          <w:color w:val="2A2520"/>
        </w:rPr>
        <w:t>. A differenza degli altri 5 sa che esistono al mondo delle persone in grado di apprezzarli e sostenerli. Conosce la sua base emotiva, ma non gli va di esprimerla. È il più propenso ad andare contro.</w:t>
      </w:r>
    </w:p>
    <w:p w14:paraId="6F975486"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Nietzsche, Jean Jacques Rousseau; Ralph Valdo Emerson, Antonio Machado.</w:t>
      </w:r>
    </w:p>
    <w:p w14:paraId="1B929763" w14:textId="77777777" w:rsidR="00DE228E" w:rsidRDefault="006B608B">
      <w:pPr>
        <w:spacing w:after="140" w:line="300" w:lineRule="auto"/>
        <w:jc w:val="both"/>
      </w:pPr>
      <w:r>
        <w:rPr>
          <w:color w:val="2A2520"/>
        </w:rPr>
        <w:t xml:space="preserve">In </w:t>
      </w:r>
      <w:r>
        <w:rPr>
          <w:b/>
          <w:bCs/>
          <w:color w:val="2A2520"/>
        </w:rPr>
        <w:t>ambito lavorativo</w:t>
      </w:r>
      <w:r>
        <w:rPr>
          <w:color w:val="2A2520"/>
        </w:rPr>
        <w:t xml:space="preserve"> il 5 predilige i lavori </w:t>
      </w:r>
      <w:r>
        <w:rPr>
          <w:i/>
          <w:iCs/>
          <w:color w:val="2A2520"/>
        </w:rPr>
        <w:t>autonomi</w:t>
      </w:r>
      <w:r>
        <w:rPr>
          <w:color w:val="2A2520"/>
        </w:rPr>
        <w:t xml:space="preserve"> dove può concentrarsi e </w:t>
      </w:r>
      <w:r>
        <w:rPr>
          <w:i/>
          <w:iCs/>
          <w:color w:val="2A2520"/>
        </w:rPr>
        <w:t>gestire i temp</w:t>
      </w:r>
      <w:r>
        <w:rPr>
          <w:color w:val="2A2520"/>
        </w:rPr>
        <w:t xml:space="preserve">i (raccolta dati, bibliotecario, raccolta di flussi informativi). </w:t>
      </w:r>
      <w:r>
        <w:rPr>
          <w:b/>
          <w:bCs/>
          <w:color w:val="2A2520"/>
        </w:rPr>
        <w:t>Mansioni appropriate</w:t>
      </w:r>
      <w:r>
        <w:rPr>
          <w:color w:val="2A2520"/>
        </w:rPr>
        <w:t>: lavori in autonomia nell’ambito di grandi progetti, analisi dei dettagli e progettazione, ottimizzazione dei flussi di comunicazione aziendali.</w:t>
      </w:r>
    </w:p>
    <w:p w14:paraId="61C66A6F" w14:textId="77777777" w:rsidR="00DE228E" w:rsidRDefault="006B608B">
      <w:pPr>
        <w:spacing w:after="140" w:line="300" w:lineRule="auto"/>
        <w:jc w:val="both"/>
      </w:pPr>
      <w:r>
        <w:rPr>
          <w:b/>
          <w:bCs/>
          <w:color w:val="2A2520"/>
        </w:rPr>
        <w:t>Mansioni non appropriate</w:t>
      </w:r>
      <w:r>
        <w:rPr>
          <w:color w:val="2A2520"/>
        </w:rPr>
        <w:t xml:space="preserve">: mansioni legate </w:t>
      </w:r>
      <w:r>
        <w:rPr>
          <w:i/>
          <w:iCs/>
          <w:color w:val="2A2520"/>
        </w:rPr>
        <w:t>all’immagine ed al contatto col pubblico</w:t>
      </w:r>
      <w:r>
        <w:rPr>
          <w:color w:val="2A2520"/>
        </w:rPr>
        <w:t xml:space="preserve">, </w:t>
      </w:r>
      <w:r>
        <w:rPr>
          <w:i/>
          <w:iCs/>
          <w:color w:val="2A2520"/>
        </w:rPr>
        <w:t>quando è richiesta improvvisazione</w:t>
      </w:r>
      <w:r>
        <w:rPr>
          <w:color w:val="2A2520"/>
        </w:rPr>
        <w:t xml:space="preserve">, se sono richieste </w:t>
      </w:r>
      <w:r>
        <w:rPr>
          <w:i/>
          <w:iCs/>
          <w:color w:val="2A2520"/>
        </w:rPr>
        <w:t>decisioni immediate</w:t>
      </w:r>
      <w:r>
        <w:rPr>
          <w:color w:val="2A2520"/>
        </w:rPr>
        <w:t>.</w:t>
      </w:r>
    </w:p>
    <w:p w14:paraId="13EE0A61" w14:textId="77777777" w:rsidR="00DE228E" w:rsidRDefault="006B608B">
      <w:pPr>
        <w:pStyle w:val="Titolo3"/>
      </w:pPr>
      <w:bookmarkStart w:id="981" w:name="_Toc233705445"/>
      <w:bookmarkStart w:id="982" w:name="_Toc233906905"/>
      <w:r>
        <w:t>Il 5 in coppia</w:t>
      </w:r>
      <w:bookmarkEnd w:id="981"/>
      <w:bookmarkEnd w:id="982"/>
    </w:p>
    <w:p w14:paraId="2E10EDDA" w14:textId="77777777" w:rsidR="00DE228E" w:rsidRDefault="006B608B">
      <w:pPr>
        <w:spacing w:after="140" w:line="300" w:lineRule="auto"/>
        <w:jc w:val="both"/>
      </w:pPr>
      <w:r>
        <w:rPr>
          <w:color w:val="2A2520"/>
        </w:rPr>
        <w:t xml:space="preserve">Il 5 fa impazzire il partner perché </w:t>
      </w:r>
      <w:r>
        <w:rPr>
          <w:b/>
          <w:bCs/>
          <w:color w:val="2A2520"/>
        </w:rPr>
        <w:t>non si confronta e non parla:</w:t>
      </w:r>
      <w:r>
        <w:rPr>
          <w:color w:val="2A2520"/>
        </w:rPr>
        <w:t xml:space="preserve"> + lo incalzi e + lo perdi.</w:t>
      </w:r>
    </w:p>
    <w:p w14:paraId="5A818A07" w14:textId="77777777" w:rsidR="00DE228E" w:rsidRDefault="006B608B">
      <w:pPr>
        <w:spacing w:after="140" w:line="300" w:lineRule="auto"/>
        <w:jc w:val="both"/>
      </w:pPr>
      <w:r>
        <w:rPr>
          <w:i/>
          <w:iCs/>
          <w:color w:val="2A2520"/>
        </w:rPr>
        <w:t>Rinuncia alla relazione per non essere lasciato</w:t>
      </w:r>
      <w:r>
        <w:rPr>
          <w:color w:val="2A2520"/>
        </w:rPr>
        <w:t>: magari non dice «ti lascio» ma spinge l’altro a lasciarlo.</w:t>
      </w:r>
    </w:p>
    <w:p w14:paraId="36991379" w14:textId="77777777" w:rsidR="00DE228E" w:rsidRDefault="006B608B">
      <w:pPr>
        <w:spacing w:after="140" w:line="300" w:lineRule="auto"/>
        <w:jc w:val="both"/>
      </w:pPr>
      <w:r>
        <w:rPr>
          <w:color w:val="2A2520"/>
        </w:rPr>
        <w:t xml:space="preserve">Non si concede </w:t>
      </w:r>
      <w:r>
        <w:rPr>
          <w:i/>
          <w:iCs/>
          <w:color w:val="2A2520"/>
        </w:rPr>
        <w:t>per paura di perdere l’altro</w:t>
      </w:r>
      <w:r>
        <w:rPr>
          <w:color w:val="2A2520"/>
        </w:rPr>
        <w:t>: si redime quando riesce ad amare senza paura di perdere l’oggetto del suo amore.</w:t>
      </w:r>
    </w:p>
    <w:p w14:paraId="298CD623" w14:textId="77777777" w:rsidR="00DE228E" w:rsidRDefault="006B608B">
      <w:pPr>
        <w:spacing w:after="140" w:line="300" w:lineRule="auto"/>
        <w:jc w:val="both"/>
      </w:pPr>
      <w:r>
        <w:rPr>
          <w:color w:val="2A2520"/>
        </w:rPr>
        <w:t xml:space="preserve">Nelle fasi intime di un rapporto iniziale appare </w:t>
      </w:r>
      <w:r>
        <w:rPr>
          <w:b/>
          <w:bCs/>
          <w:color w:val="2A2520"/>
        </w:rPr>
        <w:t>molto distante</w:t>
      </w:r>
      <w:r>
        <w:rPr>
          <w:color w:val="2A2520"/>
        </w:rPr>
        <w:t xml:space="preserve"> dal partner.</w:t>
      </w:r>
    </w:p>
    <w:p w14:paraId="1AFFB3A4" w14:textId="77777777" w:rsidR="00DE228E" w:rsidRDefault="006B608B">
      <w:pPr>
        <w:spacing w:after="140" w:line="300" w:lineRule="auto"/>
        <w:jc w:val="both"/>
      </w:pPr>
      <w:r>
        <w:rPr>
          <w:color w:val="2A2520"/>
        </w:rPr>
        <w:t xml:space="preserve">In seguito, </w:t>
      </w:r>
      <w:r>
        <w:rPr>
          <w:i/>
          <w:iCs/>
          <w:color w:val="2A2520"/>
        </w:rPr>
        <w:t>può eleggere il sesso appunto come mezzo esclusivo</w:t>
      </w:r>
      <w:r>
        <w:rPr>
          <w:color w:val="2A2520"/>
        </w:rPr>
        <w:t xml:space="preserve"> di comunicazione.</w:t>
      </w:r>
    </w:p>
    <w:p w14:paraId="5E9B5386" w14:textId="77777777" w:rsidR="00DE228E" w:rsidRDefault="006B608B">
      <w:pPr>
        <w:spacing w:after="140" w:line="300" w:lineRule="auto"/>
        <w:jc w:val="both"/>
      </w:pPr>
      <w:r>
        <w:rPr>
          <w:color w:val="2A2520"/>
        </w:rPr>
        <w:t xml:space="preserve">Chi ha il permesso di entrare nel suo mondo diventa </w:t>
      </w:r>
      <w:r>
        <w:rPr>
          <w:i/>
          <w:iCs/>
          <w:color w:val="2A2520"/>
        </w:rPr>
        <w:t>un suo possesso</w:t>
      </w:r>
      <w:r>
        <w:rPr>
          <w:color w:val="2A2520"/>
        </w:rPr>
        <w:t xml:space="preserve"> oggetto di inquisizione.</w:t>
      </w:r>
    </w:p>
    <w:p w14:paraId="07E01752" w14:textId="77777777" w:rsidR="00DE228E" w:rsidRDefault="006B608B">
      <w:pPr>
        <w:spacing w:after="140" w:line="300" w:lineRule="auto"/>
        <w:jc w:val="both"/>
      </w:pPr>
      <w:r>
        <w:rPr>
          <w:i/>
          <w:iCs/>
          <w:color w:val="2A2520"/>
        </w:rPr>
        <w:t>Può sparire per un mese</w:t>
      </w:r>
      <w:r>
        <w:rPr>
          <w:color w:val="2A2520"/>
        </w:rPr>
        <w:t xml:space="preserve"> e pensare che certamente il suo partner lo aspetterà come se niente fosse (così come accade anche al 7).</w:t>
      </w:r>
    </w:p>
    <w:p w14:paraId="3AEB5DE3" w14:textId="77777777" w:rsidR="00DE228E" w:rsidRDefault="006B608B">
      <w:pPr>
        <w:pStyle w:val="Titolo3"/>
      </w:pPr>
      <w:bookmarkStart w:id="983" w:name="_Toc233705446"/>
      <w:bookmarkStart w:id="984" w:name="_Toc233906906"/>
      <w:r>
        <w:t>Come ci si relaziona con un 5?</w:t>
      </w:r>
      <w:bookmarkEnd w:id="983"/>
      <w:bookmarkEnd w:id="984"/>
    </w:p>
    <w:p w14:paraId="727D90AC" w14:textId="77777777" w:rsidR="00DE228E" w:rsidRDefault="006B608B">
      <w:pPr>
        <w:spacing w:after="140" w:line="300" w:lineRule="auto"/>
        <w:jc w:val="both"/>
      </w:pPr>
      <w:r>
        <w:rPr>
          <w:color w:val="2A2520"/>
        </w:rPr>
        <w:t xml:space="preserve">Di solito vive le esperienze per capire </w:t>
      </w:r>
      <w:r>
        <w:rPr>
          <w:i/>
          <w:iCs/>
          <w:color w:val="2A2520"/>
        </w:rPr>
        <w:t>come funzionano</w:t>
      </w:r>
      <w:r>
        <w:rPr>
          <w:color w:val="2A2520"/>
        </w:rPr>
        <w:t>, con approccio scientifico.</w:t>
      </w:r>
    </w:p>
    <w:p w14:paraId="56241410" w14:textId="77777777" w:rsidR="00DE228E" w:rsidRDefault="006B608B">
      <w:pPr>
        <w:spacing w:after="140" w:line="300" w:lineRule="auto"/>
        <w:jc w:val="both"/>
      </w:pPr>
      <w:r>
        <w:rPr>
          <w:color w:val="2A2520"/>
        </w:rPr>
        <w:t xml:space="preserve">Il clima deve essere </w:t>
      </w:r>
      <w:r>
        <w:rPr>
          <w:i/>
          <w:iCs/>
          <w:color w:val="2A2520"/>
        </w:rPr>
        <w:t>scevro da sentimentalismi</w:t>
      </w:r>
      <w:r>
        <w:rPr>
          <w:color w:val="2A2520"/>
        </w:rPr>
        <w:t>.</w:t>
      </w:r>
    </w:p>
    <w:p w14:paraId="41229423" w14:textId="77777777" w:rsidR="00DE228E" w:rsidRDefault="006B608B">
      <w:pPr>
        <w:spacing w:after="140" w:line="300" w:lineRule="auto"/>
        <w:jc w:val="both"/>
      </w:pPr>
      <w:r>
        <w:rPr>
          <w:color w:val="2A2520"/>
        </w:rPr>
        <w:t xml:space="preserve">Si sente a suo agio quando </w:t>
      </w:r>
      <w:r>
        <w:rPr>
          <w:i/>
          <w:iCs/>
          <w:color w:val="2A2520"/>
        </w:rPr>
        <w:t>può fare sfoggio della sua conoscenza</w:t>
      </w:r>
      <w:r>
        <w:rPr>
          <w:color w:val="2A2520"/>
        </w:rPr>
        <w:t>.</w:t>
      </w:r>
    </w:p>
    <w:p w14:paraId="6699D2E3" w14:textId="77777777" w:rsidR="00DE228E" w:rsidRDefault="006B608B">
      <w:pPr>
        <w:spacing w:after="140" w:line="300" w:lineRule="auto"/>
        <w:jc w:val="both"/>
      </w:pPr>
      <w:r>
        <w:rPr>
          <w:i/>
          <w:iCs/>
          <w:color w:val="2A2520"/>
        </w:rPr>
        <w:lastRenderedPageBreak/>
        <w:t>Non forzarlo a parlare</w:t>
      </w:r>
      <w:r>
        <w:rPr>
          <w:color w:val="2A2520"/>
        </w:rPr>
        <w:t>: parla solo quando vuole lui, è molto riservato (Alberto Sordi).</w:t>
      </w:r>
    </w:p>
    <w:p w14:paraId="363C35F1" w14:textId="77777777" w:rsidR="00DE228E" w:rsidRDefault="006B608B">
      <w:pPr>
        <w:spacing w:after="140" w:line="300" w:lineRule="auto"/>
        <w:jc w:val="both"/>
      </w:pPr>
      <w:r>
        <w:rPr>
          <w:color w:val="2A2520"/>
        </w:rPr>
        <w:t xml:space="preserve">Bisogna evitare di stimolare </w:t>
      </w:r>
      <w:r>
        <w:rPr>
          <w:i/>
          <w:iCs/>
          <w:color w:val="2A2520"/>
        </w:rPr>
        <w:t>un’apertura affettiva in pubblico</w:t>
      </w:r>
      <w:r>
        <w:rPr>
          <w:color w:val="2A2520"/>
        </w:rPr>
        <w:t xml:space="preserve"> («Come ti senti?»).</w:t>
      </w:r>
    </w:p>
    <w:p w14:paraId="3EEE3279" w14:textId="77777777" w:rsidR="00DE228E" w:rsidRDefault="006B608B">
      <w:pPr>
        <w:spacing w:after="140" w:line="300" w:lineRule="auto"/>
        <w:jc w:val="both"/>
      </w:pPr>
      <w:r>
        <w:rPr>
          <w:color w:val="2A2520"/>
        </w:rPr>
        <w:t>Di fronte ad un problema è un bene chiedere a lui («Che cosa altro si potrebbe fare?»).</w:t>
      </w:r>
    </w:p>
    <w:p w14:paraId="53131037" w14:textId="77777777" w:rsidR="00DE228E" w:rsidRDefault="006B608B">
      <w:pPr>
        <w:spacing w:after="140" w:line="300" w:lineRule="auto"/>
        <w:jc w:val="both"/>
      </w:pPr>
      <w:r>
        <w:rPr>
          <w:color w:val="2A2520"/>
        </w:rPr>
        <w:t>Bisogna sollecitarlo a fare le connessioni logiche che ama.</w:t>
      </w:r>
    </w:p>
    <w:p w14:paraId="1D61FA08" w14:textId="77777777" w:rsidR="00DE228E" w:rsidRDefault="006B608B">
      <w:pPr>
        <w:spacing w:after="140" w:line="300" w:lineRule="auto"/>
        <w:jc w:val="both"/>
      </w:pPr>
      <w:r>
        <w:rPr>
          <w:color w:val="2A2520"/>
        </w:rPr>
        <w:t xml:space="preserve">Le sue amicizie </w:t>
      </w:r>
      <w:r>
        <w:rPr>
          <w:i/>
          <w:iCs/>
          <w:color w:val="2A2520"/>
        </w:rPr>
        <w:t>sono a scomparti</w:t>
      </w:r>
      <w:r>
        <w:rPr>
          <w:color w:val="2A2520"/>
        </w:rPr>
        <w:t>: gli amici del giorno non sono quelli della notte.</w:t>
      </w:r>
    </w:p>
    <w:p w14:paraId="52C1B589" w14:textId="77777777" w:rsidR="00DE228E" w:rsidRDefault="006B608B">
      <w:pPr>
        <w:spacing w:after="140" w:line="300" w:lineRule="auto"/>
        <w:jc w:val="both"/>
      </w:pPr>
      <w:r>
        <w:fldChar w:fldCharType="begin"/>
      </w:r>
      <w:r>
        <w:instrText xml:space="preserve"> XE "Enneatipo 5 (Investigatore)" </w:instrText>
      </w:r>
      <w:r>
        <w:fldChar w:fldCharType="end"/>
      </w:r>
      <w:r>
        <w:rPr>
          <w:color w:val="2A2520"/>
        </w:rPr>
        <w:t xml:space="preserve">Un enneatipo 5 si evolve se acquisisce qualità positive </w:t>
      </w:r>
      <w:r>
        <w:rPr>
          <w:b/>
          <w:bCs/>
          <w:color w:val="2A2520"/>
        </w:rPr>
        <w:t>dall’ala 4 e dell’ala 6</w:t>
      </w:r>
      <w:r>
        <w:rPr>
          <w:color w:val="2A2520"/>
        </w:rPr>
        <w:t xml:space="preserve">, dalla </w:t>
      </w:r>
      <w:r>
        <w:rPr>
          <w:b/>
          <w:bCs/>
          <w:color w:val="2A2520"/>
        </w:rPr>
        <w:t>contro freccia 8</w:t>
      </w:r>
      <w:r>
        <w:rPr>
          <w:color w:val="2A2520"/>
        </w:rPr>
        <w:t xml:space="preserve"> (più difficilmente dal verso freccia 7).</w:t>
      </w:r>
    </w:p>
    <w:p w14:paraId="6C5E1E2F" w14:textId="77777777" w:rsidR="00DE228E" w:rsidRDefault="006B608B">
      <w:pPr>
        <w:spacing w:after="140" w:line="300" w:lineRule="auto"/>
        <w:jc w:val="both"/>
      </w:pPr>
      <w:r>
        <w:rPr>
          <w:color w:val="2A2520"/>
        </w:rPr>
        <w:t xml:space="preserve">Se il 5 rimane fermo rischia di assommare le sue qualità negative a quelle del </w:t>
      </w:r>
      <w:r>
        <w:rPr>
          <w:b/>
          <w:bCs/>
          <w:color w:val="2A2520"/>
        </w:rPr>
        <w:t>verso freccia</w:t>
      </w:r>
      <w:r>
        <w:rPr>
          <w:color w:val="2A2520"/>
        </w:rPr>
        <w:t xml:space="preserve"> (7) e la sua situazione è a rischio.</w:t>
      </w:r>
    </w:p>
    <w:p w14:paraId="71B8F3F9" w14:textId="77777777" w:rsidR="00DE228E" w:rsidRDefault="006B608B">
      <w:pPr>
        <w:spacing w:after="140" w:line="300" w:lineRule="auto"/>
        <w:jc w:val="both"/>
      </w:pPr>
      <w:r>
        <w:rPr>
          <w:color w:val="2A2520"/>
        </w:rPr>
        <w:t xml:space="preserve">Dal punto di vista </w:t>
      </w:r>
      <w:r>
        <w:rPr>
          <w:b/>
          <w:bCs/>
          <w:color w:val="2A2520"/>
        </w:rPr>
        <w:t>evolutivo</w:t>
      </w:r>
      <w:r>
        <w:rPr>
          <w:color w:val="2A2520"/>
        </w:rPr>
        <w:t xml:space="preserve"> i tre gradi per il 5 sono:</w:t>
      </w:r>
    </w:p>
    <w:p w14:paraId="5F747DE2" w14:textId="77777777" w:rsidR="00DE228E" w:rsidRDefault="006B608B">
      <w:pPr>
        <w:spacing w:after="140" w:line="300" w:lineRule="auto"/>
        <w:jc w:val="both"/>
      </w:pPr>
      <w:r>
        <w:rPr>
          <w:b/>
          <w:bCs/>
          <w:color w:val="2A2520"/>
        </w:rPr>
        <w:t>Disintegrato</w:t>
      </w:r>
      <w:r>
        <w:rPr>
          <w:color w:val="2A2520"/>
        </w:rPr>
        <w:t xml:space="preserve">: tiene distanti gli altri perché </w:t>
      </w:r>
      <w:r>
        <w:rPr>
          <w:i/>
          <w:iCs/>
          <w:color w:val="2A2520"/>
        </w:rPr>
        <w:t>pensa di essere odiato</w:t>
      </w:r>
      <w:r>
        <w:rPr>
          <w:color w:val="2A2520"/>
        </w:rPr>
        <w:t xml:space="preserve"> tanto quanto odia loro. Può pensare di essere controllato da </w:t>
      </w:r>
      <w:r>
        <w:rPr>
          <w:i/>
          <w:iCs/>
          <w:color w:val="2A2520"/>
        </w:rPr>
        <w:t>una autorità superiore</w:t>
      </w:r>
      <w:r>
        <w:rPr>
          <w:color w:val="2A2520"/>
        </w:rPr>
        <w:t xml:space="preserve"> (Dio, UFO ecc.) e addirittura perseguitato anche da amici (paranoici). </w:t>
      </w:r>
      <w:r>
        <w:rPr>
          <w:i/>
          <w:iCs/>
          <w:color w:val="2A2520"/>
        </w:rPr>
        <w:t>Dorme pochissimo per paura delle persecuzioni</w:t>
      </w:r>
      <w:r>
        <w:rPr>
          <w:color w:val="2A2520"/>
        </w:rPr>
        <w:t xml:space="preserve"> e alla lunga può diventare </w:t>
      </w:r>
      <w:r>
        <w:rPr>
          <w:b/>
          <w:bCs/>
          <w:color w:val="2A2520"/>
        </w:rPr>
        <w:t>schizofrenico</w:t>
      </w:r>
      <w:r>
        <w:rPr>
          <w:color w:val="2A2520"/>
        </w:rPr>
        <w:t>.</w:t>
      </w:r>
    </w:p>
    <w:p w14:paraId="130E2CA2" w14:textId="77777777" w:rsidR="00DE228E" w:rsidRDefault="006B608B">
      <w:pPr>
        <w:spacing w:after="140" w:line="300" w:lineRule="auto"/>
        <w:jc w:val="both"/>
      </w:pPr>
      <w:r>
        <w:rPr>
          <w:b/>
          <w:bCs/>
          <w:color w:val="2A2520"/>
        </w:rPr>
        <w:t>Intermedio</w:t>
      </w:r>
      <w:r>
        <w:rPr>
          <w:color w:val="2A2520"/>
        </w:rPr>
        <w:t xml:space="preserve">: La compulsione a </w:t>
      </w:r>
      <w:r>
        <w:rPr>
          <w:i/>
          <w:iCs/>
          <w:color w:val="2A2520"/>
        </w:rPr>
        <w:t>ricercare il sapere è esagerata</w:t>
      </w:r>
      <w:r>
        <w:rPr>
          <w:color w:val="2A2520"/>
        </w:rPr>
        <w:t xml:space="preserve">. Si interessa più ai dettagli che all’insieme. Investe </w:t>
      </w:r>
      <w:r>
        <w:rPr>
          <w:i/>
          <w:iCs/>
          <w:color w:val="2A2520"/>
        </w:rPr>
        <w:t>grosse cifre</w:t>
      </w:r>
      <w:r>
        <w:rPr>
          <w:color w:val="2A2520"/>
        </w:rPr>
        <w:t xml:space="preserve"> in tutti gli strumenti che danno conoscenza: cifre che non spende per se stesso. Ama gli enigmi ed i giochi intellettuali. Nelle conversazioni salta appunto di palo in frasca secondo nessi che conosce solo lui. Vuole diventare onnisciente.</w:t>
      </w:r>
    </w:p>
    <w:p w14:paraId="21D2FB0D" w14:textId="77777777" w:rsidR="00DE228E" w:rsidRDefault="006B608B">
      <w:pPr>
        <w:spacing w:after="140" w:line="300" w:lineRule="auto"/>
        <w:jc w:val="both"/>
      </w:pPr>
      <w:r>
        <w:rPr>
          <w:b/>
          <w:bCs/>
          <w:color w:val="2A2520"/>
        </w:rPr>
        <w:t>Integrato</w:t>
      </w:r>
      <w:r>
        <w:rPr>
          <w:color w:val="2A2520"/>
        </w:rPr>
        <w:t xml:space="preserve">: Non cerca più la conoscenza, ma cerca di </w:t>
      </w:r>
      <w:r>
        <w:rPr>
          <w:i/>
          <w:iCs/>
          <w:color w:val="2A2520"/>
        </w:rPr>
        <w:t>collegarne i vari aspetti</w:t>
      </w:r>
      <w:r>
        <w:rPr>
          <w:color w:val="2A2520"/>
        </w:rPr>
        <w:t xml:space="preserve"> come nessuno ha mai fatto (epistemologi). Nelle sue ricerche </w:t>
      </w:r>
      <w:r>
        <w:rPr>
          <w:i/>
          <w:iCs/>
          <w:color w:val="2A2520"/>
        </w:rPr>
        <w:t>può sfidare i dogmi esistenti</w:t>
      </w:r>
      <w:r>
        <w:rPr>
          <w:color w:val="2A2520"/>
        </w:rPr>
        <w:t>. La potenza rivoluzionaria dei suoi progetti può cambiare il corso della storia.</w:t>
      </w:r>
    </w:p>
    <w:p w14:paraId="35F5DE0A" w14:textId="77777777" w:rsidR="00DE228E" w:rsidRDefault="006B608B">
      <w:pPr>
        <w:spacing w:after="140" w:line="300" w:lineRule="auto"/>
        <w:jc w:val="both"/>
      </w:pPr>
      <w:r>
        <w:rPr>
          <w:color w:val="2A2520"/>
        </w:rPr>
        <w:t xml:space="preserve">Dal punto di vista </w:t>
      </w:r>
      <w:r>
        <w:rPr>
          <w:b/>
          <w:bCs/>
          <w:color w:val="2A2520"/>
        </w:rPr>
        <w:t>astrologico</w:t>
      </w:r>
      <w:r>
        <w:rPr>
          <w:color w:val="2A2520"/>
        </w:rPr>
        <w:t xml:space="preserve"> i segni che assomigliano più al 5 sono 2: </w:t>
      </w:r>
      <w:r>
        <w:rPr>
          <w:b/>
          <w:bCs/>
          <w:color w:val="2A2520"/>
        </w:rPr>
        <w:t>Scorpione e Capricorno</w:t>
      </w:r>
      <w:r>
        <w:rPr>
          <w:color w:val="2A2520"/>
        </w:rPr>
        <w:t>.</w:t>
      </w:r>
    </w:p>
    <w:p w14:paraId="345407F1" w14:textId="77777777" w:rsidR="00DE228E" w:rsidRDefault="006B608B">
      <w:pPr>
        <w:spacing w:after="140" w:line="300" w:lineRule="auto"/>
        <w:jc w:val="both"/>
      </w:pPr>
      <w:r>
        <w:fldChar w:fldCharType="begin"/>
      </w:r>
      <w:r>
        <w:instrText xml:space="preserve"> XE "Enneagramma" </w:instrText>
      </w:r>
      <w:r>
        <w:fldChar w:fldCharType="end"/>
      </w:r>
      <w:r>
        <w:rPr>
          <w:color w:val="2A2520"/>
        </w:rPr>
        <w:t xml:space="preserve">Secondo </w:t>
      </w:r>
      <w:r>
        <w:rPr>
          <w:b/>
          <w:bCs/>
          <w:color w:val="2A2520"/>
        </w:rPr>
        <w:t>l’enneagramma vedico</w:t>
      </w:r>
      <w:r>
        <w:rPr>
          <w:color w:val="2A2520"/>
        </w:rPr>
        <w:t xml:space="preserve"> il pianeta che rappresenta l’intelletto logico-razionale è </w:t>
      </w:r>
      <w:r>
        <w:rPr>
          <w:b/>
          <w:bCs/>
          <w:color w:val="2A2520"/>
        </w:rPr>
        <w:t>Saturno</w:t>
      </w:r>
      <w:r>
        <w:rPr>
          <w:color w:val="2A2520"/>
        </w:rPr>
        <w:t xml:space="preserve">. Se Saturno è forte gli individui appaiono </w:t>
      </w:r>
      <w:r>
        <w:rPr>
          <w:b/>
          <w:bCs/>
          <w:color w:val="2A2520"/>
        </w:rPr>
        <w:t>attenti, competenti e pratici</w:t>
      </w:r>
      <w:r>
        <w:rPr>
          <w:color w:val="2A2520"/>
        </w:rPr>
        <w:t xml:space="preserve">. Se Saturno è debole hanno vedute </w:t>
      </w:r>
      <w:r>
        <w:rPr>
          <w:b/>
          <w:bCs/>
          <w:color w:val="2A2520"/>
        </w:rPr>
        <w:t>ristrette, avarizia ed egocentrismo</w:t>
      </w:r>
      <w:r>
        <w:rPr>
          <w:color w:val="2A2520"/>
        </w:rPr>
        <w:t>.</w:t>
      </w:r>
    </w:p>
    <w:p w14:paraId="16C16805" w14:textId="77777777" w:rsidR="00DE228E" w:rsidRDefault="006B608B">
      <w:pPr>
        <w:spacing w:after="140" w:line="300" w:lineRule="auto"/>
        <w:jc w:val="both"/>
      </w:pPr>
      <w:r>
        <w:rPr>
          <w:color w:val="2A2520"/>
        </w:rPr>
        <w:t xml:space="preserve">Se il 5 va in contro freccia (8) è sottoposto all’influenza positiva di </w:t>
      </w:r>
      <w:r>
        <w:rPr>
          <w:b/>
          <w:bCs/>
          <w:color w:val="2A2520"/>
        </w:rPr>
        <w:t>Bilancia e Capricorno</w:t>
      </w:r>
      <w:r>
        <w:rPr>
          <w:color w:val="2A2520"/>
        </w:rPr>
        <w:t xml:space="preserve">. Se va verso freccia (7) all’influenza negativa di </w:t>
      </w:r>
      <w:r>
        <w:rPr>
          <w:b/>
          <w:bCs/>
          <w:color w:val="2A2520"/>
        </w:rPr>
        <w:t>Scorpione e Sagittario</w:t>
      </w:r>
      <w:r>
        <w:rPr>
          <w:color w:val="2A2520"/>
        </w:rPr>
        <w:t>.</w:t>
      </w:r>
    </w:p>
    <w:p w14:paraId="14C03587" w14:textId="77777777" w:rsidR="00DE228E" w:rsidRDefault="006B608B">
      <w:pPr>
        <w:spacing w:after="140" w:line="300" w:lineRule="auto"/>
        <w:jc w:val="both"/>
      </w:pPr>
      <w:r>
        <w:fldChar w:fldCharType="begin"/>
      </w:r>
      <w:r>
        <w:instrText xml:space="preserve"> XE "Chakra" </w:instrText>
      </w:r>
      <w:r>
        <w:fldChar w:fldCharType="end"/>
      </w:r>
      <w:r>
        <w:rPr>
          <w:color w:val="2A2520"/>
        </w:rPr>
        <w:t xml:space="preserve">Secondo la dottrina dei Chakra il 5 corrisponde al </w:t>
      </w:r>
      <w:r>
        <w:rPr>
          <w:b/>
          <w:bCs/>
          <w:color w:val="2A2520"/>
        </w:rPr>
        <w:t>primo Chakra</w:t>
      </w:r>
      <w:r>
        <w:rPr>
          <w:color w:val="2A2520"/>
        </w:rPr>
        <w:t xml:space="preserve"> (base spina dorsale).</w:t>
      </w:r>
    </w:p>
    <w:p w14:paraId="2CD227E1" w14:textId="77777777" w:rsidR="00DE228E" w:rsidRDefault="006B608B">
      <w:pPr>
        <w:spacing w:after="140" w:line="300" w:lineRule="auto"/>
        <w:jc w:val="both"/>
      </w:pPr>
      <w:r>
        <w:rPr>
          <w:color w:val="2A2520"/>
        </w:rPr>
        <w:t xml:space="preserve">Secondo il DSM-III il disturbo associato al 5 è lo </w:t>
      </w:r>
      <w:r>
        <w:rPr>
          <w:b/>
          <w:bCs/>
          <w:color w:val="2A2520"/>
        </w:rPr>
        <w:t>Schizoide</w:t>
      </w:r>
      <w:r>
        <w:rPr>
          <w:color w:val="2A2520"/>
        </w:rPr>
        <w:t>.</w:t>
      </w:r>
    </w:p>
    <w:p w14:paraId="1550A02F" w14:textId="77777777" w:rsidR="00DE228E" w:rsidRDefault="006B608B">
      <w:pPr>
        <w:spacing w:after="140" w:line="300" w:lineRule="auto"/>
        <w:jc w:val="both"/>
      </w:pPr>
      <w:r>
        <w:rPr>
          <w:b/>
          <w:bCs/>
          <w:color w:val="2A2520"/>
        </w:rPr>
        <w:t>Domande utili</w:t>
      </w:r>
      <w:r>
        <w:rPr>
          <w:color w:val="2A2520"/>
        </w:rPr>
        <w:t>: Tendi a voler raccogliere molte informazioni? Odi gli incontri a sorpresa e un po’ «stretti»? Giudichi male le persone troppo emotive? Per te il sapere (conoscenza) è importante? A volte pensi di essere osservato da qualcuno, amici o altro?</w:t>
      </w:r>
    </w:p>
    <w:p w14:paraId="511DDC74" w14:textId="77777777" w:rsidR="00DE228E" w:rsidRDefault="006B608B">
      <w:pPr>
        <w:pStyle w:val="Titolo3"/>
      </w:pPr>
      <w:r>
        <w:fldChar w:fldCharType="begin"/>
      </w:r>
      <w:r>
        <w:instrText xml:space="preserve"> XE "Enneatipo 5 (Investigatore)" </w:instrText>
      </w:r>
      <w:r>
        <w:fldChar w:fldCharType="end"/>
      </w:r>
      <w:r>
        <w:fldChar w:fldCharType="begin"/>
      </w:r>
      <w:r>
        <w:instrText xml:space="preserve"> XE "Idee sacre" </w:instrText>
      </w:r>
      <w:r>
        <w:fldChar w:fldCharType="end"/>
      </w:r>
      <w:r>
        <w:fldChar w:fldCharType="begin"/>
      </w:r>
      <w:r>
        <w:instrText xml:space="preserve"> XE "Onniscienza" </w:instrText>
      </w:r>
      <w:r>
        <w:fldChar w:fldCharType="end"/>
      </w:r>
      <w:bookmarkStart w:id="985" w:name="_Toc233705447"/>
      <w:bookmarkStart w:id="986" w:name="_Toc233906907"/>
      <w:r>
        <w:t>Enneatipo 5 e idee sacre (Onniscienza)</w:t>
      </w:r>
      <w:bookmarkEnd w:id="985"/>
      <w:bookmarkEnd w:id="986"/>
    </w:p>
    <w:p w14:paraId="019F1C85" w14:textId="77777777" w:rsidR="00DE228E" w:rsidRDefault="006B608B">
      <w:pPr>
        <w:spacing w:after="140" w:line="300" w:lineRule="auto"/>
        <w:jc w:val="both"/>
      </w:pPr>
      <w:r>
        <w:fldChar w:fldCharType="begin"/>
      </w:r>
      <w:r>
        <w:instrText xml:space="preserve"> XE "Onniscienza" </w:instrText>
      </w:r>
      <w:r>
        <w:fldChar w:fldCharType="end"/>
      </w:r>
      <w:r>
        <w:rPr>
          <w:color w:val="2A2520"/>
        </w:rPr>
        <w:t xml:space="preserve">Al punto 5 troviamo la sacra </w:t>
      </w:r>
      <w:r>
        <w:rPr>
          <w:b/>
          <w:bCs/>
          <w:color w:val="2A2520"/>
        </w:rPr>
        <w:t>Onniscienza</w:t>
      </w:r>
      <w:r>
        <w:rPr>
          <w:color w:val="2A2520"/>
        </w:rPr>
        <w:t xml:space="preserve"> e la sacra </w:t>
      </w:r>
      <w:r>
        <w:rPr>
          <w:b/>
          <w:bCs/>
          <w:color w:val="2A2520"/>
        </w:rPr>
        <w:t>Trasparenza</w:t>
      </w:r>
      <w:r>
        <w:rPr>
          <w:color w:val="2A2520"/>
        </w:rPr>
        <w:t>.</w:t>
      </w:r>
    </w:p>
    <w:p w14:paraId="5015CDA4" w14:textId="77777777" w:rsidR="00DE228E" w:rsidRDefault="006B608B">
      <w:pPr>
        <w:spacing w:after="140" w:line="300" w:lineRule="auto"/>
        <w:jc w:val="both"/>
      </w:pPr>
      <w:r>
        <w:rPr>
          <w:color w:val="2A2520"/>
        </w:rPr>
        <w:t xml:space="preserve">Attraverso questa idea si spiega come la verità sacra opera nell’uomo: noi siamo una </w:t>
      </w:r>
      <w:r>
        <w:rPr>
          <w:b/>
          <w:bCs/>
          <w:color w:val="2A2520"/>
        </w:rPr>
        <w:t>estensione del tutto, una cellula di Dio</w:t>
      </w:r>
      <w:r>
        <w:rPr>
          <w:color w:val="2A2520"/>
        </w:rPr>
        <w:t>.</w:t>
      </w:r>
    </w:p>
    <w:p w14:paraId="6F7EF6AD" w14:textId="77777777" w:rsidR="00DE228E" w:rsidRDefault="006B608B">
      <w:pPr>
        <w:spacing w:after="140" w:line="300" w:lineRule="auto"/>
        <w:jc w:val="both"/>
      </w:pPr>
      <w:r>
        <w:rPr>
          <w:color w:val="2A2520"/>
        </w:rPr>
        <w:lastRenderedPageBreak/>
        <w:t>L’errore è considerarsi entità separate.</w:t>
      </w:r>
    </w:p>
    <w:p w14:paraId="74CA37F1" w14:textId="77777777" w:rsidR="00DE228E" w:rsidRDefault="006B608B">
      <w:pPr>
        <w:spacing w:after="140" w:line="300" w:lineRule="auto"/>
        <w:jc w:val="both"/>
      </w:pPr>
      <w:r>
        <w:rPr>
          <w:color w:val="2A2520"/>
        </w:rPr>
        <w:t xml:space="preserve">Siamo differenti, ma non separati: il mondo è un </w:t>
      </w:r>
      <w:r>
        <w:rPr>
          <w:b/>
          <w:bCs/>
          <w:color w:val="2A2520"/>
        </w:rPr>
        <w:t>magnifico tappeto persiano pieno di colori o un mandala con al centro Dio</w:t>
      </w:r>
      <w:r>
        <w:rPr>
          <w:color w:val="2A2520"/>
        </w:rPr>
        <w:t>.</w:t>
      </w:r>
    </w:p>
    <w:p w14:paraId="0CD10460" w14:textId="77777777" w:rsidR="00DE228E" w:rsidRDefault="006B608B">
      <w:pPr>
        <w:spacing w:after="140" w:line="300" w:lineRule="auto"/>
        <w:jc w:val="both"/>
      </w:pPr>
      <w:r>
        <w:rPr>
          <w:color w:val="2A2520"/>
        </w:rPr>
        <w:t>Semplicemente i nostri collegamenti sono trasparenti, per questo ci pare di non vederli, di essere entità distinte.</w:t>
      </w:r>
    </w:p>
    <w:p w14:paraId="49A19909" w14:textId="77777777" w:rsidR="00DE228E" w:rsidRDefault="006B608B">
      <w:pPr>
        <w:spacing w:after="140" w:line="300" w:lineRule="auto"/>
        <w:jc w:val="both"/>
      </w:pPr>
      <w:r>
        <w:fldChar w:fldCharType="begin"/>
      </w:r>
      <w:r>
        <w:instrText xml:space="preserve"> XE "Enneatipo 5 (Investigatore)" </w:instrText>
      </w:r>
      <w:r>
        <w:fldChar w:fldCharType="end"/>
      </w:r>
      <w:r>
        <w:rPr>
          <w:color w:val="2A2520"/>
        </w:rPr>
        <w:t xml:space="preserve">L’enneatipo 5 quando perde la fiducia fondamentale si sente </w:t>
      </w:r>
      <w:r>
        <w:rPr>
          <w:b/>
          <w:bCs/>
          <w:color w:val="2A2520"/>
        </w:rPr>
        <w:t>piccolo, tagliato fuori, separato, isolato, vuoto e impoverito</w:t>
      </w:r>
      <w:r>
        <w:rPr>
          <w:color w:val="2A2520"/>
        </w:rPr>
        <w:t>.</w:t>
      </w:r>
    </w:p>
    <w:p w14:paraId="5778D705" w14:textId="77777777" w:rsidR="00DE228E" w:rsidRDefault="006B608B">
      <w:pPr>
        <w:spacing w:after="140" w:line="300" w:lineRule="auto"/>
        <w:jc w:val="both"/>
      </w:pPr>
      <w:r>
        <w:fldChar w:fldCharType="begin"/>
      </w:r>
      <w:r>
        <w:instrText xml:space="preserve"> XE "Enneatipo 5 (Investigatore)" </w:instrText>
      </w:r>
      <w:r>
        <w:fldChar w:fldCharType="end"/>
      </w:r>
      <w:r>
        <w:rPr>
          <w:color w:val="2A2520"/>
        </w:rPr>
        <w:t xml:space="preserve">Di fronte a questa percezione della perdita di contenimento l’enneatipo 5 </w:t>
      </w:r>
      <w:r>
        <w:rPr>
          <w:b/>
          <w:bCs/>
          <w:color w:val="2A2520"/>
        </w:rPr>
        <w:t>si apparta</w:t>
      </w:r>
      <w:r>
        <w:rPr>
          <w:color w:val="2A2520"/>
        </w:rPr>
        <w:t xml:space="preserve"> nel tentativo di nascondersi dalla realtà.</w:t>
      </w:r>
    </w:p>
    <w:p w14:paraId="51DDB21B" w14:textId="77777777" w:rsidR="0074226C" w:rsidRDefault="00000000">
      <w:pPr>
        <w:pStyle w:val="Titolo3"/>
        <w:spacing w:after="0"/>
        <w:jc w:val="both"/>
      </w:pPr>
      <w:bookmarkStart w:id="987" w:name="_Toc233705448"/>
      <w:bookmarkStart w:id="988" w:name="_Toc233906908"/>
      <w:r>
        <w:t>Errori tipici del mediatore</w:t>
      </w:r>
      <w:bookmarkEnd w:id="987"/>
      <w:bookmarkEnd w:id="988"/>
    </w:p>
    <w:p w14:paraId="4106A71A" w14:textId="77777777" w:rsidR="0074226C" w:rsidRDefault="00000000">
      <w:pPr>
        <w:spacing w:after="20"/>
        <w:ind w:left="284" w:hanging="170"/>
        <w:jc w:val="both"/>
      </w:pPr>
      <w:r>
        <w:rPr>
          <w:color w:val="B87333"/>
        </w:rPr>
        <w:t xml:space="preserve">• </w:t>
      </w:r>
      <w:r>
        <w:t>Forzarlo a parlare o a esporsi, specie davanti all’altra parte: il 5 si chiude.</w:t>
      </w:r>
    </w:p>
    <w:p w14:paraId="37455C80" w14:textId="77777777" w:rsidR="0074226C" w:rsidRDefault="00000000">
      <w:pPr>
        <w:spacing w:after="20"/>
        <w:ind w:left="284" w:hanging="170"/>
        <w:jc w:val="both"/>
      </w:pPr>
      <w:r>
        <w:rPr>
          <w:color w:val="B87333"/>
        </w:rPr>
        <w:t xml:space="preserve">• </w:t>
      </w:r>
      <w:r>
        <w:t>Chiedergli «come ti senti?» o creare un clima sentimentale: preferisce un clima asciutto e logico.</w:t>
      </w:r>
    </w:p>
    <w:p w14:paraId="7AFA5BFC" w14:textId="77777777" w:rsidR="0074226C" w:rsidRDefault="00000000">
      <w:pPr>
        <w:spacing w:after="20"/>
        <w:ind w:left="284" w:hanging="170"/>
        <w:jc w:val="both"/>
      </w:pPr>
      <w:r>
        <w:rPr>
          <w:color w:val="B87333"/>
        </w:rPr>
        <w:t xml:space="preserve">• </w:t>
      </w:r>
      <w:r>
        <w:t>Invadere il suo spazio e i suoi tempi: va lasciato elaborare e interpellato con domande di analisi («che cosa altro si potrebbe fare?»).</w:t>
      </w:r>
    </w:p>
    <w:p w14:paraId="71A7C94E" w14:textId="77777777" w:rsidR="00EB22A7" w:rsidRDefault="00EB22A7"/>
    <w:p w14:paraId="4CE2B1CB" w14:textId="77777777" w:rsidR="00DE228E" w:rsidRDefault="006B608B">
      <w:pPr>
        <w:pStyle w:val="Titolo2"/>
      </w:pPr>
      <w:r>
        <w:fldChar w:fldCharType="begin"/>
      </w:r>
      <w:r>
        <w:instrText xml:space="preserve"> XE "Enneatipo 6 (Leale)" </w:instrText>
      </w:r>
      <w:r>
        <w:fldChar w:fldCharType="end"/>
      </w:r>
      <w:bookmarkStart w:id="989" w:name="_Toc233705449"/>
      <w:bookmarkStart w:id="990" w:name="_Toc233906909"/>
      <w:r>
        <w:t>Capitolo 6 — Enneatipo 6 — il paranoide / il leale</w:t>
      </w:r>
      <w:bookmarkEnd w:id="989"/>
      <w:bookmarkEnd w:id="990"/>
    </w:p>
    <w:p w14:paraId="2FCB8759" w14:textId="77777777" w:rsidR="00DE228E" w:rsidRDefault="006B608B">
      <w:pPr>
        <w:spacing w:after="140" w:line="300" w:lineRule="auto"/>
        <w:jc w:val="both"/>
      </w:pPr>
      <w:r>
        <w:rPr>
          <w:color w:val="2A2520"/>
        </w:rPr>
        <w:t>Lo scettico. Il suo motto è “Fidarsi è bene, non fidarsi è meglio”.</w:t>
      </w:r>
    </w:p>
    <w:p w14:paraId="2E142990" w14:textId="77777777" w:rsidR="00DE228E" w:rsidRDefault="006B608B">
      <w:pPr>
        <w:spacing w:after="140" w:line="300" w:lineRule="auto"/>
        <w:jc w:val="both"/>
      </w:pPr>
      <w:r>
        <w:fldChar w:fldCharType="begin"/>
      </w:r>
      <w:r>
        <w:instrText xml:space="preserve"> XE "Naranjo, Claudio" </w:instrText>
      </w:r>
      <w:r>
        <w:fldChar w:fldCharType="end"/>
      </w:r>
      <w:r>
        <w:rPr>
          <w:color w:val="2A2520"/>
        </w:rPr>
        <w:t xml:space="preserve">Per Naranjo ha una personalità </w:t>
      </w:r>
      <w:r>
        <w:rPr>
          <w:b/>
          <w:bCs/>
          <w:color w:val="2A2520"/>
        </w:rPr>
        <w:t>evitante e paranoide</w:t>
      </w:r>
      <w:r>
        <w:rPr>
          <w:color w:val="2A2520"/>
        </w:rPr>
        <w:t>.</w:t>
      </w:r>
    </w:p>
    <w:p w14:paraId="568B570C" w14:textId="77777777" w:rsidR="00DE228E" w:rsidRDefault="006B608B">
      <w:pPr>
        <w:spacing w:after="140" w:line="300" w:lineRule="auto"/>
        <w:jc w:val="both"/>
      </w:pPr>
      <w:r>
        <w:rPr>
          <w:b/>
          <w:bCs/>
          <w:color w:val="2A2520"/>
        </w:rPr>
        <w:t>Credenze</w:t>
      </w:r>
      <w:r>
        <w:rPr>
          <w:color w:val="2A2520"/>
        </w:rPr>
        <w:t xml:space="preserve">: esporsi troppo è pericoloso. Niente è quello che sembra. La vita è piena </w:t>
      </w:r>
      <w:r>
        <w:rPr>
          <w:i/>
          <w:iCs/>
          <w:color w:val="2A2520"/>
        </w:rPr>
        <w:t>di pericoli e problemi</w:t>
      </w:r>
    </w:p>
    <w:p w14:paraId="3A974A1E" w14:textId="77777777" w:rsidR="00DE228E" w:rsidRDefault="006B608B">
      <w:pPr>
        <w:spacing w:after="140" w:line="300" w:lineRule="auto"/>
        <w:jc w:val="both"/>
      </w:pPr>
      <w:r>
        <w:rPr>
          <w:b/>
          <w:bCs/>
          <w:color w:val="2A2520"/>
        </w:rPr>
        <w:t>Valori</w:t>
      </w:r>
      <w:r>
        <w:rPr>
          <w:color w:val="2A2520"/>
        </w:rPr>
        <w:t>: fedeltà/affidabilità</w:t>
      </w:r>
    </w:p>
    <w:p w14:paraId="590323CF" w14:textId="77777777" w:rsidR="00DE228E" w:rsidRDefault="006B608B">
      <w:pPr>
        <w:spacing w:after="140" w:line="300" w:lineRule="auto"/>
        <w:jc w:val="both"/>
      </w:pPr>
      <w:r>
        <w:rPr>
          <w:b/>
          <w:bCs/>
          <w:color w:val="2A2520"/>
        </w:rPr>
        <w:t>Criterio</w:t>
      </w:r>
      <w:r>
        <w:rPr>
          <w:color w:val="2A2520"/>
        </w:rPr>
        <w:t>: sicurezza</w:t>
      </w:r>
    </w:p>
    <w:p w14:paraId="68819DE7" w14:textId="77777777" w:rsidR="00DE228E" w:rsidRDefault="006B608B">
      <w:pPr>
        <w:spacing w:after="140" w:line="300" w:lineRule="auto"/>
        <w:jc w:val="both"/>
      </w:pPr>
      <w:r>
        <w:rPr>
          <w:color w:val="2A2520"/>
        </w:rPr>
        <w:t xml:space="preserve">Il 6 appartiene alla triade del pensiero (5-6-7) e quindi la prima cosa che si chiede è </w:t>
      </w:r>
      <w:r>
        <w:rPr>
          <w:b/>
          <w:bCs/>
          <w:color w:val="2A2520"/>
        </w:rPr>
        <w:t>“Che cosa penso”</w:t>
      </w:r>
      <w:r>
        <w:rPr>
          <w:color w:val="2A2520"/>
        </w:rPr>
        <w:t xml:space="preserve">. Però </w:t>
      </w:r>
      <w:r>
        <w:rPr>
          <w:b/>
          <w:bCs/>
          <w:color w:val="2A2520"/>
        </w:rPr>
        <w:t>gela il suo pensiero</w:t>
      </w:r>
      <w:r>
        <w:rPr>
          <w:color w:val="2A2520"/>
        </w:rPr>
        <w:t xml:space="preserve"> cercando la sicurezza </w:t>
      </w:r>
      <w:r>
        <w:rPr>
          <w:i/>
          <w:iCs/>
          <w:color w:val="2A2520"/>
        </w:rPr>
        <w:t>nelle logiche codificate</w:t>
      </w:r>
      <w:r>
        <w:rPr>
          <w:color w:val="2A2520"/>
        </w:rPr>
        <w:t xml:space="preserve"> dalla società o dall’etica che lo circonda.</w:t>
      </w:r>
    </w:p>
    <w:p w14:paraId="4F93A1BA" w14:textId="77777777" w:rsidR="00DE228E" w:rsidRDefault="006B608B">
      <w:pPr>
        <w:spacing w:after="140" w:line="300" w:lineRule="auto"/>
        <w:jc w:val="both"/>
      </w:pPr>
      <w:r>
        <w:rPr>
          <w:color w:val="2A2520"/>
        </w:rPr>
        <w:t xml:space="preserve">Come animale potremmo pensare al </w:t>
      </w:r>
      <w:r>
        <w:rPr>
          <w:b/>
          <w:bCs/>
          <w:color w:val="2A2520"/>
        </w:rPr>
        <w:t>Cane Lupo:</w:t>
      </w:r>
      <w:r>
        <w:rPr>
          <w:color w:val="2A2520"/>
        </w:rPr>
        <w:t xml:space="preserve"> cane da difesa valido, guai a toccare i suoi cari.</w:t>
      </w:r>
    </w:p>
    <w:p w14:paraId="6DB02B3E" w14:textId="77777777" w:rsidR="00DE228E" w:rsidRDefault="006B608B">
      <w:pPr>
        <w:spacing w:after="140" w:line="300" w:lineRule="auto"/>
        <w:jc w:val="both"/>
      </w:pPr>
      <w:r>
        <w:rPr>
          <w:i/>
          <w:iCs/>
          <w:color w:val="2A2520"/>
        </w:rPr>
        <w:t>Non sopporta chi non si attiene alle leggi, alle regole. Le devianze</w:t>
      </w:r>
    </w:p>
    <w:p w14:paraId="1A77DF17" w14:textId="77777777" w:rsidR="00DE228E" w:rsidRDefault="006B608B">
      <w:pPr>
        <w:spacing w:after="140" w:line="300" w:lineRule="auto"/>
        <w:jc w:val="both"/>
      </w:pPr>
      <w:r>
        <w:rPr>
          <w:color w:val="2A2520"/>
        </w:rPr>
        <w:t>Il suo vizio è la paura e la sua trappola la vigliaccheria o l’aggressività.</w:t>
      </w:r>
    </w:p>
    <w:p w14:paraId="03B628AF" w14:textId="77777777" w:rsidR="00DE228E" w:rsidRDefault="006B608B">
      <w:pPr>
        <w:spacing w:after="140" w:line="300" w:lineRule="auto"/>
        <w:jc w:val="both"/>
      </w:pPr>
      <w:r>
        <w:rPr>
          <w:color w:val="2A2520"/>
        </w:rPr>
        <w:t>Cerca di evitare la trasgressione al proprio codice e l’ambiguità.</w:t>
      </w:r>
    </w:p>
    <w:p w14:paraId="7E43854E" w14:textId="77777777" w:rsidR="00DE228E" w:rsidRDefault="006B608B">
      <w:pPr>
        <w:spacing w:after="140" w:line="300" w:lineRule="auto"/>
        <w:jc w:val="both"/>
      </w:pPr>
      <w:r>
        <w:rPr>
          <w:color w:val="2A2520"/>
        </w:rPr>
        <w:t xml:space="preserve">In </w:t>
      </w:r>
      <w:r>
        <w:rPr>
          <w:b/>
          <w:bCs/>
          <w:color w:val="2A2520"/>
        </w:rPr>
        <w:t>accesso</w:t>
      </w:r>
      <w:r>
        <w:rPr>
          <w:color w:val="2A2520"/>
        </w:rPr>
        <w:t xml:space="preserve"> è </w:t>
      </w:r>
      <w:r>
        <w:rPr>
          <w:b/>
          <w:bCs/>
          <w:color w:val="2A2520"/>
        </w:rPr>
        <w:t>auditivo</w:t>
      </w:r>
      <w:r>
        <w:rPr>
          <w:color w:val="2A2520"/>
        </w:rPr>
        <w:t xml:space="preserve">. È estremamente iperlogico; soppesa in un nuovo incontro </w:t>
      </w:r>
      <w:r>
        <w:rPr>
          <w:i/>
          <w:iCs/>
          <w:color w:val="2A2520"/>
        </w:rPr>
        <w:t>parole e razionalità</w:t>
      </w:r>
      <w:r>
        <w:rPr>
          <w:color w:val="2A2520"/>
        </w:rPr>
        <w:t xml:space="preserve"> dell’interlocutore; se questi elementi mancano diventa </w:t>
      </w:r>
      <w:r>
        <w:rPr>
          <w:i/>
          <w:iCs/>
          <w:color w:val="2A2520"/>
        </w:rPr>
        <w:t>dubbioso e diffidente</w:t>
      </w:r>
      <w:r>
        <w:rPr>
          <w:color w:val="2A2520"/>
        </w:rPr>
        <w:t>.</w:t>
      </w:r>
    </w:p>
    <w:p w14:paraId="7F5E0954" w14:textId="77777777" w:rsidR="00DE228E" w:rsidRDefault="006B608B">
      <w:pPr>
        <w:spacing w:after="140" w:line="300" w:lineRule="auto"/>
        <w:jc w:val="both"/>
      </w:pPr>
      <w:r>
        <w:rPr>
          <w:color w:val="2A2520"/>
        </w:rPr>
        <w:t xml:space="preserve">In </w:t>
      </w:r>
      <w:r>
        <w:rPr>
          <w:b/>
          <w:bCs/>
          <w:color w:val="2A2520"/>
        </w:rPr>
        <w:t>elaborazione</w:t>
      </w:r>
      <w:r>
        <w:rPr>
          <w:color w:val="2A2520"/>
        </w:rPr>
        <w:t xml:space="preserve"> è </w:t>
      </w:r>
      <w:r>
        <w:rPr>
          <w:b/>
          <w:bCs/>
          <w:color w:val="2A2520"/>
        </w:rPr>
        <w:t>visivo</w:t>
      </w:r>
      <w:r>
        <w:rPr>
          <w:color w:val="2A2520"/>
        </w:rPr>
        <w:t>. Ascolta e crea immagini mentali al fine di decidere.</w:t>
      </w:r>
    </w:p>
    <w:p w14:paraId="5598CF6E" w14:textId="77777777" w:rsidR="00DE228E" w:rsidRDefault="006B608B">
      <w:pPr>
        <w:spacing w:after="140" w:line="300" w:lineRule="auto"/>
        <w:jc w:val="both"/>
      </w:pPr>
      <w:r>
        <w:rPr>
          <w:color w:val="2A2520"/>
        </w:rPr>
        <w:t xml:space="preserve">In </w:t>
      </w:r>
      <w:r>
        <w:rPr>
          <w:b/>
          <w:bCs/>
          <w:color w:val="2A2520"/>
        </w:rPr>
        <w:t>accesso</w:t>
      </w:r>
      <w:r>
        <w:rPr>
          <w:color w:val="2A2520"/>
        </w:rPr>
        <w:t xml:space="preserve"> è auditivo e dunque guarda ai lati degli occhi; gesticola dunque </w:t>
      </w:r>
      <w:r>
        <w:rPr>
          <w:b/>
          <w:bCs/>
          <w:color w:val="2A2520"/>
        </w:rPr>
        <w:t>come un accusatore</w:t>
      </w:r>
      <w:r>
        <w:rPr>
          <w:color w:val="2A2520"/>
        </w:rPr>
        <w:t xml:space="preserve"> (uomo asta)</w:t>
      </w:r>
    </w:p>
    <w:p w14:paraId="625A88CC" w14:textId="77777777" w:rsidR="00DE228E" w:rsidRDefault="006B608B">
      <w:pPr>
        <w:spacing w:after="140" w:line="300" w:lineRule="auto"/>
        <w:jc w:val="both"/>
      </w:pPr>
      <w:r>
        <w:rPr>
          <w:color w:val="2A2520"/>
        </w:rPr>
        <w:lastRenderedPageBreak/>
        <w:t xml:space="preserve">Fa parte del triangolo e quindi non rispetta le regole dell’esagramma: </w:t>
      </w:r>
      <w:r>
        <w:rPr>
          <w:b/>
          <w:bCs/>
          <w:color w:val="2A2520"/>
        </w:rPr>
        <w:t>risponde in visivo e non in auditivo.</w:t>
      </w:r>
    </w:p>
    <w:p w14:paraId="463EF225" w14:textId="77777777" w:rsidR="00DE228E" w:rsidRDefault="006B608B">
      <w:pPr>
        <w:spacing w:after="140" w:line="300" w:lineRule="auto"/>
        <w:jc w:val="both"/>
      </w:pPr>
      <w:r>
        <w:rPr>
          <w:color w:val="2A2520"/>
        </w:rPr>
        <w:t xml:space="preserve">Ha gli stessi canali del 5, ma si differenzia perché </w:t>
      </w:r>
      <w:r>
        <w:rPr>
          <w:i/>
          <w:iCs/>
          <w:color w:val="2A2520"/>
        </w:rPr>
        <w:t>persegue la fiducia</w:t>
      </w:r>
      <w:r>
        <w:rPr>
          <w:color w:val="2A2520"/>
        </w:rPr>
        <w:t xml:space="preserve"> e </w:t>
      </w:r>
      <w:r>
        <w:rPr>
          <w:i/>
          <w:iCs/>
          <w:color w:val="2A2520"/>
        </w:rPr>
        <w:t>non la conoscenza</w:t>
      </w:r>
      <w:r>
        <w:rPr>
          <w:color w:val="2A2520"/>
        </w:rPr>
        <w:t xml:space="preserve"> ed inoltre il 5 è </w:t>
      </w:r>
      <w:r>
        <w:rPr>
          <w:b/>
          <w:bCs/>
          <w:color w:val="2A2520"/>
        </w:rPr>
        <w:t>propiziatore</w:t>
      </w:r>
      <w:r>
        <w:rPr>
          <w:color w:val="2A2520"/>
        </w:rPr>
        <w:t>.</w:t>
      </w:r>
    </w:p>
    <w:p w14:paraId="77DC4ED4" w14:textId="77777777" w:rsidR="00DE228E" w:rsidRDefault="006B608B">
      <w:pPr>
        <w:pStyle w:val="Titolo3"/>
      </w:pPr>
      <w:bookmarkStart w:id="991" w:name="_Toc233705450"/>
      <w:bookmarkStart w:id="992" w:name="_Toc233906910"/>
      <w:r>
        <w:t>Come si vede un 6?</w:t>
      </w:r>
      <w:bookmarkEnd w:id="991"/>
      <w:bookmarkEnd w:id="992"/>
    </w:p>
    <w:p w14:paraId="59C90F9A" w14:textId="77777777" w:rsidR="00DE228E" w:rsidRDefault="006B608B">
      <w:pPr>
        <w:spacing w:after="140" w:line="300" w:lineRule="auto"/>
        <w:jc w:val="both"/>
      </w:pPr>
      <w:r>
        <w:rPr>
          <w:color w:val="2A2520"/>
        </w:rPr>
        <w:t>Come il paladino dei deboli a cui sacrifica se stesso con fedeltà.</w:t>
      </w:r>
    </w:p>
    <w:p w14:paraId="11687910" w14:textId="77777777" w:rsidR="00DE228E" w:rsidRDefault="006B608B">
      <w:pPr>
        <w:spacing w:after="140" w:line="300" w:lineRule="auto"/>
        <w:jc w:val="both"/>
      </w:pPr>
      <w:r>
        <w:rPr>
          <w:color w:val="2A2520"/>
        </w:rPr>
        <w:t xml:space="preserve">Il 6 ha avuto genitori dai </w:t>
      </w:r>
      <w:r>
        <w:rPr>
          <w:b/>
          <w:bCs/>
          <w:color w:val="2A2520"/>
        </w:rPr>
        <w:t>comportamenti imprevedibili</w:t>
      </w:r>
      <w:r>
        <w:rPr>
          <w:color w:val="2A2520"/>
        </w:rPr>
        <w:t xml:space="preserve"> (violenti o emozionalmente freddi). Così vive </w:t>
      </w:r>
      <w:r>
        <w:rPr>
          <w:i/>
          <w:iCs/>
          <w:color w:val="2A2520"/>
        </w:rPr>
        <w:t>nel costante timore di una sorpresa spiacevole</w:t>
      </w:r>
      <w:r>
        <w:rPr>
          <w:color w:val="2A2520"/>
        </w:rPr>
        <w:t xml:space="preserve"> e di una </w:t>
      </w:r>
      <w:r>
        <w:rPr>
          <w:i/>
          <w:iCs/>
          <w:color w:val="2A2520"/>
        </w:rPr>
        <w:t>punizione ingiustificata</w:t>
      </w:r>
      <w:r>
        <w:rPr>
          <w:color w:val="2A2520"/>
        </w:rPr>
        <w:t xml:space="preserve">. Nasce in altre parole da una serie di punizioni ingiustificate ricevute da adulti poco affidabili. </w:t>
      </w:r>
      <w:r>
        <w:rPr>
          <w:b/>
          <w:bCs/>
          <w:color w:val="2A2520"/>
        </w:rPr>
        <w:t>Non può fidarsi degli altri dato che non ha potuto fidarsi dei suoi genitori</w:t>
      </w:r>
      <w:r>
        <w:rPr>
          <w:color w:val="2A2520"/>
        </w:rPr>
        <w:t>.</w:t>
      </w:r>
    </w:p>
    <w:p w14:paraId="6FF926CA" w14:textId="77777777" w:rsidR="00DE228E" w:rsidRDefault="006B608B">
      <w:pPr>
        <w:spacing w:after="140" w:line="300" w:lineRule="auto"/>
        <w:jc w:val="both"/>
      </w:pPr>
      <w:r>
        <w:fldChar w:fldCharType="begin"/>
      </w:r>
      <w:r>
        <w:instrText xml:space="preserve"> XE "Meccanismi di difesa" </w:instrText>
      </w:r>
      <w:r>
        <w:fldChar w:fldCharType="end"/>
      </w:r>
      <w:r>
        <w:rPr>
          <w:color w:val="2A2520"/>
        </w:rPr>
        <w:t xml:space="preserve">Utilizza due meccanismi di difesa: </w:t>
      </w:r>
      <w:r>
        <w:rPr>
          <w:b/>
          <w:bCs/>
          <w:color w:val="2A2520"/>
        </w:rPr>
        <w:t>la proiezione</w:t>
      </w:r>
      <w:r>
        <w:rPr>
          <w:color w:val="2A2520"/>
        </w:rPr>
        <w:t xml:space="preserve"> per cui parti di sé, pensieri, sentimenti ritenuti inaccettabili </w:t>
      </w:r>
      <w:r>
        <w:rPr>
          <w:i/>
          <w:iCs/>
          <w:color w:val="2A2520"/>
        </w:rPr>
        <w:t>vengono attribuiti agli altri</w:t>
      </w:r>
      <w:r>
        <w:rPr>
          <w:color w:val="2A2520"/>
        </w:rPr>
        <w:t xml:space="preserve">. Può essere autoaccusante (senza riconoscerlo: proiezione del super io) o accusante gli altri (proiezione dell’es). </w:t>
      </w:r>
      <w:r>
        <w:rPr>
          <w:i/>
          <w:iCs/>
          <w:color w:val="2A2520"/>
        </w:rPr>
        <w:t>Siccome non si fida di se stesso non si fida degli altri</w:t>
      </w:r>
      <w:r>
        <w:rPr>
          <w:color w:val="2A2520"/>
        </w:rPr>
        <w:t xml:space="preserve"> (esteriorizzazione)</w:t>
      </w:r>
    </w:p>
    <w:p w14:paraId="4451F444" w14:textId="77777777" w:rsidR="00DE228E" w:rsidRDefault="006B608B">
      <w:pPr>
        <w:spacing w:after="140" w:line="300" w:lineRule="auto"/>
        <w:jc w:val="both"/>
      </w:pPr>
      <w:r>
        <w:rPr>
          <w:color w:val="2A2520"/>
        </w:rPr>
        <w:t>Pensa sempre a «Dove è la fregatura?». Pensa che tutti vogliano ingannarlo/a.</w:t>
      </w:r>
    </w:p>
    <w:p w14:paraId="1714A94D" w14:textId="77777777" w:rsidR="00DE228E" w:rsidRDefault="006B608B">
      <w:pPr>
        <w:spacing w:after="140" w:line="300" w:lineRule="auto"/>
        <w:jc w:val="both"/>
      </w:pPr>
      <w:r>
        <w:rPr>
          <w:color w:val="2A2520"/>
        </w:rPr>
        <w:t xml:space="preserve">La diffidenza può arrivare </w:t>
      </w:r>
      <w:r>
        <w:rPr>
          <w:i/>
          <w:iCs/>
          <w:color w:val="2A2520"/>
        </w:rPr>
        <w:t>a livelli incredibili</w:t>
      </w:r>
      <w:r>
        <w:rPr>
          <w:color w:val="2A2520"/>
        </w:rPr>
        <w:t>: fa attenzione a tutto ciò che fa e a quello che potrebbe succedere.</w:t>
      </w:r>
    </w:p>
    <w:p w14:paraId="0EAFA539" w14:textId="77777777" w:rsidR="00DE228E" w:rsidRDefault="006B608B">
      <w:pPr>
        <w:spacing w:after="140" w:line="300" w:lineRule="auto"/>
        <w:jc w:val="both"/>
      </w:pPr>
      <w:r>
        <w:rPr>
          <w:color w:val="2A2520"/>
        </w:rPr>
        <w:t xml:space="preserve">Quando rimane fregato vuole che sia </w:t>
      </w:r>
      <w:r>
        <w:rPr>
          <w:i/>
          <w:iCs/>
          <w:color w:val="2A2520"/>
        </w:rPr>
        <w:t>una autorità superiore a decidere chi ha torto e chi ha ragione</w:t>
      </w:r>
      <w:r>
        <w:rPr>
          <w:color w:val="2A2520"/>
        </w:rPr>
        <w:t xml:space="preserve"> per addossargli poi la colpa nel caso fosse riconosciuto in torto.</w:t>
      </w:r>
    </w:p>
    <w:p w14:paraId="036242AB" w14:textId="77777777" w:rsidR="00DE228E" w:rsidRDefault="006B608B">
      <w:pPr>
        <w:spacing w:after="140" w:line="300" w:lineRule="auto"/>
        <w:jc w:val="both"/>
      </w:pPr>
      <w:r>
        <w:rPr>
          <w:color w:val="2A2520"/>
        </w:rPr>
        <w:t xml:space="preserve">Desidera </w:t>
      </w:r>
      <w:r>
        <w:rPr>
          <w:i/>
          <w:iCs/>
          <w:color w:val="2A2520"/>
        </w:rPr>
        <w:t>un ruolo di lavoro definito e sicuro</w:t>
      </w:r>
      <w:r>
        <w:rPr>
          <w:color w:val="2A2520"/>
        </w:rPr>
        <w:t>: anche se ha le capacità per essere indipendente ci rinuncia in nome della sicurezza. Ama le situazioni sicure più di ogni altra cosa.</w:t>
      </w:r>
    </w:p>
    <w:p w14:paraId="6BA44E1E" w14:textId="77777777" w:rsidR="00DE228E" w:rsidRDefault="006B608B">
      <w:pPr>
        <w:spacing w:after="140" w:line="300" w:lineRule="auto"/>
        <w:jc w:val="both"/>
      </w:pPr>
      <w:r>
        <w:rPr>
          <w:color w:val="2A2520"/>
        </w:rPr>
        <w:t xml:space="preserve">Rimanda il successo (lavorativo, relazionale) </w:t>
      </w:r>
      <w:r>
        <w:rPr>
          <w:i/>
          <w:iCs/>
          <w:color w:val="2A2520"/>
        </w:rPr>
        <w:t>in modo esasperante e fa inconsciamente in modo di sabotarlo</w:t>
      </w:r>
      <w:r>
        <w:rPr>
          <w:color w:val="2A2520"/>
        </w:rPr>
        <w:t>.</w:t>
      </w:r>
    </w:p>
    <w:p w14:paraId="1955D75A" w14:textId="77777777" w:rsidR="00DE228E" w:rsidRDefault="006B608B">
      <w:pPr>
        <w:spacing w:after="140" w:line="300" w:lineRule="auto"/>
        <w:jc w:val="both"/>
      </w:pPr>
      <w:r>
        <w:rPr>
          <w:color w:val="2A2520"/>
        </w:rPr>
        <w:t xml:space="preserve">È cauto nel rapporto anche se ha la presunzione di </w:t>
      </w:r>
      <w:r>
        <w:rPr>
          <w:b/>
          <w:bCs/>
          <w:color w:val="2A2520"/>
        </w:rPr>
        <w:t>saper vedere inganni e manipolazioni</w:t>
      </w:r>
      <w:r>
        <w:rPr>
          <w:color w:val="2A2520"/>
        </w:rPr>
        <w:t>.</w:t>
      </w:r>
    </w:p>
    <w:p w14:paraId="0D335451" w14:textId="77777777" w:rsidR="00DE228E" w:rsidRDefault="006B608B">
      <w:pPr>
        <w:spacing w:after="140" w:line="300" w:lineRule="auto"/>
        <w:jc w:val="both"/>
      </w:pPr>
      <w:r>
        <w:rPr>
          <w:color w:val="2A2520"/>
        </w:rPr>
        <w:t xml:space="preserve">È alla </w:t>
      </w:r>
      <w:r>
        <w:rPr>
          <w:i/>
          <w:iCs/>
          <w:color w:val="2A2520"/>
        </w:rPr>
        <w:t>ricerca di una persona in cui avere fiducia</w:t>
      </w:r>
      <w:r>
        <w:rPr>
          <w:color w:val="2A2520"/>
        </w:rPr>
        <w:t>.</w:t>
      </w:r>
    </w:p>
    <w:p w14:paraId="053658E2" w14:textId="77777777" w:rsidR="00DE228E" w:rsidRDefault="006B608B">
      <w:pPr>
        <w:spacing w:after="140" w:line="300" w:lineRule="auto"/>
        <w:jc w:val="both"/>
      </w:pPr>
      <w:r>
        <w:rPr>
          <w:color w:val="2A2520"/>
        </w:rPr>
        <w:t>Quando concede la sua fiducia si fida ciecamente e chi lo tradisce non riacquista fiducia facilmente.</w:t>
      </w:r>
    </w:p>
    <w:p w14:paraId="10FC8516" w14:textId="77777777" w:rsidR="00DE228E" w:rsidRDefault="006B608B">
      <w:pPr>
        <w:spacing w:after="140" w:line="300" w:lineRule="auto"/>
        <w:jc w:val="both"/>
      </w:pPr>
      <w:r>
        <w:rPr>
          <w:color w:val="2A2520"/>
        </w:rPr>
        <w:t>Segue corsi di psicologia per non essere manipolato.</w:t>
      </w:r>
    </w:p>
    <w:p w14:paraId="428A4C32" w14:textId="77777777" w:rsidR="00DE228E" w:rsidRDefault="006B608B">
      <w:pPr>
        <w:spacing w:after="140" w:line="300" w:lineRule="auto"/>
        <w:jc w:val="both"/>
      </w:pPr>
      <w:r>
        <w:rPr>
          <w:color w:val="2A2520"/>
        </w:rPr>
        <w:t xml:space="preserve">Può essere </w:t>
      </w:r>
      <w:r>
        <w:rPr>
          <w:b/>
          <w:bCs/>
          <w:color w:val="2A2520"/>
        </w:rPr>
        <w:t>fobico e contro fobico</w:t>
      </w:r>
      <w:r>
        <w:rPr>
          <w:color w:val="2A2520"/>
        </w:rPr>
        <w:t xml:space="preserve">: il primo trema di paura ed il secondo aggredisce, si lancia in imprese impossibili (ama cacciarsi nelle situazioni pericolose), è spesso </w:t>
      </w:r>
      <w:r>
        <w:rPr>
          <w:i/>
          <w:iCs/>
          <w:color w:val="2A2520"/>
        </w:rPr>
        <w:t>un tiranno arrogante</w:t>
      </w:r>
      <w:r>
        <w:rPr>
          <w:color w:val="2A2520"/>
        </w:rPr>
        <w:t xml:space="preserve"> (il bambino edipico che vuole la madre per sé e odia suo padre).</w:t>
      </w:r>
    </w:p>
    <w:p w14:paraId="4E9A04A3" w14:textId="77777777" w:rsidR="00DE228E" w:rsidRDefault="006B608B">
      <w:pPr>
        <w:spacing w:after="140" w:line="300" w:lineRule="auto"/>
        <w:jc w:val="both"/>
      </w:pPr>
      <w:r>
        <w:rPr>
          <w:color w:val="2A2520"/>
        </w:rPr>
        <w:t>Il contro-fobico è una persona minacciosa che adotta rapidamente posizioni di autorità; il fobico invece sentendosi insicuro cerca di calmare l’altro espandendosi verso di lui e i suoi interessi.</w:t>
      </w:r>
    </w:p>
    <w:p w14:paraId="05B0BF54" w14:textId="77777777" w:rsidR="00DE228E" w:rsidRDefault="006B608B">
      <w:pPr>
        <w:spacing w:after="140" w:line="300" w:lineRule="auto"/>
        <w:jc w:val="both"/>
      </w:pPr>
      <w:r>
        <w:rPr>
          <w:color w:val="2A2520"/>
        </w:rPr>
        <w:t xml:space="preserve">Lo scettico intermedio </w:t>
      </w:r>
      <w:r>
        <w:rPr>
          <w:i/>
          <w:iCs/>
          <w:color w:val="2A2520"/>
        </w:rPr>
        <w:t>può alternare</w:t>
      </w:r>
      <w:r>
        <w:rPr>
          <w:color w:val="2A2520"/>
        </w:rPr>
        <w:t xml:space="preserve"> la paura all’aggressione.</w:t>
      </w:r>
    </w:p>
    <w:p w14:paraId="68A8B262" w14:textId="77777777" w:rsidR="00DE228E" w:rsidRDefault="006B608B">
      <w:pPr>
        <w:spacing w:after="140" w:line="300" w:lineRule="auto"/>
        <w:jc w:val="both"/>
      </w:pPr>
      <w:r>
        <w:rPr>
          <w:color w:val="2A2520"/>
        </w:rPr>
        <w:t>Gli piace stare nel gruppo per non essere individuato.</w:t>
      </w:r>
    </w:p>
    <w:p w14:paraId="2AD054A3" w14:textId="77777777" w:rsidR="00DE228E" w:rsidRDefault="006B608B">
      <w:pPr>
        <w:spacing w:after="140" w:line="300" w:lineRule="auto"/>
        <w:jc w:val="both"/>
      </w:pPr>
      <w:r>
        <w:rPr>
          <w:color w:val="2A2520"/>
        </w:rPr>
        <w:t>Nel conflitto aggredisce o fugge.</w:t>
      </w:r>
    </w:p>
    <w:p w14:paraId="154BAE6F" w14:textId="77777777" w:rsidR="00DE228E" w:rsidRDefault="006B608B">
      <w:pPr>
        <w:spacing w:after="140" w:line="300" w:lineRule="auto"/>
        <w:jc w:val="both"/>
      </w:pPr>
      <w:r>
        <w:rPr>
          <w:color w:val="2A2520"/>
        </w:rPr>
        <w:t>La paura è la sua passione che però è mascherata dallo scetticismo.</w:t>
      </w:r>
    </w:p>
    <w:p w14:paraId="136F9B2A" w14:textId="77777777" w:rsidR="00DE228E" w:rsidRDefault="006B608B">
      <w:pPr>
        <w:spacing w:after="140" w:line="300" w:lineRule="auto"/>
        <w:jc w:val="both"/>
      </w:pPr>
      <w:r>
        <w:rPr>
          <w:color w:val="2A2520"/>
        </w:rPr>
        <w:lastRenderedPageBreak/>
        <w:t xml:space="preserve">Lo incarna </w:t>
      </w:r>
      <w:r>
        <w:rPr>
          <w:b/>
          <w:bCs/>
          <w:color w:val="2A2520"/>
        </w:rPr>
        <w:t>Paolo Villaggio</w:t>
      </w:r>
      <w:r>
        <w:rPr>
          <w:color w:val="2A2520"/>
        </w:rPr>
        <w:t xml:space="preserve"> ed in particolare il suo personaggio Giandomenico Fracchia (Villaggio ha fatto delle sue fobie un successo).</w:t>
      </w:r>
    </w:p>
    <w:p w14:paraId="3BA04EA2" w14:textId="77777777" w:rsidR="00DE228E" w:rsidRDefault="006B608B">
      <w:pPr>
        <w:spacing w:after="140" w:line="300" w:lineRule="auto"/>
        <w:jc w:val="both"/>
      </w:pPr>
      <w:r>
        <w:rPr>
          <w:color w:val="2A2520"/>
        </w:rPr>
        <w:t>Ha un comportamento ambivalente e contraddittorio.</w:t>
      </w:r>
    </w:p>
    <w:p w14:paraId="0FF5756C" w14:textId="77777777" w:rsidR="00DE228E" w:rsidRDefault="006B608B">
      <w:pPr>
        <w:spacing w:after="140" w:line="300" w:lineRule="auto"/>
        <w:jc w:val="both"/>
      </w:pPr>
      <w:r>
        <w:rPr>
          <w:color w:val="2A2520"/>
        </w:rPr>
        <w:t xml:space="preserve">La </w:t>
      </w:r>
      <w:r>
        <w:rPr>
          <w:b/>
          <w:bCs/>
          <w:color w:val="2A2520"/>
        </w:rPr>
        <w:t>lealtà e la fiducia</w:t>
      </w:r>
      <w:r>
        <w:rPr>
          <w:color w:val="2A2520"/>
        </w:rPr>
        <w:t xml:space="preserve"> sono elementi fondamentali nella sua vita.</w:t>
      </w:r>
    </w:p>
    <w:p w14:paraId="56A6582C" w14:textId="77777777" w:rsidR="00DE228E" w:rsidRDefault="006B608B">
      <w:pPr>
        <w:spacing w:after="140" w:line="300" w:lineRule="auto"/>
        <w:jc w:val="both"/>
      </w:pPr>
      <w:r>
        <w:rPr>
          <w:color w:val="2A2520"/>
        </w:rPr>
        <w:t xml:space="preserve">Il 6 si prepara sempre per affrontare </w:t>
      </w:r>
      <w:r>
        <w:rPr>
          <w:i/>
          <w:iCs/>
          <w:color w:val="2A2520"/>
        </w:rPr>
        <w:t>il peggio</w:t>
      </w:r>
      <w:r>
        <w:rPr>
          <w:color w:val="2A2520"/>
        </w:rPr>
        <w:t>.</w:t>
      </w:r>
    </w:p>
    <w:p w14:paraId="469162B5" w14:textId="77777777" w:rsidR="00DE228E" w:rsidRDefault="006B608B">
      <w:pPr>
        <w:spacing w:after="140" w:line="300" w:lineRule="auto"/>
        <w:jc w:val="both"/>
      </w:pPr>
      <w:r>
        <w:rPr>
          <w:color w:val="2A2520"/>
        </w:rPr>
        <w:t>Il 6 è il carattere delle persone preparate ad affrontare una realtà che si sa complessa.</w:t>
      </w:r>
    </w:p>
    <w:p w14:paraId="5284819C" w14:textId="77777777" w:rsidR="00DE228E" w:rsidRDefault="006B608B">
      <w:pPr>
        <w:spacing w:after="140" w:line="300" w:lineRule="auto"/>
        <w:jc w:val="both"/>
      </w:pPr>
      <w:r>
        <w:rPr>
          <w:color w:val="2A2520"/>
        </w:rPr>
        <w:t>Il problema è chi comanda, perché se c’è chi comanda bene le cose stanno in ordine.</w:t>
      </w:r>
    </w:p>
    <w:p w14:paraId="406D1EEE" w14:textId="77777777" w:rsidR="00DE228E" w:rsidRDefault="006B608B">
      <w:pPr>
        <w:spacing w:after="140" w:line="300" w:lineRule="auto"/>
        <w:jc w:val="both"/>
      </w:pPr>
      <w:r>
        <w:rPr>
          <w:color w:val="2A2520"/>
        </w:rPr>
        <w:t xml:space="preserve">Cerca di controllare ogni situazione. </w:t>
      </w:r>
      <w:r>
        <w:rPr>
          <w:i/>
          <w:iCs/>
          <w:color w:val="2A2520"/>
        </w:rPr>
        <w:t>Non partirebbe mai</w:t>
      </w:r>
      <w:r>
        <w:rPr>
          <w:color w:val="2A2520"/>
        </w:rPr>
        <w:t xml:space="preserve"> per un luogo che non conosce senza un viaggio organizzato.</w:t>
      </w:r>
    </w:p>
    <w:p w14:paraId="35486176" w14:textId="77777777" w:rsidR="00DE228E" w:rsidRDefault="006B608B">
      <w:pPr>
        <w:spacing w:after="140" w:line="300" w:lineRule="auto"/>
        <w:jc w:val="both"/>
      </w:pPr>
      <w:r>
        <w:rPr>
          <w:color w:val="2A2520"/>
        </w:rPr>
        <w:t xml:space="preserve">Non lascerebbe mai un lavoro </w:t>
      </w:r>
      <w:r>
        <w:rPr>
          <w:i/>
          <w:iCs/>
          <w:color w:val="2A2520"/>
        </w:rPr>
        <w:t>senza averne un altro</w:t>
      </w:r>
      <w:r>
        <w:rPr>
          <w:color w:val="2A2520"/>
        </w:rPr>
        <w:t>.</w:t>
      </w:r>
    </w:p>
    <w:p w14:paraId="34CFACE8" w14:textId="77777777" w:rsidR="00DE228E" w:rsidRDefault="006B608B">
      <w:pPr>
        <w:spacing w:after="140" w:line="300" w:lineRule="auto"/>
        <w:jc w:val="both"/>
      </w:pPr>
      <w:r>
        <w:rPr>
          <w:color w:val="2A2520"/>
        </w:rPr>
        <w:t>La sfiga ci vede benissimo e vede sempre il 6: se dice al guidatore di non dimenticare la patente facilmente ci sarà un controllo dei Carabinieri.</w:t>
      </w:r>
    </w:p>
    <w:p w14:paraId="1E290D3C" w14:textId="77777777" w:rsidR="00DE228E" w:rsidRDefault="006B608B">
      <w:pPr>
        <w:spacing w:after="140" w:line="300" w:lineRule="auto"/>
        <w:jc w:val="both"/>
      </w:pPr>
      <w:r>
        <w:rPr>
          <w:color w:val="2A2520"/>
        </w:rPr>
        <w:t>È meglio non fidarsi della gente: il 6 pensa molto e organizza, si informa sulle regole.</w:t>
      </w:r>
    </w:p>
    <w:p w14:paraId="27ED7F2E" w14:textId="77777777" w:rsidR="00DE228E" w:rsidRDefault="006B608B">
      <w:pPr>
        <w:spacing w:after="140" w:line="300" w:lineRule="auto"/>
        <w:jc w:val="both"/>
      </w:pPr>
      <w:r>
        <w:rPr>
          <w:color w:val="2A2520"/>
        </w:rPr>
        <w:t>L’1 usa le regole perché ritiene ingiusto un mondo pericoloso.</w:t>
      </w:r>
    </w:p>
    <w:p w14:paraId="5D34CD05" w14:textId="77777777" w:rsidR="00DE228E" w:rsidRDefault="006B608B">
      <w:pPr>
        <w:spacing w:after="140" w:line="300" w:lineRule="auto"/>
        <w:jc w:val="both"/>
      </w:pPr>
      <w:r>
        <w:rPr>
          <w:color w:val="2A2520"/>
        </w:rPr>
        <w:t>Il 6 fatica ad affidarsi alla Provvidenza e alla Misericordia divina.</w:t>
      </w:r>
    </w:p>
    <w:p w14:paraId="4DAA1354" w14:textId="77777777" w:rsidR="00DE228E" w:rsidRDefault="006B608B">
      <w:pPr>
        <w:spacing w:after="140" w:line="300" w:lineRule="auto"/>
        <w:jc w:val="both"/>
      </w:pPr>
      <w:r>
        <w:rPr>
          <w:color w:val="2A2520"/>
        </w:rPr>
        <w:t>Tende spesso a identificarsi coi perdenti.</w:t>
      </w:r>
    </w:p>
    <w:p w14:paraId="10B4678B" w14:textId="77777777" w:rsidR="00DE228E" w:rsidRDefault="006B608B">
      <w:pPr>
        <w:spacing w:after="140" w:line="300" w:lineRule="auto"/>
        <w:jc w:val="both"/>
      </w:pPr>
      <w:r>
        <w:rPr>
          <w:i/>
          <w:iCs/>
          <w:color w:val="2A2520"/>
        </w:rPr>
        <w:t>Non giudica subito, riflette e si pone dei dubbi</w:t>
      </w:r>
      <w:r>
        <w:rPr>
          <w:color w:val="2A2520"/>
        </w:rPr>
        <w:t>.</w:t>
      </w:r>
    </w:p>
    <w:p w14:paraId="73F4F3CB" w14:textId="77777777" w:rsidR="00DE228E" w:rsidRDefault="006B608B">
      <w:pPr>
        <w:spacing w:after="140" w:line="300" w:lineRule="auto"/>
        <w:jc w:val="both"/>
      </w:pPr>
      <w:r>
        <w:rPr>
          <w:color w:val="2A2520"/>
        </w:rPr>
        <w:t>Non è presuntuoso.</w:t>
      </w:r>
    </w:p>
    <w:p w14:paraId="1739AAB6" w14:textId="77777777" w:rsidR="00DE228E" w:rsidRDefault="006B608B">
      <w:pPr>
        <w:spacing w:after="140" w:line="300" w:lineRule="auto"/>
        <w:jc w:val="both"/>
      </w:pPr>
      <w:r>
        <w:rPr>
          <w:color w:val="2A2520"/>
        </w:rPr>
        <w:t>La minaccia di una grande fregatura lo porta ad essere servile, falso e aggressivo coi deboli, per compensare così un senso di inferiorità, con una superiorità fittizia.</w:t>
      </w:r>
    </w:p>
    <w:p w14:paraId="1A56B441" w14:textId="77777777" w:rsidR="00DE228E" w:rsidRDefault="006B608B">
      <w:pPr>
        <w:spacing w:after="140" w:line="300" w:lineRule="auto"/>
        <w:jc w:val="both"/>
      </w:pPr>
      <w:r>
        <w:rPr>
          <w:i/>
          <w:iCs/>
          <w:color w:val="2A2520"/>
        </w:rPr>
        <w:t>Il 6 fa il grosso con i deboli ed il cattivo con i più forti</w:t>
      </w:r>
      <w:r>
        <w:rPr>
          <w:color w:val="2A2520"/>
        </w:rPr>
        <w:t>.</w:t>
      </w:r>
    </w:p>
    <w:p w14:paraId="0B4DD491" w14:textId="77777777" w:rsidR="00DE228E" w:rsidRDefault="006B608B">
      <w:pPr>
        <w:spacing w:after="140" w:line="300" w:lineRule="auto"/>
        <w:jc w:val="both"/>
      </w:pPr>
      <w:r>
        <w:rPr>
          <w:color w:val="2A2520"/>
        </w:rPr>
        <w:t>Entrambi i comportamenti si basano sul non volere essere sopraffatto dalla paura.</w:t>
      </w:r>
    </w:p>
    <w:p w14:paraId="43E085EF" w14:textId="77777777" w:rsidR="00DE228E" w:rsidRDefault="006B608B">
      <w:pPr>
        <w:spacing w:after="140" w:line="300" w:lineRule="auto"/>
        <w:jc w:val="both"/>
      </w:pPr>
      <w:r>
        <w:rPr>
          <w:color w:val="2A2520"/>
        </w:rPr>
        <w:t xml:space="preserve">Il 6 in </w:t>
      </w:r>
      <w:r>
        <w:rPr>
          <w:b/>
          <w:bCs/>
          <w:color w:val="2A2520"/>
        </w:rPr>
        <w:t>stress</w:t>
      </w:r>
      <w:r>
        <w:rPr>
          <w:color w:val="2A2520"/>
        </w:rPr>
        <w:t xml:space="preserve"> va in </w:t>
      </w:r>
      <w:r>
        <w:rPr>
          <w:b/>
          <w:bCs/>
          <w:color w:val="2A2520"/>
        </w:rPr>
        <w:t>3</w:t>
      </w:r>
      <w:r>
        <w:rPr>
          <w:color w:val="2A2520"/>
        </w:rPr>
        <w:t xml:space="preserve">: quando pensa di essere manipolato e di ricevere una grossa fregatura va in 3; diventa </w:t>
      </w:r>
      <w:r>
        <w:rPr>
          <w:i/>
          <w:iCs/>
          <w:color w:val="2A2520"/>
        </w:rPr>
        <w:t>servile e falso</w:t>
      </w:r>
      <w:r>
        <w:rPr>
          <w:color w:val="2A2520"/>
        </w:rPr>
        <w:t xml:space="preserve"> verso la persona che ha scelto come autorità; se aumenta la paura tradisce tutti; colma il complesso di inferiorità sentendosi superiore con l’arroganza.</w:t>
      </w:r>
    </w:p>
    <w:p w14:paraId="177EF1B3" w14:textId="77777777" w:rsidR="00DE228E" w:rsidRDefault="006B608B">
      <w:pPr>
        <w:spacing w:after="140" w:line="300" w:lineRule="auto"/>
        <w:jc w:val="both"/>
      </w:pPr>
      <w:r>
        <w:rPr>
          <w:color w:val="2A2520"/>
        </w:rPr>
        <w:t xml:space="preserve">Il 6 in </w:t>
      </w:r>
      <w:r>
        <w:rPr>
          <w:b/>
          <w:bCs/>
          <w:color w:val="2A2520"/>
        </w:rPr>
        <w:t>riposo</w:t>
      </w:r>
      <w:r>
        <w:rPr>
          <w:color w:val="2A2520"/>
        </w:rPr>
        <w:t xml:space="preserve"> va in </w:t>
      </w:r>
      <w:r>
        <w:rPr>
          <w:b/>
          <w:bCs/>
          <w:color w:val="2A2520"/>
        </w:rPr>
        <w:t>9</w:t>
      </w:r>
      <w:r>
        <w:rPr>
          <w:color w:val="2A2520"/>
        </w:rPr>
        <w:t xml:space="preserve">; riesce a rapportarsi meglio e a vedere la situazione </w:t>
      </w:r>
      <w:r>
        <w:rPr>
          <w:i/>
          <w:iCs/>
          <w:color w:val="2A2520"/>
        </w:rPr>
        <w:t>da più punti di vista</w:t>
      </w:r>
      <w:r>
        <w:rPr>
          <w:color w:val="2A2520"/>
        </w:rPr>
        <w:t>. È più sereno e si fida di sé.</w:t>
      </w:r>
    </w:p>
    <w:p w14:paraId="7C0B2BA0" w14:textId="77777777" w:rsidR="00DE228E" w:rsidRDefault="006B608B">
      <w:pPr>
        <w:spacing w:after="140" w:line="300" w:lineRule="auto"/>
        <w:jc w:val="both"/>
      </w:pPr>
      <w:r>
        <w:rPr>
          <w:color w:val="2A2520"/>
        </w:rPr>
        <w:t xml:space="preserve">Il 6 in </w:t>
      </w:r>
      <w:r>
        <w:rPr>
          <w:b/>
          <w:bCs/>
          <w:color w:val="2A2520"/>
        </w:rPr>
        <w:t>ala 5</w:t>
      </w:r>
      <w:r>
        <w:rPr>
          <w:color w:val="2A2520"/>
        </w:rPr>
        <w:t xml:space="preserve"> (introverso) e prende le caratteristiche </w:t>
      </w:r>
      <w:r>
        <w:rPr>
          <w:b/>
          <w:bCs/>
          <w:color w:val="2A2520"/>
        </w:rPr>
        <w:t>dell’1</w:t>
      </w:r>
      <w:r>
        <w:rPr>
          <w:color w:val="2A2520"/>
        </w:rPr>
        <w:t xml:space="preserve">; il 6 in </w:t>
      </w:r>
      <w:r>
        <w:rPr>
          <w:b/>
          <w:bCs/>
          <w:color w:val="2A2520"/>
        </w:rPr>
        <w:t>ala 7</w:t>
      </w:r>
      <w:r>
        <w:rPr>
          <w:color w:val="2A2520"/>
        </w:rPr>
        <w:t xml:space="preserve"> (estroverso) ha le caratteristiche </w:t>
      </w:r>
      <w:r>
        <w:rPr>
          <w:b/>
          <w:bCs/>
          <w:color w:val="2A2520"/>
        </w:rPr>
        <w:t>del 2.</w:t>
      </w:r>
    </w:p>
    <w:p w14:paraId="5395A3E4" w14:textId="77777777" w:rsidR="00DE228E" w:rsidRDefault="006B608B">
      <w:pPr>
        <w:spacing w:after="140" w:line="300" w:lineRule="auto"/>
        <w:jc w:val="both"/>
      </w:pPr>
      <w:r>
        <w:rPr>
          <w:color w:val="2A2520"/>
        </w:rPr>
        <w:t xml:space="preserve">Il </w:t>
      </w:r>
      <w:r>
        <w:rPr>
          <w:b/>
          <w:bCs/>
          <w:color w:val="2A2520"/>
        </w:rPr>
        <w:t>6 ala 5</w:t>
      </w:r>
      <w:r>
        <w:rPr>
          <w:color w:val="2A2520"/>
        </w:rPr>
        <w:t xml:space="preserve"> è competente, formale ed osservatore dei suoi simili; ha buone capacità analitiche che consentono di prevedere gli eventi. È però </w:t>
      </w:r>
      <w:r>
        <w:rPr>
          <w:i/>
          <w:iCs/>
          <w:color w:val="2A2520"/>
        </w:rPr>
        <w:t>litigioso, cinico e pessimista</w:t>
      </w:r>
      <w:r>
        <w:rPr>
          <w:color w:val="2A2520"/>
        </w:rPr>
        <w:t>.</w:t>
      </w:r>
    </w:p>
    <w:p w14:paraId="2EBD4AF4" w14:textId="77777777" w:rsidR="00DE228E" w:rsidRDefault="006B608B">
      <w:pPr>
        <w:spacing w:after="140" w:line="300" w:lineRule="auto"/>
        <w:jc w:val="both"/>
      </w:pPr>
      <w:r>
        <w:rPr>
          <w:color w:val="2A2520"/>
        </w:rPr>
        <w:t xml:space="preserve">Il </w:t>
      </w:r>
      <w:r>
        <w:rPr>
          <w:b/>
          <w:bCs/>
          <w:color w:val="2A2520"/>
        </w:rPr>
        <w:t>6 ala 7</w:t>
      </w:r>
      <w:r>
        <w:rPr>
          <w:color w:val="2A2520"/>
        </w:rPr>
        <w:t xml:space="preserve"> è più estroverso e socievole dell’altro (è brioso, simpatico e ama le relazioni). Può realizzarsi molto bene nel contatto col pubblico.</w:t>
      </w:r>
    </w:p>
    <w:p w14:paraId="2EF14669" w14:textId="77777777" w:rsidR="00DE228E" w:rsidRDefault="006B608B">
      <w:pPr>
        <w:spacing w:after="140" w:line="300" w:lineRule="auto"/>
        <w:jc w:val="both"/>
      </w:pPr>
      <w:r>
        <w:rPr>
          <w:color w:val="2A2520"/>
        </w:rPr>
        <w:lastRenderedPageBreak/>
        <w:t>Vediamo i sottotipi:</w:t>
      </w:r>
    </w:p>
    <w:p w14:paraId="792706D4" w14:textId="77777777" w:rsidR="00DE228E" w:rsidRDefault="006B608B">
      <w:pPr>
        <w:spacing w:after="140" w:line="300" w:lineRule="auto"/>
        <w:jc w:val="both"/>
      </w:pPr>
      <w:r>
        <w:rPr>
          <w:b/>
          <w:bCs/>
          <w:color w:val="2A2520"/>
        </w:rPr>
        <w:t>Conservativo</w:t>
      </w:r>
      <w:r>
        <w:rPr>
          <w:color w:val="2A2520"/>
        </w:rPr>
        <w:t xml:space="preserve">: tende ad essere </w:t>
      </w:r>
      <w:r>
        <w:rPr>
          <w:i/>
          <w:iCs/>
          <w:color w:val="2A2520"/>
        </w:rPr>
        <w:t>gentile per non essere attaccato</w:t>
      </w:r>
      <w:r>
        <w:rPr>
          <w:color w:val="2A2520"/>
        </w:rPr>
        <w:t xml:space="preserve">. Pensa inconsciamente che </w:t>
      </w:r>
      <w:r>
        <w:rPr>
          <w:i/>
          <w:iCs/>
          <w:color w:val="2A2520"/>
        </w:rPr>
        <w:t>se piace agli altri</w:t>
      </w:r>
      <w:r>
        <w:rPr>
          <w:color w:val="2A2520"/>
        </w:rPr>
        <w:t xml:space="preserve"> non verrà attaccato. Si mostra leale, affettuoso e cordiale. È quasi sempre </w:t>
      </w:r>
      <w:r>
        <w:rPr>
          <w:b/>
          <w:bCs/>
          <w:color w:val="2A2520"/>
        </w:rPr>
        <w:t>fobico</w:t>
      </w:r>
      <w:r>
        <w:rPr>
          <w:color w:val="2A2520"/>
        </w:rPr>
        <w:t xml:space="preserve">. Ama stare in compagnia di persone possibilmente che già conosce. Segue riti e abitudini. Si interessa dei bisogni altrui. </w:t>
      </w:r>
      <w:r>
        <w:rPr>
          <w:i/>
          <w:iCs/>
          <w:color w:val="2A2520"/>
        </w:rPr>
        <w:t>Desidera ardentemente sposarsi</w:t>
      </w:r>
      <w:r>
        <w:rPr>
          <w:color w:val="2A2520"/>
        </w:rPr>
        <w:t xml:space="preserve"> e avere una famiglia più di ogni altra cosa.</w:t>
      </w:r>
    </w:p>
    <w:p w14:paraId="693DE74D" w14:textId="77777777" w:rsidR="00DE228E" w:rsidRDefault="006B608B">
      <w:pPr>
        <w:spacing w:after="140" w:line="300" w:lineRule="auto"/>
        <w:jc w:val="both"/>
      </w:pPr>
      <w:r>
        <w:rPr>
          <w:color w:val="2A2520"/>
        </w:rPr>
        <w:t>È il più seduttore e conciliante dei tre, è loquace e caloroso, a differenza del sociale che mantiene le distanze.</w:t>
      </w:r>
    </w:p>
    <w:p w14:paraId="06DF7195" w14:textId="77777777" w:rsidR="00DE228E" w:rsidRDefault="006B608B">
      <w:pPr>
        <w:spacing w:after="140" w:line="300" w:lineRule="auto"/>
        <w:jc w:val="both"/>
      </w:pPr>
      <w:r>
        <w:rPr>
          <w:color w:val="2A2520"/>
        </w:rPr>
        <w:t xml:space="preserve">Un segno astrologico che ha qualche tratto in comune è il </w:t>
      </w:r>
      <w:r>
        <w:rPr>
          <w:b/>
          <w:bCs/>
          <w:color w:val="2A2520"/>
        </w:rPr>
        <w:t>Cancro.</w:t>
      </w:r>
    </w:p>
    <w:p w14:paraId="4515173A" w14:textId="77777777" w:rsidR="00DE228E" w:rsidRDefault="006B608B">
      <w:pPr>
        <w:spacing w:after="140" w:line="300" w:lineRule="auto"/>
        <w:jc w:val="both"/>
      </w:pPr>
      <w:r>
        <w:rPr>
          <w:color w:val="2A2520"/>
        </w:rPr>
        <w:t xml:space="preserve">Se ha ala 5 ha qualche tratto della </w:t>
      </w:r>
      <w:r>
        <w:rPr>
          <w:b/>
          <w:bCs/>
          <w:color w:val="2A2520"/>
        </w:rPr>
        <w:t>Vergine.</w:t>
      </w:r>
    </w:p>
    <w:p w14:paraId="5528EB74"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Krishnamurti, Gandhi, Gesù Cristo, Franz Shubert, Dostoevskij.</w:t>
      </w:r>
    </w:p>
    <w:p w14:paraId="1DDDA3C0" w14:textId="77777777" w:rsidR="00DE228E" w:rsidRDefault="006B608B">
      <w:pPr>
        <w:spacing w:after="140" w:line="300" w:lineRule="auto"/>
        <w:jc w:val="both"/>
      </w:pPr>
      <w:r>
        <w:rPr>
          <w:b/>
          <w:bCs/>
          <w:color w:val="2A2520"/>
        </w:rPr>
        <w:t>Sociale</w:t>
      </w:r>
      <w:r>
        <w:rPr>
          <w:color w:val="2A2520"/>
        </w:rPr>
        <w:t xml:space="preserve">: è </w:t>
      </w:r>
      <w:r>
        <w:rPr>
          <w:i/>
          <w:iCs/>
          <w:color w:val="2A2520"/>
        </w:rPr>
        <w:t>sicuro e pacificato</w:t>
      </w:r>
      <w:r>
        <w:rPr>
          <w:color w:val="2A2520"/>
        </w:rPr>
        <w:t xml:space="preserve"> quando compie il proprio dovere; è tanto rigido che sembra un 1 sociale; </w:t>
      </w:r>
      <w:r>
        <w:rPr>
          <w:i/>
          <w:iCs/>
          <w:color w:val="2A2520"/>
        </w:rPr>
        <w:t>diffida delle innovazioni e le teme</w:t>
      </w:r>
      <w:r>
        <w:rPr>
          <w:color w:val="2A2520"/>
        </w:rPr>
        <w:t xml:space="preserve">, apprezza le attività dove è presente una chiara gerarchia ed una sicura collocazione; segue le regole del gruppo. Mantiene i legami familiari </w:t>
      </w:r>
      <w:r>
        <w:rPr>
          <w:i/>
          <w:iCs/>
          <w:color w:val="2A2520"/>
        </w:rPr>
        <w:t>anche nelle situazioni più difficili</w:t>
      </w:r>
      <w:r>
        <w:rPr>
          <w:color w:val="2A2520"/>
        </w:rPr>
        <w:t>. Cerca sicurezza in una fede, in un partito, nella razionalità o comunque nella famiglia e negli amici.</w:t>
      </w:r>
    </w:p>
    <w:p w14:paraId="5ADFB1B9" w14:textId="77777777" w:rsidR="00DE228E" w:rsidRDefault="006B608B">
      <w:pPr>
        <w:spacing w:after="140" w:line="300" w:lineRule="auto"/>
        <w:jc w:val="both"/>
      </w:pPr>
      <w:r>
        <w:rPr>
          <w:color w:val="2A2520"/>
        </w:rPr>
        <w:t>È in gran parte concentrato sulle norme, non va contro o verso gli altri perché è collegato ad una autorità astratta interiorizzata, che consente alla persona di essere sfuggente.</w:t>
      </w:r>
    </w:p>
    <w:p w14:paraId="52B1F028" w14:textId="77777777" w:rsidR="00DE228E" w:rsidRDefault="006B608B">
      <w:pPr>
        <w:spacing w:after="140" w:line="300" w:lineRule="auto"/>
        <w:jc w:val="both"/>
      </w:pPr>
      <w:r>
        <w:rPr>
          <w:color w:val="2A2520"/>
        </w:rPr>
        <w:t xml:space="preserve">Un segno astrologico che ha qualche tratto in comune è il </w:t>
      </w:r>
      <w:r>
        <w:rPr>
          <w:b/>
          <w:bCs/>
          <w:color w:val="2A2520"/>
        </w:rPr>
        <w:t>Toro.</w:t>
      </w:r>
    </w:p>
    <w:p w14:paraId="0F57023B" w14:textId="77777777" w:rsidR="00DE228E" w:rsidRDefault="006B608B">
      <w:pPr>
        <w:spacing w:after="140" w:line="300" w:lineRule="auto"/>
        <w:jc w:val="both"/>
      </w:pPr>
      <w:r>
        <w:fldChar w:fldCharType="begin"/>
      </w:r>
      <w:r>
        <w:instrText xml:space="preserve"> XE "Freud, Sigmund" </w:instrText>
      </w:r>
      <w:r>
        <w:fldChar w:fldCharType="end"/>
      </w:r>
      <w:r>
        <w:fldChar w:fldCharType="begin"/>
      </w:r>
      <w:r>
        <w:instrText xml:space="preserve"> XE "Naranjo, Claudio" </w:instrText>
      </w:r>
      <w:r>
        <w:fldChar w:fldCharType="end"/>
      </w:r>
      <w:r>
        <w:rPr>
          <w:b/>
          <w:bCs/>
          <w:color w:val="2A2520"/>
        </w:rPr>
        <w:t>Personaggi secondo Naranjo</w:t>
      </w:r>
      <w:r>
        <w:rPr>
          <w:color w:val="2A2520"/>
        </w:rPr>
        <w:t>: Sri Aurobindo, Freud.</w:t>
      </w:r>
    </w:p>
    <w:p w14:paraId="17FD40CB" w14:textId="77777777" w:rsidR="00DE228E" w:rsidRDefault="006B608B">
      <w:pPr>
        <w:spacing w:after="140" w:line="300" w:lineRule="auto"/>
        <w:jc w:val="both"/>
      </w:pPr>
      <w:r>
        <w:rPr>
          <w:b/>
          <w:bCs/>
          <w:color w:val="2A2520"/>
        </w:rPr>
        <w:t>Sessuale</w:t>
      </w:r>
      <w:r>
        <w:rPr>
          <w:color w:val="2A2520"/>
        </w:rPr>
        <w:t xml:space="preserve"> (forza, bellezza): Cura l’aspetto fisico </w:t>
      </w:r>
      <w:r>
        <w:rPr>
          <w:i/>
          <w:iCs/>
          <w:color w:val="2A2520"/>
        </w:rPr>
        <w:t>come farebbe un 3</w:t>
      </w:r>
      <w:r>
        <w:rPr>
          <w:color w:val="2A2520"/>
        </w:rPr>
        <w:t xml:space="preserve">. Ma lo scopo è trovare non successo </w:t>
      </w:r>
      <w:r>
        <w:rPr>
          <w:i/>
          <w:iCs/>
          <w:color w:val="2A2520"/>
        </w:rPr>
        <w:t>ma sicurezza</w:t>
      </w:r>
      <w:r>
        <w:rPr>
          <w:color w:val="2A2520"/>
        </w:rPr>
        <w:t xml:space="preserve">. Spesso pratica palestra o attività sportiva regolare anche in gruppo. Nel lavoro </w:t>
      </w:r>
      <w:r>
        <w:rPr>
          <w:i/>
          <w:iCs/>
          <w:color w:val="2A2520"/>
        </w:rPr>
        <w:t>non ama cambiare ruolo e preferisce avere a che fare sempre con gli stessi colleghi</w:t>
      </w:r>
      <w:r>
        <w:rPr>
          <w:color w:val="2A2520"/>
        </w:rPr>
        <w:t xml:space="preserve">. Ha paura di agire ma nello stesso tempo ha bisogno di agire nel mondo. È il più estroverso dei 6 ma se è </w:t>
      </w:r>
      <w:r>
        <w:rPr>
          <w:i/>
          <w:iCs/>
          <w:color w:val="2A2520"/>
        </w:rPr>
        <w:t>contro fobico manifesta durezza</w:t>
      </w:r>
      <w:r>
        <w:rPr>
          <w:color w:val="2A2520"/>
        </w:rPr>
        <w:t xml:space="preserve"> per mantenere il controllo: pensa che la vita sia una battaglia in cui si può morire (assomiglia all’8); se è fobico è </w:t>
      </w:r>
      <w:r>
        <w:rPr>
          <w:i/>
          <w:iCs/>
          <w:color w:val="2A2520"/>
        </w:rPr>
        <w:t>timido</w:t>
      </w:r>
      <w:r>
        <w:rPr>
          <w:color w:val="2A2520"/>
        </w:rPr>
        <w:t xml:space="preserve"> e particolarmente devoto.</w:t>
      </w:r>
    </w:p>
    <w:p w14:paraId="69AB576D"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secondo Naranjo</w:t>
      </w:r>
      <w:r>
        <w:rPr>
          <w:color w:val="2A2520"/>
        </w:rPr>
        <w:t>: Platone, Michelangelo, Beethoven.</w:t>
      </w:r>
    </w:p>
    <w:p w14:paraId="6D45ECD4" w14:textId="77777777" w:rsidR="00DE228E" w:rsidRDefault="006B608B">
      <w:pPr>
        <w:spacing w:after="140" w:line="300" w:lineRule="auto"/>
        <w:jc w:val="both"/>
      </w:pPr>
      <w:r>
        <w:rPr>
          <w:color w:val="2A2520"/>
        </w:rPr>
        <w:t xml:space="preserve">In </w:t>
      </w:r>
      <w:r>
        <w:rPr>
          <w:b/>
          <w:bCs/>
          <w:color w:val="2A2520"/>
        </w:rPr>
        <w:t>ambito lavorativo</w:t>
      </w:r>
      <w:r>
        <w:rPr>
          <w:color w:val="2A2520"/>
        </w:rPr>
        <w:t xml:space="preserve"> il 6 ama il </w:t>
      </w:r>
      <w:r>
        <w:rPr>
          <w:i/>
          <w:iCs/>
          <w:color w:val="2A2520"/>
        </w:rPr>
        <w:t>gioco di squadra</w:t>
      </w:r>
      <w:r>
        <w:rPr>
          <w:color w:val="2A2520"/>
        </w:rPr>
        <w:t xml:space="preserve"> perché così definisce il suo ruolo; è il </w:t>
      </w:r>
      <w:r>
        <w:rPr>
          <w:i/>
          <w:iCs/>
          <w:color w:val="2A2520"/>
        </w:rPr>
        <w:t>dipendente leale per anni</w:t>
      </w:r>
      <w:r>
        <w:rPr>
          <w:color w:val="2A2520"/>
        </w:rPr>
        <w:t xml:space="preserve">; può essere spesso </w:t>
      </w:r>
      <w:r>
        <w:rPr>
          <w:b/>
          <w:bCs/>
          <w:color w:val="2A2520"/>
        </w:rPr>
        <w:t>un militare</w:t>
      </w:r>
      <w:r>
        <w:rPr>
          <w:color w:val="2A2520"/>
        </w:rPr>
        <w:t xml:space="preserve">; il contro fobico ama essere </w:t>
      </w:r>
      <w:r>
        <w:rPr>
          <w:i/>
          <w:iCs/>
          <w:color w:val="2A2520"/>
        </w:rPr>
        <w:t>avvocato delle cause perse</w:t>
      </w:r>
      <w:r>
        <w:rPr>
          <w:color w:val="2A2520"/>
        </w:rPr>
        <w:t xml:space="preserve">; </w:t>
      </w:r>
      <w:r>
        <w:rPr>
          <w:b/>
          <w:bCs/>
          <w:color w:val="2A2520"/>
        </w:rPr>
        <w:t>mansioni appropriate</w:t>
      </w:r>
      <w:r>
        <w:rPr>
          <w:color w:val="2A2520"/>
        </w:rPr>
        <w:t xml:space="preserve">: fobico (esecutive e di routine, lavori di squadra), contro fobico (mansioni dove dimostra coraggio e problem solving). </w:t>
      </w:r>
      <w:r>
        <w:rPr>
          <w:b/>
          <w:bCs/>
          <w:color w:val="2A2520"/>
        </w:rPr>
        <w:t>Mansioni non appropriate</w:t>
      </w:r>
      <w:r>
        <w:rPr>
          <w:color w:val="2A2520"/>
        </w:rPr>
        <w:t xml:space="preserve">: per il fobico se sono richiesti </w:t>
      </w:r>
      <w:r>
        <w:rPr>
          <w:i/>
          <w:iCs/>
          <w:color w:val="2A2520"/>
        </w:rPr>
        <w:t>cambiamenti improvvisi</w:t>
      </w:r>
      <w:r>
        <w:rPr>
          <w:color w:val="2A2520"/>
        </w:rPr>
        <w:t xml:space="preserve"> e </w:t>
      </w:r>
      <w:r>
        <w:rPr>
          <w:i/>
          <w:iCs/>
          <w:color w:val="2A2520"/>
        </w:rPr>
        <w:t>decisioni immediate</w:t>
      </w:r>
      <w:r>
        <w:rPr>
          <w:color w:val="2A2520"/>
        </w:rPr>
        <w:t xml:space="preserve"> in ambiente altamente competitivo e fuori da una squadra; per il contro fobico le mansioni esecutive e di routine ove non può esprimere il suo potenziale; all’interno di una squadra potrebbe creare </w:t>
      </w:r>
      <w:r>
        <w:rPr>
          <w:i/>
          <w:iCs/>
          <w:color w:val="2A2520"/>
        </w:rPr>
        <w:t>problemi relazionali</w:t>
      </w:r>
      <w:r>
        <w:rPr>
          <w:color w:val="2A2520"/>
        </w:rPr>
        <w:t>.</w:t>
      </w:r>
    </w:p>
    <w:p w14:paraId="2E9B6100" w14:textId="77777777" w:rsidR="00DE228E" w:rsidRDefault="006B608B">
      <w:pPr>
        <w:pStyle w:val="Titolo3"/>
      </w:pPr>
      <w:bookmarkStart w:id="993" w:name="_Toc233705451"/>
      <w:bookmarkStart w:id="994" w:name="_Toc233906911"/>
      <w:r>
        <w:t>Il 6 in coppia</w:t>
      </w:r>
      <w:bookmarkEnd w:id="993"/>
      <w:bookmarkEnd w:id="994"/>
    </w:p>
    <w:p w14:paraId="19E50AB4" w14:textId="77777777" w:rsidR="00DE228E" w:rsidRDefault="006B608B">
      <w:pPr>
        <w:spacing w:after="140" w:line="300" w:lineRule="auto"/>
        <w:jc w:val="both"/>
      </w:pPr>
      <w:r>
        <w:rPr>
          <w:color w:val="2A2520"/>
        </w:rPr>
        <w:t xml:space="preserve">È devoto e leale </w:t>
      </w:r>
      <w:r>
        <w:rPr>
          <w:i/>
          <w:iCs/>
          <w:color w:val="2A2520"/>
        </w:rPr>
        <w:t>se si fida dell’altro</w:t>
      </w:r>
      <w:r>
        <w:rPr>
          <w:color w:val="2A2520"/>
        </w:rPr>
        <w:t>.</w:t>
      </w:r>
    </w:p>
    <w:p w14:paraId="02D85CBB" w14:textId="77777777" w:rsidR="00DE228E" w:rsidRDefault="006B608B">
      <w:pPr>
        <w:spacing w:after="140" w:line="300" w:lineRule="auto"/>
        <w:jc w:val="both"/>
      </w:pPr>
      <w:r>
        <w:rPr>
          <w:color w:val="2A2520"/>
        </w:rPr>
        <w:t xml:space="preserve">La devozione aumenta se la coppia </w:t>
      </w:r>
      <w:r>
        <w:rPr>
          <w:i/>
          <w:iCs/>
          <w:color w:val="2A2520"/>
        </w:rPr>
        <w:t>fa argine contro l’esterno</w:t>
      </w:r>
      <w:r>
        <w:rPr>
          <w:color w:val="2A2520"/>
        </w:rPr>
        <w:t>: noi contro loro.</w:t>
      </w:r>
    </w:p>
    <w:p w14:paraId="416A3465" w14:textId="77777777" w:rsidR="00DE228E" w:rsidRDefault="006B608B">
      <w:pPr>
        <w:spacing w:after="140" w:line="300" w:lineRule="auto"/>
        <w:jc w:val="both"/>
      </w:pPr>
      <w:r>
        <w:rPr>
          <w:color w:val="2A2520"/>
        </w:rPr>
        <w:t xml:space="preserve">Se viene meno la fiducia possono </w:t>
      </w:r>
      <w:r>
        <w:rPr>
          <w:i/>
          <w:iCs/>
          <w:color w:val="2A2520"/>
        </w:rPr>
        <w:t>rifiutarsi di far sesso</w:t>
      </w:r>
      <w:r>
        <w:rPr>
          <w:color w:val="2A2520"/>
        </w:rPr>
        <w:t xml:space="preserve"> sino al ripristino.</w:t>
      </w:r>
    </w:p>
    <w:p w14:paraId="2268E4F5" w14:textId="77777777" w:rsidR="00DE228E" w:rsidRDefault="006B608B">
      <w:pPr>
        <w:spacing w:after="140" w:line="300" w:lineRule="auto"/>
        <w:jc w:val="both"/>
      </w:pPr>
      <w:r>
        <w:rPr>
          <w:color w:val="2A2520"/>
        </w:rPr>
        <w:lastRenderedPageBreak/>
        <w:t xml:space="preserve">L’amore ed i piaceri della vita vengono comunque </w:t>
      </w:r>
      <w:r>
        <w:rPr>
          <w:i/>
          <w:iCs/>
          <w:color w:val="2A2520"/>
        </w:rPr>
        <w:t>dopo la sicurezza economica</w:t>
      </w:r>
      <w:r>
        <w:rPr>
          <w:color w:val="2A2520"/>
        </w:rPr>
        <w:t>, e siccome nella vita si è sempre insicuri non se li concedono quasi mai (finché; ossessivo-c.).</w:t>
      </w:r>
    </w:p>
    <w:p w14:paraId="2D244274" w14:textId="77777777" w:rsidR="00DE228E" w:rsidRDefault="006B608B">
      <w:pPr>
        <w:pStyle w:val="Titolo3"/>
      </w:pPr>
      <w:bookmarkStart w:id="995" w:name="_Toc233705452"/>
      <w:bookmarkStart w:id="996" w:name="_Toc233906912"/>
      <w:r>
        <w:t>Come ci si relaziona con un 6?</w:t>
      </w:r>
      <w:bookmarkEnd w:id="995"/>
      <w:bookmarkEnd w:id="996"/>
    </w:p>
    <w:p w14:paraId="63161F80" w14:textId="77777777" w:rsidR="00DE228E" w:rsidRDefault="006B608B">
      <w:pPr>
        <w:spacing w:after="140" w:line="300" w:lineRule="auto"/>
        <w:jc w:val="both"/>
      </w:pPr>
      <w:r>
        <w:rPr>
          <w:color w:val="2A2520"/>
        </w:rPr>
        <w:t>Per il 6 bisogna creare un ambiente sicuro.</w:t>
      </w:r>
    </w:p>
    <w:p w14:paraId="62C356A7" w14:textId="77777777" w:rsidR="00DE228E" w:rsidRDefault="006B608B">
      <w:pPr>
        <w:spacing w:after="140" w:line="300" w:lineRule="auto"/>
        <w:jc w:val="both"/>
      </w:pPr>
      <w:r>
        <w:rPr>
          <w:color w:val="2A2520"/>
        </w:rPr>
        <w:t>Bisogna rispettare le regole e gli impegni che si prendono.</w:t>
      </w:r>
    </w:p>
    <w:p w14:paraId="7AE026BF" w14:textId="77777777" w:rsidR="00DE228E" w:rsidRDefault="006B608B">
      <w:pPr>
        <w:spacing w:after="140" w:line="300" w:lineRule="auto"/>
        <w:jc w:val="both"/>
      </w:pPr>
      <w:r>
        <w:rPr>
          <w:i/>
          <w:iCs/>
          <w:color w:val="2A2520"/>
        </w:rPr>
        <w:t>Non bisogna fare critiche</w:t>
      </w:r>
      <w:r>
        <w:rPr>
          <w:color w:val="2A2520"/>
        </w:rPr>
        <w:t xml:space="preserve"> se prima non si spiegano.</w:t>
      </w:r>
    </w:p>
    <w:p w14:paraId="043B64AD" w14:textId="77777777" w:rsidR="00DE228E" w:rsidRDefault="006B608B">
      <w:pPr>
        <w:spacing w:after="140" w:line="300" w:lineRule="auto"/>
        <w:jc w:val="both"/>
      </w:pPr>
      <w:r>
        <w:rPr>
          <w:color w:val="2A2520"/>
        </w:rPr>
        <w:t>I 6 amano l’intelligenza (come i 4).</w:t>
      </w:r>
    </w:p>
    <w:p w14:paraId="7591FAEA" w14:textId="77777777" w:rsidR="00DE228E" w:rsidRDefault="006B608B">
      <w:pPr>
        <w:spacing w:after="140" w:line="300" w:lineRule="auto"/>
        <w:jc w:val="both"/>
      </w:pPr>
      <w:r>
        <w:rPr>
          <w:i/>
          <w:iCs/>
          <w:color w:val="2A2520"/>
        </w:rPr>
        <w:t>Non riescono a prendere decisioni facilmente</w:t>
      </w:r>
      <w:r>
        <w:rPr>
          <w:color w:val="2A2520"/>
        </w:rPr>
        <w:t>.</w:t>
      </w:r>
    </w:p>
    <w:p w14:paraId="7C53DA71" w14:textId="77777777" w:rsidR="00DE228E" w:rsidRDefault="006B608B">
      <w:pPr>
        <w:spacing w:after="140" w:line="300" w:lineRule="auto"/>
        <w:jc w:val="both"/>
      </w:pPr>
      <w:r>
        <w:rPr>
          <w:color w:val="2A2520"/>
        </w:rPr>
        <w:t xml:space="preserve">Il 6 contro fobico fa difficoltà a trovare un punto di intesa, dice facilmente </w:t>
      </w:r>
      <w:r>
        <w:rPr>
          <w:i/>
          <w:iCs/>
          <w:color w:val="2A2520"/>
        </w:rPr>
        <w:t>«dopo vedremo»</w:t>
      </w:r>
      <w:r>
        <w:rPr>
          <w:color w:val="2A2520"/>
        </w:rPr>
        <w:t>.</w:t>
      </w:r>
    </w:p>
    <w:p w14:paraId="37F00F92" w14:textId="77777777" w:rsidR="00DE228E" w:rsidRDefault="006B608B">
      <w:pPr>
        <w:spacing w:after="140" w:line="300" w:lineRule="auto"/>
        <w:jc w:val="both"/>
      </w:pPr>
      <w:r>
        <w:fldChar w:fldCharType="begin"/>
      </w:r>
      <w:r>
        <w:instrText xml:space="preserve"> XE "Rabbia" </w:instrText>
      </w:r>
      <w:r>
        <w:fldChar w:fldCharType="end"/>
      </w:r>
      <w:r>
        <w:rPr>
          <w:color w:val="2A2520"/>
        </w:rPr>
        <w:t>Con il 6 si deve lavorare non sulla rabbia come per l’1, ma sulla paura.</w:t>
      </w:r>
    </w:p>
    <w:p w14:paraId="0F922AE2" w14:textId="77777777" w:rsidR="00DE228E" w:rsidRDefault="006B608B">
      <w:pPr>
        <w:spacing w:after="140" w:line="300" w:lineRule="auto"/>
        <w:jc w:val="both"/>
      </w:pPr>
      <w:r>
        <w:rPr>
          <w:color w:val="2A2520"/>
        </w:rPr>
        <w:t xml:space="preserve">Il 6 può anche aggredire </w:t>
      </w:r>
      <w:r>
        <w:rPr>
          <w:i/>
          <w:iCs/>
          <w:color w:val="2A2520"/>
        </w:rPr>
        <w:t>ma per paura</w:t>
      </w:r>
      <w:r>
        <w:rPr>
          <w:color w:val="2A2520"/>
        </w:rPr>
        <w:t>.</w:t>
      </w:r>
    </w:p>
    <w:p w14:paraId="7583E795" w14:textId="77777777" w:rsidR="00DE228E" w:rsidRDefault="006B608B">
      <w:pPr>
        <w:spacing w:after="140" w:line="300" w:lineRule="auto"/>
        <w:jc w:val="both"/>
      </w:pPr>
      <w:r>
        <w:fldChar w:fldCharType="begin"/>
      </w:r>
      <w:r>
        <w:instrText xml:space="preserve"> XE "Enneatipo 6 (Leale)" </w:instrText>
      </w:r>
      <w:r>
        <w:fldChar w:fldCharType="end"/>
      </w:r>
      <w:r>
        <w:rPr>
          <w:color w:val="2A2520"/>
        </w:rPr>
        <w:t xml:space="preserve">Un enneatipo 6 si evolve se acquisisce qualità positive </w:t>
      </w:r>
      <w:r>
        <w:rPr>
          <w:b/>
          <w:bCs/>
          <w:color w:val="2A2520"/>
        </w:rPr>
        <w:t>dall’ala 5 e dell’ala 7</w:t>
      </w:r>
      <w:r>
        <w:rPr>
          <w:color w:val="2A2520"/>
        </w:rPr>
        <w:t xml:space="preserve">, dalla </w:t>
      </w:r>
      <w:r>
        <w:rPr>
          <w:b/>
          <w:bCs/>
          <w:color w:val="2A2520"/>
        </w:rPr>
        <w:t>contro freccia 9</w:t>
      </w:r>
      <w:r>
        <w:rPr>
          <w:color w:val="2A2520"/>
        </w:rPr>
        <w:t xml:space="preserve"> (più difficilmente dal verso freccia 3).</w:t>
      </w:r>
    </w:p>
    <w:p w14:paraId="605823E8" w14:textId="77777777" w:rsidR="00DE228E" w:rsidRDefault="006B608B">
      <w:pPr>
        <w:spacing w:after="140" w:line="300" w:lineRule="auto"/>
        <w:jc w:val="both"/>
      </w:pPr>
      <w:r>
        <w:rPr>
          <w:color w:val="2A2520"/>
        </w:rPr>
        <w:t xml:space="preserve">Se il 6 rimane fermo rischia di assommare le sue qualità negative a quelle del </w:t>
      </w:r>
      <w:r>
        <w:rPr>
          <w:b/>
          <w:bCs/>
          <w:color w:val="2A2520"/>
        </w:rPr>
        <w:t>verso freccia</w:t>
      </w:r>
      <w:r>
        <w:rPr>
          <w:color w:val="2A2520"/>
        </w:rPr>
        <w:t xml:space="preserve"> (3) e la sua situazione è a rischio.</w:t>
      </w:r>
    </w:p>
    <w:p w14:paraId="306660F6" w14:textId="77777777" w:rsidR="00DE228E" w:rsidRDefault="006B608B">
      <w:pPr>
        <w:spacing w:after="140" w:line="300" w:lineRule="auto"/>
        <w:jc w:val="both"/>
      </w:pPr>
      <w:r>
        <w:rPr>
          <w:color w:val="2A2520"/>
        </w:rPr>
        <w:t>Dal punto di vista evolutivo i tre gradi per il 6 sono i seguenti:</w:t>
      </w:r>
    </w:p>
    <w:p w14:paraId="62A28380" w14:textId="77777777" w:rsidR="00DE228E" w:rsidRDefault="006B608B">
      <w:pPr>
        <w:spacing w:after="140" w:line="300" w:lineRule="auto"/>
        <w:jc w:val="both"/>
      </w:pPr>
      <w:r>
        <w:rPr>
          <w:b/>
          <w:bCs/>
          <w:color w:val="2A2520"/>
        </w:rPr>
        <w:t>Disintegrato</w:t>
      </w:r>
      <w:r>
        <w:rPr>
          <w:color w:val="2A2520"/>
        </w:rPr>
        <w:t xml:space="preserve">: È </w:t>
      </w:r>
      <w:r>
        <w:rPr>
          <w:i/>
          <w:iCs/>
          <w:color w:val="2A2520"/>
        </w:rPr>
        <w:t>terribilmente ansioso ed insicuro</w:t>
      </w:r>
      <w:r>
        <w:rPr>
          <w:color w:val="2A2520"/>
        </w:rPr>
        <w:t xml:space="preserve">. Ha costante paura degli altri. Un incidente terribile è sempre imminente (realtà deformata). La gente </w:t>
      </w:r>
      <w:r>
        <w:rPr>
          <w:i/>
          <w:iCs/>
          <w:color w:val="2A2520"/>
        </w:rPr>
        <w:t>trama alle sue spalle</w:t>
      </w:r>
      <w:r>
        <w:rPr>
          <w:color w:val="2A2520"/>
        </w:rPr>
        <w:t xml:space="preserve"> e l’autorità lo odia. È alla ricerca di qualcosa che possa creare paura ed angoscia.</w:t>
      </w:r>
    </w:p>
    <w:p w14:paraId="0F9B9FF1" w14:textId="77777777" w:rsidR="00DE228E" w:rsidRDefault="006B608B">
      <w:pPr>
        <w:spacing w:after="140" w:line="300" w:lineRule="auto"/>
        <w:jc w:val="both"/>
      </w:pPr>
      <w:r>
        <w:rPr>
          <w:b/>
          <w:bCs/>
          <w:color w:val="2A2520"/>
        </w:rPr>
        <w:t>Intermedio</w:t>
      </w:r>
      <w:r>
        <w:rPr>
          <w:color w:val="2A2520"/>
        </w:rPr>
        <w:t xml:space="preserve">: Sviluppa dipendenza con chi si impegna e </w:t>
      </w:r>
      <w:r>
        <w:rPr>
          <w:i/>
          <w:iCs/>
          <w:color w:val="2A2520"/>
        </w:rPr>
        <w:t>non riesce a prendere decisioni autonome</w:t>
      </w:r>
      <w:r>
        <w:rPr>
          <w:color w:val="2A2520"/>
        </w:rPr>
        <w:t xml:space="preserve">. Spera di trovare soluzioni in esperienze precedenti. Più la decisione è importante più aumenta la sua paura. Può essere </w:t>
      </w:r>
      <w:r>
        <w:rPr>
          <w:i/>
          <w:iCs/>
          <w:color w:val="2A2520"/>
        </w:rPr>
        <w:t>servile o aggressivo</w:t>
      </w:r>
      <w:r>
        <w:rPr>
          <w:color w:val="2A2520"/>
        </w:rPr>
        <w:t xml:space="preserve">. È spesso </w:t>
      </w:r>
      <w:r>
        <w:rPr>
          <w:i/>
          <w:iCs/>
          <w:color w:val="2A2520"/>
        </w:rPr>
        <w:t>nervoso e stanco</w:t>
      </w:r>
      <w:r>
        <w:rPr>
          <w:color w:val="2A2520"/>
        </w:rPr>
        <w:t>. È un tradizionalista.</w:t>
      </w:r>
    </w:p>
    <w:p w14:paraId="60539D3E" w14:textId="77777777" w:rsidR="00DE228E" w:rsidRDefault="006B608B">
      <w:pPr>
        <w:spacing w:after="140" w:line="300" w:lineRule="auto"/>
        <w:jc w:val="both"/>
      </w:pPr>
      <w:r>
        <w:rPr>
          <w:b/>
          <w:bCs/>
          <w:color w:val="2A2520"/>
        </w:rPr>
        <w:t>Integrato</w:t>
      </w:r>
      <w:r>
        <w:rPr>
          <w:color w:val="2A2520"/>
        </w:rPr>
        <w:t xml:space="preserve">: ha </w:t>
      </w:r>
      <w:r>
        <w:rPr>
          <w:i/>
          <w:iCs/>
          <w:color w:val="2A2520"/>
        </w:rPr>
        <w:t>fede in se stesso</w:t>
      </w:r>
      <w:r>
        <w:rPr>
          <w:color w:val="2A2520"/>
        </w:rPr>
        <w:t xml:space="preserve"> e non più nelle figure autoritarie. Questo lo fa diventare </w:t>
      </w:r>
      <w:r>
        <w:rPr>
          <w:i/>
          <w:iCs/>
          <w:color w:val="2A2520"/>
        </w:rPr>
        <w:t>coraggioso</w:t>
      </w:r>
      <w:r>
        <w:rPr>
          <w:color w:val="2A2520"/>
        </w:rPr>
        <w:t xml:space="preserve">. Cura l’aspetto fisico come il 3 e diventa seducente (seduzione non esplicita); il 6 però conquista con la </w:t>
      </w:r>
      <w:r>
        <w:rPr>
          <w:i/>
          <w:iCs/>
          <w:color w:val="2A2520"/>
        </w:rPr>
        <w:t>fiducia, la speranza e l’amore</w:t>
      </w:r>
      <w:r>
        <w:rPr>
          <w:color w:val="2A2520"/>
        </w:rPr>
        <w:t>.</w:t>
      </w:r>
    </w:p>
    <w:p w14:paraId="02C43250" w14:textId="77777777" w:rsidR="00DE228E" w:rsidRDefault="006B608B">
      <w:pPr>
        <w:spacing w:after="140" w:line="300" w:lineRule="auto"/>
        <w:jc w:val="both"/>
      </w:pPr>
      <w:r>
        <w:rPr>
          <w:color w:val="2A2520"/>
        </w:rPr>
        <w:t xml:space="preserve">Dal punto di vista </w:t>
      </w:r>
      <w:r>
        <w:rPr>
          <w:b/>
          <w:bCs/>
          <w:color w:val="2A2520"/>
        </w:rPr>
        <w:t>astrologico</w:t>
      </w:r>
      <w:r>
        <w:rPr>
          <w:color w:val="2A2520"/>
        </w:rPr>
        <w:t xml:space="preserve"> non c’è in generale un carattere preponderante che lo incarni. Si potrebbe avvicinare per alcuni tratti al </w:t>
      </w:r>
      <w:r>
        <w:rPr>
          <w:b/>
          <w:bCs/>
          <w:color w:val="2A2520"/>
        </w:rPr>
        <w:t>Capricorno</w:t>
      </w:r>
      <w:r>
        <w:rPr>
          <w:color w:val="2A2520"/>
        </w:rPr>
        <w:t>.</w:t>
      </w:r>
    </w:p>
    <w:p w14:paraId="3BCAD1EC" w14:textId="77777777" w:rsidR="00DE228E" w:rsidRDefault="006B608B">
      <w:pPr>
        <w:spacing w:after="140" w:line="300" w:lineRule="auto"/>
        <w:jc w:val="both"/>
      </w:pPr>
      <w:r>
        <w:fldChar w:fldCharType="begin"/>
      </w:r>
      <w:r>
        <w:instrText xml:space="preserve"> XE "Enneagramma" </w:instrText>
      </w:r>
      <w:r>
        <w:fldChar w:fldCharType="end"/>
      </w:r>
      <w:r>
        <w:rPr>
          <w:color w:val="2A2520"/>
        </w:rPr>
        <w:t xml:space="preserve">Secondo </w:t>
      </w:r>
      <w:r>
        <w:rPr>
          <w:b/>
          <w:bCs/>
          <w:color w:val="2A2520"/>
        </w:rPr>
        <w:t>l’enneagramma vedico</w:t>
      </w:r>
      <w:r>
        <w:rPr>
          <w:color w:val="2A2520"/>
        </w:rPr>
        <w:t xml:space="preserve"> ciò che rappresenta il 6 è il nodo lunare </w:t>
      </w:r>
      <w:r>
        <w:rPr>
          <w:b/>
          <w:bCs/>
          <w:color w:val="2A2520"/>
        </w:rPr>
        <w:t>Ketu</w:t>
      </w:r>
      <w:r>
        <w:rPr>
          <w:color w:val="2A2520"/>
        </w:rPr>
        <w:t xml:space="preserve"> per la sua capacità di lavorare sui gruppi. Se </w:t>
      </w:r>
      <w:r>
        <w:rPr>
          <w:b/>
          <w:bCs/>
          <w:color w:val="2A2520"/>
        </w:rPr>
        <w:t>Ketu è forte</w:t>
      </w:r>
      <w:r>
        <w:rPr>
          <w:color w:val="2A2520"/>
        </w:rPr>
        <w:t xml:space="preserve"> l’individuo è forte, capace di sacrificio e perseverante</w:t>
      </w:r>
      <w:r>
        <w:rPr>
          <w:b/>
          <w:bCs/>
          <w:color w:val="2A2520"/>
        </w:rPr>
        <w:t>.</w:t>
      </w:r>
      <w:r>
        <w:rPr>
          <w:color w:val="2A2520"/>
        </w:rPr>
        <w:t xml:space="preserve"> Se </w:t>
      </w:r>
      <w:r>
        <w:rPr>
          <w:b/>
          <w:bCs/>
          <w:color w:val="2A2520"/>
        </w:rPr>
        <w:t>Ketu è debole</w:t>
      </w:r>
      <w:r>
        <w:rPr>
          <w:color w:val="2A2520"/>
        </w:rPr>
        <w:t xml:space="preserve"> l’individuo è debole, dipendente e pauroso.</w:t>
      </w:r>
    </w:p>
    <w:p w14:paraId="6EE420AD" w14:textId="77777777" w:rsidR="00DE228E" w:rsidRDefault="006B608B">
      <w:pPr>
        <w:spacing w:after="140" w:line="300" w:lineRule="auto"/>
        <w:jc w:val="both"/>
      </w:pPr>
      <w:r>
        <w:rPr>
          <w:color w:val="2A2520"/>
        </w:rPr>
        <w:t xml:space="preserve">Se il 6 va in contro freccia (9) è sottoposto all’influenza positiva di </w:t>
      </w:r>
      <w:r>
        <w:rPr>
          <w:b/>
          <w:bCs/>
          <w:color w:val="2A2520"/>
        </w:rPr>
        <w:t>Sagittario, Acquario, Pesci e Capricorno</w:t>
      </w:r>
      <w:r>
        <w:rPr>
          <w:color w:val="2A2520"/>
        </w:rPr>
        <w:t xml:space="preserve">. Se va verso freccia (3) all’influenza negativa di </w:t>
      </w:r>
      <w:r>
        <w:rPr>
          <w:b/>
          <w:bCs/>
          <w:color w:val="2A2520"/>
        </w:rPr>
        <w:t>Vergine, Scorpione, Bilancia e Leone</w:t>
      </w:r>
      <w:r>
        <w:rPr>
          <w:color w:val="2A2520"/>
        </w:rPr>
        <w:t>.</w:t>
      </w:r>
    </w:p>
    <w:p w14:paraId="40C68ACD" w14:textId="77777777" w:rsidR="00DE228E" w:rsidRDefault="006B608B">
      <w:pPr>
        <w:spacing w:after="140" w:line="300" w:lineRule="auto"/>
        <w:jc w:val="both"/>
      </w:pPr>
      <w:r>
        <w:fldChar w:fldCharType="begin"/>
      </w:r>
      <w:r>
        <w:instrText xml:space="preserve"> XE "Chakra" </w:instrText>
      </w:r>
      <w:r>
        <w:fldChar w:fldCharType="end"/>
      </w:r>
      <w:r>
        <w:rPr>
          <w:color w:val="2A2520"/>
        </w:rPr>
        <w:t xml:space="preserve">Secondo la dottrina dei Chakra il 6 </w:t>
      </w:r>
      <w:r>
        <w:rPr>
          <w:i/>
          <w:iCs/>
          <w:color w:val="2A2520"/>
        </w:rPr>
        <w:t>non corrisponde</w:t>
      </w:r>
      <w:r>
        <w:rPr>
          <w:color w:val="2A2520"/>
        </w:rPr>
        <w:t xml:space="preserve"> a nessun Chakra</w:t>
      </w:r>
    </w:p>
    <w:p w14:paraId="1BC7C15A" w14:textId="77777777" w:rsidR="00DE228E" w:rsidRDefault="006B608B">
      <w:pPr>
        <w:spacing w:after="140" w:line="300" w:lineRule="auto"/>
        <w:jc w:val="both"/>
      </w:pPr>
      <w:r>
        <w:rPr>
          <w:color w:val="2A2520"/>
        </w:rPr>
        <w:t xml:space="preserve">Secondo il DSM-III il disturbo associato al 6 è il </w:t>
      </w:r>
      <w:r>
        <w:rPr>
          <w:b/>
          <w:bCs/>
          <w:color w:val="2A2520"/>
        </w:rPr>
        <w:t>Paranoide/Ossessivo-compulsivo</w:t>
      </w:r>
      <w:r>
        <w:rPr>
          <w:color w:val="2A2520"/>
        </w:rPr>
        <w:t>.</w:t>
      </w:r>
    </w:p>
    <w:p w14:paraId="59515C3B" w14:textId="77777777" w:rsidR="00DE228E" w:rsidRDefault="006B608B">
      <w:pPr>
        <w:spacing w:after="140" w:line="300" w:lineRule="auto"/>
        <w:jc w:val="both"/>
      </w:pPr>
      <w:r>
        <w:rPr>
          <w:b/>
          <w:bCs/>
          <w:color w:val="2A2520"/>
        </w:rPr>
        <w:lastRenderedPageBreak/>
        <w:t>Domande utili</w:t>
      </w:r>
      <w:r>
        <w:rPr>
          <w:color w:val="2A2520"/>
        </w:rPr>
        <w:t>: Per te la fiducia ha un valore importante? Pensi che la gente tenti di ingannarti? Tendi ad essere aggressivo? Scegli lavori che ti danno sicurezza economica anche se non ti piacciono? Nelle decisioni importanti hai bisogno che sia qualcun altro a decidere e scegliere per te?</w:t>
      </w:r>
    </w:p>
    <w:p w14:paraId="214C28AA" w14:textId="77777777" w:rsidR="00DE228E" w:rsidRDefault="006B608B">
      <w:pPr>
        <w:pStyle w:val="Titolo3"/>
      </w:pPr>
      <w:r>
        <w:fldChar w:fldCharType="begin"/>
      </w:r>
      <w:r>
        <w:instrText xml:space="preserve"> XE "Enneatipo 6 (Leale)" </w:instrText>
      </w:r>
      <w:r>
        <w:fldChar w:fldCharType="end"/>
      </w:r>
      <w:r>
        <w:fldChar w:fldCharType="begin"/>
      </w:r>
      <w:r>
        <w:instrText xml:space="preserve"> XE "Idee sacre" </w:instrText>
      </w:r>
      <w:r>
        <w:fldChar w:fldCharType="end"/>
      </w:r>
      <w:bookmarkStart w:id="997" w:name="_Toc233705453"/>
      <w:bookmarkStart w:id="998" w:name="_Toc233906913"/>
      <w:r>
        <w:t>Enneatipo 6 e idee sacre (Forza e Fede)</w:t>
      </w:r>
      <w:bookmarkEnd w:id="997"/>
      <w:bookmarkEnd w:id="998"/>
    </w:p>
    <w:p w14:paraId="01C0C473" w14:textId="77777777" w:rsidR="00DE228E" w:rsidRDefault="006B608B">
      <w:pPr>
        <w:spacing w:after="140" w:line="300" w:lineRule="auto"/>
        <w:jc w:val="both"/>
      </w:pPr>
      <w:r>
        <w:rPr>
          <w:color w:val="2A2520"/>
        </w:rPr>
        <w:t xml:space="preserve">Nella nostra anima esiste una verità </w:t>
      </w:r>
      <w:r>
        <w:rPr>
          <w:b/>
          <w:bCs/>
          <w:color w:val="2A2520"/>
        </w:rPr>
        <w:t>perfetta</w:t>
      </w:r>
      <w:r>
        <w:rPr>
          <w:color w:val="2A2520"/>
        </w:rPr>
        <w:t xml:space="preserve">, amabile ed </w:t>
      </w:r>
      <w:r>
        <w:rPr>
          <w:b/>
          <w:bCs/>
          <w:color w:val="2A2520"/>
        </w:rPr>
        <w:t>intrinsecamente buona</w:t>
      </w:r>
      <w:r>
        <w:rPr>
          <w:color w:val="2A2520"/>
        </w:rPr>
        <w:t>.</w:t>
      </w:r>
    </w:p>
    <w:p w14:paraId="5B3D1637" w14:textId="77777777" w:rsidR="00DE228E" w:rsidRDefault="006B608B">
      <w:pPr>
        <w:spacing w:after="140" w:line="300" w:lineRule="auto"/>
        <w:jc w:val="both"/>
      </w:pPr>
      <w:r>
        <w:rPr>
          <w:color w:val="2A2520"/>
        </w:rPr>
        <w:t>In altre parole, la sacra Forza significa che riconosciamo l’essenza; da ciò nasce la sacra Fede ossia una trasformazione che ci porta ad essere fiduciosi. L’anima di chi ha fede si sente sostenuta e coraggiosa.</w:t>
      </w:r>
    </w:p>
    <w:p w14:paraId="518A1CCA" w14:textId="77777777" w:rsidR="00DE228E" w:rsidRDefault="006B608B">
      <w:pPr>
        <w:spacing w:after="140" w:line="300" w:lineRule="auto"/>
        <w:jc w:val="both"/>
      </w:pPr>
      <w:r>
        <w:fldChar w:fldCharType="begin"/>
      </w:r>
      <w:r>
        <w:instrText xml:space="preserve"> XE "Enneatipo 6 (Leale)" </w:instrText>
      </w:r>
      <w:r>
        <w:fldChar w:fldCharType="end"/>
      </w:r>
      <w:r>
        <w:rPr>
          <w:color w:val="2A2520"/>
        </w:rPr>
        <w:t xml:space="preserve">L’enneatipo 6 </w:t>
      </w:r>
      <w:r>
        <w:rPr>
          <w:b/>
          <w:bCs/>
          <w:color w:val="2A2520"/>
        </w:rPr>
        <w:t>manca di fiducia nell’uomo e nell’universo</w:t>
      </w:r>
      <w:r>
        <w:rPr>
          <w:color w:val="2A2520"/>
        </w:rPr>
        <w:t>. Pensa che ciò che è buono deriva semplicemente dall’adattamento alla sopravvivenza.</w:t>
      </w:r>
    </w:p>
    <w:p w14:paraId="3A7F55F0" w14:textId="77777777" w:rsidR="00DE228E" w:rsidRDefault="006B608B">
      <w:pPr>
        <w:spacing w:after="140" w:line="300" w:lineRule="auto"/>
        <w:jc w:val="both"/>
      </w:pPr>
      <w:r>
        <w:rPr>
          <w:color w:val="2A2520"/>
        </w:rPr>
        <w:t>Per il 6 gli uomini sono egoisti ed egocentrici, non buoni né amorevoli.</w:t>
      </w:r>
    </w:p>
    <w:p w14:paraId="4210A8E3" w14:textId="77777777" w:rsidR="00DE228E" w:rsidRDefault="006B608B">
      <w:pPr>
        <w:spacing w:after="140" w:line="300" w:lineRule="auto"/>
        <w:jc w:val="both"/>
      </w:pPr>
      <w:r>
        <w:rPr>
          <w:color w:val="2A2520"/>
        </w:rPr>
        <w:t xml:space="preserve">La vita è una </w:t>
      </w:r>
      <w:r>
        <w:rPr>
          <w:b/>
          <w:bCs/>
          <w:color w:val="2A2520"/>
        </w:rPr>
        <w:t>lotta per la sopravvivenza</w:t>
      </w:r>
      <w:r>
        <w:rPr>
          <w:color w:val="2A2520"/>
        </w:rPr>
        <w:t xml:space="preserve"> e quando mostriamo bontà è solo per un interesse personale.</w:t>
      </w:r>
    </w:p>
    <w:p w14:paraId="142BD7FF" w14:textId="77777777" w:rsidR="00DE228E" w:rsidRDefault="006B608B">
      <w:pPr>
        <w:spacing w:after="140" w:line="300" w:lineRule="auto"/>
        <w:jc w:val="both"/>
      </w:pPr>
      <w:r>
        <w:rPr>
          <w:color w:val="2A2520"/>
        </w:rPr>
        <w:t xml:space="preserve">Il 6 è </w:t>
      </w:r>
      <w:r>
        <w:rPr>
          <w:b/>
          <w:bCs/>
          <w:color w:val="2A2520"/>
        </w:rPr>
        <w:t>cinico</w:t>
      </w:r>
      <w:r>
        <w:rPr>
          <w:color w:val="2A2520"/>
        </w:rPr>
        <w:t>.</w:t>
      </w:r>
    </w:p>
    <w:p w14:paraId="710A08B5" w14:textId="77777777" w:rsidR="00DE228E" w:rsidRDefault="006B608B">
      <w:pPr>
        <w:spacing w:after="140" w:line="300" w:lineRule="auto"/>
        <w:jc w:val="both"/>
      </w:pPr>
      <w:r>
        <w:fldChar w:fldCharType="begin"/>
      </w:r>
      <w:r>
        <w:instrText xml:space="preserve"> XE "Enneatipo 6 (Leale)" </w:instrText>
      </w:r>
      <w:r>
        <w:fldChar w:fldCharType="end"/>
      </w:r>
      <w:r>
        <w:rPr>
          <w:color w:val="2A2520"/>
        </w:rPr>
        <w:t xml:space="preserve">Per l’enneatipo 6 il mondo è </w:t>
      </w:r>
      <w:r>
        <w:rPr>
          <w:b/>
          <w:bCs/>
          <w:color w:val="2A2520"/>
        </w:rPr>
        <w:t>un luogo pericoloso e non esiste un’essenza interiore</w:t>
      </w:r>
      <w:r>
        <w:rPr>
          <w:color w:val="2A2520"/>
        </w:rPr>
        <w:t xml:space="preserve"> che ci guida e ci sorregge, né un Dio amorevole.</w:t>
      </w:r>
    </w:p>
    <w:p w14:paraId="28FCF500" w14:textId="77777777" w:rsidR="00DE228E" w:rsidRDefault="006B608B">
      <w:pPr>
        <w:spacing w:after="140" w:line="300" w:lineRule="auto"/>
        <w:jc w:val="both"/>
      </w:pPr>
      <w:r>
        <w:rPr>
          <w:color w:val="2A2520"/>
        </w:rPr>
        <w:t>Il tutto deriva dal non avere fede in se stessi e nella natura umana.</w:t>
      </w:r>
    </w:p>
    <w:p w14:paraId="0B4FD48C" w14:textId="77777777" w:rsidR="00DE228E" w:rsidRDefault="006B608B">
      <w:pPr>
        <w:spacing w:after="140" w:line="300" w:lineRule="auto"/>
        <w:jc w:val="both"/>
      </w:pPr>
      <w:r>
        <w:rPr>
          <w:color w:val="2A2520"/>
        </w:rPr>
        <w:t>La reazione connaturata al cinismo è la diffidenza, un atteggiamento difensivo, che porta con sé paura e insicurezza.</w:t>
      </w:r>
    </w:p>
    <w:p w14:paraId="1099C6A5" w14:textId="77777777" w:rsidR="00DE228E" w:rsidRDefault="006B608B">
      <w:pPr>
        <w:spacing w:after="140" w:line="300" w:lineRule="auto"/>
        <w:jc w:val="both"/>
      </w:pPr>
      <w:r>
        <w:rPr>
          <w:color w:val="2A2520"/>
        </w:rPr>
        <w:t>Fare esperienza della sacra Forza significa sentire, il sostegno, la forza, la sicurezza, l’agio e il rilassamento che affiorano quando riconosciamo che l’essenza è ciò di cui siamo costituiti, che ci contiene e sostiene e che è dentro di noi.</w:t>
      </w:r>
    </w:p>
    <w:p w14:paraId="76665BDD" w14:textId="77777777" w:rsidR="0074226C" w:rsidRDefault="00000000">
      <w:pPr>
        <w:pStyle w:val="Titolo3"/>
        <w:spacing w:after="0"/>
        <w:jc w:val="both"/>
      </w:pPr>
      <w:bookmarkStart w:id="999" w:name="_Toc233705454"/>
      <w:bookmarkStart w:id="1000" w:name="_Toc233906914"/>
      <w:r>
        <w:t>Errori tipici del mediatore</w:t>
      </w:r>
      <w:bookmarkEnd w:id="999"/>
      <w:bookmarkEnd w:id="1000"/>
    </w:p>
    <w:p w14:paraId="4FDF28C4" w14:textId="77777777" w:rsidR="0074226C" w:rsidRDefault="00000000">
      <w:pPr>
        <w:spacing w:after="20"/>
        <w:ind w:left="284" w:hanging="170"/>
        <w:jc w:val="both"/>
      </w:pPr>
      <w:r>
        <w:rPr>
          <w:color w:val="B87333"/>
        </w:rPr>
        <w:t xml:space="preserve">• </w:t>
      </w:r>
      <w:r>
        <w:t>Cambiare regole, orari o impegni in corsa: mina la sicurezza di cui il 6 ha bisogno.</w:t>
      </w:r>
    </w:p>
    <w:p w14:paraId="3F2BCE3B" w14:textId="77777777" w:rsidR="0074226C" w:rsidRDefault="00000000">
      <w:pPr>
        <w:spacing w:after="20"/>
        <w:ind w:left="284" w:hanging="170"/>
        <w:jc w:val="both"/>
      </w:pPr>
      <w:r>
        <w:rPr>
          <w:color w:val="B87333"/>
        </w:rPr>
        <w:t xml:space="preserve">• </w:t>
      </w:r>
      <w:r>
        <w:t>Criticare senza prima spiegare: attiva sospetto e difensività.</w:t>
      </w:r>
    </w:p>
    <w:p w14:paraId="0E937DE9" w14:textId="77777777" w:rsidR="0074226C" w:rsidRDefault="00000000">
      <w:pPr>
        <w:spacing w:after="20"/>
        <w:ind w:left="284" w:hanging="170"/>
        <w:jc w:val="both"/>
      </w:pPr>
      <w:r>
        <w:rPr>
          <w:color w:val="B87333"/>
        </w:rPr>
        <w:t xml:space="preserve">• </w:t>
      </w:r>
      <w:r>
        <w:t>Lavorare sulla rabbia anziché sulla paura: con il 6 l’aggressività nasce dal timore.</w:t>
      </w:r>
    </w:p>
    <w:p w14:paraId="4B520A44" w14:textId="77777777" w:rsidR="00DE228E" w:rsidRDefault="006B608B">
      <w:pPr>
        <w:pStyle w:val="Titolo2"/>
      </w:pPr>
      <w:r>
        <w:fldChar w:fldCharType="begin"/>
      </w:r>
      <w:r>
        <w:instrText xml:space="preserve"> XE "Enneatipo 7 (Entusiasta)" </w:instrText>
      </w:r>
      <w:r>
        <w:fldChar w:fldCharType="end"/>
      </w:r>
      <w:bookmarkStart w:id="1001" w:name="_Toc233705455"/>
      <w:bookmarkStart w:id="1002" w:name="_Toc233906915"/>
      <w:r>
        <w:t>Capitolo 7 — Enneatipo 7 — il goloso / l’entusiasta</w:t>
      </w:r>
      <w:bookmarkEnd w:id="1001"/>
      <w:bookmarkEnd w:id="1002"/>
    </w:p>
    <w:p w14:paraId="2560BC81" w14:textId="77777777" w:rsidR="00DE228E" w:rsidRDefault="006B608B">
      <w:pPr>
        <w:spacing w:after="140" w:line="300" w:lineRule="auto"/>
        <w:jc w:val="both"/>
      </w:pPr>
      <w:r>
        <w:rPr>
          <w:color w:val="2A2520"/>
        </w:rPr>
        <w:t>L’artista.</w:t>
      </w:r>
    </w:p>
    <w:p w14:paraId="0B2C66A0" w14:textId="77777777" w:rsidR="00DE228E" w:rsidRDefault="006B608B">
      <w:pPr>
        <w:spacing w:after="140" w:line="300" w:lineRule="auto"/>
        <w:jc w:val="both"/>
      </w:pPr>
      <w:r>
        <w:rPr>
          <w:color w:val="2A2520"/>
        </w:rPr>
        <w:t xml:space="preserve">I suoi motti sono </w:t>
      </w:r>
      <w:r>
        <w:rPr>
          <w:i/>
          <w:iCs/>
          <w:color w:val="2A2520"/>
        </w:rPr>
        <w:t>“Vivere sulle ali della libertà”</w:t>
      </w:r>
      <w:r>
        <w:rPr>
          <w:color w:val="2A2520"/>
        </w:rPr>
        <w:t xml:space="preserve"> oppure «È meglio vivere felici così come siamo che guardarci dentro e trovare sofferenza» o ancora “Balliamo tutti, da sempre, sull’orlo della morte. Ma, forse, per questo, </w:t>
      </w:r>
      <w:r>
        <w:rPr>
          <w:i/>
          <w:iCs/>
          <w:color w:val="2A2520"/>
        </w:rPr>
        <w:t>dovremmo non ballare</w:t>
      </w:r>
      <w:r>
        <w:rPr>
          <w:color w:val="2A2520"/>
        </w:rPr>
        <w:t xml:space="preserve"> o rendere meno accattivante la danza che balliamo?”.</w:t>
      </w:r>
    </w:p>
    <w:p w14:paraId="4169BFB9" w14:textId="77777777" w:rsidR="00DE228E" w:rsidRDefault="006B608B">
      <w:pPr>
        <w:spacing w:after="140" w:line="300" w:lineRule="auto"/>
        <w:jc w:val="both"/>
      </w:pPr>
      <w:r>
        <w:fldChar w:fldCharType="begin"/>
      </w:r>
      <w:r>
        <w:instrText xml:space="preserve"> XE "Ulisse" </w:instrText>
      </w:r>
      <w:r>
        <w:fldChar w:fldCharType="end"/>
      </w:r>
      <w:r>
        <w:rPr>
          <w:color w:val="2A2520"/>
        </w:rPr>
        <w:t>Ultimo dei caratteri di pensiero (Ulisse, Benigni).</w:t>
      </w:r>
    </w:p>
    <w:p w14:paraId="10ECED82" w14:textId="77777777" w:rsidR="00DE228E" w:rsidRDefault="006B608B">
      <w:pPr>
        <w:spacing w:after="140" w:line="300" w:lineRule="auto"/>
        <w:jc w:val="both"/>
      </w:pPr>
      <w:r>
        <w:rPr>
          <w:color w:val="2A2520"/>
        </w:rPr>
        <w:t xml:space="preserve">Amadeus di Nilos Forman è proprio un 7. È un tipico personaggio </w:t>
      </w:r>
      <w:r>
        <w:rPr>
          <w:b/>
          <w:bCs/>
          <w:color w:val="2A2520"/>
        </w:rPr>
        <w:t>gola e divertimento</w:t>
      </w:r>
      <w:r>
        <w:rPr>
          <w:color w:val="2A2520"/>
        </w:rPr>
        <w:t xml:space="preserve">; anche sul </w:t>
      </w:r>
      <w:r>
        <w:rPr>
          <w:i/>
          <w:iCs/>
          <w:color w:val="2A2520"/>
        </w:rPr>
        <w:t>letto di morte</w:t>
      </w:r>
      <w:r>
        <w:rPr>
          <w:color w:val="2A2520"/>
        </w:rPr>
        <w:t xml:space="preserve"> è in grado di immaginare un requiem fantastico.</w:t>
      </w:r>
    </w:p>
    <w:p w14:paraId="6C604AC6" w14:textId="77777777" w:rsidR="00DE228E" w:rsidRDefault="006B608B">
      <w:pPr>
        <w:spacing w:after="140" w:line="300" w:lineRule="auto"/>
        <w:jc w:val="both"/>
      </w:pPr>
      <w:r>
        <w:rPr>
          <w:color w:val="2A2520"/>
        </w:rPr>
        <w:t xml:space="preserve">È l’ultimo enneatipo di pensiero. Dunque </w:t>
      </w:r>
      <w:r>
        <w:rPr>
          <w:b/>
          <w:bCs/>
          <w:color w:val="2A2520"/>
        </w:rPr>
        <w:t>“Che cosa penso?”</w:t>
      </w:r>
      <w:r>
        <w:rPr>
          <w:color w:val="2A2520"/>
        </w:rPr>
        <w:t xml:space="preserve"> è la domanda. Esagera perché dà poca importanza alla logica, volendo vivere a briglia sciolta.</w:t>
      </w:r>
    </w:p>
    <w:p w14:paraId="452170C3" w14:textId="77777777" w:rsidR="00DE228E" w:rsidRDefault="006B608B">
      <w:pPr>
        <w:spacing w:after="140" w:line="300" w:lineRule="auto"/>
        <w:jc w:val="both"/>
      </w:pPr>
      <w:r>
        <w:lastRenderedPageBreak/>
        <w:fldChar w:fldCharType="begin"/>
      </w:r>
      <w:r>
        <w:instrText xml:space="preserve"> XE "Naranjo, Claudio" </w:instrText>
      </w:r>
      <w:r>
        <w:fldChar w:fldCharType="end"/>
      </w:r>
      <w:r>
        <w:rPr>
          <w:color w:val="2A2520"/>
        </w:rPr>
        <w:t xml:space="preserve">Per Naranjo ha una </w:t>
      </w:r>
      <w:r>
        <w:rPr>
          <w:b/>
          <w:bCs/>
          <w:color w:val="2A2520"/>
        </w:rPr>
        <w:t>sindrome narcisistica.</w:t>
      </w:r>
    </w:p>
    <w:p w14:paraId="2EEFB2CC" w14:textId="77777777" w:rsidR="00DE228E" w:rsidRDefault="006B608B">
      <w:pPr>
        <w:spacing w:after="140" w:line="300" w:lineRule="auto"/>
        <w:jc w:val="both"/>
      </w:pPr>
      <w:r>
        <w:rPr>
          <w:b/>
          <w:bCs/>
          <w:color w:val="2A2520"/>
        </w:rPr>
        <w:t>Credenze</w:t>
      </w:r>
      <w:r>
        <w:rPr>
          <w:color w:val="2A2520"/>
        </w:rPr>
        <w:t>: la vita è un «parco divertimenti». Se non hai la possibilità di scegliere sei finito.</w:t>
      </w:r>
    </w:p>
    <w:p w14:paraId="3CAAFA4D" w14:textId="77777777" w:rsidR="00DE228E" w:rsidRDefault="006B608B">
      <w:pPr>
        <w:spacing w:after="140" w:line="300" w:lineRule="auto"/>
        <w:jc w:val="both"/>
      </w:pPr>
      <w:r>
        <w:rPr>
          <w:b/>
          <w:bCs/>
          <w:color w:val="2A2520"/>
        </w:rPr>
        <w:t>Valori</w:t>
      </w:r>
      <w:r>
        <w:rPr>
          <w:color w:val="2A2520"/>
        </w:rPr>
        <w:t>: libertà</w:t>
      </w:r>
    </w:p>
    <w:p w14:paraId="06512CAD" w14:textId="77777777" w:rsidR="00DE228E" w:rsidRDefault="006B608B">
      <w:pPr>
        <w:spacing w:after="140" w:line="300" w:lineRule="auto"/>
        <w:jc w:val="both"/>
      </w:pPr>
      <w:r>
        <w:rPr>
          <w:b/>
          <w:bCs/>
          <w:color w:val="2A2520"/>
        </w:rPr>
        <w:t>Criterio</w:t>
      </w:r>
      <w:r>
        <w:rPr>
          <w:color w:val="2A2520"/>
        </w:rPr>
        <w:t>: libertà di scelta</w:t>
      </w:r>
    </w:p>
    <w:p w14:paraId="732B8E02" w14:textId="77777777" w:rsidR="00DE228E" w:rsidRDefault="006B608B">
      <w:pPr>
        <w:spacing w:after="140" w:line="300" w:lineRule="auto"/>
        <w:jc w:val="both"/>
      </w:pPr>
      <w:r>
        <w:rPr>
          <w:color w:val="2A2520"/>
        </w:rPr>
        <w:t xml:space="preserve">Il 7 è </w:t>
      </w:r>
      <w:r>
        <w:rPr>
          <w:b/>
          <w:bCs/>
          <w:color w:val="2A2520"/>
        </w:rPr>
        <w:t>visivo</w:t>
      </w:r>
      <w:r>
        <w:rPr>
          <w:color w:val="2A2520"/>
        </w:rPr>
        <w:t xml:space="preserve"> in </w:t>
      </w:r>
      <w:r>
        <w:rPr>
          <w:b/>
          <w:bCs/>
          <w:color w:val="2A2520"/>
        </w:rPr>
        <w:t>accesso</w:t>
      </w:r>
      <w:r>
        <w:rPr>
          <w:color w:val="2A2520"/>
        </w:rPr>
        <w:t xml:space="preserve">: il suo rapporto con la realtà è basato sulle </w:t>
      </w:r>
      <w:r>
        <w:rPr>
          <w:i/>
          <w:iCs/>
          <w:color w:val="2A2520"/>
        </w:rPr>
        <w:t>immagini;</w:t>
      </w:r>
      <w:r>
        <w:rPr>
          <w:color w:val="2A2520"/>
        </w:rPr>
        <w:t xml:space="preserve"> l’estetica è fondamentale anche se non è quella di «moda», spesso è eccentrica.</w:t>
      </w:r>
    </w:p>
    <w:p w14:paraId="68F3E686" w14:textId="77777777" w:rsidR="00DE228E" w:rsidRDefault="006B608B">
      <w:pPr>
        <w:spacing w:after="140" w:line="300" w:lineRule="auto"/>
        <w:jc w:val="both"/>
      </w:pPr>
      <w:r>
        <w:rPr>
          <w:color w:val="2A2520"/>
        </w:rPr>
        <w:t xml:space="preserve">È </w:t>
      </w:r>
      <w:r>
        <w:rPr>
          <w:b/>
          <w:bCs/>
          <w:color w:val="2A2520"/>
        </w:rPr>
        <w:t>cenestesico</w:t>
      </w:r>
      <w:r>
        <w:rPr>
          <w:color w:val="2A2520"/>
        </w:rPr>
        <w:t xml:space="preserve"> in </w:t>
      </w:r>
      <w:r>
        <w:rPr>
          <w:b/>
          <w:bCs/>
          <w:color w:val="2A2520"/>
        </w:rPr>
        <w:t>elaborazione</w:t>
      </w:r>
      <w:r>
        <w:rPr>
          <w:color w:val="2A2520"/>
        </w:rPr>
        <w:t xml:space="preserve">: quando decide si basa </w:t>
      </w:r>
      <w:r>
        <w:rPr>
          <w:i/>
          <w:iCs/>
          <w:color w:val="2A2520"/>
        </w:rPr>
        <w:t>sulle sensazioni</w:t>
      </w:r>
      <w:r>
        <w:rPr>
          <w:color w:val="2A2520"/>
        </w:rPr>
        <w:t xml:space="preserve">; </w:t>
      </w:r>
      <w:r>
        <w:rPr>
          <w:i/>
          <w:iCs/>
          <w:color w:val="2A2520"/>
        </w:rPr>
        <w:t>amici e acquisti</w:t>
      </w:r>
      <w:r>
        <w:rPr>
          <w:color w:val="2A2520"/>
        </w:rPr>
        <w:t xml:space="preserve"> dipendono da queste ultime.</w:t>
      </w:r>
    </w:p>
    <w:p w14:paraId="6FDF8FFF" w14:textId="77777777" w:rsidR="00DE228E" w:rsidRDefault="006B608B">
      <w:pPr>
        <w:spacing w:after="140" w:line="300" w:lineRule="auto"/>
        <w:jc w:val="both"/>
      </w:pPr>
      <w:r>
        <w:rPr>
          <w:color w:val="2A2520"/>
        </w:rPr>
        <w:t xml:space="preserve">Gesticola da </w:t>
      </w:r>
      <w:r>
        <w:rPr>
          <w:b/>
          <w:bCs/>
          <w:color w:val="2A2520"/>
        </w:rPr>
        <w:t>accusatore.</w:t>
      </w:r>
    </w:p>
    <w:p w14:paraId="6EA42A5C" w14:textId="77777777" w:rsidR="00DE228E" w:rsidRDefault="006B608B">
      <w:pPr>
        <w:pStyle w:val="Titolo3"/>
      </w:pPr>
      <w:bookmarkStart w:id="1003" w:name="_Toc233705456"/>
      <w:bookmarkStart w:id="1004" w:name="_Toc233906916"/>
      <w:r>
        <w:t>Come si vede?</w:t>
      </w:r>
      <w:bookmarkEnd w:id="1003"/>
      <w:bookmarkEnd w:id="1004"/>
    </w:p>
    <w:p w14:paraId="2AFA0E06" w14:textId="77777777" w:rsidR="00DE228E" w:rsidRDefault="006B608B">
      <w:pPr>
        <w:spacing w:after="140" w:line="300" w:lineRule="auto"/>
        <w:jc w:val="both"/>
      </w:pPr>
      <w:r>
        <w:rPr>
          <w:color w:val="2A2520"/>
        </w:rPr>
        <w:t xml:space="preserve">Come un amante della vita, allegro e spensierato, </w:t>
      </w:r>
      <w:r>
        <w:rPr>
          <w:i/>
          <w:iCs/>
          <w:color w:val="2A2520"/>
        </w:rPr>
        <w:t>in continua evoluzione spirituale</w:t>
      </w:r>
      <w:r>
        <w:rPr>
          <w:color w:val="2A2520"/>
        </w:rPr>
        <w:t xml:space="preserve">, </w:t>
      </w:r>
      <w:r>
        <w:rPr>
          <w:b/>
          <w:bCs/>
          <w:color w:val="2A2520"/>
        </w:rPr>
        <w:t>ottimista</w:t>
      </w:r>
      <w:r>
        <w:rPr>
          <w:color w:val="2A2520"/>
        </w:rPr>
        <w:t xml:space="preserve"> convinto che c’è sempre una via di soluzione per ogni problema (anche se in fondo non ci crede nemmeno lui/lei).</w:t>
      </w:r>
    </w:p>
    <w:p w14:paraId="55F8C6BB" w14:textId="77777777" w:rsidR="00DE228E" w:rsidRDefault="006B608B">
      <w:pPr>
        <w:spacing w:after="140" w:line="300" w:lineRule="auto"/>
        <w:jc w:val="both"/>
      </w:pPr>
      <w:r>
        <w:rPr>
          <w:color w:val="2A2520"/>
        </w:rPr>
        <w:t xml:space="preserve">È stato/a bambino/a </w:t>
      </w:r>
      <w:r>
        <w:rPr>
          <w:b/>
          <w:bCs/>
          <w:color w:val="2A2520"/>
        </w:rPr>
        <w:t>felice</w:t>
      </w:r>
      <w:r>
        <w:rPr>
          <w:color w:val="2A2520"/>
        </w:rPr>
        <w:t xml:space="preserve"> a cui è accaduta una disgrazia (ma non lo ammette: ha dimenticato anche le eventuali gravi malattie): dall’Eden è stato </w:t>
      </w:r>
      <w:r>
        <w:rPr>
          <w:i/>
          <w:iCs/>
          <w:color w:val="2A2520"/>
        </w:rPr>
        <w:t>scacciato</w:t>
      </w:r>
      <w:r>
        <w:rPr>
          <w:color w:val="2A2520"/>
        </w:rPr>
        <w:t>.</w:t>
      </w:r>
    </w:p>
    <w:p w14:paraId="43ECE9DF" w14:textId="77777777" w:rsidR="00DE228E" w:rsidRDefault="006B608B">
      <w:pPr>
        <w:spacing w:after="140" w:line="300" w:lineRule="auto"/>
        <w:jc w:val="both"/>
      </w:pPr>
      <w:r>
        <w:rPr>
          <w:color w:val="2A2520"/>
        </w:rPr>
        <w:t xml:space="preserve">Ha provato una sofferenza terribile che cercherà di </w:t>
      </w:r>
      <w:r>
        <w:rPr>
          <w:i/>
          <w:iCs/>
          <w:color w:val="2A2520"/>
        </w:rPr>
        <w:t>non provare mai più</w:t>
      </w:r>
      <w:r>
        <w:rPr>
          <w:color w:val="2A2520"/>
        </w:rPr>
        <w:t xml:space="preserve">: ha paura per tutta la vita della sofferenza </w:t>
      </w:r>
      <w:r>
        <w:rPr>
          <w:i/>
          <w:iCs/>
          <w:color w:val="2A2520"/>
        </w:rPr>
        <w:t>propria ed altrui</w:t>
      </w:r>
      <w:r>
        <w:rPr>
          <w:color w:val="2A2520"/>
        </w:rPr>
        <w:t>.</w:t>
      </w:r>
    </w:p>
    <w:p w14:paraId="72D4E61A" w14:textId="77777777" w:rsidR="00DE228E" w:rsidRDefault="006B608B">
      <w:pPr>
        <w:spacing w:after="140" w:line="300" w:lineRule="auto"/>
        <w:jc w:val="both"/>
      </w:pPr>
      <w:r>
        <w:rPr>
          <w:color w:val="2A2520"/>
        </w:rPr>
        <w:t xml:space="preserve">Non vuole pensare al dolore e </w:t>
      </w:r>
      <w:r>
        <w:rPr>
          <w:i/>
          <w:iCs/>
          <w:color w:val="2A2520"/>
        </w:rPr>
        <w:t>spera di ricostituire l’Eden perduto</w:t>
      </w:r>
      <w:r>
        <w:rPr>
          <w:color w:val="2A2520"/>
        </w:rPr>
        <w:t xml:space="preserve">: è un eterno </w:t>
      </w:r>
      <w:r>
        <w:rPr>
          <w:b/>
          <w:bCs/>
          <w:color w:val="2A2520"/>
        </w:rPr>
        <w:t>Peter Pan</w:t>
      </w:r>
      <w:r>
        <w:rPr>
          <w:color w:val="2A2520"/>
        </w:rPr>
        <w:t xml:space="preserve"> che a volte può risultare superficiale.</w:t>
      </w:r>
    </w:p>
    <w:p w14:paraId="6C8C6855" w14:textId="77777777" w:rsidR="00DE228E" w:rsidRDefault="006B608B">
      <w:pPr>
        <w:spacing w:after="140" w:line="300" w:lineRule="auto"/>
        <w:jc w:val="both"/>
      </w:pPr>
      <w:r>
        <w:rPr>
          <w:color w:val="2A2520"/>
        </w:rPr>
        <w:t xml:space="preserve">Il 7 si rifugia </w:t>
      </w:r>
      <w:r>
        <w:rPr>
          <w:i/>
          <w:iCs/>
          <w:color w:val="2A2520"/>
        </w:rPr>
        <w:t>in un mondo immaginario</w:t>
      </w:r>
      <w:r>
        <w:rPr>
          <w:color w:val="2A2520"/>
        </w:rPr>
        <w:t xml:space="preserve"> rispetto a quello che è il suo vissuto infantile (vive di fantasia).</w:t>
      </w:r>
    </w:p>
    <w:p w14:paraId="618B6C81" w14:textId="77777777" w:rsidR="00DE228E" w:rsidRDefault="006B608B">
      <w:pPr>
        <w:spacing w:after="140" w:line="300" w:lineRule="auto"/>
        <w:jc w:val="both"/>
      </w:pPr>
      <w:r>
        <w:rPr>
          <w:color w:val="2A2520"/>
        </w:rPr>
        <w:t xml:space="preserve">Il 7 vorrebbe evitare il dolore </w:t>
      </w:r>
      <w:r>
        <w:rPr>
          <w:i/>
          <w:iCs/>
          <w:color w:val="2A2520"/>
        </w:rPr>
        <w:t>cercando di non vederlo</w:t>
      </w:r>
      <w:r>
        <w:rPr>
          <w:color w:val="2A2520"/>
        </w:rPr>
        <w:t xml:space="preserve"> (facendo l’indiano). Ma quando non riesce ad evitarlo </w:t>
      </w:r>
      <w:r>
        <w:rPr>
          <w:b/>
          <w:bCs/>
          <w:color w:val="2A2520"/>
        </w:rPr>
        <w:t>cerca precise regole</w:t>
      </w:r>
      <w:r>
        <w:rPr>
          <w:color w:val="2A2520"/>
        </w:rPr>
        <w:t xml:space="preserve"> («si fa così, si fa così») e in questo modo gestisce la paura del dolore e della sofferenza (alla fine però non riuscirà a non soffrire).</w:t>
      </w:r>
    </w:p>
    <w:p w14:paraId="3CCE72CC" w14:textId="77777777" w:rsidR="00DE228E" w:rsidRDefault="006B608B">
      <w:pPr>
        <w:spacing w:after="140" w:line="300" w:lineRule="auto"/>
        <w:jc w:val="both"/>
      </w:pPr>
      <w:r>
        <w:rPr>
          <w:color w:val="2A2520"/>
        </w:rPr>
        <w:t>A domanda risponde che non ha avuto eventi negativi nell’infanzia: tende a ricordare solo gli episodi positivi.</w:t>
      </w:r>
    </w:p>
    <w:p w14:paraId="5716BF18" w14:textId="77777777" w:rsidR="00DE228E" w:rsidRDefault="006B608B">
      <w:pPr>
        <w:spacing w:after="140" w:line="300" w:lineRule="auto"/>
        <w:jc w:val="both"/>
      </w:pPr>
      <w:r>
        <w:rPr>
          <w:color w:val="2A2520"/>
        </w:rPr>
        <w:t xml:space="preserve">Il 2 cerca la simbiosi e soffre, il 7 cerca di ignorare la sofferenza. Ama quelli come lui/lei. Ma passa facilmente </w:t>
      </w:r>
      <w:r>
        <w:rPr>
          <w:i/>
          <w:iCs/>
          <w:color w:val="2A2520"/>
        </w:rPr>
        <w:t>dall’innamoramento all’indifferenza</w:t>
      </w:r>
      <w:r>
        <w:rPr>
          <w:color w:val="2A2520"/>
        </w:rPr>
        <w:t>.</w:t>
      </w:r>
    </w:p>
    <w:p w14:paraId="1EADE465" w14:textId="77777777" w:rsidR="00DE228E" w:rsidRDefault="006B608B">
      <w:pPr>
        <w:spacing w:after="140" w:line="300" w:lineRule="auto"/>
        <w:jc w:val="both"/>
      </w:pPr>
      <w:r>
        <w:rPr>
          <w:color w:val="2A2520"/>
        </w:rPr>
        <w:t xml:space="preserve">Se deve rimanere fermo ed esaurisce le esperienze </w:t>
      </w:r>
      <w:r>
        <w:rPr>
          <w:b/>
          <w:bCs/>
          <w:color w:val="2A2520"/>
        </w:rPr>
        <w:t>cade in depressione</w:t>
      </w:r>
      <w:r>
        <w:rPr>
          <w:color w:val="2A2520"/>
        </w:rPr>
        <w:t>.</w:t>
      </w:r>
    </w:p>
    <w:p w14:paraId="101FC705" w14:textId="77777777" w:rsidR="00DE228E" w:rsidRDefault="006B608B">
      <w:pPr>
        <w:spacing w:after="140" w:line="300" w:lineRule="auto"/>
        <w:jc w:val="both"/>
      </w:pPr>
      <w:r>
        <w:rPr>
          <w:color w:val="2A2520"/>
        </w:rPr>
        <w:t>I 7 sono anti-autoritari.</w:t>
      </w:r>
    </w:p>
    <w:p w14:paraId="2E22B381" w14:textId="77777777" w:rsidR="00DE228E" w:rsidRDefault="006B608B">
      <w:pPr>
        <w:spacing w:after="140" w:line="300" w:lineRule="auto"/>
        <w:jc w:val="both"/>
      </w:pPr>
      <w:r>
        <w:rPr>
          <w:color w:val="2A2520"/>
        </w:rPr>
        <w:t xml:space="preserve">Hanno spesso un aspetto </w:t>
      </w:r>
      <w:r>
        <w:rPr>
          <w:i/>
          <w:iCs/>
          <w:color w:val="2A2520"/>
        </w:rPr>
        <w:t>giovanile</w:t>
      </w:r>
      <w:r>
        <w:rPr>
          <w:color w:val="2A2520"/>
        </w:rPr>
        <w:t xml:space="preserve"> anche da anziani che comporta delle critiche.</w:t>
      </w:r>
    </w:p>
    <w:p w14:paraId="044D278B" w14:textId="77777777" w:rsidR="00DE228E" w:rsidRDefault="006B608B">
      <w:pPr>
        <w:spacing w:after="140" w:line="300" w:lineRule="auto"/>
        <w:jc w:val="both"/>
      </w:pPr>
      <w:r>
        <w:rPr>
          <w:i/>
          <w:iCs/>
          <w:color w:val="2A2520"/>
        </w:rPr>
        <w:t>Odiano farsi carico delle responsabilità altrui</w:t>
      </w:r>
      <w:r>
        <w:rPr>
          <w:color w:val="2A2520"/>
        </w:rPr>
        <w:t>: «Io penso agli affari miei e tu ai tuoi».</w:t>
      </w:r>
    </w:p>
    <w:p w14:paraId="1EF2C482" w14:textId="77777777" w:rsidR="00DE228E" w:rsidRDefault="006B608B">
      <w:pPr>
        <w:spacing w:after="140" w:line="300" w:lineRule="auto"/>
        <w:jc w:val="both"/>
      </w:pPr>
      <w:r>
        <w:rPr>
          <w:color w:val="2A2520"/>
        </w:rPr>
        <w:t xml:space="preserve">Non è accondiscendente e quando può </w:t>
      </w:r>
      <w:r>
        <w:rPr>
          <w:i/>
          <w:iCs/>
          <w:color w:val="2A2520"/>
        </w:rPr>
        <w:t>cerca di trovare difetti negli altri</w:t>
      </w:r>
      <w:r>
        <w:rPr>
          <w:color w:val="2A2520"/>
        </w:rPr>
        <w:t>.</w:t>
      </w:r>
    </w:p>
    <w:p w14:paraId="62696DDD" w14:textId="77777777" w:rsidR="00DE228E" w:rsidRDefault="006B608B">
      <w:pPr>
        <w:spacing w:after="140" w:line="300" w:lineRule="auto"/>
        <w:jc w:val="both"/>
      </w:pPr>
      <w:r>
        <w:rPr>
          <w:color w:val="2A2520"/>
        </w:rPr>
        <w:t>Si sente in trappola quando gli viene chiesto aiuto: deve decidere da sé se dare aiuto.</w:t>
      </w:r>
    </w:p>
    <w:p w14:paraId="01A8B1CC" w14:textId="77777777" w:rsidR="00DE228E" w:rsidRDefault="006B608B">
      <w:pPr>
        <w:spacing w:after="140" w:line="300" w:lineRule="auto"/>
        <w:jc w:val="both"/>
      </w:pPr>
      <w:r>
        <w:rPr>
          <w:color w:val="2A2520"/>
        </w:rPr>
        <w:t xml:space="preserve">Può prendere anche </w:t>
      </w:r>
      <w:r>
        <w:rPr>
          <w:i/>
          <w:iCs/>
          <w:color w:val="2A2520"/>
        </w:rPr>
        <w:t>tre appuntamenti per la stessa ora</w:t>
      </w:r>
      <w:r>
        <w:rPr>
          <w:color w:val="2A2520"/>
        </w:rPr>
        <w:t>: se uno va a buca ci sono gli altri.</w:t>
      </w:r>
    </w:p>
    <w:p w14:paraId="3FB991E9" w14:textId="77777777" w:rsidR="00DE228E" w:rsidRDefault="006B608B">
      <w:pPr>
        <w:spacing w:after="140" w:line="300" w:lineRule="auto"/>
        <w:jc w:val="both"/>
      </w:pPr>
      <w:r>
        <w:rPr>
          <w:color w:val="2A2520"/>
        </w:rPr>
        <w:lastRenderedPageBreak/>
        <w:t xml:space="preserve">È chiamato artista perché le immagini creano in lui </w:t>
      </w:r>
      <w:r>
        <w:rPr>
          <w:b/>
          <w:bCs/>
          <w:color w:val="2A2520"/>
        </w:rPr>
        <w:t>emozioni molto intense</w:t>
      </w:r>
      <w:r>
        <w:rPr>
          <w:color w:val="2A2520"/>
        </w:rPr>
        <w:t xml:space="preserve"> (pittori, architetti, artigiani, attori ecc.).</w:t>
      </w:r>
    </w:p>
    <w:p w14:paraId="4D1F7754" w14:textId="77777777" w:rsidR="00DE228E" w:rsidRDefault="006B608B">
      <w:pPr>
        <w:spacing w:after="140" w:line="300" w:lineRule="auto"/>
        <w:jc w:val="both"/>
      </w:pPr>
      <w:r>
        <w:rPr>
          <w:color w:val="2A2520"/>
        </w:rPr>
        <w:t xml:space="preserve">Non è mai completamente calato nel presente: quando non pensa al futuro </w:t>
      </w:r>
      <w:r>
        <w:rPr>
          <w:b/>
          <w:bCs/>
          <w:color w:val="2A2520"/>
        </w:rPr>
        <w:t>ricorda episodi divertenti del passato</w:t>
      </w:r>
      <w:r>
        <w:rPr>
          <w:color w:val="2A2520"/>
        </w:rPr>
        <w:t>. Il 7 è anche un ottimo giornalista e reporter.</w:t>
      </w:r>
    </w:p>
    <w:p w14:paraId="4B31B518" w14:textId="77777777" w:rsidR="00DE228E" w:rsidRDefault="006B608B">
      <w:pPr>
        <w:spacing w:after="140" w:line="300" w:lineRule="auto"/>
        <w:jc w:val="both"/>
      </w:pPr>
      <w:r>
        <w:rPr>
          <w:color w:val="2A2520"/>
        </w:rPr>
        <w:t>È molto difficile che pianga in presenza di altri.</w:t>
      </w:r>
    </w:p>
    <w:p w14:paraId="4CFD42EB" w14:textId="77777777" w:rsidR="00DE228E" w:rsidRDefault="006B608B">
      <w:pPr>
        <w:spacing w:after="140" w:line="300" w:lineRule="auto"/>
        <w:jc w:val="both"/>
      </w:pPr>
      <w:r>
        <w:rPr>
          <w:color w:val="2A2520"/>
        </w:rPr>
        <w:t xml:space="preserve">È un ottimo conversatore, </w:t>
      </w:r>
      <w:r>
        <w:rPr>
          <w:i/>
          <w:iCs/>
          <w:color w:val="2A2520"/>
        </w:rPr>
        <w:t>ma non altrettanto ascoltatore</w:t>
      </w:r>
      <w:r>
        <w:rPr>
          <w:color w:val="2A2520"/>
        </w:rPr>
        <w:t xml:space="preserve"> (anche se non riesce a riconoscerlo).</w:t>
      </w:r>
    </w:p>
    <w:p w14:paraId="2AFD0C1C" w14:textId="77777777" w:rsidR="00DE228E" w:rsidRDefault="006B608B">
      <w:pPr>
        <w:spacing w:after="140" w:line="300" w:lineRule="auto"/>
        <w:jc w:val="both"/>
      </w:pPr>
      <w:r>
        <w:rPr>
          <w:color w:val="2A2520"/>
        </w:rPr>
        <w:t>Quando si sacrifica si ricompensa lautamente.</w:t>
      </w:r>
    </w:p>
    <w:p w14:paraId="48C666BD" w14:textId="77777777" w:rsidR="00DE228E" w:rsidRDefault="006B608B">
      <w:pPr>
        <w:spacing w:after="140" w:line="300" w:lineRule="auto"/>
        <w:jc w:val="both"/>
      </w:pPr>
      <w:r>
        <w:rPr>
          <w:color w:val="2A2520"/>
        </w:rPr>
        <w:t xml:space="preserve">Possiede </w:t>
      </w:r>
      <w:r>
        <w:rPr>
          <w:i/>
          <w:iCs/>
          <w:color w:val="2A2520"/>
        </w:rPr>
        <w:t>una gioia innata</w:t>
      </w:r>
      <w:r>
        <w:rPr>
          <w:color w:val="2A2520"/>
        </w:rPr>
        <w:t>, cerca cose piacevoli e le pensa.</w:t>
      </w:r>
    </w:p>
    <w:p w14:paraId="7E602EF5" w14:textId="77777777" w:rsidR="00DE228E" w:rsidRDefault="006B608B">
      <w:pPr>
        <w:spacing w:after="140" w:line="300" w:lineRule="auto"/>
        <w:jc w:val="both"/>
      </w:pPr>
      <w:r>
        <w:rPr>
          <w:color w:val="2A2520"/>
        </w:rPr>
        <w:t>Mentre il 6 si arrovella nella paura, il 5 si difende dall’umanità, il 7 si rifugia nella fantasia.</w:t>
      </w:r>
    </w:p>
    <w:p w14:paraId="4AF66616" w14:textId="77777777" w:rsidR="00DE228E" w:rsidRDefault="006B608B">
      <w:pPr>
        <w:spacing w:after="140" w:line="300" w:lineRule="auto"/>
        <w:jc w:val="both"/>
      </w:pPr>
      <w:r>
        <w:rPr>
          <w:color w:val="2A2520"/>
        </w:rPr>
        <w:t xml:space="preserve">La sua principale preoccupazione è </w:t>
      </w:r>
      <w:r>
        <w:rPr>
          <w:i/>
          <w:iCs/>
          <w:color w:val="2A2520"/>
        </w:rPr>
        <w:t>il divertimento e il piacere</w:t>
      </w:r>
      <w:r>
        <w:rPr>
          <w:color w:val="2A2520"/>
        </w:rPr>
        <w:t xml:space="preserve"> che cerca di condividere; il 7 è generoso.</w:t>
      </w:r>
    </w:p>
    <w:p w14:paraId="69B74836" w14:textId="77777777" w:rsidR="00DE228E" w:rsidRDefault="006B608B">
      <w:pPr>
        <w:spacing w:after="140" w:line="300" w:lineRule="auto"/>
        <w:jc w:val="both"/>
      </w:pPr>
      <w:r>
        <w:rPr>
          <w:color w:val="2A2520"/>
        </w:rPr>
        <w:t xml:space="preserve">Il 7 è </w:t>
      </w:r>
      <w:r>
        <w:rPr>
          <w:b/>
          <w:bCs/>
          <w:color w:val="2A2520"/>
        </w:rPr>
        <w:t>energico</w:t>
      </w:r>
      <w:r>
        <w:rPr>
          <w:color w:val="2A2520"/>
        </w:rPr>
        <w:t xml:space="preserve"> (iperattivo: l’unico modo per essere vivi), ottimista, spensierato, allegro.</w:t>
      </w:r>
    </w:p>
    <w:p w14:paraId="375A20E0" w14:textId="77777777" w:rsidR="00DE228E" w:rsidRDefault="006B608B">
      <w:pPr>
        <w:spacing w:after="140" w:line="300" w:lineRule="auto"/>
        <w:jc w:val="both"/>
      </w:pPr>
      <w:r>
        <w:rPr>
          <w:color w:val="2A2520"/>
        </w:rPr>
        <w:t xml:space="preserve">Inizia mille cose e non ne conclude una: ha talenti in più aree; sperimenta e brucia ogni esperienza; non va quasi mai in profondità e </w:t>
      </w:r>
      <w:r>
        <w:rPr>
          <w:b/>
          <w:bCs/>
          <w:color w:val="2A2520"/>
        </w:rPr>
        <w:t>passa da un’esperienza all’altra</w:t>
      </w:r>
      <w:r>
        <w:rPr>
          <w:color w:val="2A2520"/>
        </w:rPr>
        <w:t>: es. impara qualche parola di inglese, poi di francese e poi di tedesco e così via (mai una lingua completa).</w:t>
      </w:r>
    </w:p>
    <w:p w14:paraId="17AC0260" w14:textId="77777777" w:rsidR="00DE228E" w:rsidRDefault="006B608B">
      <w:pPr>
        <w:spacing w:after="140" w:line="300" w:lineRule="auto"/>
        <w:jc w:val="both"/>
      </w:pPr>
      <w:r>
        <w:rPr>
          <w:color w:val="2A2520"/>
        </w:rPr>
        <w:t xml:space="preserve">Conosce insomma un sacco di cose, </w:t>
      </w:r>
      <w:r>
        <w:rPr>
          <w:i/>
          <w:iCs/>
          <w:color w:val="2A2520"/>
        </w:rPr>
        <w:t>ma non in profondità</w:t>
      </w:r>
      <w:r>
        <w:rPr>
          <w:color w:val="2A2520"/>
        </w:rPr>
        <w:t>, anche perché la profondità lo annoia.</w:t>
      </w:r>
    </w:p>
    <w:p w14:paraId="3CE3DDEA" w14:textId="77777777" w:rsidR="00DE228E" w:rsidRDefault="006B608B">
      <w:pPr>
        <w:spacing w:after="140" w:line="300" w:lineRule="auto"/>
        <w:jc w:val="both"/>
      </w:pPr>
      <w:r>
        <w:rPr>
          <w:color w:val="2A2520"/>
        </w:rPr>
        <w:t>Può svolgere quasi ogni compito. Le critiche non lo scompongono.</w:t>
      </w:r>
    </w:p>
    <w:p w14:paraId="0CC526F6" w14:textId="77777777" w:rsidR="00DE228E" w:rsidRDefault="006B608B">
      <w:pPr>
        <w:spacing w:after="140" w:line="300" w:lineRule="auto"/>
        <w:jc w:val="both"/>
      </w:pPr>
      <w:r>
        <w:rPr>
          <w:color w:val="2A2520"/>
        </w:rPr>
        <w:t>Ostenta l’indifferenza.</w:t>
      </w:r>
    </w:p>
    <w:p w14:paraId="027473C1" w14:textId="77777777" w:rsidR="00DE228E" w:rsidRDefault="006B608B">
      <w:pPr>
        <w:spacing w:after="140" w:line="300" w:lineRule="auto"/>
        <w:jc w:val="both"/>
      </w:pPr>
      <w:r>
        <w:rPr>
          <w:color w:val="2A2520"/>
        </w:rPr>
        <w:t>Carismatico e ottimo comunicatore: è convincente.</w:t>
      </w:r>
    </w:p>
    <w:p w14:paraId="4889520F" w14:textId="77777777" w:rsidR="00DE228E" w:rsidRDefault="006B608B">
      <w:pPr>
        <w:spacing w:after="140" w:line="300" w:lineRule="auto"/>
        <w:jc w:val="both"/>
      </w:pPr>
      <w:r>
        <w:rPr>
          <w:color w:val="2A2520"/>
        </w:rPr>
        <w:t xml:space="preserve">È un grande </w:t>
      </w:r>
      <w:r>
        <w:rPr>
          <w:i/>
          <w:iCs/>
          <w:color w:val="2A2520"/>
        </w:rPr>
        <w:t>movimentatore di serate</w:t>
      </w:r>
      <w:r>
        <w:rPr>
          <w:color w:val="2A2520"/>
        </w:rPr>
        <w:t xml:space="preserve">: la cosiddetta anima della festa. Dietro la </w:t>
      </w:r>
      <w:r>
        <w:rPr>
          <w:b/>
          <w:bCs/>
          <w:color w:val="2A2520"/>
        </w:rPr>
        <w:t>fragorosa risata</w:t>
      </w:r>
      <w:r>
        <w:rPr>
          <w:color w:val="2A2520"/>
        </w:rPr>
        <w:t xml:space="preserve"> e la ricerca dei piaceri cela una </w:t>
      </w:r>
      <w:r>
        <w:rPr>
          <w:i/>
          <w:iCs/>
          <w:color w:val="2A2520"/>
        </w:rPr>
        <w:t>forte fragilità</w:t>
      </w:r>
      <w:r>
        <w:rPr>
          <w:color w:val="2A2520"/>
        </w:rPr>
        <w:t>.</w:t>
      </w:r>
    </w:p>
    <w:p w14:paraId="571DE3F7" w14:textId="77777777" w:rsidR="00DE228E" w:rsidRDefault="006B608B">
      <w:pPr>
        <w:spacing w:after="140" w:line="300" w:lineRule="auto"/>
        <w:jc w:val="both"/>
      </w:pPr>
      <w:r>
        <w:rPr>
          <w:color w:val="2A2520"/>
        </w:rPr>
        <w:t>È ingordo di esperienze e di cibo: se vuole una cosa prima la mangia e poi chiede agli altri se ne vogliano.</w:t>
      </w:r>
    </w:p>
    <w:p w14:paraId="30BF5565" w14:textId="77777777" w:rsidR="00DE228E" w:rsidRDefault="006B608B">
      <w:pPr>
        <w:spacing w:after="140" w:line="300" w:lineRule="auto"/>
        <w:jc w:val="both"/>
      </w:pPr>
      <w:r>
        <w:rPr>
          <w:color w:val="2A2520"/>
        </w:rPr>
        <w:t>Si sente autorizzato a fare quel che fa.</w:t>
      </w:r>
    </w:p>
    <w:p w14:paraId="373BD54A" w14:textId="77777777" w:rsidR="00DE228E" w:rsidRDefault="006B608B">
      <w:pPr>
        <w:spacing w:after="140" w:line="300" w:lineRule="auto"/>
        <w:jc w:val="both"/>
      </w:pPr>
      <w:r>
        <w:rPr>
          <w:color w:val="2A2520"/>
        </w:rPr>
        <w:t xml:space="preserve">È talvolta un </w:t>
      </w:r>
      <w:r>
        <w:rPr>
          <w:b/>
          <w:bCs/>
          <w:color w:val="2A2520"/>
        </w:rPr>
        <w:t>bugiardo</w:t>
      </w:r>
      <w:r>
        <w:rPr>
          <w:color w:val="2A2520"/>
        </w:rPr>
        <w:t xml:space="preserve"> molto affascinante e credibile.</w:t>
      </w:r>
    </w:p>
    <w:p w14:paraId="0D724A4F" w14:textId="77777777" w:rsidR="00DE228E" w:rsidRDefault="006B608B">
      <w:pPr>
        <w:spacing w:after="140" w:line="300" w:lineRule="auto"/>
        <w:jc w:val="both"/>
      </w:pPr>
      <w:r>
        <w:rPr>
          <w:color w:val="2A2520"/>
        </w:rPr>
        <w:t xml:space="preserve">Si concentra sulla libertà: </w:t>
      </w:r>
      <w:r>
        <w:rPr>
          <w:i/>
          <w:iCs/>
          <w:color w:val="2A2520"/>
        </w:rPr>
        <w:t>non vuole rapporti impegnativi</w:t>
      </w:r>
      <w:r>
        <w:rPr>
          <w:color w:val="2A2520"/>
        </w:rPr>
        <w:t>.</w:t>
      </w:r>
    </w:p>
    <w:p w14:paraId="749964AE" w14:textId="77777777" w:rsidR="00DE228E" w:rsidRDefault="006B608B">
      <w:pPr>
        <w:spacing w:after="140" w:line="300" w:lineRule="auto"/>
        <w:jc w:val="both"/>
      </w:pPr>
      <w:r>
        <w:rPr>
          <w:color w:val="2A2520"/>
        </w:rPr>
        <w:t>È avventuroso, talentuoso, estroverso e popolare.</w:t>
      </w:r>
    </w:p>
    <w:p w14:paraId="3BB858F4" w14:textId="77777777" w:rsidR="00DE228E" w:rsidRDefault="006B608B">
      <w:pPr>
        <w:spacing w:after="140" w:line="300" w:lineRule="auto"/>
        <w:jc w:val="both"/>
      </w:pPr>
      <w:r>
        <w:rPr>
          <w:color w:val="2A2520"/>
        </w:rPr>
        <w:t>Non riesce -- come il 3 -- a tollerare i sentimenti negativi. Ma il 3 reagisce alla negatività, mentre il 7 scappa.</w:t>
      </w:r>
    </w:p>
    <w:p w14:paraId="2A39584B" w14:textId="77777777" w:rsidR="00DE228E" w:rsidRDefault="006B608B">
      <w:pPr>
        <w:spacing w:after="140" w:line="300" w:lineRule="auto"/>
        <w:jc w:val="both"/>
      </w:pPr>
      <w:r>
        <w:rPr>
          <w:color w:val="2A2520"/>
        </w:rPr>
        <w:t>Manca talvolta di autodisciplina (può essere grasso).</w:t>
      </w:r>
    </w:p>
    <w:p w14:paraId="74FCEBF1" w14:textId="77777777" w:rsidR="00DE228E" w:rsidRDefault="006B608B">
      <w:pPr>
        <w:spacing w:after="140" w:line="300" w:lineRule="auto"/>
        <w:jc w:val="both"/>
      </w:pPr>
      <w:r>
        <w:rPr>
          <w:color w:val="2A2520"/>
        </w:rPr>
        <w:t>Spara a raffica le battute, è molto ironico e cade sempre in piedi.</w:t>
      </w:r>
    </w:p>
    <w:p w14:paraId="25F46D52" w14:textId="77777777" w:rsidR="00DE228E" w:rsidRDefault="006B608B">
      <w:pPr>
        <w:spacing w:after="140" w:line="300" w:lineRule="auto"/>
        <w:jc w:val="both"/>
      </w:pPr>
      <w:r>
        <w:rPr>
          <w:color w:val="2A2520"/>
        </w:rPr>
        <w:t xml:space="preserve">Quanto precede non significa che i 7 non siano dei buoni componenti della famiglia: </w:t>
      </w:r>
      <w:r>
        <w:rPr>
          <w:i/>
          <w:iCs/>
          <w:color w:val="2A2520"/>
        </w:rPr>
        <w:t>possono essere dei buoni genitori</w:t>
      </w:r>
      <w:r>
        <w:rPr>
          <w:color w:val="2A2520"/>
        </w:rPr>
        <w:t xml:space="preserve"> che osservano e fanno osservare regole ferree alla lettera.</w:t>
      </w:r>
    </w:p>
    <w:p w14:paraId="2D12A481" w14:textId="77777777" w:rsidR="00DE228E" w:rsidRDefault="006B608B">
      <w:pPr>
        <w:spacing w:after="140" w:line="300" w:lineRule="auto"/>
        <w:jc w:val="both"/>
      </w:pPr>
      <w:r>
        <w:rPr>
          <w:color w:val="2A2520"/>
        </w:rPr>
        <w:t xml:space="preserve">Spesso si appoggia ad </w:t>
      </w:r>
      <w:r>
        <w:rPr>
          <w:i/>
          <w:iCs/>
          <w:color w:val="2A2520"/>
        </w:rPr>
        <w:t>un 1</w:t>
      </w:r>
      <w:r>
        <w:rPr>
          <w:color w:val="2A2520"/>
        </w:rPr>
        <w:t xml:space="preserve"> che lo fa sentire meno «brutto».</w:t>
      </w:r>
    </w:p>
    <w:p w14:paraId="3F3DA7CE" w14:textId="77777777" w:rsidR="00DE228E" w:rsidRDefault="006B608B">
      <w:pPr>
        <w:spacing w:after="140" w:line="300" w:lineRule="auto"/>
        <w:jc w:val="both"/>
      </w:pPr>
      <w:r>
        <w:rPr>
          <w:color w:val="2A2520"/>
        </w:rPr>
        <w:lastRenderedPageBreak/>
        <w:t>Il 7 si prende le responsabilità indirettamente: circondandosi di persone che possono rendere l’ambiente sereno.</w:t>
      </w:r>
    </w:p>
    <w:p w14:paraId="3B5B537E" w14:textId="77777777" w:rsidR="00DE228E" w:rsidRDefault="006B608B">
      <w:pPr>
        <w:spacing w:after="140" w:line="300" w:lineRule="auto"/>
        <w:jc w:val="both"/>
      </w:pPr>
      <w:r>
        <w:rPr>
          <w:color w:val="2A2520"/>
        </w:rPr>
        <w:t xml:space="preserve">Va in </w:t>
      </w:r>
      <w:r>
        <w:rPr>
          <w:b/>
          <w:bCs/>
          <w:color w:val="2A2520"/>
        </w:rPr>
        <w:t>stress in 1</w:t>
      </w:r>
      <w:r>
        <w:rPr>
          <w:color w:val="2A2520"/>
        </w:rPr>
        <w:t xml:space="preserve">: ciò accade quando tutte le sue risorse per non fermarsi si esauriscono; adotta un sistema di </w:t>
      </w:r>
      <w:r>
        <w:rPr>
          <w:i/>
          <w:iCs/>
          <w:color w:val="2A2520"/>
        </w:rPr>
        <w:t>credenze inespugnabili che difende con aggressività</w:t>
      </w:r>
      <w:r>
        <w:rPr>
          <w:color w:val="2A2520"/>
        </w:rPr>
        <w:t xml:space="preserve">. </w:t>
      </w:r>
      <w:r>
        <w:rPr>
          <w:i/>
          <w:iCs/>
          <w:color w:val="2A2520"/>
        </w:rPr>
        <w:t>Rigido, intollerante, permaloso e critico</w:t>
      </w:r>
      <w:r>
        <w:rPr>
          <w:color w:val="2A2520"/>
        </w:rPr>
        <w:t xml:space="preserve"> con chi la pensa diversamente. Solo in questo modo può uscire dal dolore.</w:t>
      </w:r>
    </w:p>
    <w:p w14:paraId="399ED174" w14:textId="77777777" w:rsidR="00DE228E" w:rsidRDefault="006B608B">
      <w:pPr>
        <w:spacing w:after="140" w:line="300" w:lineRule="auto"/>
        <w:jc w:val="both"/>
      </w:pPr>
      <w:r>
        <w:rPr>
          <w:color w:val="2A2520"/>
        </w:rPr>
        <w:t xml:space="preserve">Va in </w:t>
      </w:r>
      <w:r>
        <w:rPr>
          <w:b/>
          <w:bCs/>
          <w:color w:val="2A2520"/>
        </w:rPr>
        <w:t>riposo in 5</w:t>
      </w:r>
      <w:r>
        <w:rPr>
          <w:color w:val="2A2520"/>
        </w:rPr>
        <w:t xml:space="preserve">: riesce ad entrare nel proprio intimo e ad affrontare i suoi incubi: scopre fuori false consolazioni e dentro gioia. </w:t>
      </w:r>
      <w:r>
        <w:rPr>
          <w:i/>
          <w:iCs/>
          <w:color w:val="2A2520"/>
        </w:rPr>
        <w:t>Accetta la dualità della vita</w:t>
      </w:r>
      <w:r>
        <w:rPr>
          <w:color w:val="2A2520"/>
        </w:rPr>
        <w:t>: felicità e tristezza, bontà e cattiveria, fausto ed infausto ecc. Il 5 si ritira dalle afflizioni perché non vuole essere invaso, il 7 perché non vuole soffrire.</w:t>
      </w:r>
    </w:p>
    <w:p w14:paraId="1CD63053" w14:textId="77777777" w:rsidR="00DE228E" w:rsidRDefault="006B608B">
      <w:pPr>
        <w:spacing w:after="140" w:line="300" w:lineRule="auto"/>
        <w:jc w:val="both"/>
      </w:pPr>
      <w:r>
        <w:rPr>
          <w:color w:val="2A2520"/>
        </w:rPr>
        <w:t xml:space="preserve">Il 7 ha </w:t>
      </w:r>
      <w:r>
        <w:rPr>
          <w:b/>
          <w:bCs/>
          <w:color w:val="2A2520"/>
        </w:rPr>
        <w:t>ala 6</w:t>
      </w:r>
      <w:r>
        <w:rPr>
          <w:color w:val="2A2520"/>
        </w:rPr>
        <w:t xml:space="preserve"> (introversa) e </w:t>
      </w:r>
      <w:r>
        <w:rPr>
          <w:b/>
          <w:bCs/>
          <w:color w:val="2A2520"/>
        </w:rPr>
        <w:t>ala 8</w:t>
      </w:r>
      <w:r>
        <w:rPr>
          <w:color w:val="2A2520"/>
        </w:rPr>
        <w:t xml:space="preserve"> (estroversa). Il </w:t>
      </w:r>
      <w:r>
        <w:rPr>
          <w:b/>
          <w:bCs/>
          <w:color w:val="2A2520"/>
        </w:rPr>
        <w:t>7 alla 6</w:t>
      </w:r>
      <w:r>
        <w:rPr>
          <w:color w:val="2A2520"/>
        </w:rPr>
        <w:t xml:space="preserve"> assomiglia al </w:t>
      </w:r>
      <w:r>
        <w:rPr>
          <w:b/>
          <w:bCs/>
          <w:color w:val="2A2520"/>
        </w:rPr>
        <w:t>2</w:t>
      </w:r>
      <w:r>
        <w:rPr>
          <w:color w:val="2A2520"/>
        </w:rPr>
        <w:t xml:space="preserve">, mentre il </w:t>
      </w:r>
      <w:r>
        <w:rPr>
          <w:b/>
          <w:bCs/>
          <w:color w:val="2A2520"/>
        </w:rPr>
        <w:t>7 ala 8</w:t>
      </w:r>
      <w:r>
        <w:rPr>
          <w:color w:val="2A2520"/>
        </w:rPr>
        <w:t xml:space="preserve"> al 3.</w:t>
      </w:r>
    </w:p>
    <w:p w14:paraId="6008AA2E" w14:textId="77777777" w:rsidR="00DE228E" w:rsidRDefault="006B608B">
      <w:pPr>
        <w:spacing w:after="140" w:line="300" w:lineRule="auto"/>
        <w:jc w:val="both"/>
      </w:pPr>
      <w:r>
        <w:rPr>
          <w:color w:val="2A2520"/>
        </w:rPr>
        <w:t xml:space="preserve">Il </w:t>
      </w:r>
      <w:r>
        <w:rPr>
          <w:b/>
          <w:bCs/>
          <w:color w:val="2A2520"/>
        </w:rPr>
        <w:t>7 con ala 6</w:t>
      </w:r>
      <w:r>
        <w:rPr>
          <w:color w:val="2A2520"/>
        </w:rPr>
        <w:t xml:space="preserve">: nutre </w:t>
      </w:r>
      <w:r>
        <w:rPr>
          <w:i/>
          <w:iCs/>
          <w:color w:val="2A2520"/>
        </w:rPr>
        <w:t>un maggiore interesse per le persone</w:t>
      </w:r>
      <w:r>
        <w:rPr>
          <w:color w:val="2A2520"/>
        </w:rPr>
        <w:t xml:space="preserve"> e proietta un’immagine di successo all’esterno; è spensierato ed arguto; ha più riguardo per le regole e teme di più di essere vulnerabile; </w:t>
      </w:r>
      <w:r>
        <w:rPr>
          <w:i/>
          <w:iCs/>
          <w:color w:val="2A2520"/>
        </w:rPr>
        <w:t>se può evita le sfide verbali</w:t>
      </w:r>
      <w:r>
        <w:rPr>
          <w:color w:val="2A2520"/>
        </w:rPr>
        <w:t>; ha paura dell’indecisione perché ostacola il cambiamento</w:t>
      </w:r>
    </w:p>
    <w:p w14:paraId="4775923C" w14:textId="77777777" w:rsidR="00DE228E" w:rsidRDefault="006B608B">
      <w:pPr>
        <w:spacing w:after="140" w:line="300" w:lineRule="auto"/>
        <w:jc w:val="both"/>
      </w:pPr>
      <w:r>
        <w:rPr>
          <w:color w:val="2A2520"/>
        </w:rPr>
        <w:t xml:space="preserve">Il </w:t>
      </w:r>
      <w:r>
        <w:rPr>
          <w:b/>
          <w:bCs/>
          <w:color w:val="2A2520"/>
        </w:rPr>
        <w:t>7 con ala 8</w:t>
      </w:r>
      <w:r>
        <w:rPr>
          <w:color w:val="2A2520"/>
        </w:rPr>
        <w:t xml:space="preserve"> ha un </w:t>
      </w:r>
      <w:r>
        <w:rPr>
          <w:i/>
          <w:iCs/>
          <w:color w:val="2A2520"/>
        </w:rPr>
        <w:t>maggiore contatto con la realtà</w:t>
      </w:r>
      <w:r>
        <w:rPr>
          <w:color w:val="2A2520"/>
        </w:rPr>
        <w:t xml:space="preserve"> e quindi quando </w:t>
      </w:r>
      <w:r>
        <w:rPr>
          <w:i/>
          <w:iCs/>
          <w:color w:val="2A2520"/>
        </w:rPr>
        <w:t>progetta esegue</w:t>
      </w:r>
      <w:r>
        <w:rPr>
          <w:color w:val="2A2520"/>
        </w:rPr>
        <w:t xml:space="preserve">. Pretende che sia </w:t>
      </w:r>
      <w:r>
        <w:rPr>
          <w:i/>
          <w:iCs/>
          <w:color w:val="2A2520"/>
        </w:rPr>
        <w:t>tutto suo e gli altri divengono spesso caricature strumentali</w:t>
      </w:r>
      <w:r>
        <w:rPr>
          <w:color w:val="2A2520"/>
        </w:rPr>
        <w:t xml:space="preserve">; è il </w:t>
      </w:r>
      <w:r>
        <w:rPr>
          <w:i/>
          <w:iCs/>
          <w:color w:val="2A2520"/>
        </w:rPr>
        <w:t>più innamorato di se stesso</w:t>
      </w:r>
      <w:r>
        <w:rPr>
          <w:color w:val="2A2520"/>
        </w:rPr>
        <w:t xml:space="preserve"> ed ha una personalità aggressiva: chi lo delude paga le conseguenze.</w:t>
      </w:r>
    </w:p>
    <w:p w14:paraId="0477D461" w14:textId="77777777" w:rsidR="00DE228E" w:rsidRDefault="006B608B">
      <w:pPr>
        <w:spacing w:after="140" w:line="300" w:lineRule="auto"/>
        <w:jc w:val="both"/>
      </w:pPr>
      <w:r>
        <w:rPr>
          <w:color w:val="2A2520"/>
        </w:rPr>
        <w:t>Ha alcune caratteristiche in comune con l’</w:t>
      </w:r>
      <w:r>
        <w:rPr>
          <w:b/>
          <w:bCs/>
          <w:color w:val="2A2520"/>
        </w:rPr>
        <w:t>Ariete</w:t>
      </w:r>
      <w:r>
        <w:rPr>
          <w:color w:val="2A2520"/>
        </w:rPr>
        <w:t>.</w:t>
      </w:r>
    </w:p>
    <w:p w14:paraId="041B32C8" w14:textId="77777777" w:rsidR="00DE228E" w:rsidRDefault="006B608B">
      <w:pPr>
        <w:spacing w:after="140" w:line="300" w:lineRule="auto"/>
        <w:jc w:val="both"/>
      </w:pPr>
      <w:r>
        <w:rPr>
          <w:color w:val="2A2520"/>
        </w:rPr>
        <w:t>Vediamo i tre sottotipi:</w:t>
      </w:r>
    </w:p>
    <w:p w14:paraId="2277D636" w14:textId="77777777" w:rsidR="00DE228E" w:rsidRDefault="006B608B">
      <w:pPr>
        <w:spacing w:after="140" w:line="300" w:lineRule="auto"/>
        <w:jc w:val="both"/>
      </w:pPr>
      <w:r>
        <w:rPr>
          <w:b/>
          <w:bCs/>
          <w:color w:val="2A2520"/>
        </w:rPr>
        <w:t>Conservativo</w:t>
      </w:r>
      <w:r>
        <w:rPr>
          <w:color w:val="2A2520"/>
        </w:rPr>
        <w:t xml:space="preserve"> (famiglia): Si circonda di persone </w:t>
      </w:r>
      <w:r>
        <w:rPr>
          <w:i/>
          <w:iCs/>
          <w:color w:val="2A2520"/>
        </w:rPr>
        <w:t>che la pensano come lui per essere protetto</w:t>
      </w:r>
      <w:r>
        <w:rPr>
          <w:color w:val="2A2520"/>
        </w:rPr>
        <w:t xml:space="preserve">. La famiglia è molto importante. Sono iscritti a diverse </w:t>
      </w:r>
      <w:r>
        <w:rPr>
          <w:i/>
          <w:iCs/>
          <w:color w:val="2A2520"/>
        </w:rPr>
        <w:t>associazioni</w:t>
      </w:r>
      <w:r>
        <w:rPr>
          <w:color w:val="2A2520"/>
        </w:rPr>
        <w:t xml:space="preserve"> anche se non sono assidui. Può essere </w:t>
      </w:r>
      <w:r>
        <w:rPr>
          <w:i/>
          <w:iCs/>
          <w:color w:val="2A2520"/>
        </w:rPr>
        <w:t>leader di movimenti sociali per la tutela di indigenti ed ambiente</w:t>
      </w:r>
      <w:r>
        <w:rPr>
          <w:color w:val="2A2520"/>
        </w:rPr>
        <w:t xml:space="preserve">. Vorrebbe separare le relazioni importanti da quelle marginali, ma gli è difficile. Appena si inimica qualcuno si allontana dal gruppo. Difficilmente riesce a negare il suo aiuto a chi lo chiede e le situazioni </w:t>
      </w:r>
      <w:r>
        <w:rPr>
          <w:i/>
          <w:iCs/>
          <w:color w:val="2A2520"/>
        </w:rPr>
        <w:t>sono spesso troppo gravose e si lamenta</w:t>
      </w:r>
      <w:r>
        <w:rPr>
          <w:color w:val="2A2520"/>
        </w:rPr>
        <w:t xml:space="preserve">. È il più caloroso a livello affettivo, ma anche parsimonioso ed energico. Sempre allegro </w:t>
      </w:r>
      <w:r>
        <w:rPr>
          <w:i/>
          <w:iCs/>
          <w:color w:val="2A2520"/>
        </w:rPr>
        <w:t>detesta essere autoritario</w:t>
      </w:r>
      <w:r>
        <w:rPr>
          <w:color w:val="2A2520"/>
        </w:rPr>
        <w:t>. È il più simile all’8 con la sua scortesia, il suo uso di linguaggio volgare, un maggiore interesse personale e un orientamento al proprio beneficio.</w:t>
      </w:r>
    </w:p>
    <w:p w14:paraId="6A6187E4"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indicati da Naranjo:</w:t>
      </w:r>
      <w:r>
        <w:rPr>
          <w:color w:val="2A2520"/>
        </w:rPr>
        <w:t xml:space="preserve"> Francis Bacon.</w:t>
      </w:r>
    </w:p>
    <w:p w14:paraId="3AA73176" w14:textId="77777777" w:rsidR="00DE228E" w:rsidRDefault="006B608B">
      <w:pPr>
        <w:spacing w:after="140" w:line="300" w:lineRule="auto"/>
        <w:jc w:val="both"/>
      </w:pPr>
      <w:r>
        <w:rPr>
          <w:b/>
          <w:bCs/>
          <w:color w:val="2A2520"/>
        </w:rPr>
        <w:t>Sociale</w:t>
      </w:r>
      <w:r>
        <w:rPr>
          <w:color w:val="2A2520"/>
        </w:rPr>
        <w:t xml:space="preserve"> (sacrificio, adattamento): sente un forte senso di responsabilità per la causa a cui si dedica e può anche </w:t>
      </w:r>
      <w:r>
        <w:rPr>
          <w:i/>
          <w:iCs/>
          <w:color w:val="2A2520"/>
        </w:rPr>
        <w:t>rimandare il piacere in virtù di questa</w:t>
      </w:r>
      <w:r>
        <w:rPr>
          <w:color w:val="2A2520"/>
        </w:rPr>
        <w:t xml:space="preserve">: sa sacrificarsi per il lavoro, la famiglia ed una fede; ma la </w:t>
      </w:r>
      <w:r>
        <w:rPr>
          <w:i/>
          <w:iCs/>
          <w:color w:val="2A2520"/>
        </w:rPr>
        <w:t>mancanza di libertà lo fa sentire al limite</w:t>
      </w:r>
      <w:r>
        <w:rPr>
          <w:color w:val="2A2520"/>
        </w:rPr>
        <w:t xml:space="preserve">; ha sempre un atteggiamento fraterno ed amichevole; si lancia in tanti progetti con diversi gruppi, </w:t>
      </w:r>
      <w:r>
        <w:rPr>
          <w:i/>
          <w:iCs/>
          <w:color w:val="2A2520"/>
        </w:rPr>
        <w:t>ma ha in mente sempre una via d’uscita</w:t>
      </w:r>
      <w:r>
        <w:rPr>
          <w:color w:val="2A2520"/>
        </w:rPr>
        <w:t xml:space="preserve">; </w:t>
      </w:r>
      <w:r>
        <w:rPr>
          <w:b/>
          <w:bCs/>
          <w:color w:val="2A2520"/>
        </w:rPr>
        <w:t>idolatra il padre</w:t>
      </w:r>
      <w:r>
        <w:rPr>
          <w:color w:val="2A2520"/>
        </w:rPr>
        <w:t xml:space="preserve">. Spesso </w:t>
      </w:r>
      <w:r>
        <w:rPr>
          <w:b/>
          <w:bCs/>
          <w:color w:val="2A2520"/>
        </w:rPr>
        <w:t>ha ala 6</w:t>
      </w:r>
      <w:r>
        <w:rPr>
          <w:color w:val="2A2520"/>
        </w:rPr>
        <w:t xml:space="preserve"> e talvolta è solitario con brevi fasi di introversione. Sente che la sua mente è più abile ed agile di quella altrui e quindi prova un senso di superiorità.</w:t>
      </w:r>
    </w:p>
    <w:p w14:paraId="3B214A78" w14:textId="77777777" w:rsidR="00DE228E" w:rsidRDefault="006B608B">
      <w:pPr>
        <w:spacing w:after="140" w:line="300" w:lineRule="auto"/>
        <w:jc w:val="both"/>
      </w:pPr>
      <w:r>
        <w:rPr>
          <w:color w:val="2A2520"/>
        </w:rPr>
        <w:t>Sembra essere il più ritirato nella sua ricerca della bontà attraverso il sacrificio della gola.</w:t>
      </w:r>
    </w:p>
    <w:p w14:paraId="0732A5D4" w14:textId="77777777" w:rsidR="00DE228E" w:rsidRDefault="006B608B">
      <w:pPr>
        <w:spacing w:after="140" w:line="300" w:lineRule="auto"/>
        <w:jc w:val="both"/>
      </w:pPr>
      <w:r>
        <w:rPr>
          <w:color w:val="2A2520"/>
        </w:rPr>
        <w:t>Ha alcuni tratti in comune con il segno dell’</w:t>
      </w:r>
      <w:r>
        <w:rPr>
          <w:b/>
          <w:bCs/>
          <w:color w:val="2A2520"/>
        </w:rPr>
        <w:t>Acquario</w:t>
      </w:r>
      <w:r>
        <w:rPr>
          <w:color w:val="2A2520"/>
        </w:rPr>
        <w:t>.</w:t>
      </w:r>
    </w:p>
    <w:p w14:paraId="3D106D63"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indicati da Naranjo:</w:t>
      </w:r>
      <w:r>
        <w:rPr>
          <w:color w:val="2A2520"/>
        </w:rPr>
        <w:t xml:space="preserve"> san Francesco d’Assisi</w:t>
      </w:r>
    </w:p>
    <w:p w14:paraId="3A4151B9" w14:textId="77777777" w:rsidR="00DE228E" w:rsidRDefault="006B608B">
      <w:pPr>
        <w:spacing w:after="140" w:line="300" w:lineRule="auto"/>
        <w:jc w:val="both"/>
      </w:pPr>
      <w:r>
        <w:rPr>
          <w:b/>
          <w:bCs/>
          <w:color w:val="2A2520"/>
        </w:rPr>
        <w:t>Sessuale</w:t>
      </w:r>
      <w:r>
        <w:rPr>
          <w:color w:val="2A2520"/>
        </w:rPr>
        <w:t xml:space="preserve"> (stupore): </w:t>
      </w:r>
      <w:r>
        <w:rPr>
          <w:i/>
          <w:iCs/>
          <w:color w:val="2A2520"/>
        </w:rPr>
        <w:t>salta da un fiore all’altro</w:t>
      </w:r>
      <w:r>
        <w:rPr>
          <w:color w:val="2A2520"/>
        </w:rPr>
        <w:t xml:space="preserve">: non coltiva relazioni a lungo termine. Non sopporta l’abitudine e la routine: è fondamentalmente insoddisfatto; è il più appariscente. È un inguaribile </w:t>
      </w:r>
      <w:r>
        <w:rPr>
          <w:color w:val="2A2520"/>
        </w:rPr>
        <w:lastRenderedPageBreak/>
        <w:t>ottimista, divertente e popolare. È il più impulsivo ed estroverso, nonostante la scarsa credibilità della sua generosità.</w:t>
      </w:r>
    </w:p>
    <w:p w14:paraId="76E8E91D"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indicati da Naranjo:</w:t>
      </w:r>
      <w:r>
        <w:rPr>
          <w:color w:val="2A2520"/>
        </w:rPr>
        <w:t xml:space="preserve"> Re Davide, Ibn Arabi, Emanuel Swedenbord</w:t>
      </w:r>
    </w:p>
    <w:p w14:paraId="6044059A" w14:textId="77777777" w:rsidR="00DE228E" w:rsidRDefault="006B608B">
      <w:pPr>
        <w:spacing w:after="140" w:line="300" w:lineRule="auto"/>
        <w:jc w:val="both"/>
      </w:pPr>
      <w:r>
        <w:rPr>
          <w:color w:val="2A2520"/>
        </w:rPr>
        <w:t xml:space="preserve">In </w:t>
      </w:r>
      <w:r>
        <w:rPr>
          <w:b/>
          <w:bCs/>
          <w:color w:val="2A2520"/>
        </w:rPr>
        <w:t>ambito lavorativo</w:t>
      </w:r>
      <w:r>
        <w:rPr>
          <w:color w:val="2A2520"/>
        </w:rPr>
        <w:t xml:space="preserve"> predilige la </w:t>
      </w:r>
      <w:r>
        <w:rPr>
          <w:i/>
          <w:iCs/>
          <w:color w:val="2A2520"/>
        </w:rPr>
        <w:t>libera professione</w:t>
      </w:r>
      <w:r>
        <w:rPr>
          <w:color w:val="2A2520"/>
        </w:rPr>
        <w:t xml:space="preserve"> quando si traduce in </w:t>
      </w:r>
      <w:r>
        <w:rPr>
          <w:i/>
          <w:iCs/>
          <w:color w:val="2A2520"/>
        </w:rPr>
        <w:t>mansioni attive</w:t>
      </w:r>
      <w:r>
        <w:rPr>
          <w:color w:val="2A2520"/>
        </w:rPr>
        <w:t xml:space="preserve"> (ottimo </w:t>
      </w:r>
      <w:r>
        <w:rPr>
          <w:i/>
          <w:iCs/>
          <w:color w:val="2A2520"/>
        </w:rPr>
        <w:t>venditore</w:t>
      </w:r>
      <w:r>
        <w:rPr>
          <w:color w:val="2A2520"/>
        </w:rPr>
        <w:t>)</w:t>
      </w:r>
    </w:p>
    <w:p w14:paraId="2C97DFC1" w14:textId="77777777" w:rsidR="00DE228E" w:rsidRDefault="006B608B">
      <w:pPr>
        <w:spacing w:after="140" w:line="300" w:lineRule="auto"/>
        <w:jc w:val="both"/>
      </w:pPr>
      <w:r>
        <w:rPr>
          <w:b/>
          <w:bCs/>
          <w:color w:val="2A2520"/>
        </w:rPr>
        <w:t>Mansioni appropriate</w:t>
      </w:r>
      <w:r>
        <w:rPr>
          <w:color w:val="2A2520"/>
        </w:rPr>
        <w:t>: animazione, vendita, contato col pubblico, attività di reazione e velocità, in cui è richiesta creatività, da svolgere in autonomia;</w:t>
      </w:r>
    </w:p>
    <w:p w14:paraId="596FBDC9" w14:textId="77777777" w:rsidR="00DE228E" w:rsidRDefault="006B608B">
      <w:pPr>
        <w:spacing w:after="140" w:line="300" w:lineRule="auto"/>
        <w:jc w:val="both"/>
      </w:pPr>
      <w:r>
        <w:rPr>
          <w:b/>
          <w:bCs/>
          <w:color w:val="2A2520"/>
        </w:rPr>
        <w:t>Mansioni non appropriate</w:t>
      </w:r>
      <w:r>
        <w:rPr>
          <w:color w:val="2A2520"/>
        </w:rPr>
        <w:t xml:space="preserve">: di analisi e pianificazione, di routine, </w:t>
      </w:r>
      <w:r>
        <w:rPr>
          <w:i/>
          <w:iCs/>
          <w:color w:val="2A2520"/>
        </w:rPr>
        <w:t>con elevato controllo gerarchico</w:t>
      </w:r>
      <w:r>
        <w:rPr>
          <w:color w:val="2A2520"/>
        </w:rPr>
        <w:t>.</w:t>
      </w:r>
    </w:p>
    <w:p w14:paraId="2ED0BD95" w14:textId="77777777" w:rsidR="00DE228E" w:rsidRDefault="006B608B">
      <w:pPr>
        <w:pStyle w:val="Titolo3"/>
      </w:pPr>
      <w:bookmarkStart w:id="1005" w:name="_Toc233705457"/>
      <w:bookmarkStart w:id="1006" w:name="_Toc233906917"/>
      <w:r>
        <w:t>Rapporto di coppia</w:t>
      </w:r>
      <w:bookmarkEnd w:id="1005"/>
      <w:bookmarkEnd w:id="1006"/>
    </w:p>
    <w:p w14:paraId="1905D6BF" w14:textId="77777777" w:rsidR="00DE228E" w:rsidRDefault="006B608B">
      <w:pPr>
        <w:spacing w:after="140" w:line="300" w:lineRule="auto"/>
        <w:jc w:val="both"/>
      </w:pPr>
      <w:r>
        <w:rPr>
          <w:color w:val="2A2520"/>
        </w:rPr>
        <w:t xml:space="preserve">Se qualcuno prova a limitarlo </w:t>
      </w:r>
      <w:r>
        <w:rPr>
          <w:i/>
          <w:iCs/>
          <w:color w:val="2A2520"/>
        </w:rPr>
        <w:t>viene allontanato anche se il 7 lo ama</w:t>
      </w:r>
      <w:r>
        <w:rPr>
          <w:color w:val="2A2520"/>
        </w:rPr>
        <w:t>.</w:t>
      </w:r>
    </w:p>
    <w:p w14:paraId="100C1A28" w14:textId="77777777" w:rsidR="00DE228E" w:rsidRDefault="006B608B">
      <w:pPr>
        <w:spacing w:after="140" w:line="300" w:lineRule="auto"/>
        <w:jc w:val="both"/>
      </w:pPr>
      <w:r>
        <w:rPr>
          <w:color w:val="2A2520"/>
        </w:rPr>
        <w:t>È disposto ad impegnarsi nelle relazioni solo se mantiene la sensazione di libertà.</w:t>
      </w:r>
    </w:p>
    <w:p w14:paraId="3B542FEC" w14:textId="77777777" w:rsidR="00DE228E" w:rsidRDefault="006B608B">
      <w:pPr>
        <w:spacing w:after="140" w:line="300" w:lineRule="auto"/>
        <w:jc w:val="both"/>
      </w:pPr>
      <w:r>
        <w:rPr>
          <w:color w:val="2A2520"/>
        </w:rPr>
        <w:t xml:space="preserve">Nei rapporti </w:t>
      </w:r>
      <w:r>
        <w:rPr>
          <w:i/>
          <w:iCs/>
          <w:color w:val="2A2520"/>
        </w:rPr>
        <w:t>occasionali</w:t>
      </w:r>
      <w:r>
        <w:rPr>
          <w:color w:val="2A2520"/>
        </w:rPr>
        <w:t xml:space="preserve"> getta tutto se stesso, ma il giorno dopo può mostrarsi </w:t>
      </w:r>
      <w:r>
        <w:rPr>
          <w:i/>
          <w:iCs/>
          <w:color w:val="2A2520"/>
        </w:rPr>
        <w:t>glaciale</w:t>
      </w:r>
      <w:r>
        <w:rPr>
          <w:color w:val="2A2520"/>
        </w:rPr>
        <w:t>.</w:t>
      </w:r>
    </w:p>
    <w:p w14:paraId="27BF3DD6" w14:textId="77777777" w:rsidR="00DE228E" w:rsidRDefault="006B608B">
      <w:pPr>
        <w:spacing w:after="140" w:line="300" w:lineRule="auto"/>
        <w:jc w:val="both"/>
      </w:pPr>
      <w:r>
        <w:rPr>
          <w:color w:val="2A2520"/>
        </w:rPr>
        <w:t xml:space="preserve">L’attrazione per gli altri è morbosa: se incontra </w:t>
      </w:r>
      <w:r>
        <w:rPr>
          <w:i/>
          <w:iCs/>
          <w:color w:val="2A2520"/>
        </w:rPr>
        <w:t>qualcuno più interessante del partner</w:t>
      </w:r>
      <w:r>
        <w:rPr>
          <w:color w:val="2A2520"/>
        </w:rPr>
        <w:t xml:space="preserve"> può perdere ogni interesse per quest’ultimo (sessuale).</w:t>
      </w:r>
    </w:p>
    <w:p w14:paraId="6EB4110F" w14:textId="77777777" w:rsidR="00DE228E" w:rsidRDefault="006B608B">
      <w:pPr>
        <w:pStyle w:val="Titolo3"/>
      </w:pPr>
      <w:bookmarkStart w:id="1007" w:name="_Toc233705458"/>
      <w:bookmarkStart w:id="1008" w:name="_Toc233906918"/>
      <w:r>
        <w:t>Come comunicare con il 7?</w:t>
      </w:r>
      <w:bookmarkEnd w:id="1007"/>
      <w:bookmarkEnd w:id="1008"/>
    </w:p>
    <w:p w14:paraId="0CFF4FE2" w14:textId="77777777" w:rsidR="00DE228E" w:rsidRDefault="006B608B">
      <w:pPr>
        <w:spacing w:after="140" w:line="300" w:lineRule="auto"/>
        <w:jc w:val="both"/>
      </w:pPr>
      <w:r>
        <w:rPr>
          <w:color w:val="2A2520"/>
        </w:rPr>
        <w:t xml:space="preserve">Essere </w:t>
      </w:r>
      <w:r>
        <w:rPr>
          <w:i/>
          <w:iCs/>
          <w:color w:val="2A2520"/>
        </w:rPr>
        <w:t>ottimisti sorridenti</w:t>
      </w:r>
      <w:r>
        <w:rPr>
          <w:color w:val="2A2520"/>
        </w:rPr>
        <w:t>.</w:t>
      </w:r>
    </w:p>
    <w:p w14:paraId="39A84614" w14:textId="77777777" w:rsidR="00DE228E" w:rsidRDefault="006B608B">
      <w:pPr>
        <w:spacing w:after="140" w:line="300" w:lineRule="auto"/>
        <w:jc w:val="both"/>
      </w:pPr>
      <w:r>
        <w:rPr>
          <w:color w:val="2A2520"/>
        </w:rPr>
        <w:t>Lasciare margine di manovra.</w:t>
      </w:r>
    </w:p>
    <w:p w14:paraId="079530DB" w14:textId="77777777" w:rsidR="00DE228E" w:rsidRDefault="006B608B">
      <w:pPr>
        <w:spacing w:after="140" w:line="300" w:lineRule="auto"/>
        <w:jc w:val="both"/>
      </w:pPr>
      <w:r>
        <w:rPr>
          <w:color w:val="2A2520"/>
        </w:rPr>
        <w:t>Mantenersi indipendenti.</w:t>
      </w:r>
    </w:p>
    <w:p w14:paraId="017FEEE5" w14:textId="77777777" w:rsidR="00DE228E" w:rsidRDefault="006B608B">
      <w:pPr>
        <w:spacing w:after="140" w:line="300" w:lineRule="auto"/>
        <w:jc w:val="both"/>
      </w:pPr>
      <w:r>
        <w:rPr>
          <w:color w:val="2A2520"/>
        </w:rPr>
        <w:t>Ascoltarlo con piacere. Essere interessati ai suoi princìpi e valori.</w:t>
      </w:r>
    </w:p>
    <w:p w14:paraId="23FC768C" w14:textId="77777777" w:rsidR="00DE228E" w:rsidRDefault="006B608B">
      <w:pPr>
        <w:spacing w:after="140" w:line="300" w:lineRule="auto"/>
        <w:jc w:val="both"/>
      </w:pPr>
      <w:r>
        <w:rPr>
          <w:color w:val="2A2520"/>
        </w:rPr>
        <w:t>Va molto gratificato: gli piacciono i complimenti</w:t>
      </w:r>
    </w:p>
    <w:p w14:paraId="275CAAE9" w14:textId="77777777" w:rsidR="00DE228E" w:rsidRDefault="006B608B">
      <w:pPr>
        <w:spacing w:after="140" w:line="300" w:lineRule="auto"/>
        <w:jc w:val="both"/>
      </w:pPr>
      <w:r>
        <w:rPr>
          <w:color w:val="2A2520"/>
        </w:rPr>
        <w:t>Dimostrarsi franchi e diretti.</w:t>
      </w:r>
    </w:p>
    <w:p w14:paraId="291567A7" w14:textId="77777777" w:rsidR="00DE228E" w:rsidRDefault="006B608B">
      <w:pPr>
        <w:spacing w:after="140" w:line="300" w:lineRule="auto"/>
        <w:jc w:val="both"/>
      </w:pPr>
      <w:r>
        <w:rPr>
          <w:color w:val="2A2520"/>
        </w:rPr>
        <w:t xml:space="preserve">I </w:t>
      </w:r>
      <w:r>
        <w:rPr>
          <w:i/>
          <w:iCs/>
          <w:color w:val="2A2520"/>
        </w:rPr>
        <w:t>7 ed i 5</w:t>
      </w:r>
      <w:r>
        <w:rPr>
          <w:color w:val="2A2520"/>
        </w:rPr>
        <w:t xml:space="preserve"> sono molto litigiosi tra loro.</w:t>
      </w:r>
    </w:p>
    <w:p w14:paraId="353639F0" w14:textId="77777777" w:rsidR="00DE228E" w:rsidRDefault="006B608B">
      <w:pPr>
        <w:spacing w:after="140" w:line="300" w:lineRule="auto"/>
        <w:jc w:val="both"/>
      </w:pPr>
      <w:r>
        <w:fldChar w:fldCharType="begin"/>
      </w:r>
      <w:r>
        <w:instrText xml:space="preserve"> XE "Enneatipo 7 (Entusiasta)" </w:instrText>
      </w:r>
      <w:r>
        <w:fldChar w:fldCharType="end"/>
      </w:r>
      <w:r>
        <w:rPr>
          <w:color w:val="2A2520"/>
        </w:rPr>
        <w:t xml:space="preserve">Un enneatipo 7 si evolve se acquisisce qualità positive </w:t>
      </w:r>
      <w:r>
        <w:rPr>
          <w:b/>
          <w:bCs/>
          <w:color w:val="2A2520"/>
        </w:rPr>
        <w:t>dall’ala 6 e dell’ala 8</w:t>
      </w:r>
      <w:r>
        <w:rPr>
          <w:color w:val="2A2520"/>
        </w:rPr>
        <w:t xml:space="preserve">, dalla </w:t>
      </w:r>
      <w:r>
        <w:rPr>
          <w:b/>
          <w:bCs/>
          <w:color w:val="2A2520"/>
        </w:rPr>
        <w:t>contro freccia 5</w:t>
      </w:r>
      <w:r>
        <w:rPr>
          <w:color w:val="2A2520"/>
        </w:rPr>
        <w:t xml:space="preserve"> (più difficilmente dal verso freccia 1).</w:t>
      </w:r>
    </w:p>
    <w:p w14:paraId="7C597A39" w14:textId="77777777" w:rsidR="00DE228E" w:rsidRDefault="006B608B">
      <w:pPr>
        <w:spacing w:after="140" w:line="300" w:lineRule="auto"/>
        <w:jc w:val="both"/>
      </w:pPr>
      <w:r>
        <w:rPr>
          <w:color w:val="2A2520"/>
        </w:rPr>
        <w:t>Se il 7 rimane fermo rischia di assommare le sue qualità negative a quelle del verso freccia (1) e la sua situazione è a rischio.</w:t>
      </w:r>
    </w:p>
    <w:p w14:paraId="0FB2D096" w14:textId="77777777" w:rsidR="00DE228E" w:rsidRDefault="006B608B">
      <w:pPr>
        <w:spacing w:after="140" w:line="300" w:lineRule="auto"/>
        <w:jc w:val="both"/>
      </w:pPr>
      <w:r>
        <w:rPr>
          <w:color w:val="2A2520"/>
        </w:rPr>
        <w:t xml:space="preserve">Dal punto di vista </w:t>
      </w:r>
      <w:r>
        <w:rPr>
          <w:b/>
          <w:bCs/>
          <w:color w:val="2A2520"/>
        </w:rPr>
        <w:t>evolutivo</w:t>
      </w:r>
      <w:r>
        <w:rPr>
          <w:color w:val="2A2520"/>
        </w:rPr>
        <w:t xml:space="preserve"> possiamo avere tre gradi per il 7:</w:t>
      </w:r>
    </w:p>
    <w:p w14:paraId="59F8CDB4" w14:textId="77777777" w:rsidR="00DE228E" w:rsidRDefault="006B608B">
      <w:pPr>
        <w:spacing w:after="140" w:line="300" w:lineRule="auto"/>
        <w:jc w:val="both"/>
      </w:pPr>
      <w:r>
        <w:rPr>
          <w:b/>
          <w:bCs/>
          <w:color w:val="2A2520"/>
        </w:rPr>
        <w:t>Disintegrato</w:t>
      </w:r>
      <w:r>
        <w:rPr>
          <w:color w:val="2A2520"/>
        </w:rPr>
        <w:t xml:space="preserve">: È alla costante ricerca di </w:t>
      </w:r>
      <w:r>
        <w:rPr>
          <w:i/>
          <w:iCs/>
          <w:color w:val="2A2520"/>
        </w:rPr>
        <w:t>brividi ed emozioni</w:t>
      </w:r>
      <w:r>
        <w:rPr>
          <w:color w:val="2A2520"/>
        </w:rPr>
        <w:t xml:space="preserve"> che non lo faccia guardarsi dentro. Se non ottiene quello che vuole diviene </w:t>
      </w:r>
      <w:r>
        <w:rPr>
          <w:i/>
          <w:iCs/>
          <w:color w:val="2A2520"/>
        </w:rPr>
        <w:t>maleducato ed offensivo</w:t>
      </w:r>
      <w:r>
        <w:rPr>
          <w:color w:val="2A2520"/>
        </w:rPr>
        <w:t xml:space="preserve">. Le tensioni che accumula vengono scaricate in tempo reale: </w:t>
      </w:r>
      <w:r>
        <w:rPr>
          <w:i/>
          <w:iCs/>
          <w:color w:val="2A2520"/>
        </w:rPr>
        <w:t>urla, piange o ride a crepapelle</w:t>
      </w:r>
      <w:r>
        <w:rPr>
          <w:color w:val="2A2520"/>
        </w:rPr>
        <w:t xml:space="preserve"> (l’allegria può giungere al delirio) e può essere instabile ed incontrollabile. </w:t>
      </w:r>
      <w:r>
        <w:rPr>
          <w:i/>
          <w:iCs/>
          <w:color w:val="2A2520"/>
        </w:rPr>
        <w:t>Finita l’iperattività cade in depressione</w:t>
      </w:r>
      <w:r>
        <w:rPr>
          <w:color w:val="2A2520"/>
        </w:rPr>
        <w:t>.</w:t>
      </w:r>
    </w:p>
    <w:p w14:paraId="38F8499C" w14:textId="77777777" w:rsidR="00DE228E" w:rsidRDefault="006B608B">
      <w:pPr>
        <w:spacing w:after="140" w:line="300" w:lineRule="auto"/>
        <w:jc w:val="both"/>
      </w:pPr>
      <w:r>
        <w:rPr>
          <w:b/>
          <w:bCs/>
          <w:color w:val="2A2520"/>
        </w:rPr>
        <w:t>Intermedio</w:t>
      </w:r>
      <w:r>
        <w:rPr>
          <w:color w:val="2A2520"/>
        </w:rPr>
        <w:t xml:space="preserve">: è un </w:t>
      </w:r>
      <w:r>
        <w:rPr>
          <w:b/>
          <w:bCs/>
          <w:color w:val="2A2520"/>
        </w:rPr>
        <w:t>avido materialista</w:t>
      </w:r>
      <w:r>
        <w:rPr>
          <w:color w:val="2A2520"/>
        </w:rPr>
        <w:t xml:space="preserve"> e la paura della miseria </w:t>
      </w:r>
      <w:r>
        <w:rPr>
          <w:i/>
          <w:iCs/>
          <w:color w:val="2A2520"/>
        </w:rPr>
        <w:t>lo spinge a chiedere sempre di più</w:t>
      </w:r>
      <w:r>
        <w:rPr>
          <w:color w:val="2A2520"/>
        </w:rPr>
        <w:t xml:space="preserve">. È </w:t>
      </w:r>
      <w:r>
        <w:rPr>
          <w:i/>
          <w:iCs/>
          <w:color w:val="2A2520"/>
        </w:rPr>
        <w:t>un ottimo attore</w:t>
      </w:r>
      <w:r>
        <w:rPr>
          <w:color w:val="2A2520"/>
        </w:rPr>
        <w:t xml:space="preserve"> quando vuole togliere di mezzo qualcuno che lo intralcia: </w:t>
      </w:r>
      <w:r>
        <w:rPr>
          <w:i/>
          <w:iCs/>
          <w:color w:val="2A2520"/>
        </w:rPr>
        <w:t>quindi le persone gli danno fiducia e lo aiutano</w:t>
      </w:r>
      <w:r>
        <w:rPr>
          <w:color w:val="2A2520"/>
        </w:rPr>
        <w:t xml:space="preserve">. Ricerca costantemente il divertimento e ha sempre voglia di cambiare: quando non si diverte cambia; si circonda di bontemponi. Le sue amicizie </w:t>
      </w:r>
      <w:r>
        <w:rPr>
          <w:i/>
          <w:iCs/>
          <w:color w:val="2A2520"/>
        </w:rPr>
        <w:t>casuali sono importantissime.</w:t>
      </w:r>
    </w:p>
    <w:p w14:paraId="282CA9A2" w14:textId="77777777" w:rsidR="00DE228E" w:rsidRDefault="006B608B">
      <w:pPr>
        <w:spacing w:after="140" w:line="300" w:lineRule="auto"/>
        <w:jc w:val="both"/>
      </w:pPr>
      <w:r>
        <w:rPr>
          <w:b/>
          <w:bCs/>
          <w:color w:val="2A2520"/>
        </w:rPr>
        <w:lastRenderedPageBreak/>
        <w:t>Integrato</w:t>
      </w:r>
      <w:r>
        <w:rPr>
          <w:color w:val="2A2520"/>
        </w:rPr>
        <w:t xml:space="preserve">: Si gode ciò che la vita gli offre senza il costante pensiero di andare a cercarlo. L’obbiettivo diventa la </w:t>
      </w:r>
      <w:r>
        <w:rPr>
          <w:i/>
          <w:iCs/>
          <w:color w:val="2A2520"/>
        </w:rPr>
        <w:t>felicità interiore e l’euforia</w:t>
      </w:r>
      <w:r>
        <w:rPr>
          <w:color w:val="2A2520"/>
        </w:rPr>
        <w:t>. Recupera facilmente dalle situazioni negative. Prova piacere nel far sentire felici gli altri. La sua capacità realizzativa e concretezza aumenta sensibilmente.</w:t>
      </w:r>
    </w:p>
    <w:p w14:paraId="54747C06" w14:textId="77777777" w:rsidR="00DE228E" w:rsidRDefault="006B608B">
      <w:pPr>
        <w:spacing w:after="140" w:line="300" w:lineRule="auto"/>
        <w:jc w:val="both"/>
      </w:pPr>
      <w:r>
        <w:rPr>
          <w:color w:val="2A2520"/>
        </w:rPr>
        <w:t xml:space="preserve">Dal punto di vista </w:t>
      </w:r>
      <w:r>
        <w:rPr>
          <w:b/>
          <w:bCs/>
          <w:color w:val="2A2520"/>
        </w:rPr>
        <w:t>astrologico</w:t>
      </w:r>
      <w:r>
        <w:rPr>
          <w:color w:val="2A2520"/>
        </w:rPr>
        <w:t xml:space="preserve"> il segno che più lo rappresentano sono i </w:t>
      </w:r>
      <w:r>
        <w:rPr>
          <w:b/>
          <w:bCs/>
          <w:color w:val="2A2520"/>
        </w:rPr>
        <w:t>Gemelli</w:t>
      </w:r>
      <w:r>
        <w:rPr>
          <w:color w:val="2A2520"/>
        </w:rPr>
        <w:t xml:space="preserve"> ed il </w:t>
      </w:r>
      <w:r>
        <w:rPr>
          <w:b/>
          <w:bCs/>
          <w:color w:val="2A2520"/>
        </w:rPr>
        <w:t>Sagittario.</w:t>
      </w:r>
    </w:p>
    <w:p w14:paraId="13C6D9A9" w14:textId="77777777" w:rsidR="00DE228E" w:rsidRDefault="006B608B">
      <w:pPr>
        <w:spacing w:after="140" w:line="300" w:lineRule="auto"/>
        <w:jc w:val="both"/>
      </w:pPr>
      <w:r>
        <w:fldChar w:fldCharType="begin"/>
      </w:r>
      <w:r>
        <w:instrText xml:space="preserve"> XE "Enneagramma" </w:instrText>
      </w:r>
      <w:r>
        <w:fldChar w:fldCharType="end"/>
      </w:r>
      <w:r>
        <w:rPr>
          <w:color w:val="2A2520"/>
        </w:rPr>
        <w:t xml:space="preserve">Secondo </w:t>
      </w:r>
      <w:r>
        <w:rPr>
          <w:b/>
          <w:bCs/>
          <w:color w:val="2A2520"/>
        </w:rPr>
        <w:t>l’Enneagramma vedico</w:t>
      </w:r>
      <w:r>
        <w:rPr>
          <w:color w:val="2A2520"/>
        </w:rPr>
        <w:t xml:space="preserve"> il pianeta che guida verso nuove esperienze è </w:t>
      </w:r>
      <w:r>
        <w:rPr>
          <w:b/>
          <w:bCs/>
          <w:color w:val="2A2520"/>
        </w:rPr>
        <w:t>Giove.</w:t>
      </w:r>
      <w:r>
        <w:rPr>
          <w:color w:val="2A2520"/>
        </w:rPr>
        <w:t xml:space="preserve"> Se Giove è forte il soggetto è ottimista, pianifica di avere contatto più possibile con gli aspetti del mondo. Se Giove è debole ne deriva un soggetto </w:t>
      </w:r>
      <w:r>
        <w:rPr>
          <w:i/>
          <w:iCs/>
          <w:color w:val="2A2520"/>
        </w:rPr>
        <w:t>debole, intemperante e bizzarro</w:t>
      </w:r>
      <w:r>
        <w:rPr>
          <w:color w:val="2A2520"/>
        </w:rPr>
        <w:t>.</w:t>
      </w:r>
    </w:p>
    <w:p w14:paraId="4E98D5F3" w14:textId="77777777" w:rsidR="00DE228E" w:rsidRDefault="006B608B">
      <w:pPr>
        <w:spacing w:after="140" w:line="300" w:lineRule="auto"/>
        <w:jc w:val="both"/>
      </w:pPr>
      <w:r>
        <w:rPr>
          <w:color w:val="2A2520"/>
        </w:rPr>
        <w:t xml:space="preserve">Se il 7 va in contro freccia (5) è sottoposto all’influenza positiva di </w:t>
      </w:r>
      <w:r>
        <w:rPr>
          <w:b/>
          <w:bCs/>
          <w:color w:val="2A2520"/>
        </w:rPr>
        <w:t>Sagittario e Scorpione</w:t>
      </w:r>
      <w:r>
        <w:rPr>
          <w:color w:val="2A2520"/>
        </w:rPr>
        <w:t xml:space="preserve">. Se va verso freccia (1) all’influenza negativa di </w:t>
      </w:r>
      <w:r>
        <w:rPr>
          <w:b/>
          <w:bCs/>
          <w:color w:val="2A2520"/>
        </w:rPr>
        <w:t>Acquario ed Ariete</w:t>
      </w:r>
      <w:r>
        <w:rPr>
          <w:color w:val="2A2520"/>
        </w:rPr>
        <w:t>.</w:t>
      </w:r>
    </w:p>
    <w:p w14:paraId="5854B5E6" w14:textId="77777777" w:rsidR="00DE228E" w:rsidRDefault="006B608B">
      <w:pPr>
        <w:spacing w:after="140" w:line="300" w:lineRule="auto"/>
        <w:jc w:val="both"/>
      </w:pPr>
      <w:r>
        <w:fldChar w:fldCharType="begin"/>
      </w:r>
      <w:r>
        <w:instrText xml:space="preserve"> XE "Chakra" </w:instrText>
      </w:r>
      <w:r>
        <w:fldChar w:fldCharType="end"/>
      </w:r>
      <w:r>
        <w:rPr>
          <w:color w:val="2A2520"/>
        </w:rPr>
        <w:t xml:space="preserve">Secondo la dottrina dei Chakra il 7 corrisponde al </w:t>
      </w:r>
      <w:r>
        <w:rPr>
          <w:b/>
          <w:bCs/>
          <w:color w:val="2A2520"/>
        </w:rPr>
        <w:t>secondo Chakra</w:t>
      </w:r>
      <w:r>
        <w:rPr>
          <w:color w:val="2A2520"/>
        </w:rPr>
        <w:t xml:space="preserve"> (sopra i genitali).</w:t>
      </w:r>
    </w:p>
    <w:p w14:paraId="44D3249A" w14:textId="77777777" w:rsidR="00DE228E" w:rsidRDefault="006B608B">
      <w:pPr>
        <w:spacing w:after="140" w:line="300" w:lineRule="auto"/>
        <w:jc w:val="both"/>
      </w:pPr>
      <w:r>
        <w:rPr>
          <w:color w:val="2A2520"/>
        </w:rPr>
        <w:t xml:space="preserve">Secondo il DSM-III il disturbo associato al 7 è associata la personalità del </w:t>
      </w:r>
      <w:r>
        <w:rPr>
          <w:b/>
          <w:bCs/>
          <w:color w:val="2A2520"/>
        </w:rPr>
        <w:t>Narcisista</w:t>
      </w:r>
      <w:r>
        <w:rPr>
          <w:color w:val="2A2520"/>
        </w:rPr>
        <w:t>.</w:t>
      </w:r>
    </w:p>
    <w:p w14:paraId="732FFEEF" w14:textId="77777777" w:rsidR="00DE228E" w:rsidRDefault="006B608B">
      <w:pPr>
        <w:spacing w:after="140" w:line="300" w:lineRule="auto"/>
        <w:jc w:val="both"/>
      </w:pPr>
      <w:r>
        <w:rPr>
          <w:b/>
          <w:bCs/>
          <w:color w:val="2A2520"/>
        </w:rPr>
        <w:t>Domande utili per identificarlo</w:t>
      </w:r>
      <w:r>
        <w:rPr>
          <w:color w:val="2A2520"/>
        </w:rPr>
        <w:t>: Per te la libertà è un valore irrinunciabile? Tendi a lasciare a metà quello che fai per iniziare qualcos’altro che ti piace e che ti stimola di più? Tendi ad essere iperattivo? Esprimi le tue opinioni anche a rischio di metterti nei guai? Detesti chi ti carica dei suoi problemi facendoti sentire in obbligo o in debito?</w:t>
      </w:r>
    </w:p>
    <w:p w14:paraId="1354129C" w14:textId="77777777" w:rsidR="00DA582B" w:rsidRDefault="00DA582B"/>
    <w:p w14:paraId="1B5AA0D9" w14:textId="77777777" w:rsidR="00DE228E" w:rsidRDefault="006B608B">
      <w:pPr>
        <w:pStyle w:val="Titolo3"/>
      </w:pPr>
      <w:r>
        <w:fldChar w:fldCharType="begin"/>
      </w:r>
      <w:r>
        <w:instrText xml:space="preserve"> XE "Enneatipo 7 (Entusiasta)" </w:instrText>
      </w:r>
      <w:r>
        <w:fldChar w:fldCharType="end"/>
      </w:r>
      <w:r>
        <w:fldChar w:fldCharType="begin"/>
      </w:r>
      <w:r>
        <w:instrText xml:space="preserve"> XE "Idee sacre" </w:instrText>
      </w:r>
      <w:r>
        <w:fldChar w:fldCharType="end"/>
      </w:r>
      <w:bookmarkStart w:id="1009" w:name="_Toc233705459"/>
      <w:bookmarkStart w:id="1010" w:name="_Toc233906919"/>
      <w:r>
        <w:t>Enneatipo 7 e idee sacre (Saggezza, Lavoro, Progetto)</w:t>
      </w:r>
      <w:bookmarkEnd w:id="1009"/>
      <w:bookmarkEnd w:id="1010"/>
    </w:p>
    <w:p w14:paraId="7ED964D1" w14:textId="77777777" w:rsidR="00DE228E" w:rsidRDefault="006B608B">
      <w:pPr>
        <w:spacing w:after="140" w:line="300" w:lineRule="auto"/>
        <w:jc w:val="both"/>
      </w:pPr>
      <w:r>
        <w:fldChar w:fldCharType="begin"/>
      </w:r>
      <w:r>
        <w:instrText xml:space="preserve"> XE "Enneatipo 7 (Entusiasta)" </w:instrText>
      </w:r>
      <w:r>
        <w:fldChar w:fldCharType="end"/>
      </w:r>
      <w:r>
        <w:rPr>
          <w:color w:val="2A2520"/>
        </w:rPr>
        <w:t xml:space="preserve">La fissazione dell’enneatipo 7 è quella di </w:t>
      </w:r>
      <w:r>
        <w:rPr>
          <w:b/>
          <w:bCs/>
          <w:color w:val="2A2520"/>
        </w:rPr>
        <w:t>pianificare come vuole essere</w:t>
      </w:r>
      <w:r>
        <w:rPr>
          <w:color w:val="2A2520"/>
        </w:rPr>
        <w:t>, la convinzione di dirigere il proprio disvelamento.</w:t>
      </w:r>
    </w:p>
    <w:p w14:paraId="74FDAAC5" w14:textId="77777777" w:rsidR="00DE228E" w:rsidRDefault="006B608B">
      <w:pPr>
        <w:spacing w:after="140" w:line="300" w:lineRule="auto"/>
        <w:jc w:val="both"/>
      </w:pPr>
      <w:r>
        <w:rPr>
          <w:color w:val="2A2520"/>
        </w:rPr>
        <w:t xml:space="preserve">In realtà così facendo </w:t>
      </w:r>
      <w:r>
        <w:rPr>
          <w:b/>
          <w:bCs/>
          <w:color w:val="2A2520"/>
        </w:rPr>
        <w:t>si perde la capacità di sapere che cosa fare e dove andare</w:t>
      </w:r>
      <w:r>
        <w:rPr>
          <w:color w:val="2A2520"/>
        </w:rPr>
        <w:t>.</w:t>
      </w:r>
    </w:p>
    <w:p w14:paraId="428D49B8" w14:textId="77777777" w:rsidR="00DE228E" w:rsidRDefault="006B608B">
      <w:pPr>
        <w:spacing w:after="140" w:line="300" w:lineRule="auto"/>
        <w:jc w:val="both"/>
      </w:pPr>
      <w:r>
        <w:rPr>
          <w:color w:val="2A2520"/>
        </w:rPr>
        <w:t>La sacra Saggezza significa non sapere che cosa accadrà dopo, per cui l’unica cosa da fare è rilassarsi.</w:t>
      </w:r>
    </w:p>
    <w:p w14:paraId="4151DEF3" w14:textId="77777777" w:rsidR="00DE228E" w:rsidRDefault="006B608B">
      <w:pPr>
        <w:spacing w:after="140" w:line="300" w:lineRule="auto"/>
        <w:jc w:val="both"/>
      </w:pPr>
      <w:r>
        <w:rPr>
          <w:color w:val="2A2520"/>
        </w:rPr>
        <w:t>C’è un sacro progetto, un sacro Lavoro che opera per noi.</w:t>
      </w:r>
    </w:p>
    <w:p w14:paraId="7CE2F893" w14:textId="77777777" w:rsidR="00DE228E" w:rsidRDefault="006B608B">
      <w:pPr>
        <w:spacing w:after="140" w:line="300" w:lineRule="auto"/>
        <w:jc w:val="both"/>
      </w:pPr>
      <w:r>
        <w:rPr>
          <w:color w:val="2A2520"/>
        </w:rPr>
        <w:t>Rilassandoci siamo.</w:t>
      </w:r>
    </w:p>
    <w:p w14:paraId="2A67199D" w14:textId="77777777" w:rsidR="0074226C" w:rsidRDefault="00000000">
      <w:pPr>
        <w:pStyle w:val="Titolo3"/>
        <w:spacing w:after="0"/>
        <w:jc w:val="both"/>
      </w:pPr>
      <w:bookmarkStart w:id="1011" w:name="_Toc233705460"/>
      <w:bookmarkStart w:id="1012" w:name="_Toc233906920"/>
      <w:r>
        <w:t>Errori tipici del mediatore</w:t>
      </w:r>
      <w:bookmarkEnd w:id="1011"/>
      <w:bookmarkEnd w:id="1012"/>
    </w:p>
    <w:p w14:paraId="504E5967" w14:textId="77777777" w:rsidR="0074226C" w:rsidRDefault="00000000">
      <w:pPr>
        <w:spacing w:after="20"/>
        <w:ind w:left="284" w:hanging="170"/>
        <w:jc w:val="both"/>
      </w:pPr>
      <w:r>
        <w:rPr>
          <w:color w:val="B87333"/>
        </w:rPr>
        <w:t xml:space="preserve">• </w:t>
      </w:r>
      <w:r>
        <w:t>Ingabbiarlo o colpevolizzarlo: percepisce il limite come minaccia e si allontana.</w:t>
      </w:r>
    </w:p>
    <w:p w14:paraId="68C89530" w14:textId="77777777" w:rsidR="0074226C" w:rsidRDefault="00000000">
      <w:pPr>
        <w:spacing w:after="20"/>
        <w:ind w:left="284" w:hanging="170"/>
        <w:jc w:val="both"/>
      </w:pPr>
      <w:r>
        <w:rPr>
          <w:color w:val="B87333"/>
        </w:rPr>
        <w:t xml:space="preserve">• </w:t>
      </w:r>
      <w:r>
        <w:t>Lasciarlo generare opzioni all’infinito senza un ancoraggio concreto: torna a fuggire dal punto.</w:t>
      </w:r>
    </w:p>
    <w:p w14:paraId="72104B4B" w14:textId="77777777" w:rsidR="0074226C" w:rsidRDefault="00000000">
      <w:pPr>
        <w:spacing w:after="20"/>
        <w:ind w:left="284" w:hanging="170"/>
        <w:jc w:val="both"/>
      </w:pPr>
      <w:r>
        <w:rPr>
          <w:color w:val="B87333"/>
        </w:rPr>
        <w:t xml:space="preserve">• </w:t>
      </w:r>
      <w:r>
        <w:t>Nominargli il pattern come critica personale anziché come osservazione strutturale: lo si perde.</w:t>
      </w:r>
    </w:p>
    <w:p w14:paraId="76257BEC" w14:textId="77777777" w:rsidR="00DE228E" w:rsidRDefault="006B608B">
      <w:pPr>
        <w:pStyle w:val="Titolo2"/>
      </w:pPr>
      <w:r>
        <w:fldChar w:fldCharType="begin"/>
      </w:r>
      <w:r>
        <w:instrText xml:space="preserve"> XE "Enneatipo 8 (Capo)" </w:instrText>
      </w:r>
      <w:r>
        <w:fldChar w:fldCharType="end"/>
      </w:r>
      <w:bookmarkStart w:id="1013" w:name="_Toc233705461"/>
      <w:bookmarkStart w:id="1014" w:name="_Toc233906921"/>
      <w:r>
        <w:t>Capitolo 8 — Enneatipo 8 — il lussurioso / il capo</w:t>
      </w:r>
      <w:bookmarkEnd w:id="1013"/>
      <w:bookmarkEnd w:id="1014"/>
    </w:p>
    <w:p w14:paraId="170FFA5B" w14:textId="77777777" w:rsidR="00DE228E" w:rsidRDefault="006B608B">
      <w:pPr>
        <w:spacing w:after="140" w:line="300" w:lineRule="auto"/>
        <w:jc w:val="both"/>
      </w:pPr>
      <w:r>
        <w:rPr>
          <w:color w:val="2A2520"/>
        </w:rPr>
        <w:t>Il capo. Il suo motto è “La potenza è nulla senza il controllo”.</w:t>
      </w:r>
    </w:p>
    <w:p w14:paraId="5B044501" w14:textId="77777777" w:rsidR="00DE228E" w:rsidRDefault="006B608B">
      <w:pPr>
        <w:spacing w:after="140" w:line="300" w:lineRule="auto"/>
        <w:jc w:val="both"/>
      </w:pPr>
      <w:r>
        <w:rPr>
          <w:color w:val="2A2520"/>
        </w:rPr>
        <w:t xml:space="preserve">Un animale che lo rappresenta potrebbe essere il </w:t>
      </w:r>
      <w:r>
        <w:rPr>
          <w:b/>
          <w:bCs/>
          <w:color w:val="2A2520"/>
        </w:rPr>
        <w:t>Mastino</w:t>
      </w:r>
      <w:r>
        <w:rPr>
          <w:color w:val="2A2520"/>
        </w:rPr>
        <w:t>: nessuno controlla il territorio come me.</w:t>
      </w:r>
    </w:p>
    <w:p w14:paraId="4DD8304C" w14:textId="77777777" w:rsidR="00DE228E" w:rsidRDefault="006B608B">
      <w:pPr>
        <w:spacing w:after="140" w:line="300" w:lineRule="auto"/>
        <w:jc w:val="both"/>
      </w:pPr>
      <w:r>
        <w:rPr>
          <w:color w:val="2A2520"/>
        </w:rPr>
        <w:t>È il lottatore per eccellenza (Mike Tyson, Martin Luther King). Non importa che battaglia ci sia da fare (es. contro il pregiudizio, contro la malattia ecc.).</w:t>
      </w:r>
    </w:p>
    <w:p w14:paraId="79C1B3E4" w14:textId="77777777" w:rsidR="00DE228E" w:rsidRDefault="006B608B">
      <w:pPr>
        <w:spacing w:after="140" w:line="300" w:lineRule="auto"/>
        <w:jc w:val="both"/>
      </w:pPr>
      <w:r>
        <w:rPr>
          <w:color w:val="2A2520"/>
        </w:rPr>
        <w:t>Può essere quello che costituisce un’associazione o un comitato per la prevenzione e la cura di una malattia.</w:t>
      </w:r>
    </w:p>
    <w:p w14:paraId="171F1B54" w14:textId="77777777" w:rsidR="00DE228E" w:rsidRDefault="006B608B">
      <w:pPr>
        <w:spacing w:after="140" w:line="300" w:lineRule="auto"/>
        <w:jc w:val="both"/>
      </w:pPr>
      <w:r>
        <w:rPr>
          <w:color w:val="2A2520"/>
        </w:rPr>
        <w:lastRenderedPageBreak/>
        <w:t>Predilige anche le cause ove viene sfruttato qualcuno. È spesso leader energico, difensore dei deboli.</w:t>
      </w:r>
    </w:p>
    <w:p w14:paraId="1F6835C4" w14:textId="77777777" w:rsidR="00DE228E" w:rsidRDefault="006B608B">
      <w:pPr>
        <w:spacing w:after="140" w:line="300" w:lineRule="auto"/>
        <w:jc w:val="both"/>
      </w:pPr>
      <w:r>
        <w:rPr>
          <w:color w:val="2A2520"/>
        </w:rPr>
        <w:t xml:space="preserve">Il suo vizio è la </w:t>
      </w:r>
      <w:r>
        <w:rPr>
          <w:b/>
          <w:bCs/>
          <w:color w:val="2A2520"/>
        </w:rPr>
        <w:t>lussuria</w:t>
      </w:r>
      <w:r>
        <w:rPr>
          <w:color w:val="2A2520"/>
        </w:rPr>
        <w:t xml:space="preserve"> e la sua trappola la </w:t>
      </w:r>
      <w:r>
        <w:rPr>
          <w:i/>
          <w:iCs/>
          <w:color w:val="2A2520"/>
        </w:rPr>
        <w:t>vendetta, la ritorsione e la “punizione” del colpevole</w:t>
      </w:r>
      <w:r>
        <w:rPr>
          <w:color w:val="2A2520"/>
        </w:rPr>
        <w:t>.</w:t>
      </w:r>
    </w:p>
    <w:p w14:paraId="7BE36848" w14:textId="77777777" w:rsidR="00DE228E" w:rsidRDefault="006B608B">
      <w:pPr>
        <w:spacing w:after="140" w:line="300" w:lineRule="auto"/>
        <w:jc w:val="both"/>
      </w:pPr>
      <w:r>
        <w:rPr>
          <w:color w:val="2A2520"/>
        </w:rPr>
        <w:t xml:space="preserve">Evita la </w:t>
      </w:r>
      <w:r>
        <w:rPr>
          <w:b/>
          <w:bCs/>
          <w:color w:val="2A2520"/>
        </w:rPr>
        <w:t>sottomissione</w:t>
      </w:r>
      <w:r>
        <w:rPr>
          <w:color w:val="2A2520"/>
        </w:rPr>
        <w:t xml:space="preserve"> e di essere </w:t>
      </w:r>
      <w:r>
        <w:rPr>
          <w:b/>
          <w:bCs/>
          <w:color w:val="2A2520"/>
        </w:rPr>
        <w:t>maltrattato</w:t>
      </w:r>
      <w:r>
        <w:rPr>
          <w:color w:val="2A2520"/>
        </w:rPr>
        <w:t>.</w:t>
      </w:r>
    </w:p>
    <w:p w14:paraId="5E248851" w14:textId="77777777" w:rsidR="00DE228E" w:rsidRDefault="006B608B">
      <w:pPr>
        <w:spacing w:after="140" w:line="300" w:lineRule="auto"/>
        <w:jc w:val="both"/>
      </w:pPr>
      <w:r>
        <w:fldChar w:fldCharType="begin"/>
      </w:r>
      <w:r>
        <w:instrText xml:space="preserve"> XE "Naranjo, Claudio" </w:instrText>
      </w:r>
      <w:r>
        <w:fldChar w:fldCharType="end"/>
      </w:r>
      <w:r>
        <w:rPr>
          <w:color w:val="2A2520"/>
        </w:rPr>
        <w:t xml:space="preserve">Per Naranjo ha una personalità </w:t>
      </w:r>
      <w:r>
        <w:rPr>
          <w:b/>
          <w:bCs/>
          <w:color w:val="2A2520"/>
        </w:rPr>
        <w:t>antisociale e sadica.</w:t>
      </w:r>
    </w:p>
    <w:p w14:paraId="3A8E7680" w14:textId="77777777" w:rsidR="00DE228E" w:rsidRDefault="006B608B">
      <w:pPr>
        <w:spacing w:after="140" w:line="300" w:lineRule="auto"/>
        <w:jc w:val="both"/>
      </w:pPr>
      <w:r>
        <w:rPr>
          <w:b/>
          <w:bCs/>
          <w:color w:val="2A2520"/>
        </w:rPr>
        <w:t>Credenze</w:t>
      </w:r>
      <w:r>
        <w:rPr>
          <w:color w:val="2A2520"/>
        </w:rPr>
        <w:t>: il mondo è un posto crudele e spietato dove solo il più forte sopravvive. La gente o è con me o è contro di me.</w:t>
      </w:r>
    </w:p>
    <w:p w14:paraId="0664D5A2" w14:textId="77777777" w:rsidR="00DE228E" w:rsidRDefault="006B608B">
      <w:pPr>
        <w:spacing w:after="140" w:line="300" w:lineRule="auto"/>
        <w:jc w:val="both"/>
      </w:pPr>
      <w:r>
        <w:rPr>
          <w:b/>
          <w:bCs/>
          <w:color w:val="2A2520"/>
        </w:rPr>
        <w:t>Valori</w:t>
      </w:r>
      <w:r>
        <w:rPr>
          <w:color w:val="2A2520"/>
        </w:rPr>
        <w:t>: lealtà/forza.</w:t>
      </w:r>
    </w:p>
    <w:p w14:paraId="6564661D" w14:textId="77777777" w:rsidR="00DE228E" w:rsidRDefault="006B608B">
      <w:pPr>
        <w:spacing w:after="140" w:line="300" w:lineRule="auto"/>
        <w:jc w:val="both"/>
      </w:pPr>
      <w:r>
        <w:rPr>
          <w:b/>
          <w:bCs/>
          <w:color w:val="2A2520"/>
        </w:rPr>
        <w:t>Criterio</w:t>
      </w:r>
      <w:r>
        <w:rPr>
          <w:color w:val="2A2520"/>
        </w:rPr>
        <w:t>: controllo.</w:t>
      </w:r>
    </w:p>
    <w:p w14:paraId="57AE6490" w14:textId="77777777" w:rsidR="00DE228E" w:rsidRDefault="006B608B">
      <w:pPr>
        <w:spacing w:after="140" w:line="300" w:lineRule="auto"/>
        <w:jc w:val="both"/>
      </w:pPr>
      <w:r>
        <w:rPr>
          <w:color w:val="2A2520"/>
        </w:rPr>
        <w:t xml:space="preserve">L’8 appartiene alla </w:t>
      </w:r>
      <w:r>
        <w:rPr>
          <w:b/>
          <w:bCs/>
          <w:color w:val="2A2520"/>
        </w:rPr>
        <w:t>triade dell’istinto</w:t>
      </w:r>
      <w:r>
        <w:rPr>
          <w:color w:val="2A2520"/>
        </w:rPr>
        <w:t xml:space="preserve"> (8-9-1) e quindi la prima cosa che si chiede è </w:t>
      </w:r>
      <w:r>
        <w:rPr>
          <w:b/>
          <w:bCs/>
          <w:color w:val="2A2520"/>
        </w:rPr>
        <w:t>“Che cosa faccio?”</w:t>
      </w:r>
      <w:r>
        <w:rPr>
          <w:color w:val="2A2520"/>
        </w:rPr>
        <w:t xml:space="preserve">. L’8 esagera nella azione e nella reazione. Pensa che </w:t>
      </w:r>
      <w:r>
        <w:rPr>
          <w:i/>
          <w:iCs/>
          <w:color w:val="2A2520"/>
        </w:rPr>
        <w:t>deve essere “cattivo”</w:t>
      </w:r>
      <w:r>
        <w:rPr>
          <w:color w:val="2A2520"/>
        </w:rPr>
        <w:t xml:space="preserve"> perché essere buoni significa essere deboli. Ecco perché viene giudicato prepotente, sadico, rissoso, eccessivo in tutte le sue manifestazioni.</w:t>
      </w:r>
    </w:p>
    <w:p w14:paraId="5854D615" w14:textId="77777777" w:rsidR="00DE228E" w:rsidRDefault="006B608B">
      <w:pPr>
        <w:spacing w:after="140" w:line="300" w:lineRule="auto"/>
        <w:jc w:val="both"/>
      </w:pPr>
      <w:r>
        <w:rPr>
          <w:color w:val="2A2520"/>
        </w:rPr>
        <w:t xml:space="preserve">L’8 è </w:t>
      </w:r>
      <w:r>
        <w:rPr>
          <w:b/>
          <w:bCs/>
          <w:color w:val="2A2520"/>
        </w:rPr>
        <w:t>auditivo</w:t>
      </w:r>
      <w:r>
        <w:rPr>
          <w:color w:val="2A2520"/>
        </w:rPr>
        <w:t xml:space="preserve"> in </w:t>
      </w:r>
      <w:r>
        <w:rPr>
          <w:b/>
          <w:bCs/>
          <w:color w:val="2A2520"/>
        </w:rPr>
        <w:t>accesso</w:t>
      </w:r>
      <w:r>
        <w:rPr>
          <w:color w:val="2A2520"/>
        </w:rPr>
        <w:t xml:space="preserve">: vaglia con attenzione logica e argomentazioni dell’interlocutore; il suo approccio è razionale in linea con la realtà. È auditivo in accesso e quindi </w:t>
      </w:r>
      <w:r>
        <w:rPr>
          <w:b/>
          <w:bCs/>
          <w:color w:val="2A2520"/>
        </w:rPr>
        <w:t>guarda ai lati degli occhi</w:t>
      </w:r>
      <w:r>
        <w:rPr>
          <w:color w:val="2A2520"/>
        </w:rPr>
        <w:t>.</w:t>
      </w:r>
    </w:p>
    <w:p w14:paraId="49A5C170" w14:textId="77777777" w:rsidR="00DE228E" w:rsidRDefault="006B608B">
      <w:pPr>
        <w:spacing w:after="140" w:line="300" w:lineRule="auto"/>
        <w:jc w:val="both"/>
      </w:pPr>
      <w:r>
        <w:rPr>
          <w:color w:val="2A2520"/>
        </w:rPr>
        <w:t xml:space="preserve">È invece </w:t>
      </w:r>
      <w:r>
        <w:rPr>
          <w:b/>
          <w:bCs/>
          <w:color w:val="2A2520"/>
        </w:rPr>
        <w:t>cenestesico</w:t>
      </w:r>
      <w:r>
        <w:rPr>
          <w:color w:val="2A2520"/>
        </w:rPr>
        <w:t xml:space="preserve"> in elaborazione: come per il 7 prende le decisioni </w:t>
      </w:r>
      <w:r>
        <w:rPr>
          <w:b/>
          <w:bCs/>
          <w:color w:val="2A2520"/>
        </w:rPr>
        <w:t>in base alla sensazione</w:t>
      </w:r>
      <w:r>
        <w:rPr>
          <w:color w:val="2A2520"/>
        </w:rPr>
        <w:t>. Tutto è valutato in base alla soddisfazione fisica ed emozionale che dà.</w:t>
      </w:r>
    </w:p>
    <w:p w14:paraId="76FACF69" w14:textId="77777777" w:rsidR="00DE228E" w:rsidRDefault="006B608B">
      <w:pPr>
        <w:spacing w:after="140" w:line="300" w:lineRule="auto"/>
        <w:jc w:val="both"/>
      </w:pPr>
      <w:r>
        <w:rPr>
          <w:color w:val="2A2520"/>
        </w:rPr>
        <w:t xml:space="preserve">Quando gesticola è un </w:t>
      </w:r>
      <w:r>
        <w:rPr>
          <w:b/>
          <w:bCs/>
          <w:color w:val="2A2520"/>
        </w:rPr>
        <w:t>superlogico</w:t>
      </w:r>
      <w:r>
        <w:rPr>
          <w:color w:val="2A2520"/>
        </w:rPr>
        <w:t xml:space="preserve"> e quindi ha una </w:t>
      </w:r>
      <w:r>
        <w:rPr>
          <w:b/>
          <w:bCs/>
          <w:color w:val="2A2520"/>
        </w:rPr>
        <w:t>personalità cerchio.</w:t>
      </w:r>
      <w:r>
        <w:rPr>
          <w:color w:val="2A2520"/>
        </w:rPr>
        <w:t xml:space="preserve"> Potenzialmente collaborativo a meno che non incontri un 1.</w:t>
      </w:r>
    </w:p>
    <w:p w14:paraId="0EF3D44D" w14:textId="77777777" w:rsidR="00DE228E" w:rsidRDefault="006B608B">
      <w:pPr>
        <w:spacing w:after="140" w:line="300" w:lineRule="auto"/>
        <w:jc w:val="both"/>
      </w:pPr>
      <w:r>
        <w:rPr>
          <w:color w:val="2A2520"/>
        </w:rPr>
        <w:t>È tosto verso se stesso e verso gli altri. Quando entra in un gruppo si chiede subito: “Chi comanda qui?” per detronizzarlo.</w:t>
      </w:r>
    </w:p>
    <w:p w14:paraId="3B2449D7" w14:textId="77777777" w:rsidR="00DE228E" w:rsidRDefault="006B608B">
      <w:pPr>
        <w:pStyle w:val="Titolo3"/>
      </w:pPr>
      <w:bookmarkStart w:id="1015" w:name="_Toc233705462"/>
      <w:bookmarkStart w:id="1016" w:name="_Toc233906922"/>
      <w:r>
        <w:t>Come si vede?</w:t>
      </w:r>
      <w:bookmarkEnd w:id="1015"/>
      <w:bookmarkEnd w:id="1016"/>
    </w:p>
    <w:p w14:paraId="7A319BF6" w14:textId="77777777" w:rsidR="00DE228E" w:rsidRDefault="006B608B">
      <w:pPr>
        <w:spacing w:after="140" w:line="300" w:lineRule="auto"/>
        <w:jc w:val="both"/>
      </w:pPr>
      <w:r>
        <w:rPr>
          <w:color w:val="2A2520"/>
        </w:rPr>
        <w:t xml:space="preserve">Si vede come </w:t>
      </w:r>
      <w:r>
        <w:rPr>
          <w:b/>
          <w:bCs/>
          <w:color w:val="2A2520"/>
        </w:rPr>
        <w:t>un tutore dei suoi amici e dei più deboli</w:t>
      </w:r>
      <w:r>
        <w:rPr>
          <w:color w:val="2A2520"/>
        </w:rPr>
        <w:t xml:space="preserve"> che protegge opponendosi alle ingiustizie con lo stesso corpo, se necessario.</w:t>
      </w:r>
    </w:p>
    <w:p w14:paraId="5C392AEB" w14:textId="77777777" w:rsidR="00DE228E" w:rsidRDefault="006B608B">
      <w:pPr>
        <w:spacing w:after="140" w:line="300" w:lineRule="auto"/>
        <w:jc w:val="both"/>
      </w:pPr>
      <w:r>
        <w:rPr>
          <w:color w:val="2A2520"/>
        </w:rPr>
        <w:t>Amore=impegno=protezione.</w:t>
      </w:r>
    </w:p>
    <w:p w14:paraId="183071A2" w14:textId="77777777" w:rsidR="00DE228E" w:rsidRDefault="006B608B">
      <w:pPr>
        <w:spacing w:after="140" w:line="300" w:lineRule="auto"/>
        <w:jc w:val="both"/>
      </w:pPr>
      <w:r>
        <w:rPr>
          <w:color w:val="2A2520"/>
        </w:rPr>
        <w:t xml:space="preserve">Ti dice </w:t>
      </w:r>
      <w:r>
        <w:rPr>
          <w:i/>
          <w:iCs/>
          <w:color w:val="2A2520"/>
        </w:rPr>
        <w:t>che voleva essere buono da bambino ma gli adulti glielo hanno impedito</w:t>
      </w:r>
      <w:r>
        <w:rPr>
          <w:color w:val="2A2520"/>
        </w:rPr>
        <w:t xml:space="preserve"> e così non ha potuto che reagire.</w:t>
      </w:r>
    </w:p>
    <w:p w14:paraId="15841BC9" w14:textId="77777777" w:rsidR="00DE228E" w:rsidRDefault="006B608B">
      <w:pPr>
        <w:spacing w:after="140" w:line="300" w:lineRule="auto"/>
        <w:jc w:val="both"/>
      </w:pPr>
      <w:r>
        <w:rPr>
          <w:color w:val="2A2520"/>
        </w:rPr>
        <w:t xml:space="preserve">Da piccolo gli è sembrato che il mondo fosse controllato </w:t>
      </w:r>
      <w:r>
        <w:rPr>
          <w:b/>
          <w:bCs/>
          <w:color w:val="2A2520"/>
        </w:rPr>
        <w:t>dalla legge del più forte</w:t>
      </w:r>
      <w:r>
        <w:rPr>
          <w:color w:val="2A2520"/>
        </w:rPr>
        <w:t xml:space="preserve">. Ha subito aggressioni fisiche e/o verbali. Ha sviluppato quindi </w:t>
      </w:r>
      <w:r>
        <w:rPr>
          <w:i/>
          <w:iCs/>
          <w:color w:val="2A2520"/>
        </w:rPr>
        <w:t>una strategia contro le continue minacce portate dagli adulti</w:t>
      </w:r>
      <w:r>
        <w:rPr>
          <w:color w:val="2A2520"/>
        </w:rPr>
        <w:t xml:space="preserve">: </w:t>
      </w:r>
      <w:r>
        <w:rPr>
          <w:b/>
          <w:bCs/>
          <w:color w:val="2A2520"/>
        </w:rPr>
        <w:t>controllo</w:t>
      </w:r>
      <w:r>
        <w:rPr>
          <w:color w:val="2A2520"/>
        </w:rPr>
        <w:t xml:space="preserve">, </w:t>
      </w:r>
      <w:r>
        <w:rPr>
          <w:b/>
          <w:bCs/>
          <w:color w:val="2A2520"/>
        </w:rPr>
        <w:t>aggressività</w:t>
      </w:r>
      <w:r>
        <w:rPr>
          <w:color w:val="2A2520"/>
        </w:rPr>
        <w:t xml:space="preserve"> (per nascondere la fragilità) e forza (ci vuole la forza per portare la giustizia nel mondo).</w:t>
      </w:r>
    </w:p>
    <w:p w14:paraId="082AAFE3" w14:textId="77777777" w:rsidR="00DE228E" w:rsidRDefault="006B608B">
      <w:pPr>
        <w:spacing w:after="140" w:line="300" w:lineRule="auto"/>
        <w:jc w:val="both"/>
      </w:pPr>
      <w:r>
        <w:rPr>
          <w:color w:val="2A2520"/>
        </w:rPr>
        <w:t>Prende quindi la vita a cazzotti. Ha deciso di temprarsi come l’acciaio.</w:t>
      </w:r>
    </w:p>
    <w:p w14:paraId="68AA3DFA" w14:textId="77777777" w:rsidR="00DE228E" w:rsidRDefault="006B608B">
      <w:pPr>
        <w:spacing w:after="140" w:line="300" w:lineRule="auto"/>
        <w:jc w:val="both"/>
      </w:pPr>
      <w:r>
        <w:rPr>
          <w:color w:val="2A2520"/>
        </w:rPr>
        <w:t xml:space="preserve">Da bambino ha imparato a </w:t>
      </w:r>
      <w:r>
        <w:rPr>
          <w:b/>
          <w:bCs/>
          <w:color w:val="2A2520"/>
        </w:rPr>
        <w:t>rifiutare i propri limiti</w:t>
      </w:r>
      <w:r>
        <w:rPr>
          <w:color w:val="2A2520"/>
        </w:rPr>
        <w:t xml:space="preserve"> per sembrare forte (diniego).</w:t>
      </w:r>
    </w:p>
    <w:p w14:paraId="66188798" w14:textId="77777777" w:rsidR="00DE228E" w:rsidRDefault="006B608B">
      <w:pPr>
        <w:spacing w:after="140" w:line="300" w:lineRule="auto"/>
        <w:jc w:val="both"/>
      </w:pPr>
      <w:r>
        <w:rPr>
          <w:color w:val="2A2520"/>
        </w:rPr>
        <w:t xml:space="preserve">In una discussione si fissa solo </w:t>
      </w:r>
      <w:r>
        <w:rPr>
          <w:i/>
          <w:iCs/>
          <w:color w:val="2A2520"/>
        </w:rPr>
        <w:t>sui punti deboli</w:t>
      </w:r>
      <w:r>
        <w:rPr>
          <w:color w:val="2A2520"/>
        </w:rPr>
        <w:t xml:space="preserve"> dell’avversario</w:t>
      </w:r>
    </w:p>
    <w:p w14:paraId="5616C203" w14:textId="77777777" w:rsidR="00DE228E" w:rsidRDefault="006B608B">
      <w:pPr>
        <w:spacing w:after="140" w:line="300" w:lineRule="auto"/>
        <w:jc w:val="both"/>
      </w:pPr>
      <w:r>
        <w:rPr>
          <w:b/>
          <w:bCs/>
          <w:color w:val="2A2520"/>
        </w:rPr>
        <w:t xml:space="preserve">Non ascolta l’altro </w:t>
      </w:r>
      <w:r>
        <w:rPr>
          <w:color w:val="2A2520"/>
        </w:rPr>
        <w:t>perché questo sforzo di attenzione lo sposterebbe dalla lotta verso l’esame dei fatti («vado in causa e vinco; mediare non mi interessa»).</w:t>
      </w:r>
    </w:p>
    <w:p w14:paraId="421DC73B" w14:textId="77777777" w:rsidR="00DE228E" w:rsidRDefault="006B608B">
      <w:pPr>
        <w:spacing w:after="140" w:line="300" w:lineRule="auto"/>
        <w:jc w:val="both"/>
      </w:pPr>
      <w:r>
        <w:rPr>
          <w:color w:val="2A2520"/>
        </w:rPr>
        <w:lastRenderedPageBreak/>
        <w:t xml:space="preserve">L’8 </w:t>
      </w:r>
      <w:r>
        <w:rPr>
          <w:i/>
          <w:iCs/>
          <w:color w:val="2A2520"/>
        </w:rPr>
        <w:t>nega che la lotta possa tramutarsi in una sconfitta</w:t>
      </w:r>
      <w:r>
        <w:rPr>
          <w:color w:val="2A2520"/>
        </w:rPr>
        <w:t>: tra i 15 ed i 25 anni è questo un aspetto normale della personalità, ma poi meno.</w:t>
      </w:r>
    </w:p>
    <w:p w14:paraId="0B70E99E" w14:textId="77777777" w:rsidR="00DE228E" w:rsidRDefault="006B608B">
      <w:pPr>
        <w:spacing w:after="140" w:line="300" w:lineRule="auto"/>
        <w:jc w:val="both"/>
      </w:pPr>
      <w:r>
        <w:rPr>
          <w:color w:val="2A2520"/>
        </w:rPr>
        <w:t>Non è diplomatico.</w:t>
      </w:r>
    </w:p>
    <w:p w14:paraId="05BF1B4F" w14:textId="77777777" w:rsidR="00DE228E" w:rsidRDefault="006B608B">
      <w:pPr>
        <w:spacing w:after="140" w:line="300" w:lineRule="auto"/>
        <w:jc w:val="both"/>
      </w:pPr>
      <w:r>
        <w:rPr>
          <w:color w:val="2A2520"/>
        </w:rPr>
        <w:t xml:space="preserve">Le regole per portare giustizia </w:t>
      </w:r>
      <w:r>
        <w:rPr>
          <w:i/>
          <w:iCs/>
          <w:color w:val="2A2520"/>
        </w:rPr>
        <w:t>le stabilisce lui</w:t>
      </w:r>
      <w:r>
        <w:rPr>
          <w:color w:val="2A2520"/>
        </w:rPr>
        <w:t xml:space="preserve"> e non il mondo. Ha un personale senso della giustizia. </w:t>
      </w:r>
      <w:r>
        <w:rPr>
          <w:i/>
          <w:iCs/>
          <w:color w:val="2A2520"/>
        </w:rPr>
        <w:t>Lotta costantemente</w:t>
      </w:r>
      <w:r>
        <w:rPr>
          <w:color w:val="2A2520"/>
        </w:rPr>
        <w:t xml:space="preserve"> contro avversità ed ingiustizie.</w:t>
      </w:r>
    </w:p>
    <w:p w14:paraId="0F874F10" w14:textId="77777777" w:rsidR="00DE228E" w:rsidRDefault="006B608B">
      <w:pPr>
        <w:spacing w:after="140" w:line="300" w:lineRule="auto"/>
        <w:jc w:val="both"/>
      </w:pPr>
      <w:r>
        <w:rPr>
          <w:color w:val="2A2520"/>
        </w:rPr>
        <w:t>Ama il dominio e la leadership.</w:t>
      </w:r>
    </w:p>
    <w:p w14:paraId="54F0D67A" w14:textId="77777777" w:rsidR="00DE228E" w:rsidRDefault="006B608B">
      <w:pPr>
        <w:spacing w:after="140" w:line="300" w:lineRule="auto"/>
        <w:jc w:val="both"/>
      </w:pPr>
      <w:r>
        <w:rPr>
          <w:color w:val="2A2520"/>
        </w:rPr>
        <w:t>Ama la bellezza.</w:t>
      </w:r>
    </w:p>
    <w:p w14:paraId="3660F2F8" w14:textId="77777777" w:rsidR="00DE228E" w:rsidRDefault="006B608B">
      <w:pPr>
        <w:spacing w:after="140" w:line="300" w:lineRule="auto"/>
        <w:jc w:val="both"/>
      </w:pPr>
      <w:r>
        <w:rPr>
          <w:color w:val="2A2520"/>
        </w:rPr>
        <w:t>Ama la sincerità.</w:t>
      </w:r>
    </w:p>
    <w:p w14:paraId="4055D61B" w14:textId="77777777" w:rsidR="00DE228E" w:rsidRDefault="006B608B">
      <w:pPr>
        <w:spacing w:after="140" w:line="300" w:lineRule="auto"/>
        <w:jc w:val="both"/>
      </w:pPr>
      <w:r>
        <w:rPr>
          <w:color w:val="2A2520"/>
        </w:rPr>
        <w:t>Ama gli scontri diretti e la schiettezza.</w:t>
      </w:r>
    </w:p>
    <w:p w14:paraId="3803A49F" w14:textId="77777777" w:rsidR="00DE228E" w:rsidRDefault="006B608B">
      <w:pPr>
        <w:spacing w:after="140" w:line="300" w:lineRule="auto"/>
        <w:jc w:val="both"/>
      </w:pPr>
      <w:r>
        <w:rPr>
          <w:color w:val="2A2520"/>
        </w:rPr>
        <w:t>Ama stare al centro dell’attenzione.</w:t>
      </w:r>
    </w:p>
    <w:p w14:paraId="7ECF474B" w14:textId="77777777" w:rsidR="00DE228E" w:rsidRDefault="006B608B">
      <w:pPr>
        <w:spacing w:after="140" w:line="300" w:lineRule="auto"/>
        <w:jc w:val="both"/>
      </w:pPr>
      <w:r>
        <w:rPr>
          <w:color w:val="2A2520"/>
        </w:rPr>
        <w:t xml:space="preserve">Predilige l’azione ed il pensiero, il qui ed ora, </w:t>
      </w:r>
      <w:r>
        <w:rPr>
          <w:i/>
          <w:iCs/>
          <w:color w:val="2A2520"/>
        </w:rPr>
        <w:t>le percezioni corporee</w:t>
      </w:r>
      <w:r>
        <w:rPr>
          <w:color w:val="2A2520"/>
        </w:rPr>
        <w:t>.</w:t>
      </w:r>
    </w:p>
    <w:p w14:paraId="70EEF8C9" w14:textId="77777777" w:rsidR="00DE228E" w:rsidRDefault="006B608B">
      <w:pPr>
        <w:spacing w:after="140" w:line="300" w:lineRule="auto"/>
        <w:jc w:val="both"/>
      </w:pPr>
      <w:r>
        <w:rPr>
          <w:color w:val="2A2520"/>
        </w:rPr>
        <w:t xml:space="preserve">Ha un’ossessione </w:t>
      </w:r>
      <w:r>
        <w:rPr>
          <w:b/>
          <w:bCs/>
          <w:color w:val="2A2520"/>
        </w:rPr>
        <w:t>del controllo</w:t>
      </w:r>
      <w:r>
        <w:rPr>
          <w:color w:val="2A2520"/>
        </w:rPr>
        <w:t xml:space="preserve"> che gli impedisce di godere pienamente della libertà nella sfera personale: è schiavo della sua corazza.</w:t>
      </w:r>
    </w:p>
    <w:p w14:paraId="1ACB30A1" w14:textId="77777777" w:rsidR="00DE228E" w:rsidRDefault="006B608B">
      <w:pPr>
        <w:spacing w:after="140" w:line="300" w:lineRule="auto"/>
        <w:jc w:val="both"/>
      </w:pPr>
      <w:r>
        <w:rPr>
          <w:color w:val="2A2520"/>
        </w:rPr>
        <w:t xml:space="preserve">È </w:t>
      </w:r>
      <w:r>
        <w:rPr>
          <w:i/>
          <w:iCs/>
          <w:color w:val="2A2520"/>
        </w:rPr>
        <w:t>poco interessato al suo mondo interiore</w:t>
      </w:r>
      <w:r>
        <w:rPr>
          <w:color w:val="2A2520"/>
        </w:rPr>
        <w:t xml:space="preserve"> (di rado fa autocritica), ma coglie subito l’ipocrisia di una situazione che combatte.</w:t>
      </w:r>
    </w:p>
    <w:p w14:paraId="001562D7" w14:textId="77777777" w:rsidR="00DE228E" w:rsidRDefault="006B608B">
      <w:pPr>
        <w:spacing w:after="140" w:line="300" w:lineRule="auto"/>
        <w:jc w:val="both"/>
      </w:pPr>
      <w:r>
        <w:rPr>
          <w:color w:val="2A2520"/>
        </w:rPr>
        <w:t xml:space="preserve">Si sente bene </w:t>
      </w:r>
      <w:r>
        <w:rPr>
          <w:i/>
          <w:iCs/>
          <w:color w:val="2A2520"/>
        </w:rPr>
        <w:t>quando può trasgredire una regola che gli altri devono osservare</w:t>
      </w:r>
      <w:r>
        <w:rPr>
          <w:color w:val="2A2520"/>
        </w:rPr>
        <w:t>.</w:t>
      </w:r>
    </w:p>
    <w:p w14:paraId="4F7D771F" w14:textId="77777777" w:rsidR="00DE228E" w:rsidRDefault="006B608B">
      <w:pPr>
        <w:spacing w:after="140" w:line="300" w:lineRule="auto"/>
        <w:jc w:val="both"/>
      </w:pPr>
      <w:r>
        <w:rPr>
          <w:color w:val="2A2520"/>
        </w:rPr>
        <w:t xml:space="preserve">Scoprire invece che ognuno di noi è </w:t>
      </w:r>
      <w:r>
        <w:rPr>
          <w:i/>
          <w:iCs/>
          <w:color w:val="2A2520"/>
        </w:rPr>
        <w:t>responsabile della propria infelicità</w:t>
      </w:r>
      <w:r>
        <w:rPr>
          <w:color w:val="2A2520"/>
        </w:rPr>
        <w:t xml:space="preserve"> può essere per lui fonte di grande disagio.</w:t>
      </w:r>
    </w:p>
    <w:p w14:paraId="1B4FAFC4" w14:textId="77777777" w:rsidR="00DE228E" w:rsidRDefault="006B608B">
      <w:pPr>
        <w:spacing w:after="140" w:line="300" w:lineRule="auto"/>
        <w:jc w:val="both"/>
      </w:pPr>
      <w:r>
        <w:rPr>
          <w:color w:val="2A2520"/>
        </w:rPr>
        <w:t xml:space="preserve">Tende verso la </w:t>
      </w:r>
      <w:r>
        <w:rPr>
          <w:b/>
          <w:bCs/>
          <w:color w:val="2A2520"/>
        </w:rPr>
        <w:t>lussuria</w:t>
      </w:r>
      <w:r>
        <w:rPr>
          <w:color w:val="2A2520"/>
        </w:rPr>
        <w:t xml:space="preserve"> o meglio </w:t>
      </w:r>
      <w:r>
        <w:rPr>
          <w:b/>
          <w:bCs/>
          <w:color w:val="2A2520"/>
        </w:rPr>
        <w:t>lotta per la lussuria</w:t>
      </w:r>
      <w:r>
        <w:rPr>
          <w:color w:val="2A2520"/>
        </w:rPr>
        <w:t xml:space="preserve"> (trovare soddisfazione nelle cose del mondo: sesso, eccitanti, cibo, lavoro sfibrante ecc.): rivendica il diritto a vivere </w:t>
      </w:r>
      <w:r>
        <w:rPr>
          <w:b/>
          <w:bCs/>
          <w:color w:val="2A2520"/>
        </w:rPr>
        <w:t>esageratamente</w:t>
      </w:r>
      <w:r>
        <w:rPr>
          <w:color w:val="2A2520"/>
        </w:rPr>
        <w:t xml:space="preserve"> le situazioni e l’istinto è in lui fortissimo.</w:t>
      </w:r>
    </w:p>
    <w:p w14:paraId="5B16A89A" w14:textId="77777777" w:rsidR="00DE228E" w:rsidRDefault="006B608B">
      <w:pPr>
        <w:spacing w:after="140" w:line="300" w:lineRule="auto"/>
        <w:jc w:val="both"/>
      </w:pPr>
      <w:r>
        <w:rPr>
          <w:color w:val="2A2520"/>
        </w:rPr>
        <w:t>Non ci sono vie di mezzo nel suo criterio di considerazione degli altri: gli altri o sono forti o sono deboli.</w:t>
      </w:r>
    </w:p>
    <w:p w14:paraId="0F4EF0D8" w14:textId="77777777" w:rsidR="00DE228E" w:rsidRDefault="006B608B">
      <w:pPr>
        <w:spacing w:after="140" w:line="300" w:lineRule="auto"/>
        <w:jc w:val="both"/>
      </w:pPr>
      <w:r>
        <w:rPr>
          <w:color w:val="2A2520"/>
        </w:rPr>
        <w:t xml:space="preserve">È </w:t>
      </w:r>
      <w:r>
        <w:rPr>
          <w:b/>
          <w:bCs/>
          <w:color w:val="2A2520"/>
        </w:rPr>
        <w:t>leale e offre protezione</w:t>
      </w:r>
      <w:r>
        <w:rPr>
          <w:color w:val="2A2520"/>
        </w:rPr>
        <w:t xml:space="preserve">. Il capo è paragonabile ad uno sceriffo che difende i cittadini dai banditi (come l’1) </w:t>
      </w:r>
      <w:r>
        <w:rPr>
          <w:i/>
          <w:iCs/>
          <w:color w:val="2A2520"/>
        </w:rPr>
        <w:t>ma anche il cittadino dalla città</w:t>
      </w:r>
      <w:r>
        <w:rPr>
          <w:color w:val="2A2520"/>
        </w:rPr>
        <w:t xml:space="preserve"> (anche se il cittadino ha torto marcio), poiché è sotto la sua protezione.</w:t>
      </w:r>
    </w:p>
    <w:p w14:paraId="627A3A3A" w14:textId="77777777" w:rsidR="00DE228E" w:rsidRDefault="006B608B">
      <w:pPr>
        <w:spacing w:after="140" w:line="300" w:lineRule="auto"/>
        <w:jc w:val="both"/>
      </w:pPr>
      <w:r>
        <w:rPr>
          <w:color w:val="2A2520"/>
        </w:rPr>
        <w:t>Può essere un poliziotto o un malavitoso: protegge sempre (anche contro la giustizia quindi).</w:t>
      </w:r>
    </w:p>
    <w:p w14:paraId="06189FE9" w14:textId="77777777" w:rsidR="00DE228E" w:rsidRDefault="006B608B">
      <w:pPr>
        <w:spacing w:after="140" w:line="300" w:lineRule="auto"/>
        <w:jc w:val="both"/>
      </w:pPr>
      <w:r>
        <w:rPr>
          <w:color w:val="2A2520"/>
        </w:rPr>
        <w:t xml:space="preserve">L’8 </w:t>
      </w:r>
      <w:r>
        <w:rPr>
          <w:i/>
          <w:iCs/>
          <w:color w:val="2A2520"/>
        </w:rPr>
        <w:t>non è però un pazzo</w:t>
      </w:r>
      <w:r>
        <w:rPr>
          <w:color w:val="2A2520"/>
        </w:rPr>
        <w:t xml:space="preserve"> che gira con una mazza da baseball, ma una persona </w:t>
      </w:r>
      <w:r>
        <w:rPr>
          <w:i/>
          <w:iCs/>
          <w:color w:val="2A2520"/>
        </w:rPr>
        <w:t>intelligente e colta</w:t>
      </w:r>
      <w:r>
        <w:rPr>
          <w:color w:val="2A2520"/>
        </w:rPr>
        <w:t xml:space="preserve"> che aspetta al varco il suo avversario: </w:t>
      </w:r>
      <w:r>
        <w:rPr>
          <w:i/>
          <w:iCs/>
          <w:color w:val="2A2520"/>
        </w:rPr>
        <w:t>«Prima o poi farai un errore»</w:t>
      </w:r>
      <w:r>
        <w:rPr>
          <w:color w:val="2A2520"/>
        </w:rPr>
        <w:t>.</w:t>
      </w:r>
    </w:p>
    <w:p w14:paraId="79BB6324" w14:textId="77777777" w:rsidR="00DE228E" w:rsidRDefault="006B608B">
      <w:pPr>
        <w:spacing w:after="140" w:line="300" w:lineRule="auto"/>
        <w:jc w:val="both"/>
      </w:pPr>
      <w:r>
        <w:rPr>
          <w:color w:val="2A2520"/>
        </w:rPr>
        <w:t xml:space="preserve">Vuol mantenere il controllo non per una questione di indipendenza, </w:t>
      </w:r>
      <w:r>
        <w:rPr>
          <w:i/>
          <w:iCs/>
          <w:color w:val="2A2520"/>
        </w:rPr>
        <w:t>ma per non essere controllato</w:t>
      </w:r>
      <w:r>
        <w:rPr>
          <w:color w:val="2A2520"/>
        </w:rPr>
        <w:t>.</w:t>
      </w:r>
    </w:p>
    <w:p w14:paraId="24D75072" w14:textId="77777777" w:rsidR="00DE228E" w:rsidRDefault="006B608B">
      <w:pPr>
        <w:spacing w:after="140" w:line="300" w:lineRule="auto"/>
        <w:jc w:val="both"/>
      </w:pPr>
      <w:r>
        <w:rPr>
          <w:color w:val="2A2520"/>
        </w:rPr>
        <w:t>Grande affabulatore/trice: molto abile nel persuadere.</w:t>
      </w:r>
    </w:p>
    <w:p w14:paraId="7335DC55" w14:textId="77777777" w:rsidR="00DE228E" w:rsidRDefault="006B608B">
      <w:pPr>
        <w:spacing w:after="140" w:line="300" w:lineRule="auto"/>
        <w:jc w:val="both"/>
      </w:pPr>
      <w:r>
        <w:rPr>
          <w:i/>
          <w:iCs/>
          <w:color w:val="2A2520"/>
        </w:rPr>
        <w:t>Cerca di sedurre anche quando è vecchio</w:t>
      </w:r>
      <w:r>
        <w:rPr>
          <w:color w:val="2A2520"/>
        </w:rPr>
        <w:t>.</w:t>
      </w:r>
    </w:p>
    <w:p w14:paraId="7452AE8C" w14:textId="77777777" w:rsidR="00DE228E" w:rsidRDefault="006B608B">
      <w:pPr>
        <w:spacing w:after="140" w:line="300" w:lineRule="auto"/>
        <w:jc w:val="both"/>
      </w:pPr>
      <w:r>
        <w:rPr>
          <w:color w:val="2A2520"/>
        </w:rPr>
        <w:t>La vita per l’8 va vissuta fino in fondo e con forza: mai fare compromessi.</w:t>
      </w:r>
    </w:p>
    <w:p w14:paraId="22FF32DD" w14:textId="77777777" w:rsidR="00DE228E" w:rsidRDefault="006B608B">
      <w:pPr>
        <w:spacing w:after="140" w:line="300" w:lineRule="auto"/>
        <w:jc w:val="both"/>
      </w:pPr>
      <w:r>
        <w:rPr>
          <w:color w:val="2A2520"/>
        </w:rPr>
        <w:t>Si sfoga e lascia sfogare: non è rancoroso. Non la manda a dire e lascia che gli altri facciano la stessa cosa.</w:t>
      </w:r>
    </w:p>
    <w:p w14:paraId="334F0175" w14:textId="77777777" w:rsidR="00DE228E" w:rsidRDefault="006B608B">
      <w:pPr>
        <w:spacing w:after="140" w:line="300" w:lineRule="auto"/>
        <w:jc w:val="both"/>
      </w:pPr>
      <w:r>
        <w:rPr>
          <w:color w:val="2A2520"/>
        </w:rPr>
        <w:lastRenderedPageBreak/>
        <w:t>L’8 si vendica, ma poi è capace di perdonare.</w:t>
      </w:r>
    </w:p>
    <w:p w14:paraId="78F7AFAE" w14:textId="77777777" w:rsidR="00DE228E" w:rsidRDefault="006B608B">
      <w:pPr>
        <w:spacing w:after="140" w:line="300" w:lineRule="auto"/>
        <w:jc w:val="both"/>
      </w:pPr>
      <w:r>
        <w:rPr>
          <w:color w:val="2A2520"/>
        </w:rPr>
        <w:t xml:space="preserve">Per lui la vita non mai è facile, visto che è un campo di battaglia. In qualsiasi situazione </w:t>
      </w:r>
      <w:r>
        <w:rPr>
          <w:b/>
          <w:bCs/>
          <w:color w:val="2A2520"/>
        </w:rPr>
        <w:t>non può risultare perdente</w:t>
      </w:r>
      <w:r>
        <w:rPr>
          <w:color w:val="2A2520"/>
        </w:rPr>
        <w:t>.</w:t>
      </w:r>
    </w:p>
    <w:p w14:paraId="511B9FAB" w14:textId="77777777" w:rsidR="00DE228E" w:rsidRDefault="006B608B">
      <w:pPr>
        <w:spacing w:after="140" w:line="300" w:lineRule="auto"/>
        <w:jc w:val="both"/>
      </w:pPr>
      <w:r>
        <w:rPr>
          <w:color w:val="2A2520"/>
        </w:rPr>
        <w:t xml:space="preserve">Studia l’avversario ed </w:t>
      </w:r>
      <w:r>
        <w:rPr>
          <w:i/>
          <w:iCs/>
          <w:color w:val="2A2520"/>
        </w:rPr>
        <w:t>evita scene isteriche</w:t>
      </w:r>
      <w:r>
        <w:rPr>
          <w:color w:val="2A2520"/>
        </w:rPr>
        <w:t xml:space="preserve"> (tipiche del 6 contro fobico): colpisce duramente solo quando c’è un motivo.</w:t>
      </w:r>
    </w:p>
    <w:p w14:paraId="2BC94DE5" w14:textId="77777777" w:rsidR="00DE228E" w:rsidRDefault="006B608B">
      <w:pPr>
        <w:spacing w:after="140" w:line="300" w:lineRule="auto"/>
        <w:jc w:val="both"/>
      </w:pPr>
      <w:r>
        <w:rPr>
          <w:color w:val="2A2520"/>
        </w:rPr>
        <w:t xml:space="preserve">Lancia sfide e provocazioni </w:t>
      </w:r>
      <w:r>
        <w:rPr>
          <w:i/>
          <w:iCs/>
          <w:color w:val="2A2520"/>
        </w:rPr>
        <w:t>con il sorriso</w:t>
      </w:r>
      <w:r>
        <w:rPr>
          <w:color w:val="2A2520"/>
        </w:rPr>
        <w:t xml:space="preserve">: se l’avversario fugge lo colpisce, </w:t>
      </w:r>
      <w:r>
        <w:rPr>
          <w:i/>
          <w:iCs/>
          <w:color w:val="2A2520"/>
        </w:rPr>
        <w:t>se mente per vincere lo annienta</w:t>
      </w:r>
      <w:r>
        <w:rPr>
          <w:color w:val="2A2520"/>
        </w:rPr>
        <w:t>.</w:t>
      </w:r>
    </w:p>
    <w:p w14:paraId="64BE1DCF" w14:textId="77777777" w:rsidR="00DE228E" w:rsidRDefault="006B608B">
      <w:pPr>
        <w:spacing w:after="140" w:line="300" w:lineRule="auto"/>
        <w:jc w:val="both"/>
      </w:pPr>
      <w:r>
        <w:rPr>
          <w:color w:val="2A2520"/>
        </w:rPr>
        <w:t xml:space="preserve">Solo l’avversario che </w:t>
      </w:r>
      <w:r>
        <w:rPr>
          <w:b/>
          <w:bCs/>
          <w:color w:val="2A2520"/>
        </w:rPr>
        <w:t>accetta lealmente la lotta</w:t>
      </w:r>
      <w:r>
        <w:rPr>
          <w:color w:val="2A2520"/>
        </w:rPr>
        <w:t xml:space="preserve"> diventa degno della sua stima.</w:t>
      </w:r>
    </w:p>
    <w:p w14:paraId="6C8A834F" w14:textId="77777777" w:rsidR="00DE228E" w:rsidRDefault="006B608B">
      <w:pPr>
        <w:spacing w:after="140" w:line="300" w:lineRule="auto"/>
        <w:jc w:val="both"/>
      </w:pPr>
      <w:r>
        <w:rPr>
          <w:color w:val="2A2520"/>
        </w:rPr>
        <w:t>È fraudolento e manipolativo come il 7 (ma non riesce come il 7 a nascondere le sue intenzioni).</w:t>
      </w:r>
    </w:p>
    <w:p w14:paraId="18DC6A3C" w14:textId="77777777" w:rsidR="00DE228E" w:rsidRDefault="006B608B">
      <w:pPr>
        <w:spacing w:after="140" w:line="300" w:lineRule="auto"/>
        <w:jc w:val="both"/>
      </w:pPr>
      <w:r>
        <w:rPr>
          <w:color w:val="2A2520"/>
        </w:rPr>
        <w:t xml:space="preserve">Un 8 in un gruppo o come partner </w:t>
      </w:r>
      <w:r>
        <w:rPr>
          <w:b/>
          <w:bCs/>
          <w:color w:val="2A2520"/>
        </w:rPr>
        <w:t>rassicura</w:t>
      </w:r>
      <w:r>
        <w:rPr>
          <w:color w:val="2A2520"/>
        </w:rPr>
        <w:t>: ma guai a sfuggire al suo controllo o a parlargli dietro le spalle (diventa violento).</w:t>
      </w:r>
    </w:p>
    <w:p w14:paraId="5AE42F13" w14:textId="77777777" w:rsidR="00DE228E" w:rsidRDefault="006B608B">
      <w:pPr>
        <w:spacing w:after="140" w:line="300" w:lineRule="auto"/>
        <w:jc w:val="both"/>
      </w:pPr>
      <w:r>
        <w:rPr>
          <w:color w:val="2A2520"/>
        </w:rPr>
        <w:t xml:space="preserve">Se perde il controllo </w:t>
      </w:r>
      <w:r>
        <w:rPr>
          <w:i/>
          <w:iCs/>
          <w:color w:val="2A2520"/>
        </w:rPr>
        <w:t>per un suo errore</w:t>
      </w:r>
      <w:r>
        <w:rPr>
          <w:color w:val="2A2520"/>
        </w:rPr>
        <w:t xml:space="preserve"> va in crisi. Ma si rialza sempre anche quando è ferito.</w:t>
      </w:r>
    </w:p>
    <w:p w14:paraId="7EEEDD57" w14:textId="77777777" w:rsidR="00DE228E" w:rsidRDefault="006B608B">
      <w:pPr>
        <w:spacing w:after="140" w:line="300" w:lineRule="auto"/>
        <w:jc w:val="both"/>
      </w:pPr>
      <w:r>
        <w:rPr>
          <w:color w:val="2A2520"/>
        </w:rPr>
        <w:t xml:space="preserve">Conosce il mondo e </w:t>
      </w:r>
      <w:r>
        <w:rPr>
          <w:i/>
          <w:iCs/>
          <w:color w:val="2A2520"/>
        </w:rPr>
        <w:t>lo vuole dominare</w:t>
      </w:r>
      <w:r>
        <w:rPr>
          <w:color w:val="2A2520"/>
        </w:rPr>
        <w:t>; conosce le regole del mondo e le vuole manipolare.</w:t>
      </w:r>
    </w:p>
    <w:p w14:paraId="2CAE52F6" w14:textId="77777777" w:rsidR="00DE228E" w:rsidRDefault="006B608B">
      <w:pPr>
        <w:spacing w:after="140" w:line="300" w:lineRule="auto"/>
        <w:jc w:val="both"/>
      </w:pPr>
      <w:r>
        <w:rPr>
          <w:color w:val="2A2520"/>
        </w:rPr>
        <w:t>Ama le persone forti, quelle che si affermano.</w:t>
      </w:r>
    </w:p>
    <w:p w14:paraId="36B160B0" w14:textId="77777777" w:rsidR="00DE228E" w:rsidRDefault="006B608B">
      <w:pPr>
        <w:spacing w:after="140" w:line="300" w:lineRule="auto"/>
        <w:jc w:val="both"/>
      </w:pPr>
      <w:r>
        <w:rPr>
          <w:color w:val="2A2520"/>
        </w:rPr>
        <w:t xml:space="preserve">Tende ad essere </w:t>
      </w:r>
      <w:r>
        <w:rPr>
          <w:i/>
          <w:iCs/>
          <w:color w:val="2A2520"/>
        </w:rPr>
        <w:t>il profilo dominante che deve vincere</w:t>
      </w:r>
      <w:r>
        <w:rPr>
          <w:color w:val="2A2520"/>
        </w:rPr>
        <w:t>.</w:t>
      </w:r>
    </w:p>
    <w:p w14:paraId="4DD7180D" w14:textId="77777777" w:rsidR="00DE228E" w:rsidRDefault="006B608B">
      <w:pPr>
        <w:spacing w:after="140" w:line="300" w:lineRule="auto"/>
        <w:jc w:val="both"/>
      </w:pPr>
      <w:r>
        <w:rPr>
          <w:color w:val="2A2520"/>
        </w:rPr>
        <w:t xml:space="preserve">Può essere </w:t>
      </w:r>
      <w:r>
        <w:rPr>
          <w:i/>
          <w:iCs/>
          <w:color w:val="2A2520"/>
        </w:rPr>
        <w:t>astuto e spietato</w:t>
      </w:r>
      <w:r>
        <w:rPr>
          <w:color w:val="2A2520"/>
        </w:rPr>
        <w:t xml:space="preserve"> pur di mantenere il potere.</w:t>
      </w:r>
    </w:p>
    <w:p w14:paraId="4FC29BF0" w14:textId="77777777" w:rsidR="00DE228E" w:rsidRDefault="006B608B">
      <w:pPr>
        <w:spacing w:after="140" w:line="300" w:lineRule="auto"/>
        <w:jc w:val="both"/>
      </w:pPr>
      <w:r>
        <w:rPr>
          <w:color w:val="2A2520"/>
        </w:rPr>
        <w:t>La sua leadership non va contestata e mai considerarlo responsabile di qualche cosa.</w:t>
      </w:r>
    </w:p>
    <w:p w14:paraId="77E531A2" w14:textId="77777777" w:rsidR="00DE228E" w:rsidRDefault="006B608B">
      <w:pPr>
        <w:spacing w:after="140" w:line="300" w:lineRule="auto"/>
        <w:jc w:val="both"/>
      </w:pPr>
      <w:r>
        <w:rPr>
          <w:color w:val="2A2520"/>
        </w:rPr>
        <w:t xml:space="preserve">Prova tante emozioni, </w:t>
      </w:r>
      <w:r>
        <w:rPr>
          <w:i/>
          <w:iCs/>
          <w:color w:val="2A2520"/>
        </w:rPr>
        <w:t>ma le esterna solo con l’azione</w:t>
      </w:r>
      <w:r>
        <w:rPr>
          <w:color w:val="2A2520"/>
        </w:rPr>
        <w:t>.</w:t>
      </w:r>
    </w:p>
    <w:p w14:paraId="2EADFFD3" w14:textId="77777777" w:rsidR="00DE228E" w:rsidRDefault="006B608B">
      <w:pPr>
        <w:spacing w:after="140" w:line="300" w:lineRule="auto"/>
        <w:jc w:val="both"/>
      </w:pPr>
      <w:r>
        <w:rPr>
          <w:color w:val="2A2520"/>
        </w:rPr>
        <w:t>Delega molto ed è bravissimo a scegliere i collaboratori.</w:t>
      </w:r>
    </w:p>
    <w:p w14:paraId="643C11C0" w14:textId="77777777" w:rsidR="00DE228E" w:rsidRDefault="006B608B">
      <w:pPr>
        <w:spacing w:after="140" w:line="300" w:lineRule="auto"/>
        <w:jc w:val="both"/>
      </w:pPr>
      <w:r>
        <w:rPr>
          <w:color w:val="2A2520"/>
        </w:rPr>
        <w:t>È un negoziatore aggressivo.</w:t>
      </w:r>
    </w:p>
    <w:p w14:paraId="6F81D341" w14:textId="77777777" w:rsidR="00DE228E" w:rsidRDefault="006B608B">
      <w:pPr>
        <w:spacing w:after="140" w:line="300" w:lineRule="auto"/>
        <w:jc w:val="both"/>
      </w:pPr>
      <w:r>
        <w:rPr>
          <w:i/>
          <w:iCs/>
          <w:color w:val="2A2520"/>
        </w:rPr>
        <w:t>Contesta il fatto di dover parlare dei propri bisogni</w:t>
      </w:r>
      <w:r>
        <w:rPr>
          <w:color w:val="2A2520"/>
        </w:rPr>
        <w:t>.</w:t>
      </w:r>
    </w:p>
    <w:p w14:paraId="62926304" w14:textId="77777777" w:rsidR="00DE228E" w:rsidRDefault="006B608B">
      <w:pPr>
        <w:spacing w:after="140" w:line="300" w:lineRule="auto"/>
        <w:jc w:val="both"/>
      </w:pPr>
      <w:r>
        <w:rPr>
          <w:color w:val="2A2520"/>
        </w:rPr>
        <w:t>È interessato ai bisogni degli altri, ma decide lui quali siano.</w:t>
      </w:r>
    </w:p>
    <w:p w14:paraId="24ED7AC7" w14:textId="77777777" w:rsidR="00DE228E" w:rsidRDefault="006B608B">
      <w:pPr>
        <w:spacing w:after="140" w:line="300" w:lineRule="auto"/>
        <w:jc w:val="both"/>
      </w:pPr>
      <w:r>
        <w:rPr>
          <w:color w:val="2A2520"/>
        </w:rPr>
        <w:t>È molto interessato a fare il suo gioco e a strumentalizzare le regole.</w:t>
      </w:r>
    </w:p>
    <w:p w14:paraId="458BF477" w14:textId="77777777" w:rsidR="00DE228E" w:rsidRDefault="006B608B">
      <w:pPr>
        <w:spacing w:after="140" w:line="300" w:lineRule="auto"/>
        <w:jc w:val="both"/>
      </w:pPr>
      <w:r>
        <w:rPr>
          <w:color w:val="2A2520"/>
        </w:rPr>
        <w:t>Negoziare e discutere per lui deve avere qualche utilità.</w:t>
      </w:r>
    </w:p>
    <w:p w14:paraId="252E60B5" w14:textId="77777777" w:rsidR="00DE228E" w:rsidRDefault="006B608B">
      <w:pPr>
        <w:spacing w:after="140" w:line="300" w:lineRule="auto"/>
        <w:jc w:val="both"/>
      </w:pPr>
      <w:r>
        <w:rPr>
          <w:i/>
          <w:iCs/>
          <w:color w:val="2A2520"/>
        </w:rPr>
        <w:t>Non cede mai sotto pressione</w:t>
      </w:r>
      <w:r>
        <w:rPr>
          <w:color w:val="2A2520"/>
        </w:rPr>
        <w:t>.</w:t>
      </w:r>
    </w:p>
    <w:p w14:paraId="7F40D3AC" w14:textId="77777777" w:rsidR="00DE228E" w:rsidRDefault="006B608B">
      <w:pPr>
        <w:spacing w:after="140" w:line="300" w:lineRule="auto"/>
        <w:jc w:val="both"/>
      </w:pPr>
      <w:r>
        <w:rPr>
          <w:color w:val="2A2520"/>
        </w:rPr>
        <w:t xml:space="preserve">Si innervosisce se c’è </w:t>
      </w:r>
      <w:r>
        <w:rPr>
          <w:b/>
          <w:bCs/>
          <w:color w:val="2A2520"/>
        </w:rPr>
        <w:t>lentezza</w:t>
      </w:r>
      <w:r>
        <w:rPr>
          <w:color w:val="2A2520"/>
        </w:rPr>
        <w:t xml:space="preserve"> di comprensione e stupidità.</w:t>
      </w:r>
    </w:p>
    <w:p w14:paraId="7505581B" w14:textId="77777777" w:rsidR="00DE228E" w:rsidRDefault="006B608B">
      <w:pPr>
        <w:spacing w:after="140" w:line="300" w:lineRule="auto"/>
        <w:jc w:val="both"/>
      </w:pPr>
      <w:r>
        <w:rPr>
          <w:color w:val="2A2520"/>
        </w:rPr>
        <w:t>Può essere arrabbiato, ansioso e demotivato.</w:t>
      </w:r>
    </w:p>
    <w:p w14:paraId="6911EFEE" w14:textId="77777777" w:rsidR="00DE228E" w:rsidRDefault="006B608B">
      <w:pPr>
        <w:spacing w:after="140" w:line="300" w:lineRule="auto"/>
        <w:jc w:val="both"/>
      </w:pPr>
      <w:r>
        <w:rPr>
          <w:color w:val="2A2520"/>
        </w:rPr>
        <w:t xml:space="preserve">Va in </w:t>
      </w:r>
      <w:r>
        <w:rPr>
          <w:b/>
          <w:bCs/>
          <w:color w:val="2A2520"/>
        </w:rPr>
        <w:t>stress</w:t>
      </w:r>
      <w:r>
        <w:rPr>
          <w:color w:val="2A2520"/>
        </w:rPr>
        <w:t xml:space="preserve"> in </w:t>
      </w:r>
      <w:r>
        <w:rPr>
          <w:b/>
          <w:bCs/>
          <w:color w:val="2A2520"/>
        </w:rPr>
        <w:t>5</w:t>
      </w:r>
      <w:r>
        <w:rPr>
          <w:color w:val="2A2520"/>
        </w:rPr>
        <w:t xml:space="preserve">: se ha paura di perdere il controllo </w:t>
      </w:r>
      <w:r>
        <w:rPr>
          <w:i/>
          <w:iCs/>
          <w:color w:val="2A2520"/>
        </w:rPr>
        <w:t>pensa alle ritorsioni</w:t>
      </w:r>
      <w:r>
        <w:rPr>
          <w:color w:val="2A2520"/>
        </w:rPr>
        <w:t xml:space="preserve"> di coloro che ha colpito. Perde la sua forza, vede nemici ovunque, Può diventare molto pericoloso e paranoico.</w:t>
      </w:r>
    </w:p>
    <w:p w14:paraId="702E5B7E" w14:textId="77777777" w:rsidR="00DE228E" w:rsidRDefault="006B608B">
      <w:pPr>
        <w:spacing w:after="140" w:line="300" w:lineRule="auto"/>
        <w:jc w:val="both"/>
      </w:pPr>
      <w:r>
        <w:rPr>
          <w:color w:val="2A2520"/>
        </w:rPr>
        <w:t xml:space="preserve">Va in </w:t>
      </w:r>
      <w:r>
        <w:rPr>
          <w:b/>
          <w:bCs/>
          <w:color w:val="2A2520"/>
        </w:rPr>
        <w:t>riposo</w:t>
      </w:r>
      <w:r>
        <w:rPr>
          <w:color w:val="2A2520"/>
        </w:rPr>
        <w:t xml:space="preserve"> in </w:t>
      </w:r>
      <w:r>
        <w:rPr>
          <w:b/>
          <w:bCs/>
          <w:color w:val="2A2520"/>
        </w:rPr>
        <w:t>2</w:t>
      </w:r>
      <w:r>
        <w:rPr>
          <w:color w:val="2A2520"/>
        </w:rPr>
        <w:t>: siccome il suo dominio non è posto in discussione, riesce a placare la sua sete di potere e a scoprire il suo lato tenero; riesce a capire che anche servire può avere un suo valore.</w:t>
      </w:r>
    </w:p>
    <w:p w14:paraId="3D78EF67" w14:textId="77777777" w:rsidR="00DE228E" w:rsidRDefault="006B608B">
      <w:pPr>
        <w:spacing w:after="140" w:line="300" w:lineRule="auto"/>
        <w:jc w:val="both"/>
      </w:pPr>
      <w:r>
        <w:rPr>
          <w:color w:val="2A2520"/>
        </w:rPr>
        <w:t xml:space="preserve">L’8 può possedere </w:t>
      </w:r>
      <w:r>
        <w:rPr>
          <w:b/>
          <w:bCs/>
          <w:color w:val="2A2520"/>
        </w:rPr>
        <w:t>ala 7</w:t>
      </w:r>
      <w:r>
        <w:rPr>
          <w:color w:val="2A2520"/>
        </w:rPr>
        <w:t xml:space="preserve"> (estroversa) e nel caso assomiglia ad un </w:t>
      </w:r>
      <w:r>
        <w:rPr>
          <w:b/>
          <w:bCs/>
          <w:color w:val="2A2520"/>
        </w:rPr>
        <w:t>3</w:t>
      </w:r>
      <w:r>
        <w:rPr>
          <w:color w:val="2A2520"/>
        </w:rPr>
        <w:t xml:space="preserve">, oppure </w:t>
      </w:r>
      <w:r>
        <w:rPr>
          <w:b/>
          <w:bCs/>
          <w:color w:val="2A2520"/>
        </w:rPr>
        <w:t>ala 9</w:t>
      </w:r>
      <w:r>
        <w:rPr>
          <w:color w:val="2A2520"/>
        </w:rPr>
        <w:t xml:space="preserve"> (introversa) e assomiglia al </w:t>
      </w:r>
      <w:r>
        <w:rPr>
          <w:b/>
          <w:bCs/>
          <w:color w:val="2A2520"/>
        </w:rPr>
        <w:t>4</w:t>
      </w:r>
      <w:r>
        <w:rPr>
          <w:color w:val="2A2520"/>
        </w:rPr>
        <w:t>.</w:t>
      </w:r>
    </w:p>
    <w:p w14:paraId="63851B5B" w14:textId="77777777" w:rsidR="00DE228E" w:rsidRDefault="006B608B">
      <w:pPr>
        <w:spacing w:after="140" w:line="300" w:lineRule="auto"/>
        <w:jc w:val="both"/>
      </w:pPr>
      <w:r>
        <w:rPr>
          <w:color w:val="2A2520"/>
        </w:rPr>
        <w:lastRenderedPageBreak/>
        <w:t>L’</w:t>
      </w:r>
      <w:r>
        <w:rPr>
          <w:b/>
          <w:bCs/>
          <w:color w:val="2A2520"/>
        </w:rPr>
        <w:t>8 con ala 7</w:t>
      </w:r>
      <w:r>
        <w:rPr>
          <w:color w:val="2A2520"/>
        </w:rPr>
        <w:t xml:space="preserve"> ha una personalità assertiva che ama </w:t>
      </w:r>
      <w:r>
        <w:rPr>
          <w:i/>
          <w:iCs/>
          <w:color w:val="2A2520"/>
        </w:rPr>
        <w:t>stare al centro della attenzione</w:t>
      </w:r>
      <w:r>
        <w:rPr>
          <w:color w:val="2A2520"/>
        </w:rPr>
        <w:t>; ha molta fiducia nelle sue capacità. Può fare tante cose perché ha molta energia. Ha uno spiccato senso degli affari ed un grande entusiasmo nel lavoro.</w:t>
      </w:r>
    </w:p>
    <w:p w14:paraId="04776334" w14:textId="77777777" w:rsidR="00DE228E" w:rsidRDefault="006B608B">
      <w:pPr>
        <w:spacing w:after="140" w:line="300" w:lineRule="auto"/>
        <w:jc w:val="both"/>
      </w:pPr>
      <w:r>
        <w:rPr>
          <w:color w:val="2A2520"/>
        </w:rPr>
        <w:t>L’</w:t>
      </w:r>
      <w:r>
        <w:rPr>
          <w:b/>
          <w:bCs/>
          <w:color w:val="2A2520"/>
        </w:rPr>
        <w:t>8 con ala 9</w:t>
      </w:r>
      <w:r>
        <w:rPr>
          <w:color w:val="2A2520"/>
        </w:rPr>
        <w:t>: preferisce coordinare il gruppo piuttosto che gestire il potere. Diffonde tranquillità ed energia e pare meno aggressivo; può essere gentile e accomodante o aggressivo e bellicoso.</w:t>
      </w:r>
    </w:p>
    <w:p w14:paraId="73258001" w14:textId="77777777" w:rsidR="00DE228E" w:rsidRDefault="006B608B">
      <w:pPr>
        <w:spacing w:after="140" w:line="300" w:lineRule="auto"/>
        <w:jc w:val="both"/>
      </w:pPr>
      <w:r>
        <w:rPr>
          <w:color w:val="2A2520"/>
        </w:rPr>
        <w:t xml:space="preserve">Vediamo i </w:t>
      </w:r>
      <w:r>
        <w:rPr>
          <w:b/>
          <w:bCs/>
          <w:color w:val="2A2520"/>
        </w:rPr>
        <w:t>sottotipi</w:t>
      </w:r>
      <w:r>
        <w:rPr>
          <w:color w:val="2A2520"/>
        </w:rPr>
        <w:t>:</w:t>
      </w:r>
    </w:p>
    <w:p w14:paraId="00AC9676" w14:textId="77777777" w:rsidR="00DE228E" w:rsidRDefault="006B608B">
      <w:pPr>
        <w:spacing w:after="140" w:line="300" w:lineRule="auto"/>
        <w:jc w:val="both"/>
      </w:pPr>
      <w:r>
        <w:rPr>
          <w:b/>
          <w:bCs/>
          <w:color w:val="2A2520"/>
        </w:rPr>
        <w:t>Conservativo</w:t>
      </w:r>
      <w:r>
        <w:rPr>
          <w:color w:val="2A2520"/>
        </w:rPr>
        <w:t xml:space="preserve"> (dominio, soddisfazione): guadagna potere attraverso gli abusi; vive in un bunker, il controllo dello spazio è importante e tutto deve essere a suo posto. </w:t>
      </w:r>
      <w:r>
        <w:rPr>
          <w:i/>
          <w:iCs/>
          <w:color w:val="2A2520"/>
        </w:rPr>
        <w:t>Compra cibo in quantità industriale</w:t>
      </w:r>
      <w:r>
        <w:rPr>
          <w:color w:val="2A2520"/>
        </w:rPr>
        <w:t xml:space="preserve">. Ama accumulare qualunque cosa sia necessaria per la sopravvivenza. Nella sua cantina segreta c’è sempre di tutto. </w:t>
      </w:r>
      <w:r>
        <w:rPr>
          <w:i/>
          <w:iCs/>
          <w:color w:val="2A2520"/>
        </w:rPr>
        <w:t>Pensa che sia ingiusto non ottenere quello che si ha guadagnato e se lo gode</w:t>
      </w:r>
      <w:r>
        <w:rPr>
          <w:color w:val="2A2520"/>
        </w:rPr>
        <w:t>. Sa stare anche da solo. Non sopporta che anche le piccole cose non siano a posto. Vuole una vita piena di soddisfazioni. Ma gli piace anche allontanarsi.</w:t>
      </w:r>
    </w:p>
    <w:p w14:paraId="7814D626" w14:textId="77777777" w:rsidR="00DE228E" w:rsidRDefault="006B608B">
      <w:pPr>
        <w:spacing w:after="140" w:line="300" w:lineRule="auto"/>
        <w:jc w:val="both"/>
      </w:pPr>
      <w:r>
        <w:fldChar w:fldCharType="begin"/>
      </w:r>
      <w:r>
        <w:instrText xml:space="preserve"> XE "Gurdjieff, G.I." </w:instrText>
      </w:r>
      <w:r>
        <w:fldChar w:fldCharType="end"/>
      </w:r>
      <w:r>
        <w:fldChar w:fldCharType="begin"/>
      </w:r>
      <w:r>
        <w:instrText xml:space="preserve"> XE "Naranjo, Claudio" </w:instrText>
      </w:r>
      <w:r>
        <w:fldChar w:fldCharType="end"/>
      </w:r>
      <w:r>
        <w:rPr>
          <w:b/>
          <w:bCs/>
          <w:color w:val="2A2520"/>
        </w:rPr>
        <w:t>Personaggi indicati da Naranjo:</w:t>
      </w:r>
      <w:r>
        <w:rPr>
          <w:color w:val="2A2520"/>
        </w:rPr>
        <w:t xml:space="preserve"> Gurdjieff.</w:t>
      </w:r>
    </w:p>
    <w:p w14:paraId="5268733B" w14:textId="77777777" w:rsidR="00DE228E" w:rsidRDefault="006B608B">
      <w:pPr>
        <w:spacing w:after="140" w:line="300" w:lineRule="auto"/>
        <w:jc w:val="both"/>
      </w:pPr>
      <w:r>
        <w:rPr>
          <w:b/>
          <w:bCs/>
          <w:color w:val="2A2520"/>
        </w:rPr>
        <w:t>Sociale</w:t>
      </w:r>
      <w:r>
        <w:rPr>
          <w:color w:val="2A2520"/>
        </w:rPr>
        <w:t xml:space="preserve"> (complicità, alleanza): fa di tutto per proteggere amici e deboli e cerca di farli incontrare tra loro perché si godano la vita. È prezioso nei tempi duri perché dà sempre sostegno. Crede che avrà sostegno da coloro a cui dà sostegno. Gli amici sono un’ottima fonte di informazione per mantenere il controllo. L’8 sociale è </w:t>
      </w:r>
      <w:r>
        <w:rPr>
          <w:i/>
          <w:iCs/>
          <w:color w:val="2A2520"/>
        </w:rPr>
        <w:t>molto fazioso con gli amici e gaudente</w:t>
      </w:r>
      <w:r>
        <w:rPr>
          <w:color w:val="2A2520"/>
        </w:rPr>
        <w:t>. La forma sociale è quella meno antisociale, poiché guadagna potere attraverso l’alleanza anziché con gli abusi.</w:t>
      </w:r>
    </w:p>
    <w:p w14:paraId="0C197461"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indicati da Naranjo:</w:t>
      </w:r>
      <w:r>
        <w:rPr>
          <w:color w:val="2A2520"/>
        </w:rPr>
        <w:t xml:space="preserve"> Socrate, Martin Luther King, Fidel Castro</w:t>
      </w:r>
    </w:p>
    <w:p w14:paraId="47926DD4" w14:textId="77777777" w:rsidR="00DE228E" w:rsidRDefault="006B608B">
      <w:pPr>
        <w:spacing w:after="140" w:line="300" w:lineRule="auto"/>
        <w:jc w:val="both"/>
      </w:pPr>
      <w:r>
        <w:rPr>
          <w:b/>
          <w:bCs/>
          <w:color w:val="2A2520"/>
        </w:rPr>
        <w:t>Sessuale</w:t>
      </w:r>
      <w:r>
        <w:rPr>
          <w:color w:val="2A2520"/>
        </w:rPr>
        <w:t xml:space="preserve"> (possesso, arrendevolezza): pretende dedizione ed in cambio si dona. Tutti i segreti devono essere condivisi. Esistono 8 forti ma sottomessi nel rapporto di coppia. </w:t>
      </w:r>
      <w:r>
        <w:rPr>
          <w:i/>
          <w:iCs/>
          <w:color w:val="2A2520"/>
        </w:rPr>
        <w:t>Possono essere arrendevoli in famiglia, se hanno piena fiducia del partner</w:t>
      </w:r>
      <w:r>
        <w:rPr>
          <w:color w:val="2A2520"/>
        </w:rPr>
        <w:t xml:space="preserve">. Ama donne belle/uomini belli e macchine potenti. Esercita possesso sul partner: tradirlo quando cerca di aprirsi può essere un errore imperdonabile. Sono orgogliosi della loro durezza. Se ritengono legittima l’autorità dei genitori </w:t>
      </w:r>
      <w:r>
        <w:rPr>
          <w:i/>
          <w:iCs/>
          <w:color w:val="2A2520"/>
        </w:rPr>
        <w:t>sono rispettosi</w:t>
      </w:r>
      <w:r>
        <w:rPr>
          <w:color w:val="2A2520"/>
        </w:rPr>
        <w:t>. Ma al contrario si ribelleranno alla prima opportunità. È il più antagonista e quello incline ad essere apertamente antisociale, fortemente orientato a muoversi contro.</w:t>
      </w:r>
    </w:p>
    <w:p w14:paraId="578C2785"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indicati da Naranjo:</w:t>
      </w:r>
      <w:r>
        <w:rPr>
          <w:color w:val="2A2520"/>
        </w:rPr>
        <w:t xml:space="preserve"> Diogene.</w:t>
      </w:r>
    </w:p>
    <w:p w14:paraId="36D4FA6D" w14:textId="77777777" w:rsidR="00DE228E" w:rsidRDefault="006B608B">
      <w:pPr>
        <w:spacing w:after="140" w:line="300" w:lineRule="auto"/>
        <w:jc w:val="both"/>
      </w:pPr>
      <w:r>
        <w:rPr>
          <w:b/>
          <w:bCs/>
          <w:color w:val="2A2520"/>
        </w:rPr>
        <w:t>L’8 in coppia</w:t>
      </w:r>
    </w:p>
    <w:p w14:paraId="2397EAA9" w14:textId="77777777" w:rsidR="00DE228E" w:rsidRDefault="006B608B">
      <w:pPr>
        <w:spacing w:after="140" w:line="300" w:lineRule="auto"/>
        <w:jc w:val="both"/>
      </w:pPr>
      <w:r>
        <w:rPr>
          <w:color w:val="2A2520"/>
        </w:rPr>
        <w:t>Incentra i rapporti di coppia sulla lealtà.</w:t>
      </w:r>
    </w:p>
    <w:p w14:paraId="16121EAD" w14:textId="77777777" w:rsidR="00DE228E" w:rsidRDefault="006B608B">
      <w:pPr>
        <w:spacing w:after="140" w:line="300" w:lineRule="auto"/>
        <w:jc w:val="both"/>
      </w:pPr>
      <w:r>
        <w:rPr>
          <w:color w:val="2A2520"/>
        </w:rPr>
        <w:t>Il partner è di suo possesso: lo difende anche dagli spasimanti.</w:t>
      </w:r>
    </w:p>
    <w:p w14:paraId="502F9F0D" w14:textId="77777777" w:rsidR="00DE228E" w:rsidRDefault="006B608B">
      <w:pPr>
        <w:spacing w:after="140" w:line="300" w:lineRule="auto"/>
        <w:jc w:val="both"/>
      </w:pPr>
      <w:r>
        <w:rPr>
          <w:color w:val="2A2520"/>
        </w:rPr>
        <w:t>Infonde senso di protezione e sicurezza, ma è duro e concreto: non consola il partner in difficoltà (niente coccole).</w:t>
      </w:r>
    </w:p>
    <w:p w14:paraId="4DF58525" w14:textId="77777777" w:rsidR="00DE228E" w:rsidRDefault="006B608B">
      <w:pPr>
        <w:spacing w:after="140" w:line="300" w:lineRule="auto"/>
        <w:jc w:val="both"/>
      </w:pPr>
      <w:r>
        <w:rPr>
          <w:color w:val="2A2520"/>
        </w:rPr>
        <w:t xml:space="preserve">Se il partner non sfugge talvolta al suo controllo l’8 </w:t>
      </w:r>
      <w:r>
        <w:rPr>
          <w:i/>
          <w:iCs/>
          <w:color w:val="2A2520"/>
        </w:rPr>
        <w:t>può perdere ogni interesse</w:t>
      </w:r>
      <w:r>
        <w:rPr>
          <w:color w:val="2A2520"/>
        </w:rPr>
        <w:t>.</w:t>
      </w:r>
    </w:p>
    <w:p w14:paraId="5F01CAF6" w14:textId="77777777" w:rsidR="00DE228E" w:rsidRDefault="006B608B">
      <w:pPr>
        <w:spacing w:after="140" w:line="300" w:lineRule="auto"/>
        <w:jc w:val="both"/>
      </w:pPr>
      <w:r>
        <w:rPr>
          <w:color w:val="2A2520"/>
        </w:rPr>
        <w:t xml:space="preserve">In </w:t>
      </w:r>
      <w:r>
        <w:rPr>
          <w:b/>
          <w:bCs/>
          <w:color w:val="2A2520"/>
        </w:rPr>
        <w:t>ambito lavorativo</w:t>
      </w:r>
      <w:r>
        <w:rPr>
          <w:color w:val="2A2520"/>
        </w:rPr>
        <w:t xml:space="preserve"> l’8 predilige lavori in autonomia a capo di un gruppo; se dipendente lavora per ottenere autonomia e può entrare in conflitto con gli altri</w:t>
      </w:r>
    </w:p>
    <w:p w14:paraId="62D41622" w14:textId="77777777" w:rsidR="00DE228E" w:rsidRDefault="006B608B">
      <w:pPr>
        <w:spacing w:after="140" w:line="300" w:lineRule="auto"/>
        <w:jc w:val="both"/>
      </w:pPr>
      <w:r>
        <w:rPr>
          <w:b/>
          <w:bCs/>
          <w:color w:val="2A2520"/>
        </w:rPr>
        <w:t>Mansioni appropriate</w:t>
      </w:r>
      <w:r>
        <w:rPr>
          <w:color w:val="2A2520"/>
        </w:rPr>
        <w:t>: controllo del personale, con libertà d’azione, ove può mostrare la sua forza, a capo di un gruppo</w:t>
      </w:r>
    </w:p>
    <w:p w14:paraId="7D61FD3A" w14:textId="77777777" w:rsidR="00DE228E" w:rsidRDefault="006B608B">
      <w:pPr>
        <w:spacing w:after="140" w:line="300" w:lineRule="auto"/>
        <w:jc w:val="both"/>
      </w:pPr>
      <w:r>
        <w:rPr>
          <w:b/>
          <w:bCs/>
          <w:color w:val="2A2520"/>
        </w:rPr>
        <w:lastRenderedPageBreak/>
        <w:t>Mansioni non appropriate</w:t>
      </w:r>
      <w:r>
        <w:rPr>
          <w:color w:val="2A2520"/>
        </w:rPr>
        <w:t>: dove è richiesta «cieca» dipendenza, poco attive e di concetto, con un gruppo ove sono tutti autonomi</w:t>
      </w:r>
    </w:p>
    <w:p w14:paraId="333C82F9" w14:textId="77777777" w:rsidR="00DE228E" w:rsidRDefault="006B608B">
      <w:pPr>
        <w:spacing w:after="140" w:line="300" w:lineRule="auto"/>
        <w:jc w:val="both"/>
      </w:pPr>
      <w:r>
        <w:rPr>
          <w:b/>
          <w:bCs/>
          <w:color w:val="2A2520"/>
        </w:rPr>
        <w:t>Come trattare un 8?</w:t>
      </w:r>
    </w:p>
    <w:p w14:paraId="33794953" w14:textId="77777777" w:rsidR="00DE228E" w:rsidRDefault="006B608B">
      <w:pPr>
        <w:spacing w:after="140" w:line="300" w:lineRule="auto"/>
        <w:jc w:val="both"/>
      </w:pPr>
      <w:r>
        <w:rPr>
          <w:color w:val="2A2520"/>
        </w:rPr>
        <w:t xml:space="preserve">Mai domandare ad un 8 «Come ti senti?», ma sempre </w:t>
      </w:r>
      <w:r>
        <w:rPr>
          <w:i/>
          <w:iCs/>
          <w:color w:val="2A2520"/>
        </w:rPr>
        <w:t>«Che cosa ti dà fastidio?»</w:t>
      </w:r>
    </w:p>
    <w:p w14:paraId="4EFEB7D7" w14:textId="77777777" w:rsidR="00DE228E" w:rsidRDefault="006B608B">
      <w:pPr>
        <w:spacing w:after="140" w:line="300" w:lineRule="auto"/>
        <w:jc w:val="both"/>
      </w:pPr>
      <w:r>
        <w:rPr>
          <w:color w:val="2A2520"/>
        </w:rPr>
        <w:t>Avendo un carattere «azione» bisogna chiedergli «che cosa vuoi fare?».</w:t>
      </w:r>
    </w:p>
    <w:p w14:paraId="1CDF7FE9" w14:textId="77777777" w:rsidR="00DE228E" w:rsidRDefault="006B608B">
      <w:pPr>
        <w:spacing w:after="140" w:line="300" w:lineRule="auto"/>
        <w:jc w:val="both"/>
      </w:pPr>
      <w:r>
        <w:rPr>
          <w:color w:val="2A2520"/>
        </w:rPr>
        <w:t>Quando chiede la parola, non dargliela equivale ad una dichiarazione di guerra.</w:t>
      </w:r>
    </w:p>
    <w:p w14:paraId="453AC817" w14:textId="77777777" w:rsidR="00DE228E" w:rsidRDefault="006B608B">
      <w:pPr>
        <w:spacing w:after="140" w:line="300" w:lineRule="auto"/>
        <w:jc w:val="both"/>
      </w:pPr>
      <w:r>
        <w:rPr>
          <w:color w:val="2A2520"/>
        </w:rPr>
        <w:t>Mai zittire un 8.</w:t>
      </w:r>
    </w:p>
    <w:p w14:paraId="7B1AE7E7" w14:textId="77777777" w:rsidR="00DE228E" w:rsidRDefault="006B608B">
      <w:pPr>
        <w:spacing w:after="140" w:line="300" w:lineRule="auto"/>
        <w:jc w:val="both"/>
      </w:pPr>
      <w:r>
        <w:rPr>
          <w:color w:val="2A2520"/>
        </w:rPr>
        <w:t>Non usare tecniche di responsabilizzazione delle parti</w:t>
      </w:r>
    </w:p>
    <w:p w14:paraId="523F890B" w14:textId="77777777" w:rsidR="00DE228E" w:rsidRDefault="006B608B">
      <w:pPr>
        <w:spacing w:after="140" w:line="300" w:lineRule="auto"/>
        <w:jc w:val="both"/>
      </w:pPr>
      <w:r>
        <w:rPr>
          <w:color w:val="2A2520"/>
        </w:rPr>
        <w:t>Bisogna affrontarlo con un atteggiamento tranquillo.</w:t>
      </w:r>
    </w:p>
    <w:p w14:paraId="6A795C36" w14:textId="77777777" w:rsidR="00DE228E" w:rsidRDefault="006B608B">
      <w:pPr>
        <w:spacing w:after="140" w:line="300" w:lineRule="auto"/>
        <w:jc w:val="both"/>
      </w:pPr>
      <w:r>
        <w:rPr>
          <w:color w:val="2A2520"/>
        </w:rPr>
        <w:t>Bisogna mantenere gli impegni e non essere conformisti.</w:t>
      </w:r>
    </w:p>
    <w:p w14:paraId="4CD36F10" w14:textId="77777777" w:rsidR="00DE228E" w:rsidRDefault="006B608B">
      <w:pPr>
        <w:spacing w:after="140" w:line="300" w:lineRule="auto"/>
        <w:jc w:val="both"/>
      </w:pPr>
      <w:r>
        <w:rPr>
          <w:color w:val="2A2520"/>
        </w:rPr>
        <w:t>Non cercare di manipolarlo facendo presa sui sentimenti.</w:t>
      </w:r>
    </w:p>
    <w:p w14:paraId="6658A4C8" w14:textId="77777777" w:rsidR="00DE228E" w:rsidRDefault="006B608B">
      <w:pPr>
        <w:spacing w:after="140" w:line="300" w:lineRule="auto"/>
        <w:jc w:val="both"/>
      </w:pPr>
      <w:r>
        <w:rPr>
          <w:color w:val="2A2520"/>
        </w:rPr>
        <w:t>Non mostrarsi indecisi o indiretti nelle azioni (diversamente non vi stimerà).</w:t>
      </w:r>
    </w:p>
    <w:p w14:paraId="71B6830A" w14:textId="77777777" w:rsidR="00DE228E" w:rsidRDefault="006B608B">
      <w:pPr>
        <w:spacing w:after="140" w:line="300" w:lineRule="auto"/>
        <w:jc w:val="both"/>
      </w:pPr>
      <w:r>
        <w:fldChar w:fldCharType="begin"/>
      </w:r>
      <w:r>
        <w:instrText xml:space="preserve"> XE "Enneatipo 8 (Capo)" </w:instrText>
      </w:r>
      <w:r>
        <w:fldChar w:fldCharType="end"/>
      </w:r>
      <w:r>
        <w:rPr>
          <w:color w:val="2A2520"/>
        </w:rPr>
        <w:t xml:space="preserve">Un enneatipo 8 si evolve se acquisisce qualità positive </w:t>
      </w:r>
      <w:r>
        <w:rPr>
          <w:b/>
          <w:bCs/>
          <w:color w:val="2A2520"/>
        </w:rPr>
        <w:t>dall’ala 7 e dell’ala 9</w:t>
      </w:r>
      <w:r>
        <w:rPr>
          <w:color w:val="2A2520"/>
        </w:rPr>
        <w:t xml:space="preserve">, della </w:t>
      </w:r>
      <w:r>
        <w:rPr>
          <w:b/>
          <w:bCs/>
          <w:color w:val="2A2520"/>
        </w:rPr>
        <w:t>contro freccia 2</w:t>
      </w:r>
      <w:r>
        <w:rPr>
          <w:color w:val="2A2520"/>
        </w:rPr>
        <w:t xml:space="preserve"> (più difficilmente dal verso freccia 5).</w:t>
      </w:r>
    </w:p>
    <w:p w14:paraId="01CE168A" w14:textId="77777777" w:rsidR="00DE228E" w:rsidRDefault="006B608B">
      <w:pPr>
        <w:spacing w:after="140" w:line="300" w:lineRule="auto"/>
        <w:jc w:val="both"/>
      </w:pPr>
      <w:r>
        <w:rPr>
          <w:color w:val="2A2520"/>
        </w:rPr>
        <w:t>Se l’8 rimane fermo rischia di assommare le sue qualità negative a quelle del verso freccia (5) e la sua situazione è a rischio.</w:t>
      </w:r>
    </w:p>
    <w:p w14:paraId="5A436201" w14:textId="77777777" w:rsidR="00DE228E" w:rsidRDefault="006B608B">
      <w:pPr>
        <w:spacing w:after="140" w:line="300" w:lineRule="auto"/>
        <w:jc w:val="both"/>
      </w:pPr>
      <w:r>
        <w:rPr>
          <w:color w:val="2A2520"/>
        </w:rPr>
        <w:t>In base all’</w:t>
      </w:r>
      <w:r>
        <w:rPr>
          <w:b/>
          <w:bCs/>
          <w:color w:val="2A2520"/>
        </w:rPr>
        <w:t>evoluzione l’8</w:t>
      </w:r>
      <w:r>
        <w:rPr>
          <w:color w:val="2A2520"/>
        </w:rPr>
        <w:t xml:space="preserve"> può presentarsi in tre modi:</w:t>
      </w:r>
    </w:p>
    <w:p w14:paraId="6613B135" w14:textId="77777777" w:rsidR="00DE228E" w:rsidRDefault="006B608B">
      <w:pPr>
        <w:spacing w:after="140" w:line="300" w:lineRule="auto"/>
        <w:jc w:val="both"/>
      </w:pPr>
      <w:r>
        <w:rPr>
          <w:b/>
          <w:bCs/>
          <w:color w:val="2A2520"/>
        </w:rPr>
        <w:t>Disintegrato</w:t>
      </w:r>
      <w:r>
        <w:rPr>
          <w:color w:val="2A2520"/>
        </w:rPr>
        <w:t>: Si comporta in modo opprimente verso il prossimo togliendogli diritti e libertà. Al minimo pericolo fa scattare ritorsioni senza mostrare debolezze. Si sente autorizzato a distruggere: ciò accresce il suo ego.</w:t>
      </w:r>
    </w:p>
    <w:p w14:paraId="1C821DDD" w14:textId="77777777" w:rsidR="00DE228E" w:rsidRDefault="006B608B">
      <w:pPr>
        <w:spacing w:after="140" w:line="300" w:lineRule="auto"/>
        <w:jc w:val="both"/>
      </w:pPr>
      <w:r>
        <w:rPr>
          <w:b/>
          <w:bCs/>
          <w:color w:val="2A2520"/>
        </w:rPr>
        <w:t>Intermedio</w:t>
      </w:r>
      <w:r>
        <w:rPr>
          <w:color w:val="2A2520"/>
        </w:rPr>
        <w:t>: È individualista e ama la libera iniziativa per poter controllare</w:t>
      </w:r>
      <w:r>
        <w:rPr>
          <w:i/>
          <w:iCs/>
          <w:color w:val="2A2520"/>
        </w:rPr>
        <w:t>: usa il denaro come mezzo di controllo</w:t>
      </w:r>
      <w:r>
        <w:rPr>
          <w:color w:val="2A2520"/>
        </w:rPr>
        <w:t xml:space="preserve">. Sfida il rivale ed è felice quando cede subito. La sicurezza gli proviene dalla vittoria e dal poter considerare le persone semplici pedine da muovere nel gioco. Sé è ricco si sente </w:t>
      </w:r>
      <w:r>
        <w:rPr>
          <w:i/>
          <w:iCs/>
          <w:color w:val="2A2520"/>
        </w:rPr>
        <w:t>onnipotente</w:t>
      </w:r>
      <w:r>
        <w:rPr>
          <w:color w:val="2A2520"/>
        </w:rPr>
        <w:t>.</w:t>
      </w:r>
    </w:p>
    <w:p w14:paraId="46C0786F" w14:textId="77777777" w:rsidR="00DE228E" w:rsidRDefault="006B608B">
      <w:pPr>
        <w:spacing w:after="140" w:line="300" w:lineRule="auto"/>
        <w:jc w:val="both"/>
      </w:pPr>
      <w:r>
        <w:rPr>
          <w:b/>
          <w:bCs/>
          <w:color w:val="2A2520"/>
        </w:rPr>
        <w:t>Integrato:</w:t>
      </w:r>
    </w:p>
    <w:p w14:paraId="60D9094C" w14:textId="77777777" w:rsidR="00DE228E" w:rsidRDefault="006B608B">
      <w:pPr>
        <w:spacing w:after="140" w:line="300" w:lineRule="auto"/>
        <w:jc w:val="both"/>
      </w:pPr>
      <w:r>
        <w:rPr>
          <w:color w:val="2A2520"/>
        </w:rPr>
        <w:t xml:space="preserve">Ha un forte autocontrollo ed è tollerante verso gli altri. Al coraggio e alla forza si aggiunge un equilibrio psicologico che gli permette di fare del bene. È così </w:t>
      </w:r>
      <w:r>
        <w:rPr>
          <w:i/>
          <w:iCs/>
          <w:color w:val="2A2520"/>
        </w:rPr>
        <w:t>responsabile che si addossa anche i fallimenti</w:t>
      </w:r>
      <w:r>
        <w:rPr>
          <w:color w:val="2A2520"/>
        </w:rPr>
        <w:t xml:space="preserve"> di coloro che confidano in lui.</w:t>
      </w:r>
    </w:p>
    <w:p w14:paraId="014693B0" w14:textId="77777777" w:rsidR="00DE228E" w:rsidRDefault="006B608B">
      <w:pPr>
        <w:spacing w:after="140" w:line="300" w:lineRule="auto"/>
        <w:jc w:val="both"/>
      </w:pPr>
      <w:r>
        <w:fldChar w:fldCharType="begin"/>
      </w:r>
      <w:r>
        <w:instrText xml:space="preserve"> XE "Enneagramma" </w:instrText>
      </w:r>
      <w:r>
        <w:fldChar w:fldCharType="end"/>
      </w:r>
      <w:r>
        <w:rPr>
          <w:color w:val="2A2520"/>
        </w:rPr>
        <w:t xml:space="preserve">Secondo </w:t>
      </w:r>
      <w:r>
        <w:rPr>
          <w:b/>
          <w:bCs/>
          <w:color w:val="2A2520"/>
        </w:rPr>
        <w:t>l’Enneagramma vedico</w:t>
      </w:r>
      <w:r>
        <w:rPr>
          <w:color w:val="2A2520"/>
        </w:rPr>
        <w:t xml:space="preserve"> il pianeta che regola la manifestazione degli </w:t>
      </w:r>
      <w:r>
        <w:rPr>
          <w:b/>
          <w:bCs/>
          <w:color w:val="2A2520"/>
        </w:rPr>
        <w:t>istinti imperiosi</w:t>
      </w:r>
      <w:r>
        <w:rPr>
          <w:color w:val="2A2520"/>
        </w:rPr>
        <w:t xml:space="preserve"> è </w:t>
      </w:r>
      <w:r>
        <w:rPr>
          <w:b/>
          <w:bCs/>
          <w:color w:val="2A2520"/>
        </w:rPr>
        <w:t>Venere</w:t>
      </w:r>
      <w:r>
        <w:rPr>
          <w:color w:val="2A2520"/>
        </w:rPr>
        <w:t>. Se Venere è forte il soggetto impone la sua volontà agli altri con carisma, eleganza e fascino. Se Venere è debole ne deriva un soggetto egoista, senza rispetto per gli altri ed eccessivamente lussurioso.</w:t>
      </w:r>
    </w:p>
    <w:p w14:paraId="0B9C69B5" w14:textId="77777777" w:rsidR="00DE228E" w:rsidRDefault="006B608B">
      <w:pPr>
        <w:spacing w:after="140" w:line="300" w:lineRule="auto"/>
        <w:jc w:val="both"/>
      </w:pPr>
      <w:r>
        <w:rPr>
          <w:color w:val="2A2520"/>
        </w:rPr>
        <w:t xml:space="preserve">Se l’8 va in contro freccia (2) è sottoposto all’influenza positiva di </w:t>
      </w:r>
      <w:r>
        <w:rPr>
          <w:b/>
          <w:bCs/>
          <w:color w:val="2A2520"/>
        </w:rPr>
        <w:t>Toro</w:t>
      </w:r>
      <w:r>
        <w:rPr>
          <w:color w:val="2A2520"/>
        </w:rPr>
        <w:t xml:space="preserve"> e </w:t>
      </w:r>
      <w:r>
        <w:rPr>
          <w:b/>
          <w:bCs/>
          <w:color w:val="2A2520"/>
        </w:rPr>
        <w:t>Pesci</w:t>
      </w:r>
      <w:r>
        <w:rPr>
          <w:color w:val="2A2520"/>
        </w:rPr>
        <w:t xml:space="preserve">. Se va verso freccia (5) all’influenza negativa di </w:t>
      </w:r>
      <w:r>
        <w:rPr>
          <w:b/>
          <w:bCs/>
          <w:color w:val="2A2520"/>
        </w:rPr>
        <w:t>Bilancia</w:t>
      </w:r>
      <w:r>
        <w:rPr>
          <w:color w:val="2A2520"/>
        </w:rPr>
        <w:t xml:space="preserve"> e </w:t>
      </w:r>
      <w:r>
        <w:rPr>
          <w:b/>
          <w:bCs/>
          <w:color w:val="2A2520"/>
        </w:rPr>
        <w:t>Capricorno</w:t>
      </w:r>
      <w:r>
        <w:rPr>
          <w:color w:val="2A2520"/>
        </w:rPr>
        <w:t>.</w:t>
      </w:r>
    </w:p>
    <w:p w14:paraId="0A900306" w14:textId="77777777" w:rsidR="00DE228E" w:rsidRDefault="006B608B">
      <w:pPr>
        <w:spacing w:after="140" w:line="300" w:lineRule="auto"/>
        <w:jc w:val="both"/>
      </w:pPr>
      <w:r>
        <w:fldChar w:fldCharType="begin"/>
      </w:r>
      <w:r>
        <w:instrText xml:space="preserve"> XE "Chakra" </w:instrText>
      </w:r>
      <w:r>
        <w:fldChar w:fldCharType="end"/>
      </w:r>
      <w:r>
        <w:rPr>
          <w:color w:val="2A2520"/>
        </w:rPr>
        <w:t xml:space="preserve">Secondo la dottrina dei Chakra l’8 corrisponde al </w:t>
      </w:r>
      <w:r>
        <w:rPr>
          <w:b/>
          <w:bCs/>
          <w:color w:val="2A2520"/>
        </w:rPr>
        <w:t>quarto Chakra</w:t>
      </w:r>
      <w:r>
        <w:rPr>
          <w:color w:val="2A2520"/>
        </w:rPr>
        <w:t xml:space="preserve"> (lungo la spina dorsale a livello del cuore).</w:t>
      </w:r>
    </w:p>
    <w:p w14:paraId="51D0B9FC" w14:textId="77777777" w:rsidR="00DE228E" w:rsidRDefault="006B608B">
      <w:pPr>
        <w:spacing w:after="140" w:line="300" w:lineRule="auto"/>
        <w:jc w:val="both"/>
      </w:pPr>
      <w:r>
        <w:rPr>
          <w:color w:val="2A2520"/>
        </w:rPr>
        <w:lastRenderedPageBreak/>
        <w:t>Secondo il DSM-III il disturbo associato all’8 è il carattere Antisociale/Narcisista.</w:t>
      </w:r>
    </w:p>
    <w:p w14:paraId="4F7BCE9A" w14:textId="77777777" w:rsidR="00DE228E" w:rsidRDefault="006B608B">
      <w:pPr>
        <w:spacing w:after="140" w:line="300" w:lineRule="auto"/>
        <w:jc w:val="both"/>
      </w:pPr>
      <w:r>
        <w:rPr>
          <w:b/>
          <w:bCs/>
          <w:color w:val="2A2520"/>
        </w:rPr>
        <w:t>Domande utili per individuarlo</w:t>
      </w:r>
      <w:r>
        <w:rPr>
          <w:color w:val="2A2520"/>
        </w:rPr>
        <w:t>: Per te il controllo è importante? Tendi ad essere aggressivo verbalmente? Non sopporti di essere controllato? Difendi chi ti sta vicino anche se ha torto? Stimi chi sa farsi valere con forza? Odi inganni e finzioni?</w:t>
      </w:r>
    </w:p>
    <w:p w14:paraId="5BB1C834" w14:textId="77777777" w:rsidR="00DE228E" w:rsidRDefault="006B608B">
      <w:pPr>
        <w:pStyle w:val="Titolo3"/>
      </w:pPr>
      <w:r>
        <w:fldChar w:fldCharType="begin"/>
      </w:r>
      <w:r>
        <w:instrText xml:space="preserve"> XE "Enneatipo 8 (Capo)" </w:instrText>
      </w:r>
      <w:r>
        <w:fldChar w:fldCharType="end"/>
      </w:r>
      <w:r>
        <w:fldChar w:fldCharType="begin"/>
      </w:r>
      <w:r>
        <w:instrText xml:space="preserve"> XE "Idee sacre" </w:instrText>
      </w:r>
      <w:r>
        <w:fldChar w:fldCharType="end"/>
      </w:r>
      <w:bookmarkStart w:id="1017" w:name="_Toc233705463"/>
      <w:bookmarkStart w:id="1018" w:name="_Toc233906923"/>
      <w:r>
        <w:t>Enneatipo 8 e idee sacre (Verità)</w:t>
      </w:r>
      <w:bookmarkEnd w:id="1017"/>
      <w:bookmarkEnd w:id="1018"/>
    </w:p>
    <w:p w14:paraId="4E5A6010" w14:textId="77777777" w:rsidR="00DE228E" w:rsidRDefault="006B608B">
      <w:pPr>
        <w:spacing w:after="140" w:line="300" w:lineRule="auto"/>
        <w:jc w:val="both"/>
      </w:pPr>
      <w:r>
        <w:rPr>
          <w:color w:val="2A2520"/>
        </w:rPr>
        <w:t xml:space="preserve">Al punto 8 troviamo la sacra Verità: </w:t>
      </w:r>
      <w:r>
        <w:rPr>
          <w:b/>
          <w:bCs/>
          <w:color w:val="2A2520"/>
        </w:rPr>
        <w:t>non esiste distinzione tra Dio, l’universo, il mondo e gli uomini</w:t>
      </w:r>
      <w:r>
        <w:rPr>
          <w:color w:val="2A2520"/>
        </w:rPr>
        <w:t>.</w:t>
      </w:r>
    </w:p>
    <w:p w14:paraId="7C24123C" w14:textId="77777777" w:rsidR="00DE228E" w:rsidRDefault="006B608B">
      <w:pPr>
        <w:spacing w:after="140" w:line="300" w:lineRule="auto"/>
        <w:jc w:val="both"/>
      </w:pPr>
      <w:r>
        <w:rPr>
          <w:color w:val="2A2520"/>
        </w:rPr>
        <w:t xml:space="preserve">Il concetto di sacra verità </w:t>
      </w:r>
      <w:r>
        <w:rPr>
          <w:b/>
          <w:bCs/>
          <w:color w:val="2A2520"/>
        </w:rPr>
        <w:t>nega, in altre parole, la dualità</w:t>
      </w:r>
      <w:r>
        <w:rPr>
          <w:color w:val="2A2520"/>
        </w:rPr>
        <w:t>.</w:t>
      </w:r>
    </w:p>
    <w:p w14:paraId="0EDC927E" w14:textId="77777777" w:rsidR="00DE228E" w:rsidRDefault="006B608B">
      <w:pPr>
        <w:spacing w:after="140" w:line="300" w:lineRule="auto"/>
        <w:jc w:val="both"/>
      </w:pPr>
      <w:r>
        <w:fldChar w:fldCharType="begin"/>
      </w:r>
      <w:r>
        <w:instrText xml:space="preserve"> XE "Enneatipo 8 (Capo)" </w:instrText>
      </w:r>
      <w:r>
        <w:fldChar w:fldCharType="end"/>
      </w:r>
      <w:r>
        <w:rPr>
          <w:color w:val="2A2520"/>
        </w:rPr>
        <w:t xml:space="preserve">L’ego dell’enneatipo 8 </w:t>
      </w:r>
      <w:r>
        <w:rPr>
          <w:b/>
          <w:bCs/>
          <w:color w:val="2A2520"/>
        </w:rPr>
        <w:t>crede nella dualità</w:t>
      </w:r>
      <w:r>
        <w:rPr>
          <w:color w:val="2A2520"/>
        </w:rPr>
        <w:t>, ma la dualità è un inganno.</w:t>
      </w:r>
    </w:p>
    <w:p w14:paraId="3EECA7A4" w14:textId="77777777" w:rsidR="00DE228E" w:rsidRDefault="006B608B">
      <w:pPr>
        <w:spacing w:after="140" w:line="300" w:lineRule="auto"/>
        <w:jc w:val="both"/>
      </w:pPr>
      <w:r>
        <w:fldChar w:fldCharType="begin"/>
      </w:r>
      <w:r>
        <w:instrText xml:space="preserve"> XE "Enneatipo 8 (Capo)" </w:instrText>
      </w:r>
      <w:r>
        <w:fldChar w:fldCharType="end"/>
      </w:r>
      <w:r>
        <w:rPr>
          <w:color w:val="2A2520"/>
        </w:rPr>
        <w:t xml:space="preserve">L’enneatipo 8 ha perso la fiducia fondamentale ed allora parte dal presupposto che </w:t>
      </w:r>
      <w:r>
        <w:rPr>
          <w:b/>
          <w:bCs/>
          <w:color w:val="2A2520"/>
        </w:rPr>
        <w:t>ogni cosa sia in contrasto con l’altra</w:t>
      </w:r>
      <w:r>
        <w:rPr>
          <w:color w:val="2A2520"/>
        </w:rPr>
        <w:t xml:space="preserve"> e che di qualcuno sia la colpa di questo contrasto: di conseguenza bisogna vendicarsi e punirlo.</w:t>
      </w:r>
    </w:p>
    <w:p w14:paraId="17E81D71" w14:textId="77777777" w:rsidR="00DE228E" w:rsidRDefault="006B608B">
      <w:pPr>
        <w:spacing w:after="140" w:line="300" w:lineRule="auto"/>
        <w:jc w:val="both"/>
      </w:pPr>
      <w:r>
        <w:fldChar w:fldCharType="begin"/>
      </w:r>
      <w:r>
        <w:instrText xml:space="preserve"> XE "Enneatipo 8 (Capo)" </w:instrText>
      </w:r>
      <w:r>
        <w:fldChar w:fldCharType="end"/>
      </w:r>
      <w:r>
        <w:rPr>
          <w:color w:val="2A2520"/>
        </w:rPr>
        <w:t xml:space="preserve">L’enneatipo 8 può pensare di </w:t>
      </w:r>
      <w:r>
        <w:rPr>
          <w:b/>
          <w:bCs/>
          <w:color w:val="2A2520"/>
        </w:rPr>
        <w:t>aver fatto qualcosa di sbagliato</w:t>
      </w:r>
      <w:r>
        <w:rPr>
          <w:color w:val="2A2520"/>
        </w:rPr>
        <w:t xml:space="preserve"> per aver perso il contenimento; per evitare di autopunirsi </w:t>
      </w:r>
      <w:r>
        <w:rPr>
          <w:b/>
          <w:bCs/>
          <w:color w:val="2A2520"/>
        </w:rPr>
        <w:t>proietta la propria colpa sugli altri</w:t>
      </w:r>
      <w:r>
        <w:rPr>
          <w:color w:val="2A2520"/>
        </w:rPr>
        <w:t>.</w:t>
      </w:r>
    </w:p>
    <w:p w14:paraId="3EBE29E1" w14:textId="77777777" w:rsidR="00DE228E" w:rsidRDefault="006B608B">
      <w:pPr>
        <w:spacing w:after="140" w:line="300" w:lineRule="auto"/>
        <w:jc w:val="both"/>
      </w:pPr>
      <w:r>
        <w:rPr>
          <w:color w:val="2A2520"/>
        </w:rPr>
        <w:t>Con la vendetta sugli altri cerca di recuperare la condizione originaria di unità.</w:t>
      </w:r>
    </w:p>
    <w:p w14:paraId="20596E90" w14:textId="77777777" w:rsidR="0074226C" w:rsidRDefault="00000000">
      <w:pPr>
        <w:pStyle w:val="Titolo3"/>
        <w:spacing w:after="0"/>
        <w:jc w:val="both"/>
      </w:pPr>
      <w:bookmarkStart w:id="1019" w:name="_Toc233705464"/>
      <w:bookmarkStart w:id="1020" w:name="_Toc233906924"/>
      <w:r>
        <w:t>Errori tipici del mediatore</w:t>
      </w:r>
      <w:bookmarkEnd w:id="1019"/>
      <w:bookmarkEnd w:id="1020"/>
    </w:p>
    <w:p w14:paraId="21F34B47" w14:textId="77777777" w:rsidR="0074226C" w:rsidRDefault="00000000">
      <w:pPr>
        <w:spacing w:after="20"/>
        <w:ind w:left="284" w:hanging="170"/>
        <w:jc w:val="both"/>
      </w:pPr>
      <w:r>
        <w:rPr>
          <w:color w:val="B87333"/>
        </w:rPr>
        <w:t xml:space="preserve">• </w:t>
      </w:r>
      <w:r>
        <w:t>Mostrarsi esitanti, ambigui o «deboli»: l’8 non riconosce l’autorità di chi non tiene la cornice.</w:t>
      </w:r>
    </w:p>
    <w:p w14:paraId="0D9BA8C8" w14:textId="77777777" w:rsidR="0074226C" w:rsidRDefault="00000000">
      <w:pPr>
        <w:spacing w:after="20"/>
        <w:ind w:left="284" w:hanging="170"/>
        <w:jc w:val="both"/>
      </w:pPr>
      <w:r>
        <w:rPr>
          <w:color w:val="B87333"/>
        </w:rPr>
        <w:t xml:space="preserve">• </w:t>
      </w:r>
      <w:r>
        <w:t>Tollerare ingiustizie o doppi standard al tavolo: per l’8 è il segnale che può prendersi tutto lo spazio.</w:t>
      </w:r>
    </w:p>
    <w:p w14:paraId="27A6A6CC" w14:textId="77777777" w:rsidR="0074226C" w:rsidRDefault="00000000">
      <w:pPr>
        <w:spacing w:after="20"/>
        <w:ind w:left="284" w:hanging="170"/>
        <w:jc w:val="both"/>
      </w:pPr>
      <w:r>
        <w:rPr>
          <w:color w:val="B87333"/>
        </w:rPr>
        <w:t xml:space="preserve">• </w:t>
      </w:r>
      <w:r>
        <w:t>Esporne la vulnerabilità appena affiora, davanti all’altra parte: la difende con un contrattacco.</w:t>
      </w:r>
    </w:p>
    <w:p w14:paraId="3F59A50B" w14:textId="77777777" w:rsidR="002E2EDC" w:rsidRDefault="002E2EDC"/>
    <w:p w14:paraId="6D1D7507" w14:textId="77777777" w:rsidR="00DE228E" w:rsidRDefault="006B608B">
      <w:pPr>
        <w:pStyle w:val="Titolo2"/>
      </w:pPr>
      <w:r>
        <w:fldChar w:fldCharType="begin"/>
      </w:r>
      <w:r>
        <w:instrText xml:space="preserve"> XE "Enneatipo 9 (Pacificatore)" </w:instrText>
      </w:r>
      <w:r>
        <w:fldChar w:fldCharType="end"/>
      </w:r>
      <w:bookmarkStart w:id="1021" w:name="_Toc233705465"/>
      <w:bookmarkStart w:id="1022" w:name="_Toc233906925"/>
      <w:r>
        <w:t>Capitolo 9 — Enneatipo 9 — il pigro / il pacificatore</w:t>
      </w:r>
      <w:bookmarkEnd w:id="1021"/>
      <w:bookmarkEnd w:id="1022"/>
    </w:p>
    <w:p w14:paraId="1E1F8C2D" w14:textId="77777777" w:rsidR="00DE228E" w:rsidRDefault="006B608B">
      <w:pPr>
        <w:spacing w:after="140" w:line="300" w:lineRule="auto"/>
        <w:jc w:val="both"/>
      </w:pPr>
      <w:r>
        <w:rPr>
          <w:color w:val="2A2520"/>
        </w:rPr>
        <w:t>Il diplomatico. Il suo motto è “Vivere in pace, a qualsiasi costo!”</w:t>
      </w:r>
    </w:p>
    <w:p w14:paraId="3B514CED" w14:textId="77777777" w:rsidR="00DE228E" w:rsidRDefault="006B608B">
      <w:pPr>
        <w:spacing w:after="140" w:line="300" w:lineRule="auto"/>
        <w:jc w:val="both"/>
      </w:pPr>
      <w:r>
        <w:rPr>
          <w:color w:val="2A2520"/>
        </w:rPr>
        <w:t>Cerca di prevenire ed evitare i conflitti.</w:t>
      </w:r>
    </w:p>
    <w:p w14:paraId="3900EAE0" w14:textId="77777777" w:rsidR="00DE228E" w:rsidRDefault="006B608B">
      <w:pPr>
        <w:spacing w:after="140" w:line="300" w:lineRule="auto"/>
        <w:jc w:val="both"/>
      </w:pPr>
      <w:r>
        <w:rPr>
          <w:color w:val="2A2520"/>
        </w:rPr>
        <w:t>Mentre all’8 piace molto litigare e si arrabbia, per il 9 l’ideale è la pace e l’omeostasi.</w:t>
      </w:r>
    </w:p>
    <w:p w14:paraId="733F77DA" w14:textId="77777777" w:rsidR="00DE228E" w:rsidRDefault="006B608B">
      <w:pPr>
        <w:spacing w:after="140" w:line="300" w:lineRule="auto"/>
        <w:jc w:val="both"/>
      </w:pPr>
      <w:r>
        <w:fldChar w:fldCharType="begin"/>
      </w:r>
      <w:r>
        <w:instrText xml:space="preserve"> XE "Naranjo, Claudio" </w:instrText>
      </w:r>
      <w:r>
        <w:fldChar w:fldCharType="end"/>
      </w:r>
      <w:r>
        <w:rPr>
          <w:color w:val="2A2520"/>
        </w:rPr>
        <w:t xml:space="preserve">Per Naranjo ha una personalità </w:t>
      </w:r>
      <w:r>
        <w:rPr>
          <w:b/>
          <w:bCs/>
          <w:color w:val="2A2520"/>
        </w:rPr>
        <w:t>dipendente</w:t>
      </w:r>
      <w:r>
        <w:rPr>
          <w:color w:val="2A2520"/>
        </w:rPr>
        <w:t>, ma anche rassegnata priva di iniziativa e pronta a farsi da parte.</w:t>
      </w:r>
    </w:p>
    <w:p w14:paraId="64E5D649" w14:textId="77777777" w:rsidR="00DE228E" w:rsidRDefault="006B608B">
      <w:pPr>
        <w:spacing w:after="140" w:line="300" w:lineRule="auto"/>
        <w:jc w:val="both"/>
      </w:pPr>
      <w:r>
        <w:rPr>
          <w:color w:val="2A2520"/>
        </w:rPr>
        <w:t xml:space="preserve">Ha cioè paura di essere </w:t>
      </w:r>
      <w:r>
        <w:rPr>
          <w:b/>
          <w:bCs/>
          <w:color w:val="2A2520"/>
        </w:rPr>
        <w:t>in disaccordo</w:t>
      </w:r>
      <w:r>
        <w:rPr>
          <w:color w:val="2A2520"/>
        </w:rPr>
        <w:t xml:space="preserve"> con gli altri e rischiare disapprovazione. Ha difficoltà a iniziare progetti senza il supporto di altri. Permette agli altri di imporre loro stessi a lui piuttosto che rischiare il rifiuto o la disapprovazione.</w:t>
      </w:r>
    </w:p>
    <w:p w14:paraId="605AA488" w14:textId="77777777" w:rsidR="00DE228E" w:rsidRDefault="006B608B">
      <w:pPr>
        <w:spacing w:after="140" w:line="300" w:lineRule="auto"/>
        <w:jc w:val="both"/>
      </w:pPr>
      <w:r>
        <w:rPr>
          <w:b/>
          <w:bCs/>
          <w:color w:val="2A2520"/>
        </w:rPr>
        <w:t>Credenze</w:t>
      </w:r>
      <w:r>
        <w:rPr>
          <w:color w:val="2A2520"/>
        </w:rPr>
        <w:t>: i problemi si risolvono da soli. Sono una persona soddisfatta e non ho particolari esigenze</w:t>
      </w:r>
    </w:p>
    <w:p w14:paraId="1066D278" w14:textId="77777777" w:rsidR="00DE228E" w:rsidRDefault="006B608B">
      <w:pPr>
        <w:spacing w:after="140" w:line="300" w:lineRule="auto"/>
        <w:jc w:val="both"/>
      </w:pPr>
      <w:r>
        <w:rPr>
          <w:b/>
          <w:bCs/>
          <w:color w:val="2A2520"/>
        </w:rPr>
        <w:t>Valori</w:t>
      </w:r>
      <w:r>
        <w:rPr>
          <w:color w:val="2A2520"/>
        </w:rPr>
        <w:t>: pace/armonia.</w:t>
      </w:r>
    </w:p>
    <w:p w14:paraId="53A50FFF" w14:textId="77777777" w:rsidR="00DE228E" w:rsidRDefault="006B608B">
      <w:pPr>
        <w:spacing w:after="140" w:line="300" w:lineRule="auto"/>
        <w:jc w:val="both"/>
      </w:pPr>
      <w:r>
        <w:rPr>
          <w:b/>
          <w:bCs/>
          <w:color w:val="2A2520"/>
        </w:rPr>
        <w:t>Criterio</w:t>
      </w:r>
      <w:r>
        <w:rPr>
          <w:color w:val="2A2520"/>
        </w:rPr>
        <w:t>: armonia/serenità.</w:t>
      </w:r>
    </w:p>
    <w:p w14:paraId="7E6391A2" w14:textId="77777777" w:rsidR="00DE228E" w:rsidRDefault="006B608B">
      <w:pPr>
        <w:spacing w:after="140" w:line="300" w:lineRule="auto"/>
        <w:jc w:val="both"/>
      </w:pPr>
      <w:r>
        <w:rPr>
          <w:color w:val="2A2520"/>
        </w:rPr>
        <w:t xml:space="preserve">Appartiene alla </w:t>
      </w:r>
      <w:r>
        <w:rPr>
          <w:b/>
          <w:bCs/>
          <w:color w:val="2A2520"/>
        </w:rPr>
        <w:t>triade istintiva</w:t>
      </w:r>
      <w:r>
        <w:rPr>
          <w:color w:val="2A2520"/>
        </w:rPr>
        <w:t xml:space="preserve"> (8-9-1) e quindi reagisce con un </w:t>
      </w:r>
      <w:r>
        <w:rPr>
          <w:b/>
          <w:bCs/>
          <w:color w:val="2A2520"/>
        </w:rPr>
        <w:t>“Cosa faccio?”</w:t>
      </w:r>
      <w:r>
        <w:rPr>
          <w:color w:val="2A2520"/>
        </w:rPr>
        <w:t xml:space="preserve">, ma si blocca evitando ogni attività </w:t>
      </w:r>
      <w:r>
        <w:rPr>
          <w:i/>
          <w:iCs/>
          <w:color w:val="2A2520"/>
        </w:rPr>
        <w:t>che possa minare la sua pace</w:t>
      </w:r>
      <w:r>
        <w:rPr>
          <w:color w:val="2A2520"/>
        </w:rPr>
        <w:t>.</w:t>
      </w:r>
    </w:p>
    <w:p w14:paraId="4CD6F88D" w14:textId="77777777" w:rsidR="00DE228E" w:rsidRDefault="006B608B">
      <w:pPr>
        <w:spacing w:after="140" w:line="300" w:lineRule="auto"/>
        <w:jc w:val="both"/>
      </w:pPr>
      <w:r>
        <w:rPr>
          <w:color w:val="2A2520"/>
        </w:rPr>
        <w:lastRenderedPageBreak/>
        <w:t xml:space="preserve">Il 9 è </w:t>
      </w:r>
      <w:r>
        <w:rPr>
          <w:b/>
          <w:bCs/>
          <w:color w:val="2A2520"/>
        </w:rPr>
        <w:t>cenestesico</w:t>
      </w:r>
      <w:r>
        <w:rPr>
          <w:color w:val="2A2520"/>
        </w:rPr>
        <w:t xml:space="preserve"> in </w:t>
      </w:r>
      <w:r>
        <w:rPr>
          <w:b/>
          <w:bCs/>
          <w:color w:val="2A2520"/>
        </w:rPr>
        <w:t>accesso</w:t>
      </w:r>
      <w:r>
        <w:rPr>
          <w:color w:val="2A2520"/>
        </w:rPr>
        <w:t xml:space="preserve">: in un nuovo incontro bada alle </w:t>
      </w:r>
      <w:r>
        <w:rPr>
          <w:b/>
          <w:bCs/>
          <w:color w:val="2A2520"/>
        </w:rPr>
        <w:t>sensazioni</w:t>
      </w:r>
      <w:r>
        <w:rPr>
          <w:color w:val="2A2520"/>
        </w:rPr>
        <w:t xml:space="preserve"> che prova; lo stimola la persona amichevole ed emozionale.</w:t>
      </w:r>
    </w:p>
    <w:p w14:paraId="6E0A0712" w14:textId="77777777" w:rsidR="00DE228E" w:rsidRDefault="006B608B">
      <w:pPr>
        <w:spacing w:after="140" w:line="300" w:lineRule="auto"/>
        <w:jc w:val="both"/>
      </w:pPr>
      <w:r>
        <w:rPr>
          <w:color w:val="2A2520"/>
        </w:rPr>
        <w:t xml:space="preserve">In </w:t>
      </w:r>
      <w:r>
        <w:rPr>
          <w:b/>
          <w:bCs/>
          <w:color w:val="2A2520"/>
        </w:rPr>
        <w:t>elaborazione</w:t>
      </w:r>
      <w:r>
        <w:rPr>
          <w:color w:val="2A2520"/>
        </w:rPr>
        <w:t xml:space="preserve"> è </w:t>
      </w:r>
      <w:r>
        <w:rPr>
          <w:b/>
          <w:bCs/>
          <w:color w:val="2A2520"/>
        </w:rPr>
        <w:t>auditivo</w:t>
      </w:r>
      <w:r>
        <w:rPr>
          <w:color w:val="2A2520"/>
        </w:rPr>
        <w:t xml:space="preserve">: i suoni sono importanti per le sue scelte; </w:t>
      </w:r>
      <w:r>
        <w:rPr>
          <w:i/>
          <w:iCs/>
          <w:color w:val="2A2520"/>
        </w:rPr>
        <w:t>ragiona troppo e non agisce</w:t>
      </w:r>
      <w:r>
        <w:rPr>
          <w:color w:val="2A2520"/>
        </w:rPr>
        <w:t>.</w:t>
      </w:r>
    </w:p>
    <w:p w14:paraId="11BE332E" w14:textId="77777777" w:rsidR="00DE228E" w:rsidRDefault="006B608B">
      <w:pPr>
        <w:spacing w:after="140" w:line="300" w:lineRule="auto"/>
        <w:jc w:val="both"/>
      </w:pPr>
      <w:r>
        <w:rPr>
          <w:color w:val="2A2520"/>
        </w:rPr>
        <w:t xml:space="preserve">È cenestesico in accesso e quindi </w:t>
      </w:r>
      <w:r>
        <w:rPr>
          <w:b/>
          <w:bCs/>
          <w:color w:val="2A2520"/>
        </w:rPr>
        <w:t>guarda in basso a sinistra</w:t>
      </w:r>
      <w:r>
        <w:rPr>
          <w:color w:val="2A2520"/>
        </w:rPr>
        <w:t>.</w:t>
      </w:r>
    </w:p>
    <w:p w14:paraId="48BE2614" w14:textId="77777777" w:rsidR="00DE228E" w:rsidRDefault="006B608B">
      <w:pPr>
        <w:spacing w:after="140" w:line="300" w:lineRule="auto"/>
        <w:jc w:val="both"/>
      </w:pPr>
      <w:r>
        <w:rPr>
          <w:color w:val="2A2520"/>
        </w:rPr>
        <w:t xml:space="preserve">È un </w:t>
      </w:r>
      <w:r>
        <w:rPr>
          <w:b/>
          <w:bCs/>
          <w:color w:val="2A2520"/>
        </w:rPr>
        <w:t>superlogico</w:t>
      </w:r>
      <w:r>
        <w:rPr>
          <w:color w:val="2A2520"/>
        </w:rPr>
        <w:t xml:space="preserve"> nei gesti (personalità cerchio). La sua è la personalità collaborativa per eccellenza.</w:t>
      </w:r>
    </w:p>
    <w:p w14:paraId="41C7BA36" w14:textId="77777777" w:rsidR="00DE228E" w:rsidRDefault="006B608B">
      <w:pPr>
        <w:spacing w:after="140" w:line="300" w:lineRule="auto"/>
        <w:jc w:val="both"/>
      </w:pPr>
      <w:r>
        <w:rPr>
          <w:color w:val="2A2520"/>
        </w:rPr>
        <w:t xml:space="preserve">Si esprime </w:t>
      </w:r>
      <w:r>
        <w:rPr>
          <w:b/>
          <w:bCs/>
          <w:color w:val="2A2520"/>
        </w:rPr>
        <w:t>in canale di elaborazione</w:t>
      </w:r>
      <w:r>
        <w:rPr>
          <w:color w:val="2A2520"/>
        </w:rPr>
        <w:t xml:space="preserve"> perché è vertice del triangolo (eccezione che riguarda anche il 3 ed il 6).</w:t>
      </w:r>
    </w:p>
    <w:p w14:paraId="263F8781" w14:textId="77777777" w:rsidR="00DE228E" w:rsidRDefault="006B608B">
      <w:pPr>
        <w:spacing w:after="140" w:line="300" w:lineRule="auto"/>
        <w:jc w:val="both"/>
      </w:pPr>
      <w:r>
        <w:rPr>
          <w:color w:val="2A2520"/>
        </w:rPr>
        <w:t>Il carattere 9 si è fatto un viaggio in tutte le scarpe: si astrae come 5, sente la sofferenza come il 4, capisce l’8, riconosce la necessità delle regole come l’1, ma alla fine preferisce l’accordo.</w:t>
      </w:r>
    </w:p>
    <w:p w14:paraId="6E3E2A31" w14:textId="77777777" w:rsidR="00DE228E" w:rsidRDefault="006B608B">
      <w:pPr>
        <w:spacing w:after="140" w:line="300" w:lineRule="auto"/>
        <w:jc w:val="both"/>
      </w:pPr>
      <w:r>
        <w:rPr>
          <w:color w:val="2A2520"/>
        </w:rPr>
        <w:t>Spesso viene accusato di conformismo e di pigrizia.</w:t>
      </w:r>
    </w:p>
    <w:p w14:paraId="61E57AD5" w14:textId="77777777" w:rsidR="00DE228E" w:rsidRDefault="006B608B">
      <w:pPr>
        <w:pStyle w:val="Titolo3"/>
      </w:pPr>
      <w:bookmarkStart w:id="1023" w:name="_Toc233705466"/>
      <w:bookmarkStart w:id="1024" w:name="_Toc233906926"/>
      <w:r>
        <w:t>Come si vede?</w:t>
      </w:r>
      <w:bookmarkEnd w:id="1023"/>
      <w:bookmarkEnd w:id="1024"/>
    </w:p>
    <w:p w14:paraId="3BA61FE9" w14:textId="77777777" w:rsidR="00DE228E" w:rsidRDefault="006B608B">
      <w:pPr>
        <w:spacing w:after="140" w:line="300" w:lineRule="auto"/>
        <w:jc w:val="both"/>
      </w:pPr>
      <w:r>
        <w:rPr>
          <w:color w:val="2A2520"/>
        </w:rPr>
        <w:t>Ritiene di essere una brava persona. Può definirsi emotivo o razionale, terra terra o spirituale.</w:t>
      </w:r>
    </w:p>
    <w:p w14:paraId="6F230203" w14:textId="77777777" w:rsidR="00DE228E" w:rsidRDefault="006B608B">
      <w:pPr>
        <w:spacing w:after="140" w:line="300" w:lineRule="auto"/>
        <w:jc w:val="both"/>
      </w:pPr>
      <w:r>
        <w:rPr>
          <w:color w:val="2A2520"/>
        </w:rPr>
        <w:t xml:space="preserve">Sostiene che il mondo </w:t>
      </w:r>
      <w:r>
        <w:rPr>
          <w:i/>
          <w:iCs/>
          <w:color w:val="2A2520"/>
        </w:rPr>
        <w:t>non cambierebbe granché se lui esistesse o no</w:t>
      </w:r>
      <w:r>
        <w:rPr>
          <w:color w:val="2A2520"/>
        </w:rPr>
        <w:t>, dunque ritiene di avere poca importanza.</w:t>
      </w:r>
    </w:p>
    <w:p w14:paraId="2D111B29" w14:textId="77777777" w:rsidR="00DE228E" w:rsidRDefault="006B608B">
      <w:pPr>
        <w:spacing w:after="140" w:line="300" w:lineRule="auto"/>
        <w:jc w:val="both"/>
      </w:pPr>
      <w:r>
        <w:rPr>
          <w:color w:val="2A2520"/>
        </w:rPr>
        <w:t xml:space="preserve">Nasce in un ambiente familiare ove </w:t>
      </w:r>
      <w:r>
        <w:rPr>
          <w:i/>
          <w:iCs/>
          <w:color w:val="2A2520"/>
        </w:rPr>
        <w:t>non viene preso in considerazione</w:t>
      </w:r>
      <w:r>
        <w:rPr>
          <w:color w:val="2A2520"/>
        </w:rPr>
        <w:t>.</w:t>
      </w:r>
    </w:p>
    <w:p w14:paraId="044BC74B" w14:textId="77777777" w:rsidR="00DE228E" w:rsidRDefault="006B608B">
      <w:pPr>
        <w:spacing w:after="140" w:line="300" w:lineRule="auto"/>
        <w:jc w:val="both"/>
      </w:pPr>
      <w:r>
        <w:rPr>
          <w:color w:val="2A2520"/>
        </w:rPr>
        <w:t>Percepisce mancanza di amore o viene scavalcato dai fratelli e non riesce a manifestare opinioni</w:t>
      </w:r>
    </w:p>
    <w:p w14:paraId="6A294217" w14:textId="77777777" w:rsidR="00DE228E" w:rsidRDefault="006B608B">
      <w:pPr>
        <w:spacing w:after="140" w:line="300" w:lineRule="auto"/>
        <w:jc w:val="both"/>
      </w:pPr>
      <w:r>
        <w:rPr>
          <w:color w:val="2A2520"/>
        </w:rPr>
        <w:t xml:space="preserve">Il 9 è un </w:t>
      </w:r>
      <w:r>
        <w:rPr>
          <w:i/>
          <w:iCs/>
          <w:color w:val="2A2520"/>
        </w:rPr>
        <w:t>bambino trascurato</w:t>
      </w:r>
      <w:r>
        <w:rPr>
          <w:color w:val="2A2520"/>
        </w:rPr>
        <w:t>, quasi invisibile; la famiglia è stata un ostacolo</w:t>
      </w:r>
      <w:r>
        <w:rPr>
          <w:i/>
          <w:iCs/>
          <w:color w:val="2A2520"/>
        </w:rPr>
        <w:t>, ha fatto della solitudine il suo punto di forza</w:t>
      </w:r>
      <w:r>
        <w:rPr>
          <w:color w:val="2A2520"/>
        </w:rPr>
        <w:t>.</w:t>
      </w:r>
    </w:p>
    <w:p w14:paraId="4BD94EE3" w14:textId="77777777" w:rsidR="00DE228E" w:rsidRDefault="006B608B">
      <w:pPr>
        <w:spacing w:after="140" w:line="300" w:lineRule="auto"/>
        <w:jc w:val="both"/>
      </w:pPr>
      <w:r>
        <w:rPr>
          <w:color w:val="2A2520"/>
        </w:rPr>
        <w:t xml:space="preserve">Non ricevendo amore decide di donarlo per colmare il vuoto e quindi si adatta agli altri: è figura camaleontica </w:t>
      </w:r>
      <w:r>
        <w:rPr>
          <w:i/>
          <w:iCs/>
          <w:color w:val="2A2520"/>
        </w:rPr>
        <w:t>che si ritrova anche negli altri enneatipi</w:t>
      </w:r>
      <w:r>
        <w:rPr>
          <w:color w:val="2A2520"/>
        </w:rPr>
        <w:t>.</w:t>
      </w:r>
    </w:p>
    <w:p w14:paraId="6AB42ED5" w14:textId="77777777" w:rsidR="00DE228E" w:rsidRDefault="006B608B">
      <w:pPr>
        <w:spacing w:after="140" w:line="300" w:lineRule="auto"/>
        <w:jc w:val="both"/>
      </w:pPr>
      <w:r>
        <w:rPr>
          <w:color w:val="2A2520"/>
        </w:rPr>
        <w:t xml:space="preserve">Si adatta agli altri tipi. Il 9 è acqua che </w:t>
      </w:r>
      <w:r>
        <w:rPr>
          <w:i/>
          <w:iCs/>
          <w:color w:val="2A2520"/>
        </w:rPr>
        <w:t>prende la forma del contenitore dove entra</w:t>
      </w:r>
      <w:r>
        <w:rPr>
          <w:color w:val="2A2520"/>
        </w:rPr>
        <w:t>, anche se non ne prende l’essenza.</w:t>
      </w:r>
    </w:p>
    <w:p w14:paraId="1D758F73" w14:textId="77777777" w:rsidR="00DE228E" w:rsidRDefault="006B608B">
      <w:pPr>
        <w:spacing w:after="140" w:line="300" w:lineRule="auto"/>
        <w:jc w:val="both"/>
      </w:pPr>
      <w:r>
        <w:rPr>
          <w:color w:val="2A2520"/>
        </w:rPr>
        <w:t xml:space="preserve">Può essere gentile anche </w:t>
      </w:r>
      <w:r>
        <w:rPr>
          <w:i/>
          <w:iCs/>
          <w:color w:val="2A2520"/>
        </w:rPr>
        <w:t>con chi non gli piace</w:t>
      </w:r>
      <w:r>
        <w:rPr>
          <w:color w:val="2A2520"/>
        </w:rPr>
        <w:t>.</w:t>
      </w:r>
    </w:p>
    <w:p w14:paraId="420D0219" w14:textId="77777777" w:rsidR="00DE228E" w:rsidRDefault="006B608B">
      <w:pPr>
        <w:spacing w:after="140" w:line="300" w:lineRule="auto"/>
        <w:jc w:val="both"/>
      </w:pPr>
      <w:r>
        <w:rPr>
          <w:color w:val="2A2520"/>
        </w:rPr>
        <w:t>Il suo problema è l’</w:t>
      </w:r>
      <w:r>
        <w:rPr>
          <w:b/>
          <w:bCs/>
          <w:color w:val="2A2520"/>
        </w:rPr>
        <w:t>accidia</w:t>
      </w:r>
      <w:r>
        <w:rPr>
          <w:color w:val="2A2520"/>
        </w:rPr>
        <w:t xml:space="preserve"> (inerzia, indolenza, mancanza di cura). La sua è una pigrizia mentale: non vuole guardare dentro se stesso.</w:t>
      </w:r>
    </w:p>
    <w:p w14:paraId="08165253" w14:textId="77777777" w:rsidR="00DE228E" w:rsidRDefault="006B608B">
      <w:pPr>
        <w:spacing w:after="140" w:line="300" w:lineRule="auto"/>
        <w:jc w:val="both"/>
      </w:pPr>
      <w:r>
        <w:rPr>
          <w:color w:val="2A2520"/>
        </w:rPr>
        <w:t xml:space="preserve">Vuole evitare </w:t>
      </w:r>
      <w:r>
        <w:rPr>
          <w:b/>
          <w:bCs/>
          <w:color w:val="2A2520"/>
        </w:rPr>
        <w:t>il conflitto</w:t>
      </w:r>
      <w:r>
        <w:rPr>
          <w:color w:val="2A2520"/>
        </w:rPr>
        <w:t>: conosce una serie di strategie per evitare i contrasti e pacificare quelli degli altri.</w:t>
      </w:r>
    </w:p>
    <w:p w14:paraId="5B60FA71" w14:textId="77777777" w:rsidR="00DE228E" w:rsidRDefault="006B608B">
      <w:pPr>
        <w:spacing w:after="140" w:line="300" w:lineRule="auto"/>
        <w:jc w:val="both"/>
      </w:pPr>
      <w:r>
        <w:rPr>
          <w:color w:val="2A2520"/>
        </w:rPr>
        <w:t xml:space="preserve">Sin dall’infanzia ha cercato di evitare attriti. Il prezzo è stato alto: </w:t>
      </w:r>
      <w:r>
        <w:rPr>
          <w:i/>
          <w:iCs/>
          <w:color w:val="2A2520"/>
        </w:rPr>
        <w:t>togliere di mezzo la propria opinione, i sogni e se stesso</w:t>
      </w:r>
      <w:r>
        <w:rPr>
          <w:color w:val="2A2520"/>
        </w:rPr>
        <w:t>.</w:t>
      </w:r>
    </w:p>
    <w:p w14:paraId="3274950C" w14:textId="77777777" w:rsidR="00DE228E" w:rsidRDefault="006B608B">
      <w:pPr>
        <w:spacing w:after="140" w:line="300" w:lineRule="auto"/>
        <w:jc w:val="both"/>
      </w:pPr>
      <w:r>
        <w:rPr>
          <w:color w:val="2A2520"/>
        </w:rPr>
        <w:t xml:space="preserve">È difficile capire ciò che pensa, perché </w:t>
      </w:r>
      <w:r>
        <w:rPr>
          <w:b/>
          <w:bCs/>
          <w:color w:val="2A2520"/>
        </w:rPr>
        <w:t>prende la posizione dell’altro</w:t>
      </w:r>
      <w:r>
        <w:rPr>
          <w:color w:val="2A2520"/>
        </w:rPr>
        <w:t xml:space="preserve"> anche se non la pensa come lui.</w:t>
      </w:r>
    </w:p>
    <w:p w14:paraId="3D86B896" w14:textId="77777777" w:rsidR="00DE228E" w:rsidRDefault="006B608B">
      <w:pPr>
        <w:spacing w:after="140" w:line="300" w:lineRule="auto"/>
        <w:jc w:val="both"/>
      </w:pPr>
      <w:r>
        <w:rPr>
          <w:color w:val="2A2520"/>
        </w:rPr>
        <w:t>Spesso distoglie l’attenzione da emozioni intense, non rispondendo alle domande, parlando in astratto (deflessione).</w:t>
      </w:r>
    </w:p>
    <w:p w14:paraId="74643A6A" w14:textId="77777777" w:rsidR="00DE228E" w:rsidRDefault="006B608B">
      <w:pPr>
        <w:spacing w:after="140" w:line="300" w:lineRule="auto"/>
        <w:jc w:val="both"/>
      </w:pPr>
      <w:r>
        <w:rPr>
          <w:color w:val="2A2520"/>
        </w:rPr>
        <w:t>Le persone spesso non se lo filano: quando non viene ascoltato preferisce il silenzio.</w:t>
      </w:r>
    </w:p>
    <w:p w14:paraId="4421F23D" w14:textId="77777777" w:rsidR="00DE228E" w:rsidRDefault="006B608B">
      <w:pPr>
        <w:spacing w:after="140" w:line="300" w:lineRule="auto"/>
        <w:jc w:val="both"/>
      </w:pPr>
      <w:r>
        <w:rPr>
          <w:color w:val="2A2520"/>
        </w:rPr>
        <w:t>Per il 9 è difficile dire di no.</w:t>
      </w:r>
    </w:p>
    <w:p w14:paraId="6556E034" w14:textId="77777777" w:rsidR="00DE228E" w:rsidRDefault="006B608B">
      <w:pPr>
        <w:spacing w:after="140" w:line="300" w:lineRule="auto"/>
        <w:jc w:val="both"/>
      </w:pPr>
      <w:r>
        <w:rPr>
          <w:color w:val="2A2520"/>
        </w:rPr>
        <w:lastRenderedPageBreak/>
        <w:t>È stabile, gioioso, amichevole ed equilibrato.</w:t>
      </w:r>
    </w:p>
    <w:p w14:paraId="50E4271F" w14:textId="77777777" w:rsidR="00DE228E" w:rsidRDefault="006B608B">
      <w:pPr>
        <w:spacing w:after="140" w:line="300" w:lineRule="auto"/>
        <w:jc w:val="both"/>
      </w:pPr>
      <w:r>
        <w:rPr>
          <w:color w:val="2A2520"/>
        </w:rPr>
        <w:t>È estremamente gentile e disponibile.</w:t>
      </w:r>
    </w:p>
    <w:p w14:paraId="5BBDB03E" w14:textId="77777777" w:rsidR="00DE228E" w:rsidRDefault="006B608B">
      <w:pPr>
        <w:spacing w:after="140" w:line="300" w:lineRule="auto"/>
        <w:jc w:val="both"/>
      </w:pPr>
      <w:r>
        <w:rPr>
          <w:color w:val="2A2520"/>
        </w:rPr>
        <w:t>Ama la tranquillità.</w:t>
      </w:r>
    </w:p>
    <w:p w14:paraId="171F2E84" w14:textId="77777777" w:rsidR="00DE228E" w:rsidRDefault="006B608B">
      <w:pPr>
        <w:spacing w:after="140" w:line="300" w:lineRule="auto"/>
        <w:jc w:val="both"/>
      </w:pPr>
      <w:r>
        <w:rPr>
          <w:b/>
          <w:bCs/>
          <w:color w:val="2A2520"/>
        </w:rPr>
        <w:t>Si spaventa quando si arrabbia</w:t>
      </w:r>
      <w:r>
        <w:rPr>
          <w:color w:val="2A2520"/>
        </w:rPr>
        <w:t>.</w:t>
      </w:r>
    </w:p>
    <w:p w14:paraId="22483853" w14:textId="77777777" w:rsidR="00DE228E" w:rsidRDefault="006B608B">
      <w:pPr>
        <w:spacing w:after="140" w:line="300" w:lineRule="auto"/>
        <w:jc w:val="both"/>
      </w:pPr>
      <w:r>
        <w:rPr>
          <w:color w:val="2A2520"/>
        </w:rPr>
        <w:t>Fa da paciere. Può rinunciare a se stesso se tutti stanno tranquilli.</w:t>
      </w:r>
    </w:p>
    <w:p w14:paraId="47A58EBC" w14:textId="77777777" w:rsidR="00DE228E" w:rsidRDefault="006B608B">
      <w:pPr>
        <w:spacing w:after="140" w:line="300" w:lineRule="auto"/>
        <w:jc w:val="both"/>
      </w:pPr>
      <w:r>
        <w:rPr>
          <w:color w:val="2A2520"/>
        </w:rPr>
        <w:t>Vuole fondersi e prendersi cura dell’altro/a.</w:t>
      </w:r>
    </w:p>
    <w:p w14:paraId="3561A02F" w14:textId="77777777" w:rsidR="00DE228E" w:rsidRDefault="006B608B">
      <w:pPr>
        <w:spacing w:after="140" w:line="300" w:lineRule="auto"/>
        <w:jc w:val="both"/>
      </w:pPr>
      <w:r>
        <w:rPr>
          <w:color w:val="2A2520"/>
        </w:rPr>
        <w:t xml:space="preserve">Si occupa degli altri </w:t>
      </w:r>
      <w:r>
        <w:rPr>
          <w:i/>
          <w:iCs/>
          <w:color w:val="2A2520"/>
        </w:rPr>
        <w:t>per avere il suo posto nel mondo</w:t>
      </w:r>
      <w:r>
        <w:rPr>
          <w:color w:val="2A2520"/>
        </w:rPr>
        <w:t>.</w:t>
      </w:r>
    </w:p>
    <w:p w14:paraId="7D4AF566" w14:textId="77777777" w:rsidR="00DE228E" w:rsidRDefault="006B608B">
      <w:pPr>
        <w:spacing w:after="140" w:line="300" w:lineRule="auto"/>
        <w:jc w:val="both"/>
      </w:pPr>
      <w:r>
        <w:rPr>
          <w:i/>
          <w:iCs/>
          <w:color w:val="2A2520"/>
        </w:rPr>
        <w:t>Non conosce i suoi bisogni</w:t>
      </w:r>
      <w:r>
        <w:rPr>
          <w:color w:val="2A2520"/>
        </w:rPr>
        <w:t xml:space="preserve"> ed incorpora quelli delle persone vicine.</w:t>
      </w:r>
    </w:p>
    <w:p w14:paraId="3FB55173" w14:textId="77777777" w:rsidR="00DE228E" w:rsidRDefault="006B608B">
      <w:pPr>
        <w:spacing w:after="140" w:line="300" w:lineRule="auto"/>
        <w:jc w:val="both"/>
      </w:pPr>
      <w:r>
        <w:rPr>
          <w:color w:val="2A2520"/>
        </w:rPr>
        <w:t>È ottimista: i suoi problemi si risolvono da soli.</w:t>
      </w:r>
    </w:p>
    <w:p w14:paraId="2A028B4F" w14:textId="77777777" w:rsidR="00DE228E" w:rsidRDefault="006B608B">
      <w:pPr>
        <w:spacing w:after="140" w:line="300" w:lineRule="auto"/>
        <w:jc w:val="both"/>
      </w:pPr>
      <w:r>
        <w:rPr>
          <w:color w:val="2A2520"/>
        </w:rPr>
        <w:t>Non dà pareri.</w:t>
      </w:r>
    </w:p>
    <w:p w14:paraId="3EA72A12" w14:textId="77777777" w:rsidR="00DE228E" w:rsidRDefault="006B608B">
      <w:pPr>
        <w:spacing w:after="140" w:line="300" w:lineRule="auto"/>
        <w:jc w:val="both"/>
      </w:pPr>
      <w:r>
        <w:rPr>
          <w:color w:val="2A2520"/>
        </w:rPr>
        <w:t>Non riesce ad occuparsi di sé.</w:t>
      </w:r>
    </w:p>
    <w:p w14:paraId="2E05BC3F" w14:textId="77777777" w:rsidR="00DE228E" w:rsidRDefault="006B608B">
      <w:pPr>
        <w:spacing w:after="140" w:line="300" w:lineRule="auto"/>
        <w:jc w:val="both"/>
      </w:pPr>
      <w:r>
        <w:rPr>
          <w:color w:val="2A2520"/>
        </w:rPr>
        <w:t xml:space="preserve">Non capisce perché gli altri lo amino </w:t>
      </w:r>
      <w:r>
        <w:rPr>
          <w:i/>
          <w:iCs/>
          <w:color w:val="2A2520"/>
        </w:rPr>
        <w:t>quando lui non riesce ad apprezzarsi</w:t>
      </w:r>
      <w:r>
        <w:rPr>
          <w:color w:val="2A2520"/>
        </w:rPr>
        <w:t>.</w:t>
      </w:r>
    </w:p>
    <w:p w14:paraId="2D139035" w14:textId="77777777" w:rsidR="00DE228E" w:rsidRDefault="006B608B">
      <w:pPr>
        <w:spacing w:after="140" w:line="300" w:lineRule="auto"/>
        <w:jc w:val="both"/>
      </w:pPr>
      <w:r>
        <w:rPr>
          <w:color w:val="2A2520"/>
        </w:rPr>
        <w:t xml:space="preserve">È talvolta </w:t>
      </w:r>
      <w:r>
        <w:rPr>
          <w:i/>
          <w:iCs/>
          <w:color w:val="2A2520"/>
        </w:rPr>
        <w:t>impacciato nei movimenti</w:t>
      </w:r>
      <w:r>
        <w:rPr>
          <w:color w:val="2A2520"/>
        </w:rPr>
        <w:t xml:space="preserve"> e spesso disconnesso dal suo corpo. </w:t>
      </w:r>
      <w:r>
        <w:rPr>
          <w:i/>
          <w:iCs/>
          <w:color w:val="2A2520"/>
        </w:rPr>
        <w:t>Sottovaluta le sue qualità</w:t>
      </w:r>
      <w:r>
        <w:rPr>
          <w:color w:val="2A2520"/>
        </w:rPr>
        <w:t xml:space="preserve"> che considera «genetiche», cioè ovvie. Può sapere di avere avuto un obiettivo, ma di non ricordare il perché. Non sapendo di preciso cosa vuole, non sa che cosa è utile o inutile. Fa cose poco importanti e </w:t>
      </w:r>
      <w:r>
        <w:rPr>
          <w:i/>
          <w:iCs/>
          <w:color w:val="2A2520"/>
        </w:rPr>
        <w:t>rimanda quelle importanti</w:t>
      </w:r>
      <w:r>
        <w:rPr>
          <w:color w:val="2A2520"/>
        </w:rPr>
        <w:t>.</w:t>
      </w:r>
    </w:p>
    <w:p w14:paraId="62901A7E" w14:textId="77777777" w:rsidR="00DE228E" w:rsidRDefault="006B608B">
      <w:pPr>
        <w:spacing w:after="140" w:line="300" w:lineRule="auto"/>
        <w:jc w:val="both"/>
      </w:pPr>
      <w:r>
        <w:rPr>
          <w:color w:val="2A2520"/>
        </w:rPr>
        <w:t xml:space="preserve">È arrendevole nelle situazioni perché deve riflettere sul da farsi. Non ha una posizione propria nelle discussioni: </w:t>
      </w:r>
      <w:r>
        <w:rPr>
          <w:i/>
          <w:iCs/>
          <w:color w:val="2A2520"/>
        </w:rPr>
        <w:t>o accetta o rifiuta</w:t>
      </w:r>
      <w:r>
        <w:rPr>
          <w:color w:val="2A2520"/>
        </w:rPr>
        <w:t xml:space="preserve">. Ama mediare tra i punti di vista degli altri e </w:t>
      </w:r>
      <w:r>
        <w:rPr>
          <w:i/>
          <w:iCs/>
          <w:color w:val="2A2520"/>
        </w:rPr>
        <w:t>difendere anche chi non è presente</w:t>
      </w:r>
      <w:r>
        <w:rPr>
          <w:color w:val="2A2520"/>
        </w:rPr>
        <w:t xml:space="preserve">, ma non gli è congeniale la sua difesa: </w:t>
      </w:r>
      <w:r>
        <w:rPr>
          <w:i/>
          <w:iCs/>
          <w:color w:val="2A2520"/>
        </w:rPr>
        <w:t>mette il broncio, dà risposte sfuggenti e poi si arrabbia</w:t>
      </w:r>
      <w:r>
        <w:rPr>
          <w:color w:val="2A2520"/>
        </w:rPr>
        <w:t>.</w:t>
      </w:r>
    </w:p>
    <w:p w14:paraId="4D553A6D" w14:textId="77777777" w:rsidR="00DE228E" w:rsidRDefault="006B608B">
      <w:pPr>
        <w:spacing w:after="140" w:line="300" w:lineRule="auto"/>
        <w:jc w:val="both"/>
      </w:pPr>
      <w:r>
        <w:rPr>
          <w:color w:val="2A2520"/>
        </w:rPr>
        <w:t xml:space="preserve">Ama le strutture che decidono per lui: </w:t>
      </w:r>
      <w:r>
        <w:rPr>
          <w:i/>
          <w:iCs/>
          <w:color w:val="2A2520"/>
        </w:rPr>
        <w:t>per non decidere</w:t>
      </w:r>
      <w:r>
        <w:rPr>
          <w:color w:val="2A2520"/>
        </w:rPr>
        <w:t xml:space="preserve"> prende delle decisioni gravose (es. fare diversi km a piedi per evitare una telefonata; </w:t>
      </w:r>
      <w:r>
        <w:rPr>
          <w:i/>
          <w:iCs/>
          <w:color w:val="2A2520"/>
        </w:rPr>
        <w:t>lavorare 14 ore</w:t>
      </w:r>
      <w:r>
        <w:rPr>
          <w:color w:val="2A2520"/>
        </w:rPr>
        <w:t xml:space="preserve"> al giorno per non parlare con sua moglie).</w:t>
      </w:r>
    </w:p>
    <w:p w14:paraId="59AF3B97" w14:textId="77777777" w:rsidR="00DE228E" w:rsidRDefault="006B608B">
      <w:pPr>
        <w:spacing w:after="140" w:line="300" w:lineRule="auto"/>
        <w:jc w:val="both"/>
      </w:pPr>
      <w:r>
        <w:rPr>
          <w:color w:val="2A2520"/>
        </w:rPr>
        <w:t>Quando decide è però cocciuto.</w:t>
      </w:r>
    </w:p>
    <w:p w14:paraId="328E0173" w14:textId="77777777" w:rsidR="00DE228E" w:rsidRDefault="006B608B">
      <w:pPr>
        <w:spacing w:after="140" w:line="300" w:lineRule="auto"/>
        <w:jc w:val="both"/>
      </w:pPr>
      <w:r>
        <w:rPr>
          <w:color w:val="2A2520"/>
        </w:rPr>
        <w:t>Ama seguire i programmi, anche quelli degli altri.</w:t>
      </w:r>
    </w:p>
    <w:p w14:paraId="0CDA5A58" w14:textId="77777777" w:rsidR="00DE228E" w:rsidRDefault="006B608B">
      <w:pPr>
        <w:spacing w:after="140" w:line="300" w:lineRule="auto"/>
        <w:jc w:val="both"/>
      </w:pPr>
      <w:r>
        <w:rPr>
          <w:color w:val="2A2520"/>
        </w:rPr>
        <w:t xml:space="preserve">Finiti i programmi </w:t>
      </w:r>
      <w:r>
        <w:rPr>
          <w:i/>
          <w:iCs/>
          <w:color w:val="2A2520"/>
        </w:rPr>
        <w:t>cade in «depressione da poltrona».</w:t>
      </w:r>
      <w:r>
        <w:rPr>
          <w:color w:val="2A2520"/>
        </w:rPr>
        <w:t xml:space="preserve"> È un abitudinario cronico.</w:t>
      </w:r>
    </w:p>
    <w:p w14:paraId="2FC892F9" w14:textId="77777777" w:rsidR="00DE228E" w:rsidRDefault="006B608B">
      <w:pPr>
        <w:spacing w:after="140" w:line="300" w:lineRule="auto"/>
        <w:jc w:val="both"/>
      </w:pPr>
      <w:r>
        <w:rPr>
          <w:color w:val="2A2520"/>
        </w:rPr>
        <w:t>Quando si arrabbia con qualcuno si chiude dentro di sé: 1) pensa che ha ragione l’altro, 2) che può avere ragione lui, 3) che ha ragione lui e si arrabbia.</w:t>
      </w:r>
    </w:p>
    <w:p w14:paraId="3CBB2C5B" w14:textId="77777777" w:rsidR="00DE228E" w:rsidRDefault="006B608B">
      <w:pPr>
        <w:spacing w:after="140" w:line="300" w:lineRule="auto"/>
        <w:jc w:val="both"/>
      </w:pPr>
      <w:r>
        <w:rPr>
          <w:color w:val="2A2520"/>
        </w:rPr>
        <w:t>Per il 9 è importante identificarsi con l’altro.</w:t>
      </w:r>
    </w:p>
    <w:p w14:paraId="73A166FD" w14:textId="77777777" w:rsidR="00DE228E" w:rsidRDefault="006B608B">
      <w:pPr>
        <w:spacing w:after="140" w:line="300" w:lineRule="auto"/>
        <w:jc w:val="both"/>
      </w:pPr>
      <w:r>
        <w:rPr>
          <w:color w:val="2A2520"/>
        </w:rPr>
        <w:t>Sembra un buon ascoltatore, ma in realtà si distrae facilmente.</w:t>
      </w:r>
    </w:p>
    <w:p w14:paraId="11F8E023" w14:textId="77777777" w:rsidR="00DE228E" w:rsidRDefault="006B608B">
      <w:pPr>
        <w:spacing w:after="140" w:line="300" w:lineRule="auto"/>
        <w:jc w:val="both"/>
      </w:pPr>
      <w:r>
        <w:fldChar w:fldCharType="begin"/>
      </w:r>
      <w:r>
        <w:instrText xml:space="preserve"> XE "Rabbia" </w:instrText>
      </w:r>
      <w:r>
        <w:fldChar w:fldCharType="end"/>
      </w:r>
      <w:r>
        <w:rPr>
          <w:color w:val="2A2520"/>
        </w:rPr>
        <w:t>Dirige la rabbia contro se stesso autopunendosi.</w:t>
      </w:r>
    </w:p>
    <w:p w14:paraId="13BB6BAB" w14:textId="77777777" w:rsidR="00DE228E" w:rsidRDefault="006B608B">
      <w:pPr>
        <w:spacing w:after="140" w:line="300" w:lineRule="auto"/>
        <w:jc w:val="both"/>
      </w:pPr>
      <w:r>
        <w:rPr>
          <w:color w:val="2A2520"/>
        </w:rPr>
        <w:t xml:space="preserve">Per il 9 la sicurezza e </w:t>
      </w:r>
      <w:r>
        <w:rPr>
          <w:i/>
          <w:iCs/>
          <w:color w:val="2A2520"/>
        </w:rPr>
        <w:t>potersi dimenticare di sé, non dover pensare ai suoi problemi e a ciò che vuole</w:t>
      </w:r>
      <w:r>
        <w:rPr>
          <w:color w:val="2A2520"/>
        </w:rPr>
        <w:t>.</w:t>
      </w:r>
    </w:p>
    <w:p w14:paraId="181E4781" w14:textId="77777777" w:rsidR="00DE228E" w:rsidRDefault="006B608B">
      <w:pPr>
        <w:spacing w:after="140" w:line="300" w:lineRule="auto"/>
        <w:jc w:val="both"/>
      </w:pPr>
      <w:r>
        <w:rPr>
          <w:color w:val="2A2520"/>
        </w:rPr>
        <w:t xml:space="preserve">Il 9 non sa che cosa vuole, ma </w:t>
      </w:r>
      <w:r>
        <w:rPr>
          <w:i/>
          <w:iCs/>
          <w:color w:val="2A2520"/>
        </w:rPr>
        <w:t>sa stare nell’intimità</w:t>
      </w:r>
      <w:r>
        <w:rPr>
          <w:color w:val="2A2520"/>
        </w:rPr>
        <w:t xml:space="preserve"> (a differenza del 3) senza alzare la voce e senza aggressività (va verso il 3).</w:t>
      </w:r>
    </w:p>
    <w:p w14:paraId="5CA9E52C" w14:textId="77777777" w:rsidR="00DE228E" w:rsidRDefault="006B608B">
      <w:pPr>
        <w:spacing w:after="140" w:line="300" w:lineRule="auto"/>
        <w:jc w:val="both"/>
      </w:pPr>
      <w:r>
        <w:rPr>
          <w:color w:val="2A2520"/>
        </w:rPr>
        <w:lastRenderedPageBreak/>
        <w:t xml:space="preserve">Va in </w:t>
      </w:r>
      <w:r>
        <w:rPr>
          <w:b/>
          <w:bCs/>
          <w:color w:val="2A2520"/>
        </w:rPr>
        <w:t>Stress in 6</w:t>
      </w:r>
      <w:r>
        <w:rPr>
          <w:color w:val="2A2520"/>
        </w:rPr>
        <w:t xml:space="preserve">: </w:t>
      </w:r>
      <w:r>
        <w:rPr>
          <w:i/>
          <w:iCs/>
          <w:color w:val="2A2520"/>
        </w:rPr>
        <w:t>aumenta la sua pigrizia</w:t>
      </w:r>
      <w:r>
        <w:rPr>
          <w:color w:val="2A2520"/>
        </w:rPr>
        <w:t xml:space="preserve"> e si affida mani e piedi ad una persona autoritaria che gli dica che cosa fare; aumenta la sua narcotizzazione con abitudini e routine.</w:t>
      </w:r>
    </w:p>
    <w:p w14:paraId="7CC9A37F" w14:textId="77777777" w:rsidR="00DE228E" w:rsidRDefault="006B608B">
      <w:pPr>
        <w:spacing w:after="140" w:line="300" w:lineRule="auto"/>
        <w:jc w:val="both"/>
      </w:pPr>
      <w:r>
        <w:rPr>
          <w:color w:val="2A2520"/>
        </w:rPr>
        <w:t xml:space="preserve">Va </w:t>
      </w:r>
      <w:r>
        <w:rPr>
          <w:b/>
          <w:bCs/>
          <w:color w:val="2A2520"/>
        </w:rPr>
        <w:t>in riposo in 3</w:t>
      </w:r>
      <w:r>
        <w:rPr>
          <w:color w:val="2A2520"/>
        </w:rPr>
        <w:t xml:space="preserve">: è energico, costruttivo, produttivo e riesce a mettere meglio a fuoco situazioni ed obiettivi. Acquista fiducia in se stesso e non si affida più agli altri. La voglia di aiutare gli altri si congiunge alla riscoperta di capacità sopite. </w:t>
      </w:r>
      <w:r>
        <w:rPr>
          <w:i/>
          <w:iCs/>
          <w:color w:val="2A2520"/>
        </w:rPr>
        <w:t>Appare come una persona di grande successo</w:t>
      </w:r>
      <w:r>
        <w:rPr>
          <w:color w:val="2A2520"/>
        </w:rPr>
        <w:t>.</w:t>
      </w:r>
    </w:p>
    <w:p w14:paraId="5E922929" w14:textId="77777777" w:rsidR="00DE228E" w:rsidRDefault="006B608B">
      <w:pPr>
        <w:spacing w:after="140" w:line="300" w:lineRule="auto"/>
        <w:jc w:val="both"/>
      </w:pPr>
      <w:r>
        <w:rPr>
          <w:color w:val="2A2520"/>
        </w:rPr>
        <w:t xml:space="preserve">Il 9 può avere </w:t>
      </w:r>
      <w:r>
        <w:rPr>
          <w:b/>
          <w:bCs/>
          <w:color w:val="2A2520"/>
        </w:rPr>
        <w:t>ala 1</w:t>
      </w:r>
      <w:r>
        <w:rPr>
          <w:color w:val="2A2520"/>
        </w:rPr>
        <w:t xml:space="preserve"> (introversa) e </w:t>
      </w:r>
      <w:r>
        <w:rPr>
          <w:b/>
          <w:bCs/>
          <w:color w:val="2A2520"/>
        </w:rPr>
        <w:t>ala 8</w:t>
      </w:r>
      <w:r>
        <w:rPr>
          <w:color w:val="2A2520"/>
        </w:rPr>
        <w:t xml:space="preserve"> (estroversa); in ala 8 assomiglia al </w:t>
      </w:r>
      <w:r>
        <w:rPr>
          <w:b/>
          <w:bCs/>
          <w:color w:val="2A2520"/>
        </w:rPr>
        <w:t>4</w:t>
      </w:r>
      <w:r>
        <w:rPr>
          <w:color w:val="2A2520"/>
        </w:rPr>
        <w:t xml:space="preserve">, in ala 1 al </w:t>
      </w:r>
      <w:r>
        <w:rPr>
          <w:b/>
          <w:bCs/>
          <w:color w:val="2A2520"/>
        </w:rPr>
        <w:t>5</w:t>
      </w:r>
      <w:r>
        <w:rPr>
          <w:color w:val="2A2520"/>
        </w:rPr>
        <w:t>.</w:t>
      </w:r>
    </w:p>
    <w:p w14:paraId="2841E4A2" w14:textId="77777777" w:rsidR="00DE228E" w:rsidRDefault="006B608B">
      <w:pPr>
        <w:spacing w:after="140" w:line="300" w:lineRule="auto"/>
        <w:jc w:val="both"/>
      </w:pPr>
      <w:r>
        <w:rPr>
          <w:color w:val="2A2520"/>
        </w:rPr>
        <w:t xml:space="preserve">Nel </w:t>
      </w:r>
      <w:r>
        <w:rPr>
          <w:b/>
          <w:bCs/>
          <w:color w:val="2A2520"/>
        </w:rPr>
        <w:t>9 ala 1</w:t>
      </w:r>
      <w:r>
        <w:rPr>
          <w:color w:val="2A2520"/>
        </w:rPr>
        <w:t xml:space="preserve"> al desiderio di armonia si accompagna moralità ed etica. È dotato di buon senso ed imparzialità. Ha uno spirito idealista teso a migliorare la squadra; </w:t>
      </w:r>
      <w:r>
        <w:rPr>
          <w:i/>
          <w:iCs/>
          <w:color w:val="2A2520"/>
        </w:rPr>
        <w:t>è emotivamente distaccato</w:t>
      </w:r>
      <w:r>
        <w:rPr>
          <w:color w:val="2A2520"/>
        </w:rPr>
        <w:t>.</w:t>
      </w:r>
    </w:p>
    <w:p w14:paraId="02ECF36C" w14:textId="77777777" w:rsidR="00DE228E" w:rsidRDefault="006B608B">
      <w:pPr>
        <w:spacing w:after="140" w:line="300" w:lineRule="auto"/>
        <w:jc w:val="both"/>
      </w:pPr>
      <w:r>
        <w:rPr>
          <w:color w:val="2A2520"/>
        </w:rPr>
        <w:t xml:space="preserve">Il </w:t>
      </w:r>
      <w:r>
        <w:rPr>
          <w:b/>
          <w:bCs/>
          <w:color w:val="2A2520"/>
        </w:rPr>
        <w:t>9 ala 8</w:t>
      </w:r>
      <w:r>
        <w:rPr>
          <w:color w:val="2A2520"/>
        </w:rPr>
        <w:t xml:space="preserve"> è tendenzialmente remissivo e sottomesso ai fini del gruppo, ma l’8 gli dona forza per raggiungere l’obiettivo. È calmo ma può incollerirsi se l’armonia del gruppo è minacciata.</w:t>
      </w:r>
    </w:p>
    <w:p w14:paraId="57431E2C" w14:textId="77777777" w:rsidR="00DE228E" w:rsidRDefault="006B608B">
      <w:pPr>
        <w:spacing w:after="140" w:line="300" w:lineRule="auto"/>
        <w:jc w:val="both"/>
      </w:pPr>
      <w:r>
        <w:rPr>
          <w:color w:val="2A2520"/>
        </w:rPr>
        <w:t>Vediamo i tre sottotipi</w:t>
      </w:r>
    </w:p>
    <w:p w14:paraId="44E950B5" w14:textId="77777777" w:rsidR="00DE228E" w:rsidRDefault="006B608B">
      <w:pPr>
        <w:spacing w:after="140" w:line="300" w:lineRule="auto"/>
        <w:jc w:val="both"/>
      </w:pPr>
      <w:r>
        <w:fldChar w:fldCharType="begin"/>
      </w:r>
      <w:r>
        <w:instrText xml:space="preserve"> XE "Rabbia" </w:instrText>
      </w:r>
      <w:r>
        <w:fldChar w:fldCharType="end"/>
      </w:r>
      <w:r>
        <w:rPr>
          <w:b/>
          <w:bCs/>
          <w:color w:val="2A2520"/>
        </w:rPr>
        <w:t>Conservativo</w:t>
      </w:r>
      <w:r>
        <w:rPr>
          <w:color w:val="2A2520"/>
        </w:rPr>
        <w:t xml:space="preserve"> (appetito): annulla le minacce </w:t>
      </w:r>
      <w:r>
        <w:rPr>
          <w:i/>
          <w:iCs/>
          <w:color w:val="2A2520"/>
        </w:rPr>
        <w:t>bevendo, mangiando e guardando la televisione</w:t>
      </w:r>
      <w:r>
        <w:rPr>
          <w:color w:val="2A2520"/>
        </w:rPr>
        <w:t xml:space="preserve"> (in modo quasi maniacale). Compra libri che non leggerà mai. Adotta strategie di stordimento. Estrae energie non dalle persone o dal gruppo, ma dalle cose. È abilissimo a scovare generi di conforto. È più facilmente </w:t>
      </w:r>
      <w:r>
        <w:rPr>
          <w:b/>
          <w:bCs/>
          <w:color w:val="2A2520"/>
        </w:rPr>
        <w:t>ala 8</w:t>
      </w:r>
      <w:r>
        <w:rPr>
          <w:color w:val="2A2520"/>
        </w:rPr>
        <w:t>. Tende ad esprimere maggiormente la rabbia.</w:t>
      </w:r>
    </w:p>
    <w:p w14:paraId="45CA0E9D" w14:textId="77777777" w:rsidR="00DE228E" w:rsidRDefault="006B608B">
      <w:pPr>
        <w:spacing w:after="140" w:line="300" w:lineRule="auto"/>
        <w:jc w:val="both"/>
      </w:pPr>
      <w:r>
        <w:rPr>
          <w:color w:val="2A2520"/>
        </w:rPr>
        <w:t xml:space="preserve">Ha alcuni tratti del segno astrologico della </w:t>
      </w:r>
      <w:r>
        <w:rPr>
          <w:b/>
          <w:bCs/>
          <w:color w:val="2A2520"/>
        </w:rPr>
        <w:t>Vergine</w:t>
      </w:r>
      <w:r>
        <w:rPr>
          <w:color w:val="2A2520"/>
        </w:rPr>
        <w:t>.</w:t>
      </w:r>
    </w:p>
    <w:p w14:paraId="739F7539"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indicati da Naranjo:</w:t>
      </w:r>
      <w:r>
        <w:rPr>
          <w:color w:val="2A2520"/>
        </w:rPr>
        <w:t xml:space="preserve"> Karen Horney</w:t>
      </w:r>
    </w:p>
    <w:p w14:paraId="476103E4" w14:textId="77777777" w:rsidR="00DE228E" w:rsidRDefault="006B608B">
      <w:pPr>
        <w:spacing w:after="140" w:line="300" w:lineRule="auto"/>
        <w:jc w:val="both"/>
      </w:pPr>
      <w:r>
        <w:rPr>
          <w:b/>
          <w:bCs/>
          <w:color w:val="2A2520"/>
        </w:rPr>
        <w:t>Sociale</w:t>
      </w:r>
      <w:r>
        <w:rPr>
          <w:color w:val="2A2520"/>
        </w:rPr>
        <w:t xml:space="preserve"> (partecipazione): </w:t>
      </w:r>
      <w:r>
        <w:rPr>
          <w:i/>
          <w:iCs/>
          <w:color w:val="2A2520"/>
        </w:rPr>
        <w:t>per lui è importante la partecipazione</w:t>
      </w:r>
      <w:r>
        <w:rPr>
          <w:color w:val="2A2520"/>
        </w:rPr>
        <w:t>; non ambisce al ruolo di guida anche se di fatto lo è per vari aspetti; il fatto di appartenere ad una comunità lo rende sicuro e lo determina ad annullarsi per il gruppo. L’energia dell’associazione risolve la pigrizia del singolo 9. Ama creare reti e si mette facilmente nei panni altrui.</w:t>
      </w:r>
    </w:p>
    <w:p w14:paraId="6FDF2927" w14:textId="77777777" w:rsidR="00DE228E" w:rsidRDefault="006B608B">
      <w:pPr>
        <w:spacing w:after="140" w:line="300" w:lineRule="auto"/>
        <w:jc w:val="both"/>
      </w:pPr>
      <w:r>
        <w:rPr>
          <w:color w:val="2A2520"/>
        </w:rPr>
        <w:t>È il più socievole e affabile dei tre (espansivo).</w:t>
      </w:r>
    </w:p>
    <w:p w14:paraId="5F3AA983"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indicati da Naranjo:</w:t>
      </w:r>
      <w:r>
        <w:rPr>
          <w:color w:val="2A2520"/>
        </w:rPr>
        <w:t xml:space="preserve"> Desmond Tutu, Benjamin Franklin, Margaret Mead.</w:t>
      </w:r>
    </w:p>
    <w:p w14:paraId="6885F99A" w14:textId="77777777" w:rsidR="00DE228E" w:rsidRDefault="006B608B">
      <w:pPr>
        <w:spacing w:after="140" w:line="300" w:lineRule="auto"/>
        <w:jc w:val="both"/>
      </w:pPr>
      <w:r>
        <w:rPr>
          <w:b/>
          <w:bCs/>
          <w:color w:val="2A2520"/>
        </w:rPr>
        <w:t>Sessuale</w:t>
      </w:r>
      <w:r>
        <w:rPr>
          <w:color w:val="2A2520"/>
        </w:rPr>
        <w:t xml:space="preserve"> (fusione, unione): vive </w:t>
      </w:r>
      <w:r>
        <w:rPr>
          <w:i/>
          <w:iCs/>
          <w:color w:val="2A2520"/>
        </w:rPr>
        <w:t>con e grazie al partner ed è felice se l’altro è appagato</w:t>
      </w:r>
      <w:r>
        <w:rPr>
          <w:color w:val="2A2520"/>
        </w:rPr>
        <w:t xml:space="preserve">. Ha molta pazienza con il partner. Può essere pigro per i suoi affari ma non per quelli del partner. </w:t>
      </w:r>
      <w:r>
        <w:rPr>
          <w:i/>
          <w:iCs/>
          <w:color w:val="2A2520"/>
        </w:rPr>
        <w:t>Nell’altro vede il divino</w:t>
      </w:r>
      <w:r>
        <w:rPr>
          <w:color w:val="2A2520"/>
        </w:rPr>
        <w:t xml:space="preserve"> e un mezzo per ritrovare se stessi. Aspira ad un amore assoluto in cui immergersi. Ama fare </w:t>
      </w:r>
      <w:r>
        <w:rPr>
          <w:i/>
          <w:iCs/>
          <w:color w:val="2A2520"/>
        </w:rPr>
        <w:t>mille telefonate</w:t>
      </w:r>
      <w:r>
        <w:rPr>
          <w:color w:val="2A2520"/>
        </w:rPr>
        <w:t xml:space="preserve"> perché ha bisogno di sentirsi vicino al partner. Non ama stare da solo e gli piace fare e ricevere coccole.</w:t>
      </w:r>
    </w:p>
    <w:p w14:paraId="76C5822D" w14:textId="77777777" w:rsidR="00DE228E" w:rsidRDefault="006B608B">
      <w:pPr>
        <w:spacing w:after="140" w:line="300" w:lineRule="auto"/>
        <w:jc w:val="both"/>
      </w:pPr>
      <w:r>
        <w:rPr>
          <w:color w:val="2A2520"/>
        </w:rPr>
        <w:t>È il più ritirato e timido dei tre.</w:t>
      </w:r>
    </w:p>
    <w:p w14:paraId="121FF482" w14:textId="77777777" w:rsidR="00DE228E" w:rsidRDefault="006B608B">
      <w:pPr>
        <w:spacing w:after="140" w:line="300" w:lineRule="auto"/>
        <w:jc w:val="both"/>
      </w:pPr>
      <w:r>
        <w:fldChar w:fldCharType="begin"/>
      </w:r>
      <w:r>
        <w:instrText xml:space="preserve"> XE "Naranjo, Claudio" </w:instrText>
      </w:r>
      <w:r>
        <w:fldChar w:fldCharType="end"/>
      </w:r>
      <w:r>
        <w:rPr>
          <w:b/>
          <w:bCs/>
          <w:color w:val="2A2520"/>
        </w:rPr>
        <w:t>Personaggi indicati da Naranjo:</w:t>
      </w:r>
      <w:r>
        <w:rPr>
          <w:color w:val="2A2520"/>
        </w:rPr>
        <w:t xml:space="preserve"> Carl Rogers</w:t>
      </w:r>
    </w:p>
    <w:p w14:paraId="6EF3D1F3" w14:textId="77777777" w:rsidR="00DE228E" w:rsidRDefault="006B608B">
      <w:pPr>
        <w:spacing w:after="140" w:line="300" w:lineRule="auto"/>
        <w:jc w:val="both"/>
      </w:pPr>
      <w:r>
        <w:rPr>
          <w:color w:val="2A2520"/>
        </w:rPr>
        <w:t xml:space="preserve">In </w:t>
      </w:r>
      <w:r>
        <w:rPr>
          <w:b/>
          <w:bCs/>
          <w:color w:val="2A2520"/>
        </w:rPr>
        <w:t>ambito lavorativo</w:t>
      </w:r>
      <w:r>
        <w:rPr>
          <w:color w:val="2A2520"/>
        </w:rPr>
        <w:t xml:space="preserve"> ama routine, l’abitudinarietà </w:t>
      </w:r>
      <w:r>
        <w:rPr>
          <w:i/>
          <w:iCs/>
          <w:color w:val="2A2520"/>
        </w:rPr>
        <w:t>in clima non competitivo</w:t>
      </w:r>
      <w:r>
        <w:rPr>
          <w:color w:val="2A2520"/>
        </w:rPr>
        <w:t>, in strutture ove sono precisati diritti e doveri. È un ottimo mediatore, negoziatore e diplomatico.</w:t>
      </w:r>
    </w:p>
    <w:p w14:paraId="1ACA565C" w14:textId="77777777" w:rsidR="00DE228E" w:rsidRDefault="006B608B">
      <w:pPr>
        <w:spacing w:after="140" w:line="300" w:lineRule="auto"/>
        <w:jc w:val="both"/>
      </w:pPr>
      <w:r>
        <w:rPr>
          <w:b/>
          <w:bCs/>
          <w:color w:val="2A2520"/>
        </w:rPr>
        <w:t>Mansioni appropriate</w:t>
      </w:r>
      <w:r>
        <w:rPr>
          <w:color w:val="2A2520"/>
        </w:rPr>
        <w:t>: abitudinarie, routinarie, ove c’è da comporre un conflitto</w:t>
      </w:r>
    </w:p>
    <w:p w14:paraId="5F5FBD4B" w14:textId="77777777" w:rsidR="00DE228E" w:rsidRDefault="006B608B">
      <w:pPr>
        <w:spacing w:after="140" w:line="300" w:lineRule="auto"/>
        <w:jc w:val="both"/>
      </w:pPr>
      <w:r>
        <w:rPr>
          <w:b/>
          <w:bCs/>
          <w:color w:val="2A2520"/>
        </w:rPr>
        <w:t>Mansioni non appropriate</w:t>
      </w:r>
      <w:r>
        <w:rPr>
          <w:color w:val="2A2520"/>
        </w:rPr>
        <w:t>: se è richiesta improvvisazione o se deve agire in un gruppo altamente competitivo; mansioni autonome fuori dal gruppo.</w:t>
      </w:r>
    </w:p>
    <w:p w14:paraId="76EDD716" w14:textId="77777777" w:rsidR="00DE228E" w:rsidRDefault="006B608B">
      <w:pPr>
        <w:pStyle w:val="Titolo3"/>
      </w:pPr>
      <w:bookmarkStart w:id="1025" w:name="_Toc233705467"/>
      <w:bookmarkStart w:id="1026" w:name="_Toc233906927"/>
      <w:r>
        <w:t>Il 9 in coppia</w:t>
      </w:r>
      <w:bookmarkEnd w:id="1025"/>
      <w:bookmarkEnd w:id="1026"/>
    </w:p>
    <w:p w14:paraId="1D6155F7" w14:textId="77777777" w:rsidR="00DE228E" w:rsidRDefault="006B608B">
      <w:pPr>
        <w:spacing w:after="140" w:line="300" w:lineRule="auto"/>
        <w:jc w:val="both"/>
      </w:pPr>
      <w:r>
        <w:rPr>
          <w:color w:val="2A2520"/>
        </w:rPr>
        <w:lastRenderedPageBreak/>
        <w:t>Il rapporto è totale fusione con l’altro: i bisogni del partner vanno al posto dei propri.</w:t>
      </w:r>
    </w:p>
    <w:p w14:paraId="3A2B98A8" w14:textId="77777777" w:rsidR="00DE228E" w:rsidRDefault="006B608B">
      <w:pPr>
        <w:spacing w:after="140" w:line="300" w:lineRule="auto"/>
        <w:jc w:val="both"/>
      </w:pPr>
      <w:r>
        <w:rPr>
          <w:color w:val="2A2520"/>
        </w:rPr>
        <w:t>L’unione raggiunta è lo scopo della sua vita.</w:t>
      </w:r>
    </w:p>
    <w:p w14:paraId="358C3A27" w14:textId="77777777" w:rsidR="00DE228E" w:rsidRDefault="006B608B">
      <w:pPr>
        <w:spacing w:after="140" w:line="300" w:lineRule="auto"/>
        <w:jc w:val="both"/>
      </w:pPr>
      <w:r>
        <w:rPr>
          <w:color w:val="2A2520"/>
        </w:rPr>
        <w:t>Si pone in un ruolo passivo sempre pronto a seguire i programmi che gli vengono proposti.</w:t>
      </w:r>
    </w:p>
    <w:p w14:paraId="5F9FAAD4" w14:textId="77777777" w:rsidR="00DE228E" w:rsidRDefault="006B608B">
      <w:pPr>
        <w:spacing w:after="140" w:line="300" w:lineRule="auto"/>
        <w:jc w:val="both"/>
      </w:pPr>
      <w:r>
        <w:rPr>
          <w:color w:val="2A2520"/>
        </w:rPr>
        <w:t>Ma se non raggiunge l’unione si chiude in silenzi e bronci prolungati.</w:t>
      </w:r>
    </w:p>
    <w:p w14:paraId="0B697DDB" w14:textId="77777777" w:rsidR="00DE228E" w:rsidRDefault="006B608B">
      <w:pPr>
        <w:spacing w:after="140" w:line="300" w:lineRule="auto"/>
        <w:jc w:val="both"/>
      </w:pPr>
      <w:r>
        <w:rPr>
          <w:color w:val="2A2520"/>
        </w:rPr>
        <w:t>La fine del rapporto costituisce una tragedia.</w:t>
      </w:r>
    </w:p>
    <w:p w14:paraId="690DF12E" w14:textId="77777777" w:rsidR="00DE228E" w:rsidRDefault="006B608B">
      <w:pPr>
        <w:spacing w:after="140" w:line="300" w:lineRule="auto"/>
        <w:jc w:val="both"/>
      </w:pPr>
      <w:r>
        <w:rPr>
          <w:b/>
          <w:bCs/>
          <w:color w:val="2A2520"/>
        </w:rPr>
        <w:t>Come relazionarsi col 9?</w:t>
      </w:r>
    </w:p>
    <w:p w14:paraId="56EA5B82" w14:textId="77777777" w:rsidR="00DE228E" w:rsidRDefault="006B608B">
      <w:pPr>
        <w:spacing w:after="140" w:line="300" w:lineRule="auto"/>
        <w:jc w:val="both"/>
      </w:pPr>
      <w:r>
        <w:rPr>
          <w:color w:val="2A2520"/>
        </w:rPr>
        <w:t>Non cercare lo scontro.</w:t>
      </w:r>
    </w:p>
    <w:p w14:paraId="77C57658" w14:textId="77777777" w:rsidR="00DE228E" w:rsidRDefault="006B608B">
      <w:pPr>
        <w:spacing w:after="140" w:line="300" w:lineRule="auto"/>
        <w:jc w:val="both"/>
      </w:pPr>
      <w:r>
        <w:rPr>
          <w:color w:val="2A2520"/>
        </w:rPr>
        <w:t>Complimentarsi.</w:t>
      </w:r>
    </w:p>
    <w:p w14:paraId="6D5A124A" w14:textId="77777777" w:rsidR="00DE228E" w:rsidRDefault="006B608B">
      <w:pPr>
        <w:spacing w:after="140" w:line="300" w:lineRule="auto"/>
        <w:jc w:val="both"/>
      </w:pPr>
      <w:r>
        <w:rPr>
          <w:color w:val="2A2520"/>
        </w:rPr>
        <w:t>Chiedere la sua opinione.</w:t>
      </w:r>
    </w:p>
    <w:p w14:paraId="337C98B2" w14:textId="77777777" w:rsidR="00DE228E" w:rsidRDefault="006B608B">
      <w:pPr>
        <w:spacing w:after="140" w:line="300" w:lineRule="auto"/>
        <w:jc w:val="both"/>
      </w:pPr>
      <w:r>
        <w:rPr>
          <w:color w:val="2A2520"/>
        </w:rPr>
        <w:t>Lasciarlo parlare.</w:t>
      </w:r>
    </w:p>
    <w:p w14:paraId="4DFAA939" w14:textId="77777777" w:rsidR="00DE228E" w:rsidRDefault="006B608B">
      <w:pPr>
        <w:spacing w:after="140" w:line="300" w:lineRule="auto"/>
        <w:jc w:val="both"/>
      </w:pPr>
      <w:r>
        <w:rPr>
          <w:b/>
          <w:bCs/>
          <w:color w:val="2A2520"/>
        </w:rPr>
        <w:t>Discute per capire come fare a trovare un accordo</w:t>
      </w:r>
      <w:r>
        <w:rPr>
          <w:color w:val="2A2520"/>
        </w:rPr>
        <w:t>.</w:t>
      </w:r>
    </w:p>
    <w:p w14:paraId="243AD144" w14:textId="77777777" w:rsidR="00DE228E" w:rsidRDefault="006B608B">
      <w:pPr>
        <w:spacing w:after="140" w:line="300" w:lineRule="auto"/>
        <w:jc w:val="both"/>
      </w:pPr>
      <w:r>
        <w:rPr>
          <w:color w:val="2A2520"/>
        </w:rPr>
        <w:t xml:space="preserve">Spesso fa </w:t>
      </w:r>
      <w:r>
        <w:rPr>
          <w:i/>
          <w:iCs/>
          <w:color w:val="2A2520"/>
        </w:rPr>
        <w:t>troppe concessioni</w:t>
      </w:r>
      <w:r>
        <w:rPr>
          <w:color w:val="2A2520"/>
        </w:rPr>
        <w:t xml:space="preserve"> pur di non litigare e ciò costituisce un problema</w:t>
      </w:r>
    </w:p>
    <w:p w14:paraId="7F7AE435" w14:textId="77777777" w:rsidR="00DE228E" w:rsidRDefault="006B608B">
      <w:pPr>
        <w:spacing w:after="140" w:line="300" w:lineRule="auto"/>
        <w:jc w:val="both"/>
      </w:pPr>
      <w:r>
        <w:rPr>
          <w:color w:val="2A2520"/>
        </w:rPr>
        <w:t>Occorre aiutarlo a tollerare l’ansia</w:t>
      </w:r>
    </w:p>
    <w:p w14:paraId="2891C289" w14:textId="77777777" w:rsidR="00DE228E" w:rsidRDefault="006B608B">
      <w:pPr>
        <w:spacing w:after="140" w:line="300" w:lineRule="auto"/>
        <w:jc w:val="both"/>
      </w:pPr>
      <w:r>
        <w:rPr>
          <w:color w:val="2A2520"/>
        </w:rPr>
        <w:t xml:space="preserve">È </w:t>
      </w:r>
      <w:r>
        <w:rPr>
          <w:i/>
          <w:iCs/>
          <w:color w:val="2A2520"/>
        </w:rPr>
        <w:t>difficile capire di che cosa ha bisogno</w:t>
      </w:r>
      <w:r>
        <w:rPr>
          <w:color w:val="2A2520"/>
        </w:rPr>
        <w:t>. A lui interessa più che altro fare felici gli altri. La libertà per il 9 è importante e non si può ingabbiarlo</w:t>
      </w:r>
    </w:p>
    <w:p w14:paraId="7AE0D037" w14:textId="77777777" w:rsidR="00DE228E" w:rsidRDefault="006B608B">
      <w:pPr>
        <w:spacing w:after="140" w:line="300" w:lineRule="auto"/>
        <w:jc w:val="both"/>
      </w:pPr>
      <w:r>
        <w:fldChar w:fldCharType="begin"/>
      </w:r>
      <w:r>
        <w:instrText xml:space="preserve"> XE "Vergogna" </w:instrText>
      </w:r>
      <w:r>
        <w:fldChar w:fldCharType="end"/>
      </w:r>
      <w:r>
        <w:rPr>
          <w:i/>
          <w:iCs/>
          <w:color w:val="2A2520"/>
        </w:rPr>
        <w:t>Emotivamente è molto controllato</w:t>
      </w:r>
      <w:r>
        <w:rPr>
          <w:color w:val="2A2520"/>
        </w:rPr>
        <w:t xml:space="preserve">. La sua stabilità e serenità possono però essere solo apparenti: non bisogna dare per scontato </w:t>
      </w:r>
      <w:r>
        <w:rPr>
          <w:b/>
          <w:bCs/>
          <w:color w:val="2A2520"/>
        </w:rPr>
        <w:t>che non provi sentimenti negativi come la vergogna</w:t>
      </w:r>
      <w:r>
        <w:rPr>
          <w:color w:val="2A2520"/>
        </w:rPr>
        <w:t>.</w:t>
      </w:r>
    </w:p>
    <w:p w14:paraId="1DA0D501" w14:textId="77777777" w:rsidR="00DE228E" w:rsidRDefault="006B608B">
      <w:pPr>
        <w:spacing w:after="140" w:line="300" w:lineRule="auto"/>
        <w:jc w:val="both"/>
      </w:pPr>
      <w:r>
        <w:rPr>
          <w:color w:val="2A2520"/>
        </w:rPr>
        <w:t xml:space="preserve">Può accadere che quando ti parla del suo malessere e piange, sia l’ultima volta che lo vedi. Non chiede mai aiuto per sé. Si aspetta protezione da se stesso. </w:t>
      </w:r>
      <w:r>
        <w:rPr>
          <w:i/>
          <w:iCs/>
          <w:color w:val="2A2520"/>
        </w:rPr>
        <w:t>Spesso sa che dovrebbe dire di no, ma non ci riesce</w:t>
      </w:r>
      <w:r>
        <w:rPr>
          <w:color w:val="2A2520"/>
        </w:rPr>
        <w:t>.</w:t>
      </w:r>
    </w:p>
    <w:p w14:paraId="3E184721" w14:textId="77777777" w:rsidR="00DE228E" w:rsidRDefault="006B608B">
      <w:pPr>
        <w:spacing w:after="140" w:line="300" w:lineRule="auto"/>
        <w:jc w:val="both"/>
      </w:pPr>
      <w:r>
        <w:rPr>
          <w:color w:val="2A2520"/>
        </w:rPr>
        <w:t>Combattere la sua passività può essere inutile; alla fine se lo costringi agisce ma per gli altri, mai per sé.</w:t>
      </w:r>
    </w:p>
    <w:p w14:paraId="446D8691" w14:textId="77777777" w:rsidR="00DE228E" w:rsidRDefault="006B608B">
      <w:pPr>
        <w:spacing w:after="140" w:line="300" w:lineRule="auto"/>
        <w:jc w:val="both"/>
      </w:pPr>
      <w:r>
        <w:rPr>
          <w:color w:val="2A2520"/>
        </w:rPr>
        <w:t>Non gli si può chiedere di non essere in sintonia con i bisogni degli altri.</w:t>
      </w:r>
    </w:p>
    <w:p w14:paraId="38D050C0" w14:textId="77777777" w:rsidR="00DE228E" w:rsidRDefault="006B608B">
      <w:pPr>
        <w:spacing w:after="140" w:line="300" w:lineRule="auto"/>
        <w:jc w:val="both"/>
      </w:pPr>
      <w:r>
        <w:fldChar w:fldCharType="begin"/>
      </w:r>
      <w:r>
        <w:instrText xml:space="preserve"> XE "Enneatipo 9 (Pacificatore)" </w:instrText>
      </w:r>
      <w:r>
        <w:fldChar w:fldCharType="end"/>
      </w:r>
      <w:r>
        <w:rPr>
          <w:color w:val="2A2520"/>
        </w:rPr>
        <w:t xml:space="preserve">Un enneatipo 9 si evolve se acquisisce qualità positive </w:t>
      </w:r>
      <w:r>
        <w:rPr>
          <w:b/>
          <w:bCs/>
          <w:color w:val="2A2520"/>
        </w:rPr>
        <w:t>dall’ala 8 e dell’ala 1</w:t>
      </w:r>
      <w:r>
        <w:rPr>
          <w:color w:val="2A2520"/>
        </w:rPr>
        <w:t>, dalla contro freccia 3 (più difficilmente dal verso freccia 6).</w:t>
      </w:r>
    </w:p>
    <w:p w14:paraId="2AB6BB0E" w14:textId="77777777" w:rsidR="00DE228E" w:rsidRDefault="006B608B">
      <w:pPr>
        <w:spacing w:after="140" w:line="300" w:lineRule="auto"/>
        <w:jc w:val="both"/>
      </w:pPr>
      <w:r>
        <w:rPr>
          <w:color w:val="2A2520"/>
        </w:rPr>
        <w:t>Se Il 9 rimane fermo rischia di assommare le sue qualità negative a quelle del verso freccia (6) e la sua situazione è a rischio.</w:t>
      </w:r>
    </w:p>
    <w:p w14:paraId="3F32D1BE" w14:textId="77777777" w:rsidR="00DE228E" w:rsidRDefault="006B608B">
      <w:pPr>
        <w:spacing w:after="140" w:line="300" w:lineRule="auto"/>
        <w:jc w:val="both"/>
      </w:pPr>
      <w:r>
        <w:rPr>
          <w:color w:val="2A2520"/>
        </w:rPr>
        <w:t>Il 9 può avere in particolare 3 livelli di evoluzione:</w:t>
      </w:r>
    </w:p>
    <w:p w14:paraId="1BA52EB5" w14:textId="77777777" w:rsidR="00DE228E" w:rsidRDefault="006B608B">
      <w:pPr>
        <w:spacing w:after="140" w:line="300" w:lineRule="auto"/>
        <w:jc w:val="both"/>
      </w:pPr>
      <w:r>
        <w:rPr>
          <w:b/>
          <w:bCs/>
          <w:color w:val="2A2520"/>
        </w:rPr>
        <w:t>Disintegrato</w:t>
      </w:r>
      <w:r>
        <w:rPr>
          <w:color w:val="2A2520"/>
        </w:rPr>
        <w:t xml:space="preserve">: </w:t>
      </w:r>
      <w:r>
        <w:rPr>
          <w:i/>
          <w:iCs/>
          <w:color w:val="2A2520"/>
        </w:rPr>
        <w:t>Non muove un dito per risolvere i problemi</w:t>
      </w:r>
      <w:r>
        <w:rPr>
          <w:color w:val="2A2520"/>
        </w:rPr>
        <w:t>. Si arrabbia e va in ansia se lo costringono e non fa. Non sente responsabilità verso se stesso (non va dal medico se sta male). Scarica sugli altri le sue responsabilità. Giunge a gradi di trascuratezza incredibili.</w:t>
      </w:r>
    </w:p>
    <w:p w14:paraId="2AFD9093" w14:textId="77777777" w:rsidR="00DE228E" w:rsidRDefault="006B608B">
      <w:pPr>
        <w:spacing w:after="140" w:line="300" w:lineRule="auto"/>
        <w:jc w:val="both"/>
      </w:pPr>
      <w:r>
        <w:rPr>
          <w:b/>
          <w:bCs/>
          <w:color w:val="2A2520"/>
        </w:rPr>
        <w:t>Intermedio</w:t>
      </w:r>
      <w:r>
        <w:rPr>
          <w:color w:val="2A2520"/>
        </w:rPr>
        <w:t xml:space="preserve">: </w:t>
      </w:r>
      <w:r>
        <w:rPr>
          <w:i/>
          <w:iCs/>
          <w:color w:val="2A2520"/>
        </w:rPr>
        <w:t>Si identifica coi bisogni degli altri che soddisfa</w:t>
      </w:r>
      <w:r>
        <w:rPr>
          <w:color w:val="2A2520"/>
        </w:rPr>
        <w:t xml:space="preserve">. </w:t>
      </w:r>
      <w:r>
        <w:rPr>
          <w:i/>
          <w:iCs/>
          <w:color w:val="2A2520"/>
        </w:rPr>
        <w:t>Aspetta che i problemi si risolvano da soli</w:t>
      </w:r>
      <w:r>
        <w:rPr>
          <w:color w:val="2A2520"/>
        </w:rPr>
        <w:t>. È sempre distratto ed ha poca concentrazione. Non distingue l’utile dal futile. Non affronta i problemi perché non li ritiene gravi. Cerca di calmare e rassicurare quelli che lo vogliono responsabilizzare, ma poi non si attiva.</w:t>
      </w:r>
    </w:p>
    <w:p w14:paraId="5CA0216E" w14:textId="77777777" w:rsidR="00DE228E" w:rsidRDefault="006B608B">
      <w:pPr>
        <w:spacing w:after="140" w:line="300" w:lineRule="auto"/>
        <w:jc w:val="both"/>
      </w:pPr>
      <w:r>
        <w:rPr>
          <w:b/>
          <w:bCs/>
          <w:color w:val="2A2520"/>
        </w:rPr>
        <w:lastRenderedPageBreak/>
        <w:t>Integrato</w:t>
      </w:r>
      <w:r>
        <w:rPr>
          <w:color w:val="2A2520"/>
        </w:rPr>
        <w:t>: È estremamente pacifico e vitale ed ha piena consapevolezza dei suoi desideri. Ha un cervello sociale. È bravissimo nella mediazione perché sa individuare gli interessi comuni. È simpatico e da lui emerge amore per tutti ed una specie di magia.</w:t>
      </w:r>
    </w:p>
    <w:p w14:paraId="062F647D" w14:textId="77777777" w:rsidR="00DE228E" w:rsidRDefault="006B608B">
      <w:pPr>
        <w:spacing w:after="140" w:line="300" w:lineRule="auto"/>
        <w:jc w:val="both"/>
      </w:pPr>
      <w:r>
        <w:rPr>
          <w:color w:val="2A2520"/>
        </w:rPr>
        <w:t xml:space="preserve">Dal punto di vista astrologico il segno che ha un carattere simile a </w:t>
      </w:r>
      <w:r>
        <w:rPr>
          <w:b/>
          <w:bCs/>
          <w:color w:val="2A2520"/>
        </w:rPr>
        <w:t>Toro e Bilancia</w:t>
      </w:r>
      <w:r>
        <w:rPr>
          <w:color w:val="2A2520"/>
        </w:rPr>
        <w:t xml:space="preserve">; c’è anche qualcosa dei </w:t>
      </w:r>
      <w:r>
        <w:rPr>
          <w:b/>
          <w:bCs/>
          <w:color w:val="2A2520"/>
        </w:rPr>
        <w:t>Pesci.</w:t>
      </w:r>
    </w:p>
    <w:p w14:paraId="632EB59F" w14:textId="77777777" w:rsidR="00DE228E" w:rsidRDefault="006B608B">
      <w:pPr>
        <w:spacing w:after="140" w:line="300" w:lineRule="auto"/>
        <w:jc w:val="both"/>
      </w:pPr>
      <w:r>
        <w:fldChar w:fldCharType="begin"/>
      </w:r>
      <w:r>
        <w:instrText xml:space="preserve"> XE "Enneagramma" </w:instrText>
      </w:r>
      <w:r>
        <w:fldChar w:fldCharType="end"/>
      </w:r>
      <w:r>
        <w:rPr>
          <w:color w:val="2A2520"/>
        </w:rPr>
        <w:t>Dal punto di vista dell’</w:t>
      </w:r>
      <w:r>
        <w:rPr>
          <w:b/>
          <w:bCs/>
          <w:color w:val="2A2520"/>
        </w:rPr>
        <w:t>Enneagramma vedico</w:t>
      </w:r>
      <w:r>
        <w:rPr>
          <w:color w:val="2A2520"/>
        </w:rPr>
        <w:t xml:space="preserve"> il pianeta che lo contraddistingue è la </w:t>
      </w:r>
      <w:r>
        <w:rPr>
          <w:b/>
          <w:bCs/>
          <w:color w:val="2A2520"/>
        </w:rPr>
        <w:t>Luna</w:t>
      </w:r>
      <w:r>
        <w:rPr>
          <w:color w:val="2A2520"/>
        </w:rPr>
        <w:t>. Se la Luna è forte il soggetto è attivo, ottimo mediatore e porta pace. Se la Luna è debole il soggetto è debole, indolente e pigro.</w:t>
      </w:r>
    </w:p>
    <w:p w14:paraId="11FA8708" w14:textId="77777777" w:rsidR="00DE228E" w:rsidRDefault="006B608B">
      <w:pPr>
        <w:spacing w:after="140" w:line="300" w:lineRule="auto"/>
        <w:jc w:val="both"/>
      </w:pPr>
      <w:r>
        <w:rPr>
          <w:color w:val="2A2520"/>
        </w:rPr>
        <w:t xml:space="preserve">Quando il 9 va contro-freccia (in 3) trova beneficio secondo l’influsso di </w:t>
      </w:r>
      <w:r>
        <w:rPr>
          <w:b/>
          <w:bCs/>
          <w:color w:val="2A2520"/>
        </w:rPr>
        <w:t>Ariete, Toro, Gemelli e Cancro</w:t>
      </w:r>
      <w:r>
        <w:rPr>
          <w:color w:val="2A2520"/>
        </w:rPr>
        <w:t xml:space="preserve">. Quando va verso freccia (6) trova l’influenza negativa di </w:t>
      </w:r>
      <w:r>
        <w:rPr>
          <w:b/>
          <w:bCs/>
          <w:color w:val="2A2520"/>
        </w:rPr>
        <w:t>Pesci, Acquario, Capricorno e Sagittario</w:t>
      </w:r>
      <w:r>
        <w:rPr>
          <w:color w:val="2A2520"/>
        </w:rPr>
        <w:t>.</w:t>
      </w:r>
    </w:p>
    <w:p w14:paraId="531AF175" w14:textId="77777777" w:rsidR="00DE228E" w:rsidRDefault="006B608B">
      <w:pPr>
        <w:spacing w:after="140" w:line="300" w:lineRule="auto"/>
        <w:jc w:val="both"/>
      </w:pPr>
      <w:r>
        <w:rPr>
          <w:color w:val="2A2520"/>
        </w:rPr>
        <w:t xml:space="preserve">Secondo il DSM-III il 9 corrisponde alla patologia </w:t>
      </w:r>
      <w:r>
        <w:rPr>
          <w:b/>
          <w:bCs/>
          <w:color w:val="2A2520"/>
        </w:rPr>
        <w:t>Depresso maggiore/Passivo-aggressivo.</w:t>
      </w:r>
    </w:p>
    <w:p w14:paraId="4BADEE25" w14:textId="77777777" w:rsidR="00DE228E" w:rsidRDefault="006B608B">
      <w:pPr>
        <w:spacing w:after="140" w:line="300" w:lineRule="auto"/>
        <w:jc w:val="both"/>
      </w:pPr>
      <w:r>
        <w:fldChar w:fldCharType="begin"/>
      </w:r>
      <w:r>
        <w:instrText xml:space="preserve"> XE "Chakra" </w:instrText>
      </w:r>
      <w:r>
        <w:fldChar w:fldCharType="end"/>
      </w:r>
      <w:r>
        <w:rPr>
          <w:color w:val="2A2520"/>
        </w:rPr>
        <w:t xml:space="preserve">Secondo la dottrina dei </w:t>
      </w:r>
      <w:r>
        <w:rPr>
          <w:b/>
          <w:bCs/>
          <w:color w:val="2A2520"/>
        </w:rPr>
        <w:t>Chakra il 9</w:t>
      </w:r>
      <w:r>
        <w:rPr>
          <w:color w:val="2A2520"/>
        </w:rPr>
        <w:t xml:space="preserve"> corrisponde al </w:t>
      </w:r>
      <w:r>
        <w:rPr>
          <w:b/>
          <w:bCs/>
          <w:color w:val="2A2520"/>
        </w:rPr>
        <w:t>settimo Chakra</w:t>
      </w:r>
      <w:r>
        <w:rPr>
          <w:color w:val="2A2520"/>
        </w:rPr>
        <w:t xml:space="preserve"> (parte superiore della testa)</w:t>
      </w:r>
    </w:p>
    <w:p w14:paraId="6A95D6B5" w14:textId="77777777" w:rsidR="00DE228E" w:rsidRDefault="006B608B">
      <w:pPr>
        <w:spacing w:after="140" w:line="300" w:lineRule="auto"/>
        <w:jc w:val="both"/>
      </w:pPr>
      <w:r>
        <w:rPr>
          <w:b/>
          <w:bCs/>
          <w:color w:val="2A2520"/>
        </w:rPr>
        <w:t>Domande utili</w:t>
      </w:r>
      <w:r>
        <w:rPr>
          <w:color w:val="2A2520"/>
        </w:rPr>
        <w:t>: Ami la routine e tutti quei lavori in cui vi sono programmi da seguire? Pensi che i problemi si risolvono da soli? Se qualcuno ti spinge all’azione, ciò ti crea ansia? Nelle discussioni tendi a condividere l’opinione altrui anche se non sei d’accordo? Tendi ad occupare le tue giornate con passatempi ed appuntamenti televisivi, abitudini alimentari sistematiche? Sei generalmente pacifico e solo rarissime volte hai dei violenti scoppi d’ira?</w:t>
      </w:r>
    </w:p>
    <w:p w14:paraId="115AD2B8" w14:textId="77777777" w:rsidR="00DE228E" w:rsidRDefault="006B608B">
      <w:pPr>
        <w:pStyle w:val="Titolo3"/>
      </w:pPr>
      <w:r>
        <w:fldChar w:fldCharType="begin"/>
      </w:r>
      <w:r>
        <w:instrText xml:space="preserve"> XE "Enneatipo 9 (Pacificatore)" </w:instrText>
      </w:r>
      <w:r>
        <w:fldChar w:fldCharType="end"/>
      </w:r>
      <w:r>
        <w:fldChar w:fldCharType="begin"/>
      </w:r>
      <w:r>
        <w:instrText xml:space="preserve"> XE "Idee sacre" </w:instrText>
      </w:r>
      <w:r>
        <w:fldChar w:fldCharType="end"/>
      </w:r>
      <w:bookmarkStart w:id="1027" w:name="_Toc233705468"/>
      <w:bookmarkStart w:id="1028" w:name="_Toc233906928"/>
      <w:r>
        <w:t>Enneatipo 9 e idee sacre (Amore)</w:t>
      </w:r>
      <w:bookmarkEnd w:id="1027"/>
      <w:bookmarkEnd w:id="1028"/>
    </w:p>
    <w:p w14:paraId="6452A513" w14:textId="77777777" w:rsidR="00DE228E" w:rsidRDefault="006B608B">
      <w:pPr>
        <w:spacing w:after="140" w:line="300" w:lineRule="auto"/>
        <w:jc w:val="both"/>
      </w:pPr>
      <w:r>
        <w:rPr>
          <w:color w:val="2A2520"/>
        </w:rPr>
        <w:t xml:space="preserve">Il sacro Amore è il punto </w:t>
      </w:r>
      <w:r>
        <w:rPr>
          <w:b/>
          <w:bCs/>
          <w:color w:val="2A2520"/>
        </w:rPr>
        <w:t>da cui si dipanano tutti gli altri punti</w:t>
      </w:r>
      <w:r>
        <w:rPr>
          <w:color w:val="2A2520"/>
        </w:rPr>
        <w:t>.</w:t>
      </w:r>
    </w:p>
    <w:p w14:paraId="5193A7A3" w14:textId="77777777" w:rsidR="00DE228E" w:rsidRDefault="006B608B">
      <w:pPr>
        <w:spacing w:after="140" w:line="300" w:lineRule="auto"/>
        <w:jc w:val="both"/>
      </w:pPr>
      <w:r>
        <w:rPr>
          <w:color w:val="2A2520"/>
        </w:rPr>
        <w:t xml:space="preserve">Significa che la realtà intrinsecamente </w:t>
      </w:r>
      <w:r>
        <w:rPr>
          <w:b/>
          <w:bCs/>
          <w:color w:val="2A2520"/>
        </w:rPr>
        <w:t>piacevole, meravigliosa e dunque amabile</w:t>
      </w:r>
      <w:r>
        <w:rPr>
          <w:color w:val="2A2520"/>
        </w:rPr>
        <w:t>. Guardandola non possiamo fare a meno di avere sentimenti positivi su di essa.</w:t>
      </w:r>
    </w:p>
    <w:p w14:paraId="2892FAF9" w14:textId="77777777" w:rsidR="00DE228E" w:rsidRDefault="006B608B">
      <w:pPr>
        <w:spacing w:after="140" w:line="300" w:lineRule="auto"/>
        <w:jc w:val="both"/>
      </w:pPr>
      <w:r>
        <w:rPr>
          <w:color w:val="2A2520"/>
        </w:rPr>
        <w:t xml:space="preserve">Ogni volta che la nostra esperienza della realtà è carente di bontà, bellezza, valore, gioia e felicità, sappiamo che </w:t>
      </w:r>
      <w:r>
        <w:rPr>
          <w:b/>
          <w:bCs/>
          <w:color w:val="2A2520"/>
        </w:rPr>
        <w:t>la viviamo attraverso il filtro egoico</w:t>
      </w:r>
      <w:r>
        <w:rPr>
          <w:color w:val="2A2520"/>
        </w:rPr>
        <w:t>.</w:t>
      </w:r>
    </w:p>
    <w:p w14:paraId="29B2E55F" w14:textId="77777777" w:rsidR="00DE228E" w:rsidRDefault="006B608B">
      <w:pPr>
        <w:spacing w:after="140" w:line="300" w:lineRule="auto"/>
        <w:jc w:val="both"/>
      </w:pPr>
      <w:r>
        <w:rPr>
          <w:color w:val="2A2520"/>
        </w:rPr>
        <w:t xml:space="preserve">Ciò che chiamiamo male e bene sono </w:t>
      </w:r>
      <w:r>
        <w:rPr>
          <w:b/>
          <w:bCs/>
          <w:color w:val="2A2520"/>
        </w:rPr>
        <w:t>discriminazioni superficiali</w:t>
      </w:r>
      <w:r>
        <w:rPr>
          <w:color w:val="2A2520"/>
        </w:rPr>
        <w:t xml:space="preserve">; la natura intima di ogni cosa è </w:t>
      </w:r>
      <w:r>
        <w:rPr>
          <w:b/>
          <w:bCs/>
          <w:color w:val="2A2520"/>
        </w:rPr>
        <w:t>bene</w:t>
      </w:r>
      <w:r>
        <w:rPr>
          <w:color w:val="2A2520"/>
        </w:rPr>
        <w:t>.</w:t>
      </w:r>
    </w:p>
    <w:p w14:paraId="4F1628DB" w14:textId="77777777" w:rsidR="00DE228E" w:rsidRDefault="006B608B">
      <w:pPr>
        <w:spacing w:after="140" w:line="300" w:lineRule="auto"/>
        <w:jc w:val="both"/>
      </w:pPr>
      <w:r>
        <w:rPr>
          <w:color w:val="2A2520"/>
        </w:rPr>
        <w:t xml:space="preserve">L’inganno del nono enneatipo è quello di considerare l’amore </w:t>
      </w:r>
      <w:r>
        <w:rPr>
          <w:b/>
          <w:bCs/>
          <w:color w:val="2A2520"/>
        </w:rPr>
        <w:t>condizionato e localizzato</w:t>
      </w:r>
      <w:r>
        <w:rPr>
          <w:color w:val="2A2520"/>
        </w:rPr>
        <w:t xml:space="preserve">. Da ciò nasce un </w:t>
      </w:r>
      <w:r>
        <w:rPr>
          <w:b/>
          <w:bCs/>
          <w:color w:val="2A2520"/>
        </w:rPr>
        <w:t>complesso di inferiorità</w:t>
      </w:r>
      <w:r>
        <w:rPr>
          <w:color w:val="2A2520"/>
        </w:rPr>
        <w:t xml:space="preserve">. Chi non si sente contenuto può pensare di non essere amato </w:t>
      </w:r>
      <w:r>
        <w:rPr>
          <w:b/>
          <w:bCs/>
          <w:color w:val="2A2520"/>
        </w:rPr>
        <w:t>perché non è amabile</w:t>
      </w:r>
      <w:r>
        <w:rPr>
          <w:color w:val="2A2520"/>
        </w:rPr>
        <w:t>; ossia si pensa che l’amore si esprima altrove.</w:t>
      </w:r>
    </w:p>
    <w:p w14:paraId="202A2E01" w14:textId="77777777" w:rsidR="00DE228E" w:rsidRDefault="006B608B">
      <w:pPr>
        <w:spacing w:after="140" w:line="300" w:lineRule="auto"/>
        <w:jc w:val="both"/>
      </w:pPr>
      <w:r>
        <w:fldChar w:fldCharType="begin"/>
      </w:r>
      <w:r>
        <w:instrText xml:space="preserve"> XE "Enneatipo 1 (Perfezionista)" </w:instrText>
      </w:r>
      <w:r>
        <w:fldChar w:fldCharType="end"/>
      </w:r>
      <w:r>
        <w:rPr>
          <w:color w:val="2A2520"/>
        </w:rPr>
        <w:t xml:space="preserve">L’enneatipo n. 9 crede di </w:t>
      </w:r>
      <w:r>
        <w:rPr>
          <w:b/>
          <w:bCs/>
          <w:color w:val="2A2520"/>
        </w:rPr>
        <w:t>non essere abbastanza buono</w:t>
      </w:r>
      <w:r>
        <w:rPr>
          <w:color w:val="2A2520"/>
        </w:rPr>
        <w:t xml:space="preserve">; credere di essere inferiore è qualcosa di </w:t>
      </w:r>
      <w:r>
        <w:rPr>
          <w:b/>
          <w:bCs/>
          <w:color w:val="2A2520"/>
        </w:rPr>
        <w:t>diverso</w:t>
      </w:r>
      <w:r>
        <w:rPr>
          <w:color w:val="2A2520"/>
        </w:rPr>
        <w:t xml:space="preserve"> dal sentirsi sbagliati come nel caso dell’enneatipo 1.</w:t>
      </w:r>
    </w:p>
    <w:p w14:paraId="0D33AB0B" w14:textId="77777777" w:rsidR="00DE228E" w:rsidRDefault="006B608B">
      <w:pPr>
        <w:spacing w:after="140" w:line="300" w:lineRule="auto"/>
        <w:jc w:val="both"/>
      </w:pPr>
      <w:r>
        <w:rPr>
          <w:color w:val="2A2520"/>
        </w:rPr>
        <w:t xml:space="preserve">L’anima che non si sente amata si rassegna, </w:t>
      </w:r>
      <w:r>
        <w:rPr>
          <w:b/>
          <w:bCs/>
          <w:color w:val="2A2520"/>
        </w:rPr>
        <w:t>si addormenta</w:t>
      </w:r>
      <w:r>
        <w:rPr>
          <w:color w:val="2A2520"/>
        </w:rPr>
        <w:t>.</w:t>
      </w:r>
    </w:p>
    <w:p w14:paraId="12356DD6" w14:textId="77777777" w:rsidR="00DE228E" w:rsidRDefault="006B608B">
      <w:pPr>
        <w:spacing w:after="140" w:line="300" w:lineRule="auto"/>
        <w:jc w:val="both"/>
      </w:pPr>
      <w:r>
        <w:rPr>
          <w:color w:val="2A2520"/>
        </w:rPr>
        <w:t>L’uomo dorme perché assume la realtà convenzionale, che è solo lo strato superficiale, come verità suprema.</w:t>
      </w:r>
    </w:p>
    <w:p w14:paraId="26C35DFF" w14:textId="77777777" w:rsidR="00DE228E" w:rsidRDefault="006B608B">
      <w:pPr>
        <w:spacing w:after="140" w:line="300" w:lineRule="auto"/>
        <w:jc w:val="both"/>
      </w:pPr>
      <w:r>
        <w:rPr>
          <w:color w:val="2A2520"/>
        </w:rPr>
        <w:t xml:space="preserve">Assumere come vera realtà quella convenzionale </w:t>
      </w:r>
      <w:r>
        <w:rPr>
          <w:b/>
          <w:bCs/>
          <w:color w:val="2A2520"/>
        </w:rPr>
        <w:t>è una forma di pigrizia</w:t>
      </w:r>
      <w:r>
        <w:rPr>
          <w:color w:val="2A2520"/>
        </w:rPr>
        <w:t>. Se non esiste l’amore dentro di me tanto vale dormire. Non c’è motivo di lavorare su me stesso.</w:t>
      </w:r>
    </w:p>
    <w:p w14:paraId="2FF9BC68" w14:textId="77777777" w:rsidR="00DE228E" w:rsidRDefault="006B608B">
      <w:pPr>
        <w:spacing w:after="140" w:line="300" w:lineRule="auto"/>
        <w:jc w:val="center"/>
      </w:pPr>
      <w:r>
        <w:rPr>
          <w:color w:val="B8935A"/>
          <w:sz w:val="16"/>
          <w:szCs w:val="16"/>
        </w:rPr>
        <w:lastRenderedPageBreak/>
        <w:t>✦ ✦ ✦</w:t>
      </w:r>
    </w:p>
    <w:p w14:paraId="1ABDA12C" w14:textId="77777777" w:rsidR="000447E8" w:rsidRDefault="006B608B">
      <w:pPr>
        <w:spacing w:after="140" w:line="300" w:lineRule="auto"/>
        <w:ind w:left="720" w:right="720"/>
        <w:jc w:val="both"/>
      </w:pPr>
      <w:r>
        <w:fldChar w:fldCharType="begin"/>
      </w:r>
      <w:r>
        <w:instrText xml:space="preserve"> XE "Naranjo, Claudio" </w:instrText>
      </w:r>
      <w:r>
        <w:fldChar w:fldCharType="end"/>
      </w:r>
      <w:r>
        <w:rPr>
          <w:i/>
          <w:color w:val="4A4A4A"/>
        </w:rPr>
        <w:t>Dalla Parte 14 alla Parte 15. I ritratti di Naranjo hanno dato carne e voce ai nove enneatipi. La Parte 15 raccoglie arricchimenti concettuali — concetti minori, glossari, raccordi terminologici — che il lettore può tenere come scrigno laterale, da consultare quando serve.</w:t>
      </w:r>
    </w:p>
    <w:p w14:paraId="77DCE215" w14:textId="77777777" w:rsidR="0074226C" w:rsidRDefault="00000000">
      <w:pPr>
        <w:pStyle w:val="Titolo3"/>
        <w:spacing w:after="0"/>
        <w:jc w:val="both"/>
      </w:pPr>
      <w:bookmarkStart w:id="1029" w:name="_Toc233705469"/>
      <w:bookmarkStart w:id="1030" w:name="_Toc233906929"/>
      <w:r>
        <w:t>Errori tipici del mediatore</w:t>
      </w:r>
      <w:bookmarkEnd w:id="1029"/>
      <w:bookmarkEnd w:id="1030"/>
    </w:p>
    <w:p w14:paraId="6FDA3C4F" w14:textId="77777777" w:rsidR="0074226C" w:rsidRDefault="00000000">
      <w:pPr>
        <w:spacing w:after="20"/>
        <w:ind w:left="284" w:hanging="170"/>
        <w:jc w:val="both"/>
      </w:pPr>
      <w:r>
        <w:rPr>
          <w:color w:val="B87333"/>
        </w:rPr>
        <w:t xml:space="preserve">• </w:t>
      </w:r>
      <w:r>
        <w:t>Mettergli fretta o pressione decisionale: il 9 si blocca, rimanda, «sparisce».</w:t>
      </w:r>
    </w:p>
    <w:p w14:paraId="22488622" w14:textId="77777777" w:rsidR="0074226C" w:rsidRDefault="00000000">
      <w:pPr>
        <w:spacing w:after="20"/>
        <w:ind w:left="284" w:hanging="170"/>
        <w:jc w:val="both"/>
      </w:pPr>
      <w:r>
        <w:rPr>
          <w:color w:val="B87333"/>
        </w:rPr>
        <w:t xml:space="preserve">• </w:t>
      </w:r>
      <w:r>
        <w:t>Scambiare il suo silenzio o il suo «per me va bene» per vero accordo: spesso è adattamento, non consenso.</w:t>
      </w:r>
    </w:p>
    <w:p w14:paraId="534E7B53" w14:textId="77777777" w:rsidR="0074226C" w:rsidRDefault="00000000">
      <w:pPr>
        <w:spacing w:after="20"/>
        <w:ind w:left="284" w:hanging="170"/>
        <w:jc w:val="both"/>
      </w:pPr>
      <w:r>
        <w:rPr>
          <w:color w:val="B87333"/>
        </w:rPr>
        <w:t xml:space="preserve">• </w:t>
      </w:r>
      <w:r>
        <w:t>Lasciarlo sovrastare dall’altra parte: il 9 va attivamente incluso e aiutato a prendere posizione.</w:t>
      </w:r>
    </w:p>
    <w:p w14:paraId="04DE091B" w14:textId="77777777" w:rsidR="00DE228E" w:rsidRDefault="006B608B">
      <w:pPr>
        <w:pStyle w:val="Titolo1"/>
        <w:pageBreakBefore/>
      </w:pPr>
      <w:bookmarkStart w:id="1031" w:name="_Toc233705470"/>
      <w:bookmarkStart w:id="1032" w:name="_Toc233906930"/>
      <w:r>
        <w:lastRenderedPageBreak/>
        <w:t>Parte 15 — Arricchimenti concettuali e glossario evolutivo</w:t>
      </w:r>
      <w:bookmarkEnd w:id="1031"/>
      <w:bookmarkEnd w:id="1032"/>
    </w:p>
    <w:p w14:paraId="550FFE24" w14:textId="77777777" w:rsidR="00DE228E" w:rsidRDefault="006B608B">
      <w:pPr>
        <w:spacing w:after="140" w:line="300" w:lineRule="auto"/>
        <w:jc w:val="both"/>
      </w:pPr>
      <w:r>
        <w:fldChar w:fldCharType="begin"/>
      </w:r>
      <w:r>
        <w:instrText xml:space="preserve"> XE "Danza del conflitto" </w:instrText>
      </w:r>
      <w:r>
        <w:fldChar w:fldCharType="end"/>
      </w:r>
      <w:r>
        <w:rPr>
          <w:color w:val="2A2520"/>
        </w:rPr>
        <w:t>Questa parte raccoglie quattro arricchimenti metodologici che provengono dal corpo del testo operativo «La danza del conflitto» e che non sono già coperti nelle parti precedenti. Non sono ripetizioni: sono angolazioni diverse di uno stesso oggetto, e offrono al mediatore strumenti complementari di lettura. Li ho concentrati qui perché sono ciascuno relativamente breve ma non trovavano casa in altri capitoli senza interrompere il ritmo narrativo.</w:t>
      </w:r>
    </w:p>
    <w:p w14:paraId="619580CB" w14:textId="77777777" w:rsidR="00DE228E" w:rsidRDefault="006B608B">
      <w:pPr>
        <w:spacing w:after="140" w:line="300" w:lineRule="auto"/>
        <w:jc w:val="center"/>
      </w:pPr>
      <w:r>
        <w:rPr>
          <w:color w:val="B8935A"/>
          <w:sz w:val="16"/>
          <w:szCs w:val="16"/>
        </w:rPr>
        <w:t>✦ ✦ ✦</w:t>
      </w:r>
    </w:p>
    <w:p w14:paraId="3F7AE428" w14:textId="77777777" w:rsidR="00DE228E" w:rsidRDefault="006B608B">
      <w:pPr>
        <w:pStyle w:val="Titolo2"/>
      </w:pPr>
      <w:bookmarkStart w:id="1033" w:name="_Toc233705471"/>
      <w:bookmarkStart w:id="1034" w:name="_Toc233906931"/>
      <w:r>
        <w:t>Capitolo 1 — Glossario dei quattro termini chiave</w:t>
      </w:r>
      <w:bookmarkEnd w:id="1033"/>
      <w:bookmarkEnd w:id="1034"/>
    </w:p>
    <w:p w14:paraId="688FA866" w14:textId="77777777" w:rsidR="00DE228E" w:rsidRDefault="006B608B">
      <w:pPr>
        <w:spacing w:after="140" w:line="300" w:lineRule="auto"/>
        <w:jc w:val="both"/>
      </w:pPr>
      <w:r>
        <w:fldChar w:fldCharType="begin"/>
      </w:r>
      <w:r>
        <w:instrText xml:space="preserve"> XE "Enneagramma" </w:instrText>
      </w:r>
      <w:r>
        <w:fldChar w:fldCharType="end"/>
      </w:r>
      <w:r>
        <w:rPr>
          <w:color w:val="2A2520"/>
        </w:rPr>
        <w:t>Un mediatore che lavora con l’Enneagramma evolutivo usa quotidianamente quattro termini tecnici. È utile fissarne la definizione operativa perché, nella pratica, si tende a usarli in modo approssimativo e a confonderli. Ecco i quattro termini con una definizione concisa, un esempio e un’analogia.</w:t>
      </w:r>
    </w:p>
    <w:p w14:paraId="6A3C3109" w14:textId="77777777" w:rsidR="00DE228E" w:rsidRDefault="00B42D53">
      <w:pPr>
        <w:pStyle w:val="Titolo3"/>
      </w:pPr>
      <w:bookmarkStart w:id="1035" w:name="_Toc233705472"/>
      <w:bookmarkStart w:id="1036" w:name="_Toc233906932"/>
      <w:r>
        <w:t>1.1 Fasi evolutive</w:t>
      </w:r>
      <w:bookmarkEnd w:id="1035"/>
      <w:bookmarkEnd w:id="1036"/>
    </w:p>
    <w:p w14:paraId="22321A43" w14:textId="77777777" w:rsidR="00DE228E" w:rsidRDefault="006B608B">
      <w:pPr>
        <w:spacing w:after="140" w:line="300" w:lineRule="auto"/>
        <w:jc w:val="both"/>
      </w:pPr>
      <w:r>
        <w:fldChar w:fldCharType="begin"/>
      </w:r>
      <w:r>
        <w:instrText xml:space="preserve"> XE "Dignità (Lullo)" </w:instrText>
      </w:r>
      <w:r>
        <w:fldChar w:fldCharType="end"/>
      </w:r>
      <w:r>
        <w:fldChar w:fldCharType="begin"/>
      </w:r>
      <w:r>
        <w:instrText xml:space="preserve"> XE "Enneagramma" </w:instrText>
      </w:r>
      <w:r>
        <w:fldChar w:fldCharType="end"/>
      </w:r>
      <w:r>
        <w:rPr>
          <w:color w:val="2A2520"/>
        </w:rPr>
        <w:t>Cosa sono: le «stagioni» della vita secondo l’Enneagramma evolutivo, ossia i periodi in cui una persona vive sotto l’influsso di una specifica dignità lulliana e di una specifica fase ericksoniana. Non tutti gli enneatipi attraversano lo stesso numero di fasi né con la stessa intensità.</w:t>
      </w:r>
    </w:p>
    <w:p w14:paraId="772636B5" w14:textId="77777777" w:rsidR="00DE228E" w:rsidRDefault="006B608B">
      <w:pPr>
        <w:spacing w:after="140" w:line="300" w:lineRule="auto"/>
        <w:ind w:left="360" w:hanging="200"/>
        <w:jc w:val="both"/>
      </w:pPr>
      <w:r>
        <w:fldChar w:fldCharType="begin"/>
      </w:r>
      <w:r>
        <w:instrText xml:space="preserve"> XE "Tizio" </w:instrText>
      </w:r>
      <w:r>
        <w:fldChar w:fldCharType="end"/>
      </w:r>
      <w:r>
        <w:rPr>
          <w:b/>
          <w:bCs/>
          <w:color w:val="8C6F44"/>
        </w:rPr>
        <w:t xml:space="preserve">• </w:t>
      </w:r>
      <w:r>
        <w:rPr>
          <w:color w:val="2A2520"/>
          <w:sz w:val="21"/>
          <w:szCs w:val="21"/>
        </w:rPr>
        <w:t>Il tipo 9 (Tizio) e gli altri tipi della triade (3, 6) hanno tre grandi fasi: 0-30, 30-60, 60+.</w:t>
      </w:r>
    </w:p>
    <w:p w14:paraId="100DAAB4" w14:textId="77777777" w:rsidR="00DE228E" w:rsidRDefault="006B608B">
      <w:pPr>
        <w:spacing w:after="140" w:line="300" w:lineRule="auto"/>
        <w:ind w:left="360" w:hanging="200"/>
        <w:jc w:val="both"/>
      </w:pPr>
      <w:r>
        <w:fldChar w:fldCharType="begin"/>
      </w:r>
      <w:r>
        <w:instrText xml:space="preserve"> XE "Sempronia" </w:instrText>
      </w:r>
      <w:r>
        <w:fldChar w:fldCharType="end"/>
      </w:r>
      <w:r>
        <w:rPr>
          <w:b/>
          <w:bCs/>
          <w:color w:val="8C6F44"/>
        </w:rPr>
        <w:t xml:space="preserve">• </w:t>
      </w:r>
      <w:r>
        <w:rPr>
          <w:color w:val="2A2520"/>
          <w:sz w:val="21"/>
          <w:szCs w:val="21"/>
        </w:rPr>
        <w:t>Tutti i tipi fuori triade — 1, 2, 4, 5, 7, 8 (Sempronia) — hanno sei fasi più articolate: 0-3, 3-12, 12-19, 20-30, 25-60 (sovrapposta con la precedente), 60+.</w:t>
      </w:r>
    </w:p>
    <w:p w14:paraId="775A730F" w14:textId="77777777" w:rsidR="00DE228E" w:rsidRDefault="006B608B">
      <w:pPr>
        <w:spacing w:after="140" w:line="300" w:lineRule="auto"/>
        <w:ind w:left="400" w:right="400"/>
        <w:jc w:val="both"/>
      </w:pPr>
      <w:r>
        <w:fldChar w:fldCharType="begin"/>
      </w:r>
      <w:r>
        <w:instrText xml:space="preserve"> XE "Sempronia" </w:instrText>
      </w:r>
      <w:r>
        <w:fldChar w:fldCharType="end"/>
      </w:r>
      <w:r>
        <w:fldChar w:fldCharType="begin"/>
      </w:r>
      <w:r>
        <w:instrText xml:space="preserve"> XE "Tizio" </w:instrText>
      </w:r>
      <w:r>
        <w:fldChar w:fldCharType="end"/>
      </w:r>
      <w:r>
        <w:rPr>
          <w:i/>
          <w:iCs/>
          <w:color w:val="4A4540"/>
          <w:sz w:val="21"/>
          <w:szCs w:val="21"/>
        </w:rPr>
        <w:t>Analogia: Tizio è come un albero che cresce lentamente ma costantemente in tre stagioni ampie. Sempronia è come un diamante che si forma sotto pressione costante attraverso sei trasformazioni più frequenti e intense.</w:t>
      </w:r>
    </w:p>
    <w:p w14:paraId="63FD0514" w14:textId="77777777" w:rsidR="00DE228E" w:rsidRDefault="00B42D53">
      <w:pPr>
        <w:pStyle w:val="Titolo3"/>
      </w:pPr>
      <w:bookmarkStart w:id="1037" w:name="_Toc233705473"/>
      <w:bookmarkStart w:id="1038" w:name="_Toc233906933"/>
      <w:r>
        <w:t>1.2 Linee di integrazione</w:t>
      </w:r>
      <w:bookmarkEnd w:id="1037"/>
      <w:bookmarkEnd w:id="1038"/>
    </w:p>
    <w:p w14:paraId="7CB8A934" w14:textId="77777777" w:rsidR="00DE228E" w:rsidRDefault="006B608B">
      <w:pPr>
        <w:spacing w:after="140" w:line="300" w:lineRule="auto"/>
        <w:jc w:val="both"/>
      </w:pPr>
      <w:r>
        <w:fldChar w:fldCharType="begin"/>
      </w:r>
      <w:r>
        <w:instrText xml:space="preserve"> XE "Enneagramma" </w:instrText>
      </w:r>
      <w:r>
        <w:fldChar w:fldCharType="end"/>
      </w:r>
      <w:r>
        <w:rPr>
          <w:color w:val="2A2520"/>
        </w:rPr>
        <w:t>Cosa sono: i «viaggi» verso altri tipi dell’Enneagramma che arricchiscono la personalità. Ogni tipo ha collegamenti specifici con altri tipi della circonferenza; crescendo, la persona integra le qualità positive di quei tipi senza perdere la propria natura di partenza.</w:t>
      </w:r>
    </w:p>
    <w:p w14:paraId="53402108"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Esempio: Tizio (tipo 9) integra il tipo 3 (capacità di agire) e poi il tipo 6 (protezione comunitaria). Sempronia (tipo 8) integra il tipo 2 (tenerezza), poi il 4 (intensità emotiva), poi l’1 (struttura morale), poi il 7 (leggerezza), infine il 5 (saggezza riflessiva).</w:t>
      </w:r>
    </w:p>
    <w:p w14:paraId="5E401489" w14:textId="77777777" w:rsidR="00DE228E" w:rsidRDefault="006B608B">
      <w:pPr>
        <w:spacing w:after="140" w:line="300" w:lineRule="auto"/>
        <w:ind w:left="400" w:right="400"/>
        <w:jc w:val="both"/>
      </w:pPr>
      <w:r>
        <w:rPr>
          <w:i/>
          <w:iCs/>
          <w:color w:val="4A4540"/>
          <w:sz w:val="21"/>
          <w:szCs w:val="21"/>
        </w:rPr>
        <w:t>Analogia: è come imparare nuove lingue. Non smetti di parlare la tua lingua madre; aggiungi nuovi modi di esprimerti. Un 9 che ha integrato il 3 resta un 9, ma parla anche il «3» quando serve.</w:t>
      </w:r>
    </w:p>
    <w:p w14:paraId="5B60A36F" w14:textId="77777777" w:rsidR="00DE228E" w:rsidRDefault="00B42D53">
      <w:pPr>
        <w:pStyle w:val="Titolo3"/>
      </w:pPr>
      <w:bookmarkStart w:id="1039" w:name="_Toc233705474"/>
      <w:bookmarkStart w:id="1040" w:name="_Toc233906934"/>
      <w:r>
        <w:t>1.3 Percorsi (primo e secondo)</w:t>
      </w:r>
      <w:bookmarkEnd w:id="1039"/>
      <w:bookmarkEnd w:id="1040"/>
    </w:p>
    <w:p w14:paraId="256AC719" w14:textId="77777777" w:rsidR="00DE228E" w:rsidRDefault="006B608B">
      <w:pPr>
        <w:spacing w:after="140" w:line="300" w:lineRule="auto"/>
        <w:jc w:val="both"/>
      </w:pPr>
      <w:r>
        <w:fldChar w:fldCharType="begin"/>
      </w:r>
      <w:r>
        <w:instrText xml:space="preserve"> XE "Fasi evolutive" </w:instrText>
      </w:r>
      <w:r>
        <w:fldChar w:fldCharType="end"/>
      </w:r>
      <w:r>
        <w:fldChar w:fldCharType="begin"/>
      </w:r>
      <w:r>
        <w:instrText xml:space="preserve"> XE "Trauma" </w:instrText>
      </w:r>
      <w:r>
        <w:fldChar w:fldCharType="end"/>
      </w:r>
      <w:r>
        <w:rPr>
          <w:color w:val="2A2520"/>
        </w:rPr>
        <w:t>Cosa sono: due modi diversi di attraversare le fasi evolutive, ossia due «ordini» in cui si integrano le qualità dei tipi collegati. Il Percorso 1 è la crescita graduale attraverso consapevolezza e supporto. Il Percorso 2 è la crescita reattiva attraverso crisi e trauma.</w:t>
      </w:r>
    </w:p>
    <w:p w14:paraId="0C64C188" w14:textId="77777777" w:rsidR="00DE228E" w:rsidRDefault="006B608B">
      <w:pPr>
        <w:spacing w:after="140" w:line="300" w:lineRule="auto"/>
        <w:ind w:left="360" w:hanging="200"/>
        <w:jc w:val="both"/>
      </w:pPr>
      <w:r>
        <w:rPr>
          <w:b/>
          <w:bCs/>
          <w:color w:val="8C6F44"/>
        </w:rPr>
        <w:lastRenderedPageBreak/>
        <w:t xml:space="preserve">• </w:t>
      </w:r>
      <w:r>
        <w:rPr>
          <w:color w:val="2A2520"/>
          <w:sz w:val="21"/>
          <w:szCs w:val="21"/>
        </w:rPr>
        <w:t>Percorso 1: il più salutare. Arriva comunque all’integrazione, ma con meno sofferenza. Richiede relazioni sicure, lavoro su di sé, buona capacità di elaborazione degli eventi.</w:t>
      </w:r>
    </w:p>
    <w:p w14:paraId="106141C5" w14:textId="77777777" w:rsidR="00DE228E" w:rsidRDefault="006B608B">
      <w:pPr>
        <w:spacing w:after="140" w:line="300" w:lineRule="auto"/>
        <w:ind w:left="360" w:hanging="200"/>
        <w:jc w:val="both"/>
      </w:pPr>
      <w:r>
        <w:rPr>
          <w:b/>
          <w:bCs/>
          <w:color w:val="8C6F44"/>
        </w:rPr>
        <w:t xml:space="preserve">• </w:t>
      </w:r>
      <w:r>
        <w:rPr>
          <w:color w:val="2A2520"/>
          <w:sz w:val="21"/>
          <w:szCs w:val="21"/>
        </w:rPr>
        <w:t>Percorso 2: porta comunque a maturità, ma con sofferenza significativamente maggiore. È attivato da traumi irrisolti, isolamento relazionale, bassa consapevolezza.</w:t>
      </w:r>
    </w:p>
    <w:p w14:paraId="7E24E15A" w14:textId="77777777" w:rsidR="00DE228E" w:rsidRDefault="006B608B">
      <w:pPr>
        <w:spacing w:after="140" w:line="300" w:lineRule="auto"/>
        <w:jc w:val="both"/>
      </w:pPr>
      <w:r>
        <w:fldChar w:fldCharType="begin"/>
      </w:r>
      <w:r>
        <w:instrText xml:space="preserve"> XE "Punto di shock" </w:instrText>
      </w:r>
      <w:r>
        <w:fldChar w:fldCharType="end"/>
      </w:r>
      <w:r>
        <w:rPr>
          <w:color w:val="2A2520"/>
        </w:rPr>
        <w:t>Cosa determina il percorso: i punti di shock incontrati e il supporto disponibile in quei momenti.</w:t>
      </w:r>
    </w:p>
    <w:p w14:paraId="67E64223" w14:textId="77777777" w:rsidR="00DE228E" w:rsidRDefault="006B608B">
      <w:pPr>
        <w:spacing w:after="140" w:line="300" w:lineRule="auto"/>
        <w:ind w:left="400" w:right="400"/>
        <w:jc w:val="both"/>
      </w:pPr>
      <w:r>
        <w:rPr>
          <w:i/>
          <w:iCs/>
          <w:color w:val="4A4540"/>
          <w:sz w:val="21"/>
          <w:szCs w:val="21"/>
        </w:rPr>
        <w:t>Analogia: come scendere da una montagna. Puoi prendere il sentiero graduale (Percorso 1) o quello ripido e roccioso (Percorso 2). Entrambi arrivano a valle, ma l’esperienza è molto diversa.</w:t>
      </w:r>
    </w:p>
    <w:p w14:paraId="07843014" w14:textId="77777777" w:rsidR="00DE228E" w:rsidRDefault="00B42D53">
      <w:pPr>
        <w:pStyle w:val="Titolo3"/>
      </w:pPr>
      <w:bookmarkStart w:id="1041" w:name="_Toc233705475"/>
      <w:bookmarkStart w:id="1042" w:name="_Toc233906935"/>
      <w:r>
        <w:t>1.4 Punti di shock</w:t>
      </w:r>
      <w:bookmarkEnd w:id="1041"/>
      <w:bookmarkEnd w:id="1042"/>
    </w:p>
    <w:p w14:paraId="7535304D" w14:textId="77777777" w:rsidR="00DE228E" w:rsidRDefault="006B608B">
      <w:pPr>
        <w:spacing w:after="140" w:line="300" w:lineRule="auto"/>
        <w:jc w:val="both"/>
      </w:pPr>
      <w:r>
        <w:rPr>
          <w:color w:val="2A2520"/>
        </w:rPr>
        <w:t>Cosa sono: momenti nella vita in cui le strategie abituali non funzionano più. Sono i «massi sul sentiero»: la persona deve cambiare qualcosa, perché quello che ha sempre fatto non produce più il risultato atteso.</w:t>
      </w:r>
    </w:p>
    <w:p w14:paraId="148AED4A" w14:textId="77777777" w:rsidR="00DE228E" w:rsidRDefault="006B608B">
      <w:pPr>
        <w:spacing w:after="140" w:line="300" w:lineRule="auto"/>
      </w:pPr>
      <w:r>
        <w:fldChar w:fldCharType="begin"/>
      </w:r>
      <w:r>
        <w:instrText xml:space="preserve"> XE "Punto di shock" </w:instrText>
      </w:r>
      <w:r>
        <w:fldChar w:fldCharType="end"/>
      </w:r>
      <w:r>
        <w:rPr>
          <w:b/>
          <w:bCs/>
          <w:color w:val="2A2520"/>
        </w:rPr>
        <w:t>Eventi tipici che costituiscono punti di shock</w:t>
      </w:r>
    </w:p>
    <w:p w14:paraId="30BDF857" w14:textId="77777777" w:rsidR="00DE228E" w:rsidRDefault="006B608B">
      <w:pPr>
        <w:spacing w:after="140" w:line="300" w:lineRule="auto"/>
        <w:ind w:left="360" w:hanging="200"/>
        <w:jc w:val="both"/>
      </w:pPr>
      <w:r>
        <w:rPr>
          <w:b/>
          <w:bCs/>
          <w:color w:val="8C6F44"/>
        </w:rPr>
        <w:t xml:space="preserve">• </w:t>
      </w:r>
      <w:r>
        <w:rPr>
          <w:color w:val="2A2520"/>
          <w:sz w:val="21"/>
          <w:szCs w:val="21"/>
        </w:rPr>
        <w:t>Eventi di perdita: morte di una persona cara, divorzio o separazione, perdita del lavoro, malattia grave (propria o di qualcuno vicino).</w:t>
      </w:r>
    </w:p>
    <w:p w14:paraId="02ECEDE3" w14:textId="77777777" w:rsidR="00DE228E" w:rsidRDefault="006B608B">
      <w:pPr>
        <w:spacing w:after="140" w:line="300" w:lineRule="auto"/>
        <w:ind w:left="360" w:hanging="200"/>
        <w:jc w:val="both"/>
      </w:pPr>
      <w:r>
        <w:rPr>
          <w:b/>
          <w:bCs/>
          <w:color w:val="8C6F44"/>
        </w:rPr>
        <w:t xml:space="preserve">• </w:t>
      </w:r>
      <w:r>
        <w:rPr>
          <w:color w:val="2A2520"/>
          <w:sz w:val="21"/>
          <w:szCs w:val="21"/>
        </w:rPr>
        <w:t>Eventi di acquisizione: nascita di un figlio, matrimonio o nuova relazione importante, promozione o grande successo professionale, trasferimento in nuova città.</w:t>
      </w:r>
    </w:p>
    <w:p w14:paraId="566ECD7E" w14:textId="77777777" w:rsidR="00DE228E" w:rsidRDefault="006B608B">
      <w:pPr>
        <w:spacing w:after="140" w:line="300" w:lineRule="auto"/>
        <w:ind w:left="360" w:hanging="200"/>
        <w:jc w:val="both"/>
      </w:pPr>
      <w:r>
        <w:rPr>
          <w:b/>
          <w:bCs/>
          <w:color w:val="8C6F44"/>
        </w:rPr>
        <w:t xml:space="preserve">• </w:t>
      </w:r>
      <w:r>
        <w:rPr>
          <w:color w:val="2A2520"/>
          <w:sz w:val="21"/>
          <w:szCs w:val="21"/>
        </w:rPr>
        <w:t>Eventi interiori: crisi esistenziale («che senso ha tutto questo?»), incontro con un mentore, esperienza spirituale profonda, raggiungimento di una soglia d’età significativa (30, 40, 50, 60 anni).</w:t>
      </w:r>
    </w:p>
    <w:p w14:paraId="73CE452C" w14:textId="77777777" w:rsidR="00DE228E" w:rsidRDefault="006B608B">
      <w:pPr>
        <w:spacing w:after="140" w:line="300" w:lineRule="auto"/>
      </w:pPr>
      <w:r>
        <w:fldChar w:fldCharType="begin"/>
      </w:r>
      <w:r>
        <w:instrText xml:space="preserve"> XE "Punto di shock" </w:instrText>
      </w:r>
      <w:r>
        <w:fldChar w:fldCharType="end"/>
      </w:r>
      <w:r>
        <w:rPr>
          <w:b/>
          <w:bCs/>
          <w:color w:val="2A2520"/>
        </w:rPr>
        <w:t>Come riconoscere che una persona è in un punto di shock</w:t>
      </w:r>
    </w:p>
    <w:p w14:paraId="4B409721" w14:textId="77777777" w:rsidR="00DE228E" w:rsidRDefault="006B608B">
      <w:pPr>
        <w:spacing w:after="140" w:line="300" w:lineRule="auto"/>
        <w:ind w:left="360" w:hanging="200"/>
        <w:jc w:val="both"/>
      </w:pPr>
      <w:r>
        <w:rPr>
          <w:b/>
          <w:bCs/>
          <w:color w:val="8C6F44"/>
        </w:rPr>
        <w:t xml:space="preserve">• </w:t>
      </w:r>
      <w:r>
        <w:rPr>
          <w:color w:val="2A2520"/>
          <w:sz w:val="21"/>
          <w:szCs w:val="21"/>
        </w:rPr>
        <w:t>Segnali verbali: «non so più cosa fare», «tutto quello che ho sempre fatto non funziona più», «non mi riconosco più», «deve cambiare qualcosa, ma non so cosa».</w:t>
      </w:r>
    </w:p>
    <w:p w14:paraId="07F2A76E" w14:textId="77777777" w:rsidR="00DE228E" w:rsidRDefault="006B608B">
      <w:pPr>
        <w:spacing w:after="140" w:line="300" w:lineRule="auto"/>
        <w:ind w:left="360" w:hanging="200"/>
        <w:jc w:val="both"/>
      </w:pPr>
      <w:r>
        <w:rPr>
          <w:b/>
          <w:bCs/>
          <w:color w:val="8C6F44"/>
        </w:rPr>
        <w:t xml:space="preserve">• </w:t>
      </w:r>
      <w:r>
        <w:rPr>
          <w:color w:val="2A2520"/>
          <w:sz w:val="21"/>
          <w:szCs w:val="21"/>
        </w:rPr>
        <w:t>Segnali comportamentali: confusione, disorientamento; oscillazione tra speranza e disperazione; apertura insolita («di solito non parlerei di queste cose»); richiesta esplicita o implicita di guida.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0D54DE6F" w14:textId="77777777" w:rsidTr="00557202">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030DE3A8" w14:textId="77777777" w:rsidR="00DE228E" w:rsidRDefault="006B608B">
            <w:pPr>
              <w:spacing w:after="120"/>
            </w:pPr>
            <w:r>
              <w:fldChar w:fldCharType="begin"/>
            </w:r>
            <w:r>
              <w:instrText xml:space="preserve"> XE "Punto di shock" </w:instrText>
            </w:r>
            <w:r>
              <w:fldChar w:fldCharType="end"/>
            </w:r>
            <w:r>
              <w:rPr>
                <w:b/>
                <w:bCs/>
                <w:color w:val="5A7F9E"/>
              </w:rPr>
              <w:t>Perché i punti di shock sono cruciali per il mediatore</w:t>
            </w:r>
          </w:p>
          <w:p w14:paraId="46E35C74" w14:textId="77777777" w:rsidR="00DE228E" w:rsidRDefault="006B608B">
            <w:pPr>
              <w:spacing w:after="100" w:line="280" w:lineRule="auto"/>
              <w:jc w:val="both"/>
            </w:pPr>
            <w:r>
              <w:fldChar w:fldCharType="begin"/>
            </w:r>
            <w:r>
              <w:instrText xml:space="preserve"> XE "Punto di shock" </w:instrText>
            </w:r>
            <w:r>
              <w:fldChar w:fldCharType="end"/>
            </w:r>
            <w:r>
              <w:rPr>
                <w:color w:val="2A2520"/>
                <w:sz w:val="20"/>
                <w:szCs w:val="20"/>
              </w:rPr>
              <w:t>Quando qualcuno viene da te per mediazione, spesso è perché ha appena attraversato un punto di shock, o è nel mezzo. Questi sono momenti delicati ma anche potenti.</w:t>
            </w:r>
          </w:p>
          <w:p w14:paraId="1B5E9F5E" w14:textId="77777777" w:rsidR="00DE228E" w:rsidRDefault="006B608B">
            <w:pPr>
              <w:spacing w:after="100" w:line="280" w:lineRule="auto"/>
              <w:jc w:val="both"/>
            </w:pPr>
            <w:r>
              <w:rPr>
                <w:color w:val="2A2520"/>
                <w:sz w:val="20"/>
                <w:szCs w:val="20"/>
              </w:rPr>
              <w:t>La persona è più aperta al cambiamento del solito: il vecchio modo non funziona, l’armatura è temporaneamente permeabile.</w:t>
            </w:r>
          </w:p>
          <w:p w14:paraId="18149FBC" w14:textId="77777777" w:rsidR="00DE228E" w:rsidRDefault="006B608B">
            <w:pPr>
              <w:spacing w:after="100" w:line="280" w:lineRule="auto"/>
              <w:jc w:val="both"/>
            </w:pPr>
            <w:r>
              <w:rPr>
                <w:color w:val="2A2520"/>
                <w:sz w:val="20"/>
                <w:szCs w:val="20"/>
              </w:rPr>
              <w:t>Piccoli interventi hanno grande impatto: è il momento del «salto evolutivo».</w:t>
            </w:r>
          </w:p>
          <w:p w14:paraId="6A40A6D1" w14:textId="77777777" w:rsidR="00DE228E" w:rsidRDefault="006B608B">
            <w:pPr>
              <w:spacing w:after="100" w:line="280" w:lineRule="auto"/>
              <w:jc w:val="both"/>
            </w:pPr>
            <w:r>
              <w:rPr>
                <w:color w:val="2A2520"/>
                <w:sz w:val="20"/>
                <w:szCs w:val="20"/>
              </w:rPr>
              <w:t>Il tuo supporto può determinare se la persona cresce attraverso la crisi o si chiude ancora di più nella paura.</w:t>
            </w:r>
          </w:p>
          <w:p w14:paraId="4D4C909E" w14:textId="77777777" w:rsidR="00DE228E" w:rsidRDefault="006B608B">
            <w:pPr>
              <w:spacing w:after="100" w:line="280" w:lineRule="auto"/>
              <w:jc w:val="both"/>
            </w:pPr>
            <w:r>
              <w:fldChar w:fldCharType="begin"/>
            </w:r>
            <w:r>
              <w:instrText xml:space="preserve"> XE "Punto di shock" </w:instrText>
            </w:r>
            <w:r>
              <w:fldChar w:fldCharType="end"/>
            </w:r>
            <w:r>
              <w:rPr>
                <w:color w:val="2A2520"/>
                <w:sz w:val="20"/>
                <w:szCs w:val="20"/>
              </w:rPr>
              <w:t>Il tuo ruolo nei punti di shock: non risolvere la crisi, ma creare lo spazio sicuro perché la persona possa attraversarla. Tre cose da fare: normalizza («quello che stai attraversando è un momento importante, è normale sentirsi confusi»); rallenta («non serve decidere tutto oggi, parliamo di un passo alla volta»); orienta («questo momento può portarti a crescere, sei disposto a esplorare nuovi modi?»).</w:t>
            </w:r>
          </w:p>
        </w:tc>
      </w:tr>
    </w:tbl>
    <w:p w14:paraId="0BE6046C" w14:textId="77777777" w:rsidR="00DE228E" w:rsidRDefault="00DE228E">
      <w:pPr>
        <w:spacing w:after="140" w:line="300" w:lineRule="auto"/>
        <w:jc w:val="center"/>
      </w:pPr>
    </w:p>
    <w:p w14:paraId="12444A46" w14:textId="77777777" w:rsidR="00381F43" w:rsidRDefault="00000000">
      <w:pPr>
        <w:pBdr>
          <w:top w:val="single" w:sz="6" w:space="6" w:color="B87333"/>
        </w:pBdr>
        <w:spacing w:before="140" w:after="60" w:line="260" w:lineRule="auto"/>
      </w:pPr>
      <w:r>
        <w:rPr>
          <w:b/>
          <w:color w:val="1F3864"/>
        </w:rPr>
        <w:t>Punti-chiave</w:t>
      </w:r>
    </w:p>
    <w:p w14:paraId="60E22B41" w14:textId="77777777" w:rsidR="00381F43" w:rsidRDefault="00000000">
      <w:pPr>
        <w:spacing w:after="40" w:line="260" w:lineRule="auto"/>
        <w:ind w:left="260" w:hanging="160"/>
      </w:pPr>
      <w:r>
        <w:lastRenderedPageBreak/>
        <w:t>• Definizione concisa dei quattro termini tecnici-chiave dell’Enneagramma evolutivo, per l’uso quotidiano del mediatore.</w:t>
      </w:r>
    </w:p>
    <w:p w14:paraId="5FA255EC" w14:textId="77777777" w:rsidR="00DE228E" w:rsidRDefault="006B608B">
      <w:pPr>
        <w:pStyle w:val="Titolo2"/>
      </w:pPr>
      <w:r>
        <w:fldChar w:fldCharType="begin"/>
      </w:r>
      <w:r>
        <w:instrText xml:space="preserve"> XE "Chakra" </w:instrText>
      </w:r>
      <w:r>
        <w:fldChar w:fldCharType="end"/>
      </w:r>
      <w:bookmarkStart w:id="1043" w:name="_Toc233705476"/>
      <w:bookmarkStart w:id="1044" w:name="_Toc233906936"/>
      <w:r>
        <w:t>Capitolo 2 — Il quarto chakra come trasformatore centrale</w:t>
      </w:r>
      <w:bookmarkEnd w:id="1043"/>
      <w:bookmarkEnd w:id="1044"/>
    </w:p>
    <w:p w14:paraId="71C71B7E" w14:textId="77777777" w:rsidR="00DE228E" w:rsidRDefault="006B608B">
      <w:pPr>
        <w:spacing w:after="140" w:line="300" w:lineRule="auto"/>
        <w:jc w:val="both"/>
      </w:pPr>
      <w:r>
        <w:fldChar w:fldCharType="begin"/>
      </w:r>
      <w:r>
        <w:instrText xml:space="preserve"> XE "Chakra" </w:instrText>
      </w:r>
      <w:r>
        <w:fldChar w:fldCharType="end"/>
      </w:r>
      <w:r>
        <w:rPr>
          <w:color w:val="2A2520"/>
        </w:rPr>
        <w:t>Nella Parte 12 ho presentato i sette chakra come strumento di lettura operativa. Qui voglio soffermarmi su un aspetto specifico che merita attenzione separata: il ruolo strutturale del quarto chakra — il cuore, Anahata — come trasformatore centrale dell’intero sistema evolutivo.</w:t>
      </w:r>
    </w:p>
    <w:p w14:paraId="7E76AC07" w14:textId="77777777" w:rsidR="00DE228E" w:rsidRDefault="006B608B">
      <w:pPr>
        <w:spacing w:after="140" w:line="300" w:lineRule="auto"/>
        <w:jc w:val="both"/>
      </w:pPr>
      <w:r>
        <w:fldChar w:fldCharType="begin"/>
      </w:r>
      <w:r>
        <w:instrText xml:space="preserve"> XE "Chakra" </w:instrText>
      </w:r>
      <w:r>
        <w:fldChar w:fldCharType="end"/>
      </w:r>
      <w:r>
        <w:rPr>
          <w:color w:val="2A2520"/>
        </w:rPr>
        <w:t>Il quarto chakra è il punto di incontro tra i tre chakra inferiori (1° radice, 2° sacrale, 3° plesso solare) e i tre superiori (5° gola, 6° terzo occhio, 7° corona). I chakra inferiori rappresentano la dimensione terrena, istintiva, materiale: sopravvivenza, piacere, potere personale. I chakra superiori rappresentano la dimensione celeste, ideale, spirituale: espressione autentica, visione, fiducia cosmica. Il cuore è la cerniera: è il chakra che traduce l’energia della materia in energia dello spirito, e viceversa.</w:t>
      </w:r>
    </w:p>
    <w:p w14:paraId="29B2811B" w14:textId="77777777" w:rsidR="00DE228E" w:rsidRDefault="00B42D53">
      <w:pPr>
        <w:pStyle w:val="Titolo3"/>
      </w:pPr>
      <w:bookmarkStart w:id="1045" w:name="_Toc233705477"/>
      <w:bookmarkStart w:id="1046" w:name="_Toc233906937"/>
      <w:r>
        <w:t>2.1 Perché questa cerniera importa per il mediatore</w:t>
      </w:r>
      <w:bookmarkEnd w:id="1045"/>
      <w:bookmarkEnd w:id="1046"/>
    </w:p>
    <w:p w14:paraId="400FA653" w14:textId="77777777" w:rsidR="00DE228E" w:rsidRDefault="006B608B">
      <w:pPr>
        <w:spacing w:after="140" w:line="300" w:lineRule="auto"/>
        <w:jc w:val="both"/>
      </w:pPr>
      <w:r>
        <w:fldChar w:fldCharType="begin"/>
      </w:r>
      <w:r>
        <w:instrText xml:space="preserve"> XE "Chakra"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Molte crisi evolutive importanti — quelle che portano le persone al tavolo della mediazione — sono, dal punto di vista energetico, aperture forzate del quarto chakra. Tizio, a trentasette anni, deve imparare a sentire amore senza perdere i propri confini: è un quarto chakra che si apre mantenendo attivo il terzo. Sempronia, sempre a trentasei, deve imparare ad abbassare l’armatura per amare vulnerabilmente: è un quarto chakra che si apre mentre il terzo, finora dominante, impara a temperarsi.</w:t>
      </w:r>
    </w:p>
    <w:p w14:paraId="336C9CDD" w14:textId="77777777" w:rsidR="00DE228E" w:rsidRDefault="006B608B">
      <w:pPr>
        <w:spacing w:after="140" w:line="300" w:lineRule="auto"/>
        <w:jc w:val="both"/>
      </w:pPr>
      <w:r>
        <w:rPr>
          <w:color w:val="2A2520"/>
        </w:rPr>
        <w:t>In entrambi i casi, il mediatore sta assistendo — spesso senza nominarla — a un’apertura del cuore. Non si tratta di retorica: si tratta di un processo corporeo reale che ha effetti osservabili (postura che si apre, respiro che si approfondisce, voce che si addolcisce, sguardo che si commuove).</w:t>
      </w:r>
    </w:p>
    <w:p w14:paraId="68CA9489" w14:textId="77777777" w:rsidR="00DE228E" w:rsidRDefault="00B42D53">
      <w:pPr>
        <w:pStyle w:val="Titolo3"/>
      </w:pPr>
      <w:bookmarkStart w:id="1047" w:name="_Toc233705478"/>
      <w:bookmarkStart w:id="1048" w:name="_Toc233906938"/>
      <w:r>
        <w:t>2.2 Tre coppie di interconnessioni specifiche</w:t>
      </w:r>
      <w:bookmarkEnd w:id="1047"/>
      <w:bookmarkEnd w:id="1048"/>
    </w:p>
    <w:p w14:paraId="3EB14C32" w14:textId="77777777" w:rsidR="00DE228E" w:rsidRDefault="006B608B">
      <w:pPr>
        <w:spacing w:after="140" w:line="300" w:lineRule="auto"/>
      </w:pPr>
      <w:r>
        <w:fldChar w:fldCharType="begin"/>
      </w:r>
      <w:r>
        <w:instrText xml:space="preserve"> XE "Chakra" </w:instrText>
      </w:r>
      <w:r>
        <w:fldChar w:fldCharType="end"/>
      </w:r>
      <w:r>
        <w:rPr>
          <w:b/>
          <w:bCs/>
          <w:color w:val="2A2520"/>
        </w:rPr>
        <w:t>Primo e Settimo chakra: radicamento contro fiducia</w:t>
      </w:r>
    </w:p>
    <w:p w14:paraId="32C500BE" w14:textId="77777777" w:rsidR="00DE228E" w:rsidRDefault="006B608B">
      <w:pPr>
        <w:spacing w:after="140" w:line="300" w:lineRule="auto"/>
        <w:jc w:val="both"/>
      </w:pPr>
      <w:r>
        <w:fldChar w:fldCharType="begin"/>
      </w:r>
      <w:r>
        <w:instrText xml:space="preserve"> XE "Chakra" </w:instrText>
      </w:r>
      <w:r>
        <w:fldChar w:fldCharType="end"/>
      </w:r>
      <w:r>
        <w:fldChar w:fldCharType="begin"/>
      </w:r>
      <w:r>
        <w:instrText xml:space="preserve"> XE "Enneatipo 9 (Pacificatore)"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Sono gli estremi del sistema: terra e cielo. Tizio (enneatipo 9) è tipicamente forte nel primo chakra — sicurezza materiale, radicamento — e debole nel settimo — fiducia nel cambiamento, nel processo. Sempronia (tipo 8) è spesso forte nel settimo — fiducia nelle proprie visioni, nel destino — e può mancare di radicamento nel primo. Far dialogare i due poli è parte del lavoro evolutivo di entrambi.</w:t>
      </w:r>
    </w:p>
    <w:p w14:paraId="4ABA460D" w14:textId="77777777" w:rsidR="00DE228E" w:rsidRDefault="006B608B">
      <w:pPr>
        <w:spacing w:after="140" w:line="300" w:lineRule="auto"/>
      </w:pPr>
      <w:r>
        <w:rPr>
          <w:b/>
          <w:bCs/>
          <w:color w:val="2A2520"/>
        </w:rPr>
        <w:t>Secondo e Quinto e Sesto: creatività, espressione, visione</w:t>
      </w:r>
    </w:p>
    <w:p w14:paraId="671E3012" w14:textId="77777777" w:rsidR="00DE228E" w:rsidRDefault="006B608B">
      <w:pPr>
        <w:spacing w:after="140" w:line="300" w:lineRule="auto"/>
        <w:jc w:val="both"/>
      </w:pPr>
      <w:r>
        <w:fldChar w:fldCharType="begin"/>
      </w:r>
      <w:r>
        <w:instrText xml:space="preserve"> XE "Chakra" </w:instrText>
      </w:r>
      <w:r>
        <w:fldChar w:fldCharType="end"/>
      </w:r>
      <w:r>
        <w:fldChar w:fldCharType="begin"/>
      </w:r>
      <w:r>
        <w:instrText xml:space="preserve"> XE "Rabbia"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Tre chakra che lavorano in sinergia lungo l’asse espressivo. Tizio che evolve verso il tipo tre deve attivare il secondo chakra (riconoscere i propri bisogni e desideri) e il quinto (esprimerli). Sempronia che evolve verso il tipo 2 deve aprire il secondo (piacere vulnerabile) e il quinto (verità senza rabbia).</w:t>
      </w:r>
    </w:p>
    <w:p w14:paraId="0C270A18" w14:textId="77777777" w:rsidR="00DE228E" w:rsidRDefault="006B608B">
      <w:pPr>
        <w:spacing w:after="140" w:line="300" w:lineRule="auto"/>
      </w:pPr>
      <w:r>
        <w:rPr>
          <w:b/>
          <w:bCs/>
          <w:color w:val="2A2520"/>
        </w:rPr>
        <w:t>Terzo e Quinto e Sesto: potere, comunicazione, discernimento</w:t>
      </w:r>
    </w:p>
    <w:p w14:paraId="50BAEF3E" w14:textId="77777777" w:rsidR="00DE228E" w:rsidRDefault="006B608B">
      <w:pPr>
        <w:spacing w:after="140" w:line="300" w:lineRule="auto"/>
        <w:jc w:val="both"/>
      </w:pPr>
      <w:r>
        <w:fldChar w:fldCharType="begin"/>
      </w:r>
      <w:r>
        <w:instrText xml:space="preserve"> XE "Rabbia"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fldChar w:fldCharType="begin"/>
      </w:r>
      <w:r>
        <w:instrText xml:space="preserve"> XE "Vergogna" </w:instrText>
      </w:r>
      <w:r>
        <w:fldChar w:fldCharType="end"/>
      </w:r>
      <w:r>
        <w:rPr>
          <w:color w:val="2A2520"/>
        </w:rPr>
        <w:t>Una triangolazione delicata. Nel caso di Tizio bloccato: il terzo è chiuso (non agisce), il quinto è chiuso (non parla), il sesto è oscurato (non vede alternative). Nel caso di Sempronia iperattiva: il terzo è dominante (rabbia, controllo), il quinto è bloccato dalla vergogna sottostante, il sesto è distorto dalla pre-analisi difensiva. Il lavoro evolutivo è, per entrambi, ripristinare l’equilibrio lungo questo asse.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1F464113" w14:textId="77777777" w:rsidTr="00557202">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E790407" w14:textId="77777777" w:rsidR="00DE228E" w:rsidRDefault="006B608B">
            <w:pPr>
              <w:spacing w:after="120"/>
            </w:pPr>
            <w:r>
              <w:lastRenderedPageBreak/>
              <w:fldChar w:fldCharType="begin"/>
            </w:r>
            <w:r>
              <w:instrText xml:space="preserve"> XE "Chakra" </w:instrText>
            </w:r>
            <w:r>
              <w:fldChar w:fldCharType="end"/>
            </w:r>
            <w:r>
              <w:rPr>
                <w:b/>
                <w:bCs/>
                <w:color w:val="8C6F44"/>
              </w:rPr>
              <w:t>Le tre fasi di integrazione chakra ed enneatipo</w:t>
            </w:r>
          </w:p>
          <w:p w14:paraId="739C4699" w14:textId="77777777" w:rsidR="00DE228E" w:rsidRDefault="006B608B">
            <w:pPr>
              <w:spacing w:after="100" w:line="280" w:lineRule="auto"/>
              <w:jc w:val="both"/>
            </w:pPr>
            <w:r>
              <w:fldChar w:fldCharType="begin"/>
            </w:r>
            <w:r>
              <w:instrText xml:space="preserve"> XE "Chakra"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sz w:val="20"/>
                <w:szCs w:val="20"/>
              </w:rPr>
              <w:t>Fase 1 — Radicamento (età 0-30): chakra 1°, 2°, 3° sono al centro. Si costruisce la sopravvivenza fisica, la connessione con i bisogni, la capacità di agire. Blocchi tipici: in Tizio il primo è forte ma il secondo e il terzo sono bloccati («esiste ma non agisce»); in Sempronia il terzo è dominante, il primo instabile, il secondo negato («agisce ma non sente»).</w:t>
            </w:r>
          </w:p>
          <w:p w14:paraId="4D4D556A" w14:textId="77777777" w:rsidR="00DE228E" w:rsidRDefault="006B608B">
            <w:pPr>
              <w:spacing w:after="100" w:line="280" w:lineRule="auto"/>
              <w:jc w:val="both"/>
            </w:pPr>
            <w:r>
              <w:fldChar w:fldCharType="begin"/>
            </w:r>
            <w:r>
              <w:instrText xml:space="preserve"> XE "Chakra"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sz w:val="20"/>
                <w:szCs w:val="20"/>
              </w:rPr>
              <w:t>Fase 2 — Apertura del cuore (età 30-60): il quarto chakra diventa il trasformatore centrale. Tizio deve imparare a sentire amore senza perdere confini (4° aperto ma con 3° attivo). Sempronia deve abbassare l’armatura per amare vulnerabilmente (4° aperto senza 3° dominante).</w:t>
            </w:r>
          </w:p>
          <w:p w14:paraId="2AD2AAD6" w14:textId="77777777" w:rsidR="00DE228E" w:rsidRDefault="006B608B">
            <w:pPr>
              <w:spacing w:after="100" w:line="280" w:lineRule="auto"/>
              <w:jc w:val="both"/>
            </w:pPr>
            <w:r>
              <w:fldChar w:fldCharType="begin"/>
            </w:r>
            <w:r>
              <w:instrText xml:space="preserve"> XE "Chakra" </w:instrText>
            </w:r>
            <w:r>
              <w:fldChar w:fldCharType="end"/>
            </w:r>
            <w:r>
              <w:fldChar w:fldCharType="begin"/>
            </w:r>
            <w:r>
              <w:instrText xml:space="preserve"> XE "Lullo, Raimondo" </w:instrText>
            </w:r>
            <w:r>
              <w:fldChar w:fldCharType="end"/>
            </w:r>
            <w:r>
              <w:fldChar w:fldCharType="begin"/>
            </w:r>
            <w:r>
              <w:instrText xml:space="preserve"> XE "Vergogna" </w:instrText>
            </w:r>
            <w:r>
              <w:fldChar w:fldCharType="end"/>
            </w:r>
            <w:r>
              <w:rPr>
                <w:color w:val="2A2520"/>
                <w:sz w:val="20"/>
                <w:szCs w:val="20"/>
              </w:rPr>
              <w:t>Fase 3 — Espressione e visione (età 60+): chakra 5°, 6°, 7° si attivano in profondità. Dire la propria verità senza vergogna (5°), vedere chiaramente unendo intuizione e logica (6°), fiducia nel processo universale (7°). È la maturità integrata — ciò che Lullo chiamava il ritorno alla A centrale.</w:t>
            </w:r>
          </w:p>
          <w:p w14:paraId="6EF099B9" w14:textId="77777777" w:rsidR="00DE228E" w:rsidRDefault="006B608B">
            <w:pPr>
              <w:spacing w:after="100" w:line="280" w:lineRule="auto"/>
              <w:jc w:val="both"/>
            </w:pPr>
            <w:r>
              <w:fldChar w:fldCharType="begin"/>
            </w:r>
            <w:r>
              <w:instrText xml:space="preserve"> XE "Rabbia" </w:instrText>
            </w:r>
            <w:r>
              <w:fldChar w:fldCharType="end"/>
            </w:r>
            <w:r>
              <w:fldChar w:fldCharType="begin"/>
            </w:r>
            <w:r>
              <w:instrText xml:space="preserve"> XE "Sempronia" </w:instrText>
            </w:r>
            <w:r>
              <w:fldChar w:fldCharType="end"/>
            </w:r>
            <w:r>
              <w:rPr>
                <w:color w:val="2A2520"/>
                <w:sz w:val="20"/>
                <w:szCs w:val="20"/>
              </w:rPr>
              <w:t>Applicazione pratica: rafforza il radicamento (1°) nei soggetti in crisi, sia con il respiro sia, se sei anche operatore energetico, con la pranoterapia. Risveglia il secondo chiedendo: «cosa vuoi tu?». Attiva il terzo con piccole azioni: «cosa potresti fare questa settimana?». Riconosci la forza del terzo dominante senza combatterla; apri dolcemente il secondo in Sempronia: «cosa ti piacerebbe davvero?»; invita il quarto: «cosa senti sotto la rabbia?».</w:t>
            </w:r>
          </w:p>
        </w:tc>
      </w:tr>
    </w:tbl>
    <w:p w14:paraId="653B3AE9" w14:textId="77777777" w:rsidR="00DE228E" w:rsidRDefault="006B608B">
      <w:pPr>
        <w:spacing w:after="140" w:line="300" w:lineRule="auto"/>
        <w:jc w:val="center"/>
      </w:pPr>
      <w:r>
        <w:rPr>
          <w:color w:val="B8935A"/>
          <w:sz w:val="16"/>
          <w:szCs w:val="16"/>
        </w:rPr>
        <w:t>✦ ✦ ✦</w:t>
      </w:r>
    </w:p>
    <w:p w14:paraId="2C4FE1A6" w14:textId="77777777" w:rsidR="00381F43" w:rsidRDefault="00000000">
      <w:pPr>
        <w:pBdr>
          <w:top w:val="single" w:sz="6" w:space="6" w:color="B87333"/>
        </w:pBdr>
        <w:spacing w:before="140" w:after="60" w:line="260" w:lineRule="auto"/>
      </w:pPr>
      <w:r>
        <w:rPr>
          <w:b/>
          <w:color w:val="1F3864"/>
        </w:rPr>
        <w:t>Punti-chiave</w:t>
      </w:r>
    </w:p>
    <w:p w14:paraId="0F907174" w14:textId="77777777" w:rsidR="00381F43" w:rsidRDefault="00000000">
      <w:pPr>
        <w:spacing w:after="40" w:line="260" w:lineRule="auto"/>
        <w:ind w:left="260" w:hanging="160"/>
      </w:pPr>
      <w:r>
        <w:t>• Il quarto chakra (cuore) è il punto d’incontro fra i tre chakra inferiori e i tre superiori: il trasformatore centrale.</w:t>
      </w:r>
    </w:p>
    <w:p w14:paraId="335D21F1" w14:textId="77777777" w:rsidR="00DE228E" w:rsidRDefault="006B608B">
      <w:pPr>
        <w:pStyle w:val="Titolo2"/>
      </w:pPr>
      <w:bookmarkStart w:id="1049" w:name="_Toc233705479"/>
      <w:bookmarkStart w:id="1050" w:name="_Toc233906939"/>
      <w:r>
        <w:t>Capitolo 3 — Tabella sintetica enneatipo-struttura-difesa</w:t>
      </w:r>
      <w:bookmarkEnd w:id="1049"/>
      <w:bookmarkEnd w:id="1050"/>
    </w:p>
    <w:p w14:paraId="16EBFA3D" w14:textId="77777777" w:rsidR="00DE228E" w:rsidRDefault="006B608B">
      <w:pPr>
        <w:spacing w:after="140" w:line="300" w:lineRule="auto"/>
        <w:jc w:val="both"/>
      </w:pPr>
      <w:r>
        <w:fldChar w:fldCharType="begin"/>
      </w:r>
      <w:r>
        <w:instrText xml:space="preserve"> XE "Meccanismi di difesa" </w:instrText>
      </w:r>
      <w:r>
        <w:fldChar w:fldCharType="end"/>
      </w:r>
      <w:r>
        <w:rPr>
          <w:color w:val="2A2520"/>
        </w:rPr>
        <w:t>Riprendo in forma sintetica le correlazioni fra enneatipo, struttura di personalità secondo la tradizione naranjiana (che attinge al DSM) e meccanismi di difesa tipici. È una tabella di riferimento che il mediatore può consultare rapidamente quando si chiede «che tipo di armatura sto incontrando?». Le correlazioni sono tendenziali, non deterministiche: uno stesso enneatipo in persone diverse può mobilitare difese diverse, e una stessa struttura di personalità può appartenere a enneatipi diversi. Ma la mappa ha una sua coerenza clinica riconosciuta.</w:t>
      </w:r>
    </w:p>
    <w:p w14:paraId="75EBA7E9" w14:textId="77777777" w:rsidR="00DE228E" w:rsidRDefault="006B608B">
      <w:pPr>
        <w:spacing w:after="140" w:line="300" w:lineRule="auto"/>
        <w:jc w:val="center"/>
      </w:pPr>
      <w:r>
        <w:fldChar w:fldCharType="begin"/>
      </w:r>
      <w:r>
        <w:instrText xml:space="preserve"> XE "Meccanismi di difesa" </w:instrText>
      </w:r>
      <w:r>
        <w:fldChar w:fldCharType="end"/>
      </w:r>
      <w:r>
        <w:rPr>
          <w:i/>
          <w:iCs/>
          <w:color w:val="7A7268"/>
          <w:sz w:val="18"/>
          <w:szCs w:val="18"/>
        </w:rPr>
        <w:t>Tabella 14 — Enneatipo, struttura di personalità e meccanismi di difesa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3"/>
        <w:gridCol w:w="1315"/>
        <w:gridCol w:w="3244"/>
        <w:gridCol w:w="3524"/>
      </w:tblGrid>
      <w:tr w:rsidR="00DE228E" w14:paraId="39486C27" w14:textId="77777777" w:rsidTr="00557202">
        <w:trPr>
          <w:tblHeader/>
          <w:jc w:val="center"/>
        </w:trPr>
        <w:tc>
          <w:tcPr>
            <w:tcW w:w="353"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6C9586DC" w14:textId="77777777" w:rsidR="00DE228E" w:rsidRDefault="006B608B">
            <w:pPr>
              <w:jc w:val="center"/>
            </w:pPr>
            <w:r>
              <w:rPr>
                <w:b/>
                <w:bCs/>
                <w:color w:val="1F3A5F"/>
                <w:sz w:val="16"/>
                <w:szCs w:val="16"/>
              </w:rPr>
              <w:t>N°</w:t>
            </w:r>
          </w:p>
        </w:tc>
        <w:tc>
          <w:tcPr>
            <w:tcW w:w="756"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3F639172" w14:textId="77777777" w:rsidR="00DE228E" w:rsidRDefault="006B608B">
            <w:pPr>
              <w:jc w:val="center"/>
            </w:pPr>
            <w:r>
              <w:rPr>
                <w:b/>
                <w:bCs/>
                <w:color w:val="1F3A5F"/>
                <w:sz w:val="16"/>
                <w:szCs w:val="16"/>
              </w:rPr>
              <w:t>Dignità</w:t>
            </w:r>
          </w:p>
        </w:tc>
        <w:tc>
          <w:tcPr>
            <w:tcW w:w="1865"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69CF8F10" w14:textId="77777777" w:rsidR="00DE228E" w:rsidRDefault="006B608B">
            <w:pPr>
              <w:jc w:val="center"/>
            </w:pPr>
            <w:r>
              <w:rPr>
                <w:b/>
                <w:bCs/>
                <w:color w:val="1F3A5F"/>
                <w:sz w:val="16"/>
                <w:szCs w:val="16"/>
              </w:rPr>
              <w:t>Struttura di personalità</w:t>
            </w:r>
          </w:p>
        </w:tc>
        <w:tc>
          <w:tcPr>
            <w:tcW w:w="2026" w:type="pct"/>
            <w:tcBorders>
              <w:top w:val="single" w:sz="4" w:space="0" w:color="B8935A"/>
              <w:left w:val="single" w:sz="4" w:space="0" w:color="B8935A"/>
              <w:bottom w:val="single" w:sz="4" w:space="0" w:color="B8935A"/>
              <w:right w:val="single" w:sz="4" w:space="0" w:color="B8935A"/>
            </w:tcBorders>
            <w:shd w:val="clear" w:color="auto" w:fill="F3EDE3"/>
            <w:tcMar>
              <w:top w:w="80" w:type="dxa"/>
              <w:left w:w="100" w:type="dxa"/>
              <w:bottom w:w="80" w:type="dxa"/>
              <w:right w:w="100" w:type="dxa"/>
            </w:tcMar>
            <w:vAlign w:val="center"/>
          </w:tcPr>
          <w:p w14:paraId="5AB0520C" w14:textId="77777777" w:rsidR="00DE228E" w:rsidRDefault="006B608B">
            <w:pPr>
              <w:jc w:val="center"/>
            </w:pPr>
            <w:r>
              <w:rPr>
                <w:b/>
                <w:bCs/>
                <w:color w:val="1F3A5F"/>
                <w:sz w:val="16"/>
                <w:szCs w:val="16"/>
              </w:rPr>
              <w:t>Meccanismi di difesa prevalenti</w:t>
            </w:r>
          </w:p>
        </w:tc>
      </w:tr>
      <w:tr w:rsidR="00DE228E" w14:paraId="07E92B47" w14:textId="77777777" w:rsidTr="00557202">
        <w:trPr>
          <w:jc w:val="center"/>
        </w:trPr>
        <w:tc>
          <w:tcPr>
            <w:tcW w:w="353"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69ED2F" w14:textId="77777777" w:rsidR="00DE228E" w:rsidRDefault="006B608B">
            <w:pPr>
              <w:jc w:val="center"/>
            </w:pPr>
            <w:r>
              <w:rPr>
                <w:b/>
                <w:bCs/>
                <w:color w:val="8C6F44"/>
                <w:sz w:val="15"/>
                <w:szCs w:val="15"/>
              </w:rPr>
              <w:t>1</w:t>
            </w:r>
          </w:p>
        </w:tc>
        <w:tc>
          <w:tcPr>
            <w:tcW w:w="756"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BCF5D2" w14:textId="77777777" w:rsidR="00DE228E" w:rsidRDefault="006B608B">
            <w:r>
              <w:rPr>
                <w:b/>
                <w:bCs/>
                <w:color w:val="2A2520"/>
                <w:sz w:val="15"/>
                <w:szCs w:val="15"/>
              </w:rPr>
              <w:t>Grandezza</w:t>
            </w:r>
          </w:p>
        </w:tc>
        <w:tc>
          <w:tcPr>
            <w:tcW w:w="18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2F59A6" w14:textId="77777777" w:rsidR="00DE228E" w:rsidRDefault="006B608B">
            <w:r>
              <w:rPr>
                <w:color w:val="2A2520"/>
                <w:sz w:val="15"/>
                <w:szCs w:val="15"/>
              </w:rPr>
              <w:t>Ossessiva-compulsiva</w:t>
            </w:r>
          </w:p>
        </w:tc>
        <w:tc>
          <w:tcPr>
            <w:tcW w:w="2026"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8EFF6A" w14:textId="77777777" w:rsidR="00DE228E" w:rsidRDefault="006B608B">
            <w:r>
              <w:rPr>
                <w:i/>
                <w:iCs/>
                <w:color w:val="4A4540"/>
                <w:sz w:val="15"/>
                <w:szCs w:val="15"/>
              </w:rPr>
              <w:t>Formazione reattiva; rimozione dell’aggressività</w:t>
            </w:r>
          </w:p>
        </w:tc>
      </w:tr>
      <w:tr w:rsidR="00DE228E" w14:paraId="6C4CF26C" w14:textId="77777777" w:rsidTr="00557202">
        <w:trPr>
          <w:jc w:val="center"/>
        </w:trPr>
        <w:tc>
          <w:tcPr>
            <w:tcW w:w="353"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72DE4E3" w14:textId="77777777" w:rsidR="00DE228E" w:rsidRDefault="006B608B">
            <w:pPr>
              <w:jc w:val="center"/>
            </w:pPr>
            <w:r>
              <w:rPr>
                <w:b/>
                <w:bCs/>
                <w:color w:val="8C6F44"/>
                <w:sz w:val="15"/>
                <w:szCs w:val="15"/>
              </w:rPr>
              <w:t>2</w:t>
            </w:r>
          </w:p>
        </w:tc>
        <w:tc>
          <w:tcPr>
            <w:tcW w:w="756"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6B2A4BE" w14:textId="77777777" w:rsidR="00DE228E" w:rsidRDefault="006B608B">
            <w:r>
              <w:rPr>
                <w:b/>
                <w:bCs/>
                <w:color w:val="2A2520"/>
                <w:sz w:val="15"/>
                <w:szCs w:val="15"/>
              </w:rPr>
              <w:t>Eternità</w:t>
            </w:r>
          </w:p>
        </w:tc>
        <w:tc>
          <w:tcPr>
            <w:tcW w:w="18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66E36B" w14:textId="77777777" w:rsidR="00DE228E" w:rsidRDefault="006B608B">
            <w:r>
              <w:rPr>
                <w:color w:val="2A2520"/>
                <w:sz w:val="15"/>
                <w:szCs w:val="15"/>
              </w:rPr>
              <w:t>Istrionica con tratti dipendenti</w:t>
            </w:r>
          </w:p>
        </w:tc>
        <w:tc>
          <w:tcPr>
            <w:tcW w:w="2026"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C2F43E7" w14:textId="77777777" w:rsidR="00DE228E" w:rsidRDefault="006B608B">
            <w:r>
              <w:rPr>
                <w:i/>
                <w:iCs/>
                <w:color w:val="4A4540"/>
                <w:sz w:val="15"/>
                <w:szCs w:val="15"/>
              </w:rPr>
              <w:t>Rimozione; identificazione proiettiva; seduzione</w:t>
            </w:r>
          </w:p>
        </w:tc>
      </w:tr>
      <w:tr w:rsidR="00DE228E" w14:paraId="7A3B65A4" w14:textId="77777777" w:rsidTr="00557202">
        <w:trPr>
          <w:jc w:val="center"/>
        </w:trPr>
        <w:tc>
          <w:tcPr>
            <w:tcW w:w="353"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EFCFCAA" w14:textId="77777777" w:rsidR="00DE228E" w:rsidRDefault="006B608B">
            <w:pPr>
              <w:jc w:val="center"/>
            </w:pPr>
            <w:r>
              <w:rPr>
                <w:b/>
                <w:bCs/>
                <w:color w:val="8C6F44"/>
                <w:sz w:val="15"/>
                <w:szCs w:val="15"/>
              </w:rPr>
              <w:t>3</w:t>
            </w:r>
          </w:p>
        </w:tc>
        <w:tc>
          <w:tcPr>
            <w:tcW w:w="756"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75E119" w14:textId="77777777" w:rsidR="00DE228E" w:rsidRDefault="006B608B">
            <w:r>
              <w:rPr>
                <w:b/>
                <w:bCs/>
                <w:color w:val="2A2520"/>
                <w:sz w:val="15"/>
                <w:szCs w:val="15"/>
              </w:rPr>
              <w:t>Potenza</w:t>
            </w:r>
          </w:p>
        </w:tc>
        <w:tc>
          <w:tcPr>
            <w:tcW w:w="18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493FAC" w14:textId="77777777" w:rsidR="00DE228E" w:rsidRDefault="006B608B">
            <w:r>
              <w:rPr>
                <w:color w:val="2A2520"/>
                <w:sz w:val="15"/>
                <w:szCs w:val="15"/>
              </w:rPr>
              <w:t>Narcisistica adattiva</w:t>
            </w:r>
          </w:p>
        </w:tc>
        <w:tc>
          <w:tcPr>
            <w:tcW w:w="2026"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01C56D1" w14:textId="77777777" w:rsidR="00DE228E" w:rsidRDefault="006B608B">
            <w:r>
              <w:rPr>
                <w:i/>
                <w:iCs/>
                <w:color w:val="4A4540"/>
                <w:sz w:val="15"/>
                <w:szCs w:val="15"/>
              </w:rPr>
              <w:t>Identificazione con l’immagine; dissociazione emotiva</w:t>
            </w:r>
          </w:p>
        </w:tc>
      </w:tr>
      <w:tr w:rsidR="00DE228E" w14:paraId="4494BFCE" w14:textId="77777777" w:rsidTr="00557202">
        <w:trPr>
          <w:jc w:val="center"/>
        </w:trPr>
        <w:tc>
          <w:tcPr>
            <w:tcW w:w="353"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3B73CFD" w14:textId="77777777" w:rsidR="00DE228E" w:rsidRDefault="006B608B">
            <w:pPr>
              <w:jc w:val="center"/>
            </w:pPr>
            <w:r>
              <w:rPr>
                <w:b/>
                <w:bCs/>
                <w:color w:val="8C6F44"/>
                <w:sz w:val="15"/>
                <w:szCs w:val="15"/>
              </w:rPr>
              <w:t>4</w:t>
            </w:r>
          </w:p>
        </w:tc>
        <w:tc>
          <w:tcPr>
            <w:tcW w:w="756"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AB8BDB" w14:textId="77777777" w:rsidR="00DE228E" w:rsidRDefault="006B608B">
            <w:r>
              <w:rPr>
                <w:b/>
                <w:bCs/>
                <w:color w:val="2A2520"/>
                <w:sz w:val="15"/>
                <w:szCs w:val="15"/>
              </w:rPr>
              <w:t>Sapienza</w:t>
            </w:r>
          </w:p>
        </w:tc>
        <w:tc>
          <w:tcPr>
            <w:tcW w:w="18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B211125" w14:textId="77777777" w:rsidR="00DE228E" w:rsidRDefault="006B608B">
            <w:r>
              <w:rPr>
                <w:color w:val="2A2520"/>
                <w:sz w:val="15"/>
                <w:szCs w:val="15"/>
              </w:rPr>
              <w:t>Masochistica (autodistruttiva)</w:t>
            </w:r>
          </w:p>
        </w:tc>
        <w:tc>
          <w:tcPr>
            <w:tcW w:w="2026"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9BA84F" w14:textId="77777777" w:rsidR="00DE228E" w:rsidRDefault="006B608B">
            <w:r>
              <w:rPr>
                <w:i/>
                <w:iCs/>
                <w:color w:val="4A4540"/>
                <w:sz w:val="15"/>
                <w:szCs w:val="15"/>
              </w:rPr>
              <w:t>Introiezione; drammatizzazione; invidia inconscia</w:t>
            </w:r>
          </w:p>
        </w:tc>
      </w:tr>
      <w:tr w:rsidR="00DE228E" w14:paraId="791B7EAF" w14:textId="77777777" w:rsidTr="00557202">
        <w:trPr>
          <w:jc w:val="center"/>
        </w:trPr>
        <w:tc>
          <w:tcPr>
            <w:tcW w:w="353"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8F2B43" w14:textId="77777777" w:rsidR="00DE228E" w:rsidRDefault="006B608B">
            <w:pPr>
              <w:jc w:val="center"/>
            </w:pPr>
            <w:r>
              <w:rPr>
                <w:b/>
                <w:bCs/>
                <w:color w:val="8C6F44"/>
                <w:sz w:val="15"/>
                <w:szCs w:val="15"/>
              </w:rPr>
              <w:t>5</w:t>
            </w:r>
          </w:p>
        </w:tc>
        <w:tc>
          <w:tcPr>
            <w:tcW w:w="756"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7B729F" w14:textId="77777777" w:rsidR="00DE228E" w:rsidRDefault="006B608B">
            <w:r>
              <w:rPr>
                <w:b/>
                <w:bCs/>
                <w:color w:val="2A2520"/>
                <w:sz w:val="15"/>
                <w:szCs w:val="15"/>
              </w:rPr>
              <w:t>Volontà</w:t>
            </w:r>
          </w:p>
        </w:tc>
        <w:tc>
          <w:tcPr>
            <w:tcW w:w="18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E909F7" w14:textId="77777777" w:rsidR="00DE228E" w:rsidRDefault="006B608B">
            <w:r>
              <w:rPr>
                <w:color w:val="2A2520"/>
                <w:sz w:val="15"/>
                <w:szCs w:val="15"/>
              </w:rPr>
              <w:t>Schizoide</w:t>
            </w:r>
          </w:p>
        </w:tc>
        <w:tc>
          <w:tcPr>
            <w:tcW w:w="2026"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301828" w14:textId="77777777" w:rsidR="00DE228E" w:rsidRDefault="006B608B">
            <w:r>
              <w:rPr>
                <w:i/>
                <w:iCs/>
                <w:color w:val="4A4540"/>
                <w:sz w:val="15"/>
                <w:szCs w:val="15"/>
              </w:rPr>
              <w:t>Isolamento affettivo; intellettualizzazione; ritiro</w:t>
            </w:r>
          </w:p>
        </w:tc>
      </w:tr>
      <w:tr w:rsidR="00DE228E" w14:paraId="41CB5371" w14:textId="77777777" w:rsidTr="00557202">
        <w:trPr>
          <w:jc w:val="center"/>
        </w:trPr>
        <w:tc>
          <w:tcPr>
            <w:tcW w:w="353"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D7FCB5" w14:textId="77777777" w:rsidR="00DE228E" w:rsidRDefault="006B608B">
            <w:pPr>
              <w:jc w:val="center"/>
            </w:pPr>
            <w:r>
              <w:rPr>
                <w:b/>
                <w:bCs/>
                <w:color w:val="8C6F44"/>
                <w:sz w:val="15"/>
                <w:szCs w:val="15"/>
              </w:rPr>
              <w:t>6</w:t>
            </w:r>
          </w:p>
        </w:tc>
        <w:tc>
          <w:tcPr>
            <w:tcW w:w="756"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F066C6B" w14:textId="77777777" w:rsidR="00DE228E" w:rsidRDefault="006B608B">
            <w:r>
              <w:rPr>
                <w:b/>
                <w:bCs/>
                <w:color w:val="2A2520"/>
                <w:sz w:val="15"/>
                <w:szCs w:val="15"/>
              </w:rPr>
              <w:t>Virtù</w:t>
            </w:r>
          </w:p>
        </w:tc>
        <w:tc>
          <w:tcPr>
            <w:tcW w:w="18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47A1559" w14:textId="77777777" w:rsidR="00DE228E" w:rsidRDefault="006B608B">
            <w:r>
              <w:rPr>
                <w:color w:val="2A2520"/>
                <w:sz w:val="15"/>
                <w:szCs w:val="15"/>
              </w:rPr>
              <w:t>Paranoide o passivo-aggressiva</w:t>
            </w:r>
          </w:p>
        </w:tc>
        <w:tc>
          <w:tcPr>
            <w:tcW w:w="2026"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A91ADF4" w14:textId="77777777" w:rsidR="00DE228E" w:rsidRDefault="006B608B">
            <w:r>
              <w:rPr>
                <w:i/>
                <w:iCs/>
                <w:color w:val="4A4540"/>
                <w:sz w:val="15"/>
                <w:szCs w:val="15"/>
              </w:rPr>
              <w:t>Proiezione; spostamento; vigilanza</w:t>
            </w:r>
          </w:p>
        </w:tc>
      </w:tr>
      <w:tr w:rsidR="00DE228E" w14:paraId="61C76CF2" w14:textId="77777777" w:rsidTr="00557202">
        <w:trPr>
          <w:jc w:val="center"/>
        </w:trPr>
        <w:tc>
          <w:tcPr>
            <w:tcW w:w="353"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4CDBCF" w14:textId="77777777" w:rsidR="00DE228E" w:rsidRDefault="006B608B">
            <w:pPr>
              <w:jc w:val="center"/>
            </w:pPr>
            <w:r>
              <w:rPr>
                <w:b/>
                <w:bCs/>
                <w:color w:val="8C6F44"/>
                <w:sz w:val="15"/>
                <w:szCs w:val="15"/>
              </w:rPr>
              <w:t>7</w:t>
            </w:r>
          </w:p>
        </w:tc>
        <w:tc>
          <w:tcPr>
            <w:tcW w:w="756"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99722A" w14:textId="77777777" w:rsidR="00DE228E" w:rsidRDefault="006B608B">
            <w:r>
              <w:rPr>
                <w:b/>
                <w:bCs/>
                <w:color w:val="2A2520"/>
                <w:sz w:val="15"/>
                <w:szCs w:val="15"/>
              </w:rPr>
              <w:t>Verità</w:t>
            </w:r>
          </w:p>
        </w:tc>
        <w:tc>
          <w:tcPr>
            <w:tcW w:w="18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BD6032" w14:textId="77777777" w:rsidR="00DE228E" w:rsidRDefault="006B608B">
            <w:r>
              <w:rPr>
                <w:color w:val="2A2520"/>
                <w:sz w:val="15"/>
                <w:szCs w:val="15"/>
              </w:rPr>
              <w:t>Ipomaniacale o istrionica</w:t>
            </w:r>
          </w:p>
        </w:tc>
        <w:tc>
          <w:tcPr>
            <w:tcW w:w="2026"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2014B6" w14:textId="77777777" w:rsidR="00DE228E" w:rsidRDefault="006B608B">
            <w:r>
              <w:rPr>
                <w:i/>
                <w:iCs/>
                <w:color w:val="4A4540"/>
                <w:sz w:val="15"/>
                <w:szCs w:val="15"/>
              </w:rPr>
              <w:t>Razionalizzazione; diniego; sublimazione verso il piacere</w:t>
            </w:r>
          </w:p>
        </w:tc>
      </w:tr>
      <w:tr w:rsidR="00DE228E" w14:paraId="65D0C7AB" w14:textId="77777777" w:rsidTr="00557202">
        <w:trPr>
          <w:jc w:val="center"/>
        </w:trPr>
        <w:tc>
          <w:tcPr>
            <w:tcW w:w="353"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AAB7028" w14:textId="77777777" w:rsidR="00DE228E" w:rsidRDefault="006B608B">
            <w:pPr>
              <w:jc w:val="center"/>
            </w:pPr>
            <w:r>
              <w:rPr>
                <w:b/>
                <w:bCs/>
                <w:color w:val="8C6F44"/>
                <w:sz w:val="15"/>
                <w:szCs w:val="15"/>
              </w:rPr>
              <w:t>8</w:t>
            </w:r>
          </w:p>
        </w:tc>
        <w:tc>
          <w:tcPr>
            <w:tcW w:w="756"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FA8C1D" w14:textId="77777777" w:rsidR="00DE228E" w:rsidRDefault="006B608B">
            <w:r>
              <w:rPr>
                <w:b/>
                <w:bCs/>
                <w:color w:val="2A2520"/>
                <w:sz w:val="15"/>
                <w:szCs w:val="15"/>
              </w:rPr>
              <w:t>Gloria</w:t>
            </w:r>
          </w:p>
        </w:tc>
        <w:tc>
          <w:tcPr>
            <w:tcW w:w="1865"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DE2FB7" w14:textId="77777777" w:rsidR="00DE228E" w:rsidRDefault="006B608B">
            <w:r>
              <w:rPr>
                <w:color w:val="2A2520"/>
                <w:sz w:val="15"/>
                <w:szCs w:val="15"/>
              </w:rPr>
              <w:t>Antisociale adattiva</w:t>
            </w:r>
          </w:p>
        </w:tc>
        <w:tc>
          <w:tcPr>
            <w:tcW w:w="2026" w:type="pct"/>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D970FF" w14:textId="77777777" w:rsidR="00DE228E" w:rsidRDefault="006B608B">
            <w:r>
              <w:rPr>
                <w:i/>
                <w:iCs/>
                <w:color w:val="4A4540"/>
                <w:sz w:val="15"/>
                <w:szCs w:val="15"/>
              </w:rPr>
              <w:t>Acting out; minimizzazione; attacco preventivo</w:t>
            </w:r>
          </w:p>
        </w:tc>
      </w:tr>
      <w:tr w:rsidR="00DE228E" w14:paraId="603CD4F8" w14:textId="77777777" w:rsidTr="00557202">
        <w:trPr>
          <w:jc w:val="center"/>
        </w:trPr>
        <w:tc>
          <w:tcPr>
            <w:tcW w:w="353"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88CD94" w14:textId="77777777" w:rsidR="00DE228E" w:rsidRDefault="006B608B">
            <w:pPr>
              <w:jc w:val="center"/>
            </w:pPr>
            <w:r>
              <w:rPr>
                <w:b/>
                <w:bCs/>
                <w:color w:val="8C6F44"/>
                <w:sz w:val="15"/>
                <w:szCs w:val="15"/>
              </w:rPr>
              <w:t>9</w:t>
            </w:r>
          </w:p>
        </w:tc>
        <w:tc>
          <w:tcPr>
            <w:tcW w:w="756"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43742B" w14:textId="77777777" w:rsidR="00DE228E" w:rsidRDefault="006B608B">
            <w:r>
              <w:rPr>
                <w:b/>
                <w:bCs/>
                <w:color w:val="2A2520"/>
                <w:sz w:val="15"/>
                <w:szCs w:val="15"/>
              </w:rPr>
              <w:t>Bontà</w:t>
            </w:r>
          </w:p>
        </w:tc>
        <w:tc>
          <w:tcPr>
            <w:tcW w:w="1865"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2CC6174" w14:textId="77777777" w:rsidR="00DE228E" w:rsidRDefault="006B608B">
            <w:r>
              <w:rPr>
                <w:color w:val="2A2520"/>
                <w:sz w:val="15"/>
                <w:szCs w:val="15"/>
              </w:rPr>
              <w:t>Depressiva o passivo-aggressiva</w:t>
            </w:r>
          </w:p>
        </w:tc>
        <w:tc>
          <w:tcPr>
            <w:tcW w:w="2026" w:type="pct"/>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C34BB8" w14:textId="77777777" w:rsidR="00DE228E" w:rsidRDefault="006B608B">
            <w:r>
              <w:rPr>
                <w:i/>
                <w:iCs/>
                <w:color w:val="4A4540"/>
                <w:sz w:val="15"/>
                <w:szCs w:val="15"/>
              </w:rPr>
              <w:t>Narcotizzazione; introiezione; evitamento</w:t>
            </w:r>
          </w:p>
        </w:tc>
      </w:tr>
    </w:tbl>
    <w:p w14:paraId="18C31A11" w14:textId="77777777" w:rsidR="00381F43" w:rsidRDefault="00000000">
      <w:pPr>
        <w:spacing w:after="140" w:line="300" w:lineRule="auto"/>
        <w:jc w:val="both"/>
      </w:pPr>
      <w:r>
        <w:t>La tabella precedente fotografa il riconoscimento; quella che segue aggiunge la colonna che conta al tavolo: la mossa-chiave del mediatore per ciascun enneatipo. È la sintesi operativa che tiene insieme centro, dignità, difesa e azione.</w:t>
      </w:r>
    </w:p>
    <w:tbl>
      <w:tblPr>
        <w:tblW w:w="8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60" w:type="dxa"/>
          <w:left w:w="120" w:type="dxa"/>
          <w:bottom w:w="60" w:type="dxa"/>
          <w:right w:w="120" w:type="dxa"/>
        </w:tblCellMar>
        <w:tblLook w:val="04A0" w:firstRow="1" w:lastRow="0" w:firstColumn="1" w:lastColumn="0" w:noHBand="0" w:noVBand="1"/>
      </w:tblPr>
      <w:tblGrid>
        <w:gridCol w:w="560"/>
        <w:gridCol w:w="1340"/>
        <w:gridCol w:w="1300"/>
        <w:gridCol w:w="2300"/>
        <w:gridCol w:w="2500"/>
      </w:tblGrid>
      <w:tr w:rsidR="00381F43" w14:paraId="7A19A3F6" w14:textId="77777777">
        <w:trPr>
          <w:tblHeader/>
        </w:trPr>
        <w:tc>
          <w:tcPr>
            <w:tcW w:w="560" w:type="dxa"/>
            <w:shd w:val="clear" w:color="auto" w:fill="1F3864"/>
            <w:vAlign w:val="center"/>
          </w:tcPr>
          <w:p w14:paraId="0FCBCE34" w14:textId="77777777" w:rsidR="00381F43" w:rsidRDefault="00000000">
            <w:pPr>
              <w:spacing w:before="20" w:after="20"/>
            </w:pPr>
            <w:r>
              <w:rPr>
                <w:b/>
                <w:color w:val="FFFFFF"/>
                <w:sz w:val="19"/>
                <w:szCs w:val="19"/>
              </w:rPr>
              <w:lastRenderedPageBreak/>
              <w:t>N°</w:t>
            </w:r>
          </w:p>
        </w:tc>
        <w:tc>
          <w:tcPr>
            <w:tcW w:w="1340" w:type="dxa"/>
            <w:shd w:val="clear" w:color="auto" w:fill="1F3864"/>
            <w:vAlign w:val="center"/>
          </w:tcPr>
          <w:p w14:paraId="18B25412" w14:textId="77777777" w:rsidR="00381F43" w:rsidRDefault="00000000">
            <w:pPr>
              <w:spacing w:before="20" w:after="20"/>
            </w:pPr>
            <w:r>
              <w:rPr>
                <w:b/>
                <w:color w:val="FFFFFF"/>
                <w:sz w:val="19"/>
                <w:szCs w:val="19"/>
              </w:rPr>
              <w:t>Centro</w:t>
            </w:r>
          </w:p>
        </w:tc>
        <w:tc>
          <w:tcPr>
            <w:tcW w:w="1300" w:type="dxa"/>
            <w:shd w:val="clear" w:color="auto" w:fill="1F3864"/>
            <w:vAlign w:val="center"/>
          </w:tcPr>
          <w:p w14:paraId="0C4FEC57" w14:textId="77777777" w:rsidR="00381F43" w:rsidRDefault="00000000">
            <w:pPr>
              <w:spacing w:before="20" w:after="20"/>
            </w:pPr>
            <w:r>
              <w:rPr>
                <w:b/>
                <w:color w:val="FFFFFF"/>
                <w:sz w:val="19"/>
                <w:szCs w:val="19"/>
              </w:rPr>
              <w:t>Dignità</w:t>
            </w:r>
          </w:p>
        </w:tc>
        <w:tc>
          <w:tcPr>
            <w:tcW w:w="2300" w:type="dxa"/>
            <w:shd w:val="clear" w:color="auto" w:fill="1F3864"/>
            <w:vAlign w:val="center"/>
          </w:tcPr>
          <w:p w14:paraId="712A891D" w14:textId="77777777" w:rsidR="00381F43" w:rsidRDefault="00000000">
            <w:pPr>
              <w:spacing w:before="20" w:after="20"/>
            </w:pPr>
            <w:r>
              <w:rPr>
                <w:b/>
                <w:color w:val="FFFFFF"/>
                <w:sz w:val="19"/>
                <w:szCs w:val="19"/>
              </w:rPr>
              <w:t>Difesa-chiave</w:t>
            </w:r>
          </w:p>
        </w:tc>
        <w:tc>
          <w:tcPr>
            <w:tcW w:w="2500" w:type="dxa"/>
            <w:shd w:val="clear" w:color="auto" w:fill="1F3864"/>
            <w:vAlign w:val="center"/>
          </w:tcPr>
          <w:p w14:paraId="07DB10A1" w14:textId="77777777" w:rsidR="00381F43" w:rsidRDefault="00000000">
            <w:pPr>
              <w:spacing w:before="20" w:after="20"/>
            </w:pPr>
            <w:r>
              <w:rPr>
                <w:b/>
                <w:color w:val="FFFFFF"/>
                <w:sz w:val="19"/>
                <w:szCs w:val="19"/>
              </w:rPr>
              <w:t>Mossa-chiave del mediatore</w:t>
            </w:r>
          </w:p>
        </w:tc>
      </w:tr>
      <w:tr w:rsidR="00381F43" w14:paraId="7E2449F9" w14:textId="77777777">
        <w:tc>
          <w:tcPr>
            <w:tcW w:w="560" w:type="dxa"/>
            <w:vAlign w:val="center"/>
          </w:tcPr>
          <w:p w14:paraId="44B40C67" w14:textId="77777777" w:rsidR="00381F43" w:rsidRDefault="00000000">
            <w:pPr>
              <w:spacing w:before="20" w:after="20"/>
            </w:pPr>
            <w:r>
              <w:rPr>
                <w:sz w:val="19"/>
                <w:szCs w:val="19"/>
              </w:rPr>
              <w:t>1</w:t>
            </w:r>
          </w:p>
        </w:tc>
        <w:tc>
          <w:tcPr>
            <w:tcW w:w="1340" w:type="dxa"/>
            <w:vAlign w:val="center"/>
          </w:tcPr>
          <w:p w14:paraId="4A4CA4F5" w14:textId="77777777" w:rsidR="00381F43" w:rsidRDefault="00000000">
            <w:pPr>
              <w:spacing w:before="20" w:after="20"/>
            </w:pPr>
            <w:r>
              <w:rPr>
                <w:sz w:val="19"/>
                <w:szCs w:val="19"/>
              </w:rPr>
              <w:t>Pancia (istintivo)</w:t>
            </w:r>
          </w:p>
        </w:tc>
        <w:tc>
          <w:tcPr>
            <w:tcW w:w="1300" w:type="dxa"/>
            <w:vAlign w:val="center"/>
          </w:tcPr>
          <w:p w14:paraId="7961272A" w14:textId="77777777" w:rsidR="00381F43" w:rsidRDefault="00000000">
            <w:pPr>
              <w:spacing w:before="20" w:after="20"/>
            </w:pPr>
            <w:r>
              <w:rPr>
                <w:sz w:val="19"/>
                <w:szCs w:val="19"/>
              </w:rPr>
              <w:t>Grandezza</w:t>
            </w:r>
          </w:p>
        </w:tc>
        <w:tc>
          <w:tcPr>
            <w:tcW w:w="2300" w:type="dxa"/>
            <w:vAlign w:val="center"/>
          </w:tcPr>
          <w:p w14:paraId="1F286022" w14:textId="77777777" w:rsidR="00381F43" w:rsidRDefault="00000000">
            <w:pPr>
              <w:spacing w:before="20" w:after="20"/>
            </w:pPr>
            <w:r>
              <w:rPr>
                <w:sz w:val="19"/>
                <w:szCs w:val="19"/>
              </w:rPr>
              <w:t>Formazione reattiva</w:t>
            </w:r>
          </w:p>
        </w:tc>
        <w:tc>
          <w:tcPr>
            <w:tcW w:w="2500" w:type="dxa"/>
            <w:vAlign w:val="center"/>
          </w:tcPr>
          <w:p w14:paraId="6AFCC527" w14:textId="77777777" w:rsidR="00381F43" w:rsidRDefault="00000000">
            <w:pPr>
              <w:spacing w:before="20" w:after="20"/>
            </w:pPr>
            <w:r>
              <w:rPr>
                <w:sz w:val="19"/>
                <w:szCs w:val="19"/>
              </w:rPr>
              <w:t>Legittimare l’errore; «abbastanza buono» invece di «perfetto»; rallentare il giudizio</w:t>
            </w:r>
          </w:p>
        </w:tc>
      </w:tr>
      <w:tr w:rsidR="00381F43" w14:paraId="1903D92D" w14:textId="77777777">
        <w:tc>
          <w:tcPr>
            <w:tcW w:w="560" w:type="dxa"/>
            <w:vAlign w:val="center"/>
          </w:tcPr>
          <w:p w14:paraId="5136C95F" w14:textId="77777777" w:rsidR="00381F43" w:rsidRDefault="00000000">
            <w:pPr>
              <w:spacing w:before="20" w:after="20"/>
            </w:pPr>
            <w:r>
              <w:rPr>
                <w:sz w:val="19"/>
                <w:szCs w:val="19"/>
              </w:rPr>
              <w:t>2</w:t>
            </w:r>
          </w:p>
        </w:tc>
        <w:tc>
          <w:tcPr>
            <w:tcW w:w="1340" w:type="dxa"/>
            <w:vAlign w:val="center"/>
          </w:tcPr>
          <w:p w14:paraId="3DD81B5A" w14:textId="77777777" w:rsidR="00381F43" w:rsidRDefault="00000000">
            <w:pPr>
              <w:spacing w:before="20" w:after="20"/>
            </w:pPr>
            <w:r>
              <w:rPr>
                <w:sz w:val="19"/>
                <w:szCs w:val="19"/>
              </w:rPr>
              <w:t>Cuore (emotivo)</w:t>
            </w:r>
          </w:p>
        </w:tc>
        <w:tc>
          <w:tcPr>
            <w:tcW w:w="1300" w:type="dxa"/>
            <w:vAlign w:val="center"/>
          </w:tcPr>
          <w:p w14:paraId="269E1D5E" w14:textId="77777777" w:rsidR="00381F43" w:rsidRDefault="00000000">
            <w:pPr>
              <w:spacing w:before="20" w:after="20"/>
            </w:pPr>
            <w:r>
              <w:rPr>
                <w:sz w:val="19"/>
                <w:szCs w:val="19"/>
              </w:rPr>
              <w:t>Eternità</w:t>
            </w:r>
          </w:p>
        </w:tc>
        <w:tc>
          <w:tcPr>
            <w:tcW w:w="2300" w:type="dxa"/>
            <w:vAlign w:val="center"/>
          </w:tcPr>
          <w:p w14:paraId="1AD9788A" w14:textId="77777777" w:rsidR="00381F43" w:rsidRDefault="00000000">
            <w:pPr>
              <w:spacing w:before="20" w:after="20"/>
            </w:pPr>
            <w:r>
              <w:rPr>
                <w:sz w:val="19"/>
                <w:szCs w:val="19"/>
              </w:rPr>
              <w:t>Rimozione; seduzione</w:t>
            </w:r>
          </w:p>
        </w:tc>
        <w:tc>
          <w:tcPr>
            <w:tcW w:w="2500" w:type="dxa"/>
            <w:vAlign w:val="center"/>
          </w:tcPr>
          <w:p w14:paraId="23F2145C" w14:textId="77777777" w:rsidR="00381F43" w:rsidRDefault="00000000">
            <w:pPr>
              <w:spacing w:before="20" w:after="20"/>
            </w:pPr>
            <w:r>
              <w:rPr>
                <w:sz w:val="19"/>
                <w:szCs w:val="19"/>
              </w:rPr>
              <w:t>Riconoscere il dare; riportare al proprio bisogno («di che cosa ha bisogno lei?»)</w:t>
            </w:r>
          </w:p>
        </w:tc>
      </w:tr>
      <w:tr w:rsidR="00381F43" w14:paraId="6FACF0BF" w14:textId="77777777">
        <w:tc>
          <w:tcPr>
            <w:tcW w:w="560" w:type="dxa"/>
            <w:vAlign w:val="center"/>
          </w:tcPr>
          <w:p w14:paraId="43AF5F53" w14:textId="77777777" w:rsidR="00381F43" w:rsidRDefault="00000000">
            <w:pPr>
              <w:spacing w:before="20" w:after="20"/>
            </w:pPr>
            <w:r>
              <w:rPr>
                <w:sz w:val="19"/>
                <w:szCs w:val="19"/>
              </w:rPr>
              <w:t>3</w:t>
            </w:r>
          </w:p>
        </w:tc>
        <w:tc>
          <w:tcPr>
            <w:tcW w:w="1340" w:type="dxa"/>
            <w:vAlign w:val="center"/>
          </w:tcPr>
          <w:p w14:paraId="39E8D409" w14:textId="77777777" w:rsidR="00381F43" w:rsidRDefault="00000000">
            <w:pPr>
              <w:spacing w:before="20" w:after="20"/>
            </w:pPr>
            <w:r>
              <w:rPr>
                <w:sz w:val="19"/>
                <w:szCs w:val="19"/>
              </w:rPr>
              <w:t>Cuore (emotivo)</w:t>
            </w:r>
          </w:p>
        </w:tc>
        <w:tc>
          <w:tcPr>
            <w:tcW w:w="1300" w:type="dxa"/>
            <w:vAlign w:val="center"/>
          </w:tcPr>
          <w:p w14:paraId="341B31CA" w14:textId="77777777" w:rsidR="00381F43" w:rsidRDefault="00000000">
            <w:pPr>
              <w:spacing w:before="20" w:after="20"/>
            </w:pPr>
            <w:r>
              <w:rPr>
                <w:sz w:val="19"/>
                <w:szCs w:val="19"/>
              </w:rPr>
              <w:t>Potenza</w:t>
            </w:r>
          </w:p>
        </w:tc>
        <w:tc>
          <w:tcPr>
            <w:tcW w:w="2300" w:type="dxa"/>
            <w:vAlign w:val="center"/>
          </w:tcPr>
          <w:p w14:paraId="1251E807" w14:textId="77777777" w:rsidR="00381F43" w:rsidRDefault="00000000">
            <w:pPr>
              <w:spacing w:before="20" w:after="20"/>
            </w:pPr>
            <w:r>
              <w:rPr>
                <w:sz w:val="19"/>
                <w:szCs w:val="19"/>
              </w:rPr>
              <w:t>Dissociazione emotiva</w:t>
            </w:r>
          </w:p>
        </w:tc>
        <w:tc>
          <w:tcPr>
            <w:tcW w:w="2500" w:type="dxa"/>
            <w:vAlign w:val="center"/>
          </w:tcPr>
          <w:p w14:paraId="6B3F1F9E" w14:textId="77777777" w:rsidR="00381F43" w:rsidRDefault="00000000">
            <w:pPr>
              <w:spacing w:before="20" w:after="20"/>
            </w:pPr>
            <w:r>
              <w:rPr>
                <w:sz w:val="19"/>
                <w:szCs w:val="19"/>
              </w:rPr>
              <w:t>Separare il valore dalla prestazione; rallentare dal fare al sentire</w:t>
            </w:r>
          </w:p>
        </w:tc>
      </w:tr>
      <w:tr w:rsidR="00381F43" w14:paraId="146641DF" w14:textId="77777777">
        <w:tc>
          <w:tcPr>
            <w:tcW w:w="560" w:type="dxa"/>
            <w:vAlign w:val="center"/>
          </w:tcPr>
          <w:p w14:paraId="589CD56F" w14:textId="77777777" w:rsidR="00381F43" w:rsidRDefault="00000000">
            <w:pPr>
              <w:spacing w:before="20" w:after="20"/>
            </w:pPr>
            <w:r>
              <w:rPr>
                <w:sz w:val="19"/>
                <w:szCs w:val="19"/>
              </w:rPr>
              <w:t>4</w:t>
            </w:r>
          </w:p>
        </w:tc>
        <w:tc>
          <w:tcPr>
            <w:tcW w:w="1340" w:type="dxa"/>
            <w:vAlign w:val="center"/>
          </w:tcPr>
          <w:p w14:paraId="13B4DB85" w14:textId="77777777" w:rsidR="00381F43" w:rsidRDefault="00000000">
            <w:pPr>
              <w:spacing w:before="20" w:after="20"/>
            </w:pPr>
            <w:r>
              <w:rPr>
                <w:sz w:val="19"/>
                <w:szCs w:val="19"/>
              </w:rPr>
              <w:t>Cuore (emotivo)</w:t>
            </w:r>
          </w:p>
        </w:tc>
        <w:tc>
          <w:tcPr>
            <w:tcW w:w="1300" w:type="dxa"/>
            <w:vAlign w:val="center"/>
          </w:tcPr>
          <w:p w14:paraId="1C5628C7" w14:textId="77777777" w:rsidR="00381F43" w:rsidRDefault="00000000">
            <w:pPr>
              <w:spacing w:before="20" w:after="20"/>
            </w:pPr>
            <w:r>
              <w:rPr>
                <w:sz w:val="19"/>
                <w:szCs w:val="19"/>
              </w:rPr>
              <w:t>Sapienza</w:t>
            </w:r>
          </w:p>
        </w:tc>
        <w:tc>
          <w:tcPr>
            <w:tcW w:w="2300" w:type="dxa"/>
            <w:vAlign w:val="center"/>
          </w:tcPr>
          <w:p w14:paraId="30671B42" w14:textId="77777777" w:rsidR="00381F43" w:rsidRDefault="00000000">
            <w:pPr>
              <w:spacing w:before="20" w:after="20"/>
            </w:pPr>
            <w:r>
              <w:rPr>
                <w:sz w:val="19"/>
                <w:szCs w:val="19"/>
              </w:rPr>
              <w:t>Drammatizzazione; invidia</w:t>
            </w:r>
          </w:p>
        </w:tc>
        <w:tc>
          <w:tcPr>
            <w:tcW w:w="2500" w:type="dxa"/>
            <w:vAlign w:val="center"/>
          </w:tcPr>
          <w:p w14:paraId="7E8D78F5" w14:textId="77777777" w:rsidR="00381F43" w:rsidRDefault="00000000">
            <w:pPr>
              <w:spacing w:before="20" w:after="20"/>
            </w:pPr>
            <w:r>
              <w:rPr>
                <w:sz w:val="19"/>
                <w:szCs w:val="19"/>
              </w:rPr>
              <w:t>Validare l’emozione senza amplificarla; ancorare al concreto</w:t>
            </w:r>
          </w:p>
        </w:tc>
      </w:tr>
      <w:tr w:rsidR="00381F43" w14:paraId="60AD7BD5" w14:textId="77777777">
        <w:tc>
          <w:tcPr>
            <w:tcW w:w="560" w:type="dxa"/>
            <w:vAlign w:val="center"/>
          </w:tcPr>
          <w:p w14:paraId="31F9CD06" w14:textId="77777777" w:rsidR="00381F43" w:rsidRDefault="00000000">
            <w:pPr>
              <w:spacing w:before="20" w:after="20"/>
            </w:pPr>
            <w:r>
              <w:rPr>
                <w:sz w:val="19"/>
                <w:szCs w:val="19"/>
              </w:rPr>
              <w:t>5</w:t>
            </w:r>
          </w:p>
        </w:tc>
        <w:tc>
          <w:tcPr>
            <w:tcW w:w="1340" w:type="dxa"/>
            <w:vAlign w:val="center"/>
          </w:tcPr>
          <w:p w14:paraId="573B1DD2" w14:textId="77777777" w:rsidR="00381F43" w:rsidRDefault="00000000">
            <w:pPr>
              <w:spacing w:before="20" w:after="20"/>
            </w:pPr>
            <w:r>
              <w:rPr>
                <w:sz w:val="19"/>
                <w:szCs w:val="19"/>
              </w:rPr>
              <w:t>Testa (mentale)</w:t>
            </w:r>
          </w:p>
        </w:tc>
        <w:tc>
          <w:tcPr>
            <w:tcW w:w="1300" w:type="dxa"/>
            <w:vAlign w:val="center"/>
          </w:tcPr>
          <w:p w14:paraId="11F3D570" w14:textId="77777777" w:rsidR="00381F43" w:rsidRDefault="00000000">
            <w:pPr>
              <w:spacing w:before="20" w:after="20"/>
            </w:pPr>
            <w:r>
              <w:rPr>
                <w:sz w:val="19"/>
                <w:szCs w:val="19"/>
              </w:rPr>
              <w:t>Volontà</w:t>
            </w:r>
          </w:p>
        </w:tc>
        <w:tc>
          <w:tcPr>
            <w:tcW w:w="2300" w:type="dxa"/>
            <w:vAlign w:val="center"/>
          </w:tcPr>
          <w:p w14:paraId="524FDC7D" w14:textId="77777777" w:rsidR="00381F43" w:rsidRDefault="00000000">
            <w:pPr>
              <w:spacing w:before="20" w:after="20"/>
            </w:pPr>
            <w:r>
              <w:rPr>
                <w:sz w:val="19"/>
                <w:szCs w:val="19"/>
              </w:rPr>
              <w:t>Isolamento; intellettualizzazione; ritiro</w:t>
            </w:r>
          </w:p>
        </w:tc>
        <w:tc>
          <w:tcPr>
            <w:tcW w:w="2500" w:type="dxa"/>
            <w:vAlign w:val="center"/>
          </w:tcPr>
          <w:p w14:paraId="5CCA8718" w14:textId="77777777" w:rsidR="00381F43" w:rsidRDefault="00000000">
            <w:pPr>
              <w:spacing w:before="20" w:after="20"/>
            </w:pPr>
            <w:r>
              <w:rPr>
                <w:sz w:val="19"/>
                <w:szCs w:val="19"/>
              </w:rPr>
              <w:t>Rispettare lo spazio; prevedibilità e tempi; fare domande, non pressione</w:t>
            </w:r>
          </w:p>
        </w:tc>
      </w:tr>
      <w:tr w:rsidR="00381F43" w14:paraId="39CED810" w14:textId="77777777">
        <w:tc>
          <w:tcPr>
            <w:tcW w:w="560" w:type="dxa"/>
            <w:vAlign w:val="center"/>
          </w:tcPr>
          <w:p w14:paraId="7A748B98" w14:textId="77777777" w:rsidR="00381F43" w:rsidRDefault="00000000">
            <w:pPr>
              <w:spacing w:before="20" w:after="20"/>
            </w:pPr>
            <w:r>
              <w:rPr>
                <w:sz w:val="19"/>
                <w:szCs w:val="19"/>
              </w:rPr>
              <w:t>6</w:t>
            </w:r>
          </w:p>
        </w:tc>
        <w:tc>
          <w:tcPr>
            <w:tcW w:w="1340" w:type="dxa"/>
            <w:vAlign w:val="center"/>
          </w:tcPr>
          <w:p w14:paraId="641C31AA" w14:textId="77777777" w:rsidR="00381F43" w:rsidRDefault="00000000">
            <w:pPr>
              <w:spacing w:before="20" w:after="20"/>
            </w:pPr>
            <w:r>
              <w:rPr>
                <w:sz w:val="19"/>
                <w:szCs w:val="19"/>
              </w:rPr>
              <w:t>Testa (mentale)</w:t>
            </w:r>
          </w:p>
        </w:tc>
        <w:tc>
          <w:tcPr>
            <w:tcW w:w="1300" w:type="dxa"/>
            <w:vAlign w:val="center"/>
          </w:tcPr>
          <w:p w14:paraId="28AA32E2" w14:textId="77777777" w:rsidR="00381F43" w:rsidRDefault="00000000">
            <w:pPr>
              <w:spacing w:before="20" w:after="20"/>
            </w:pPr>
            <w:r>
              <w:rPr>
                <w:sz w:val="19"/>
                <w:szCs w:val="19"/>
              </w:rPr>
              <w:t>Virtù</w:t>
            </w:r>
          </w:p>
        </w:tc>
        <w:tc>
          <w:tcPr>
            <w:tcW w:w="2300" w:type="dxa"/>
            <w:vAlign w:val="center"/>
          </w:tcPr>
          <w:p w14:paraId="246EBFB3" w14:textId="77777777" w:rsidR="00381F43" w:rsidRDefault="00000000">
            <w:pPr>
              <w:spacing w:before="20" w:after="20"/>
            </w:pPr>
            <w:r>
              <w:rPr>
                <w:sz w:val="19"/>
                <w:szCs w:val="19"/>
              </w:rPr>
              <w:t>Proiezione; vigilanza</w:t>
            </w:r>
          </w:p>
        </w:tc>
        <w:tc>
          <w:tcPr>
            <w:tcW w:w="2500" w:type="dxa"/>
            <w:vAlign w:val="center"/>
          </w:tcPr>
          <w:p w14:paraId="47BD0753" w14:textId="77777777" w:rsidR="00381F43" w:rsidRDefault="00000000">
            <w:pPr>
              <w:spacing w:before="20" w:after="20"/>
            </w:pPr>
            <w:r>
              <w:rPr>
                <w:sz w:val="19"/>
                <w:szCs w:val="19"/>
              </w:rPr>
              <w:t>Trasparenza e prevedibilità; nominare il dubbio; ridurre l’ambiguità</w:t>
            </w:r>
          </w:p>
        </w:tc>
      </w:tr>
      <w:tr w:rsidR="00381F43" w14:paraId="12A36547" w14:textId="77777777">
        <w:tc>
          <w:tcPr>
            <w:tcW w:w="560" w:type="dxa"/>
            <w:vAlign w:val="center"/>
          </w:tcPr>
          <w:p w14:paraId="4F43C0A4" w14:textId="77777777" w:rsidR="00381F43" w:rsidRDefault="00000000">
            <w:pPr>
              <w:spacing w:before="20" w:after="20"/>
            </w:pPr>
            <w:r>
              <w:rPr>
                <w:sz w:val="19"/>
                <w:szCs w:val="19"/>
              </w:rPr>
              <w:t>7</w:t>
            </w:r>
          </w:p>
        </w:tc>
        <w:tc>
          <w:tcPr>
            <w:tcW w:w="1340" w:type="dxa"/>
            <w:vAlign w:val="center"/>
          </w:tcPr>
          <w:p w14:paraId="754243D1" w14:textId="77777777" w:rsidR="00381F43" w:rsidRDefault="00000000">
            <w:pPr>
              <w:spacing w:before="20" w:after="20"/>
            </w:pPr>
            <w:r>
              <w:rPr>
                <w:sz w:val="19"/>
                <w:szCs w:val="19"/>
              </w:rPr>
              <w:t>Testa (mentale)</w:t>
            </w:r>
          </w:p>
        </w:tc>
        <w:tc>
          <w:tcPr>
            <w:tcW w:w="1300" w:type="dxa"/>
            <w:vAlign w:val="center"/>
          </w:tcPr>
          <w:p w14:paraId="0A30ACE1" w14:textId="77777777" w:rsidR="00381F43" w:rsidRDefault="00000000">
            <w:pPr>
              <w:spacing w:before="20" w:after="20"/>
            </w:pPr>
            <w:r>
              <w:rPr>
                <w:sz w:val="19"/>
                <w:szCs w:val="19"/>
              </w:rPr>
              <w:t>Verità</w:t>
            </w:r>
          </w:p>
        </w:tc>
        <w:tc>
          <w:tcPr>
            <w:tcW w:w="2300" w:type="dxa"/>
            <w:vAlign w:val="center"/>
          </w:tcPr>
          <w:p w14:paraId="0864E246" w14:textId="77777777" w:rsidR="00381F43" w:rsidRDefault="00000000">
            <w:pPr>
              <w:spacing w:before="20" w:after="20"/>
            </w:pPr>
            <w:r>
              <w:rPr>
                <w:sz w:val="19"/>
                <w:szCs w:val="19"/>
              </w:rPr>
              <w:t>Razionalizzazione; diniego</w:t>
            </w:r>
          </w:p>
        </w:tc>
        <w:tc>
          <w:tcPr>
            <w:tcW w:w="2500" w:type="dxa"/>
            <w:vAlign w:val="center"/>
          </w:tcPr>
          <w:p w14:paraId="21494331" w14:textId="77777777" w:rsidR="00381F43" w:rsidRDefault="00000000">
            <w:pPr>
              <w:spacing w:before="20" w:after="20"/>
            </w:pPr>
            <w:r>
              <w:rPr>
                <w:sz w:val="19"/>
                <w:szCs w:val="19"/>
              </w:rPr>
              <w:t>Riportare al qui-e-ora; un tema per volta; restare sul difficile senza fuga</w:t>
            </w:r>
          </w:p>
        </w:tc>
      </w:tr>
      <w:tr w:rsidR="00381F43" w14:paraId="1BC2575C" w14:textId="77777777">
        <w:tc>
          <w:tcPr>
            <w:tcW w:w="560" w:type="dxa"/>
            <w:vAlign w:val="center"/>
          </w:tcPr>
          <w:p w14:paraId="21710A4B" w14:textId="77777777" w:rsidR="00381F43" w:rsidRDefault="00000000">
            <w:pPr>
              <w:spacing w:before="20" w:after="20"/>
            </w:pPr>
            <w:r>
              <w:rPr>
                <w:sz w:val="19"/>
                <w:szCs w:val="19"/>
              </w:rPr>
              <w:t>8</w:t>
            </w:r>
          </w:p>
        </w:tc>
        <w:tc>
          <w:tcPr>
            <w:tcW w:w="1340" w:type="dxa"/>
            <w:vAlign w:val="center"/>
          </w:tcPr>
          <w:p w14:paraId="08A4AD40" w14:textId="77777777" w:rsidR="00381F43" w:rsidRDefault="00000000">
            <w:pPr>
              <w:spacing w:before="20" w:after="20"/>
            </w:pPr>
            <w:r>
              <w:rPr>
                <w:sz w:val="19"/>
                <w:szCs w:val="19"/>
              </w:rPr>
              <w:t>Pancia (istintivo)</w:t>
            </w:r>
          </w:p>
        </w:tc>
        <w:tc>
          <w:tcPr>
            <w:tcW w:w="1300" w:type="dxa"/>
            <w:vAlign w:val="center"/>
          </w:tcPr>
          <w:p w14:paraId="30972719" w14:textId="77777777" w:rsidR="00381F43" w:rsidRDefault="00000000">
            <w:pPr>
              <w:spacing w:before="20" w:after="20"/>
            </w:pPr>
            <w:r>
              <w:rPr>
                <w:sz w:val="19"/>
                <w:szCs w:val="19"/>
              </w:rPr>
              <w:t>Gloria</w:t>
            </w:r>
          </w:p>
        </w:tc>
        <w:tc>
          <w:tcPr>
            <w:tcW w:w="2300" w:type="dxa"/>
            <w:vAlign w:val="center"/>
          </w:tcPr>
          <w:p w14:paraId="31C3C26C" w14:textId="77777777" w:rsidR="00381F43" w:rsidRDefault="00000000">
            <w:pPr>
              <w:spacing w:before="20" w:after="20"/>
            </w:pPr>
            <w:r>
              <w:rPr>
                <w:sz w:val="19"/>
                <w:szCs w:val="19"/>
              </w:rPr>
              <w:t>Acting out; attacco preventivo</w:t>
            </w:r>
          </w:p>
        </w:tc>
        <w:tc>
          <w:tcPr>
            <w:tcW w:w="2500" w:type="dxa"/>
            <w:vAlign w:val="center"/>
          </w:tcPr>
          <w:p w14:paraId="3E0688FE" w14:textId="77777777" w:rsidR="00381F43" w:rsidRDefault="00000000">
            <w:pPr>
              <w:spacing w:before="20" w:after="20"/>
            </w:pPr>
            <w:r>
              <w:rPr>
                <w:sz w:val="19"/>
                <w:szCs w:val="19"/>
              </w:rPr>
              <w:t>Riconoscere la forza; dare permesso alla vulnerabilità; non sfidare frontalmente</w:t>
            </w:r>
          </w:p>
        </w:tc>
      </w:tr>
      <w:tr w:rsidR="00381F43" w14:paraId="314227E4" w14:textId="77777777">
        <w:tc>
          <w:tcPr>
            <w:tcW w:w="560" w:type="dxa"/>
            <w:vAlign w:val="center"/>
          </w:tcPr>
          <w:p w14:paraId="099E2B28" w14:textId="77777777" w:rsidR="00381F43" w:rsidRDefault="00000000">
            <w:pPr>
              <w:spacing w:before="20" w:after="20"/>
            </w:pPr>
            <w:r>
              <w:rPr>
                <w:sz w:val="19"/>
                <w:szCs w:val="19"/>
              </w:rPr>
              <w:t>9</w:t>
            </w:r>
          </w:p>
        </w:tc>
        <w:tc>
          <w:tcPr>
            <w:tcW w:w="1340" w:type="dxa"/>
            <w:vAlign w:val="center"/>
          </w:tcPr>
          <w:p w14:paraId="13EA62FE" w14:textId="77777777" w:rsidR="00381F43" w:rsidRDefault="00000000">
            <w:pPr>
              <w:spacing w:before="20" w:after="20"/>
            </w:pPr>
            <w:r>
              <w:rPr>
                <w:sz w:val="19"/>
                <w:szCs w:val="19"/>
              </w:rPr>
              <w:t>Pancia (istintivo)</w:t>
            </w:r>
          </w:p>
        </w:tc>
        <w:tc>
          <w:tcPr>
            <w:tcW w:w="1300" w:type="dxa"/>
            <w:vAlign w:val="center"/>
          </w:tcPr>
          <w:p w14:paraId="21E46C5D" w14:textId="77777777" w:rsidR="00381F43" w:rsidRDefault="00000000">
            <w:pPr>
              <w:spacing w:before="20" w:after="20"/>
            </w:pPr>
            <w:r>
              <w:rPr>
                <w:sz w:val="19"/>
                <w:szCs w:val="19"/>
              </w:rPr>
              <w:t>Bontà</w:t>
            </w:r>
          </w:p>
        </w:tc>
        <w:tc>
          <w:tcPr>
            <w:tcW w:w="2300" w:type="dxa"/>
            <w:vAlign w:val="center"/>
          </w:tcPr>
          <w:p w14:paraId="531DE734" w14:textId="77777777" w:rsidR="00381F43" w:rsidRDefault="00000000">
            <w:pPr>
              <w:spacing w:before="20" w:after="20"/>
            </w:pPr>
            <w:r>
              <w:rPr>
                <w:sz w:val="19"/>
                <w:szCs w:val="19"/>
              </w:rPr>
              <w:t>Narcotizzazione; evitamento</w:t>
            </w:r>
          </w:p>
        </w:tc>
        <w:tc>
          <w:tcPr>
            <w:tcW w:w="2500" w:type="dxa"/>
            <w:vAlign w:val="center"/>
          </w:tcPr>
          <w:p w14:paraId="3D3B914E" w14:textId="77777777" w:rsidR="00381F43" w:rsidRDefault="00000000">
            <w:pPr>
              <w:spacing w:before="20" w:after="20"/>
            </w:pPr>
            <w:r>
              <w:rPr>
                <w:sz w:val="19"/>
                <w:szCs w:val="19"/>
              </w:rPr>
              <w:t>Dare spazio e tempo; sollecitare la posizione senza schiacciare; valorizzare la voce</w:t>
            </w:r>
          </w:p>
        </w:tc>
      </w:tr>
    </w:tbl>
    <w:p w14:paraId="52012567" w14:textId="77777777" w:rsidR="00381F43" w:rsidRDefault="00000000">
      <w:pPr>
        <w:spacing w:after="140" w:line="300" w:lineRule="auto"/>
        <w:jc w:val="both"/>
      </w:pPr>
      <w:r>
        <w:rPr>
          <w:i/>
        </w:rPr>
        <w:t>Tabella — Mappa madre operativa: dal riconoscimento alla mossa.</w:t>
      </w:r>
    </w:p>
    <w:p w14:paraId="1104B684" w14:textId="77777777" w:rsidR="00DE228E" w:rsidRDefault="00DE228E">
      <w:pPr>
        <w:spacing w:after="140" w:line="300" w:lineRule="auto"/>
      </w:pPr>
    </w:p>
    <w:p w14:paraId="7CDA8E1C" w14:textId="77777777" w:rsidR="00DE228E" w:rsidRDefault="006B608B">
      <w:pPr>
        <w:spacing w:after="140" w:line="300" w:lineRule="auto"/>
        <w:ind w:left="400" w:right="400"/>
        <w:jc w:val="both"/>
      </w:pPr>
      <w:r>
        <w:rPr>
          <w:i/>
          <w:iCs/>
          <w:color w:val="4A4540"/>
          <w:sz w:val="21"/>
          <w:szCs w:val="21"/>
        </w:rPr>
        <w:t>Attenzione clinica: questi pattern si manifestano soprattutto quando la persona è bloccata nel proprio enneatipo di partenza senza alcuna integrazione delle qualità dei tipi collegati. Il lavoro evolutivo della mediazione — e a maggior ragione della psicoterapia — consiste esattamente nel permettere quell’integrazione, spostando la persona dal polo patologico del proprio enneatipo verso il centro integrato.</w:t>
      </w:r>
    </w:p>
    <w:p w14:paraId="678AD629" w14:textId="77777777" w:rsidR="00381F43" w:rsidRDefault="00000000">
      <w:pPr>
        <w:pBdr>
          <w:top w:val="single" w:sz="6" w:space="6" w:color="B87333"/>
        </w:pBdr>
        <w:spacing w:before="140" w:after="60" w:line="260" w:lineRule="auto"/>
      </w:pPr>
      <w:r>
        <w:rPr>
          <w:b/>
          <w:color w:val="1F3864"/>
        </w:rPr>
        <w:t>Punti-chiave</w:t>
      </w:r>
    </w:p>
    <w:p w14:paraId="5446C4D3" w14:textId="77777777" w:rsidR="00381F43" w:rsidRDefault="00000000">
      <w:pPr>
        <w:spacing w:after="40" w:line="260" w:lineRule="auto"/>
        <w:ind w:left="260" w:hanging="160"/>
      </w:pPr>
      <w:r>
        <w:t>• Sintesi delle correlazioni enneatipo ↔ struttura di personalità ↔ difese, con la mappa madre operativa.</w:t>
      </w:r>
    </w:p>
    <w:p w14:paraId="39F9BC01" w14:textId="77777777" w:rsidR="00DE228E" w:rsidRDefault="006B608B">
      <w:pPr>
        <w:pStyle w:val="Titolo2"/>
      </w:pPr>
      <w:r>
        <w:fldChar w:fldCharType="begin"/>
      </w:r>
      <w:r>
        <w:instrText xml:space="preserve"> XE "Copione (script)" </w:instrText>
      </w:r>
      <w:r>
        <w:fldChar w:fldCharType="end"/>
      </w:r>
      <w:bookmarkStart w:id="1051" w:name="_Toc233705480"/>
      <w:bookmarkStart w:id="1052" w:name="_Toc233906940"/>
      <w:r>
        <w:t>Capitolo 4 — Come il copione si trasforma attraverso le età</w:t>
      </w:r>
      <w:bookmarkEnd w:id="1051"/>
      <w:bookmarkEnd w:id="1052"/>
    </w:p>
    <w:p w14:paraId="3CAE34AD" w14:textId="77777777" w:rsidR="00DE228E" w:rsidRDefault="006B608B">
      <w:pPr>
        <w:spacing w:after="140" w:line="300" w:lineRule="auto"/>
        <w:jc w:val="both"/>
      </w:pPr>
      <w:r>
        <w:fldChar w:fldCharType="begin"/>
      </w:r>
      <w:r>
        <w:instrText xml:space="preserve"> XE "Copione (script)" </w:instrText>
      </w:r>
      <w:r>
        <w:fldChar w:fldCharType="end"/>
      </w:r>
      <w:r>
        <w:fldChar w:fldCharType="begin"/>
      </w:r>
      <w:r>
        <w:instrText xml:space="preserve"> XE "Sempronia" </w:instrText>
      </w:r>
      <w:r>
        <w:fldChar w:fldCharType="end"/>
      </w:r>
      <w:r>
        <w:fldChar w:fldCharType="begin"/>
      </w:r>
      <w:r>
        <w:instrText xml:space="preserve"> XE "Tizio" </w:instrText>
      </w:r>
      <w:r>
        <w:fldChar w:fldCharType="end"/>
      </w:r>
      <w:r>
        <w:rPr>
          <w:color w:val="2A2520"/>
        </w:rPr>
        <w:t>Finora in questo manuale abbiamo parlato di copioni — quelle storie che ci raccontiamo da bambini e che poi continuiamo a vivere da adulti. Tizio ha il copione «sono invisibile, non devo disturbare»; Sempronia ha il copione «devo essere forte, non posso fidarmi». Ma i copioni non sono fissi per sempre. Cambiano, si trasformano, evolvono — in modo prevedibile se la persona è sul Percorso 1, in modo caotico o rigido se è sul Percorso 2.</w:t>
      </w:r>
    </w:p>
    <w:p w14:paraId="0227A12D" w14:textId="77777777" w:rsidR="00DE228E" w:rsidRDefault="006B608B">
      <w:pPr>
        <w:spacing w:after="140" w:line="300" w:lineRule="auto"/>
        <w:jc w:val="both"/>
      </w:pPr>
      <w:r>
        <w:lastRenderedPageBreak/>
        <w:fldChar w:fldCharType="begin"/>
      </w:r>
      <w:r>
        <w:instrText xml:space="preserve"> XE "Copione (script)" </w:instrText>
      </w:r>
      <w:r>
        <w:fldChar w:fldCharType="end"/>
      </w:r>
      <w:r>
        <w:fldChar w:fldCharType="begin"/>
      </w:r>
      <w:r>
        <w:instrText xml:space="preserve"> XE "Enneagramma" </w:instrText>
      </w:r>
      <w:r>
        <w:fldChar w:fldCharType="end"/>
      </w:r>
      <w:r>
        <w:fldChar w:fldCharType="begin"/>
      </w:r>
      <w:r>
        <w:instrText xml:space="preserve"> XE "Tizio" </w:instrText>
      </w:r>
      <w:r>
        <w:fldChar w:fldCharType="end"/>
      </w:r>
      <w:r>
        <w:rPr>
          <w:color w:val="2A2520"/>
        </w:rPr>
        <w:t>Il copione a vent’anni è diverso dal copione a settanta. L’Enneagramma evolutivo ci dice che il copione cambierà e come supportare quel cambiamento naturale. Prendo come esempio Tizio per illustrare la trasformazione.</w:t>
      </w:r>
    </w:p>
    <w:p w14:paraId="455EE409" w14:textId="77777777" w:rsidR="00DE228E" w:rsidRDefault="006B608B">
      <w:pPr>
        <w:pStyle w:val="Titolo3"/>
      </w:pPr>
      <w:r>
        <w:fldChar w:fldCharType="begin"/>
      </w:r>
      <w:r>
        <w:instrText xml:space="preserve"> XE "Copione (script)" </w:instrText>
      </w:r>
      <w:r>
        <w:fldChar w:fldCharType="end"/>
      </w:r>
      <w:r>
        <w:fldChar w:fldCharType="begin"/>
      </w:r>
      <w:r>
        <w:instrText xml:space="preserve"> XE "Tizio" </w:instrText>
      </w:r>
      <w:r>
        <w:fldChar w:fldCharType="end"/>
      </w:r>
      <w:bookmarkStart w:id="1053" w:name="_Toc233705481"/>
      <w:bookmarkStart w:id="1054" w:name="_Toc233906941"/>
      <w:r>
        <w:t>4.1 Il copione di Tizio attraverso le età</w:t>
      </w:r>
      <w:bookmarkEnd w:id="1053"/>
      <w:bookmarkEnd w:id="1054"/>
    </w:p>
    <w:p w14:paraId="645EF8F3" w14:textId="77777777" w:rsidR="00DE228E" w:rsidRDefault="006B608B">
      <w:pPr>
        <w:spacing w:after="140" w:line="300" w:lineRule="auto"/>
      </w:pPr>
      <w:r>
        <w:rPr>
          <w:b/>
          <w:bCs/>
          <w:color w:val="2A2520"/>
        </w:rPr>
        <w:t>20 anni (Fase 1 — formazione dell’identità base)</w:t>
      </w:r>
    </w:p>
    <w:p w14:paraId="2A815E4A" w14:textId="77777777" w:rsidR="00DE228E" w:rsidRDefault="006B608B">
      <w:pPr>
        <w:spacing w:after="140" w:line="300" w:lineRule="auto"/>
        <w:jc w:val="both"/>
      </w:pPr>
      <w:r>
        <w:fldChar w:fldCharType="begin"/>
      </w:r>
      <w:r>
        <w:instrText xml:space="preserve"> XE "Copione (script)" </w:instrText>
      </w:r>
      <w:r>
        <w:fldChar w:fldCharType="end"/>
      </w:r>
      <w:r>
        <w:fldChar w:fldCharType="begin"/>
      </w:r>
      <w:r>
        <w:instrText xml:space="preserve"> XE "Tizio" </w:instrText>
      </w:r>
      <w:r>
        <w:fldChar w:fldCharType="end"/>
      </w:r>
      <w:r>
        <w:rPr>
          <w:color w:val="2A2520"/>
        </w:rPr>
        <w:t>Il copione è nella sua forma più rigida: «sono invisibile, non devo disturbare, adattati a tutto, la pace a ogni costo». In questa fase Tizio è un 9 puro: assorbe l’ambiente, non prende posizione, evita qualunque conflitto, è compiaciuto da tutti e profondamente solo dentro.</w:t>
      </w:r>
    </w:p>
    <w:p w14:paraId="400B18D2" w14:textId="77777777" w:rsidR="00DE228E" w:rsidRDefault="006B608B">
      <w:pPr>
        <w:spacing w:after="140" w:line="300" w:lineRule="auto"/>
      </w:pPr>
      <w:r>
        <w:rPr>
          <w:b/>
          <w:bCs/>
          <w:color w:val="2A2520"/>
        </w:rPr>
        <w:t>37 anni (Fase 2 — inizio dell’integrazione del 3)</w:t>
      </w:r>
    </w:p>
    <w:p w14:paraId="04C40543" w14:textId="77777777" w:rsidR="00DE228E" w:rsidRDefault="006B608B">
      <w:pPr>
        <w:spacing w:after="140" w:line="300" w:lineRule="auto"/>
        <w:jc w:val="both"/>
      </w:pPr>
      <w:r>
        <w:fldChar w:fldCharType="begin"/>
      </w:r>
      <w:r>
        <w:instrText xml:space="preserve"> XE "Copione (script)" </w:instrText>
      </w:r>
      <w:r>
        <w:fldChar w:fldCharType="end"/>
      </w:r>
      <w:r>
        <w:fldChar w:fldCharType="begin"/>
      </w:r>
      <w:r>
        <w:instrText xml:space="preserve"> XE "Tizio" </w:instrText>
      </w:r>
      <w:r>
        <w:fldChar w:fldCharType="end"/>
      </w:r>
      <w:r>
        <w:rPr>
          <w:color w:val="2A2520"/>
        </w:rPr>
        <w:t>È il punto in cui Tizio si trova ora, in mediazione. Il copione comincia a modificarsi: «posso chiedere quello che voglio, i miei bisogni contano, posso dire no». È una transizione dolorosa ma potente. Il mediatore che lo incontra in questa fase ha il privilegio di assistere al cambiamento in tempo reale.</w:t>
      </w:r>
    </w:p>
    <w:p w14:paraId="6F0A8E10" w14:textId="77777777" w:rsidR="00DE228E" w:rsidRDefault="006B608B">
      <w:pPr>
        <w:spacing w:after="140" w:line="300" w:lineRule="auto"/>
      </w:pPr>
      <w:r>
        <w:rPr>
          <w:b/>
          <w:bCs/>
          <w:color w:val="2A2520"/>
        </w:rPr>
        <w:t>50 anni (Fase 2 — matura)</w:t>
      </w:r>
    </w:p>
    <w:p w14:paraId="02F8FAE5" w14:textId="77777777" w:rsidR="00DE228E" w:rsidRDefault="006B608B">
      <w:pPr>
        <w:spacing w:after="140" w:line="300" w:lineRule="auto"/>
        <w:jc w:val="both"/>
      </w:pPr>
      <w:r>
        <w:fldChar w:fldCharType="begin"/>
      </w:r>
      <w:r>
        <w:instrText xml:space="preserve"> XE "Copione (script)" </w:instrText>
      </w:r>
      <w:r>
        <w:fldChar w:fldCharType="end"/>
      </w:r>
      <w:r>
        <w:rPr>
          <w:color w:val="2A2520"/>
        </w:rPr>
        <w:t>Se il Percorso 1 è stato onorato: «so bilanciare i miei bisogni e quelli degli altri, agisco con determinazione ma rimango gentile». Il 9 che ha integrato il 3 non è diventato un 3 — è diventato un 9 completo, con l’accesso al fare che prima mancava. Se invece è sul Percorso 2: ansia cronica, ipervigilanza, il copione si è irrigidito in «devo preoccuparmi per tutti, altrimenti succede qualcosa».</w:t>
      </w:r>
    </w:p>
    <w:p w14:paraId="24BDD911" w14:textId="77777777" w:rsidR="00DE228E" w:rsidRDefault="006B608B">
      <w:pPr>
        <w:spacing w:after="140" w:line="300" w:lineRule="auto"/>
      </w:pPr>
      <w:r>
        <w:rPr>
          <w:b/>
          <w:bCs/>
          <w:color w:val="2A2520"/>
        </w:rPr>
        <w:t>70 anni (Fase 3 — integrazione del 6)</w:t>
      </w:r>
    </w:p>
    <w:p w14:paraId="223D2BA9" w14:textId="77777777" w:rsidR="00DE228E" w:rsidRDefault="006B608B">
      <w:pPr>
        <w:spacing w:after="140" w:line="300" w:lineRule="auto"/>
        <w:jc w:val="both"/>
      </w:pPr>
      <w:r>
        <w:rPr>
          <w:color w:val="2A2520"/>
        </w:rPr>
        <w:t>Percorso 1: «sono un mediatore saggio, so quando parlare e quando ascoltare, guido con fermezza e compassione». Il 9 a settant’anni è spesso, se ha fatto il viaggio, una delle persone più apprezzate di un quartiere, di una comunità professionale, di una famiglia estesa: il patriarca silenzioso ma presente, il capo tribù senza pose.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5FD96840" w14:textId="77777777" w:rsidTr="00557202">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1FC0ABA4" w14:textId="77777777" w:rsidR="00DE228E" w:rsidRDefault="006B608B">
            <w:pPr>
              <w:spacing w:after="120"/>
            </w:pPr>
            <w:r>
              <w:rPr>
                <w:b/>
                <w:bCs/>
                <w:color w:val="8C6F44"/>
              </w:rPr>
              <w:t>Come questa prospettiva cambia il lavoro del mediatore</w:t>
            </w:r>
          </w:p>
          <w:p w14:paraId="3D8583BA" w14:textId="77777777" w:rsidR="00DE228E" w:rsidRDefault="006B608B">
            <w:pPr>
              <w:spacing w:after="100" w:line="280" w:lineRule="auto"/>
              <w:jc w:val="both"/>
            </w:pPr>
            <w:r>
              <w:fldChar w:fldCharType="begin"/>
            </w:r>
            <w:r>
              <w:instrText xml:space="preserve"> XE "Copione (script)" </w:instrText>
            </w:r>
            <w:r>
              <w:fldChar w:fldCharType="end"/>
            </w:r>
            <w:r>
              <w:fldChar w:fldCharType="begin"/>
            </w:r>
            <w:r>
              <w:instrText xml:space="preserve"> XE "Tizio" </w:instrText>
            </w:r>
            <w:r>
              <w:fldChar w:fldCharType="end"/>
            </w:r>
            <w:r>
              <w:rPr>
                <w:color w:val="2A2520"/>
                <w:sz w:val="20"/>
                <w:szCs w:val="20"/>
              </w:rPr>
              <w:t>Prima (visione statica del copione): «Tizio ha questo copione negativo che devo aiutarlo a eliminare; devo rompere il pattern e farlo cambiare». Rischio: forzare, spingere, giudicare.</w:t>
            </w:r>
          </w:p>
          <w:p w14:paraId="461B458B" w14:textId="77777777" w:rsidR="00DE228E" w:rsidRDefault="006B608B">
            <w:pPr>
              <w:spacing w:after="100" w:line="280" w:lineRule="auto"/>
              <w:jc w:val="both"/>
            </w:pPr>
            <w:r>
              <w:fldChar w:fldCharType="begin"/>
            </w:r>
            <w:r>
              <w:instrText xml:space="preserve"> XE "Copione (script)" </w:instrText>
            </w:r>
            <w:r>
              <w:fldChar w:fldCharType="end"/>
            </w:r>
            <w:r>
              <w:fldChar w:fldCharType="begin"/>
            </w:r>
            <w:r>
              <w:instrText xml:space="preserve"> XE "Tizio" </w:instrText>
            </w:r>
            <w:r>
              <w:fldChar w:fldCharType="end"/>
            </w:r>
            <w:r>
              <w:rPr>
                <w:color w:val="2A2520"/>
                <w:sz w:val="20"/>
                <w:szCs w:val="20"/>
              </w:rPr>
              <w:t>Dopo (visione evolutiva del copione): «Tizio è in un viaggio naturale. È nella Fase 2, sta integrando il tipo 3. Il mio ruolo è accompagnare il processo che è già in corso». Risultato: pazienza, fiducia, supporto.</w:t>
            </w:r>
          </w:p>
          <w:p w14:paraId="1F47D092" w14:textId="77777777" w:rsidR="00DE228E" w:rsidRDefault="006B608B">
            <w:pPr>
              <w:spacing w:after="100" w:line="280" w:lineRule="auto"/>
              <w:jc w:val="both"/>
            </w:pPr>
            <w:r>
              <w:fldChar w:fldCharType="begin"/>
            </w:r>
            <w:r>
              <w:instrText xml:space="preserve"> XE "Analisi Transazionale" </w:instrText>
            </w:r>
            <w:r>
              <w:fldChar w:fldCharType="end"/>
            </w:r>
            <w:r>
              <w:fldChar w:fldCharType="begin"/>
            </w:r>
            <w:r>
              <w:instrText xml:space="preserve"> XE "Copione (script)" </w:instrText>
            </w:r>
            <w:r>
              <w:fldChar w:fldCharType="end"/>
            </w:r>
            <w:r>
              <w:fldChar w:fldCharType="begin"/>
            </w:r>
            <w:r>
              <w:instrText xml:space="preserve"> XE "Enneagramma" </w:instrText>
            </w:r>
            <w:r>
              <w:fldChar w:fldCharType="end"/>
            </w:r>
            <w:r>
              <w:rPr>
                <w:color w:val="2A2520"/>
                <w:sz w:val="20"/>
                <w:szCs w:val="20"/>
              </w:rPr>
              <w:t>La differenza fondamentale: l’Analisi Transazionale ti dice «ecco il copione che hai formato da bambino»; l’Enneagramma evolutivo aggiunge «ecco come quel copione si trasformerà naturalmente attraverso le fasi della vita, e come puoi supportare quella trasformazione».</w:t>
            </w:r>
          </w:p>
          <w:p w14:paraId="21193A2C" w14:textId="77777777" w:rsidR="00DE228E" w:rsidRDefault="006B608B">
            <w:pPr>
              <w:spacing w:after="100" w:line="280" w:lineRule="auto"/>
              <w:jc w:val="both"/>
            </w:pPr>
            <w:r>
              <w:rPr>
                <w:color w:val="2A2520"/>
                <w:sz w:val="20"/>
                <w:szCs w:val="20"/>
              </w:rPr>
              <w:t>Non stai cambiando l’identità della persona. Stai accompagnando il suo viaggio naturale verso la maturità. La differenza non è retorica: è ciò che separa un mediatore dall’attivista, un accompagnatore dal salvatore, un professionista dall’amico ansioso.</w:t>
            </w:r>
          </w:p>
        </w:tc>
      </w:tr>
    </w:tbl>
    <w:p w14:paraId="328136EB" w14:textId="77777777" w:rsidR="00DE228E" w:rsidRDefault="006B608B">
      <w:pPr>
        <w:spacing w:after="140" w:line="300" w:lineRule="auto"/>
        <w:jc w:val="center"/>
      </w:pPr>
      <w:r>
        <w:rPr>
          <w:color w:val="B8935A"/>
          <w:sz w:val="16"/>
          <w:szCs w:val="16"/>
        </w:rPr>
        <w:t>✦ ✦ ✦</w:t>
      </w:r>
    </w:p>
    <w:p w14:paraId="22249CC8" w14:textId="77777777" w:rsidR="000447E8" w:rsidRDefault="006B608B">
      <w:pPr>
        <w:spacing w:after="140" w:line="300" w:lineRule="auto"/>
        <w:ind w:left="720" w:right="720"/>
        <w:jc w:val="both"/>
      </w:pPr>
      <w:r>
        <w:rPr>
          <w:i/>
          <w:color w:val="4A4A4A"/>
        </w:rPr>
        <w:t>Dalla Parte 15 alla Parte 16. Chiusi gli arricchimenti, torniamo al tavolo. La Parte 16 raccoglie dialoghi-tipo specifici — non più i nove archetipici della Parte 7, ma situazioni concrete che il mediatore incontra spesso: la coppia in fase di escalation, il genitore alienante, il bambino ostaggio, lo schema di triangolazione.</w:t>
      </w:r>
    </w:p>
    <w:p w14:paraId="719F5C1A" w14:textId="77777777" w:rsidR="00381F43" w:rsidRDefault="00000000">
      <w:pPr>
        <w:pBdr>
          <w:top w:val="single" w:sz="6" w:space="6" w:color="B87333"/>
        </w:pBdr>
        <w:spacing w:before="140" w:after="60" w:line="260" w:lineRule="auto"/>
      </w:pPr>
      <w:r>
        <w:rPr>
          <w:b/>
          <w:color w:val="1F3864"/>
        </w:rPr>
        <w:lastRenderedPageBreak/>
        <w:t>Punti-chiave</w:t>
      </w:r>
    </w:p>
    <w:p w14:paraId="099D3B2C" w14:textId="77777777" w:rsidR="00381F43" w:rsidRDefault="00000000">
      <w:pPr>
        <w:spacing w:after="40" w:line="260" w:lineRule="auto"/>
        <w:ind w:left="260" w:hanging="160"/>
      </w:pPr>
      <w:r>
        <w:t>• Il copione non è fisso: cambia con le età, e l’Enneagramma evolutivo dice in che direzione.</w:t>
      </w:r>
    </w:p>
    <w:p w14:paraId="6FF3C5D9" w14:textId="77777777" w:rsidR="00DE228E" w:rsidRDefault="006B608B">
      <w:pPr>
        <w:pStyle w:val="Titolo1"/>
        <w:pageBreakBefore/>
      </w:pPr>
      <w:bookmarkStart w:id="1055" w:name="_Toc233705482"/>
      <w:bookmarkStart w:id="1056" w:name="_Toc233906942"/>
      <w:r>
        <w:lastRenderedPageBreak/>
        <w:t>Parte 16 — Dialoghi-tipo: il nucleo emotivo di ciascun enneatipo</w:t>
      </w:r>
      <w:bookmarkEnd w:id="1055"/>
      <w:bookmarkEnd w:id="1056"/>
    </w:p>
    <w:p w14:paraId="75F9FEE1" w14:textId="77777777" w:rsidR="00381F43" w:rsidRDefault="00000000">
      <w:pPr>
        <w:spacing w:before="40" w:after="160" w:line="300" w:lineRule="auto"/>
        <w:jc w:val="both"/>
      </w:pPr>
      <w:r>
        <w:rPr>
          <w:i/>
          <w:iCs/>
        </w:rPr>
        <w:t>Questi dialoghi-tipo, più brevi e centrati sul nucleo emotivo di ciascun enneatipo, sono complementari ai dialoghi narrativi estesi della Parte 7, che lavorano invece sulla presentazione iniziale al tavolo.</w:t>
      </w:r>
    </w:p>
    <w:p w14:paraId="12B3F10E" w14:textId="77777777" w:rsidR="00DE228E" w:rsidRDefault="006B608B">
      <w:pPr>
        <w:spacing w:after="140" w:line="300" w:lineRule="auto"/>
        <w:jc w:val="both"/>
      </w:pPr>
      <w:r>
        <w:rPr>
          <w:color w:val="2A2520"/>
        </w:rPr>
        <w:t>Questa parte riprende i nove personaggi introdotti nella Parte 6 e già visti in azione nella Parte 7. I dialoghi qui presentati lavorano su scenari più avanzati — sedute successive alla prima, momenti di crisi acuta, esplorazioni che richiedono un setting già consolidato. Ogni dialogo mostra il mediatore al lavoro con quel personaggio in un momento critico della seduta, con attenzione alle specificità dell’enneatipo. Le battute sono trascritte integralmente, con regie scenografiche fra parentesi, e sono pensate per essere lette ad alta voce in un esercizio a specchio.</w:t>
      </w:r>
    </w:p>
    <w:p w14:paraId="1C336E8B" w14:textId="77777777" w:rsidR="00DE228E" w:rsidRDefault="006B608B">
      <w:pPr>
        <w:spacing w:after="140" w:line="300" w:lineRule="auto"/>
        <w:jc w:val="both"/>
      </w:pPr>
      <w:r>
        <w:rPr>
          <w:color w:val="2A2520"/>
        </w:rPr>
        <w:t>Non sono copioni da ripetere. Sono esempi di come il linguaggio può essere modulato per ciascun enneatipo: il primo risponde a frasi precise, il quarto a frasi poetiche, il quinto a frasi minimali, il settimo a frasi che mantengono apertura. Leggerli per intero aiuta a orientare il proprio stile.</w:t>
      </w:r>
    </w:p>
    <w:p w14:paraId="7C2496C5" w14:textId="77777777" w:rsidR="00DE228E" w:rsidRDefault="006B608B">
      <w:pPr>
        <w:spacing w:after="140" w:line="300" w:lineRule="auto"/>
        <w:jc w:val="center"/>
      </w:pPr>
      <w:r>
        <w:rPr>
          <w:color w:val="B8935A"/>
          <w:sz w:val="16"/>
          <w:szCs w:val="16"/>
        </w:rPr>
        <w:t>✦ ✦ ✦</w:t>
      </w:r>
    </w:p>
    <w:p w14:paraId="22B90053" w14:textId="77777777" w:rsidR="00DE228E" w:rsidRDefault="006B608B">
      <w:pPr>
        <w:pStyle w:val="Titolo2"/>
      </w:pPr>
      <w:r>
        <w:fldChar w:fldCharType="begin"/>
      </w:r>
      <w:r>
        <w:instrText xml:space="preserve"> XE "Enneatipo 1 (Perfezionista)" </w:instrText>
      </w:r>
      <w:r>
        <w:fldChar w:fldCharType="end"/>
      </w:r>
      <w:r>
        <w:fldChar w:fldCharType="begin"/>
      </w:r>
      <w:r>
        <w:instrText xml:space="preserve"> XE "Publio" </w:instrText>
      </w:r>
      <w:r>
        <w:fldChar w:fldCharType="end"/>
      </w:r>
      <w:r>
        <w:fldChar w:fldCharType="begin"/>
      </w:r>
      <w:r>
        <w:instrText xml:space="preserve"> XE "Vergogna" </w:instrText>
      </w:r>
      <w:r>
        <w:fldChar w:fldCharType="end"/>
      </w:r>
      <w:bookmarkStart w:id="1057" w:name="_Toc233705483"/>
      <w:bookmarkStart w:id="1058" w:name="_Toc233906943"/>
      <w:r>
        <w:t>Capitolo 1 — Publio (enneatipo 1): il dovere e la vergogna di sbagliare</w:t>
      </w:r>
      <w:bookmarkEnd w:id="1057"/>
      <w:bookmarkEnd w:id="1058"/>
    </w:p>
    <w:p w14:paraId="2E4E3443" w14:textId="77777777" w:rsidR="00DE228E" w:rsidRDefault="006B608B">
      <w:pPr>
        <w:spacing w:after="140" w:line="300" w:lineRule="auto"/>
        <w:jc w:val="both"/>
      </w:pPr>
      <w:r>
        <w:fldChar w:fldCharType="begin"/>
      </w:r>
      <w:r>
        <w:instrText xml:space="preserve"> XE "Publio" </w:instrText>
      </w:r>
      <w:r>
        <w:fldChar w:fldCharType="end"/>
      </w:r>
      <w:r>
        <w:rPr>
          <w:color w:val="2A2520"/>
        </w:rPr>
        <w:t>Scenario. Publio è al quarto incontro. Fratello minore conteso nell’eredità paterna. Publio ha sessant’anni, magistrato, eredità già sistemata sulla carta ma con una pendenza emotiva che blocca i rapporti familiari. Mediazione chiesta dal fratello; Publio ha accettato con difficoltà. Nel dialogo qui sotto il mediatore sta cercando di far emergere ciò che Publio non si concede di nominare: il senso di colpa per una decisione presa nei confronti del padre malato.</w:t>
      </w:r>
    </w:p>
    <w:p w14:paraId="0937CC74" w14:textId="77777777" w:rsidR="00DE228E" w:rsidRDefault="006B608B">
      <w:pPr>
        <w:spacing w:after="140" w:line="300" w:lineRule="auto"/>
        <w:jc w:val="center"/>
      </w:pPr>
      <w:r>
        <w:fldChar w:fldCharType="begin"/>
      </w:r>
      <w:r>
        <w:instrText xml:space="preserve"> XE "Publio" </w:instrText>
      </w:r>
      <w:r>
        <w:fldChar w:fldCharType="end"/>
      </w:r>
      <w:r>
        <w:rPr>
          <w:i/>
          <w:iCs/>
          <w:color w:val="7A7268"/>
          <w:sz w:val="18"/>
          <w:szCs w:val="18"/>
        </w:rPr>
        <w:t>— Siamo al ventesimo minuto della seduta. Il fratello di Publio, Quintus, ha appena accennato al ricovero del padre — accenno neutro, non accusatorio —</w:t>
      </w:r>
    </w:p>
    <w:p w14:paraId="3CAB3703" w14:textId="77777777" w:rsidR="00DE228E" w:rsidRDefault="00B42D53">
      <w:pPr>
        <w:spacing w:after="140" w:line="300" w:lineRule="auto"/>
        <w:ind w:left="300" w:hanging="700"/>
        <w:jc w:val="both"/>
      </w:pPr>
      <w:r>
        <w:rPr>
          <w:b/>
          <w:bCs/>
          <w:color w:val="8C6F44"/>
          <w:sz w:val="20"/>
          <w:szCs w:val="20"/>
        </w:rPr>
        <w:t>Marco: Eravamo</w:t>
      </w:r>
      <w:r>
        <w:rPr>
          <w:i/>
          <w:iCs/>
          <w:color w:val="2A2520"/>
          <w:sz w:val="21"/>
          <w:szCs w:val="21"/>
        </w:rPr>
        <w:t xml:space="preserve"> d’accordo tutti e due, no? Non è che io ti abbia lasciato solo a decidere.</w:t>
      </w:r>
    </w:p>
    <w:p w14:paraId="0F6A42C3" w14:textId="77777777" w:rsidR="00DE228E" w:rsidRDefault="006B608B">
      <w:pPr>
        <w:spacing w:after="140" w:line="300" w:lineRule="auto"/>
        <w:ind w:left="300" w:hanging="700"/>
        <w:jc w:val="both"/>
      </w:pPr>
      <w:r>
        <w:fldChar w:fldCharType="begin"/>
      </w:r>
      <w:r>
        <w:instrText xml:space="preserve"> XE "Publio" </w:instrText>
      </w:r>
      <w:r>
        <w:fldChar w:fldCharType="end"/>
      </w:r>
      <w:r>
        <w:rPr>
          <w:b/>
          <w:bCs/>
          <w:color w:val="8C6F44"/>
          <w:sz w:val="20"/>
          <w:szCs w:val="20"/>
        </w:rPr>
        <w:t>Publio: corpo</w:t>
      </w:r>
      <w:r>
        <w:rPr>
          <w:i/>
          <w:iCs/>
          <w:color w:val="2A2520"/>
          <w:sz w:val="21"/>
          <w:szCs w:val="21"/>
        </w:rPr>
        <w:t xml:space="preserve"> irrigidito, voce piatta Certo, certo, eravamo d’accordo. Non è questo il punto.</w:t>
      </w:r>
    </w:p>
    <w:p w14:paraId="7A8FF00E" w14:textId="77777777" w:rsidR="00DE228E" w:rsidRDefault="006B608B">
      <w:pPr>
        <w:spacing w:after="140" w:line="300" w:lineRule="auto"/>
        <w:ind w:left="300" w:hanging="700"/>
        <w:jc w:val="both"/>
      </w:pPr>
      <w:r>
        <w:fldChar w:fldCharType="begin"/>
      </w:r>
      <w:r>
        <w:instrText xml:space="preserve"> XE "Publio" </w:instrText>
      </w:r>
      <w:r>
        <w:fldChar w:fldCharType="end"/>
      </w:r>
      <w:r>
        <w:rPr>
          <w:b/>
          <w:bCs/>
          <w:color w:val="8C6F44"/>
          <w:sz w:val="20"/>
          <w:szCs w:val="20"/>
        </w:rPr>
        <w:t>Mediatore: Publio</w:t>
      </w:r>
      <w:r>
        <w:rPr>
          <w:i/>
          <w:iCs/>
          <w:color w:val="2A2520"/>
          <w:sz w:val="21"/>
          <w:szCs w:val="21"/>
        </w:rPr>
        <w:t>, posso chiederle una cosa? Quando Marco dice «eravamo d’accordo», lei risponde «non è questo il punto». Mi aiuta a capire qual è, invece, il punto?</w:t>
      </w:r>
    </w:p>
    <w:p w14:paraId="7EF93248" w14:textId="77777777" w:rsidR="00DE228E" w:rsidRDefault="006B608B">
      <w:pPr>
        <w:spacing w:after="140" w:line="300" w:lineRule="auto"/>
        <w:ind w:left="300" w:hanging="700"/>
        <w:jc w:val="both"/>
      </w:pPr>
      <w:r>
        <w:fldChar w:fldCharType="begin"/>
      </w:r>
      <w:r>
        <w:instrText xml:space="preserve"> XE "Publio" </w:instrText>
      </w:r>
      <w:r>
        <w:fldChar w:fldCharType="end"/>
      </w:r>
      <w:r>
        <w:rPr>
          <w:b/>
          <w:bCs/>
          <w:color w:val="8C6F44"/>
          <w:sz w:val="20"/>
          <w:szCs w:val="20"/>
        </w:rPr>
        <w:t>Publio: Il</w:t>
      </w:r>
      <w:r>
        <w:rPr>
          <w:i/>
          <w:iCs/>
          <w:color w:val="2A2520"/>
          <w:sz w:val="21"/>
          <w:szCs w:val="21"/>
        </w:rPr>
        <w:t xml:space="preserve"> punto è che… pausa … il punto è che bisognava fare quello che si è fatto.</w:t>
      </w:r>
    </w:p>
    <w:p w14:paraId="390AF542" w14:textId="77777777" w:rsidR="00DE228E" w:rsidRDefault="00B42D53">
      <w:pPr>
        <w:spacing w:after="140" w:line="300" w:lineRule="auto"/>
        <w:ind w:left="300" w:hanging="700"/>
        <w:jc w:val="both"/>
      </w:pPr>
      <w:r>
        <w:rPr>
          <w:b/>
          <w:bCs/>
          <w:color w:val="8C6F44"/>
          <w:sz w:val="20"/>
          <w:szCs w:val="20"/>
        </w:rPr>
        <w:t>Mediatore: Certo</w:t>
      </w:r>
      <w:r>
        <w:rPr>
          <w:i/>
          <w:iCs/>
          <w:color w:val="2A2520"/>
          <w:sz w:val="21"/>
          <w:szCs w:val="21"/>
        </w:rPr>
        <w:t>. Sul piano pratico non c’è dubbio. Ma io le vedo nel corpo una tensione che non corrisponde a «non c’è dubbio». Mi sembra che qualcosa, dentro di lei, discuta ancora — non con Marco, con sé stesso.</w:t>
      </w:r>
    </w:p>
    <w:p w14:paraId="746FBD9D" w14:textId="77777777" w:rsidR="00DE228E" w:rsidRDefault="006B608B">
      <w:pPr>
        <w:spacing w:after="140" w:line="300" w:lineRule="auto"/>
        <w:jc w:val="center"/>
      </w:pPr>
      <w:r>
        <w:fldChar w:fldCharType="begin"/>
      </w:r>
      <w:r>
        <w:instrText xml:space="preserve"> XE "Publio" </w:instrText>
      </w:r>
      <w:r>
        <w:fldChar w:fldCharType="end"/>
      </w:r>
      <w:r>
        <w:rPr>
          <w:i/>
          <w:iCs/>
          <w:color w:val="7A7268"/>
          <w:sz w:val="18"/>
          <w:szCs w:val="18"/>
        </w:rPr>
        <w:t>— Publio abbassa lo sguardo. Il suo respiro rallenta —</w:t>
      </w:r>
    </w:p>
    <w:p w14:paraId="7DCA2BAA" w14:textId="77777777" w:rsidR="00DE228E" w:rsidRDefault="006B608B">
      <w:pPr>
        <w:spacing w:after="140" w:line="300" w:lineRule="auto"/>
        <w:ind w:left="300" w:hanging="700"/>
        <w:jc w:val="both"/>
      </w:pPr>
      <w:r>
        <w:fldChar w:fldCharType="begin"/>
      </w:r>
      <w:r>
        <w:instrText xml:space="preserve"> XE "Publio" </w:instrText>
      </w:r>
      <w:r>
        <w:fldChar w:fldCharType="end"/>
      </w:r>
      <w:r>
        <w:rPr>
          <w:b/>
          <w:bCs/>
          <w:color w:val="8C6F44"/>
          <w:sz w:val="20"/>
          <w:szCs w:val="20"/>
        </w:rPr>
        <w:t>Publio: Dottore</w:t>
      </w:r>
      <w:r>
        <w:rPr>
          <w:i/>
          <w:iCs/>
          <w:color w:val="2A2520"/>
          <w:sz w:val="21"/>
          <w:szCs w:val="21"/>
        </w:rPr>
        <w:t>, non ho fatto male. Quello che ho fatto era giusto.</w:t>
      </w:r>
    </w:p>
    <w:p w14:paraId="4FFA0DDF" w14:textId="77777777" w:rsidR="00DE228E" w:rsidRDefault="00B42D53">
      <w:pPr>
        <w:spacing w:after="140" w:line="300" w:lineRule="auto"/>
        <w:ind w:left="300" w:hanging="700"/>
        <w:jc w:val="both"/>
      </w:pPr>
      <w:r>
        <w:rPr>
          <w:b/>
          <w:bCs/>
          <w:color w:val="8C6F44"/>
          <w:sz w:val="20"/>
          <w:szCs w:val="20"/>
        </w:rPr>
        <w:t>Mediatore: Nessuno</w:t>
      </w:r>
      <w:r>
        <w:rPr>
          <w:i/>
          <w:iCs/>
          <w:color w:val="2A2520"/>
          <w:sz w:val="21"/>
          <w:szCs w:val="21"/>
        </w:rPr>
        <w:t xml:space="preserve"> qui lo mette in dubbio. Io però le sto chiedendo un’altra cosa. Al di là del giusto e dello sbagliato — che sono la sua professione, ed è giusto così — c’è qualcosa che le fa male, anche se ha fatto bene?</w:t>
      </w:r>
    </w:p>
    <w:p w14:paraId="46F2FA41" w14:textId="77777777" w:rsidR="00DE228E" w:rsidRDefault="006B608B">
      <w:pPr>
        <w:spacing w:after="140" w:line="300" w:lineRule="auto"/>
        <w:jc w:val="center"/>
      </w:pPr>
      <w:r>
        <w:fldChar w:fldCharType="begin"/>
      </w:r>
      <w:r>
        <w:instrText xml:space="preserve"> XE "Publio" </w:instrText>
      </w:r>
      <w:r>
        <w:fldChar w:fldCharType="end"/>
      </w:r>
      <w:r>
        <w:rPr>
          <w:i/>
          <w:iCs/>
          <w:color w:val="7A7268"/>
          <w:sz w:val="18"/>
          <w:szCs w:val="18"/>
        </w:rPr>
        <w:t>— Silenzio di venti secondi. Publio si porta una mano al petto senza accorgersene —</w:t>
      </w:r>
    </w:p>
    <w:p w14:paraId="72776C12" w14:textId="77777777" w:rsidR="00DE228E" w:rsidRDefault="006B608B">
      <w:pPr>
        <w:spacing w:after="140" w:line="300" w:lineRule="auto"/>
        <w:ind w:left="300" w:hanging="700"/>
        <w:jc w:val="both"/>
      </w:pPr>
      <w:r>
        <w:lastRenderedPageBreak/>
        <w:fldChar w:fldCharType="begin"/>
      </w:r>
      <w:r>
        <w:instrText xml:space="preserve"> XE "Publio" </w:instrText>
      </w:r>
      <w:r>
        <w:fldChar w:fldCharType="end"/>
      </w:r>
      <w:r>
        <w:rPr>
          <w:b/>
          <w:bCs/>
          <w:color w:val="8C6F44"/>
          <w:sz w:val="20"/>
          <w:szCs w:val="20"/>
        </w:rPr>
        <w:t>Publio: voce</w:t>
      </w:r>
      <w:r>
        <w:rPr>
          <w:i/>
          <w:iCs/>
          <w:color w:val="2A2520"/>
          <w:sz w:val="21"/>
          <w:szCs w:val="21"/>
        </w:rPr>
        <w:t xml:space="preserve"> più bassa Mio padre mi ha guardato, quel giorno. Mi ha guardato come se… si ferma Non sono io quello che ha scelto di ricoverarlo. Ma sono quello che ha firmato.</w:t>
      </w:r>
    </w:p>
    <w:p w14:paraId="6A79F449" w14:textId="77777777" w:rsidR="00DE228E" w:rsidRDefault="00B42D53">
      <w:pPr>
        <w:spacing w:after="140" w:line="300" w:lineRule="auto"/>
        <w:ind w:left="300" w:hanging="700"/>
        <w:jc w:val="both"/>
      </w:pPr>
      <w:r>
        <w:rPr>
          <w:b/>
          <w:bCs/>
          <w:color w:val="8C6F44"/>
          <w:sz w:val="20"/>
          <w:szCs w:val="20"/>
        </w:rPr>
        <w:t>Mediatore: Sì</w:t>
      </w:r>
      <w:r>
        <w:rPr>
          <w:i/>
          <w:iCs/>
          <w:color w:val="2A2520"/>
          <w:sz w:val="21"/>
          <w:szCs w:val="21"/>
        </w:rPr>
        <w:t>. È esattamente quello. Le è permesso aver fatto bene e soffrire insieme. Sono due cose diverse e possono stare insieme.</w:t>
      </w:r>
    </w:p>
    <w:p w14:paraId="639D7733" w14:textId="77777777" w:rsidR="00DE228E" w:rsidRDefault="006B608B">
      <w:pPr>
        <w:spacing w:after="140" w:line="300" w:lineRule="auto"/>
        <w:ind w:left="300" w:hanging="700"/>
        <w:jc w:val="both"/>
      </w:pPr>
      <w:r>
        <w:fldChar w:fldCharType="begin"/>
      </w:r>
      <w:r>
        <w:instrText xml:space="preserve"> XE "Publio" </w:instrText>
      </w:r>
      <w:r>
        <w:fldChar w:fldCharType="end"/>
      </w:r>
      <w:r>
        <w:rPr>
          <w:b/>
          <w:bCs/>
          <w:color w:val="8C6F44"/>
          <w:sz w:val="20"/>
          <w:szCs w:val="20"/>
        </w:rPr>
        <w:t>Publio: piange</w:t>
      </w:r>
      <w:r>
        <w:rPr>
          <w:i/>
          <w:iCs/>
          <w:color w:val="2A2520"/>
          <w:sz w:val="21"/>
          <w:szCs w:val="21"/>
        </w:rPr>
        <w:t xml:space="preserve"> silenziosamente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313A2175" w14:textId="77777777" w:rsidTr="00557202">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2AF2C1D6" w14:textId="77777777" w:rsidR="00DE228E" w:rsidRDefault="006B608B">
            <w:pPr>
              <w:spacing w:after="120"/>
            </w:pPr>
            <w:r>
              <w:rPr>
                <w:b/>
                <w:bCs/>
                <w:color w:val="5A7F9E"/>
              </w:rPr>
              <w:t>Cosa ha fatto il mediatore</w:t>
            </w:r>
          </w:p>
          <w:p w14:paraId="3E02EE35" w14:textId="77777777" w:rsidR="00DE228E" w:rsidRDefault="006B608B">
            <w:pPr>
              <w:spacing w:after="100" w:line="280" w:lineRule="auto"/>
              <w:jc w:val="both"/>
            </w:pPr>
            <w:r>
              <w:rPr>
                <w:color w:val="2A2520"/>
                <w:sz w:val="20"/>
                <w:szCs w:val="20"/>
              </w:rPr>
              <w:t>Ha riconosciuto la struttura del 1: l’iperfocus sul «giusto/sbagliato» come difesa contro il sentire. L’1 non si concede di soffrire per una decisione che sa essere giusta, perché per lui sarebbe ammettere un’incoerenza logica.</w:t>
            </w:r>
          </w:p>
          <w:p w14:paraId="11793B54" w14:textId="77777777" w:rsidR="00DE228E" w:rsidRDefault="006B608B">
            <w:pPr>
              <w:spacing w:after="100" w:line="280" w:lineRule="auto"/>
              <w:jc w:val="both"/>
            </w:pPr>
            <w:r>
              <w:fldChar w:fldCharType="begin"/>
            </w:r>
            <w:r>
              <w:instrText xml:space="preserve"> XE "Publio" </w:instrText>
            </w:r>
            <w:r>
              <w:fldChar w:fldCharType="end"/>
            </w:r>
            <w:r>
              <w:rPr>
                <w:color w:val="2A2520"/>
                <w:sz w:val="20"/>
                <w:szCs w:val="20"/>
              </w:rPr>
              <w:t>Ha separato i due piani: il piano della responsabilità (dove Publio è in ordine) e il piano del dolore (dove Publio non si è mai permesso di entrare).</w:t>
            </w:r>
          </w:p>
          <w:p w14:paraId="72E5B159" w14:textId="77777777" w:rsidR="00DE228E" w:rsidRDefault="006B608B">
            <w:pPr>
              <w:spacing w:after="100" w:line="280" w:lineRule="auto"/>
              <w:jc w:val="both"/>
            </w:pPr>
            <w:r>
              <w:rPr>
                <w:color w:val="2A2520"/>
                <w:sz w:val="20"/>
                <w:szCs w:val="20"/>
              </w:rPr>
              <w:t>Ha usato frasi precise, non retoriche. Il primo respinge l’emotività generica; accoglie il rigore — anche il rigore del sentire.</w:t>
            </w:r>
          </w:p>
          <w:p w14:paraId="70D18722" w14:textId="77777777" w:rsidR="00DE228E" w:rsidRDefault="006B608B">
            <w:pPr>
              <w:spacing w:after="100" w:line="280" w:lineRule="auto"/>
              <w:jc w:val="both"/>
            </w:pPr>
            <w:r>
              <w:rPr>
                <w:color w:val="2A2520"/>
                <w:sz w:val="20"/>
                <w:szCs w:val="20"/>
              </w:rPr>
              <w:t>Ha lasciato il silenzio. L’1 ha bisogno di tempo per autorizzare dentro di sé il passaggio dal giudizio al sentire. Premere avrebbe richiuso tutto.</w:t>
            </w:r>
          </w:p>
        </w:tc>
      </w:tr>
    </w:tbl>
    <w:p w14:paraId="1E2253F5" w14:textId="77777777" w:rsidR="00DE228E" w:rsidRDefault="006B608B">
      <w:pPr>
        <w:pStyle w:val="Titolo2"/>
      </w:pPr>
      <w:r>
        <w:fldChar w:fldCharType="begin"/>
      </w:r>
      <w:r>
        <w:instrText xml:space="preserve"> XE "Enneatipo 2 (Altruista)" </w:instrText>
      </w:r>
      <w:r>
        <w:fldChar w:fldCharType="end"/>
      </w:r>
      <w:r>
        <w:fldChar w:fldCharType="begin"/>
      </w:r>
      <w:r>
        <w:instrText xml:space="preserve"> XE "Martha" </w:instrText>
      </w:r>
      <w:r>
        <w:fldChar w:fldCharType="end"/>
      </w:r>
      <w:bookmarkStart w:id="1059" w:name="_Toc233705484"/>
      <w:bookmarkStart w:id="1060" w:name="_Toc233906944"/>
      <w:r>
        <w:t>Capitolo 2 — Martha (enneatipo 2): il dare e la paura di non essere amati</w:t>
      </w:r>
      <w:bookmarkEnd w:id="1059"/>
      <w:bookmarkEnd w:id="1060"/>
    </w:p>
    <w:p w14:paraId="25FB984D" w14:textId="77777777" w:rsidR="00DE228E" w:rsidRDefault="006B608B">
      <w:pPr>
        <w:spacing w:after="140" w:line="300" w:lineRule="auto"/>
        <w:jc w:val="both"/>
      </w:pPr>
      <w:r>
        <w:fldChar w:fldCharType="begin"/>
      </w:r>
      <w:r>
        <w:instrText xml:space="preserve"> XE "Copione (script)" </w:instrText>
      </w:r>
      <w:r>
        <w:fldChar w:fldCharType="end"/>
      </w:r>
      <w:r>
        <w:fldChar w:fldCharType="begin"/>
      </w:r>
      <w:r>
        <w:instrText xml:space="preserve"> XE "Martha" </w:instrText>
      </w:r>
      <w:r>
        <w:fldChar w:fldCharType="end"/>
      </w:r>
      <w:r>
        <w:rPr>
          <w:color w:val="2A2520"/>
        </w:rPr>
        <w:t>Scenario. Martha è al terzo incontro. Conflitto con la figlia ventiseienne che sta per trasferirsi a Berlino. La madre non riesce ad accettare la scelta; la figlia si sente soffocata. Martha è in mediazione con un approccio salvifico: pensa che se la figlia parlasse con un mediatore capirebbe di «ferire la madre». Il mediatore deve aiutarla a vedere il proprio copione senza giudicarla.</w:t>
      </w:r>
    </w:p>
    <w:p w14:paraId="400E8196" w14:textId="77777777" w:rsidR="00DE228E" w:rsidRDefault="006B608B">
      <w:pPr>
        <w:spacing w:after="140" w:line="300" w:lineRule="auto"/>
        <w:jc w:val="center"/>
      </w:pPr>
      <w:r>
        <w:fldChar w:fldCharType="begin"/>
      </w:r>
      <w:r>
        <w:instrText xml:space="preserve"> XE "Martha" </w:instrText>
      </w:r>
      <w:r>
        <w:fldChar w:fldCharType="end"/>
      </w:r>
      <w:r>
        <w:rPr>
          <w:i/>
          <w:iCs/>
          <w:color w:val="7A7268"/>
          <w:sz w:val="18"/>
          <w:szCs w:val="18"/>
        </w:rPr>
        <w:t>— Quarantacinquesimo minuto. Martha ha appena raccontato nei dettagli tutto ciò che ha fatto per la figlia negli ultimi vent’anni —</w:t>
      </w:r>
    </w:p>
    <w:p w14:paraId="078E3981" w14:textId="77777777" w:rsidR="00DE228E" w:rsidRDefault="006B608B">
      <w:pPr>
        <w:spacing w:after="140" w:line="300" w:lineRule="auto"/>
        <w:ind w:left="300" w:hanging="700"/>
        <w:jc w:val="both"/>
      </w:pPr>
      <w:r>
        <w:fldChar w:fldCharType="begin"/>
      </w:r>
      <w:r>
        <w:instrText xml:space="preserve"> XE "Martha" </w:instrText>
      </w:r>
      <w:r>
        <w:fldChar w:fldCharType="end"/>
      </w:r>
      <w:r>
        <w:rPr>
          <w:b/>
          <w:bCs/>
          <w:color w:val="8C6F44"/>
          <w:sz w:val="20"/>
          <w:szCs w:val="20"/>
        </w:rPr>
        <w:t>Martha: Dottoressa</w:t>
      </w:r>
      <w:r>
        <w:rPr>
          <w:i/>
          <w:iCs/>
          <w:color w:val="2A2520"/>
          <w:sz w:val="21"/>
          <w:szCs w:val="21"/>
        </w:rPr>
        <w:t>, io non le sto chiedendo la luna. Le sto chiedendo di chiamarmi una volta alla settimana. Una.</w:t>
      </w:r>
    </w:p>
    <w:p w14:paraId="7640AD74" w14:textId="77777777" w:rsidR="00DE228E" w:rsidRDefault="00B42D53">
      <w:pPr>
        <w:spacing w:after="140" w:line="300" w:lineRule="auto"/>
        <w:ind w:left="300" w:hanging="700"/>
        <w:jc w:val="both"/>
      </w:pPr>
      <w:r>
        <w:rPr>
          <w:b/>
          <w:bCs/>
          <w:color w:val="8C6F44"/>
          <w:sz w:val="20"/>
          <w:szCs w:val="20"/>
        </w:rPr>
        <w:t>Figlia: Mamma</w:t>
      </w:r>
      <w:r>
        <w:rPr>
          <w:i/>
          <w:iCs/>
          <w:color w:val="2A2520"/>
          <w:sz w:val="21"/>
          <w:szCs w:val="21"/>
        </w:rPr>
        <w:t>, io ti chiamo. Solo che tu vuoi che ti chiami quando hai deciso tu che devo chiamarti.</w:t>
      </w:r>
    </w:p>
    <w:p w14:paraId="2A4B1FB2" w14:textId="77777777" w:rsidR="00DE228E" w:rsidRDefault="006B608B">
      <w:pPr>
        <w:spacing w:after="140" w:line="300" w:lineRule="auto"/>
        <w:ind w:left="300" w:hanging="700"/>
        <w:jc w:val="both"/>
      </w:pPr>
      <w:r>
        <w:fldChar w:fldCharType="begin"/>
      </w:r>
      <w:r>
        <w:instrText xml:space="preserve"> XE "Martha" </w:instrText>
      </w:r>
      <w:r>
        <w:fldChar w:fldCharType="end"/>
      </w:r>
      <w:r>
        <w:rPr>
          <w:b/>
          <w:bCs/>
          <w:color w:val="8C6F44"/>
          <w:sz w:val="20"/>
          <w:szCs w:val="20"/>
        </w:rPr>
        <w:t>Martha: Non</w:t>
      </w:r>
      <w:r>
        <w:rPr>
          <w:i/>
          <w:iCs/>
          <w:color w:val="2A2520"/>
          <w:sz w:val="21"/>
          <w:szCs w:val="21"/>
        </w:rPr>
        <w:t xml:space="preserve"> è vero. voce che sale Io chiedo una volta. Una.</w:t>
      </w:r>
    </w:p>
    <w:p w14:paraId="1F0BC084" w14:textId="77777777" w:rsidR="00DE228E" w:rsidRDefault="006B608B">
      <w:pPr>
        <w:spacing w:after="140" w:line="300" w:lineRule="auto"/>
        <w:ind w:left="300" w:hanging="700"/>
        <w:jc w:val="both"/>
      </w:pPr>
      <w:r>
        <w:fldChar w:fldCharType="begin"/>
      </w:r>
      <w:r>
        <w:instrText xml:space="preserve"> XE "Martha" </w:instrText>
      </w:r>
      <w:r>
        <w:fldChar w:fldCharType="end"/>
      </w:r>
      <w:r>
        <w:rPr>
          <w:b/>
          <w:bCs/>
          <w:color w:val="8C6F44"/>
          <w:sz w:val="20"/>
          <w:szCs w:val="20"/>
        </w:rPr>
        <w:t>Mediatore: Martha</w:t>
      </w:r>
      <w:r>
        <w:rPr>
          <w:i/>
          <w:iCs/>
          <w:color w:val="2A2520"/>
          <w:sz w:val="21"/>
          <w:szCs w:val="21"/>
        </w:rPr>
        <w:t>, posso fermarla un momento? La vedo molto addolorata, e capisco. Le faccio una domanda un po’ diversa: se sua figlia la chiamasse ogni lunedì alle dieci del mattino, per vent’anni, e poi un giorno non la chiamasse più — lei che cosa penserebbe di sé stessa?</w:t>
      </w:r>
    </w:p>
    <w:p w14:paraId="20E53B0E" w14:textId="77777777" w:rsidR="00DE228E" w:rsidRDefault="006B608B">
      <w:pPr>
        <w:spacing w:after="140" w:line="300" w:lineRule="auto"/>
        <w:ind w:left="300" w:hanging="700"/>
        <w:jc w:val="both"/>
      </w:pPr>
      <w:r>
        <w:fldChar w:fldCharType="begin"/>
      </w:r>
      <w:r>
        <w:instrText xml:space="preserve"> XE "Martha" </w:instrText>
      </w:r>
      <w:r>
        <w:fldChar w:fldCharType="end"/>
      </w:r>
      <w:r>
        <w:rPr>
          <w:b/>
          <w:bCs/>
          <w:color w:val="8C6F44"/>
          <w:sz w:val="20"/>
          <w:szCs w:val="20"/>
        </w:rPr>
        <w:t>Martha: confusa</w:t>
      </w:r>
      <w:r>
        <w:rPr>
          <w:i/>
          <w:iCs/>
          <w:color w:val="2A2520"/>
          <w:sz w:val="21"/>
          <w:szCs w:val="21"/>
        </w:rPr>
        <w:t xml:space="preserve"> Come cosa penserei? Penserei che non è successo qualcosa, che… non so dove lei vuole arrivare.</w:t>
      </w:r>
    </w:p>
    <w:p w14:paraId="15175D48" w14:textId="77777777" w:rsidR="00DE228E" w:rsidRDefault="00B42D53">
      <w:pPr>
        <w:spacing w:after="140" w:line="300" w:lineRule="auto"/>
        <w:ind w:left="300" w:hanging="700"/>
        <w:jc w:val="both"/>
      </w:pPr>
      <w:r>
        <w:rPr>
          <w:b/>
          <w:bCs/>
          <w:color w:val="8C6F44"/>
          <w:sz w:val="20"/>
          <w:szCs w:val="20"/>
        </w:rPr>
        <w:t>Mediatore: Non</w:t>
      </w:r>
      <w:r>
        <w:rPr>
          <w:i/>
          <w:iCs/>
          <w:color w:val="2A2520"/>
          <w:sz w:val="21"/>
          <w:szCs w:val="21"/>
        </w:rPr>
        <w:t xml:space="preserve"> dove voglio arrivare io. Dove va lei. Provi a stare nella domanda. Se domani sua figlia decidesse di non chiamarla, cosa direbbe questo di lei?</w:t>
      </w:r>
    </w:p>
    <w:p w14:paraId="3C625ACA" w14:textId="77777777" w:rsidR="00DE228E" w:rsidRDefault="006B608B">
      <w:pPr>
        <w:spacing w:after="140" w:line="300" w:lineRule="auto"/>
        <w:jc w:val="center"/>
      </w:pPr>
      <w:r>
        <w:fldChar w:fldCharType="begin"/>
      </w:r>
      <w:r>
        <w:instrText xml:space="preserve"> XE "Martha" </w:instrText>
      </w:r>
      <w:r>
        <w:fldChar w:fldCharType="end"/>
      </w:r>
      <w:r>
        <w:rPr>
          <w:i/>
          <w:iCs/>
          <w:color w:val="7A7268"/>
          <w:sz w:val="18"/>
          <w:szCs w:val="18"/>
        </w:rPr>
        <w:t>— Pausa lunga. Martha guarda il tavolo —</w:t>
      </w:r>
    </w:p>
    <w:p w14:paraId="2441C3BD" w14:textId="77777777" w:rsidR="00DE228E" w:rsidRDefault="006B608B">
      <w:pPr>
        <w:spacing w:after="140" w:line="300" w:lineRule="auto"/>
        <w:ind w:left="300" w:hanging="700"/>
        <w:jc w:val="both"/>
      </w:pPr>
      <w:r>
        <w:fldChar w:fldCharType="begin"/>
      </w:r>
      <w:r>
        <w:instrText xml:space="preserve"> XE "Martha" </w:instrText>
      </w:r>
      <w:r>
        <w:fldChar w:fldCharType="end"/>
      </w:r>
      <w:r>
        <w:rPr>
          <w:b/>
          <w:bCs/>
          <w:color w:val="8C6F44"/>
          <w:sz w:val="20"/>
          <w:szCs w:val="20"/>
        </w:rPr>
        <w:t>Martha: voce</w:t>
      </w:r>
      <w:r>
        <w:rPr>
          <w:i/>
          <w:iCs/>
          <w:color w:val="2A2520"/>
          <w:sz w:val="21"/>
          <w:szCs w:val="21"/>
        </w:rPr>
        <w:t xml:space="preserve"> più bassa. Direbbe che non sono stata una buona madre.</w:t>
      </w:r>
    </w:p>
    <w:p w14:paraId="09FEE0A9" w14:textId="77777777" w:rsidR="00DE228E" w:rsidRDefault="006B608B">
      <w:pPr>
        <w:spacing w:after="140" w:line="300" w:lineRule="auto"/>
        <w:ind w:left="300" w:hanging="700"/>
        <w:jc w:val="both"/>
      </w:pPr>
      <w:r>
        <w:fldChar w:fldCharType="begin"/>
      </w:r>
      <w:r>
        <w:instrText xml:space="preserve"> XE "Martha" </w:instrText>
      </w:r>
      <w:r>
        <w:fldChar w:fldCharType="end"/>
      </w:r>
      <w:r>
        <w:rPr>
          <w:b/>
          <w:bCs/>
          <w:color w:val="8C6F44"/>
          <w:sz w:val="20"/>
          <w:szCs w:val="20"/>
        </w:rPr>
        <w:t>Mediatore: Ecco</w:t>
      </w:r>
      <w:r>
        <w:rPr>
          <w:i/>
          <w:iCs/>
          <w:color w:val="2A2520"/>
          <w:sz w:val="21"/>
          <w:szCs w:val="21"/>
        </w:rPr>
        <w:t>. Grazie di averlo detto. Martha, le sue chiamate sono il modo in cui si conferma di essere stata una buona madre. Non sono telefonate, sono prove. E sua figlia si sente sotto esame — non madre e figlia, esaminata ed esaminatrice. Mi sta seguendo?</w:t>
      </w:r>
    </w:p>
    <w:p w14:paraId="11FD7350" w14:textId="77777777" w:rsidR="00DE228E" w:rsidRDefault="006B608B">
      <w:pPr>
        <w:spacing w:after="140" w:line="300" w:lineRule="auto"/>
        <w:ind w:left="300" w:hanging="700"/>
        <w:jc w:val="both"/>
      </w:pPr>
      <w:r>
        <w:fldChar w:fldCharType="begin"/>
      </w:r>
      <w:r>
        <w:instrText xml:space="preserve"> XE "Martha" </w:instrText>
      </w:r>
      <w:r>
        <w:fldChar w:fldCharType="end"/>
      </w:r>
      <w:r>
        <w:rPr>
          <w:b/>
          <w:bCs/>
          <w:color w:val="8C6F44"/>
          <w:sz w:val="20"/>
          <w:szCs w:val="20"/>
        </w:rPr>
        <w:t>Martha: piange</w:t>
      </w:r>
      <w:r>
        <w:rPr>
          <w:i/>
          <w:iCs/>
          <w:color w:val="2A2520"/>
          <w:sz w:val="21"/>
          <w:szCs w:val="21"/>
        </w:rPr>
        <w:t xml:space="preserve"> Ma io l’amo.</w:t>
      </w:r>
    </w:p>
    <w:p w14:paraId="433D7537" w14:textId="77777777" w:rsidR="00DE228E" w:rsidRDefault="00B42D53">
      <w:pPr>
        <w:spacing w:after="140" w:line="300" w:lineRule="auto"/>
        <w:ind w:left="300" w:hanging="700"/>
        <w:jc w:val="both"/>
      </w:pPr>
      <w:r>
        <w:rPr>
          <w:b/>
          <w:bCs/>
          <w:color w:val="8C6F44"/>
          <w:sz w:val="20"/>
          <w:szCs w:val="20"/>
        </w:rPr>
        <w:lastRenderedPageBreak/>
        <w:t>Mediatore: So</w:t>
      </w:r>
      <w:r>
        <w:rPr>
          <w:i/>
          <w:iCs/>
          <w:color w:val="2A2520"/>
          <w:sz w:val="21"/>
          <w:szCs w:val="21"/>
        </w:rPr>
        <w:t xml:space="preserve"> che la ama. Sua figlia lo sa. Il problema non è l’amore. Il problema è che lei ha legato il suo valore di madre al bisogno che sua figlia sembri averne. E quando sua figlia cresce e ha meno bisogno, lei si sente sparire. È molto umano. Ma si può guarire.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59228FEF" w14:textId="77777777" w:rsidTr="00557202">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27C69ED1" w14:textId="77777777" w:rsidR="00DE228E" w:rsidRDefault="006B608B">
            <w:pPr>
              <w:spacing w:after="120"/>
            </w:pPr>
            <w:r>
              <w:rPr>
                <w:b/>
                <w:bCs/>
                <w:color w:val="5A7F9E"/>
              </w:rPr>
              <w:t>Cosa ha fatto il mediatore</w:t>
            </w:r>
          </w:p>
          <w:p w14:paraId="09C7779E" w14:textId="77777777" w:rsidR="00DE228E" w:rsidRDefault="006B608B">
            <w:pPr>
              <w:spacing w:after="100" w:line="280" w:lineRule="auto"/>
              <w:jc w:val="both"/>
            </w:pPr>
            <w:r>
              <w:rPr>
                <w:color w:val="2A2520"/>
                <w:sz w:val="20"/>
                <w:szCs w:val="20"/>
              </w:rPr>
              <w:t>Ha separato la richiesta manifesta (una telefonata a settimana) dal bisogno latente (il riconoscimento di essere stata una buona madre). Il 2 non vede il bisogno latente, e quando lo vede crolla.</w:t>
            </w:r>
          </w:p>
          <w:p w14:paraId="4444AB02" w14:textId="77777777" w:rsidR="00DE228E" w:rsidRDefault="006B608B">
            <w:pPr>
              <w:spacing w:after="100" w:line="280" w:lineRule="auto"/>
              <w:jc w:val="both"/>
            </w:pPr>
            <w:r>
              <w:rPr>
                <w:color w:val="2A2520"/>
                <w:sz w:val="20"/>
                <w:szCs w:val="20"/>
              </w:rPr>
              <w:t>Ha usato il condizionale ipotetico per aprire lo spazio: «se sua figlia non la chiamasse più, cosa direbbe di lei?». Il 2 non si sarebbe mai posto questa domanda, perché il suo intero sistema di identità la evita.</w:t>
            </w:r>
          </w:p>
          <w:p w14:paraId="196157ED" w14:textId="77777777" w:rsidR="00DE228E" w:rsidRDefault="006B608B">
            <w:pPr>
              <w:spacing w:after="100" w:line="280" w:lineRule="auto"/>
              <w:jc w:val="both"/>
            </w:pPr>
            <w:r>
              <w:rPr>
                <w:color w:val="2A2520"/>
                <w:sz w:val="20"/>
                <w:szCs w:val="20"/>
              </w:rPr>
              <w:t>Ha nominato il meccanismo senza giudicarlo: «le sue chiamate sono il modo in cui si conferma». Ha usato il linguaggio della funzione, non della morale. Il 2 non sopporta il giudizio; sopporta bene la descrizione.</w:t>
            </w:r>
          </w:p>
          <w:p w14:paraId="4676DDAA" w14:textId="77777777" w:rsidR="00DE228E" w:rsidRDefault="006B608B">
            <w:pPr>
              <w:spacing w:after="100" w:line="280" w:lineRule="auto"/>
              <w:jc w:val="both"/>
            </w:pPr>
            <w:r>
              <w:rPr>
                <w:color w:val="2A2520"/>
                <w:sz w:val="20"/>
                <w:szCs w:val="20"/>
              </w:rPr>
              <w:t>Ha dato un orizzonte di guarigione alla fine: «si può guarire». Il 2 ha bisogno di sapere che esiste una via d’uscita diversa dalla negazione di sé. Senza quella via, si richiude.</w:t>
            </w:r>
          </w:p>
        </w:tc>
      </w:tr>
    </w:tbl>
    <w:p w14:paraId="1DF8A11D" w14:textId="77777777" w:rsidR="00DE228E" w:rsidRDefault="006B608B">
      <w:pPr>
        <w:pStyle w:val="Titolo2"/>
      </w:pPr>
      <w:r>
        <w:fldChar w:fldCharType="begin"/>
      </w:r>
      <w:r>
        <w:instrText xml:space="preserve"> XE "Achille" </w:instrText>
      </w:r>
      <w:r>
        <w:fldChar w:fldCharType="end"/>
      </w:r>
      <w:r>
        <w:fldChar w:fldCharType="begin"/>
      </w:r>
      <w:r>
        <w:instrText xml:space="preserve"> XE "Enneatipo 3 (Realizzatore)" </w:instrText>
      </w:r>
      <w:r>
        <w:fldChar w:fldCharType="end"/>
      </w:r>
      <w:bookmarkStart w:id="1061" w:name="_Toc233705485"/>
      <w:bookmarkStart w:id="1062" w:name="_Toc233906945"/>
      <w:r>
        <w:t>Capitolo 3 — Achille (enneatipo 3): la performance e la paura di essere visti senza maschera</w:t>
      </w:r>
      <w:bookmarkEnd w:id="1061"/>
      <w:bookmarkEnd w:id="1062"/>
    </w:p>
    <w:p w14:paraId="66498E7B"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"Beatrice" </w:instrText>
      </w:r>
      <w:r>
        <w:fldChar w:fldCharType="end"/>
      </w:r>
      <w:r>
        <w:rPr>
          <w:color w:val="2A2520"/>
        </w:rPr>
        <w:t>Scenario. Achille al secondo incontro con l’ex compagna Beatrice per la regolamentazione dell’affido del figlio. Achille arriva al tavolo con un foglio Excel dei giorni paritetici proposti. Beatrice lo guarda e non dice nulla. Il mediatore ha capito che il foglio è un’armatura.</w:t>
      </w:r>
    </w:p>
    <w:p w14:paraId="2EEBE052" w14:textId="77777777" w:rsidR="00DE228E" w:rsidRDefault="006B608B">
      <w:pPr>
        <w:spacing w:after="140" w:line="300" w:lineRule="auto"/>
        <w:jc w:val="center"/>
      </w:pPr>
      <w:r>
        <w:fldChar w:fldCharType="begin"/>
      </w:r>
      <w:r>
        <w:instrText xml:space="preserve"> XE "Achille" </w:instrText>
      </w:r>
      <w:r>
        <w:fldChar w:fldCharType="end"/>
      </w:r>
      <w:r>
        <w:fldChar w:fldCharType="begin"/>
      </w:r>
      <w:r>
        <w:instrText xml:space="preserve"> XE "Beatrice" </w:instrText>
      </w:r>
      <w:r>
        <w:fldChar w:fldCharType="end"/>
      </w:r>
      <w:r>
        <w:rPr>
          <w:i/>
          <w:iCs/>
          <w:color w:val="7A7268"/>
          <w:sz w:val="18"/>
          <w:szCs w:val="18"/>
        </w:rPr>
        <w:t>— Quindicesimo minuto. Achille ha appena illustrato il calendario. Beatrice è silenziosa da dieci minuti —</w:t>
      </w:r>
    </w:p>
    <w:p w14:paraId="2A098940" w14:textId="77777777" w:rsidR="00DE228E" w:rsidRDefault="006B608B">
      <w:pPr>
        <w:spacing w:after="140" w:line="300" w:lineRule="auto"/>
        <w:ind w:left="300" w:hanging="700"/>
        <w:jc w:val="both"/>
      </w:pPr>
      <w:r>
        <w:fldChar w:fldCharType="begin"/>
      </w:r>
      <w:r>
        <w:instrText xml:space="preserve"> XE "Achille" </w:instrText>
      </w:r>
      <w:r>
        <w:fldChar w:fldCharType="end"/>
      </w:r>
      <w:r>
        <w:rPr>
          <w:b/>
          <w:bCs/>
          <w:color w:val="8C6F44"/>
          <w:sz w:val="20"/>
          <w:szCs w:val="20"/>
        </w:rPr>
        <w:t>Achille: Come</w:t>
      </w:r>
      <w:r>
        <w:rPr>
          <w:i/>
          <w:iCs/>
          <w:color w:val="2A2520"/>
          <w:sz w:val="21"/>
          <w:szCs w:val="21"/>
        </w:rPr>
        <w:t xml:space="preserve"> vedete, la proposta è equa. Cinque giorni ciascuno, alternati, con flessibilità per le vacanze. Ho calcolato anche il risparmio in termini di tempi morti di spostamento.</w:t>
      </w:r>
    </w:p>
    <w:p w14:paraId="4AE31F76" w14:textId="77777777" w:rsidR="00DE228E" w:rsidRDefault="006B608B">
      <w:pPr>
        <w:spacing w:after="140" w:line="300" w:lineRule="auto"/>
        <w:ind w:left="300" w:hanging="700"/>
        <w:jc w:val="both"/>
      </w:pPr>
      <w:r>
        <w:fldChar w:fldCharType="begin"/>
      </w:r>
      <w:r>
        <w:instrText xml:space="preserve"> XE "Achille" </w:instrText>
      </w:r>
      <w:r>
        <w:fldChar w:fldCharType="end"/>
      </w:r>
      <w:r>
        <w:rPr>
          <w:b/>
          <w:bCs/>
          <w:color w:val="8C6F44"/>
          <w:sz w:val="20"/>
          <w:szCs w:val="20"/>
        </w:rPr>
        <w:t>Mediatore: Achille</w:t>
      </w:r>
      <w:r>
        <w:rPr>
          <w:i/>
          <w:iCs/>
          <w:color w:val="2A2520"/>
          <w:sz w:val="21"/>
          <w:szCs w:val="21"/>
        </w:rPr>
        <w:t>, grazie. La proposta è molto strutturata — si vede il lavoro. Prima di entrare nel merito, vorrei fare una cosa che lei probabilmente non si aspetta. Posso?</w:t>
      </w:r>
    </w:p>
    <w:p w14:paraId="063AC916" w14:textId="77777777" w:rsidR="00DE228E" w:rsidRDefault="006B608B">
      <w:pPr>
        <w:spacing w:after="140" w:line="300" w:lineRule="auto"/>
        <w:ind w:left="300" w:hanging="700"/>
        <w:jc w:val="both"/>
      </w:pPr>
      <w:r>
        <w:fldChar w:fldCharType="begin"/>
      </w:r>
      <w:r>
        <w:instrText xml:space="preserve"> XE "Achille" </w:instrText>
      </w:r>
      <w:r>
        <w:fldChar w:fldCharType="end"/>
      </w:r>
      <w:r>
        <w:rPr>
          <w:b/>
          <w:bCs/>
          <w:color w:val="8C6F44"/>
          <w:sz w:val="20"/>
          <w:szCs w:val="20"/>
        </w:rPr>
        <w:t>Achille: guardingo</w:t>
      </w:r>
      <w:r>
        <w:rPr>
          <w:i/>
          <w:iCs/>
          <w:color w:val="2A2520"/>
          <w:sz w:val="21"/>
          <w:szCs w:val="21"/>
        </w:rPr>
        <w:t xml:space="preserve"> Certo, dica.</w:t>
      </w:r>
    </w:p>
    <w:p w14:paraId="184114F4" w14:textId="77777777" w:rsidR="00DE228E" w:rsidRDefault="006B608B">
      <w:pPr>
        <w:spacing w:after="140" w:line="300" w:lineRule="auto"/>
        <w:ind w:left="300" w:hanging="700"/>
        <w:jc w:val="both"/>
      </w:pPr>
      <w:r>
        <w:fldChar w:fldCharType="begin"/>
      </w:r>
      <w:r>
        <w:instrText xml:space="preserve"> XE "Achille" </w:instrText>
      </w:r>
      <w:r>
        <w:fldChar w:fldCharType="end"/>
      </w:r>
      <w:r>
        <w:rPr>
          <w:b/>
          <w:bCs/>
          <w:color w:val="8C6F44"/>
          <w:sz w:val="20"/>
          <w:szCs w:val="20"/>
        </w:rPr>
        <w:t>Mediatore: Chiuda</w:t>
      </w:r>
      <w:r>
        <w:rPr>
          <w:i/>
          <w:iCs/>
          <w:color w:val="2A2520"/>
          <w:sz w:val="21"/>
          <w:szCs w:val="21"/>
        </w:rPr>
        <w:t xml:space="preserve"> per un attimo il foglio. Achille esita, poi lo chiude Grazie. Achille, come si chiama il suo bambino? Non il nome — lo so. Come lo chiama lei?</w:t>
      </w:r>
    </w:p>
    <w:p w14:paraId="13CDA4D1" w14:textId="77777777" w:rsidR="00DE228E" w:rsidRDefault="006B608B">
      <w:pPr>
        <w:spacing w:after="140" w:line="300" w:lineRule="auto"/>
        <w:ind w:left="300" w:hanging="700"/>
        <w:jc w:val="both"/>
      </w:pPr>
      <w:r>
        <w:fldChar w:fldCharType="begin"/>
      </w:r>
      <w:r>
        <w:instrText xml:space="preserve"> XE "Achille" </w:instrText>
      </w:r>
      <w:r>
        <w:fldChar w:fldCharType="end"/>
      </w:r>
      <w:r>
        <w:rPr>
          <w:b/>
          <w:bCs/>
          <w:color w:val="8C6F44"/>
          <w:sz w:val="20"/>
          <w:szCs w:val="20"/>
        </w:rPr>
        <w:t>Achille: sconcertato</w:t>
      </w:r>
      <w:r>
        <w:rPr>
          <w:i/>
          <w:iCs/>
          <w:color w:val="2A2520"/>
          <w:sz w:val="21"/>
          <w:szCs w:val="21"/>
        </w:rPr>
        <w:t xml:space="preserve"> Nel senso?</w:t>
      </w:r>
    </w:p>
    <w:p w14:paraId="5338A70A" w14:textId="77777777" w:rsidR="00DE228E" w:rsidRDefault="006B608B">
      <w:pPr>
        <w:spacing w:after="140" w:line="300" w:lineRule="auto"/>
        <w:ind w:left="300" w:hanging="700"/>
        <w:jc w:val="both"/>
      </w:pPr>
      <w:r>
        <w:fldChar w:fldCharType="begin"/>
      </w:r>
      <w:r>
        <w:instrText xml:space="preserve"> XE "Beatrice" </w:instrText>
      </w:r>
      <w:r>
        <w:fldChar w:fldCharType="end"/>
      </w:r>
      <w:r>
        <w:rPr>
          <w:b/>
          <w:bCs/>
          <w:color w:val="8C6F44"/>
          <w:sz w:val="20"/>
          <w:szCs w:val="20"/>
        </w:rPr>
        <w:t>Mediatore: Nel</w:t>
      </w:r>
      <w:r>
        <w:rPr>
          <w:i/>
          <w:iCs/>
          <w:color w:val="2A2520"/>
          <w:sz w:val="21"/>
          <w:szCs w:val="21"/>
        </w:rPr>
        <w:t xml:space="preserve"> senso: qual è il nomignolo che usa solo lei con lui? Quello che sua madre non sa, che Beatrice magari sa solo a metà?</w:t>
      </w:r>
    </w:p>
    <w:p w14:paraId="3F6CFE8E" w14:textId="77777777" w:rsidR="00DE228E" w:rsidRDefault="006B608B">
      <w:pPr>
        <w:spacing w:after="140" w:line="300" w:lineRule="auto"/>
        <w:jc w:val="center"/>
      </w:pPr>
      <w:r>
        <w:fldChar w:fldCharType="begin"/>
      </w:r>
      <w:r>
        <w:instrText xml:space="preserve"> XE "Achille" </w:instrText>
      </w:r>
      <w:r>
        <w:fldChar w:fldCharType="end"/>
      </w:r>
      <w:r>
        <w:rPr>
          <w:i/>
          <w:iCs/>
          <w:color w:val="7A7268"/>
          <w:sz w:val="18"/>
          <w:szCs w:val="18"/>
        </w:rPr>
        <w:t>— Achille sorride per la prima volta nella seduta. Il suo corpo si ammorbidisce —</w:t>
      </w:r>
    </w:p>
    <w:p w14:paraId="536E51D8" w14:textId="77777777" w:rsidR="00DE228E" w:rsidRDefault="006B608B">
      <w:pPr>
        <w:spacing w:after="140" w:line="300" w:lineRule="auto"/>
        <w:ind w:left="300" w:hanging="700"/>
        <w:jc w:val="both"/>
      </w:pPr>
      <w:r>
        <w:fldChar w:fldCharType="begin"/>
      </w:r>
      <w:r>
        <w:instrText xml:space="preserve"> XE "Achille" </w:instrText>
      </w:r>
      <w:r>
        <w:fldChar w:fldCharType="end"/>
      </w:r>
      <w:r>
        <w:rPr>
          <w:b/>
          <w:bCs/>
          <w:color w:val="8C6F44"/>
          <w:sz w:val="20"/>
          <w:szCs w:val="20"/>
        </w:rPr>
        <w:t>Achille: Piccolo</w:t>
      </w:r>
      <w:r>
        <w:rPr>
          <w:i/>
          <w:iCs/>
          <w:color w:val="2A2520"/>
          <w:sz w:val="21"/>
          <w:szCs w:val="21"/>
        </w:rPr>
        <w:t xml:space="preserve"> polpo. Perché da neonato aveva sempre le manine sulla mia faccia, dappertutto.</w:t>
      </w:r>
    </w:p>
    <w:p w14:paraId="4A46B784" w14:textId="77777777" w:rsidR="00DE228E" w:rsidRDefault="006B608B">
      <w:pPr>
        <w:spacing w:after="140" w:line="300" w:lineRule="auto"/>
        <w:ind w:left="300" w:hanging="700"/>
        <w:jc w:val="both"/>
      </w:pPr>
      <w:r>
        <w:fldChar w:fldCharType="begin"/>
      </w:r>
      <w:r>
        <w:instrText xml:space="preserve"> XE "Beatrice" </w:instrText>
      </w:r>
      <w:r>
        <w:fldChar w:fldCharType="end"/>
      </w:r>
      <w:r>
        <w:rPr>
          <w:b/>
          <w:bCs/>
          <w:color w:val="8C6F44"/>
          <w:sz w:val="20"/>
          <w:szCs w:val="20"/>
        </w:rPr>
        <w:t>Mediatore: Piccolo</w:t>
      </w:r>
      <w:r>
        <w:rPr>
          <w:i/>
          <w:iCs/>
          <w:color w:val="2A2520"/>
          <w:sz w:val="21"/>
          <w:szCs w:val="21"/>
        </w:rPr>
        <w:t xml:space="preserve"> polpo. Beatrice, lei lo sapeva?</w:t>
      </w:r>
    </w:p>
    <w:p w14:paraId="15FB19F3" w14:textId="77777777" w:rsidR="00DE228E" w:rsidRDefault="006B608B">
      <w:pPr>
        <w:spacing w:after="140" w:line="300" w:lineRule="auto"/>
        <w:ind w:left="300" w:hanging="700"/>
        <w:jc w:val="both"/>
      </w:pPr>
      <w:r>
        <w:fldChar w:fldCharType="begin"/>
      </w:r>
      <w:r>
        <w:instrText xml:space="preserve"> XE "Beatrice" </w:instrText>
      </w:r>
      <w:r>
        <w:fldChar w:fldCharType="end"/>
      </w:r>
      <w:r>
        <w:rPr>
          <w:b/>
          <w:bCs/>
          <w:color w:val="8C6F44"/>
          <w:sz w:val="20"/>
          <w:szCs w:val="20"/>
        </w:rPr>
        <w:t>Beatrice: commossa</w:t>
      </w:r>
      <w:r>
        <w:rPr>
          <w:i/>
          <w:iCs/>
          <w:color w:val="2A2520"/>
          <w:sz w:val="21"/>
          <w:szCs w:val="21"/>
        </w:rPr>
        <w:t xml:space="preserve"> Sì. L’ho sentito una volta. Non me l’aveva mai detto.</w:t>
      </w:r>
    </w:p>
    <w:p w14:paraId="5D1F2E55" w14:textId="77777777" w:rsidR="00DE228E" w:rsidRDefault="006B608B">
      <w:pPr>
        <w:spacing w:after="140" w:line="300" w:lineRule="auto"/>
        <w:ind w:left="300" w:hanging="700"/>
        <w:jc w:val="both"/>
      </w:pPr>
      <w:r>
        <w:fldChar w:fldCharType="begin"/>
      </w:r>
      <w:r>
        <w:instrText xml:space="preserve"> XE "Achille" </w:instrText>
      </w:r>
      <w:r>
        <w:fldChar w:fldCharType="end"/>
      </w:r>
      <w:r>
        <w:fldChar w:fldCharType="begin"/>
      </w:r>
      <w:r>
        <w:instrText xml:space="preserve"> XE "Beatrice" </w:instrText>
      </w:r>
      <w:r>
        <w:fldChar w:fldCharType="end"/>
      </w:r>
      <w:r>
        <w:rPr>
          <w:b/>
          <w:bCs/>
          <w:color w:val="8C6F44"/>
          <w:sz w:val="20"/>
          <w:szCs w:val="20"/>
        </w:rPr>
        <w:t>Mediatore: Achille</w:t>
      </w:r>
      <w:r>
        <w:rPr>
          <w:i/>
          <w:iCs/>
          <w:color w:val="2A2520"/>
          <w:sz w:val="21"/>
          <w:szCs w:val="21"/>
        </w:rPr>
        <w:t>, ora riapra pure il foglio se vuole. Ma la negoziazione vera non è mai stata il calendario. Era se lei è il papà che sa il nomignolo, o il papà che sa calcolare i tempi morti di spostamento. La verità è che lei è tutti e due. E Beatrice ha bisogno di vederlo — non di leggerlo sul foglio, proprio di vederlo.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6998840E" w14:textId="77777777" w:rsidTr="00557202">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10414F6B" w14:textId="77777777" w:rsidR="00DE228E" w:rsidRDefault="006B608B">
            <w:pPr>
              <w:spacing w:after="120"/>
            </w:pPr>
            <w:r>
              <w:rPr>
                <w:b/>
                <w:bCs/>
                <w:color w:val="5A7F9E"/>
              </w:rPr>
              <w:lastRenderedPageBreak/>
              <w:t>Cosa ha fatto il mediatore</w:t>
            </w:r>
          </w:p>
          <w:p w14:paraId="34907BDC" w14:textId="77777777" w:rsidR="00DE228E" w:rsidRDefault="006B608B">
            <w:pPr>
              <w:spacing w:after="100" w:line="280" w:lineRule="auto"/>
              <w:jc w:val="both"/>
            </w:pPr>
            <w:r>
              <w:rPr>
                <w:color w:val="2A2520"/>
                <w:sz w:val="20"/>
                <w:szCs w:val="20"/>
              </w:rPr>
              <w:t>Ha interrotto la performance senza attaccarla. Il 3 attacca se si sente ridicolizzato; si apre se la sua performance viene riconosciuta e messa da parte con rispetto.</w:t>
            </w:r>
          </w:p>
          <w:p w14:paraId="25EC8569" w14:textId="77777777" w:rsidR="00DE228E" w:rsidRDefault="006B608B">
            <w:pPr>
              <w:spacing w:after="100" w:line="280" w:lineRule="auto"/>
              <w:jc w:val="both"/>
            </w:pPr>
            <w:r>
              <w:rPr>
                <w:color w:val="2A2520"/>
                <w:sz w:val="20"/>
                <w:szCs w:val="20"/>
              </w:rPr>
              <w:t>Ha fatto una domanda apparentemente fuori tema (il nomignolo) che però era il vero tema sotto. Il 3 non si aspetta quella domanda e quando la sente si ammorbidisce in pochi secondi.</w:t>
            </w:r>
          </w:p>
          <w:p w14:paraId="7DC6C27D" w14:textId="77777777" w:rsidR="00DE228E" w:rsidRDefault="006B608B">
            <w:pPr>
              <w:spacing w:after="100" w:line="280" w:lineRule="auto"/>
              <w:jc w:val="both"/>
            </w:pPr>
            <w:r>
              <w:fldChar w:fldCharType="begin"/>
            </w:r>
            <w:r>
              <w:instrText xml:space="preserve"> XE "Achille" </w:instrText>
            </w:r>
            <w:r>
              <w:fldChar w:fldCharType="end"/>
            </w:r>
            <w:r>
              <w:fldChar w:fldCharType="begin"/>
            </w:r>
            <w:r>
              <w:instrText xml:space="preserve"> XE "Beatrice" </w:instrText>
            </w:r>
            <w:r>
              <w:fldChar w:fldCharType="end"/>
            </w:r>
            <w:r>
              <w:rPr>
                <w:color w:val="2A2520"/>
                <w:sz w:val="20"/>
                <w:szCs w:val="20"/>
              </w:rPr>
              <w:t>Ha rivelato a Beatrice una parte di Achille che lei non aveva visto. Spesso le coppie 3-4 si rompono proprio perché il 3 non mostra mai al 4 la sua parte non performativa. Farla emergere in mediazione è dare una chance alla riconciliazione.</w:t>
            </w:r>
          </w:p>
          <w:p w14:paraId="4D204233" w14:textId="77777777" w:rsidR="00DE228E" w:rsidRDefault="006B608B">
            <w:pPr>
              <w:spacing w:after="100" w:line="280" w:lineRule="auto"/>
              <w:jc w:val="both"/>
            </w:pPr>
            <w:r>
              <w:rPr>
                <w:color w:val="2A2520"/>
                <w:sz w:val="20"/>
                <w:szCs w:val="20"/>
              </w:rPr>
              <w:t>Ha chiuso validando entrambe le identità: «è tutti e due». Il 3 ha bisogno di sentire che la sua competenza non viene svalutata; ha bisogno di sentire che può aggiungere, non sostituire.</w:t>
            </w:r>
          </w:p>
        </w:tc>
      </w:tr>
    </w:tbl>
    <w:p w14:paraId="1B0EEBA6" w14:textId="77777777" w:rsidR="00DE228E" w:rsidRDefault="006B608B">
      <w:pPr>
        <w:pStyle w:val="Titolo2"/>
      </w:pPr>
      <w:r>
        <w:fldChar w:fldCharType="begin"/>
      </w:r>
      <w:r>
        <w:instrText xml:space="preserve"> XE "Beatrice" </w:instrText>
      </w:r>
      <w:r>
        <w:fldChar w:fldCharType="end"/>
      </w:r>
      <w:r>
        <w:fldChar w:fldCharType="begin"/>
      </w:r>
      <w:r>
        <w:instrText xml:space="preserve"> XE "Enneatipo 4 (Romantico)" </w:instrText>
      </w:r>
      <w:r>
        <w:fldChar w:fldCharType="end"/>
      </w:r>
      <w:bookmarkStart w:id="1063" w:name="_Toc233705486"/>
      <w:bookmarkStart w:id="1064" w:name="_Toc233906946"/>
      <w:r>
        <w:t>Capitolo 4 — Beatrice (enneatipo 4): l’intensità e il rifiuto della normalità</w:t>
      </w:r>
      <w:bookmarkEnd w:id="1063"/>
      <w:bookmarkEnd w:id="1064"/>
    </w:p>
    <w:p w14:paraId="2672FBA0"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"Beatrice" </w:instrText>
      </w:r>
      <w:r>
        <w:fldChar w:fldCharType="end"/>
      </w:r>
      <w:r>
        <w:rPr>
          <w:color w:val="2A2520"/>
        </w:rPr>
        <w:t>Scenario. Beatrice è al primo incontro individuale — prima di sedere al tavolo con Achille. Ha chiesto lei il colloquio preparatorio. Arriva con un vestito nero, uno zaino pieno di cartelle, un libro di Sylvia Plath nel taschino. Vuole «spiegare al mediatore chi è Achille». Il mediatore sa che deve ascoltarla ma anche trattenerla dal drammatizzare tutto.</w:t>
      </w:r>
    </w:p>
    <w:p w14:paraId="242BE512" w14:textId="77777777" w:rsidR="00DE228E" w:rsidRDefault="006B608B">
      <w:pPr>
        <w:spacing w:after="140" w:line="300" w:lineRule="auto"/>
        <w:jc w:val="center"/>
      </w:pPr>
      <w:r>
        <w:rPr>
          <w:i/>
          <w:iCs/>
          <w:color w:val="7A7268"/>
          <w:sz w:val="18"/>
          <w:szCs w:val="18"/>
        </w:rPr>
        <w:t>— Dopo venti minuti di racconto biografico molto denso —</w:t>
      </w:r>
    </w:p>
    <w:p w14:paraId="42FFA301" w14:textId="77777777" w:rsidR="00DE228E" w:rsidRDefault="006B608B">
      <w:pPr>
        <w:spacing w:after="140" w:line="300" w:lineRule="auto"/>
        <w:ind w:left="300" w:hanging="700"/>
        <w:jc w:val="both"/>
      </w:pPr>
      <w:r>
        <w:fldChar w:fldCharType="begin"/>
      </w:r>
      <w:r>
        <w:instrText xml:space="preserve"> XE "Achille" </w:instrText>
      </w:r>
      <w:r>
        <w:fldChar w:fldCharType="end"/>
      </w:r>
      <w:r>
        <w:fldChar w:fldCharType="begin"/>
      </w:r>
      <w:r>
        <w:instrText xml:space="preserve"> XE "Beatrice" </w:instrText>
      </w:r>
      <w:r>
        <w:fldChar w:fldCharType="end"/>
      </w:r>
      <w:r>
        <w:rPr>
          <w:b/>
          <w:bCs/>
          <w:color w:val="8C6F44"/>
          <w:sz w:val="20"/>
          <w:szCs w:val="20"/>
        </w:rPr>
        <w:t>Beatrice: E</w:t>
      </w:r>
      <w:r>
        <w:rPr>
          <w:i/>
          <w:iCs/>
          <w:color w:val="2A2520"/>
          <w:sz w:val="21"/>
          <w:szCs w:val="21"/>
        </w:rPr>
        <w:t xml:space="preserve"> questo è solo l’inizio, dottore. Con Achille è sempre stato così: lui costruiva, io sentivo. Lui misurava, io vibravo. Non potevamo funzionare.</w:t>
      </w:r>
    </w:p>
    <w:p w14:paraId="641D316E" w14:textId="77777777" w:rsidR="00DE228E" w:rsidRDefault="006B608B">
      <w:pPr>
        <w:spacing w:after="140" w:line="300" w:lineRule="auto"/>
        <w:ind w:left="300" w:hanging="700"/>
        <w:jc w:val="both"/>
      </w:pPr>
      <w:r>
        <w:fldChar w:fldCharType="begin"/>
      </w:r>
      <w:r>
        <w:instrText xml:space="preserve"> XE "Beatrice" </w:instrText>
      </w:r>
      <w:r>
        <w:fldChar w:fldCharType="end"/>
      </w:r>
      <w:r>
        <w:rPr>
          <w:b/>
          <w:bCs/>
          <w:color w:val="8C6F44"/>
          <w:sz w:val="20"/>
          <w:szCs w:val="20"/>
        </w:rPr>
        <w:t>Mediatore: Beatrice</w:t>
      </w:r>
      <w:r>
        <w:rPr>
          <w:i/>
          <w:iCs/>
          <w:color w:val="2A2520"/>
          <w:sz w:val="21"/>
          <w:szCs w:val="21"/>
        </w:rPr>
        <w:t>, la sto ascoltando con attenzione. Posso dirle una cosa che forse le suona scomoda?</w:t>
      </w:r>
    </w:p>
    <w:p w14:paraId="4EFE4185" w14:textId="77777777" w:rsidR="00DE228E" w:rsidRDefault="006B608B">
      <w:pPr>
        <w:spacing w:after="140" w:line="300" w:lineRule="auto"/>
        <w:ind w:left="300" w:hanging="700"/>
        <w:jc w:val="both"/>
      </w:pPr>
      <w:r>
        <w:fldChar w:fldCharType="begin"/>
      </w:r>
      <w:r>
        <w:instrText xml:space="preserve"> XE "Beatrice" </w:instrText>
      </w:r>
      <w:r>
        <w:fldChar w:fldCharType="end"/>
      </w:r>
      <w:r>
        <w:rPr>
          <w:b/>
          <w:bCs/>
          <w:color w:val="8C6F44"/>
          <w:sz w:val="20"/>
          <w:szCs w:val="20"/>
        </w:rPr>
        <w:t>Beatrice: sorride</w:t>
      </w:r>
      <w:r>
        <w:rPr>
          <w:i/>
          <w:iCs/>
          <w:color w:val="2A2520"/>
          <w:sz w:val="21"/>
          <w:szCs w:val="21"/>
        </w:rPr>
        <w:t xml:space="preserve"> tesa Prego, sì.</w:t>
      </w:r>
    </w:p>
    <w:p w14:paraId="0B246F20" w14:textId="77777777" w:rsidR="00DE228E" w:rsidRDefault="00B42D53">
      <w:pPr>
        <w:spacing w:after="140" w:line="300" w:lineRule="auto"/>
        <w:ind w:left="300" w:hanging="700"/>
        <w:jc w:val="both"/>
      </w:pPr>
      <w:r>
        <w:rPr>
          <w:b/>
          <w:bCs/>
          <w:color w:val="8C6F44"/>
          <w:sz w:val="20"/>
          <w:szCs w:val="20"/>
        </w:rPr>
        <w:t>Mediatore: Lei</w:t>
      </w:r>
      <w:r>
        <w:rPr>
          <w:i/>
          <w:iCs/>
          <w:color w:val="2A2520"/>
          <w:sz w:val="21"/>
          <w:szCs w:val="21"/>
        </w:rPr>
        <w:t xml:space="preserve"> è molto brava a raccontare la sua storia come una tragedia necessaria. «Non potevamo funzionare» è una frase bellissima, quasi una citazione. Ma è una frase che chiude tutto. E noi siamo qui per aprire — almeno su suo figlio.</w:t>
      </w:r>
    </w:p>
    <w:p w14:paraId="0FC7D002" w14:textId="77777777" w:rsidR="00DE228E" w:rsidRDefault="006B608B">
      <w:pPr>
        <w:spacing w:after="140" w:line="300" w:lineRule="auto"/>
        <w:ind w:left="300" w:hanging="700"/>
        <w:jc w:val="both"/>
      </w:pPr>
      <w:r>
        <w:fldChar w:fldCharType="begin"/>
      </w:r>
      <w:r>
        <w:instrText xml:space="preserve"> XE "Beatrice" </w:instrText>
      </w:r>
      <w:r>
        <w:fldChar w:fldCharType="end"/>
      </w:r>
      <w:r>
        <w:rPr>
          <w:b/>
          <w:bCs/>
          <w:color w:val="8C6F44"/>
          <w:sz w:val="20"/>
          <w:szCs w:val="20"/>
        </w:rPr>
        <w:t>Beatrice: irrigidita</w:t>
      </w:r>
      <w:r>
        <w:rPr>
          <w:i/>
          <w:iCs/>
          <w:color w:val="2A2520"/>
          <w:sz w:val="21"/>
          <w:szCs w:val="21"/>
        </w:rPr>
        <w:t xml:space="preserve"> Lei pensa che io stia esagerando?</w:t>
      </w:r>
    </w:p>
    <w:p w14:paraId="7F8384BC" w14:textId="77777777" w:rsidR="00DE228E" w:rsidRDefault="00B42D53">
      <w:pPr>
        <w:spacing w:after="140" w:line="300" w:lineRule="auto"/>
        <w:ind w:left="300" w:hanging="700"/>
        <w:jc w:val="both"/>
      </w:pPr>
      <w:r>
        <w:rPr>
          <w:b/>
          <w:bCs/>
          <w:color w:val="8C6F44"/>
          <w:sz w:val="20"/>
          <w:szCs w:val="20"/>
        </w:rPr>
        <w:t>Mediatore: No</w:t>
      </w:r>
      <w:r>
        <w:rPr>
          <w:i/>
          <w:iCs/>
          <w:color w:val="2A2520"/>
          <w:sz w:val="21"/>
          <w:szCs w:val="21"/>
        </w:rPr>
        <w:t>, non penso che stia esagerando. Penso che lei stia vivendo il suo dolore al massimo dell’intensità possibile, e questo la fa sentire viva. Non è una critica — è una constatazione. Il problema è che nell’intensità non c’è spazio per Lorenzo.</w:t>
      </w:r>
    </w:p>
    <w:p w14:paraId="73882059" w14:textId="77777777" w:rsidR="00DE228E" w:rsidRDefault="006B608B">
      <w:pPr>
        <w:spacing w:after="140" w:line="300" w:lineRule="auto"/>
        <w:jc w:val="center"/>
      </w:pPr>
      <w:r>
        <w:fldChar w:fldCharType="begin"/>
      </w:r>
      <w:r>
        <w:instrText xml:space="preserve"> XE "Beatrice" </w:instrText>
      </w:r>
      <w:r>
        <w:fldChar w:fldCharType="end"/>
      </w:r>
      <w:r>
        <w:rPr>
          <w:i/>
          <w:iCs/>
          <w:color w:val="7A7268"/>
          <w:sz w:val="18"/>
          <w:szCs w:val="18"/>
        </w:rPr>
        <w:t>— Pausa lunga. Beatrice guarda fuori dalla finestra —</w:t>
      </w:r>
    </w:p>
    <w:p w14:paraId="484DE081" w14:textId="77777777" w:rsidR="00DE228E" w:rsidRDefault="006B608B">
      <w:pPr>
        <w:spacing w:after="140" w:line="300" w:lineRule="auto"/>
        <w:ind w:left="300" w:hanging="700"/>
        <w:jc w:val="both"/>
      </w:pPr>
      <w:r>
        <w:fldChar w:fldCharType="begin"/>
      </w:r>
      <w:r>
        <w:instrText xml:space="preserve"> XE "Beatrice" </w:instrText>
      </w:r>
      <w:r>
        <w:fldChar w:fldCharType="end"/>
      </w:r>
      <w:r>
        <w:rPr>
          <w:b/>
          <w:bCs/>
          <w:color w:val="8C6F44"/>
          <w:sz w:val="20"/>
          <w:szCs w:val="20"/>
        </w:rPr>
        <w:t>Beatrice: Mio</w:t>
      </w:r>
      <w:r>
        <w:rPr>
          <w:i/>
          <w:iCs/>
          <w:color w:val="2A2520"/>
          <w:sz w:val="21"/>
          <w:szCs w:val="21"/>
        </w:rPr>
        <w:t xml:space="preserve"> padre diceva sempre che ero troppo.</w:t>
      </w:r>
    </w:p>
    <w:p w14:paraId="6EAA9D89" w14:textId="77777777" w:rsidR="00DE228E" w:rsidRDefault="00B42D53">
      <w:pPr>
        <w:spacing w:after="140" w:line="300" w:lineRule="auto"/>
        <w:ind w:left="300" w:hanging="700"/>
        <w:jc w:val="both"/>
      </w:pPr>
      <w:r>
        <w:rPr>
          <w:b/>
          <w:bCs/>
          <w:color w:val="8C6F44"/>
          <w:sz w:val="20"/>
          <w:szCs w:val="20"/>
        </w:rPr>
        <w:t>Mediatore: Suo</w:t>
      </w:r>
      <w:r>
        <w:rPr>
          <w:i/>
          <w:iCs/>
          <w:color w:val="2A2520"/>
          <w:sz w:val="21"/>
          <w:szCs w:val="21"/>
        </w:rPr>
        <w:t xml:space="preserve"> padre sbagliava. Ma qui non si tratta di lei essere troppo o no. Si tratta del fatto che Lorenzo ha bisogno di una mamma che stia un po’ meno sulla tragedia e un po’ più sulle cose concrete. Non sempre. In questa seduta e nelle prossime. Ci riesce?</w:t>
      </w:r>
    </w:p>
    <w:p w14:paraId="226A8775" w14:textId="77777777" w:rsidR="00DE228E" w:rsidRDefault="006B608B">
      <w:pPr>
        <w:spacing w:after="140" w:line="300" w:lineRule="auto"/>
        <w:ind w:left="300" w:hanging="700"/>
        <w:jc w:val="both"/>
      </w:pPr>
      <w:r>
        <w:fldChar w:fldCharType="begin"/>
      </w:r>
      <w:r>
        <w:instrText xml:space="preserve"> XE "Beatrice" </w:instrText>
      </w:r>
      <w:r>
        <w:fldChar w:fldCharType="end"/>
      </w:r>
      <w:r>
        <w:rPr>
          <w:b/>
          <w:bCs/>
          <w:color w:val="8C6F44"/>
          <w:sz w:val="20"/>
          <w:szCs w:val="20"/>
        </w:rPr>
        <w:t>Beatrice: tono</w:t>
      </w:r>
      <w:r>
        <w:rPr>
          <w:i/>
          <w:iCs/>
          <w:color w:val="2A2520"/>
          <w:sz w:val="21"/>
          <w:szCs w:val="21"/>
        </w:rPr>
        <w:t xml:space="preserve"> diverso, più presente Ci provo. È difficile perché quando abbasso l’intensità mi sembra di scomparire.</w:t>
      </w:r>
    </w:p>
    <w:p w14:paraId="6BDB628D" w14:textId="77777777" w:rsidR="00DE228E" w:rsidRDefault="00B42D53">
      <w:pPr>
        <w:spacing w:after="140" w:line="300" w:lineRule="auto"/>
        <w:ind w:left="300" w:hanging="700"/>
        <w:jc w:val="both"/>
      </w:pPr>
      <w:r>
        <w:rPr>
          <w:b/>
          <w:bCs/>
          <w:color w:val="8C6F44"/>
          <w:sz w:val="20"/>
          <w:szCs w:val="20"/>
        </w:rPr>
        <w:t>Mediatore: Lo</w:t>
      </w:r>
      <w:r>
        <w:rPr>
          <w:i/>
          <w:iCs/>
          <w:color w:val="2A2520"/>
          <w:sz w:val="21"/>
          <w:szCs w:val="21"/>
        </w:rPr>
        <w:t xml:space="preserve"> so. La 4 non scompare quando abbassa l’intensità. Diventa — per la prima volta — visibile. Ma questo lo scopriremo insieme.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3D65CE56" w14:textId="77777777" w:rsidTr="00557202">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5A60AD43" w14:textId="77777777" w:rsidR="00DE228E" w:rsidRDefault="006B608B">
            <w:pPr>
              <w:spacing w:after="120"/>
            </w:pPr>
            <w:r>
              <w:rPr>
                <w:b/>
                <w:bCs/>
                <w:color w:val="5A7F9E"/>
              </w:rPr>
              <w:t>Cosa ha fatto il mediatore</w:t>
            </w:r>
          </w:p>
          <w:p w14:paraId="49E3CEDD" w14:textId="77777777" w:rsidR="00DE228E" w:rsidRDefault="006B608B">
            <w:pPr>
              <w:spacing w:after="100" w:line="280" w:lineRule="auto"/>
              <w:jc w:val="both"/>
            </w:pPr>
            <w:r>
              <w:rPr>
                <w:color w:val="2A2520"/>
                <w:sz w:val="20"/>
                <w:szCs w:val="20"/>
              </w:rPr>
              <w:lastRenderedPageBreak/>
              <w:t>Ha nominato la strategia senza smontarla: «la sto sentendo fare una cosa molto bella — raccontare la sua storia come una tragedia necessaria». Il 4 accoglie la descrizione estetica; rifiuta il disprezzo.</w:t>
            </w:r>
          </w:p>
          <w:p w14:paraId="4383C0DD" w14:textId="77777777" w:rsidR="00DE228E" w:rsidRDefault="006B608B">
            <w:pPr>
              <w:spacing w:after="100" w:line="280" w:lineRule="auto"/>
              <w:jc w:val="both"/>
            </w:pPr>
            <w:r>
              <w:fldChar w:fldCharType="begin"/>
            </w:r>
            <w:r>
              <w:instrText xml:space="preserve"> XE "Beatrice" </w:instrText>
            </w:r>
            <w:r>
              <w:fldChar w:fldCharType="end"/>
            </w:r>
            <w:r>
              <w:rPr>
                <w:color w:val="2A2520"/>
                <w:sz w:val="20"/>
                <w:szCs w:val="20"/>
              </w:rPr>
              <w:t>Ha distinto fra il dolore vero di Beatrice e l’intensificazione stilistica di quel dolore. Il 4 non sente la differenza spontaneamente; riconoscerla è già metà del lavoro.</w:t>
            </w:r>
          </w:p>
          <w:p w14:paraId="308AAA30" w14:textId="77777777" w:rsidR="00DE228E" w:rsidRDefault="006B608B">
            <w:pPr>
              <w:spacing w:after="100" w:line="280" w:lineRule="auto"/>
              <w:jc w:val="both"/>
            </w:pPr>
            <w:r>
              <w:fldChar w:fldCharType="begin"/>
            </w:r>
            <w:r>
              <w:instrText xml:space="preserve"> XE "Mediazione familiare" </w:instrText>
            </w:r>
            <w:r>
              <w:fldChar w:fldCharType="end"/>
            </w:r>
            <w:r>
              <w:rPr>
                <w:color w:val="2A2520"/>
                <w:sz w:val="20"/>
                <w:szCs w:val="20"/>
              </w:rPr>
              <w:t>Ha richiamato il bambino. Nel 4 in mediazione familiare, il richiamo al figlio concreto rompe spesso la bolla drammatica più di qualsiasi altra cosa: perché il 4, che si racconta inadatto al mondo, si sa capace di amore concreto almeno con il proprio figlio.</w:t>
            </w:r>
          </w:p>
          <w:p w14:paraId="52AFCD5A" w14:textId="77777777" w:rsidR="00DE228E" w:rsidRDefault="006B608B">
            <w:pPr>
              <w:spacing w:after="100" w:line="280" w:lineRule="auto"/>
              <w:jc w:val="both"/>
            </w:pPr>
            <w:r>
              <w:rPr>
                <w:color w:val="2A2520"/>
                <w:sz w:val="20"/>
                <w:szCs w:val="20"/>
              </w:rPr>
              <w:t>Ha promesso una scoperta alla fine, non una correzione: «lo scopriremo insieme». Il 4 odia chi vuole correggerla; si affida a chi le promette un viaggio di conoscenza condiviso.</w:t>
            </w:r>
          </w:p>
        </w:tc>
      </w:tr>
    </w:tbl>
    <w:p w14:paraId="05A98E84" w14:textId="77777777" w:rsidR="00DE228E" w:rsidRDefault="006B608B">
      <w:pPr>
        <w:pStyle w:val="Titolo2"/>
      </w:pPr>
      <w:r>
        <w:lastRenderedPageBreak/>
        <w:fldChar w:fldCharType="begin"/>
      </w:r>
      <w:r>
        <w:instrText xml:space="preserve"> XE "Enneatipo 5 (Investigatore)" </w:instrText>
      </w:r>
      <w:r>
        <w:fldChar w:fldCharType="end"/>
      </w:r>
      <w:r>
        <w:fldChar w:fldCharType="begin"/>
      </w:r>
      <w:r>
        <w:instrText xml:space="preserve"> XE "Isaac" </w:instrText>
      </w:r>
      <w:r>
        <w:fldChar w:fldCharType="end"/>
      </w:r>
      <w:bookmarkStart w:id="1065" w:name="_Toc233705487"/>
      <w:bookmarkStart w:id="1066" w:name="_Toc233906947"/>
      <w:r>
        <w:t>Capitolo 5 — Isaac (enneatipo 5): il ritiro e la paura di essere invasi</w:t>
      </w:r>
      <w:bookmarkEnd w:id="1065"/>
      <w:bookmarkEnd w:id="1066"/>
    </w:p>
    <w:p w14:paraId="54CD0630" w14:textId="77777777" w:rsidR="00DE228E" w:rsidRDefault="006B608B">
      <w:pPr>
        <w:spacing w:after="140" w:line="300" w:lineRule="auto"/>
        <w:jc w:val="both"/>
      </w:pPr>
      <w:r>
        <w:fldChar w:fldCharType="begin"/>
      </w:r>
      <w:r>
        <w:instrText xml:space="preserve"> XE "Enneatipo 2 (Altruista)" </w:instrText>
      </w:r>
      <w:r>
        <w:fldChar w:fldCharType="end"/>
      </w:r>
      <w:r>
        <w:fldChar w:fldCharType="begin"/>
      </w:r>
      <w:r>
        <w:instrText xml:space="preserve"> XE "Isaac" </w:instrText>
      </w:r>
      <w:r>
        <w:fldChar w:fldCharType="end"/>
      </w:r>
      <w:r>
        <w:rPr>
          <w:color w:val="2A2520"/>
        </w:rPr>
        <w:t>Scenario. Isaac al primo incontro individuale. Ha quarantasette anni, ricercatore universitario. Sta attraversando una crisi con la compagna Letizia (enneatipo 2, che vuole convivere). Isaac ha resistito per tre anni; ora Letizia ha detto che se non convivono si lascia. Isaac è venuto al mediatore perché non sa cosa fare e vuole un parere. Non è ancora una mediazione di coppia: è una consultazione preliminare.</w:t>
      </w:r>
    </w:p>
    <w:p w14:paraId="58734E08" w14:textId="77777777" w:rsidR="00DE228E" w:rsidRDefault="006B608B">
      <w:pPr>
        <w:spacing w:after="140" w:line="300" w:lineRule="auto"/>
        <w:jc w:val="center"/>
      </w:pPr>
      <w:r>
        <w:fldChar w:fldCharType="begin"/>
      </w:r>
      <w:r>
        <w:instrText xml:space="preserve"> XE "Isaac" </w:instrText>
      </w:r>
      <w:r>
        <w:fldChar w:fldCharType="end"/>
      </w:r>
      <w:r>
        <w:rPr>
          <w:i/>
          <w:iCs/>
          <w:color w:val="7A7268"/>
          <w:sz w:val="18"/>
          <w:szCs w:val="18"/>
        </w:rPr>
        <w:t>— Terzo minuto. Isaac parla poco. Il mediatore sa che deve lasciargli spazio —</w:t>
      </w:r>
    </w:p>
    <w:p w14:paraId="5A8566A4" w14:textId="77777777" w:rsidR="00DE228E" w:rsidRDefault="006B608B">
      <w:pPr>
        <w:spacing w:after="140" w:line="300" w:lineRule="auto"/>
        <w:ind w:left="300" w:hanging="700"/>
        <w:jc w:val="both"/>
      </w:pPr>
      <w:r>
        <w:fldChar w:fldCharType="begin"/>
      </w:r>
      <w:r>
        <w:instrText xml:space="preserve"> XE "Isaac" </w:instrText>
      </w:r>
      <w:r>
        <w:fldChar w:fldCharType="end"/>
      </w:r>
      <w:r>
        <w:rPr>
          <w:b/>
          <w:bCs/>
          <w:color w:val="8C6F44"/>
          <w:sz w:val="20"/>
          <w:szCs w:val="20"/>
        </w:rPr>
        <w:t>Isaac: La</w:t>
      </w:r>
      <w:r>
        <w:rPr>
          <w:i/>
          <w:iCs/>
          <w:color w:val="2A2520"/>
          <w:sz w:val="21"/>
          <w:szCs w:val="21"/>
        </w:rPr>
        <w:t xml:space="preserve"> situazione è questa. Lei vuole che conviviamo. Io non voglio. Al contempo non voglio perderla.</w:t>
      </w:r>
    </w:p>
    <w:p w14:paraId="4ABF8455" w14:textId="77777777" w:rsidR="00DE228E" w:rsidRDefault="006B608B">
      <w:pPr>
        <w:spacing w:after="140" w:line="300" w:lineRule="auto"/>
        <w:jc w:val="center"/>
      </w:pPr>
      <w:r>
        <w:rPr>
          <w:i/>
          <w:iCs/>
          <w:color w:val="7A7268"/>
          <w:sz w:val="18"/>
          <w:szCs w:val="18"/>
        </w:rPr>
        <w:t>— Silenzio di quaranta secondi —</w:t>
      </w:r>
    </w:p>
    <w:p w14:paraId="30449A28" w14:textId="77777777" w:rsidR="00DE228E" w:rsidRDefault="00B42D53">
      <w:pPr>
        <w:spacing w:after="140" w:line="300" w:lineRule="auto"/>
        <w:ind w:left="300" w:hanging="700"/>
        <w:jc w:val="both"/>
      </w:pPr>
      <w:r>
        <w:rPr>
          <w:b/>
          <w:bCs/>
          <w:color w:val="8C6F44"/>
          <w:sz w:val="20"/>
          <w:szCs w:val="20"/>
        </w:rPr>
        <w:t>Mediatore: La</w:t>
      </w:r>
      <w:r>
        <w:rPr>
          <w:i/>
          <w:iCs/>
          <w:color w:val="2A2520"/>
          <w:sz w:val="21"/>
          <w:szCs w:val="21"/>
        </w:rPr>
        <w:t xml:space="preserve"> ascolto. Se vuole aggiungere qualcosa, lo faccia quando è pronto. Se no, stiamo qui.</w:t>
      </w:r>
    </w:p>
    <w:p w14:paraId="52DAABE0" w14:textId="77777777" w:rsidR="00DE228E" w:rsidRDefault="006B608B">
      <w:pPr>
        <w:spacing w:after="140" w:line="300" w:lineRule="auto"/>
        <w:ind w:left="300" w:hanging="700"/>
        <w:jc w:val="both"/>
      </w:pPr>
      <w:r>
        <w:fldChar w:fldCharType="begin"/>
      </w:r>
      <w:r>
        <w:instrText xml:space="preserve"> XE "Isaac" </w:instrText>
      </w:r>
      <w:r>
        <w:fldChar w:fldCharType="end"/>
      </w:r>
      <w:r>
        <w:rPr>
          <w:b/>
          <w:bCs/>
          <w:color w:val="8C6F44"/>
          <w:sz w:val="20"/>
          <w:szCs w:val="20"/>
        </w:rPr>
        <w:t>Isaac: sorpreso.</w:t>
      </w:r>
      <w:r>
        <w:rPr>
          <w:i/>
          <w:iCs/>
          <w:color w:val="2A2520"/>
          <w:sz w:val="21"/>
          <w:szCs w:val="21"/>
        </w:rPr>
        <w:t xml:space="preserve"> Non mi chiede perché non voglio convivere?</w:t>
      </w:r>
    </w:p>
    <w:p w14:paraId="2A0084D2" w14:textId="77777777" w:rsidR="00DE228E" w:rsidRDefault="00B42D53">
      <w:pPr>
        <w:spacing w:after="140" w:line="300" w:lineRule="auto"/>
        <w:ind w:left="300" w:hanging="700"/>
        <w:jc w:val="both"/>
      </w:pPr>
      <w:r>
        <w:rPr>
          <w:b/>
          <w:bCs/>
          <w:color w:val="8C6F44"/>
          <w:sz w:val="20"/>
          <w:szCs w:val="20"/>
        </w:rPr>
        <w:t>Mediatore: No.</w:t>
      </w:r>
      <w:r>
        <w:rPr>
          <w:i/>
          <w:iCs/>
          <w:color w:val="2A2520"/>
          <w:sz w:val="21"/>
          <w:szCs w:val="21"/>
        </w:rPr>
        <w:t xml:space="preserve"> Ho l’impressione che le venga chiesto continuamente, e che lei non abbia una risposta che soddisfi. Quindi non gliela chiedo.</w:t>
      </w:r>
    </w:p>
    <w:p w14:paraId="70F43AF6" w14:textId="77777777" w:rsidR="00DE228E" w:rsidRDefault="006B608B">
      <w:pPr>
        <w:spacing w:after="140" w:line="300" w:lineRule="auto"/>
        <w:ind w:left="300" w:hanging="700"/>
        <w:jc w:val="both"/>
      </w:pPr>
      <w:r>
        <w:fldChar w:fldCharType="begin"/>
      </w:r>
      <w:r>
        <w:instrText xml:space="preserve"> XE "Isaac" </w:instrText>
      </w:r>
      <w:r>
        <w:fldChar w:fldCharType="end"/>
      </w:r>
      <w:r>
        <w:rPr>
          <w:b/>
          <w:bCs/>
          <w:color w:val="8C6F44"/>
          <w:sz w:val="20"/>
          <w:szCs w:val="20"/>
        </w:rPr>
        <w:t>Isaac: dopo</w:t>
      </w:r>
      <w:r>
        <w:rPr>
          <w:i/>
          <w:iCs/>
          <w:color w:val="2A2520"/>
          <w:sz w:val="21"/>
          <w:szCs w:val="21"/>
        </w:rPr>
        <w:t xml:space="preserve"> pausa lunga. In realtà una risposta ce l’ho. Solo che non è la risposta che vorrebbero gli altri. È: perché stare da solo è la mia forma di salute. Non è contro di lei. È per me.</w:t>
      </w:r>
    </w:p>
    <w:p w14:paraId="6486E4EE" w14:textId="77777777" w:rsidR="00DE228E" w:rsidRDefault="00B42D53">
      <w:pPr>
        <w:spacing w:after="140" w:line="300" w:lineRule="auto"/>
        <w:ind w:left="300" w:hanging="700"/>
        <w:jc w:val="both"/>
      </w:pPr>
      <w:r>
        <w:rPr>
          <w:b/>
          <w:bCs/>
          <w:color w:val="8C6F44"/>
          <w:sz w:val="20"/>
          <w:szCs w:val="20"/>
        </w:rPr>
        <w:t>Mediatore: Capisco</w:t>
      </w:r>
      <w:r>
        <w:rPr>
          <w:i/>
          <w:iCs/>
          <w:color w:val="2A2520"/>
          <w:sz w:val="21"/>
          <w:szCs w:val="21"/>
        </w:rPr>
        <w:t>. E Letizia, lei pensa che non lo capisca?</w:t>
      </w:r>
    </w:p>
    <w:p w14:paraId="26095827" w14:textId="77777777" w:rsidR="00DE228E" w:rsidRDefault="006B608B">
      <w:pPr>
        <w:spacing w:after="140" w:line="300" w:lineRule="auto"/>
        <w:ind w:left="300" w:hanging="700"/>
        <w:jc w:val="both"/>
      </w:pPr>
      <w:r>
        <w:fldChar w:fldCharType="begin"/>
      </w:r>
      <w:r>
        <w:instrText xml:space="preserve"> XE "Isaac" </w:instrText>
      </w:r>
      <w:r>
        <w:fldChar w:fldCharType="end"/>
      </w:r>
      <w:r>
        <w:rPr>
          <w:b/>
          <w:bCs/>
          <w:color w:val="8C6F44"/>
          <w:sz w:val="20"/>
          <w:szCs w:val="20"/>
        </w:rPr>
        <w:t>Isaac: Penso</w:t>
      </w:r>
      <w:r>
        <w:rPr>
          <w:i/>
          <w:iCs/>
          <w:color w:val="2A2520"/>
          <w:sz w:val="21"/>
          <w:szCs w:val="21"/>
        </w:rPr>
        <w:t xml:space="preserve"> che razionalmente lo capisca. Emotivamente lo vive come un rifiuto.</w:t>
      </w:r>
    </w:p>
    <w:p w14:paraId="4F8793E7" w14:textId="77777777" w:rsidR="00DE228E" w:rsidRDefault="006B608B">
      <w:pPr>
        <w:spacing w:after="140" w:line="300" w:lineRule="auto"/>
        <w:ind w:left="300" w:hanging="700"/>
        <w:jc w:val="both"/>
      </w:pPr>
      <w:r>
        <w:fldChar w:fldCharType="begin"/>
      </w:r>
      <w:r>
        <w:instrText xml:space="preserve"> XE "Isaac" </w:instrText>
      </w:r>
      <w:r>
        <w:fldChar w:fldCharType="end"/>
      </w:r>
      <w:r>
        <w:rPr>
          <w:b/>
          <w:bCs/>
          <w:color w:val="8C6F44"/>
          <w:sz w:val="20"/>
          <w:szCs w:val="20"/>
        </w:rPr>
        <w:t>Mediatore: Sì</w:t>
      </w:r>
      <w:r>
        <w:rPr>
          <w:i/>
          <w:iCs/>
          <w:color w:val="2A2520"/>
          <w:sz w:val="21"/>
          <w:szCs w:val="21"/>
        </w:rPr>
        <w:t>. Lo immagino. Isaac, le dico una cosa e poi stiamo in silenzio un po’. La sua resistenza a convivere non è un difetto da correggere. È una configurazione del suo sistema nervoso che le permette di funzionare al meglio. Il punto non è cambiare quella configurazione. Il punto è vedere se esiste un assetto di relazione che rispetti la sua configurazione e contemporaneamente non faccia sentire Letizia un ospite nella sua vita. Potrebbe non esistere, ma vale la pena cercarlo prima di rinunciare.</w:t>
      </w:r>
    </w:p>
    <w:p w14:paraId="1F41E68D" w14:textId="77777777" w:rsidR="00DE228E" w:rsidRDefault="006B608B">
      <w:pPr>
        <w:spacing w:after="140" w:line="300" w:lineRule="auto"/>
        <w:jc w:val="center"/>
      </w:pPr>
      <w:r>
        <w:fldChar w:fldCharType="begin"/>
      </w:r>
      <w:r>
        <w:instrText xml:space="preserve"> XE "Isaac" </w:instrText>
      </w:r>
      <w:r>
        <w:fldChar w:fldCharType="end"/>
      </w:r>
      <w:r>
        <w:rPr>
          <w:i/>
          <w:iCs/>
          <w:color w:val="7A7268"/>
          <w:sz w:val="18"/>
          <w:szCs w:val="18"/>
        </w:rPr>
        <w:t>— Silenzio di due minuti. Isaac guarda il soffitto —</w:t>
      </w:r>
    </w:p>
    <w:p w14:paraId="3E367CB3" w14:textId="77777777" w:rsidR="00DE228E" w:rsidRDefault="006B608B">
      <w:pPr>
        <w:spacing w:after="140" w:line="300" w:lineRule="auto"/>
        <w:ind w:left="300" w:hanging="700"/>
        <w:jc w:val="both"/>
      </w:pPr>
      <w:r>
        <w:fldChar w:fldCharType="begin"/>
      </w:r>
      <w:r>
        <w:instrText xml:space="preserve"> XE "Isaac" </w:instrText>
      </w:r>
      <w:r>
        <w:fldChar w:fldCharType="end"/>
      </w:r>
      <w:r>
        <w:rPr>
          <w:b/>
          <w:bCs/>
          <w:color w:val="8C6F44"/>
          <w:sz w:val="20"/>
          <w:szCs w:val="20"/>
        </w:rPr>
        <w:t>Isaac: Non</w:t>
      </w:r>
      <w:r>
        <w:rPr>
          <w:i/>
          <w:iCs/>
          <w:color w:val="2A2520"/>
          <w:sz w:val="21"/>
          <w:szCs w:val="21"/>
        </w:rPr>
        <w:t xml:space="preserve"> ci avevo pensato così. Mi pareva dovessi scegliere tra la mia natura e lei.</w:t>
      </w:r>
    </w:p>
    <w:p w14:paraId="4B5AB1D3" w14:textId="77777777" w:rsidR="00DE228E" w:rsidRDefault="00B42D53">
      <w:pPr>
        <w:spacing w:after="140" w:line="300" w:lineRule="auto"/>
        <w:ind w:left="300" w:hanging="700"/>
        <w:jc w:val="both"/>
      </w:pPr>
      <w:r>
        <w:rPr>
          <w:b/>
          <w:bCs/>
          <w:color w:val="8C6F44"/>
          <w:sz w:val="20"/>
          <w:szCs w:val="20"/>
        </w:rPr>
        <w:t>Mediatore: Forse</w:t>
      </w:r>
      <w:r>
        <w:rPr>
          <w:i/>
          <w:iCs/>
          <w:color w:val="2A2520"/>
          <w:sz w:val="21"/>
          <w:szCs w:val="21"/>
        </w:rPr>
        <w:t xml:space="preserve"> sì, forse no. Esploriamolo insieme. Prima però vorrei conoscerla meglio. Quando è stata l’ultima volta che si è sentito davvero al sicuro nella sua vita?</w:t>
      </w:r>
    </w:p>
    <w:p w14:paraId="7164BA79" w14:textId="77777777" w:rsidR="0074226C" w:rsidRDefault="00000000">
      <w:pPr>
        <w:spacing w:after="140" w:line="300" w:lineRule="auto"/>
        <w:jc w:val="center"/>
      </w:pPr>
      <w:r>
        <w:rPr>
          <w:i/>
          <w:iCs/>
          <w:color w:val="7A7268"/>
          <w:sz w:val="18"/>
          <w:szCs w:val="18"/>
        </w:rPr>
        <w:t>— Silenzio lungo. Isaac intreccia le dita. —</w:t>
      </w:r>
    </w:p>
    <w:p w14:paraId="4052B775" w14:textId="77777777" w:rsidR="0074226C" w:rsidRDefault="00000000">
      <w:pPr>
        <w:spacing w:after="140" w:line="300" w:lineRule="auto"/>
        <w:ind w:left="300" w:hanging="700"/>
        <w:jc w:val="both"/>
      </w:pPr>
      <w:r>
        <w:rPr>
          <w:b/>
          <w:bCs/>
          <w:color w:val="8C6F44"/>
          <w:sz w:val="20"/>
          <w:szCs w:val="20"/>
        </w:rPr>
        <w:lastRenderedPageBreak/>
        <w:t>Isaac:</w:t>
      </w:r>
      <w:r>
        <w:rPr>
          <w:i/>
          <w:iCs/>
          <w:color w:val="2A2520"/>
          <w:sz w:val="21"/>
          <w:szCs w:val="21"/>
        </w:rPr>
        <w:t xml:space="preserve"> Da bambino. La mia stanza. Avevo i miei libri, e nessuno entrava senza bussare. Quando mia madre era… troppo, mi bastava chiudere la porta.</w:t>
      </w:r>
    </w:p>
    <w:p w14:paraId="4054D4F4" w14:textId="77777777" w:rsidR="0074226C" w:rsidRDefault="00000000">
      <w:pPr>
        <w:spacing w:after="140" w:line="300" w:lineRule="auto"/>
        <w:ind w:left="300" w:hanging="700"/>
        <w:jc w:val="both"/>
      </w:pPr>
      <w:r>
        <w:rPr>
          <w:b/>
          <w:bCs/>
          <w:color w:val="8C6F44"/>
          <w:sz w:val="20"/>
          <w:szCs w:val="20"/>
        </w:rPr>
        <w:t>Mediatore:</w:t>
      </w:r>
      <w:r>
        <w:rPr>
          <w:i/>
          <w:iCs/>
          <w:color w:val="2A2520"/>
          <w:sz w:val="21"/>
          <w:szCs w:val="21"/>
        </w:rPr>
        <w:t xml:space="preserve"> E quando non poteva chiuderla?</w:t>
      </w:r>
    </w:p>
    <w:p w14:paraId="117A5921" w14:textId="77777777" w:rsidR="0074226C" w:rsidRDefault="00000000">
      <w:pPr>
        <w:spacing w:after="140" w:line="300" w:lineRule="auto"/>
        <w:ind w:left="300" w:hanging="700"/>
        <w:jc w:val="both"/>
      </w:pPr>
      <w:r>
        <w:rPr>
          <w:b/>
          <w:bCs/>
          <w:color w:val="8C6F44"/>
          <w:sz w:val="20"/>
          <w:szCs w:val="20"/>
        </w:rPr>
        <w:t>Isaac: pausa.</w:t>
      </w:r>
      <w:r>
        <w:rPr>
          <w:i/>
          <w:iCs/>
          <w:color w:val="2A2520"/>
          <w:sz w:val="21"/>
          <w:szCs w:val="21"/>
        </w:rPr>
        <w:t xml:space="preserve"> Imparavo a chiuderla dentro. A diventare piccolo, a non avere bisogno di niente. Così nessuno poteva prosciugarmi.</w:t>
      </w:r>
    </w:p>
    <w:p w14:paraId="1DB9FB37" w14:textId="77777777" w:rsidR="0074226C" w:rsidRDefault="00000000">
      <w:pPr>
        <w:spacing w:after="140" w:line="300" w:lineRule="auto"/>
        <w:ind w:left="300" w:hanging="700"/>
        <w:jc w:val="both"/>
      </w:pPr>
      <w:r>
        <w:rPr>
          <w:b/>
          <w:bCs/>
          <w:color w:val="8C6F44"/>
          <w:sz w:val="20"/>
          <w:szCs w:val="20"/>
        </w:rPr>
        <w:t>Mediatore:</w:t>
      </w:r>
      <w:r>
        <w:rPr>
          <w:i/>
          <w:iCs/>
          <w:color w:val="2A2520"/>
          <w:sz w:val="21"/>
          <w:szCs w:val="21"/>
        </w:rPr>
        <w:t xml:space="preserve"> Ecco la cosa preziosa che ha protetto, Isaac. Non era egoismo: era il solo modo che aveva trovato per restare intero. Letizia non le chiede di smettere di avere una stanza tutta sua. Le chiede di lasciarle, ogni tanto, la chiave.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1DD715BD" w14:textId="77777777" w:rsidTr="00557202">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02E7379D" w14:textId="77777777" w:rsidR="00DE228E" w:rsidRDefault="006B608B">
            <w:pPr>
              <w:spacing w:after="120"/>
            </w:pPr>
            <w:r>
              <w:rPr>
                <w:b/>
                <w:bCs/>
                <w:color w:val="5A7F9E"/>
              </w:rPr>
              <w:t>Cosa ha fatto il mediatore</w:t>
            </w:r>
          </w:p>
          <w:p w14:paraId="7B4D3236" w14:textId="77777777" w:rsidR="00DE228E" w:rsidRDefault="006B608B">
            <w:pPr>
              <w:spacing w:after="100" w:line="280" w:lineRule="auto"/>
              <w:jc w:val="both"/>
            </w:pPr>
            <w:r>
              <w:rPr>
                <w:color w:val="2A2520"/>
                <w:sz w:val="20"/>
                <w:szCs w:val="20"/>
              </w:rPr>
              <w:t>Non ha mai fatto domande incalzanti. Il 5 si ritira se si sente interrogato. Si apre se sente che l’altro rispetta il suo ritmo.</w:t>
            </w:r>
          </w:p>
          <w:p w14:paraId="5B8C39F4" w14:textId="77777777" w:rsidR="00DE228E" w:rsidRDefault="006B608B">
            <w:pPr>
              <w:spacing w:after="100" w:line="280" w:lineRule="auto"/>
              <w:jc w:val="both"/>
            </w:pPr>
            <w:r>
              <w:rPr>
                <w:color w:val="2A2520"/>
                <w:sz w:val="20"/>
                <w:szCs w:val="20"/>
              </w:rPr>
              <w:t>Ha validato il ritiro come salute, non come patologia. Il 5 ha quasi sempre sentito, da parenti, partner, amici, che «dovrebbe aprirsi di più»; sentire un professionista che dice «la sua configurazione ha senso» produce un effetto quasi commosso (benché il 5 raramente lo mostri).</w:t>
            </w:r>
          </w:p>
          <w:p w14:paraId="2D982B9F" w14:textId="77777777" w:rsidR="00DE228E" w:rsidRDefault="006B608B">
            <w:pPr>
              <w:spacing w:after="100" w:line="280" w:lineRule="auto"/>
              <w:jc w:val="both"/>
            </w:pPr>
            <w:r>
              <w:rPr>
                <w:color w:val="2A2520"/>
                <w:sz w:val="20"/>
                <w:szCs w:val="20"/>
              </w:rPr>
              <w:t>Ha riformulato la dicotomia. Il 5 tende a vedere le situazioni in bianco/nero («io o lei»); il mediatore introduce la possibilità di una terza via («un assetto che rispetti entrambi»).</w:t>
            </w:r>
          </w:p>
          <w:p w14:paraId="41CE2E68" w14:textId="77777777" w:rsidR="00DE228E" w:rsidRDefault="006B608B">
            <w:pPr>
              <w:spacing w:after="100" w:line="280" w:lineRule="auto"/>
              <w:jc w:val="both"/>
            </w:pPr>
            <w:r>
              <w:rPr>
                <w:color w:val="2A2520"/>
                <w:sz w:val="20"/>
                <w:szCs w:val="20"/>
              </w:rPr>
              <w:t>Ha finito con una domanda che apre lo storico emotivo («l’ultima volta che si è sentito al sicuro») senza forzare. Il 5 risponderà, ma alla prossima seduta, quando avrà avuto il tempo di pensarci.</w:t>
            </w:r>
          </w:p>
        </w:tc>
      </w:tr>
    </w:tbl>
    <w:p w14:paraId="5F69B1D9" w14:textId="77777777" w:rsidR="00DE228E" w:rsidRDefault="006B608B">
      <w:pPr>
        <w:pStyle w:val="Titolo2"/>
      </w:pPr>
      <w:r>
        <w:fldChar w:fldCharType="begin"/>
      </w:r>
      <w:r>
        <w:instrText xml:space="preserve"> XE "Antigone" </w:instrText>
      </w:r>
      <w:r>
        <w:fldChar w:fldCharType="end"/>
      </w:r>
      <w:r>
        <w:fldChar w:fldCharType="begin"/>
      </w:r>
      <w:r>
        <w:instrText xml:space="preserve"> XE "Enneatipo 6 (Leale)" </w:instrText>
      </w:r>
      <w:r>
        <w:fldChar w:fldCharType="end"/>
      </w:r>
      <w:bookmarkStart w:id="1067" w:name="_Toc233705488"/>
      <w:bookmarkStart w:id="1068" w:name="_Toc233906948"/>
      <w:r>
        <w:t>Capitolo 6 — Antigone (enneatipo 6): la vigilanza e la paura che tutto crolli</w:t>
      </w:r>
      <w:bookmarkEnd w:id="1067"/>
      <w:bookmarkEnd w:id="1068"/>
    </w:p>
    <w:p w14:paraId="74D8C8E4" w14:textId="77777777" w:rsidR="00DE228E" w:rsidRDefault="006B608B">
      <w:pPr>
        <w:spacing w:after="140" w:line="300" w:lineRule="auto"/>
        <w:jc w:val="both"/>
      </w:pPr>
      <w:r>
        <w:fldChar w:fldCharType="begin"/>
      </w:r>
      <w:r>
        <w:instrText xml:space="preserve"> XE "Antigone" </w:instrText>
      </w:r>
      <w:r>
        <w:fldChar w:fldCharType="end"/>
      </w:r>
      <w:r>
        <w:fldChar w:fldCharType="begin"/>
      </w:r>
      <w:r>
        <w:instrText xml:space="preserve"> XE "Copione (script)" </w:instrText>
      </w:r>
      <w:r>
        <w:fldChar w:fldCharType="end"/>
      </w:r>
      <w:r>
        <w:fldChar w:fldCharType="begin"/>
      </w:r>
      <w:r>
        <w:instrText xml:space="preserve"> XE "Enneatipo 3 (Realizzatore)" </w:instrText>
      </w:r>
      <w:r>
        <w:fldChar w:fldCharType="end"/>
      </w:r>
      <w:r>
        <w:rPr>
          <w:color w:val="2A2520"/>
        </w:rPr>
        <w:t>Scenario. Antigone è al secondo incontro con il marito Polinice (enneatipo 3). Figlio adolescente che ha preso un brutto voto a scuola. Antigone ha voluto la mediazione perché Polinice «non prende sul serio il problema». Polinice pensa che sia una cosa normale. Il mediatore ha riconosciuto subito il copione paranoide di Antigone e deve aiutarla a riconoscere la sua propria ansia sotto la ragione che porta.</w:t>
      </w:r>
    </w:p>
    <w:p w14:paraId="3B9FC4B8" w14:textId="77777777" w:rsidR="00DE228E" w:rsidRDefault="006B608B">
      <w:pPr>
        <w:spacing w:after="140" w:line="300" w:lineRule="auto"/>
        <w:jc w:val="center"/>
      </w:pPr>
      <w:r>
        <w:fldChar w:fldCharType="begin"/>
      </w:r>
      <w:r>
        <w:instrText xml:space="preserve"> XE "Antigone" </w:instrText>
      </w:r>
      <w:r>
        <w:fldChar w:fldCharType="end"/>
      </w:r>
      <w:r>
        <w:rPr>
          <w:i/>
          <w:iCs/>
          <w:color w:val="7A7268"/>
          <w:sz w:val="18"/>
          <w:szCs w:val="18"/>
        </w:rPr>
        <w:t>— Venticinquesimo minuto. Antigone ha elencato per otto minuti tutti i rischi possibili legati al brutto voto (retrocessione, anno perso, drop-out, depressione giovanile) —</w:t>
      </w:r>
    </w:p>
    <w:p w14:paraId="7B4AA447" w14:textId="77777777" w:rsidR="00DE228E" w:rsidRDefault="006B608B">
      <w:pPr>
        <w:spacing w:after="140" w:line="300" w:lineRule="auto"/>
        <w:ind w:left="300" w:hanging="700"/>
        <w:jc w:val="both"/>
      </w:pPr>
      <w:r>
        <w:fldChar w:fldCharType="begin"/>
      </w:r>
      <w:r>
        <w:instrText xml:space="preserve"> XE "Antigone" </w:instrText>
      </w:r>
      <w:r>
        <w:fldChar w:fldCharType="end"/>
      </w:r>
      <w:r>
        <w:rPr>
          <w:b/>
          <w:bCs/>
          <w:color w:val="8C6F44"/>
          <w:sz w:val="20"/>
          <w:szCs w:val="20"/>
        </w:rPr>
        <w:t>Antigone: Le</w:t>
      </w:r>
      <w:r>
        <w:rPr>
          <w:i/>
          <w:iCs/>
          <w:color w:val="2A2520"/>
          <w:sz w:val="21"/>
          <w:szCs w:val="21"/>
        </w:rPr>
        <w:t xml:space="preserve"> statistiche sono chiare. Un ragazzo che prende un quattro in quinta e i genitori minimizzano, ha il trentadue per cento di probabilità di ripetere l’anno.</w:t>
      </w:r>
    </w:p>
    <w:p w14:paraId="798D2509" w14:textId="77777777" w:rsidR="00DE228E" w:rsidRDefault="006B608B">
      <w:pPr>
        <w:spacing w:after="140" w:line="300" w:lineRule="auto"/>
        <w:ind w:left="300" w:hanging="700"/>
        <w:jc w:val="both"/>
      </w:pPr>
      <w:r>
        <w:fldChar w:fldCharType="begin"/>
      </w:r>
      <w:r>
        <w:instrText xml:space="preserve"> XE "Antigone" </w:instrText>
      </w:r>
      <w:r>
        <w:fldChar w:fldCharType="end"/>
      </w:r>
      <w:r>
        <w:rPr>
          <w:b/>
          <w:bCs/>
          <w:color w:val="8C6F44"/>
          <w:sz w:val="20"/>
          <w:szCs w:val="20"/>
        </w:rPr>
        <w:t>Polinice: Antigone</w:t>
      </w:r>
      <w:r>
        <w:rPr>
          <w:i/>
          <w:iCs/>
          <w:color w:val="2A2520"/>
          <w:sz w:val="21"/>
          <w:szCs w:val="21"/>
        </w:rPr>
        <w:t>, io non minimizzo. Sto dicendo che non bisogna drammatizzare.</w:t>
      </w:r>
    </w:p>
    <w:p w14:paraId="36D2C42E" w14:textId="77777777" w:rsidR="00DE228E" w:rsidRDefault="006B608B">
      <w:pPr>
        <w:spacing w:after="140" w:line="300" w:lineRule="auto"/>
        <w:ind w:left="300" w:hanging="700"/>
        <w:jc w:val="both"/>
      </w:pPr>
      <w:r>
        <w:fldChar w:fldCharType="begin"/>
      </w:r>
      <w:r>
        <w:instrText xml:space="preserve"> XE "Antigone" </w:instrText>
      </w:r>
      <w:r>
        <w:fldChar w:fldCharType="end"/>
      </w:r>
      <w:r>
        <w:rPr>
          <w:b/>
          <w:bCs/>
          <w:color w:val="8C6F44"/>
          <w:sz w:val="20"/>
          <w:szCs w:val="20"/>
        </w:rPr>
        <w:t>Antigone: a</w:t>
      </w:r>
      <w:r>
        <w:rPr>
          <w:i/>
          <w:iCs/>
          <w:color w:val="2A2520"/>
          <w:sz w:val="21"/>
          <w:szCs w:val="21"/>
        </w:rPr>
        <w:t xml:space="preserve"> voce più alta. Non sto drammatizzando, sto prevedendo.</w:t>
      </w:r>
    </w:p>
    <w:p w14:paraId="4EBCE091" w14:textId="77777777" w:rsidR="00DE228E" w:rsidRDefault="006B608B">
      <w:pPr>
        <w:spacing w:after="140" w:line="300" w:lineRule="auto"/>
        <w:ind w:left="300" w:hanging="700"/>
        <w:jc w:val="both"/>
      </w:pPr>
      <w:r>
        <w:fldChar w:fldCharType="begin"/>
      </w:r>
      <w:r>
        <w:instrText xml:space="preserve"> XE "Antigone" </w:instrText>
      </w:r>
      <w:r>
        <w:fldChar w:fldCharType="end"/>
      </w:r>
      <w:r>
        <w:rPr>
          <w:b/>
          <w:bCs/>
          <w:color w:val="8C6F44"/>
          <w:sz w:val="20"/>
          <w:szCs w:val="20"/>
        </w:rPr>
        <w:t>Mediatore: Antigone</w:t>
      </w:r>
      <w:r>
        <w:rPr>
          <w:i/>
          <w:iCs/>
          <w:color w:val="2A2520"/>
          <w:sz w:val="21"/>
          <w:szCs w:val="21"/>
        </w:rPr>
        <w:t>, posso fare un passo indietro? Voglio assicurarmi di capire cosa sta succedendo qui, perché secondo me Polinice e lei stanno discutendo di due cose diverse con lo stesso nome.</w:t>
      </w:r>
    </w:p>
    <w:p w14:paraId="3EFFFBEF" w14:textId="77777777" w:rsidR="00DE228E" w:rsidRDefault="006B608B">
      <w:pPr>
        <w:spacing w:after="140" w:line="300" w:lineRule="auto"/>
        <w:ind w:left="300" w:hanging="700"/>
        <w:jc w:val="both"/>
      </w:pPr>
      <w:r>
        <w:fldChar w:fldCharType="begin"/>
      </w:r>
      <w:r>
        <w:instrText xml:space="preserve"> XE "Antigone" </w:instrText>
      </w:r>
      <w:r>
        <w:fldChar w:fldCharType="end"/>
      </w:r>
      <w:r>
        <w:rPr>
          <w:b/>
          <w:bCs/>
          <w:color w:val="8C6F44"/>
          <w:sz w:val="20"/>
          <w:szCs w:val="20"/>
        </w:rPr>
        <w:t>Antigone: Prego</w:t>
      </w:r>
      <w:r>
        <w:rPr>
          <w:i/>
          <w:iCs/>
          <w:color w:val="2A2520"/>
          <w:sz w:val="21"/>
          <w:szCs w:val="21"/>
        </w:rPr>
        <w:t>.</w:t>
      </w:r>
    </w:p>
    <w:p w14:paraId="7D70D0D1" w14:textId="77777777" w:rsidR="00DE228E" w:rsidRDefault="006B608B">
      <w:pPr>
        <w:spacing w:after="140" w:line="300" w:lineRule="auto"/>
        <w:ind w:left="300" w:hanging="700"/>
        <w:jc w:val="both"/>
      </w:pPr>
      <w:r>
        <w:fldChar w:fldCharType="begin"/>
      </w:r>
      <w:r>
        <w:instrText xml:space="preserve"> XE "Antigone" </w:instrText>
      </w:r>
      <w:r>
        <w:fldChar w:fldCharType="end"/>
      </w:r>
      <w:r>
        <w:rPr>
          <w:b/>
          <w:bCs/>
          <w:color w:val="8C6F44"/>
          <w:sz w:val="20"/>
          <w:szCs w:val="20"/>
        </w:rPr>
        <w:t>Mediatore: Antigone</w:t>
      </w:r>
      <w:r>
        <w:rPr>
          <w:i/>
          <w:iCs/>
          <w:color w:val="2A2520"/>
          <w:sz w:val="21"/>
          <w:szCs w:val="21"/>
        </w:rPr>
        <w:t>, quando ha visto il quattro — la prima reazione che ha avuto nel corpo, prima di pensare a statistiche e percentuali, qual è stata?</w:t>
      </w:r>
    </w:p>
    <w:p w14:paraId="6C07EFB0" w14:textId="77777777" w:rsidR="00DE228E" w:rsidRDefault="006B608B">
      <w:pPr>
        <w:spacing w:after="140" w:line="300" w:lineRule="auto"/>
        <w:jc w:val="center"/>
      </w:pPr>
      <w:r>
        <w:fldChar w:fldCharType="begin"/>
      </w:r>
      <w:r>
        <w:instrText xml:space="preserve"> XE "Antigone" </w:instrText>
      </w:r>
      <w:r>
        <w:fldChar w:fldCharType="end"/>
      </w:r>
      <w:r>
        <w:rPr>
          <w:i/>
          <w:iCs/>
          <w:color w:val="7A7268"/>
          <w:sz w:val="18"/>
          <w:szCs w:val="18"/>
        </w:rPr>
        <w:t>— Antigone si ferma. Il suo respiro cambia —</w:t>
      </w:r>
    </w:p>
    <w:p w14:paraId="07832642" w14:textId="77777777" w:rsidR="00DE228E" w:rsidRDefault="006B608B">
      <w:pPr>
        <w:spacing w:after="140" w:line="300" w:lineRule="auto"/>
        <w:ind w:left="300" w:hanging="700"/>
        <w:jc w:val="both"/>
      </w:pPr>
      <w:r>
        <w:fldChar w:fldCharType="begin"/>
      </w:r>
      <w:r>
        <w:instrText xml:space="preserve"> XE "Antigone" </w:instrText>
      </w:r>
      <w:r>
        <w:fldChar w:fldCharType="end"/>
      </w:r>
      <w:r>
        <w:rPr>
          <w:b/>
          <w:bCs/>
          <w:color w:val="8C6F44"/>
          <w:sz w:val="20"/>
          <w:szCs w:val="20"/>
        </w:rPr>
        <w:t>Antigone: voce</w:t>
      </w:r>
      <w:r>
        <w:rPr>
          <w:i/>
          <w:iCs/>
          <w:color w:val="2A2520"/>
          <w:sz w:val="21"/>
          <w:szCs w:val="21"/>
        </w:rPr>
        <w:t xml:space="preserve"> diversa. Ho avuto paura. Ma non paura del voto. Paura che mio figlio stesse scivolando in qualcosa che non vedo.</w:t>
      </w:r>
    </w:p>
    <w:p w14:paraId="4D5F5412" w14:textId="77777777" w:rsidR="00DE228E" w:rsidRDefault="008B3453">
      <w:pPr>
        <w:spacing w:after="140" w:line="300" w:lineRule="auto"/>
        <w:ind w:left="300" w:hanging="700"/>
        <w:jc w:val="both"/>
      </w:pPr>
      <w:r>
        <w:rPr>
          <w:b/>
          <w:bCs/>
          <w:color w:val="8C6F44"/>
          <w:sz w:val="20"/>
          <w:szCs w:val="20"/>
        </w:rPr>
        <w:lastRenderedPageBreak/>
        <w:t>Mediatore: Ecco</w:t>
      </w:r>
      <w:r>
        <w:rPr>
          <w:i/>
          <w:iCs/>
          <w:color w:val="2A2520"/>
          <w:sz w:val="21"/>
          <w:szCs w:val="21"/>
        </w:rPr>
        <w:t>. Ora siamo al punto. Le statistiche, le percentuali, i grafici di regressione — sono strumenti magnifici, lei è molto preparata. Ma in questo momento le sta servendo un’altra cosa. Le servono per dire a sé stessa: «se ho i numeri, ho il controllo, e se ho il controllo, non succederà niente». I numeri sono la sua coperta.</w:t>
      </w:r>
    </w:p>
    <w:p w14:paraId="5D2902D1" w14:textId="77777777" w:rsidR="00DE228E" w:rsidRDefault="006B608B">
      <w:pPr>
        <w:spacing w:after="140" w:line="300" w:lineRule="auto"/>
        <w:ind w:left="300" w:hanging="700"/>
        <w:jc w:val="both"/>
      </w:pPr>
      <w:r>
        <w:fldChar w:fldCharType="begin"/>
      </w:r>
      <w:r>
        <w:instrText xml:space="preserve"> XE "Antigone" </w:instrText>
      </w:r>
      <w:r>
        <w:fldChar w:fldCharType="end"/>
      </w:r>
      <w:r>
        <w:rPr>
          <w:b/>
          <w:bCs/>
          <w:color w:val="8C6F44"/>
          <w:sz w:val="20"/>
          <w:szCs w:val="20"/>
        </w:rPr>
        <w:t>Antigone: sorride</w:t>
      </w:r>
      <w:r>
        <w:rPr>
          <w:i/>
          <w:iCs/>
          <w:color w:val="2A2520"/>
          <w:sz w:val="21"/>
          <w:szCs w:val="21"/>
        </w:rPr>
        <w:t xml:space="preserve"> debolmente Mia nonna paterna aveva i santi. Io ho i numeri.</w:t>
      </w:r>
    </w:p>
    <w:p w14:paraId="095DE252" w14:textId="77777777" w:rsidR="00DE228E" w:rsidRDefault="008B3453">
      <w:pPr>
        <w:spacing w:after="140" w:line="300" w:lineRule="auto"/>
        <w:ind w:left="300" w:hanging="700"/>
        <w:jc w:val="both"/>
      </w:pPr>
      <w:r>
        <w:rPr>
          <w:b/>
          <w:bCs/>
          <w:color w:val="8C6F44"/>
          <w:sz w:val="20"/>
          <w:szCs w:val="20"/>
        </w:rPr>
        <w:t>Mediatore: Esatto</w:t>
      </w:r>
      <w:r>
        <w:rPr>
          <w:i/>
          <w:iCs/>
          <w:color w:val="2A2520"/>
          <w:sz w:val="21"/>
          <w:szCs w:val="21"/>
        </w:rPr>
        <w:t>. E sua nonna paterna non aveva torto. Anche i suoi numeri non hanno torto. Ma se parliamo con Polinice di statistiche, litigherete per un’ora e non arriveremo a suo figlio. Se invece le è possibile dire a Polinice «ho paura che nostro figlio stia scivolando», forse Polinice — che non sembra a conoscenza di questa paura — può rispondere diversamente.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4359EB60" w14:textId="77777777" w:rsidTr="00557202">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71C027D2" w14:textId="77777777" w:rsidR="00DE228E" w:rsidRDefault="006B608B">
            <w:pPr>
              <w:spacing w:after="120"/>
            </w:pPr>
            <w:r>
              <w:rPr>
                <w:b/>
                <w:bCs/>
                <w:color w:val="5A7F9E"/>
              </w:rPr>
              <w:t>Cosa ha fatto il mediatore</w:t>
            </w:r>
          </w:p>
          <w:p w14:paraId="73C4A0CB" w14:textId="77777777" w:rsidR="00DE228E" w:rsidRDefault="006B608B">
            <w:pPr>
              <w:spacing w:after="100" w:line="280" w:lineRule="auto"/>
              <w:jc w:val="both"/>
            </w:pPr>
            <w:r>
              <w:rPr>
                <w:color w:val="2A2520"/>
                <w:sz w:val="20"/>
                <w:szCs w:val="20"/>
              </w:rPr>
              <w:t>Ha onorato l’intelligenza del sei prima di smontarne la strategia. Il 6 ha bisogno di sentire che la sua preparazione non viene svalutata; solo così lascia che la preparazione sia messa accanto — non sostituita da — la paura sottostante.</w:t>
            </w:r>
          </w:p>
          <w:p w14:paraId="59596F2D" w14:textId="77777777" w:rsidR="00DE228E" w:rsidRDefault="006B608B">
            <w:pPr>
              <w:spacing w:after="100" w:line="280" w:lineRule="auto"/>
              <w:jc w:val="both"/>
            </w:pPr>
            <w:r>
              <w:rPr>
                <w:color w:val="2A2520"/>
                <w:sz w:val="20"/>
                <w:szCs w:val="20"/>
              </w:rPr>
              <w:t>Ha chiesto la reazione corporea prima del pensiero. Il 6 paranoide ha accesso rapidissimo alle idee e faticosamente al corpo; forzare il corpo apre la porta all’emozione.</w:t>
            </w:r>
          </w:p>
          <w:p w14:paraId="570AECAF" w14:textId="77777777" w:rsidR="00DE228E" w:rsidRDefault="006B608B">
            <w:pPr>
              <w:spacing w:after="100" w:line="280" w:lineRule="auto"/>
              <w:jc w:val="both"/>
            </w:pPr>
            <w:r>
              <w:rPr>
                <w:color w:val="2A2520"/>
                <w:sz w:val="20"/>
                <w:szCs w:val="20"/>
              </w:rPr>
              <w:t>Ha nominato la funzione della difesa («i numeri sono la sua coperta») con un’immagine tenera, non svalutante. Il 6 accetta l’immagine della coperta; rifiuterebbe «la sua razionalizzazione è una difesa nevrotica».</w:t>
            </w:r>
          </w:p>
          <w:p w14:paraId="5926DF86" w14:textId="77777777" w:rsidR="00DE228E" w:rsidRDefault="006B608B">
            <w:pPr>
              <w:spacing w:after="100" w:line="280" w:lineRule="auto"/>
              <w:jc w:val="both"/>
            </w:pPr>
            <w:r>
              <w:rPr>
                <w:color w:val="2A2520"/>
                <w:sz w:val="20"/>
                <w:szCs w:val="20"/>
              </w:rPr>
              <w:t>Ha spostato la conversazione dal piano statistico al piano relazionale («dire a Polinice ho paura»). Il 6 che fa questo passaggio produce quasi sempre una risposta commossa nel partner, perché sotto la vigilanza del 6 c’è una bambina che ha sempre cercato protezione e non l’ha trovata.</w:t>
            </w:r>
          </w:p>
        </w:tc>
      </w:tr>
    </w:tbl>
    <w:p w14:paraId="6BA79797" w14:textId="77777777" w:rsidR="00DE228E" w:rsidRDefault="006B608B">
      <w:pPr>
        <w:pStyle w:val="Titolo2"/>
      </w:pPr>
      <w:r>
        <w:fldChar w:fldCharType="begin"/>
      </w:r>
      <w:r>
        <w:instrText xml:space="preserve"> XE "Enneatipo 7 (Entusiasta)" </w:instrText>
      </w:r>
      <w:r>
        <w:fldChar w:fldCharType="end"/>
      </w:r>
      <w:r>
        <w:fldChar w:fldCharType="begin"/>
      </w:r>
      <w:r>
        <w:instrText xml:space="preserve"> XE "Ulisse" </w:instrText>
      </w:r>
      <w:r>
        <w:fldChar w:fldCharType="end"/>
      </w:r>
      <w:bookmarkStart w:id="1069" w:name="_Toc233705489"/>
      <w:bookmarkStart w:id="1070" w:name="_Toc233906949"/>
      <w:r>
        <w:t>Capitolo 7 — Ulisse (enneatipo 7): il movimento e la paura di fermarsi</w:t>
      </w:r>
      <w:bookmarkEnd w:id="1069"/>
      <w:bookmarkEnd w:id="1070"/>
    </w:p>
    <w:p w14:paraId="176F7445" w14:textId="77777777" w:rsidR="00DE228E" w:rsidRDefault="006B608B">
      <w:pPr>
        <w:spacing w:after="140" w:line="300" w:lineRule="auto"/>
        <w:jc w:val="both"/>
      </w:pPr>
      <w:r>
        <w:fldChar w:fldCharType="begin"/>
      </w:r>
      <w:r>
        <w:instrText xml:space="preserve"> XE "Enneatipo 4 (Romantico)" </w:instrText>
      </w:r>
      <w:r>
        <w:fldChar w:fldCharType="end"/>
      </w:r>
      <w:r>
        <w:fldChar w:fldCharType="begin"/>
      </w:r>
      <w:r>
        <w:instrText xml:space="preserve"> XE "Ulisse" </w:instrText>
      </w:r>
      <w:r>
        <w:fldChar w:fldCharType="end"/>
      </w:r>
      <w:r>
        <w:rPr>
          <w:color w:val="2A2520"/>
        </w:rPr>
        <w:t>Scenario. Ulisse al terzo incontro con Penelope (enneatipo 4). Riprendo dal personaggio introdotto nella Parte 6: quarantenne imprenditore, rientrato da San Francisco, vuole rinegoziare l’affido dei figli. Penelope scettica. Nel dialogo che segue il mediatore tenta di fermare Ulisse abbastanza a lungo da farlo entrare in contatto con la verità del suo rientro — non la verità narrativa che lui si racconta.</w:t>
      </w:r>
    </w:p>
    <w:p w14:paraId="29CC2AA6" w14:textId="77777777" w:rsidR="00DE228E" w:rsidRDefault="006B608B">
      <w:pPr>
        <w:spacing w:after="140" w:line="300" w:lineRule="auto"/>
        <w:jc w:val="center"/>
      </w:pPr>
      <w:r>
        <w:fldChar w:fldCharType="begin"/>
      </w:r>
      <w:r>
        <w:instrText xml:space="preserve"> XE "Ulisse" </w:instrText>
      </w:r>
      <w:r>
        <w:fldChar w:fldCharType="end"/>
      </w:r>
      <w:r>
        <w:rPr>
          <w:i/>
          <w:iCs/>
          <w:color w:val="7A7268"/>
          <w:sz w:val="18"/>
          <w:szCs w:val="18"/>
        </w:rPr>
        <w:t>— Ulisse ha parlato per dodici minuti raccontando aneddoti sulla vendita della startup, sul trasloco, sui «grandi progetti italiani» —</w:t>
      </w:r>
    </w:p>
    <w:p w14:paraId="188CE2E5" w14:textId="77777777" w:rsidR="00DE228E" w:rsidRDefault="006B608B">
      <w:pPr>
        <w:spacing w:after="140" w:line="300" w:lineRule="auto"/>
        <w:ind w:left="300" w:hanging="700"/>
        <w:jc w:val="both"/>
      </w:pPr>
      <w:r>
        <w:fldChar w:fldCharType="begin"/>
      </w:r>
      <w:r>
        <w:instrText xml:space="preserve"> XE "Ulisse" </w:instrText>
      </w:r>
      <w:r>
        <w:fldChar w:fldCharType="end"/>
      </w:r>
      <w:r>
        <w:rPr>
          <w:b/>
          <w:bCs/>
          <w:color w:val="8C6F44"/>
          <w:sz w:val="20"/>
          <w:szCs w:val="20"/>
        </w:rPr>
        <w:t>Ulisse: E</w:t>
      </w:r>
      <w:r>
        <w:rPr>
          <w:i/>
          <w:iCs/>
          <w:color w:val="2A2520"/>
          <w:sz w:val="21"/>
          <w:szCs w:val="21"/>
        </w:rPr>
        <w:t xml:space="preserve"> quindi ora c’è questa possibilità incredibile, un fondo di Singapore, volo giovedì prossimo per il pitch, se va bene anche solo a metà mi libera tempo in modo da poter essere con i bambini quasi tutti i fine settimana.</w:t>
      </w:r>
    </w:p>
    <w:p w14:paraId="6FE934B2" w14:textId="77777777" w:rsidR="00DE228E" w:rsidRDefault="006B608B">
      <w:pPr>
        <w:spacing w:after="140" w:line="300" w:lineRule="auto"/>
        <w:ind w:left="300" w:hanging="700"/>
        <w:jc w:val="both"/>
      </w:pPr>
      <w:r>
        <w:fldChar w:fldCharType="begin"/>
      </w:r>
      <w:r>
        <w:instrText xml:space="preserve"> XE "Ulisse" </w:instrText>
      </w:r>
      <w:r>
        <w:fldChar w:fldCharType="end"/>
      </w:r>
      <w:r>
        <w:rPr>
          <w:b/>
          <w:bCs/>
          <w:color w:val="8C6F44"/>
          <w:sz w:val="20"/>
          <w:szCs w:val="20"/>
        </w:rPr>
        <w:t>Mediatore: Ulisse</w:t>
      </w:r>
      <w:r>
        <w:rPr>
          <w:i/>
          <w:iCs/>
          <w:color w:val="2A2520"/>
          <w:sz w:val="21"/>
          <w:szCs w:val="21"/>
        </w:rPr>
        <w:t>, la interrompo. Ha notato che negli ultimi dodici minuti, quando lei parla di tornare con i figli, cita sempre un «se»? Se il fondo investe, se il pitch va bene, se il volo c’è, se Singapore conferma.</w:t>
      </w:r>
    </w:p>
    <w:p w14:paraId="609771C5" w14:textId="77777777" w:rsidR="00DE228E" w:rsidRDefault="006B608B">
      <w:pPr>
        <w:spacing w:after="140" w:line="300" w:lineRule="auto"/>
        <w:ind w:left="300" w:hanging="700"/>
        <w:jc w:val="both"/>
      </w:pPr>
      <w:r>
        <w:fldChar w:fldCharType="begin"/>
      </w:r>
      <w:r>
        <w:instrText xml:space="preserve"> XE "Ulisse" </w:instrText>
      </w:r>
      <w:r>
        <w:fldChar w:fldCharType="end"/>
      </w:r>
      <w:r>
        <w:rPr>
          <w:b/>
          <w:bCs/>
          <w:color w:val="8C6F44"/>
          <w:sz w:val="20"/>
          <w:szCs w:val="20"/>
        </w:rPr>
        <w:t>Ulisse: sorride</w:t>
      </w:r>
      <w:r>
        <w:rPr>
          <w:i/>
          <w:iCs/>
          <w:color w:val="2A2520"/>
          <w:sz w:val="21"/>
          <w:szCs w:val="21"/>
        </w:rPr>
        <w:t xml:space="preserve"> Ma è la vita di un imprenditore, dottore. Si pianifica per scenari.</w:t>
      </w:r>
    </w:p>
    <w:p w14:paraId="2CF47BFE" w14:textId="77777777" w:rsidR="00DE228E" w:rsidRDefault="006B608B">
      <w:pPr>
        <w:spacing w:after="140" w:line="300" w:lineRule="auto"/>
        <w:ind w:left="300" w:hanging="700"/>
        <w:jc w:val="both"/>
      </w:pPr>
      <w:r>
        <w:fldChar w:fldCharType="begin"/>
      </w:r>
      <w:r>
        <w:instrText xml:space="preserve"> XE "Ulisse" </w:instrText>
      </w:r>
      <w:r>
        <w:fldChar w:fldCharType="end"/>
      </w:r>
      <w:r>
        <w:rPr>
          <w:b/>
          <w:bCs/>
          <w:color w:val="8C6F44"/>
          <w:sz w:val="20"/>
          <w:szCs w:val="20"/>
        </w:rPr>
        <w:t>Mediatore: Certo</w:t>
      </w:r>
      <w:r>
        <w:rPr>
          <w:i/>
          <w:iCs/>
          <w:color w:val="2A2520"/>
          <w:sz w:val="21"/>
          <w:szCs w:val="21"/>
        </w:rPr>
        <w:t>. Ma Penelope non sta pianificando per scenari. Penelope sta crescendo due bambini di sette e undici anni, che ogni domenica sera le chiedono se papà questa settimana torna. E lei — lei Ulisse — ha risposto a quella domanda con uno scenario, non con un sì.</w:t>
      </w:r>
    </w:p>
    <w:p w14:paraId="3A45888E" w14:textId="77777777" w:rsidR="00DE228E" w:rsidRDefault="006B608B">
      <w:pPr>
        <w:spacing w:after="140" w:line="300" w:lineRule="auto"/>
        <w:jc w:val="center"/>
      </w:pPr>
      <w:r>
        <w:fldChar w:fldCharType="begin"/>
      </w:r>
      <w:r>
        <w:instrText xml:space="preserve"> XE "Ulisse" </w:instrText>
      </w:r>
      <w:r>
        <w:fldChar w:fldCharType="end"/>
      </w:r>
      <w:r>
        <w:rPr>
          <w:i/>
          <w:iCs/>
          <w:color w:val="7A7268"/>
          <w:sz w:val="18"/>
          <w:szCs w:val="18"/>
        </w:rPr>
        <w:t>— Per la prima volta Ulisse non risponde subito. Si sistema sulla sedia —</w:t>
      </w:r>
    </w:p>
    <w:p w14:paraId="18947BCA" w14:textId="77777777" w:rsidR="00DE228E" w:rsidRDefault="006B608B">
      <w:pPr>
        <w:spacing w:after="140" w:line="300" w:lineRule="auto"/>
        <w:ind w:left="300" w:hanging="700"/>
        <w:jc w:val="both"/>
      </w:pPr>
      <w:r>
        <w:fldChar w:fldCharType="begin"/>
      </w:r>
      <w:r>
        <w:instrText xml:space="preserve"> XE "Ulisse" </w:instrText>
      </w:r>
      <w:r>
        <w:fldChar w:fldCharType="end"/>
      </w:r>
      <w:r>
        <w:rPr>
          <w:b/>
          <w:bCs/>
          <w:color w:val="8C6F44"/>
          <w:sz w:val="20"/>
          <w:szCs w:val="20"/>
        </w:rPr>
        <w:t>Ulisse: Non</w:t>
      </w:r>
      <w:r>
        <w:rPr>
          <w:i/>
          <w:iCs/>
          <w:color w:val="2A2520"/>
          <w:sz w:val="21"/>
          <w:szCs w:val="21"/>
        </w:rPr>
        <w:t xml:space="preserve"> è che non voglio esserci.</w:t>
      </w:r>
    </w:p>
    <w:p w14:paraId="135DC3CF" w14:textId="77777777" w:rsidR="00DE228E" w:rsidRDefault="008B3453">
      <w:pPr>
        <w:spacing w:after="140" w:line="300" w:lineRule="auto"/>
        <w:ind w:left="300" w:hanging="700"/>
        <w:jc w:val="both"/>
      </w:pPr>
      <w:r>
        <w:rPr>
          <w:b/>
          <w:bCs/>
          <w:color w:val="8C6F44"/>
          <w:sz w:val="20"/>
          <w:szCs w:val="20"/>
        </w:rPr>
        <w:t>Mediatore: Lo</w:t>
      </w:r>
      <w:r>
        <w:rPr>
          <w:i/>
          <w:iCs/>
          <w:color w:val="2A2520"/>
          <w:sz w:val="21"/>
          <w:szCs w:val="21"/>
        </w:rPr>
        <w:t xml:space="preserve"> so. È proprio perché non si tratta di volere o non volere che la fermo. Si tratta di cosa sa dire davvero. Fino a quando può garantirci che è qui?</w:t>
      </w:r>
    </w:p>
    <w:p w14:paraId="0F2DA45C" w14:textId="77777777" w:rsidR="00DE228E" w:rsidRDefault="006B608B">
      <w:pPr>
        <w:spacing w:after="140" w:line="300" w:lineRule="auto"/>
        <w:ind w:left="300" w:hanging="700"/>
        <w:jc w:val="both"/>
      </w:pPr>
      <w:r>
        <w:lastRenderedPageBreak/>
        <w:fldChar w:fldCharType="begin"/>
      </w:r>
      <w:r>
        <w:instrText xml:space="preserve"> XE "Ulisse" </w:instrText>
      </w:r>
      <w:r>
        <w:fldChar w:fldCharType="end"/>
      </w:r>
      <w:r>
        <w:rPr>
          <w:b/>
          <w:bCs/>
          <w:color w:val="8C6F44"/>
          <w:sz w:val="20"/>
          <w:szCs w:val="20"/>
        </w:rPr>
        <w:t>Ulisse: pausa</w:t>
      </w:r>
      <w:r>
        <w:rPr>
          <w:i/>
          <w:iCs/>
          <w:color w:val="2A2520"/>
          <w:sz w:val="21"/>
          <w:szCs w:val="21"/>
        </w:rPr>
        <w:t xml:space="preserve"> lunga, non sorride più Non posso garantire oltre marzo.</w:t>
      </w:r>
    </w:p>
    <w:p w14:paraId="65070DD3" w14:textId="77777777" w:rsidR="00DE228E" w:rsidRDefault="008B3453">
      <w:pPr>
        <w:spacing w:after="140" w:line="300" w:lineRule="auto"/>
        <w:ind w:left="300" w:hanging="700"/>
        <w:jc w:val="both"/>
      </w:pPr>
      <w:r>
        <w:rPr>
          <w:b/>
          <w:bCs/>
          <w:color w:val="8C6F44"/>
          <w:sz w:val="20"/>
          <w:szCs w:val="20"/>
        </w:rPr>
        <w:t>Penelope: commossa</w:t>
      </w:r>
      <w:r>
        <w:rPr>
          <w:i/>
          <w:iCs/>
          <w:color w:val="2A2520"/>
          <w:sz w:val="21"/>
          <w:szCs w:val="21"/>
        </w:rPr>
        <w:t xml:space="preserve"> Grazie. È la prima volta in quattro anni che mi dici una data precisa.</w:t>
      </w:r>
    </w:p>
    <w:p w14:paraId="5AAA3E87" w14:textId="77777777" w:rsidR="00DE228E" w:rsidRDefault="006B608B">
      <w:pPr>
        <w:spacing w:after="140" w:line="300" w:lineRule="auto"/>
        <w:ind w:left="300" w:hanging="700"/>
        <w:jc w:val="both"/>
      </w:pPr>
      <w:r>
        <w:fldChar w:fldCharType="begin"/>
      </w:r>
      <w:r>
        <w:instrText xml:space="preserve"> XE "Ulisse" </w:instrText>
      </w:r>
      <w:r>
        <w:fldChar w:fldCharType="end"/>
      </w:r>
      <w:r>
        <w:rPr>
          <w:b/>
          <w:bCs/>
          <w:color w:val="8C6F44"/>
          <w:sz w:val="20"/>
          <w:szCs w:val="20"/>
        </w:rPr>
        <w:t>Mediatore: Ulisse</w:t>
      </w:r>
      <w:r>
        <w:rPr>
          <w:i/>
          <w:iCs/>
          <w:color w:val="2A2520"/>
          <w:sz w:val="21"/>
          <w:szCs w:val="21"/>
        </w:rPr>
        <w:t>, ha visto? Quando lei dice una data precisa — anche una data che non le piace dire — Penelope risponde. Quando dice «grandi scenari», Penelope si chiude. Non è una questione di stile: è una questione di cosa l’altro riesce ad afferrare. Penelope ha bisogno di afferrare.</w:t>
      </w:r>
    </w:p>
    <w:p w14:paraId="502DA9F1" w14:textId="77777777" w:rsidR="0074226C" w:rsidRDefault="00000000">
      <w:pPr>
        <w:spacing w:after="140" w:line="300" w:lineRule="auto"/>
        <w:jc w:val="center"/>
      </w:pPr>
      <w:r>
        <w:rPr>
          <w:i/>
          <w:iCs/>
          <w:color w:val="7A7268"/>
          <w:sz w:val="18"/>
          <w:szCs w:val="18"/>
        </w:rPr>
        <w:t>— Ulisse resta in silenzio. Per la prima volta non cerca un aneddoto. —</w:t>
      </w:r>
    </w:p>
    <w:p w14:paraId="02DD67C8" w14:textId="77777777" w:rsidR="0074226C" w:rsidRDefault="00000000">
      <w:pPr>
        <w:spacing w:after="140" w:line="300" w:lineRule="auto"/>
        <w:ind w:left="300" w:hanging="700"/>
        <w:jc w:val="both"/>
      </w:pPr>
      <w:r>
        <w:rPr>
          <w:b/>
          <w:bCs/>
          <w:color w:val="8C6F44"/>
          <w:sz w:val="20"/>
          <w:szCs w:val="20"/>
        </w:rPr>
        <w:t>Mediatore:</w:t>
      </w:r>
      <w:r>
        <w:rPr>
          <w:i/>
          <w:iCs/>
          <w:color w:val="2A2520"/>
          <w:sz w:val="21"/>
          <w:szCs w:val="21"/>
        </w:rPr>
        <w:t xml:space="preserve"> Ulisse, le faccio una domanda diversa. Tutte queste possibilità, questi voli, questi «se»… da che cosa la tengono lontano?</w:t>
      </w:r>
    </w:p>
    <w:p w14:paraId="02E32659" w14:textId="77777777" w:rsidR="0074226C" w:rsidRDefault="00000000">
      <w:pPr>
        <w:spacing w:after="140" w:line="300" w:lineRule="auto"/>
        <w:ind w:left="300" w:hanging="700"/>
        <w:jc w:val="both"/>
      </w:pPr>
      <w:r>
        <w:rPr>
          <w:b/>
          <w:bCs/>
          <w:color w:val="8C6F44"/>
          <w:sz w:val="20"/>
          <w:szCs w:val="20"/>
        </w:rPr>
        <w:t>Ulisse: pausa lunga.</w:t>
      </w:r>
      <w:r>
        <w:rPr>
          <w:i/>
          <w:iCs/>
          <w:color w:val="2A2520"/>
          <w:sz w:val="21"/>
          <w:szCs w:val="21"/>
        </w:rPr>
        <w:t xml:space="preserve"> Da fermo… sento le cose. E le cose, certe volte, fanno male.</w:t>
      </w:r>
    </w:p>
    <w:p w14:paraId="5F42CAC5" w14:textId="77777777" w:rsidR="0074226C" w:rsidRDefault="00000000">
      <w:pPr>
        <w:spacing w:after="140" w:line="300" w:lineRule="auto"/>
        <w:ind w:left="300" w:hanging="700"/>
        <w:jc w:val="both"/>
      </w:pPr>
      <w:r>
        <w:rPr>
          <w:b/>
          <w:bCs/>
          <w:color w:val="8C6F44"/>
          <w:sz w:val="20"/>
          <w:szCs w:val="20"/>
        </w:rPr>
        <w:t>Mediatore:</w:t>
      </w:r>
      <w:r>
        <w:rPr>
          <w:i/>
          <w:iCs/>
          <w:color w:val="2A2520"/>
          <w:sz w:val="21"/>
          <w:szCs w:val="21"/>
        </w:rPr>
        <w:t xml:space="preserve"> Per esempio?</w:t>
      </w:r>
    </w:p>
    <w:p w14:paraId="2069DF60" w14:textId="77777777" w:rsidR="0074226C" w:rsidRDefault="00000000">
      <w:pPr>
        <w:spacing w:after="140" w:line="300" w:lineRule="auto"/>
        <w:ind w:left="300" w:hanging="700"/>
        <w:jc w:val="both"/>
      </w:pPr>
      <w:r>
        <w:rPr>
          <w:b/>
          <w:bCs/>
          <w:color w:val="8C6F44"/>
          <w:sz w:val="20"/>
          <w:szCs w:val="20"/>
        </w:rPr>
        <w:t>Ulisse:</w:t>
      </w:r>
      <w:r>
        <w:rPr>
          <w:i/>
          <w:iCs/>
          <w:color w:val="2A2520"/>
          <w:sz w:val="21"/>
          <w:szCs w:val="21"/>
        </w:rPr>
        <w:t xml:space="preserve"> Quando avevo dodici anni mio padre se n’è andato di casa un martedì. Il mercoledì mattina avevo già in testa cento progetti per l’estate. Non ho mai più aspettato un martedì.</w:t>
      </w:r>
    </w:p>
    <w:p w14:paraId="18AB22B8" w14:textId="77777777" w:rsidR="0074226C" w:rsidRDefault="00000000">
      <w:pPr>
        <w:spacing w:after="140" w:line="300" w:lineRule="auto"/>
        <w:ind w:left="300" w:hanging="700"/>
        <w:jc w:val="both"/>
      </w:pPr>
      <w:r>
        <w:rPr>
          <w:b/>
          <w:bCs/>
          <w:color w:val="8C6F44"/>
          <w:sz w:val="20"/>
          <w:szCs w:val="20"/>
        </w:rPr>
        <w:t>Mediatore:</w:t>
      </w:r>
      <w:r>
        <w:rPr>
          <w:i/>
          <w:iCs/>
          <w:color w:val="2A2520"/>
          <w:sz w:val="21"/>
          <w:szCs w:val="21"/>
        </w:rPr>
        <w:t xml:space="preserve"> Da allora ha sempre avuto pronto il mercoledì. Ma Penelope vive con lei anche il martedì — ed è lì che le sta chiedendo di esserci.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1C9E15C0" w14:textId="77777777" w:rsidTr="00557202">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785FB333" w14:textId="77777777" w:rsidR="00DE228E" w:rsidRDefault="006B608B">
            <w:pPr>
              <w:spacing w:after="120"/>
            </w:pPr>
            <w:r>
              <w:rPr>
                <w:b/>
                <w:bCs/>
                <w:color w:val="5A7F9E"/>
              </w:rPr>
              <w:t>Cosa ha fatto il mediatore</w:t>
            </w:r>
          </w:p>
          <w:p w14:paraId="0A6A9AE0" w14:textId="77777777" w:rsidR="00DE228E" w:rsidRDefault="006B608B">
            <w:pPr>
              <w:spacing w:after="100" w:line="280" w:lineRule="auto"/>
              <w:jc w:val="both"/>
            </w:pPr>
            <w:r>
              <w:rPr>
                <w:color w:val="2A2520"/>
                <w:sz w:val="20"/>
                <w:szCs w:val="20"/>
              </w:rPr>
              <w:t>Ha interrotto il flusso. Il 7 usa la disperazione del racconto come evitamento del presente; interromperlo è letteralmente l’intervento.</w:t>
            </w:r>
          </w:p>
          <w:p w14:paraId="36C433DB" w14:textId="77777777" w:rsidR="00DE228E" w:rsidRDefault="006B608B">
            <w:pPr>
              <w:spacing w:after="100" w:line="280" w:lineRule="auto"/>
              <w:jc w:val="both"/>
            </w:pPr>
            <w:r>
              <w:rPr>
                <w:color w:val="2A2520"/>
                <w:sz w:val="20"/>
                <w:szCs w:val="20"/>
              </w:rPr>
              <w:t>Ha nominato il «se»: il 7 parla per condizionali, e non se ne rende conto. Farglielo vedere è il primo passo verso la presenza.</w:t>
            </w:r>
          </w:p>
          <w:p w14:paraId="2006200B" w14:textId="77777777" w:rsidR="00DE228E" w:rsidRDefault="006B608B">
            <w:pPr>
              <w:spacing w:after="100" w:line="280" w:lineRule="auto"/>
              <w:jc w:val="both"/>
            </w:pPr>
            <w:r>
              <w:rPr>
                <w:color w:val="2A2520"/>
                <w:sz w:val="20"/>
                <w:szCs w:val="20"/>
              </w:rPr>
              <w:t>Ha chiesto una data precisa. Il 7 odia le date precise perché chiudono il ventaglio delle possibilità future, ma la persona amata dal 7 ha bisogno di date precise, perché altrimenti non può pianificare la propria vita.</w:t>
            </w:r>
          </w:p>
          <w:p w14:paraId="2608046A" w14:textId="77777777" w:rsidR="00DE228E" w:rsidRDefault="006B608B">
            <w:pPr>
              <w:spacing w:after="100" w:line="280" w:lineRule="auto"/>
              <w:jc w:val="both"/>
            </w:pPr>
            <w:r>
              <w:fldChar w:fldCharType="begin"/>
            </w:r>
            <w:r>
              <w:instrText xml:space="preserve"> XE "Ulisse" </w:instrText>
            </w:r>
            <w:r>
              <w:fldChar w:fldCharType="end"/>
            </w:r>
            <w:r>
              <w:rPr>
                <w:color w:val="2A2520"/>
                <w:sz w:val="20"/>
                <w:szCs w:val="20"/>
              </w:rPr>
              <w:t>Ha fatto vedere a Ulisse l’effetto delle sue due modalità su Penelope. Il 7 — a differenza del 5 — è molto sensibile all’effetto che fa sugli altri; mostrargli che i suoi «scenari» chiudono l’altra persona mentre una «data precisa» la apre è un apprendimento che entra e resta.</w:t>
            </w:r>
          </w:p>
        </w:tc>
      </w:tr>
    </w:tbl>
    <w:p w14:paraId="77B525E9" w14:textId="77777777" w:rsidR="00DE228E" w:rsidRDefault="006B608B">
      <w:pPr>
        <w:pStyle w:val="Titolo2"/>
      </w:pPr>
      <w:r>
        <w:fldChar w:fldCharType="begin"/>
      </w:r>
      <w:r>
        <w:instrText xml:space="preserve"> XE "Enneatipo 8 (Capo)" </w:instrText>
      </w:r>
      <w:r>
        <w:fldChar w:fldCharType="end"/>
      </w:r>
      <w:r>
        <w:fldChar w:fldCharType="begin"/>
      </w:r>
      <w:r>
        <w:instrText xml:space="preserve"> XE "Sempronia" </w:instrText>
      </w:r>
      <w:r>
        <w:fldChar w:fldCharType="end"/>
      </w:r>
      <w:bookmarkStart w:id="1071" w:name="_Toc233705490"/>
      <w:bookmarkStart w:id="1072" w:name="_Toc233906950"/>
      <w:r>
        <w:t>Capitolo 8 — Sempronia (enneatipo 8): l’armatura e la paura della vulnerabilità</w:t>
      </w:r>
      <w:bookmarkEnd w:id="1071"/>
      <w:bookmarkEnd w:id="1072"/>
    </w:p>
    <w:p w14:paraId="7B7C6090"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Scenario. Sempronia al quinto incontro con Tizio. La mediazione sta funzionando: le danze si sono ridotte, il segnale di pausa è stato adottato, Sempronia ha cominciato il diario della vulnerabilità. Ma oggi arriva in aula con il volto tirato: la madre è stata ricoverata per un ictus leggero. Il mediatore sa che il tema della seduta non è più l’affido: è la Sempronia bambina che sente di dover tornare a proteggere qualcuno.</w:t>
      </w:r>
    </w:p>
    <w:p w14:paraId="6D917D81" w14:textId="77777777" w:rsidR="00DE228E" w:rsidRDefault="006B608B">
      <w:pPr>
        <w:spacing w:after="140" w:line="300" w:lineRule="auto"/>
        <w:jc w:val="center"/>
      </w:pPr>
      <w:r>
        <w:fldChar w:fldCharType="begin"/>
      </w:r>
      <w:r>
        <w:instrText xml:space="preserve"> XE "Sempronia" </w:instrText>
      </w:r>
      <w:r>
        <w:fldChar w:fldCharType="end"/>
      </w:r>
      <w:r>
        <w:rPr>
          <w:i/>
          <w:iCs/>
          <w:color w:val="7A7268"/>
          <w:sz w:val="18"/>
          <w:szCs w:val="18"/>
        </w:rPr>
        <w:t>— Apertura della seduta. Sempronia entra senza salutare, si siede in silenzio —</w:t>
      </w:r>
    </w:p>
    <w:p w14:paraId="0188AE2F" w14:textId="77777777" w:rsidR="00DE228E" w:rsidRDefault="006B608B">
      <w:pPr>
        <w:spacing w:after="140" w:line="300" w:lineRule="auto"/>
        <w:ind w:left="300" w:hanging="700"/>
        <w:jc w:val="both"/>
      </w:pPr>
      <w:r>
        <w:fldChar w:fldCharType="begin"/>
      </w:r>
      <w:r>
        <w:instrText xml:space="preserve"> XE "Sempronia" </w:instrText>
      </w:r>
      <w:r>
        <w:fldChar w:fldCharType="end"/>
      </w:r>
      <w:r>
        <w:rPr>
          <w:b/>
          <w:bCs/>
          <w:color w:val="8C6F44"/>
          <w:sz w:val="20"/>
          <w:szCs w:val="20"/>
        </w:rPr>
        <w:t>Sempronia: Possiamo</w:t>
      </w:r>
      <w:r>
        <w:rPr>
          <w:i/>
          <w:iCs/>
          <w:color w:val="2A2520"/>
          <w:sz w:val="21"/>
          <w:szCs w:val="21"/>
        </w:rPr>
        <w:t xml:space="preserve"> fare velocemente oggi? Non ho testa.</w:t>
      </w:r>
    </w:p>
    <w:p w14:paraId="738EFF56" w14:textId="77777777" w:rsidR="00DE228E" w:rsidRDefault="008B3453">
      <w:pPr>
        <w:spacing w:after="140" w:line="300" w:lineRule="auto"/>
        <w:ind w:left="300" w:hanging="700"/>
        <w:jc w:val="both"/>
      </w:pPr>
      <w:r>
        <w:rPr>
          <w:b/>
          <w:bCs/>
          <w:color w:val="8C6F44"/>
          <w:sz w:val="20"/>
          <w:szCs w:val="20"/>
        </w:rPr>
        <w:t>Mediatore: Certo</w:t>
      </w:r>
      <w:r>
        <w:rPr>
          <w:i/>
          <w:iCs/>
          <w:color w:val="2A2520"/>
          <w:sz w:val="21"/>
          <w:szCs w:val="21"/>
        </w:rPr>
        <w:t>. Possiamo anche non fare nulla oggi, se è meglio così. C’è qualcosa che vuole dirmi?</w:t>
      </w:r>
    </w:p>
    <w:p w14:paraId="4FE68446" w14:textId="77777777" w:rsidR="00DE228E" w:rsidRDefault="006B608B">
      <w:pPr>
        <w:spacing w:after="140" w:line="300" w:lineRule="auto"/>
        <w:ind w:left="300" w:hanging="700"/>
        <w:jc w:val="both"/>
      </w:pPr>
      <w:r>
        <w:fldChar w:fldCharType="begin"/>
      </w:r>
      <w:r>
        <w:instrText xml:space="preserve"> XE "Sempronia" </w:instrText>
      </w:r>
      <w:r>
        <w:fldChar w:fldCharType="end"/>
      </w:r>
      <w:r>
        <w:rPr>
          <w:b/>
          <w:bCs/>
          <w:color w:val="8C6F44"/>
          <w:sz w:val="20"/>
          <w:szCs w:val="20"/>
        </w:rPr>
        <w:t>Sempronia: Mia</w:t>
      </w:r>
      <w:r>
        <w:rPr>
          <w:i/>
          <w:iCs/>
          <w:color w:val="2A2520"/>
          <w:sz w:val="21"/>
          <w:szCs w:val="21"/>
        </w:rPr>
        <w:t xml:space="preserve"> madre ha avuto un ictus domenica. È ricoverata. Non è grave, dicono.</w:t>
      </w:r>
    </w:p>
    <w:p w14:paraId="596D4460" w14:textId="77777777" w:rsidR="00DE228E" w:rsidRDefault="006B608B">
      <w:pPr>
        <w:spacing w:after="140" w:line="300" w:lineRule="auto"/>
        <w:ind w:left="300" w:hanging="700"/>
        <w:jc w:val="both"/>
      </w:pPr>
      <w:r>
        <w:fldChar w:fldCharType="begin"/>
      </w:r>
      <w:r>
        <w:instrText xml:space="preserve"> XE "Tizio" </w:instrText>
      </w:r>
      <w:r>
        <w:fldChar w:fldCharType="end"/>
      </w:r>
      <w:r>
        <w:rPr>
          <w:b/>
          <w:bCs/>
          <w:color w:val="8C6F44"/>
          <w:sz w:val="20"/>
          <w:szCs w:val="20"/>
        </w:rPr>
        <w:t>Tizio: piano</w:t>
      </w:r>
      <w:r>
        <w:rPr>
          <w:i/>
          <w:iCs/>
          <w:color w:val="2A2520"/>
          <w:sz w:val="21"/>
          <w:szCs w:val="21"/>
        </w:rPr>
        <w:t xml:space="preserve"> Perché non me lo hai detto?</w:t>
      </w:r>
    </w:p>
    <w:p w14:paraId="4FE4F3A3" w14:textId="77777777" w:rsidR="00DE228E" w:rsidRDefault="006B608B">
      <w:pPr>
        <w:spacing w:after="140" w:line="300" w:lineRule="auto"/>
        <w:ind w:left="300" w:hanging="700"/>
        <w:jc w:val="both"/>
      </w:pPr>
      <w:r>
        <w:lastRenderedPageBreak/>
        <w:fldChar w:fldCharType="begin"/>
      </w:r>
      <w:r>
        <w:instrText xml:space="preserve"> XE "Sempronia" </w:instrText>
      </w:r>
      <w:r>
        <w:fldChar w:fldCharType="end"/>
      </w:r>
      <w:r>
        <w:rPr>
          <w:b/>
          <w:bCs/>
          <w:color w:val="8C6F44"/>
          <w:sz w:val="20"/>
          <w:szCs w:val="20"/>
        </w:rPr>
        <w:t>Sempronia: senza</w:t>
      </w:r>
      <w:r>
        <w:rPr>
          <w:i/>
          <w:iCs/>
          <w:color w:val="2A2520"/>
          <w:sz w:val="21"/>
          <w:szCs w:val="21"/>
        </w:rPr>
        <w:t xml:space="preserve"> guardarlo Non volevo preoccuparti.</w:t>
      </w:r>
    </w:p>
    <w:p w14:paraId="1D63891C" w14:textId="77777777" w:rsidR="00DE228E" w:rsidRDefault="006B608B">
      <w:pPr>
        <w:spacing w:after="140" w:line="300" w:lineRule="auto"/>
        <w:ind w:left="300" w:hanging="700"/>
        <w:jc w:val="both"/>
      </w:pPr>
      <w:r>
        <w:fldChar w:fldCharType="begin"/>
      </w:r>
      <w:r>
        <w:instrText xml:space="preserve"> XE "Sempronia" </w:instrText>
      </w:r>
      <w:r>
        <w:fldChar w:fldCharType="end"/>
      </w:r>
      <w:r>
        <w:rPr>
          <w:b/>
          <w:bCs/>
          <w:color w:val="8C6F44"/>
          <w:sz w:val="20"/>
          <w:szCs w:val="20"/>
        </w:rPr>
        <w:t>Mediatore: Sempronia</w:t>
      </w:r>
      <w:r>
        <w:rPr>
          <w:i/>
          <w:iCs/>
          <w:color w:val="2A2520"/>
          <w:sz w:val="21"/>
          <w:szCs w:val="21"/>
        </w:rPr>
        <w:t>, posso farle una domanda che forse non si aspetta? Quando sua madre è crollata — il momento in cui ha ricevuto la telefonata, la prima reazione — lei dove ha messo la paura?</w:t>
      </w:r>
    </w:p>
    <w:p w14:paraId="0E8FC94C" w14:textId="77777777" w:rsidR="00DE228E" w:rsidRDefault="006B608B">
      <w:pPr>
        <w:spacing w:after="140" w:line="300" w:lineRule="auto"/>
        <w:jc w:val="center"/>
      </w:pPr>
      <w:r>
        <w:fldChar w:fldCharType="begin"/>
      </w:r>
      <w:r>
        <w:instrText xml:space="preserve"> XE "Sempronia" </w:instrText>
      </w:r>
      <w:r>
        <w:fldChar w:fldCharType="end"/>
      </w:r>
      <w:r>
        <w:rPr>
          <w:i/>
          <w:iCs/>
          <w:color w:val="7A7268"/>
          <w:sz w:val="18"/>
          <w:szCs w:val="18"/>
        </w:rPr>
        <w:t>— Sempronia si blocca. Non risponde per quaranta secondi. Si vedono le lacrime ma non scendono —</w:t>
      </w:r>
    </w:p>
    <w:p w14:paraId="3D2A1F15" w14:textId="77777777" w:rsidR="00DE228E" w:rsidRDefault="006B608B">
      <w:pPr>
        <w:spacing w:after="140" w:line="300" w:lineRule="auto"/>
        <w:ind w:left="300" w:hanging="700"/>
        <w:jc w:val="both"/>
      </w:pPr>
      <w:r>
        <w:fldChar w:fldCharType="begin"/>
      </w:r>
      <w:r>
        <w:instrText xml:space="preserve"> XE "Sempronia" </w:instrText>
      </w:r>
      <w:r>
        <w:fldChar w:fldCharType="end"/>
      </w:r>
      <w:r>
        <w:rPr>
          <w:b/>
          <w:bCs/>
          <w:color w:val="8C6F44"/>
          <w:sz w:val="20"/>
          <w:szCs w:val="20"/>
        </w:rPr>
        <w:t>Sempronia: Non</w:t>
      </w:r>
      <w:r>
        <w:rPr>
          <w:i/>
          <w:iCs/>
          <w:color w:val="2A2520"/>
          <w:sz w:val="21"/>
          <w:szCs w:val="21"/>
        </w:rPr>
        <w:t xml:space="preserve"> ho avuto paura. Ho fatto. Ho chiamato l’ambulanza, ho preso il marito di mia madre, siamo andati in ospedale.</w:t>
      </w:r>
    </w:p>
    <w:p w14:paraId="13F7447E" w14:textId="77777777" w:rsidR="00DE228E" w:rsidRDefault="006B608B">
      <w:pPr>
        <w:spacing w:after="140" w:line="300" w:lineRule="auto"/>
        <w:ind w:left="300" w:hanging="700"/>
        <w:jc w:val="both"/>
      </w:pPr>
      <w:r>
        <w:fldChar w:fldCharType="begin"/>
      </w:r>
      <w:r>
        <w:instrText xml:space="preserve"> XE "Sempronia" </w:instrText>
      </w:r>
      <w:r>
        <w:fldChar w:fldCharType="end"/>
      </w:r>
      <w:r>
        <w:rPr>
          <w:b/>
          <w:bCs/>
          <w:color w:val="8C6F44"/>
          <w:sz w:val="20"/>
          <w:szCs w:val="20"/>
        </w:rPr>
        <w:t>Mediatore: Certo</w:t>
      </w:r>
      <w:r>
        <w:rPr>
          <w:i/>
          <w:iCs/>
          <w:color w:val="2A2520"/>
          <w:sz w:val="21"/>
          <w:szCs w:val="21"/>
        </w:rPr>
        <w:t>. Ha fatto. È la sua forza, Sempronia — lo sa, lo sappiamo. Le sto chiedendo un’altra cosa. La paura è andata da qualche parte. Dove?</w:t>
      </w:r>
    </w:p>
    <w:p w14:paraId="100B63C7" w14:textId="77777777" w:rsidR="00DE228E" w:rsidRDefault="006B608B">
      <w:pPr>
        <w:spacing w:after="140" w:line="300" w:lineRule="auto"/>
        <w:ind w:left="300" w:hanging="700"/>
        <w:jc w:val="both"/>
      </w:pPr>
      <w:r>
        <w:fldChar w:fldCharType="begin"/>
      </w:r>
      <w:r>
        <w:instrText xml:space="preserve"> XE "Sempronia" </w:instrText>
      </w:r>
      <w:r>
        <w:fldChar w:fldCharType="end"/>
      </w:r>
      <w:r>
        <w:rPr>
          <w:b/>
          <w:bCs/>
          <w:color w:val="8C6F44"/>
          <w:sz w:val="20"/>
          <w:szCs w:val="20"/>
        </w:rPr>
        <w:t>Sempronia: voce</w:t>
      </w:r>
      <w:r>
        <w:rPr>
          <w:i/>
          <w:iCs/>
          <w:color w:val="2A2520"/>
          <w:sz w:val="21"/>
          <w:szCs w:val="21"/>
        </w:rPr>
        <w:t xml:space="preserve"> più bassa. Non lo so, dottore. Onestamente non lo so.</w:t>
      </w:r>
    </w:p>
    <w:p w14:paraId="1FFF8025" w14:textId="77777777" w:rsidR="00DE228E" w:rsidRDefault="008B3453">
      <w:pPr>
        <w:spacing w:after="140" w:line="300" w:lineRule="auto"/>
        <w:ind w:left="300" w:hanging="700"/>
        <w:jc w:val="both"/>
      </w:pPr>
      <w:r>
        <w:rPr>
          <w:b/>
          <w:bCs/>
          <w:color w:val="8C6F44"/>
          <w:sz w:val="20"/>
          <w:szCs w:val="20"/>
        </w:rPr>
        <w:t>Mediatore: Posso</w:t>
      </w:r>
      <w:r>
        <w:rPr>
          <w:i/>
          <w:iCs/>
          <w:color w:val="2A2520"/>
          <w:sz w:val="21"/>
          <w:szCs w:val="21"/>
        </w:rPr>
        <w:t xml:space="preserve"> dirglielo io cosa penso io che sia successo? Se sbaglio mi corregge.</w:t>
      </w:r>
    </w:p>
    <w:p w14:paraId="27E3BD6C" w14:textId="77777777" w:rsidR="00DE228E" w:rsidRDefault="006B608B">
      <w:pPr>
        <w:spacing w:after="140" w:line="300" w:lineRule="auto"/>
        <w:ind w:left="300" w:hanging="700"/>
        <w:jc w:val="both"/>
      </w:pPr>
      <w:r>
        <w:fldChar w:fldCharType="begin"/>
      </w:r>
      <w:r>
        <w:instrText xml:space="preserve"> XE "Sempronia" </w:instrText>
      </w:r>
      <w:r>
        <w:fldChar w:fldCharType="end"/>
      </w:r>
      <w:r>
        <w:rPr>
          <w:b/>
          <w:bCs/>
          <w:color w:val="8C6F44"/>
          <w:sz w:val="20"/>
          <w:szCs w:val="20"/>
        </w:rPr>
        <w:t>Sempronia: Prego</w:t>
      </w:r>
      <w:r>
        <w:rPr>
          <w:i/>
          <w:iCs/>
          <w:color w:val="2A2520"/>
          <w:sz w:val="21"/>
          <w:szCs w:val="21"/>
        </w:rPr>
        <w:t>.</w:t>
      </w:r>
    </w:p>
    <w:p w14:paraId="66E691A1" w14:textId="77777777" w:rsidR="00DE228E" w:rsidRDefault="008B3453">
      <w:pPr>
        <w:spacing w:after="140" w:line="300" w:lineRule="auto"/>
        <w:ind w:left="300" w:hanging="700"/>
        <w:jc w:val="both"/>
      </w:pPr>
      <w:r>
        <w:rPr>
          <w:b/>
          <w:bCs/>
          <w:color w:val="8C6F44"/>
          <w:sz w:val="20"/>
          <w:szCs w:val="20"/>
        </w:rPr>
        <w:t>Mediatore: Penso</w:t>
      </w:r>
      <w:r>
        <w:rPr>
          <w:i/>
          <w:iCs/>
          <w:color w:val="2A2520"/>
          <w:sz w:val="21"/>
          <w:szCs w:val="21"/>
        </w:rPr>
        <w:t xml:space="preserve"> che quando ha ricevuto la telefonata, la sua bambina di cinque anni — quella che sua madre non aveva mai davvero protetto quando serviva — ha sentito la paura di perdere la madre prima che la madre avesse mai davvero fatto la madre. E penso che quella bambina non abbia ancora un posto dove andare, in lei. Quindi la paura è rimasta nel corpo: non dormirà bene stanotte, avrà il petto stretto, le mancherà il respiro. Ma lei non sa che è paura. Pensa che sia stanchezza.</w:t>
      </w:r>
    </w:p>
    <w:p w14:paraId="366DAC93" w14:textId="77777777" w:rsidR="00DE228E" w:rsidRDefault="006B608B">
      <w:pPr>
        <w:spacing w:after="140" w:line="300" w:lineRule="auto"/>
        <w:jc w:val="center"/>
      </w:pPr>
      <w:r>
        <w:fldChar w:fldCharType="begin"/>
      </w:r>
      <w:r>
        <w:instrText xml:space="preserve"> XE "Sempronia" </w:instrText>
      </w:r>
      <w:r>
        <w:fldChar w:fldCharType="end"/>
      </w:r>
      <w:r>
        <w:fldChar w:fldCharType="begin"/>
      </w:r>
      <w:r>
        <w:instrText xml:space="preserve"> XE "Tizio" </w:instrText>
      </w:r>
      <w:r>
        <w:fldChar w:fldCharType="end"/>
      </w:r>
      <w:r>
        <w:rPr>
          <w:i/>
          <w:iCs/>
          <w:color w:val="7A7268"/>
          <w:sz w:val="18"/>
          <w:szCs w:val="18"/>
        </w:rPr>
        <w:t>— Sempronia non parla. Le lacrime scendono in silenzio. Tizio allunga una mano sul tavolo; Sempronia la prende. È la prima volta in cinque sedute —</w:t>
      </w:r>
    </w:p>
    <w:p w14:paraId="28824A23" w14:textId="77777777" w:rsidR="00DE228E" w:rsidRDefault="006B608B">
      <w:pPr>
        <w:spacing w:after="140" w:line="300" w:lineRule="auto"/>
        <w:ind w:left="300" w:hanging="700"/>
        <w:jc w:val="both"/>
      </w:pPr>
      <w:r>
        <w:fldChar w:fldCharType="begin"/>
      </w:r>
      <w:r>
        <w:instrText xml:space="preserve"> XE "Tizio" </w:instrText>
      </w:r>
      <w:r>
        <w:fldChar w:fldCharType="end"/>
      </w:r>
      <w:r>
        <w:rPr>
          <w:b/>
          <w:bCs/>
          <w:color w:val="8C6F44"/>
          <w:sz w:val="20"/>
          <w:szCs w:val="20"/>
        </w:rPr>
        <w:t>Mediatore: a</w:t>
      </w:r>
      <w:r>
        <w:rPr>
          <w:i/>
          <w:iCs/>
          <w:color w:val="2A2520"/>
          <w:sz w:val="21"/>
          <w:szCs w:val="21"/>
        </w:rPr>
        <w:t xml:space="preserve"> voce bassa Questa settimana non ha compiti. Stia con sua madre e con lei stessa. Tizio, lei resti vicino senza chiedere nulla. Ci vediamo tra due settimane.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4BDB1BEA" w14:textId="77777777" w:rsidTr="00557202">
        <w:tc>
          <w:tcPr>
            <w:tcW w:w="0" w:type="auto"/>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2962E62D" w14:textId="77777777" w:rsidR="00DE228E" w:rsidRDefault="006B608B">
            <w:pPr>
              <w:spacing w:after="120"/>
            </w:pPr>
            <w:r>
              <w:rPr>
                <w:b/>
                <w:bCs/>
                <w:color w:val="5A7F9E"/>
              </w:rPr>
              <w:t>Cosa ha fatto il mediatore</w:t>
            </w:r>
          </w:p>
          <w:p w14:paraId="52250E6F" w14:textId="77777777" w:rsidR="00DE228E" w:rsidRDefault="006B608B">
            <w:pPr>
              <w:spacing w:after="100" w:line="280" w:lineRule="auto"/>
              <w:jc w:val="both"/>
            </w:pPr>
            <w:r>
              <w:rPr>
                <w:color w:val="2A2520"/>
                <w:sz w:val="20"/>
                <w:szCs w:val="20"/>
              </w:rPr>
              <w:t>Non ha forzato la vulnerabilità. L’8 non si apre sotto pressione; si apre se l’altro la nomina con precisione e rispetto, poi lascia spazio.</w:t>
            </w:r>
          </w:p>
          <w:p w14:paraId="72A79A1A" w14:textId="77777777" w:rsidR="00DE228E" w:rsidRDefault="006B608B">
            <w:pPr>
              <w:spacing w:after="100" w:line="280" w:lineRule="auto"/>
              <w:jc w:val="both"/>
            </w:pPr>
            <w:r>
              <w:rPr>
                <w:color w:val="2A2520"/>
                <w:sz w:val="20"/>
                <w:szCs w:val="20"/>
              </w:rPr>
              <w:t>Ha fatto la «lettura interiore» a voce alta, chiedendo prima il permesso («se sbaglio mi corregge»). L’8 accetta un’interpretazione se ha il potere di confermarla o smentirla; rifiuta un’interpretazione imposta.</w:t>
            </w:r>
          </w:p>
          <w:p w14:paraId="22CFD939" w14:textId="77777777" w:rsidR="00DE228E" w:rsidRDefault="006B608B">
            <w:pPr>
              <w:spacing w:after="100" w:line="280" w:lineRule="auto"/>
              <w:jc w:val="both"/>
            </w:pPr>
            <w:r>
              <w:rPr>
                <w:color w:val="2A2520"/>
                <w:sz w:val="20"/>
                <w:szCs w:val="20"/>
              </w:rPr>
              <w:t>Ha messo in contatto la paura attuale (madre ricoverata) con la paura infantile (madre mai davvero protettiva). L’8 non vede da sola questo collegamento, perché la sua intera strategia di vita è stata non vederlo. Vederlo con un altro, in contesto sicuro, è un’apertura profonda.</w:t>
            </w:r>
          </w:p>
          <w:p w14:paraId="1ACD2A43" w14:textId="77777777" w:rsidR="00DE228E" w:rsidRDefault="006B608B">
            <w:pPr>
              <w:spacing w:after="100" w:line="280" w:lineRule="auto"/>
              <w:jc w:val="both"/>
            </w:pPr>
            <w:r>
              <w:fldChar w:fldCharType="begin"/>
            </w:r>
            <w:r>
              <w:instrText xml:space="preserve"> XE "Tizio" </w:instrText>
            </w:r>
            <w:r>
              <w:fldChar w:fldCharType="end"/>
            </w:r>
            <w:r>
              <w:rPr>
                <w:color w:val="2A2520"/>
                <w:sz w:val="20"/>
                <w:szCs w:val="20"/>
              </w:rPr>
              <w:t>Ha chiuso senza chiedere altro. Ha sospeso il compito. Ha orientato Tizio a non fare nulla oltre a esserci. L’8 dopo un’apertura ha bisogno di silenzio e presenza, non di altre richieste.</w:t>
            </w:r>
          </w:p>
        </w:tc>
      </w:tr>
    </w:tbl>
    <w:p w14:paraId="2FCAB61A" w14:textId="77777777" w:rsidR="00DE228E" w:rsidRDefault="006B608B">
      <w:pPr>
        <w:pStyle w:val="Titolo2"/>
      </w:pPr>
      <w:r>
        <w:fldChar w:fldCharType="begin"/>
      </w:r>
      <w:r>
        <w:instrText xml:space="preserve"> XE "Enneatipo 9 (Pacificatore)" </w:instrText>
      </w:r>
      <w:r>
        <w:fldChar w:fldCharType="end"/>
      </w:r>
      <w:r>
        <w:fldChar w:fldCharType="begin"/>
      </w:r>
      <w:r>
        <w:instrText xml:space="preserve"> XE "Tizio" </w:instrText>
      </w:r>
      <w:r>
        <w:fldChar w:fldCharType="end"/>
      </w:r>
      <w:bookmarkStart w:id="1073" w:name="_Toc233705491"/>
      <w:bookmarkStart w:id="1074" w:name="_Toc233906951"/>
      <w:r>
        <w:t>Capitolo 9 — Tizio (enneatipo 9): il silenzio e la paura di esistere</w:t>
      </w:r>
      <w:bookmarkEnd w:id="1073"/>
      <w:bookmarkEnd w:id="1074"/>
    </w:p>
    <w:p w14:paraId="0EB8D1F9" w14:textId="77777777" w:rsidR="00DE228E" w:rsidRDefault="006B608B">
      <w:pPr>
        <w:spacing w:after="140" w:line="300" w:lineRule="auto"/>
        <w:jc w:val="both"/>
      </w:pPr>
      <w:r>
        <w:fldChar w:fldCharType="begin"/>
      </w:r>
      <w:r>
        <w:instrText xml:space="preserve"> XE "Sempronia" </w:instrText>
      </w:r>
      <w:r>
        <w:fldChar w:fldCharType="end"/>
      </w:r>
      <w:r>
        <w:fldChar w:fldCharType="begin"/>
      </w:r>
      <w:r>
        <w:instrText xml:space="preserve"> XE "Tizio" </w:instrText>
      </w:r>
      <w:r>
        <w:fldChar w:fldCharType="end"/>
      </w:r>
      <w:r>
        <w:rPr>
          <w:color w:val="2A2520"/>
        </w:rPr>
        <w:t>Scenario. Seduta individuale con Tizio, richiesta dal mediatore dopo la seduta di coppia in cui Sempronia ha parlato del ricovero della madre. Il mediatore ha l’intuizione che Tizio, che in quella seduta era stato il 9 perfetto (presente, silenzioso, vicino), avesse qualcosa di non detto. Lo convoca da solo.</w:t>
      </w:r>
    </w:p>
    <w:p w14:paraId="635BFEB8" w14:textId="77777777" w:rsidR="00DE228E" w:rsidRDefault="006B608B">
      <w:pPr>
        <w:spacing w:after="140" w:line="300" w:lineRule="auto"/>
        <w:jc w:val="center"/>
      </w:pPr>
      <w:r>
        <w:fldChar w:fldCharType="begin"/>
      </w:r>
      <w:r>
        <w:instrText xml:space="preserve"> XE "Tizio" </w:instrText>
      </w:r>
      <w:r>
        <w:fldChar w:fldCharType="end"/>
      </w:r>
      <w:r>
        <w:rPr>
          <w:i/>
          <w:iCs/>
          <w:color w:val="7A7268"/>
          <w:sz w:val="18"/>
          <w:szCs w:val="18"/>
        </w:rPr>
        <w:t>— Apertura della seduta. Tizio è puntuale come sempre —</w:t>
      </w:r>
    </w:p>
    <w:p w14:paraId="5B47BAB3" w14:textId="77777777" w:rsidR="00DE228E" w:rsidRDefault="006B608B">
      <w:pPr>
        <w:spacing w:after="140" w:line="300" w:lineRule="auto"/>
        <w:ind w:left="300" w:hanging="700"/>
        <w:jc w:val="both"/>
      </w:pPr>
      <w:r>
        <w:fldChar w:fldCharType="begin"/>
      </w:r>
      <w:r>
        <w:instrText xml:space="preserve"> XE "Sempronia" </w:instrText>
      </w:r>
      <w:r>
        <w:fldChar w:fldCharType="end"/>
      </w:r>
      <w:r>
        <w:fldChar w:fldCharType="begin"/>
      </w:r>
      <w:r>
        <w:instrText xml:space="preserve"> XE "Tizio" </w:instrText>
      </w:r>
      <w:r>
        <w:fldChar w:fldCharType="end"/>
      </w:r>
      <w:r>
        <w:rPr>
          <w:b/>
          <w:bCs/>
          <w:color w:val="8C6F44"/>
          <w:sz w:val="20"/>
          <w:szCs w:val="20"/>
        </w:rPr>
        <w:t>Mediatore: Tizio</w:t>
      </w:r>
      <w:r>
        <w:rPr>
          <w:i/>
          <w:iCs/>
          <w:color w:val="2A2520"/>
          <w:sz w:val="21"/>
          <w:szCs w:val="21"/>
        </w:rPr>
        <w:t>, grazie di essere venuto. Le spiego perché le ho chiesto questa seduta individuale. Nell’ultimo incontro di coppia lei è stato, come sempre, presente e bravo. Sempronia ha aperto il suo dolore e lei ha risposto in modo perfetto. Ma mentre tornavate a casa, mi è venuto in mente che forse non abbiamo parlato di lei da un po’.</w:t>
      </w:r>
    </w:p>
    <w:p w14:paraId="69D24768" w14:textId="77777777" w:rsidR="00DE228E" w:rsidRDefault="006B608B">
      <w:pPr>
        <w:spacing w:after="140" w:line="300" w:lineRule="auto"/>
        <w:ind w:left="300" w:hanging="700"/>
        <w:jc w:val="both"/>
      </w:pPr>
      <w:r>
        <w:lastRenderedPageBreak/>
        <w:fldChar w:fldCharType="begin"/>
      </w:r>
      <w:r>
        <w:instrText xml:space="preserve"> XE "Tizio" </w:instrText>
      </w:r>
      <w:r>
        <w:fldChar w:fldCharType="end"/>
      </w:r>
      <w:r>
        <w:rPr>
          <w:b/>
          <w:bCs/>
          <w:color w:val="8C6F44"/>
          <w:sz w:val="20"/>
          <w:szCs w:val="20"/>
        </w:rPr>
        <w:t>Tizio: Io</w:t>
      </w:r>
      <w:r>
        <w:rPr>
          <w:i/>
          <w:iCs/>
          <w:color w:val="2A2520"/>
          <w:sz w:val="21"/>
          <w:szCs w:val="21"/>
        </w:rPr>
        <w:t xml:space="preserve"> sto bene.</w:t>
      </w:r>
    </w:p>
    <w:p w14:paraId="430A4D94" w14:textId="77777777" w:rsidR="00DE228E" w:rsidRDefault="006B608B">
      <w:pPr>
        <w:spacing w:after="140" w:line="300" w:lineRule="auto"/>
        <w:ind w:left="300" w:hanging="700"/>
        <w:jc w:val="both"/>
      </w:pPr>
      <w:r>
        <w:fldChar w:fldCharType="begin"/>
      </w:r>
      <w:r>
        <w:instrText xml:space="preserve"> XE "Sempronia" </w:instrText>
      </w:r>
      <w:r>
        <w:fldChar w:fldCharType="end"/>
      </w:r>
      <w:r>
        <w:rPr>
          <w:b/>
          <w:bCs/>
          <w:color w:val="8C6F44"/>
          <w:sz w:val="20"/>
          <w:szCs w:val="20"/>
        </w:rPr>
        <w:t>Mediatore: Glielo</w:t>
      </w:r>
      <w:r>
        <w:rPr>
          <w:i/>
          <w:iCs/>
          <w:color w:val="2A2520"/>
          <w:sz w:val="21"/>
          <w:szCs w:val="21"/>
        </w:rPr>
        <w:t xml:space="preserve"> faccio raccontare in un altro modo. Questa settimana — da quando Sempronia ha saputo della madre — lei cosa ha sentito?</w:t>
      </w:r>
    </w:p>
    <w:p w14:paraId="7D4EF6B6" w14:textId="77777777" w:rsidR="00DE228E" w:rsidRDefault="006B608B">
      <w:pPr>
        <w:spacing w:after="140" w:line="300" w:lineRule="auto"/>
        <w:jc w:val="center"/>
      </w:pPr>
      <w:r>
        <w:rPr>
          <w:i/>
          <w:iCs/>
          <w:color w:val="7A7268"/>
          <w:sz w:val="18"/>
          <w:szCs w:val="18"/>
        </w:rPr>
        <w:t>— Silenzio di trenta secondi —</w:t>
      </w:r>
    </w:p>
    <w:p w14:paraId="595B9D0D" w14:textId="77777777" w:rsidR="00DE228E" w:rsidRDefault="006B608B">
      <w:pPr>
        <w:spacing w:after="140" w:line="300" w:lineRule="auto"/>
        <w:ind w:left="300" w:hanging="700"/>
        <w:jc w:val="both"/>
      </w:pPr>
      <w:r>
        <w:fldChar w:fldCharType="begin"/>
      </w:r>
      <w:r>
        <w:instrText xml:space="preserve"> XE "Tizio" </w:instrText>
      </w:r>
      <w:r>
        <w:fldChar w:fldCharType="end"/>
      </w:r>
      <w:r>
        <w:rPr>
          <w:b/>
          <w:bCs/>
          <w:color w:val="8C6F44"/>
          <w:sz w:val="20"/>
          <w:szCs w:val="20"/>
        </w:rPr>
        <w:t>Tizio: Ho</w:t>
      </w:r>
      <w:r>
        <w:rPr>
          <w:i/>
          <w:iCs/>
          <w:color w:val="2A2520"/>
          <w:sz w:val="21"/>
          <w:szCs w:val="21"/>
        </w:rPr>
        <w:t xml:space="preserve"> sentito che dovevo esserci.</w:t>
      </w:r>
    </w:p>
    <w:p w14:paraId="2AA4DC28" w14:textId="77777777" w:rsidR="00DE228E" w:rsidRDefault="008B3453">
      <w:pPr>
        <w:spacing w:after="140" w:line="300" w:lineRule="auto"/>
        <w:ind w:left="300" w:hanging="700"/>
        <w:jc w:val="both"/>
      </w:pPr>
      <w:r>
        <w:rPr>
          <w:b/>
          <w:bCs/>
          <w:color w:val="8C6F44"/>
          <w:sz w:val="20"/>
          <w:szCs w:val="20"/>
        </w:rPr>
        <w:t>Mediatore: Sì</w:t>
      </w:r>
      <w:r>
        <w:rPr>
          <w:i/>
          <w:iCs/>
          <w:color w:val="2A2520"/>
          <w:sz w:val="21"/>
          <w:szCs w:val="21"/>
        </w:rPr>
        <w:t>. E c’è stato. E poi? Oltre al «dovere esserci»?</w:t>
      </w:r>
    </w:p>
    <w:p w14:paraId="119EBB9B" w14:textId="77777777" w:rsidR="00DE228E" w:rsidRDefault="006B608B">
      <w:pPr>
        <w:spacing w:after="140" w:line="300" w:lineRule="auto"/>
        <w:jc w:val="center"/>
      </w:pPr>
      <w:r>
        <w:fldChar w:fldCharType="begin"/>
      </w:r>
      <w:r>
        <w:instrText xml:space="preserve"> XE "Tizio" </w:instrText>
      </w:r>
      <w:r>
        <w:fldChar w:fldCharType="end"/>
      </w:r>
      <w:r>
        <w:rPr>
          <w:i/>
          <w:iCs/>
          <w:color w:val="7A7268"/>
          <w:sz w:val="18"/>
          <w:szCs w:val="18"/>
        </w:rPr>
        <w:t>— Silenzio più lungo. Tizio guarda le mani —</w:t>
      </w:r>
    </w:p>
    <w:p w14:paraId="118FF151" w14:textId="77777777" w:rsidR="00DE228E" w:rsidRDefault="006B608B">
      <w:pPr>
        <w:spacing w:after="140" w:line="300" w:lineRule="auto"/>
        <w:ind w:left="300" w:hanging="700"/>
        <w:jc w:val="both"/>
      </w:pPr>
      <w:r>
        <w:fldChar w:fldCharType="begin"/>
      </w:r>
      <w:r>
        <w:instrText xml:space="preserve"> XE "Sempronia" </w:instrText>
      </w:r>
      <w:r>
        <w:fldChar w:fldCharType="end"/>
      </w:r>
      <w:r>
        <w:fldChar w:fldCharType="begin"/>
      </w:r>
      <w:r>
        <w:instrText xml:space="preserve"> XE "Tizio" </w:instrText>
      </w:r>
      <w:r>
        <w:fldChar w:fldCharType="end"/>
      </w:r>
      <w:r>
        <w:rPr>
          <w:b/>
          <w:bCs/>
          <w:color w:val="8C6F44"/>
          <w:sz w:val="20"/>
          <w:szCs w:val="20"/>
        </w:rPr>
        <w:t>Tizio: Dottore</w:t>
      </w:r>
      <w:r>
        <w:rPr>
          <w:i/>
          <w:iCs/>
          <w:color w:val="2A2520"/>
          <w:sz w:val="21"/>
          <w:szCs w:val="21"/>
        </w:rPr>
        <w:t>, le dico una cosa che non ho mai detto. Quando Sempronia piange, io non so mai se il mio starle accanto è amore o è paura di non essere abbastanza.</w:t>
      </w:r>
    </w:p>
    <w:p w14:paraId="5A297941" w14:textId="77777777" w:rsidR="00DE228E" w:rsidRDefault="008B3453">
      <w:pPr>
        <w:spacing w:after="140" w:line="300" w:lineRule="auto"/>
        <w:ind w:left="300" w:hanging="700"/>
        <w:jc w:val="both"/>
      </w:pPr>
      <w:r>
        <w:rPr>
          <w:b/>
          <w:bCs/>
          <w:color w:val="8C6F44"/>
          <w:sz w:val="20"/>
          <w:szCs w:val="20"/>
        </w:rPr>
        <w:t>Mediatore: Grazie</w:t>
      </w:r>
      <w:r>
        <w:rPr>
          <w:i/>
          <w:iCs/>
          <w:color w:val="2A2520"/>
          <w:sz w:val="21"/>
          <w:szCs w:val="21"/>
        </w:rPr>
        <w:t>. Questa è una frase molto importante.</w:t>
      </w:r>
    </w:p>
    <w:p w14:paraId="041DA1BC" w14:textId="77777777" w:rsidR="00DE228E" w:rsidRDefault="006B608B">
      <w:pPr>
        <w:spacing w:after="140" w:line="300" w:lineRule="auto"/>
        <w:ind w:left="300" w:hanging="700"/>
        <w:jc w:val="both"/>
      </w:pPr>
      <w:r>
        <w:fldChar w:fldCharType="begin"/>
      </w:r>
      <w:r>
        <w:instrText xml:space="preserve"> XE "Tizio" </w:instrText>
      </w:r>
      <w:r>
        <w:fldChar w:fldCharType="end"/>
      </w:r>
      <w:r>
        <w:rPr>
          <w:b/>
          <w:bCs/>
          <w:color w:val="8C6F44"/>
          <w:sz w:val="20"/>
          <w:szCs w:val="20"/>
        </w:rPr>
        <w:t>Tizio: E</w:t>
      </w:r>
      <w:r>
        <w:rPr>
          <w:i/>
          <w:iCs/>
          <w:color w:val="2A2520"/>
          <w:sz w:val="21"/>
          <w:szCs w:val="21"/>
        </w:rPr>
        <w:t xml:space="preserve"> quando lei ha preso la mia mano sul tavolo, l’altra volta — lo so, ci ha fatto piacere a tutti — io mi sono sentito pietrificato. Non riuscivo a respirare. Pensavo: adesso sono io che devo dire qualcosa, e non ho niente da dire.</w:t>
      </w:r>
    </w:p>
    <w:p w14:paraId="7FD26B15" w14:textId="77777777" w:rsidR="00DE228E" w:rsidRDefault="006B608B">
      <w:pPr>
        <w:spacing w:after="140" w:line="300" w:lineRule="auto"/>
        <w:ind w:left="300" w:hanging="700"/>
        <w:jc w:val="both"/>
      </w:pPr>
      <w:r>
        <w:fldChar w:fldCharType="begin"/>
      </w:r>
      <w:r>
        <w:instrText xml:space="preserve"> XE "Tizio" </w:instrText>
      </w:r>
      <w:r>
        <w:fldChar w:fldCharType="end"/>
      </w:r>
      <w:r>
        <w:rPr>
          <w:b/>
          <w:bCs/>
          <w:color w:val="8C6F44"/>
          <w:sz w:val="20"/>
          <w:szCs w:val="20"/>
        </w:rPr>
        <w:t>Mediatore: Sì</w:t>
      </w:r>
      <w:r>
        <w:rPr>
          <w:i/>
          <w:iCs/>
          <w:color w:val="2A2520"/>
          <w:sz w:val="21"/>
          <w:szCs w:val="21"/>
        </w:rPr>
        <w:t>. Tizio, quello che lei ha appena descritto non è il segno che lei non ha sentimenti. È il segno che i suoi sentimenti sono stati così a lungo compressi che quando il contesto glieli chiede — uno sguardo di sua moglie, una mano tesa — il suo sistema va in shock. Non è mancanza d’amore. È eccesso di amore compresso.</w:t>
      </w:r>
    </w:p>
    <w:p w14:paraId="4662F0E6" w14:textId="77777777" w:rsidR="00DE228E" w:rsidRDefault="006B608B">
      <w:pPr>
        <w:spacing w:after="140" w:line="300" w:lineRule="auto"/>
        <w:ind w:left="300" w:hanging="700"/>
        <w:jc w:val="both"/>
      </w:pPr>
      <w:r>
        <w:fldChar w:fldCharType="begin"/>
      </w:r>
      <w:r>
        <w:instrText xml:space="preserve"> XE "Tizio" </w:instrText>
      </w:r>
      <w:r>
        <w:fldChar w:fldCharType="end"/>
      </w:r>
      <w:r>
        <w:rPr>
          <w:b/>
          <w:bCs/>
          <w:color w:val="8C6F44"/>
          <w:sz w:val="20"/>
          <w:szCs w:val="20"/>
        </w:rPr>
        <w:t>Tizio: si</w:t>
      </w:r>
      <w:r>
        <w:rPr>
          <w:i/>
          <w:iCs/>
          <w:color w:val="2A2520"/>
          <w:sz w:val="21"/>
          <w:szCs w:val="21"/>
        </w:rPr>
        <w:t xml:space="preserve"> commuove. Non so se è vero.</w:t>
      </w:r>
    </w:p>
    <w:p w14:paraId="5CC09386" w14:textId="77777777" w:rsidR="00DE228E" w:rsidRDefault="006B608B">
      <w:pPr>
        <w:spacing w:after="140" w:line="300" w:lineRule="auto"/>
        <w:ind w:left="300" w:hanging="700"/>
        <w:jc w:val="both"/>
      </w:pPr>
      <w:r>
        <w:fldChar w:fldCharType="begin"/>
      </w:r>
      <w:r>
        <w:instrText xml:space="preserve"> XE "Sempronia" </w:instrText>
      </w:r>
      <w:r>
        <w:fldChar w:fldCharType="end"/>
      </w:r>
      <w:r>
        <w:rPr>
          <w:b/>
          <w:bCs/>
          <w:color w:val="8C6F44"/>
          <w:sz w:val="20"/>
          <w:szCs w:val="20"/>
        </w:rPr>
        <w:t>Mediatore: Non</w:t>
      </w:r>
      <w:r>
        <w:rPr>
          <w:i/>
          <w:iCs/>
          <w:color w:val="2A2520"/>
          <w:sz w:val="21"/>
          <w:szCs w:val="21"/>
        </w:rPr>
        <w:t xml:space="preserve"> serve che lo sappia. Serve che questa settimana, anziché dirsi «devo esserci», provi a chiedersi una volta al giorno: «cosa sento adesso?». Non per dirglielo a Sempronia. Per lei. Solo per lei. Il diario dei bisogni che abbiamo cominciato va bene. Aggiungiamo questo: cosa sento adesso. Anche se la risposta è «nulla». Anche quella risposta è un dato.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32D8607D" w14:textId="77777777" w:rsidTr="00930E90">
        <w:tc>
          <w:tcPr>
            <w:tcW w:w="5000" w:type="pct"/>
            <w:tcBorders>
              <w:top w:val="single" w:sz="8" w:space="0" w:color="5A7F9E"/>
              <w:left w:val="single" w:sz="8" w:space="0" w:color="5A7F9E"/>
              <w:bottom w:val="single" w:sz="8" w:space="0" w:color="5A7F9E"/>
              <w:right w:val="single" w:sz="8" w:space="0" w:color="5A7F9E"/>
            </w:tcBorders>
            <w:shd w:val="clear" w:color="auto" w:fill="F3EDE3"/>
            <w:tcMar>
              <w:top w:w="180" w:type="dxa"/>
              <w:left w:w="260" w:type="dxa"/>
              <w:bottom w:w="180" w:type="dxa"/>
              <w:right w:w="260" w:type="dxa"/>
            </w:tcMar>
          </w:tcPr>
          <w:p w14:paraId="62E87211" w14:textId="77777777" w:rsidR="00DE228E" w:rsidRDefault="006B608B">
            <w:pPr>
              <w:spacing w:after="120"/>
            </w:pPr>
            <w:r>
              <w:rPr>
                <w:b/>
                <w:bCs/>
                <w:color w:val="5A7F9E"/>
              </w:rPr>
              <w:t>Cosa ha fatto il mediatore</w:t>
            </w:r>
          </w:p>
          <w:p w14:paraId="0A6CCFB8" w14:textId="77777777" w:rsidR="00DE228E" w:rsidRDefault="006B608B">
            <w:pPr>
              <w:spacing w:after="100" w:line="280" w:lineRule="auto"/>
              <w:jc w:val="both"/>
            </w:pPr>
            <w:r>
              <w:fldChar w:fldCharType="begin"/>
            </w:r>
            <w:r>
              <w:instrText xml:space="preserve"> XE "Tizio" </w:instrText>
            </w:r>
            <w:r>
              <w:fldChar w:fldCharType="end"/>
            </w:r>
            <w:r>
              <w:rPr>
                <w:color w:val="2A2520"/>
                <w:sz w:val="20"/>
                <w:szCs w:val="20"/>
              </w:rPr>
              <w:t>Ha chiamato Tizio da solo. I 9, in contesto di coppia, spariscono nel servire l’altro; solo in contesto individuale hanno una chance di diventare visibili a sé stessi.</w:t>
            </w:r>
          </w:p>
          <w:p w14:paraId="0B697BA5" w14:textId="77777777" w:rsidR="00DE228E" w:rsidRDefault="006B608B">
            <w:pPr>
              <w:spacing w:after="100" w:line="280" w:lineRule="auto"/>
              <w:jc w:val="both"/>
            </w:pPr>
            <w:r>
              <w:rPr>
                <w:color w:val="2A2520"/>
                <w:sz w:val="20"/>
                <w:szCs w:val="20"/>
              </w:rPr>
              <w:t>Non ha insistito sul «sto bene». Ha riformulato la domanda («cosa ha sentito questa settimana?»). Il 9 chiamato a dire «come sto» risponde con automatismi; chiamato a raccontare un momento specifico, accede a sensazioni vere.</w:t>
            </w:r>
          </w:p>
          <w:p w14:paraId="68B92C73" w14:textId="77777777" w:rsidR="00DE228E" w:rsidRDefault="006B608B">
            <w:pPr>
              <w:spacing w:after="100" w:line="280" w:lineRule="auto"/>
              <w:jc w:val="both"/>
            </w:pPr>
            <w:r>
              <w:fldChar w:fldCharType="begin"/>
            </w:r>
            <w:r>
              <w:instrText xml:space="preserve"> XE "Copione (script)" </w:instrText>
            </w:r>
            <w:r>
              <w:fldChar w:fldCharType="end"/>
            </w:r>
            <w:r>
              <w:rPr>
                <w:color w:val="2A2520"/>
                <w:sz w:val="20"/>
                <w:szCs w:val="20"/>
              </w:rPr>
              <w:t>Ha validato una confessione che altri mediatori potrebbero correggere («non è mancanza d’amore, è eccesso di amore compresso»). Il 9 deve sentire che la sua esperienza paradossale (sentirsi pietrificato quando l’altro lo tocca) non è disfunzione ma è logica, dato il suo copione.</w:t>
            </w:r>
          </w:p>
          <w:p w14:paraId="22EB2ADF" w14:textId="77777777" w:rsidR="00DE228E" w:rsidRDefault="006B608B">
            <w:pPr>
              <w:spacing w:after="100" w:line="280" w:lineRule="auto"/>
              <w:jc w:val="both"/>
            </w:pPr>
            <w:r>
              <w:fldChar w:fldCharType="begin"/>
            </w:r>
            <w:r>
              <w:instrText xml:space="preserve"> XE "Neuroplasticità" </w:instrText>
            </w:r>
            <w:r>
              <w:fldChar w:fldCharType="end"/>
            </w:r>
            <w:r>
              <w:rPr>
                <w:color w:val="2A2520"/>
                <w:sz w:val="20"/>
                <w:szCs w:val="20"/>
              </w:rPr>
              <w:t>Ha chiuso con un compito micro («cosa sento adesso, una volta al giorno»). Il 9 non può essere caricato di compiti grandi: sparisce sotto il peso. Ma un compito micro, ripetuto, crea neuroplasticità vera.</w:t>
            </w:r>
          </w:p>
        </w:tc>
      </w:tr>
    </w:tbl>
    <w:p w14:paraId="31FA6D15" w14:textId="77777777" w:rsidR="00930E90" w:rsidRDefault="00930E90">
      <w:pPr>
        <w:spacing w:after="140" w:line="300" w:lineRule="auto"/>
        <w:ind w:left="720" w:right="720"/>
        <w:jc w:val="both"/>
        <w:rPr>
          <w:i/>
          <w:color w:val="4A4A4A"/>
        </w:rPr>
      </w:pPr>
    </w:p>
    <w:p w14:paraId="6F379804" w14:textId="77777777" w:rsidR="000447E8" w:rsidRDefault="006B608B">
      <w:pPr>
        <w:spacing w:after="140" w:line="300" w:lineRule="auto"/>
        <w:ind w:left="720" w:right="720"/>
        <w:jc w:val="both"/>
      </w:pPr>
      <w:r>
        <w:rPr>
          <w:i/>
          <w:color w:val="4A4A4A"/>
        </w:rPr>
        <w:t>Dalla Parte 16 alla Parte 17. I dialoghi-tipo sono finiti. La Parte 17 amplia ancora il repertorio: sessanta casi-miniatura dalla pratica, brevi, crudi, con la decisione tecnica del mediatore in calce a ciascuno. È un eserciziario per supervisione e per studio personale.</w:t>
      </w:r>
    </w:p>
    <w:p w14:paraId="42CFC60B" w14:textId="77777777" w:rsidR="00DE228E" w:rsidRDefault="006B608B">
      <w:pPr>
        <w:pStyle w:val="Titolo1"/>
        <w:pageBreakBefore/>
      </w:pPr>
      <w:bookmarkStart w:id="1075" w:name="_Toc233705492"/>
      <w:bookmarkStart w:id="1076" w:name="_Toc233906952"/>
      <w:r>
        <w:lastRenderedPageBreak/>
        <w:t>Parte 17 — Sessanta casi-miniatura dalla pratica</w:t>
      </w:r>
      <w:bookmarkEnd w:id="1075"/>
      <w:bookmarkEnd w:id="1076"/>
    </w:p>
    <w:p w14:paraId="37ED5FC0" w14:textId="77777777" w:rsidR="00DE228E" w:rsidRDefault="006B608B">
      <w:pPr>
        <w:spacing w:after="140" w:line="300" w:lineRule="auto"/>
        <w:jc w:val="both"/>
      </w:pPr>
      <w:r>
        <w:rPr>
          <w:color w:val="2A2520"/>
        </w:rPr>
        <w:t>Questa parte raccoglie sessanta casi-miniatura (trenta nel corpo principale e trenta in appendice) ispirati a situazioni reali incontrate in vent’anni di mediazione. Ogni caso è reso irriconoscibile — nomi di fantasia, dettagli modificati, combinazioni alterate — ma la dinamica essenziale è mantenuta. Ho scelto casi che coprono quante più combinazioni enneagrammatiche possibili, per offrire al mediatore una piccola mappa mentale di pattern ricorrenti.</w:t>
      </w:r>
    </w:p>
    <w:p w14:paraId="287F14BB" w14:textId="77777777" w:rsidR="00DE228E" w:rsidRDefault="006B608B">
      <w:pPr>
        <w:spacing w:after="140" w:line="300" w:lineRule="auto"/>
        <w:jc w:val="both"/>
      </w:pPr>
      <w:r>
        <w:rPr>
          <w:color w:val="2A2520"/>
        </w:rPr>
        <w:t>Ogni caso segue la stessa struttura: combinazione degli enneatipi, contesto sintetico, trigger specifico, intervento mirato, esito (anche quando è parziale o fallito — la mediazione non sempre riesce, e le situazioni di stallo sono istruttive quanto i successi). I casi sono volutamente brevi: non sono racconti ma schede di riferimento. Chi vuole approfondire trova spunti nella Parte 6 per i personaggi archetipici e nella Parte 16 per i dialoghi-tipo estesi.</w:t>
      </w:r>
    </w:p>
    <w:p w14:paraId="2E4B0474" w14:textId="77777777" w:rsidR="00DE228E" w:rsidRDefault="006B608B">
      <w:pPr>
        <w:spacing w:after="140" w:line="300" w:lineRule="auto"/>
        <w:jc w:val="center"/>
      </w:pPr>
      <w:r>
        <w:rPr>
          <w:color w:val="B8935A"/>
          <w:sz w:val="16"/>
          <w:szCs w:val="16"/>
        </w:rPr>
        <w:t>✦ ✦ ✦</w:t>
      </w:r>
    </w:p>
    <w:p w14:paraId="0EF6AAAA" w14:textId="77777777" w:rsidR="00DE228E" w:rsidRDefault="006B608B">
      <w:pPr>
        <w:pStyle w:val="Titolo2"/>
      </w:pPr>
      <w:bookmarkStart w:id="1077" w:name="_Toc233705493"/>
      <w:bookmarkStart w:id="1078" w:name="_Toc233906953"/>
      <w:r>
        <w:t>Capitolo 1 — Conflitti di coppia in corso di separazione</w:t>
      </w:r>
      <w:bookmarkEnd w:id="1077"/>
      <w:bookmarkEnd w:id="1078"/>
    </w:p>
    <w:p w14:paraId="27FDEB0A" w14:textId="77777777" w:rsidR="00DE228E" w:rsidRDefault="006B608B">
      <w:pPr>
        <w:spacing w:after="140" w:line="300" w:lineRule="auto"/>
      </w:pPr>
      <w:r>
        <w:rPr>
          <w:b/>
          <w:bCs/>
          <w:color w:val="8C6F44"/>
        </w:rPr>
        <w:t xml:space="preserve">Caso 1 — </w:t>
      </w:r>
      <w:r>
        <w:rPr>
          <w:b/>
          <w:bCs/>
          <w:color w:val="2A2520"/>
        </w:rPr>
        <w:t>Coppia 1 ↔ 7 (lei 1, lui 7)</w:t>
      </w:r>
    </w:p>
    <w:p w14:paraId="532EA9B6" w14:textId="77777777" w:rsidR="00DE228E" w:rsidRDefault="006B608B">
      <w:pPr>
        <w:spacing w:after="140" w:line="300" w:lineRule="auto"/>
      </w:pPr>
      <w:r>
        <w:rPr>
          <w:b/>
          <w:bCs/>
          <w:color w:val="8C6F44"/>
          <w:sz w:val="20"/>
          <w:szCs w:val="20"/>
        </w:rPr>
        <w:t xml:space="preserve">Contesto: </w:t>
      </w:r>
      <w:r>
        <w:rPr>
          <w:color w:val="2A2520"/>
          <w:sz w:val="20"/>
          <w:szCs w:val="20"/>
        </w:rPr>
        <w:t>Cinquantenni. Lui architetto itinerante, lei dirigente di una ONG. Due figli adolescenti. Lei accusa lui di assenze continue; lui dice che lei ha trasformato la casa in un ufficio.</w:t>
      </w:r>
    </w:p>
    <w:p w14:paraId="4031851B" w14:textId="77777777" w:rsidR="00DE228E" w:rsidRDefault="006B608B">
      <w:pPr>
        <w:spacing w:after="140" w:line="300" w:lineRule="auto"/>
      </w:pPr>
      <w:r>
        <w:rPr>
          <w:b/>
          <w:bCs/>
          <w:color w:val="8C6F44"/>
          <w:sz w:val="20"/>
          <w:szCs w:val="20"/>
        </w:rPr>
        <w:t xml:space="preserve">Trigger: </w:t>
      </w:r>
      <w:r>
        <w:rPr>
          <w:color w:val="2A2520"/>
          <w:sz w:val="20"/>
          <w:szCs w:val="20"/>
        </w:rPr>
        <w:t>La diciottesima dimenticanza del compleanno della figlia minore.</w:t>
      </w:r>
    </w:p>
    <w:p w14:paraId="46CC3C6B" w14:textId="77777777" w:rsidR="00DE228E" w:rsidRDefault="006B608B">
      <w:pPr>
        <w:spacing w:after="140" w:line="300" w:lineRule="auto"/>
      </w:pPr>
      <w:r>
        <w:rPr>
          <w:b/>
          <w:bCs/>
          <w:color w:val="8C6F44"/>
          <w:sz w:val="20"/>
          <w:szCs w:val="20"/>
        </w:rPr>
        <w:t xml:space="preserve">Intervento: </w:t>
      </w:r>
      <w:r>
        <w:rPr>
          <w:color w:val="2A2520"/>
          <w:sz w:val="20"/>
          <w:szCs w:val="20"/>
        </w:rPr>
        <w:t>Ho chiesto al 7 di descrivere sua figlia, non a parole generiche ma con tre dettagli concreti che solo un padre può conoscere. Ha risposto con precisione commovente. La 1, che era pronta a smontarlo, si è ammutolita.</w:t>
      </w:r>
    </w:p>
    <w:p w14:paraId="2436A605" w14:textId="77777777" w:rsidR="00DE228E" w:rsidRDefault="006B608B">
      <w:pPr>
        <w:spacing w:after="140" w:line="300" w:lineRule="auto"/>
      </w:pPr>
      <w:r>
        <w:rPr>
          <w:b/>
          <w:bCs/>
          <w:color w:val="8C6F44"/>
          <w:sz w:val="20"/>
          <w:szCs w:val="20"/>
        </w:rPr>
        <w:t xml:space="preserve">Esito: </w:t>
      </w:r>
      <w:r>
        <w:rPr>
          <w:i/>
          <w:iCs/>
          <w:color w:val="4A4540"/>
          <w:sz w:val="20"/>
          <w:szCs w:val="20"/>
        </w:rPr>
        <w:t>La coppia ha continuato a vivere separatamente in due appartamenti, ma il 7 ha iniziato a chiamare la figlia tre volte a settimana. La 1 ha accettato l’assetto senza ulteriori scontri.</w:t>
      </w:r>
    </w:p>
    <w:p w14:paraId="5F8BDCCA" w14:textId="77777777" w:rsidR="00DE228E" w:rsidRDefault="006B608B">
      <w:pPr>
        <w:spacing w:after="140" w:line="300" w:lineRule="auto"/>
      </w:pPr>
      <w:r>
        <w:rPr>
          <w:b/>
          <w:bCs/>
          <w:color w:val="8C6F44"/>
        </w:rPr>
        <w:t xml:space="preserve">Caso 2 — </w:t>
      </w:r>
      <w:r>
        <w:rPr>
          <w:b/>
          <w:bCs/>
          <w:color w:val="2A2520"/>
        </w:rPr>
        <w:t>Coppia 3 ↔ 9 (lui 3, lei 9)</w:t>
      </w:r>
    </w:p>
    <w:p w14:paraId="13A21C75" w14:textId="77777777" w:rsidR="00DE228E" w:rsidRDefault="006B608B">
      <w:pPr>
        <w:spacing w:after="140" w:line="300" w:lineRule="auto"/>
      </w:pPr>
      <w:r>
        <w:rPr>
          <w:b/>
          <w:bCs/>
          <w:color w:val="8C6F44"/>
          <w:sz w:val="20"/>
          <w:szCs w:val="20"/>
        </w:rPr>
        <w:t xml:space="preserve">Contesto: </w:t>
      </w:r>
      <w:r>
        <w:rPr>
          <w:color w:val="2A2520"/>
          <w:sz w:val="20"/>
          <w:szCs w:val="20"/>
        </w:rPr>
        <w:t>Quarantenni. Lui imprenditore, lei insegnante di yoga. Un figlio di sei anni. Lei ha chiesto la separazione dicendo «non c’è più niente». Lui è caduto dalle nuvole: «fino a ieri andava tutto bene».</w:t>
      </w:r>
    </w:p>
    <w:p w14:paraId="4D2A7DA2" w14:textId="77777777" w:rsidR="00DE228E" w:rsidRDefault="006B608B">
      <w:pPr>
        <w:spacing w:after="140" w:line="300" w:lineRule="auto"/>
      </w:pPr>
      <w:r>
        <w:rPr>
          <w:b/>
          <w:bCs/>
          <w:color w:val="8C6F44"/>
          <w:sz w:val="20"/>
          <w:szCs w:val="20"/>
        </w:rPr>
        <w:t xml:space="preserve">Trigger: </w:t>
      </w:r>
      <w:r>
        <w:rPr>
          <w:color w:val="2A2520"/>
          <w:sz w:val="20"/>
          <w:szCs w:val="20"/>
        </w:rPr>
        <w:t>Un anniversario dimenticato che si è sommato a quindici anni di piccole assenze emotive.</w:t>
      </w:r>
    </w:p>
    <w:p w14:paraId="7222947A" w14:textId="77777777" w:rsidR="00DE228E" w:rsidRDefault="006B608B">
      <w:pPr>
        <w:spacing w:after="140" w:line="300" w:lineRule="auto"/>
      </w:pPr>
      <w:r>
        <w:rPr>
          <w:b/>
          <w:bCs/>
          <w:color w:val="8C6F44"/>
          <w:sz w:val="20"/>
          <w:szCs w:val="20"/>
        </w:rPr>
        <w:t xml:space="preserve">Intervento: </w:t>
      </w:r>
      <w:r>
        <w:rPr>
          <w:color w:val="2A2520"/>
          <w:sz w:val="20"/>
          <w:szCs w:val="20"/>
        </w:rPr>
        <w:t>Ho chiesto al 3 di spegnere il telefono per un’ora e di ascoltare. Alla 9 ho chiesto di dire, una cosa alla volta, cosa aveva trattenuto. Ci sono volute quattro sedute perché lei aprisse.</w:t>
      </w:r>
    </w:p>
    <w:p w14:paraId="33A70A5A" w14:textId="77777777" w:rsidR="00DE228E" w:rsidRDefault="006B608B">
      <w:pPr>
        <w:spacing w:after="140" w:line="300" w:lineRule="auto"/>
      </w:pPr>
      <w:r>
        <w:rPr>
          <w:b/>
          <w:bCs/>
          <w:color w:val="8C6F44"/>
          <w:sz w:val="20"/>
          <w:szCs w:val="20"/>
        </w:rPr>
        <w:t xml:space="preserve">Esito: </w:t>
      </w:r>
      <w:r>
        <w:rPr>
          <w:i/>
          <w:iCs/>
          <w:color w:val="4A4540"/>
          <w:sz w:val="20"/>
          <w:szCs w:val="20"/>
        </w:rPr>
        <w:t>La coppia si è separata consensualmente. Lui ha cominciato psicoterapia sei mesi dopo. Lei ha trovato — finalmente — la sua voce.</w:t>
      </w:r>
    </w:p>
    <w:p w14:paraId="2A44E641" w14:textId="77777777" w:rsidR="00DE228E" w:rsidRDefault="006B608B">
      <w:pPr>
        <w:spacing w:after="140" w:line="300" w:lineRule="auto"/>
      </w:pPr>
      <w:r>
        <w:rPr>
          <w:b/>
          <w:bCs/>
          <w:color w:val="8C6F44"/>
        </w:rPr>
        <w:t xml:space="preserve">Caso 3 — </w:t>
      </w:r>
      <w:r>
        <w:rPr>
          <w:b/>
          <w:bCs/>
          <w:color w:val="2A2520"/>
        </w:rPr>
        <w:t>Coppia 2 ↔ 8 (lei 2, lui 8)</w:t>
      </w:r>
    </w:p>
    <w:p w14:paraId="30421100" w14:textId="77777777" w:rsidR="00DE228E" w:rsidRDefault="006B608B">
      <w:pPr>
        <w:spacing w:after="140" w:line="300" w:lineRule="auto"/>
      </w:pPr>
      <w:r>
        <w:rPr>
          <w:b/>
          <w:bCs/>
          <w:color w:val="8C6F44"/>
          <w:sz w:val="20"/>
          <w:szCs w:val="20"/>
        </w:rPr>
        <w:t xml:space="preserve">Contesto: </w:t>
      </w:r>
      <w:r>
        <w:rPr>
          <w:color w:val="2A2520"/>
          <w:sz w:val="20"/>
          <w:szCs w:val="20"/>
        </w:rPr>
        <w:t>Trentenni. Lei infermiera, lui manager aggressivo. Un figlio piccolo. Lei non vuole separarsi ma soffre di somatizzazioni multiple; lui vuole «decidere e chiudere».</w:t>
      </w:r>
    </w:p>
    <w:p w14:paraId="7192E81E" w14:textId="77777777" w:rsidR="00DE228E" w:rsidRDefault="006B608B">
      <w:pPr>
        <w:spacing w:after="140" w:line="300" w:lineRule="auto"/>
      </w:pPr>
      <w:r>
        <w:rPr>
          <w:b/>
          <w:bCs/>
          <w:color w:val="8C6F44"/>
          <w:sz w:val="20"/>
          <w:szCs w:val="20"/>
        </w:rPr>
        <w:t xml:space="preserve">Trigger: </w:t>
      </w:r>
      <w:r>
        <w:rPr>
          <w:color w:val="2A2520"/>
          <w:sz w:val="20"/>
          <w:szCs w:val="20"/>
        </w:rPr>
        <w:t>Un episodio di gelosia non fondata dell’8 che ha fatto esplodere la 2 in modo inaspettato.</w:t>
      </w:r>
    </w:p>
    <w:p w14:paraId="2BDFACCD" w14:textId="77777777" w:rsidR="00DE228E" w:rsidRDefault="006B608B">
      <w:pPr>
        <w:spacing w:after="140" w:line="300" w:lineRule="auto"/>
      </w:pPr>
      <w:r>
        <w:rPr>
          <w:b/>
          <w:bCs/>
          <w:color w:val="8C6F44"/>
          <w:sz w:val="20"/>
          <w:szCs w:val="20"/>
        </w:rPr>
        <w:t xml:space="preserve">Intervento: </w:t>
      </w:r>
      <w:r>
        <w:rPr>
          <w:color w:val="2A2520"/>
          <w:sz w:val="20"/>
          <w:szCs w:val="20"/>
        </w:rPr>
        <w:t>Ho lavorato con l’8 individualmente su due sedute per far emergere l’insicurezza sotto la gelosia. Alla 2 ho dato come compito l’esercizio «tre cose che ho voluto dire e non ho detto», per due settimane.</w:t>
      </w:r>
    </w:p>
    <w:p w14:paraId="3EF50F83" w14:textId="77777777" w:rsidR="00DE228E" w:rsidRDefault="006B608B">
      <w:pPr>
        <w:spacing w:after="140" w:line="300" w:lineRule="auto"/>
      </w:pPr>
      <w:r>
        <w:rPr>
          <w:b/>
          <w:bCs/>
          <w:color w:val="8C6F44"/>
          <w:sz w:val="20"/>
          <w:szCs w:val="20"/>
        </w:rPr>
        <w:lastRenderedPageBreak/>
        <w:t xml:space="preserve">Esito: </w:t>
      </w:r>
      <w:r>
        <w:rPr>
          <w:i/>
          <w:iCs/>
          <w:color w:val="4A4540"/>
          <w:sz w:val="20"/>
          <w:szCs w:val="20"/>
        </w:rPr>
        <w:t>L’8 ha ammesso un’insicurezza professionale che non aveva mai nominato in venti anni. La 2 ha imparato a dire di no per la prima volta. La coppia è rimasta insieme.</w:t>
      </w:r>
    </w:p>
    <w:p w14:paraId="5A60E2AA" w14:textId="77777777" w:rsidR="00DE228E" w:rsidRDefault="006B608B">
      <w:pPr>
        <w:spacing w:after="140" w:line="300" w:lineRule="auto"/>
      </w:pPr>
      <w:r>
        <w:rPr>
          <w:b/>
          <w:bCs/>
          <w:color w:val="8C6F44"/>
        </w:rPr>
        <w:t xml:space="preserve">Caso 4 — </w:t>
      </w:r>
      <w:r>
        <w:rPr>
          <w:b/>
          <w:bCs/>
          <w:color w:val="2A2520"/>
        </w:rPr>
        <w:t>Coppia 4 ↔ 5 (lei 4, lui 5)</w:t>
      </w:r>
    </w:p>
    <w:p w14:paraId="51E477F0" w14:textId="77777777" w:rsidR="00DE228E" w:rsidRDefault="006B608B">
      <w:pPr>
        <w:spacing w:after="140" w:line="300" w:lineRule="auto"/>
      </w:pPr>
      <w:r>
        <w:rPr>
          <w:b/>
          <w:bCs/>
          <w:color w:val="8C6F44"/>
          <w:sz w:val="20"/>
          <w:szCs w:val="20"/>
        </w:rPr>
        <w:t xml:space="preserve">Contesto: </w:t>
      </w:r>
      <w:r>
        <w:rPr>
          <w:color w:val="2A2520"/>
          <w:sz w:val="20"/>
          <w:szCs w:val="20"/>
        </w:rPr>
        <w:t>Trentenni. Lei artista visiva, lui ricercatore. Senza figli. Convivono da sette anni. Lei accusa lui di non amarla; lui dice che la ama ma non sa come dirlo.</w:t>
      </w:r>
    </w:p>
    <w:p w14:paraId="44DA0668" w14:textId="77777777" w:rsidR="00DE228E" w:rsidRDefault="006B608B">
      <w:pPr>
        <w:spacing w:after="140" w:line="300" w:lineRule="auto"/>
      </w:pPr>
      <w:r>
        <w:rPr>
          <w:b/>
          <w:bCs/>
          <w:color w:val="8C6F44"/>
          <w:sz w:val="20"/>
          <w:szCs w:val="20"/>
        </w:rPr>
        <w:t xml:space="preserve">Trigger: </w:t>
      </w:r>
      <w:r>
        <w:rPr>
          <w:color w:val="2A2520"/>
          <w:sz w:val="20"/>
          <w:szCs w:val="20"/>
        </w:rPr>
        <w:t>Un viaggio in Grecia in cui lei si aspettava «un momento» e lui ha letto un libro per tutto il tempo.</w:t>
      </w:r>
    </w:p>
    <w:p w14:paraId="7B34A3E9" w14:textId="77777777" w:rsidR="00DE228E" w:rsidRDefault="006B608B">
      <w:pPr>
        <w:spacing w:after="140" w:line="300" w:lineRule="auto"/>
      </w:pPr>
      <w:r>
        <w:rPr>
          <w:b/>
          <w:bCs/>
          <w:color w:val="8C6F44"/>
          <w:sz w:val="20"/>
          <w:szCs w:val="20"/>
        </w:rPr>
        <w:t xml:space="preserve">Intervento: </w:t>
      </w:r>
      <w:r>
        <w:rPr>
          <w:color w:val="2A2520"/>
          <w:sz w:val="20"/>
          <w:szCs w:val="20"/>
        </w:rPr>
        <w:t>Ho fatto due sedute individuali. Al 5 ho chiesto di scrivere alla 4 una lettera di tre pagine senza doverla consegnare. La 4 l’ha ricevuta comunque, per caso, un mese dopo. È stato il turning point.</w:t>
      </w:r>
    </w:p>
    <w:p w14:paraId="2D812392" w14:textId="77777777" w:rsidR="00DE228E" w:rsidRDefault="006B608B">
      <w:pPr>
        <w:spacing w:after="140" w:line="300" w:lineRule="auto"/>
      </w:pPr>
      <w:r>
        <w:rPr>
          <w:b/>
          <w:bCs/>
          <w:color w:val="8C6F44"/>
          <w:sz w:val="20"/>
          <w:szCs w:val="20"/>
        </w:rPr>
        <w:t xml:space="preserve">Esito: </w:t>
      </w:r>
      <w:r>
        <w:rPr>
          <w:i/>
          <w:iCs/>
          <w:color w:val="4A4540"/>
          <w:sz w:val="20"/>
          <w:szCs w:val="20"/>
        </w:rPr>
        <w:t>Si sono sposati due anni dopo. Il 5 ha imparato a scrivere brevi messaggi quotidiani; la 4 ha imparato a non aspettarsi sempre il gesto teatrale.</w:t>
      </w:r>
    </w:p>
    <w:p w14:paraId="4E3E70AE" w14:textId="77777777" w:rsidR="00DE228E" w:rsidRDefault="006B608B">
      <w:pPr>
        <w:spacing w:after="140" w:line="300" w:lineRule="auto"/>
      </w:pPr>
      <w:r>
        <w:rPr>
          <w:b/>
          <w:bCs/>
          <w:color w:val="8C6F44"/>
        </w:rPr>
        <w:t xml:space="preserve">Caso 5 — </w:t>
      </w:r>
      <w:r>
        <w:rPr>
          <w:b/>
          <w:bCs/>
          <w:color w:val="2A2520"/>
        </w:rPr>
        <w:t>Coppia 6 ↔ 7 (lei 6, lui 7)</w:t>
      </w:r>
    </w:p>
    <w:p w14:paraId="4C75987B" w14:textId="77777777" w:rsidR="00DE228E" w:rsidRDefault="006B608B">
      <w:pPr>
        <w:spacing w:after="140" w:line="300" w:lineRule="auto"/>
      </w:pPr>
      <w:r>
        <w:rPr>
          <w:b/>
          <w:bCs/>
          <w:color w:val="8C6F44"/>
          <w:sz w:val="20"/>
          <w:szCs w:val="20"/>
        </w:rPr>
        <w:t xml:space="preserve">Contesto: </w:t>
      </w:r>
      <w:r>
        <w:rPr>
          <w:color w:val="2A2520"/>
          <w:sz w:val="20"/>
          <w:szCs w:val="20"/>
        </w:rPr>
        <w:t>Cinquantenni. Lei funzionaria pubblica, lui agente di viaggio. Due figli grandi. Lei angosciata per la pensione imminente; lui euforico per progetti di trasferimento in Portogallo.</w:t>
      </w:r>
    </w:p>
    <w:p w14:paraId="56677548" w14:textId="77777777" w:rsidR="00DE228E" w:rsidRDefault="006B608B">
      <w:pPr>
        <w:spacing w:after="140" w:line="300" w:lineRule="auto"/>
      </w:pPr>
      <w:r>
        <w:rPr>
          <w:b/>
          <w:bCs/>
          <w:color w:val="8C6F44"/>
          <w:sz w:val="20"/>
          <w:szCs w:val="20"/>
        </w:rPr>
        <w:t xml:space="preserve">Trigger: </w:t>
      </w:r>
      <w:r>
        <w:rPr>
          <w:color w:val="2A2520"/>
          <w:sz w:val="20"/>
          <w:szCs w:val="20"/>
        </w:rPr>
        <w:t>Lui ha firmato una caparra per una casa a Porto senza consultarla.</w:t>
      </w:r>
    </w:p>
    <w:p w14:paraId="5A0B39C0" w14:textId="77777777" w:rsidR="00DE228E" w:rsidRDefault="006B608B">
      <w:pPr>
        <w:spacing w:after="140" w:line="300" w:lineRule="auto"/>
      </w:pPr>
      <w:r>
        <w:rPr>
          <w:b/>
          <w:bCs/>
          <w:color w:val="8C6F44"/>
          <w:sz w:val="20"/>
          <w:szCs w:val="20"/>
        </w:rPr>
        <w:t xml:space="preserve">Intervento: </w:t>
      </w:r>
      <w:r>
        <w:rPr>
          <w:color w:val="2A2520"/>
          <w:sz w:val="20"/>
          <w:szCs w:val="20"/>
        </w:rPr>
        <w:t>Ho fatto parlare prima lei, a lungo, della sua paura specifica (non astratta): rimanere senza i nipoti, lontano dalla rete amicale, con un marito che potrebbe ri-andare via. Al 7 ho chiesto di rispondere punto per punto, senza relativizzare.</w:t>
      </w:r>
    </w:p>
    <w:p w14:paraId="7BB3587B" w14:textId="77777777" w:rsidR="00DE228E" w:rsidRDefault="006B608B">
      <w:pPr>
        <w:spacing w:after="140" w:line="300" w:lineRule="auto"/>
      </w:pPr>
      <w:r>
        <w:rPr>
          <w:b/>
          <w:bCs/>
          <w:color w:val="8C6F44"/>
          <w:sz w:val="20"/>
          <w:szCs w:val="20"/>
        </w:rPr>
        <w:t xml:space="preserve">Esito: </w:t>
      </w:r>
      <w:r>
        <w:rPr>
          <w:i/>
          <w:iCs/>
          <w:color w:val="4A4540"/>
          <w:sz w:val="20"/>
          <w:szCs w:val="20"/>
        </w:rPr>
        <w:t>Hanno comprato la casa a Porto ma con accordo che i primi tre anni si va solo d’estate. La 6 si è acquietata. Il 7 ha sentito per la prima volta i limiti come struttura di amore, non come gabbia.</w:t>
      </w:r>
    </w:p>
    <w:p w14:paraId="2A566FCE" w14:textId="77777777" w:rsidR="00DE228E" w:rsidRDefault="006B608B">
      <w:pPr>
        <w:spacing w:after="140" w:line="300" w:lineRule="auto"/>
      </w:pPr>
      <w:r>
        <w:rPr>
          <w:b/>
          <w:bCs/>
          <w:color w:val="8C6F44"/>
        </w:rPr>
        <w:t xml:space="preserve">Caso 6 — </w:t>
      </w:r>
      <w:r>
        <w:rPr>
          <w:b/>
          <w:bCs/>
          <w:color w:val="2A2520"/>
        </w:rPr>
        <w:t>Coppia 5 ↔ 8 (lui 5, lei 8)</w:t>
      </w:r>
    </w:p>
    <w:p w14:paraId="510BF4E5" w14:textId="77777777" w:rsidR="00DE228E" w:rsidRDefault="006B608B">
      <w:pPr>
        <w:spacing w:after="140" w:line="300" w:lineRule="auto"/>
      </w:pPr>
      <w:r>
        <w:rPr>
          <w:b/>
          <w:bCs/>
          <w:color w:val="8C6F44"/>
          <w:sz w:val="20"/>
          <w:szCs w:val="20"/>
        </w:rPr>
        <w:t xml:space="preserve">Contesto: </w:t>
      </w:r>
      <w:r>
        <w:rPr>
          <w:color w:val="2A2520"/>
          <w:sz w:val="20"/>
          <w:szCs w:val="20"/>
        </w:rPr>
        <w:t>Sessantenni. Lui professore universitario in pensione, lei imprenditrice ancora attivissima. Senza figli. Stanno insieme da trent’anni. Lei ha minacciato di andarsene.</w:t>
      </w:r>
    </w:p>
    <w:p w14:paraId="52BEE4D5" w14:textId="77777777" w:rsidR="00DE228E" w:rsidRDefault="006B608B">
      <w:pPr>
        <w:spacing w:after="140" w:line="300" w:lineRule="auto"/>
      </w:pPr>
      <w:r>
        <w:rPr>
          <w:b/>
          <w:bCs/>
          <w:color w:val="8C6F44"/>
          <w:sz w:val="20"/>
          <w:szCs w:val="20"/>
        </w:rPr>
        <w:t xml:space="preserve">Trigger: </w:t>
      </w:r>
      <w:r>
        <w:rPr>
          <w:color w:val="2A2520"/>
          <w:sz w:val="20"/>
          <w:szCs w:val="20"/>
        </w:rPr>
        <w:t>La pensione di lui. Improvvisamente il marito è in casa tutto il giorno — ma sempre nel suo studio con la porta chiusa.</w:t>
      </w:r>
    </w:p>
    <w:p w14:paraId="005DB1F3" w14:textId="77777777" w:rsidR="00DE228E" w:rsidRDefault="006B608B">
      <w:pPr>
        <w:spacing w:after="140" w:line="300" w:lineRule="auto"/>
      </w:pPr>
      <w:r>
        <w:rPr>
          <w:b/>
          <w:bCs/>
          <w:color w:val="8C6F44"/>
          <w:sz w:val="20"/>
          <w:szCs w:val="20"/>
        </w:rPr>
        <w:t xml:space="preserve">Intervento: </w:t>
      </w:r>
      <w:r>
        <w:rPr>
          <w:color w:val="2A2520"/>
          <w:sz w:val="20"/>
          <w:szCs w:val="20"/>
        </w:rPr>
        <w:t>Ho spiegato al 5 che la presenza fisica senza condivisione psichica è per l’8 una forma di abbandono peggiore dell’assenza. Ho chiesto di stabilire due «rituali» settimanali: una cena al ristorante, una camminata.</w:t>
      </w:r>
    </w:p>
    <w:p w14:paraId="25806057" w14:textId="77777777" w:rsidR="00DE228E" w:rsidRDefault="006B608B">
      <w:pPr>
        <w:spacing w:after="140" w:line="300" w:lineRule="auto"/>
      </w:pPr>
      <w:r>
        <w:rPr>
          <w:b/>
          <w:bCs/>
          <w:color w:val="8C6F44"/>
          <w:sz w:val="20"/>
          <w:szCs w:val="20"/>
        </w:rPr>
        <w:t xml:space="preserve">Esito: </w:t>
      </w:r>
      <w:r>
        <w:rPr>
          <w:i/>
          <w:iCs/>
          <w:color w:val="4A4540"/>
          <w:sz w:val="20"/>
          <w:szCs w:val="20"/>
        </w:rPr>
        <w:t>Il 5 si è attenuto ai rituali per tre mesi, poi è tornato in parte alle abitudini. Ma la 8 ha capito che poteva chiedere rituali limitati e ottenerli; non ha più sentito il bisogno di minacciare. Sono ancora insieme.</w:t>
      </w:r>
    </w:p>
    <w:p w14:paraId="48FCB1C3" w14:textId="77777777" w:rsidR="00DE228E" w:rsidRDefault="006B608B">
      <w:pPr>
        <w:spacing w:after="140" w:line="300" w:lineRule="auto"/>
      </w:pPr>
      <w:r>
        <w:rPr>
          <w:b/>
          <w:bCs/>
          <w:color w:val="8C6F44"/>
        </w:rPr>
        <w:t xml:space="preserve">Caso 7 — </w:t>
      </w:r>
      <w:r>
        <w:rPr>
          <w:b/>
          <w:bCs/>
          <w:color w:val="2A2520"/>
        </w:rPr>
        <w:t>Coppia 1 ↔ 4 (lui 1, lei 4)</w:t>
      </w:r>
    </w:p>
    <w:p w14:paraId="213C6AFF" w14:textId="77777777" w:rsidR="00DE228E" w:rsidRDefault="006B608B">
      <w:pPr>
        <w:spacing w:after="140" w:line="300" w:lineRule="auto"/>
      </w:pPr>
      <w:r>
        <w:rPr>
          <w:b/>
          <w:bCs/>
          <w:color w:val="8C6F44"/>
          <w:sz w:val="20"/>
          <w:szCs w:val="20"/>
        </w:rPr>
        <w:t xml:space="preserve">Contesto: </w:t>
      </w:r>
      <w:r>
        <w:rPr>
          <w:color w:val="2A2520"/>
          <w:sz w:val="20"/>
          <w:szCs w:val="20"/>
        </w:rPr>
        <w:t>Quarantenni. Lui giudice, lei scenografa teatrale. Due figli piccoli. Lei ha tradito; lui ha scoperto; lui vuole «chiarezza assoluta», lei «comprensione profonda».</w:t>
      </w:r>
    </w:p>
    <w:p w14:paraId="25E1745B" w14:textId="77777777" w:rsidR="00DE228E" w:rsidRDefault="006B608B">
      <w:pPr>
        <w:spacing w:after="140" w:line="300" w:lineRule="auto"/>
      </w:pPr>
      <w:r>
        <w:rPr>
          <w:b/>
          <w:bCs/>
          <w:color w:val="8C6F44"/>
          <w:sz w:val="20"/>
          <w:szCs w:val="20"/>
        </w:rPr>
        <w:t xml:space="preserve">Trigger: </w:t>
      </w:r>
      <w:r>
        <w:rPr>
          <w:color w:val="2A2520"/>
          <w:sz w:val="20"/>
          <w:szCs w:val="20"/>
        </w:rPr>
        <w:t>Tre mesi dopo la scoperta del tradimento, impasse totale.</w:t>
      </w:r>
    </w:p>
    <w:p w14:paraId="553997FB" w14:textId="77777777" w:rsidR="00DE228E" w:rsidRDefault="006B608B">
      <w:pPr>
        <w:spacing w:after="140" w:line="300" w:lineRule="auto"/>
      </w:pPr>
      <w:r>
        <w:rPr>
          <w:b/>
          <w:bCs/>
          <w:color w:val="8C6F44"/>
          <w:sz w:val="20"/>
          <w:szCs w:val="20"/>
        </w:rPr>
        <w:t xml:space="preserve">Intervento: </w:t>
      </w:r>
      <w:r>
        <w:rPr>
          <w:color w:val="2A2520"/>
          <w:sz w:val="20"/>
          <w:szCs w:val="20"/>
        </w:rPr>
        <w:t>Ho dovuto prima ridimensionare le due richieste. Al 1 ho detto: «La chiarezza assoluta non esiste; non è un problema di sua moglie, è un problema della natura umana». Alla 4: «La comprensione profonda non è ciò che ha bisogno suo marito, lui ha bisogno di sapere se è finita o no». Poi le due posizioni sono diventate negoziabili.</w:t>
      </w:r>
    </w:p>
    <w:p w14:paraId="1D88589E" w14:textId="77777777" w:rsidR="00DE228E" w:rsidRDefault="006B608B">
      <w:pPr>
        <w:spacing w:after="140" w:line="300" w:lineRule="auto"/>
      </w:pPr>
      <w:r>
        <w:rPr>
          <w:b/>
          <w:bCs/>
          <w:color w:val="8C6F44"/>
          <w:sz w:val="20"/>
          <w:szCs w:val="20"/>
        </w:rPr>
        <w:lastRenderedPageBreak/>
        <w:t xml:space="preserve">Esito: </w:t>
      </w:r>
      <w:r>
        <w:rPr>
          <w:i/>
          <w:iCs/>
          <w:color w:val="4A4540"/>
          <w:sz w:val="20"/>
          <w:szCs w:val="20"/>
        </w:rPr>
        <w:t>Hanno fatto terapia di coppia per un anno. Sono ancora insieme. L’ 1 ha imparato a tollerare qualche grigio. La 4 ha imparato a dire cose semplici.</w:t>
      </w:r>
    </w:p>
    <w:p w14:paraId="12BC7679" w14:textId="77777777" w:rsidR="00DE228E" w:rsidRDefault="006B608B">
      <w:pPr>
        <w:spacing w:after="140" w:line="300" w:lineRule="auto"/>
      </w:pPr>
      <w:r>
        <w:rPr>
          <w:b/>
          <w:bCs/>
          <w:color w:val="8C6F44"/>
        </w:rPr>
        <w:t xml:space="preserve">Caso 8 — </w:t>
      </w:r>
      <w:r>
        <w:rPr>
          <w:b/>
          <w:bCs/>
          <w:color w:val="2A2520"/>
        </w:rPr>
        <w:t>Coppia 2 ↔ 5 (lei 2, lui 5)</w:t>
      </w:r>
    </w:p>
    <w:p w14:paraId="6319C7F6" w14:textId="77777777" w:rsidR="00DE228E" w:rsidRDefault="006B608B">
      <w:pPr>
        <w:spacing w:after="140" w:line="300" w:lineRule="auto"/>
      </w:pPr>
      <w:r>
        <w:rPr>
          <w:b/>
          <w:bCs/>
          <w:color w:val="8C6F44"/>
          <w:sz w:val="20"/>
          <w:szCs w:val="20"/>
        </w:rPr>
        <w:t xml:space="preserve">Contesto: </w:t>
      </w:r>
      <w:r>
        <w:rPr>
          <w:color w:val="2A2520"/>
          <w:sz w:val="20"/>
          <w:szCs w:val="20"/>
        </w:rPr>
        <w:t>Trentenni. Lei operatrice sanitaria, lui sviluppatore software in smart working. Senza figli. Lei si sente «invisibile»; lui non capisce di cosa si lamenti.</w:t>
      </w:r>
    </w:p>
    <w:p w14:paraId="6F19178F" w14:textId="77777777" w:rsidR="00DE228E" w:rsidRDefault="006B608B">
      <w:pPr>
        <w:spacing w:after="140" w:line="300" w:lineRule="auto"/>
      </w:pPr>
      <w:r>
        <w:rPr>
          <w:b/>
          <w:bCs/>
          <w:color w:val="8C6F44"/>
          <w:sz w:val="20"/>
          <w:szCs w:val="20"/>
        </w:rPr>
        <w:t xml:space="preserve">Trigger: </w:t>
      </w:r>
      <w:r>
        <w:rPr>
          <w:color w:val="2A2520"/>
          <w:sz w:val="20"/>
          <w:szCs w:val="20"/>
        </w:rPr>
        <w:t>Un compleanno in cui lei ha preparato una cena e lui si è dimenticato.</w:t>
      </w:r>
    </w:p>
    <w:p w14:paraId="30A9B812" w14:textId="77777777" w:rsidR="00DE228E" w:rsidRDefault="006B608B">
      <w:pPr>
        <w:spacing w:after="140" w:line="300" w:lineRule="auto"/>
      </w:pPr>
      <w:r>
        <w:rPr>
          <w:b/>
          <w:bCs/>
          <w:color w:val="8C6F44"/>
          <w:sz w:val="20"/>
          <w:szCs w:val="20"/>
        </w:rPr>
        <w:t xml:space="preserve">Intervento: </w:t>
      </w:r>
      <w:r>
        <w:rPr>
          <w:color w:val="2A2520"/>
          <w:sz w:val="20"/>
          <w:szCs w:val="20"/>
        </w:rPr>
        <w:t>Al 5 ho fatto un lavoro specifico: riconoscere che l’affetto non è implicito, va espresso a ritmi regolari. Gli ho dato uno strumento concreto: un messaggio vocale di un minuto, ogni domenica mattina, con tre cose che apprezza della moglie di quella settimana.</w:t>
      </w:r>
    </w:p>
    <w:p w14:paraId="7A074C66" w14:textId="77777777" w:rsidR="00DE228E" w:rsidRDefault="006B608B">
      <w:pPr>
        <w:spacing w:after="140" w:line="300" w:lineRule="auto"/>
      </w:pPr>
      <w:r>
        <w:rPr>
          <w:b/>
          <w:bCs/>
          <w:color w:val="8C6F44"/>
          <w:sz w:val="20"/>
          <w:szCs w:val="20"/>
        </w:rPr>
        <w:t xml:space="preserve">Esito: </w:t>
      </w:r>
      <w:r>
        <w:rPr>
          <w:i/>
          <w:iCs/>
          <w:color w:val="4A4540"/>
          <w:sz w:val="20"/>
          <w:szCs w:val="20"/>
        </w:rPr>
        <w:t>Lui ha tenuto il ritmo per sette settimane, poi si è interrotto, poi l’ha ripreso. Lei ha imparato a chiedere senza drammatizzare. Si sono sposati l’anno successivo.</w:t>
      </w:r>
    </w:p>
    <w:p w14:paraId="050AD84C" w14:textId="77777777" w:rsidR="00DE228E" w:rsidRDefault="006B608B">
      <w:pPr>
        <w:spacing w:after="140" w:line="300" w:lineRule="auto"/>
      </w:pPr>
      <w:r>
        <w:rPr>
          <w:b/>
          <w:bCs/>
          <w:color w:val="8C6F44"/>
        </w:rPr>
        <w:t xml:space="preserve">Caso 9 — </w:t>
      </w:r>
      <w:r>
        <w:rPr>
          <w:b/>
          <w:bCs/>
          <w:color w:val="2A2520"/>
        </w:rPr>
        <w:t>Coppia 3 ↔ 6 (lui 3, lei 6)</w:t>
      </w:r>
    </w:p>
    <w:p w14:paraId="0C189D2D" w14:textId="77777777" w:rsidR="00DE228E" w:rsidRDefault="006B608B">
      <w:pPr>
        <w:spacing w:after="140" w:line="300" w:lineRule="auto"/>
      </w:pPr>
      <w:r>
        <w:rPr>
          <w:b/>
          <w:bCs/>
          <w:color w:val="8C6F44"/>
          <w:sz w:val="20"/>
          <w:szCs w:val="20"/>
        </w:rPr>
        <w:t xml:space="preserve">Contesto: </w:t>
      </w:r>
      <w:r>
        <w:rPr>
          <w:color w:val="2A2520"/>
          <w:sz w:val="20"/>
          <w:szCs w:val="20"/>
        </w:rPr>
        <w:t>Quarantenni. Lui consulente finanziario, lei medico di famiglia. Due figli in età scolare. Lei è in ansia costante per il futuro; lui pensa che lei sia paranoica.</w:t>
      </w:r>
    </w:p>
    <w:p w14:paraId="2752785A" w14:textId="77777777" w:rsidR="00DE228E" w:rsidRDefault="006B608B">
      <w:pPr>
        <w:spacing w:after="140" w:line="300" w:lineRule="auto"/>
      </w:pPr>
      <w:r>
        <w:rPr>
          <w:b/>
          <w:bCs/>
          <w:color w:val="8C6F44"/>
          <w:sz w:val="20"/>
          <w:szCs w:val="20"/>
        </w:rPr>
        <w:t xml:space="preserve">Trigger: </w:t>
      </w:r>
      <w:r>
        <w:rPr>
          <w:color w:val="2A2520"/>
          <w:sz w:val="20"/>
          <w:szCs w:val="20"/>
        </w:rPr>
        <w:t>Un investimento importante che lui ha fatto senza dirle prima.</w:t>
      </w:r>
    </w:p>
    <w:p w14:paraId="21DFE698" w14:textId="77777777" w:rsidR="00DE228E" w:rsidRDefault="006B608B">
      <w:pPr>
        <w:spacing w:after="140" w:line="300" w:lineRule="auto"/>
      </w:pPr>
      <w:r>
        <w:rPr>
          <w:b/>
          <w:bCs/>
          <w:color w:val="8C6F44"/>
          <w:sz w:val="20"/>
          <w:szCs w:val="20"/>
        </w:rPr>
        <w:t xml:space="preserve">Intervento: </w:t>
      </w:r>
      <w:r>
        <w:rPr>
          <w:color w:val="2A2520"/>
          <w:sz w:val="20"/>
          <w:szCs w:val="20"/>
        </w:rPr>
        <w:t>Al 3 ho spiegato che il suo modo di agire «efficiente» — decidere e dopo comunicare — per la 6 è esattamente il trigger dell’insicurezza. Ho chiesto una regola: su ogni decisione sopra una certa soglia economica, sessanta minuti di conversazione preventiva.</w:t>
      </w:r>
    </w:p>
    <w:p w14:paraId="259E1D27" w14:textId="77777777" w:rsidR="00DE228E" w:rsidRDefault="006B608B">
      <w:pPr>
        <w:spacing w:after="140" w:line="300" w:lineRule="auto"/>
      </w:pPr>
      <w:r>
        <w:rPr>
          <w:b/>
          <w:bCs/>
          <w:color w:val="8C6F44"/>
          <w:sz w:val="20"/>
          <w:szCs w:val="20"/>
        </w:rPr>
        <w:t xml:space="preserve">Esito: </w:t>
      </w:r>
      <w:r>
        <w:rPr>
          <w:i/>
          <w:iCs/>
          <w:color w:val="4A4540"/>
          <w:sz w:val="20"/>
          <w:szCs w:val="20"/>
        </w:rPr>
        <w:t>Regola rispettata all’80% nel primo anno. La 6 ha iniziato a fidarsi di più. Il 3 ha ammesso di aver dovuto «rallentare» ma anche di aver preso decisioni migliori.</w:t>
      </w:r>
    </w:p>
    <w:p w14:paraId="3DD12308" w14:textId="77777777" w:rsidR="00DE228E" w:rsidRDefault="006B608B">
      <w:pPr>
        <w:spacing w:after="140" w:line="300" w:lineRule="auto"/>
      </w:pPr>
      <w:r>
        <w:rPr>
          <w:b/>
          <w:bCs/>
          <w:color w:val="8C6F44"/>
        </w:rPr>
        <w:t xml:space="preserve">Caso 10 — </w:t>
      </w:r>
      <w:r>
        <w:rPr>
          <w:b/>
          <w:bCs/>
          <w:color w:val="2A2520"/>
        </w:rPr>
        <w:t>Coppia 9 ↔ 9 (entrambi 9)</w:t>
      </w:r>
    </w:p>
    <w:p w14:paraId="1B39B6C9" w14:textId="77777777" w:rsidR="00DE228E" w:rsidRDefault="006B608B">
      <w:pPr>
        <w:spacing w:after="140" w:line="300" w:lineRule="auto"/>
      </w:pPr>
      <w:r>
        <w:rPr>
          <w:b/>
          <w:bCs/>
          <w:color w:val="8C6F44"/>
          <w:sz w:val="20"/>
          <w:szCs w:val="20"/>
        </w:rPr>
        <w:t xml:space="preserve">Contesto: </w:t>
      </w:r>
      <w:r>
        <w:rPr>
          <w:color w:val="2A2520"/>
          <w:sz w:val="20"/>
          <w:szCs w:val="20"/>
        </w:rPr>
        <w:t>Cinquantenni. Lui dipendente comunale, lei insegnante. Tre figli grandi. Non litigano mai. Sono venuti in mediazione perché «non c’è più niente da condividere».</w:t>
      </w:r>
    </w:p>
    <w:p w14:paraId="1025FE6F" w14:textId="77777777" w:rsidR="00DE228E" w:rsidRDefault="006B608B">
      <w:pPr>
        <w:spacing w:after="140" w:line="300" w:lineRule="auto"/>
      </w:pPr>
      <w:r>
        <w:rPr>
          <w:b/>
          <w:bCs/>
          <w:color w:val="8C6F44"/>
          <w:sz w:val="20"/>
          <w:szCs w:val="20"/>
        </w:rPr>
        <w:t xml:space="preserve">Trigger: </w:t>
      </w:r>
      <w:r>
        <w:rPr>
          <w:color w:val="2A2520"/>
          <w:sz w:val="20"/>
          <w:szCs w:val="20"/>
        </w:rPr>
        <w:t>La figlia maggiore che li ha «spinti» a venire vedendoli spegnersi.</w:t>
      </w:r>
    </w:p>
    <w:p w14:paraId="1C9EB1C2" w14:textId="77777777" w:rsidR="00DE228E" w:rsidRDefault="006B608B">
      <w:pPr>
        <w:spacing w:after="140" w:line="300" w:lineRule="auto"/>
      </w:pPr>
      <w:r>
        <w:rPr>
          <w:b/>
          <w:bCs/>
          <w:color w:val="8C6F44"/>
          <w:sz w:val="20"/>
          <w:szCs w:val="20"/>
        </w:rPr>
        <w:t xml:space="preserve">Intervento: </w:t>
      </w:r>
      <w:r>
        <w:rPr>
          <w:color w:val="2A2520"/>
          <w:sz w:val="20"/>
          <w:szCs w:val="20"/>
        </w:rPr>
        <w:t>Ho rovesciato il setup: non ho fatto parlare dei problemi, ma dei desideri. «Se potesse, dove andrebbe domani senza chiedere permesso?» Lui: «in montagna». Lei: «al mare». Hanno scoperto in quattro sedute che i loro desideri non erano mai stati nominati.</w:t>
      </w:r>
    </w:p>
    <w:p w14:paraId="0F161341" w14:textId="77777777" w:rsidR="00DE228E" w:rsidRDefault="006B608B">
      <w:pPr>
        <w:spacing w:after="140" w:line="300" w:lineRule="auto"/>
      </w:pPr>
      <w:r>
        <w:rPr>
          <w:b/>
          <w:bCs/>
          <w:color w:val="8C6F44"/>
          <w:sz w:val="20"/>
          <w:szCs w:val="20"/>
        </w:rPr>
        <w:t xml:space="preserve">Esito: </w:t>
      </w:r>
      <w:r>
        <w:rPr>
          <w:i/>
          <w:iCs/>
          <w:color w:val="4A4540"/>
          <w:sz w:val="20"/>
          <w:szCs w:val="20"/>
        </w:rPr>
        <w:t>Hanno comprato due biciclette e cominciato a fare gite insieme nei fine settimana. Non è stata una rinascita, è stato un risveglio. Ma è bastato per non lasciarsi.</w:t>
      </w:r>
    </w:p>
    <w:p w14:paraId="5CED6BCB" w14:textId="77777777" w:rsidR="00DE228E" w:rsidRDefault="006B608B">
      <w:pPr>
        <w:pStyle w:val="Titolo2"/>
      </w:pPr>
      <w:bookmarkStart w:id="1079" w:name="_Toc233705494"/>
      <w:bookmarkStart w:id="1080" w:name="_Toc233906954"/>
      <w:r>
        <w:t>Capitolo 2 — Conflitti generazionali (genitori-figli adulti)</w:t>
      </w:r>
      <w:bookmarkEnd w:id="1079"/>
      <w:bookmarkEnd w:id="1080"/>
    </w:p>
    <w:p w14:paraId="1B4D3A04" w14:textId="77777777" w:rsidR="00DE228E" w:rsidRDefault="006B608B">
      <w:pPr>
        <w:spacing w:after="140" w:line="300" w:lineRule="auto"/>
      </w:pPr>
      <w:r>
        <w:rPr>
          <w:b/>
          <w:bCs/>
          <w:color w:val="8C6F44"/>
        </w:rPr>
        <w:t xml:space="preserve">Caso 11 — </w:t>
      </w:r>
      <w:r>
        <w:rPr>
          <w:b/>
          <w:bCs/>
          <w:color w:val="2A2520"/>
        </w:rPr>
        <w:t>Madre 2 ↔ Figlia 5</w:t>
      </w:r>
    </w:p>
    <w:p w14:paraId="7CB77B2C" w14:textId="77777777" w:rsidR="00DE228E" w:rsidRDefault="006B608B">
      <w:pPr>
        <w:spacing w:after="140" w:line="300" w:lineRule="auto"/>
      </w:pPr>
      <w:r>
        <w:fldChar w:fldCharType="begin"/>
      </w:r>
      <w:r>
        <w:instrText xml:space="preserve"> XE "Mediazione familiare" </w:instrText>
      </w:r>
      <w:r>
        <w:fldChar w:fldCharType="end"/>
      </w:r>
      <w:r>
        <w:rPr>
          <w:b/>
          <w:bCs/>
          <w:color w:val="8C6F44"/>
          <w:sz w:val="20"/>
          <w:szCs w:val="20"/>
        </w:rPr>
        <w:t xml:space="preserve">Contesto: </w:t>
      </w:r>
      <w:r>
        <w:rPr>
          <w:color w:val="2A2520"/>
          <w:sz w:val="20"/>
          <w:szCs w:val="20"/>
        </w:rPr>
        <w:t>Madre di sessantacinque anni, figlia di trentadue. La figlia vuole trasferirsi all’estero; la madre vive la scelta come abbandono. La madre ha richiesto la mediazione familiare.</w:t>
      </w:r>
    </w:p>
    <w:p w14:paraId="25FD5161" w14:textId="77777777" w:rsidR="00DE228E" w:rsidRDefault="006B608B">
      <w:pPr>
        <w:spacing w:after="140" w:line="300" w:lineRule="auto"/>
      </w:pPr>
      <w:r>
        <w:rPr>
          <w:b/>
          <w:bCs/>
          <w:color w:val="8C6F44"/>
          <w:sz w:val="20"/>
          <w:szCs w:val="20"/>
        </w:rPr>
        <w:t xml:space="preserve">Trigger: </w:t>
      </w:r>
      <w:r>
        <w:rPr>
          <w:color w:val="2A2520"/>
          <w:sz w:val="20"/>
          <w:szCs w:val="20"/>
        </w:rPr>
        <w:t>L’annuncio del trasferimento durante una cena, senza preavviso.</w:t>
      </w:r>
    </w:p>
    <w:p w14:paraId="0227BC9A" w14:textId="77777777" w:rsidR="00DE228E" w:rsidRDefault="006B608B">
      <w:pPr>
        <w:spacing w:after="140" w:line="300" w:lineRule="auto"/>
      </w:pPr>
      <w:r>
        <w:rPr>
          <w:b/>
          <w:bCs/>
          <w:color w:val="8C6F44"/>
          <w:sz w:val="20"/>
          <w:szCs w:val="20"/>
        </w:rPr>
        <w:t xml:space="preserve">Intervento: </w:t>
      </w:r>
      <w:r>
        <w:rPr>
          <w:color w:val="2A2520"/>
          <w:sz w:val="20"/>
          <w:szCs w:val="20"/>
        </w:rPr>
        <w:t>Ho dovuto fermare la 2 che stava trasformando ogni sua frase in una richiesta implicita di riparazione. Alla 5 ho chiesto di non dare spiegazioni razionali per la scelta, ma di raccontare alla madre quando si era sentita libera per la prima volta.</w:t>
      </w:r>
    </w:p>
    <w:p w14:paraId="497B0290" w14:textId="77777777" w:rsidR="00DE228E" w:rsidRDefault="006B608B">
      <w:pPr>
        <w:spacing w:after="140" w:line="300" w:lineRule="auto"/>
      </w:pPr>
      <w:r>
        <w:rPr>
          <w:b/>
          <w:bCs/>
          <w:color w:val="8C6F44"/>
          <w:sz w:val="20"/>
          <w:szCs w:val="20"/>
        </w:rPr>
        <w:lastRenderedPageBreak/>
        <w:t xml:space="preserve">Esito: </w:t>
      </w:r>
      <w:r>
        <w:rPr>
          <w:i/>
          <w:iCs/>
          <w:color w:val="4A4540"/>
          <w:sz w:val="20"/>
          <w:szCs w:val="20"/>
        </w:rPr>
        <w:t>La figlia è partita. La madre, dopo il primo mese di crisi, ha trovato un’associazione di volontariato per occupare il tempo. Le videochiamate settimanali sono diventate il nuovo rituale.</w:t>
      </w:r>
    </w:p>
    <w:p w14:paraId="0F1E2503" w14:textId="77777777" w:rsidR="00DE228E" w:rsidRDefault="006B608B">
      <w:pPr>
        <w:spacing w:after="140" w:line="300" w:lineRule="auto"/>
      </w:pPr>
      <w:r>
        <w:rPr>
          <w:b/>
          <w:bCs/>
          <w:color w:val="8C6F44"/>
        </w:rPr>
        <w:t xml:space="preserve">Caso 12 — </w:t>
      </w:r>
      <w:r>
        <w:rPr>
          <w:b/>
          <w:bCs/>
          <w:color w:val="2A2520"/>
        </w:rPr>
        <w:t>Padre 8 ↔ Figlio 4</w:t>
      </w:r>
    </w:p>
    <w:p w14:paraId="127E8E47" w14:textId="77777777" w:rsidR="00DE228E" w:rsidRDefault="006B608B">
      <w:pPr>
        <w:spacing w:after="140" w:line="300" w:lineRule="auto"/>
      </w:pPr>
      <w:r>
        <w:rPr>
          <w:b/>
          <w:bCs/>
          <w:color w:val="8C6F44"/>
          <w:sz w:val="20"/>
          <w:szCs w:val="20"/>
        </w:rPr>
        <w:t xml:space="preserve">Contesto: </w:t>
      </w:r>
      <w:r>
        <w:rPr>
          <w:color w:val="2A2520"/>
          <w:sz w:val="20"/>
          <w:szCs w:val="20"/>
        </w:rPr>
        <w:t>Padre di settant’anni, imprenditore andato in pensione. Figlio di quaranta, musicista precario. Rapporto teso da decenni. Il padre ha chiesto la mediazione su consiglio del medico dopo un piccolo infarto.</w:t>
      </w:r>
    </w:p>
    <w:p w14:paraId="1C24F763" w14:textId="77777777" w:rsidR="00DE228E" w:rsidRDefault="006B608B">
      <w:pPr>
        <w:spacing w:after="140" w:line="300" w:lineRule="auto"/>
      </w:pPr>
      <w:r>
        <w:rPr>
          <w:b/>
          <w:bCs/>
          <w:color w:val="8C6F44"/>
          <w:sz w:val="20"/>
          <w:szCs w:val="20"/>
        </w:rPr>
        <w:t xml:space="preserve">Trigger: </w:t>
      </w:r>
      <w:r>
        <w:rPr>
          <w:color w:val="2A2520"/>
          <w:sz w:val="20"/>
          <w:szCs w:val="20"/>
        </w:rPr>
        <w:t>Un commento del padre al figlio: «dopo quarant’anni non hai ancora capito niente di economia».</w:t>
      </w:r>
    </w:p>
    <w:p w14:paraId="51335047" w14:textId="77777777" w:rsidR="00DE228E" w:rsidRDefault="006B608B">
      <w:pPr>
        <w:spacing w:after="140" w:line="300" w:lineRule="auto"/>
      </w:pPr>
      <w:r>
        <w:rPr>
          <w:b/>
          <w:bCs/>
          <w:color w:val="8C6F44"/>
          <w:sz w:val="20"/>
          <w:szCs w:val="20"/>
        </w:rPr>
        <w:t xml:space="preserve">Intervento: </w:t>
      </w:r>
      <w:r>
        <w:rPr>
          <w:color w:val="2A2520"/>
          <w:sz w:val="20"/>
          <w:szCs w:val="20"/>
        </w:rPr>
        <w:t>Al 8 ho chiesto una cosa semplicissima e impossibile: dire al figlio, una volta in seduta, «sono fiero di te», senza aggiungere altro. Ha impiegato tre sedute. La terza volta gli è uscito.</w:t>
      </w:r>
    </w:p>
    <w:p w14:paraId="389BA04A" w14:textId="77777777" w:rsidR="00DE228E" w:rsidRDefault="006B608B">
      <w:pPr>
        <w:spacing w:after="140" w:line="300" w:lineRule="auto"/>
      </w:pPr>
      <w:r>
        <w:rPr>
          <w:b/>
          <w:bCs/>
          <w:color w:val="8C6F44"/>
          <w:sz w:val="20"/>
          <w:szCs w:val="20"/>
        </w:rPr>
        <w:t xml:space="preserve">Esito: </w:t>
      </w:r>
      <w:r>
        <w:rPr>
          <w:i/>
          <w:iCs/>
          <w:color w:val="4A4540"/>
          <w:sz w:val="20"/>
          <w:szCs w:val="20"/>
        </w:rPr>
        <w:t>Il figlio ha pianto per quindici minuti. Il padre, imbarazzato, non ha saputo cosa fare. Ma da quel giorno la loro relazione è cambiata. Si vedono una volta a settimana.</w:t>
      </w:r>
    </w:p>
    <w:p w14:paraId="45611152" w14:textId="77777777" w:rsidR="00DE228E" w:rsidRDefault="006B608B">
      <w:pPr>
        <w:spacing w:after="140" w:line="300" w:lineRule="auto"/>
      </w:pPr>
      <w:r>
        <w:rPr>
          <w:b/>
          <w:bCs/>
          <w:color w:val="8C6F44"/>
        </w:rPr>
        <w:t xml:space="preserve">Caso 13 — </w:t>
      </w:r>
      <w:r>
        <w:rPr>
          <w:b/>
          <w:bCs/>
          <w:color w:val="2A2520"/>
        </w:rPr>
        <w:t>Madre 1 ↔ Figlio 7</w:t>
      </w:r>
    </w:p>
    <w:p w14:paraId="37E259D8" w14:textId="77777777" w:rsidR="00DE228E" w:rsidRDefault="006B608B">
      <w:pPr>
        <w:spacing w:after="140" w:line="300" w:lineRule="auto"/>
      </w:pPr>
      <w:r>
        <w:rPr>
          <w:b/>
          <w:bCs/>
          <w:color w:val="8C6F44"/>
          <w:sz w:val="20"/>
          <w:szCs w:val="20"/>
        </w:rPr>
        <w:t xml:space="preserve">Contesto: </w:t>
      </w:r>
      <w:r>
        <w:rPr>
          <w:color w:val="2A2520"/>
          <w:sz w:val="20"/>
          <w:szCs w:val="20"/>
        </w:rPr>
        <w:t>Madre di cinquantanove anni, ex insegnante. Figlio di ventotto, nomade digitale. La madre vive male il non sapere mai dove sia il figlio. Il figlio vive male i messaggi di rimprovero continui.</w:t>
      </w:r>
    </w:p>
    <w:p w14:paraId="019D9242" w14:textId="77777777" w:rsidR="00DE228E" w:rsidRDefault="006B608B">
      <w:pPr>
        <w:spacing w:after="140" w:line="300" w:lineRule="auto"/>
      </w:pPr>
      <w:r>
        <w:rPr>
          <w:b/>
          <w:bCs/>
          <w:color w:val="8C6F44"/>
          <w:sz w:val="20"/>
          <w:szCs w:val="20"/>
        </w:rPr>
        <w:t xml:space="preserve">Trigger: </w:t>
      </w:r>
      <w:r>
        <w:rPr>
          <w:color w:val="2A2520"/>
          <w:sz w:val="20"/>
          <w:szCs w:val="20"/>
        </w:rPr>
        <w:t>Tre settimane senza contatti durante un viaggio in Asia.</w:t>
      </w:r>
    </w:p>
    <w:p w14:paraId="150098D7" w14:textId="77777777" w:rsidR="00DE228E" w:rsidRDefault="006B608B">
      <w:pPr>
        <w:spacing w:after="140" w:line="300" w:lineRule="auto"/>
      </w:pPr>
      <w:r>
        <w:rPr>
          <w:b/>
          <w:bCs/>
          <w:color w:val="8C6F44"/>
          <w:sz w:val="20"/>
          <w:szCs w:val="20"/>
        </w:rPr>
        <w:t xml:space="preserve">Intervento: </w:t>
      </w:r>
      <w:r>
        <w:rPr>
          <w:color w:val="2A2520"/>
          <w:sz w:val="20"/>
          <w:szCs w:val="20"/>
        </w:rPr>
        <w:t>Alla 1 ho spiegato che il controllo per un figlio 7 è l’antitesi dell’amore percepito. Abbiamo negoziato un compromesso: un messaggio audio di trenta secondi ogni sette giorni. Senza obbligo di contenuto.</w:t>
      </w:r>
    </w:p>
    <w:p w14:paraId="52F41FAF" w14:textId="77777777" w:rsidR="00DE228E" w:rsidRDefault="006B608B">
      <w:pPr>
        <w:spacing w:after="140" w:line="300" w:lineRule="auto"/>
      </w:pPr>
      <w:r>
        <w:rPr>
          <w:b/>
          <w:bCs/>
          <w:color w:val="8C6F44"/>
          <w:sz w:val="20"/>
          <w:szCs w:val="20"/>
        </w:rPr>
        <w:t xml:space="preserve">Esito: </w:t>
      </w:r>
      <w:r>
        <w:rPr>
          <w:i/>
          <w:iCs/>
          <w:color w:val="4A4540"/>
          <w:sz w:val="20"/>
          <w:szCs w:val="20"/>
        </w:rPr>
        <w:t>Il figlio ha mantenuto il patto per sei mesi (al 90%). La madre ha imparato a tollerare i ritardi. Non si amano di più, ma si feriscono molto meno.</w:t>
      </w:r>
    </w:p>
    <w:p w14:paraId="7A706F06" w14:textId="77777777" w:rsidR="00DE228E" w:rsidRDefault="006B608B">
      <w:pPr>
        <w:spacing w:after="140" w:line="300" w:lineRule="auto"/>
      </w:pPr>
      <w:r>
        <w:rPr>
          <w:b/>
          <w:bCs/>
          <w:color w:val="8C6F44"/>
        </w:rPr>
        <w:t xml:space="preserve">Caso 14 — </w:t>
      </w:r>
      <w:r>
        <w:rPr>
          <w:b/>
          <w:bCs/>
          <w:color w:val="2A2520"/>
        </w:rPr>
        <w:t>Padre 6 ↔ Figlia 3</w:t>
      </w:r>
    </w:p>
    <w:p w14:paraId="466037A9" w14:textId="77777777" w:rsidR="00DE228E" w:rsidRDefault="006B608B">
      <w:pPr>
        <w:spacing w:after="140" w:line="300" w:lineRule="auto"/>
      </w:pPr>
      <w:r>
        <w:rPr>
          <w:b/>
          <w:bCs/>
          <w:color w:val="8C6F44"/>
          <w:sz w:val="20"/>
          <w:szCs w:val="20"/>
        </w:rPr>
        <w:t xml:space="preserve">Contesto: </w:t>
      </w:r>
      <w:r>
        <w:rPr>
          <w:color w:val="2A2520"/>
          <w:sz w:val="20"/>
          <w:szCs w:val="20"/>
        </w:rPr>
        <w:t>Padre di sessantadue anni, ispettore fiscale in pensione. Figlia di trentatre, manager in multinazionale. Lui preoccupato per il ritmo di lavoro di lei; lei infastidita dalle sue apprensioni.</w:t>
      </w:r>
    </w:p>
    <w:p w14:paraId="7444193F" w14:textId="77777777" w:rsidR="00DE228E" w:rsidRDefault="006B608B">
      <w:pPr>
        <w:spacing w:after="140" w:line="300" w:lineRule="auto"/>
      </w:pPr>
      <w:r>
        <w:rPr>
          <w:b/>
          <w:bCs/>
          <w:color w:val="8C6F44"/>
          <w:sz w:val="20"/>
          <w:szCs w:val="20"/>
        </w:rPr>
        <w:t xml:space="preserve">Trigger: </w:t>
      </w:r>
      <w:r>
        <w:rPr>
          <w:color w:val="2A2520"/>
          <w:sz w:val="20"/>
          <w:szCs w:val="20"/>
        </w:rPr>
        <w:t>Un ricovero ospedaliero della figlia per esaurimento.</w:t>
      </w:r>
    </w:p>
    <w:p w14:paraId="73897155" w14:textId="77777777" w:rsidR="00DE228E" w:rsidRDefault="006B608B">
      <w:pPr>
        <w:spacing w:after="140" w:line="300" w:lineRule="auto"/>
      </w:pPr>
      <w:r>
        <w:rPr>
          <w:b/>
          <w:bCs/>
          <w:color w:val="8C6F44"/>
          <w:sz w:val="20"/>
          <w:szCs w:val="20"/>
        </w:rPr>
        <w:t xml:space="preserve">Intervento: </w:t>
      </w:r>
      <w:r>
        <w:rPr>
          <w:color w:val="2A2520"/>
          <w:sz w:val="20"/>
          <w:szCs w:val="20"/>
        </w:rPr>
        <w:t>Ho lavorato in modo diverso sui due. Al 6 paternalistico: riconoscere che la sua apprensione era in parte proiezione dei suoi stessi limiti passati. Alla 3: riconoscere che correre senza mai fermarsi era il modo con cui era stata educata a meritare l’amore.</w:t>
      </w:r>
    </w:p>
    <w:p w14:paraId="7ACDB5FF" w14:textId="77777777" w:rsidR="00DE228E" w:rsidRDefault="006B608B">
      <w:pPr>
        <w:spacing w:after="140" w:line="300" w:lineRule="auto"/>
      </w:pPr>
      <w:r>
        <w:rPr>
          <w:b/>
          <w:bCs/>
          <w:color w:val="8C6F44"/>
          <w:sz w:val="20"/>
          <w:szCs w:val="20"/>
        </w:rPr>
        <w:t xml:space="preserve">Esito: </w:t>
      </w:r>
      <w:r>
        <w:rPr>
          <w:i/>
          <w:iCs/>
          <w:color w:val="4A4540"/>
          <w:sz w:val="20"/>
          <w:szCs w:val="20"/>
        </w:rPr>
        <w:t>La figlia ha cambiato lavoro un anno dopo, scegliendo meno retribuzione e più tempo. Il padre ha imparato a non chiamare ogni giorno. La loro relazione è ora serena.</w:t>
      </w:r>
    </w:p>
    <w:p w14:paraId="40CBFC09" w14:textId="77777777" w:rsidR="00DE228E" w:rsidRDefault="006B608B">
      <w:pPr>
        <w:spacing w:after="140" w:line="300" w:lineRule="auto"/>
      </w:pPr>
      <w:r>
        <w:rPr>
          <w:b/>
          <w:bCs/>
          <w:color w:val="8C6F44"/>
        </w:rPr>
        <w:t xml:space="preserve">Caso 15 — </w:t>
      </w:r>
      <w:r>
        <w:rPr>
          <w:b/>
          <w:bCs/>
          <w:color w:val="2A2520"/>
        </w:rPr>
        <w:t>Genitori 9/9 ↔ Figlia 8</w:t>
      </w:r>
    </w:p>
    <w:p w14:paraId="6C90BD9C" w14:textId="77777777" w:rsidR="00DE228E" w:rsidRDefault="006B608B">
      <w:pPr>
        <w:spacing w:after="140" w:line="300" w:lineRule="auto"/>
      </w:pPr>
      <w:r>
        <w:rPr>
          <w:b/>
          <w:bCs/>
          <w:color w:val="8C6F44"/>
          <w:sz w:val="20"/>
          <w:szCs w:val="20"/>
        </w:rPr>
        <w:t xml:space="preserve">Contesto: </w:t>
      </w:r>
      <w:r>
        <w:rPr>
          <w:color w:val="2A2520"/>
          <w:sz w:val="20"/>
          <w:szCs w:val="20"/>
        </w:rPr>
        <w:t>Coppia di anziani in una piccola città ligure. Figlia unica di quaranta, avvocato a Milano. La figlia accusa i genitori di passività; i genitori non capiscono di cosa li accusi.</w:t>
      </w:r>
    </w:p>
    <w:p w14:paraId="07C6E96F" w14:textId="77777777" w:rsidR="00DE228E" w:rsidRDefault="006B608B">
      <w:pPr>
        <w:spacing w:after="140" w:line="300" w:lineRule="auto"/>
      </w:pPr>
      <w:r>
        <w:rPr>
          <w:b/>
          <w:bCs/>
          <w:color w:val="8C6F44"/>
          <w:sz w:val="20"/>
          <w:szCs w:val="20"/>
        </w:rPr>
        <w:t xml:space="preserve">Trigger: </w:t>
      </w:r>
      <w:r>
        <w:rPr>
          <w:color w:val="2A2520"/>
          <w:sz w:val="20"/>
          <w:szCs w:val="20"/>
        </w:rPr>
        <w:t>La necessità di decidere se vendere la casa di famiglia al mare.</w:t>
      </w:r>
    </w:p>
    <w:p w14:paraId="74F60031" w14:textId="77777777" w:rsidR="00DE228E" w:rsidRDefault="006B608B">
      <w:pPr>
        <w:spacing w:after="140" w:line="300" w:lineRule="auto"/>
      </w:pPr>
      <w:r>
        <w:rPr>
          <w:b/>
          <w:bCs/>
          <w:color w:val="8C6F44"/>
          <w:sz w:val="20"/>
          <w:szCs w:val="20"/>
        </w:rPr>
        <w:t xml:space="preserve">Intervento: </w:t>
      </w:r>
      <w:r>
        <w:rPr>
          <w:color w:val="2A2520"/>
          <w:sz w:val="20"/>
          <w:szCs w:val="20"/>
        </w:rPr>
        <w:t>La 8 stava letteralmente travolgendo i genitori. Ho fatto tre sedute individuali con la figlia prima di riunire tutti. Le ho spiegato che la passività dei due nove non era malattia ma temperamento, e che pretendere che agissero come lei era inutile quanto pretendere che un gatto nuoti.</w:t>
      </w:r>
    </w:p>
    <w:p w14:paraId="1C7252D6" w14:textId="77777777" w:rsidR="00DE228E" w:rsidRDefault="006B608B">
      <w:pPr>
        <w:spacing w:after="140" w:line="300" w:lineRule="auto"/>
      </w:pPr>
      <w:r>
        <w:rPr>
          <w:b/>
          <w:bCs/>
          <w:color w:val="8C6F44"/>
          <w:sz w:val="20"/>
          <w:szCs w:val="20"/>
        </w:rPr>
        <w:t xml:space="preserve">Esito: </w:t>
      </w:r>
      <w:r>
        <w:rPr>
          <w:i/>
          <w:iCs/>
          <w:color w:val="4A4540"/>
          <w:sz w:val="20"/>
          <w:szCs w:val="20"/>
        </w:rPr>
        <w:t>La casa è stata venduta, ma con tempi molto più lunghi di quanto la figlia volesse. La figlia ha imparato a non confondere lentezza con incapacità.</w:t>
      </w:r>
    </w:p>
    <w:p w14:paraId="68E0991B" w14:textId="77777777" w:rsidR="00DE228E" w:rsidRDefault="006B608B">
      <w:pPr>
        <w:pStyle w:val="Titolo2"/>
      </w:pPr>
      <w:bookmarkStart w:id="1081" w:name="_Toc233705495"/>
      <w:bookmarkStart w:id="1082" w:name="_Toc233906955"/>
      <w:r>
        <w:lastRenderedPageBreak/>
        <w:t>Capitolo 3 — Conflitti tra fratelli e in successioni</w:t>
      </w:r>
      <w:bookmarkEnd w:id="1081"/>
      <w:bookmarkEnd w:id="1082"/>
    </w:p>
    <w:p w14:paraId="0B5E97F3" w14:textId="77777777" w:rsidR="00DE228E" w:rsidRDefault="006B608B">
      <w:pPr>
        <w:spacing w:after="140" w:line="300" w:lineRule="auto"/>
      </w:pPr>
      <w:r>
        <w:rPr>
          <w:b/>
          <w:bCs/>
          <w:color w:val="8C6F44"/>
        </w:rPr>
        <w:t xml:space="preserve">Caso 16 — </w:t>
      </w:r>
      <w:r>
        <w:rPr>
          <w:b/>
          <w:bCs/>
          <w:color w:val="2A2520"/>
        </w:rPr>
        <w:t>Fratelli 1 ↔ 5</w:t>
      </w:r>
    </w:p>
    <w:p w14:paraId="46F7F169" w14:textId="77777777" w:rsidR="00DE228E" w:rsidRDefault="006B608B">
      <w:pPr>
        <w:spacing w:after="140" w:line="300" w:lineRule="auto"/>
      </w:pPr>
      <w:r>
        <w:rPr>
          <w:b/>
          <w:bCs/>
          <w:color w:val="8C6F44"/>
          <w:sz w:val="20"/>
          <w:szCs w:val="20"/>
        </w:rPr>
        <w:t xml:space="preserve">Contesto: </w:t>
      </w:r>
      <w:r>
        <w:rPr>
          <w:color w:val="2A2520"/>
          <w:sz w:val="20"/>
          <w:szCs w:val="20"/>
        </w:rPr>
        <w:t>Due fratelli sessantenni, eredità paterna di un’azienda agricola. L’ 1 vuole continuarla con rigore; il 5 vuole liquidarla. Si odiano da vent’anni per motivi marginali.</w:t>
      </w:r>
    </w:p>
    <w:p w14:paraId="30F52276" w14:textId="77777777" w:rsidR="00DE228E" w:rsidRDefault="006B608B">
      <w:pPr>
        <w:spacing w:after="140" w:line="300" w:lineRule="auto"/>
      </w:pPr>
      <w:r>
        <w:rPr>
          <w:b/>
          <w:bCs/>
          <w:color w:val="8C6F44"/>
          <w:sz w:val="20"/>
          <w:szCs w:val="20"/>
        </w:rPr>
        <w:t xml:space="preserve">Trigger: </w:t>
      </w:r>
      <w:r>
        <w:rPr>
          <w:color w:val="2A2520"/>
          <w:sz w:val="20"/>
          <w:szCs w:val="20"/>
        </w:rPr>
        <w:t>La morte del padre, sei mesi prima.</w:t>
      </w:r>
    </w:p>
    <w:p w14:paraId="4737D020" w14:textId="77777777" w:rsidR="00DE228E" w:rsidRDefault="006B608B">
      <w:pPr>
        <w:spacing w:after="140" w:line="300" w:lineRule="auto"/>
      </w:pPr>
      <w:r>
        <w:rPr>
          <w:b/>
          <w:bCs/>
          <w:color w:val="8C6F44"/>
          <w:sz w:val="20"/>
          <w:szCs w:val="20"/>
        </w:rPr>
        <w:t xml:space="preserve">Intervento: </w:t>
      </w:r>
      <w:r>
        <w:rPr>
          <w:color w:val="2A2520"/>
          <w:sz w:val="20"/>
          <w:szCs w:val="20"/>
        </w:rPr>
        <w:t>Ho scoperto, facendoli parlare separatamente, che entrambi portavano un senso di debito verso il padre diverso ma sovrapponibile. Ho fatto emergere la trama comune prima di trattare la divisione.</w:t>
      </w:r>
    </w:p>
    <w:p w14:paraId="43382B80" w14:textId="77777777" w:rsidR="00DE228E" w:rsidRDefault="006B608B">
      <w:pPr>
        <w:spacing w:after="140" w:line="300" w:lineRule="auto"/>
      </w:pPr>
      <w:r>
        <w:rPr>
          <w:b/>
          <w:bCs/>
          <w:color w:val="8C6F44"/>
          <w:sz w:val="20"/>
          <w:szCs w:val="20"/>
        </w:rPr>
        <w:t xml:space="preserve">Esito: </w:t>
      </w:r>
      <w:r>
        <w:rPr>
          <w:i/>
          <w:iCs/>
          <w:color w:val="4A4540"/>
          <w:sz w:val="20"/>
          <w:szCs w:val="20"/>
        </w:rPr>
        <w:t>Hanno mantenuto l’azienda in comunione per due anni. Poi il 5 ha ceduto la sua quota al 1 a un prezzo equo. Si sono telefonati per il Natale successivo per la prima volta in dieci anni.</w:t>
      </w:r>
    </w:p>
    <w:p w14:paraId="5CE9991A" w14:textId="77777777" w:rsidR="00DE228E" w:rsidRDefault="006B608B">
      <w:pPr>
        <w:spacing w:after="140" w:line="300" w:lineRule="auto"/>
      </w:pPr>
      <w:r>
        <w:rPr>
          <w:b/>
          <w:bCs/>
          <w:color w:val="8C6F44"/>
        </w:rPr>
        <w:t xml:space="preserve">Caso 17 — </w:t>
      </w:r>
      <w:r>
        <w:rPr>
          <w:b/>
          <w:bCs/>
          <w:color w:val="2A2520"/>
        </w:rPr>
        <w:t>Fratelli 2 ↔ 8</w:t>
      </w:r>
    </w:p>
    <w:p w14:paraId="08A35EDA" w14:textId="77777777" w:rsidR="00DE228E" w:rsidRDefault="006B608B">
      <w:pPr>
        <w:spacing w:after="140" w:line="300" w:lineRule="auto"/>
      </w:pPr>
      <w:r>
        <w:rPr>
          <w:b/>
          <w:bCs/>
          <w:color w:val="8C6F44"/>
          <w:sz w:val="20"/>
          <w:szCs w:val="20"/>
        </w:rPr>
        <w:t xml:space="preserve">Contesto: </w:t>
      </w:r>
      <w:r>
        <w:rPr>
          <w:color w:val="2A2520"/>
          <w:sz w:val="20"/>
          <w:szCs w:val="20"/>
        </w:rPr>
        <w:t>Fratelli nati a dieci anni di distanza. Lei 2, lui 8. Madre anziana da accudire. Lei si è presa carico di tutto per dieci anni; lui ha «contribuito economicamente». Ora la madre è morta e si litiga sull’eredità.</w:t>
      </w:r>
    </w:p>
    <w:p w14:paraId="7E7A93F4" w14:textId="77777777" w:rsidR="00DE228E" w:rsidRDefault="006B608B">
      <w:pPr>
        <w:spacing w:after="140" w:line="300" w:lineRule="auto"/>
      </w:pPr>
      <w:r>
        <w:rPr>
          <w:b/>
          <w:bCs/>
          <w:color w:val="8C6F44"/>
          <w:sz w:val="20"/>
          <w:szCs w:val="20"/>
        </w:rPr>
        <w:t xml:space="preserve">Trigger: </w:t>
      </w:r>
      <w:r>
        <w:rPr>
          <w:color w:val="2A2520"/>
          <w:sz w:val="20"/>
          <w:szCs w:val="20"/>
        </w:rPr>
        <w:t>Il testamento che lasciava la casa alla 2 «in riconoscimento delle cure».</w:t>
      </w:r>
    </w:p>
    <w:p w14:paraId="3F8AF1C6" w14:textId="77777777" w:rsidR="00DE228E" w:rsidRDefault="006B608B">
      <w:pPr>
        <w:spacing w:after="140" w:line="300" w:lineRule="auto"/>
      </w:pPr>
      <w:r>
        <w:rPr>
          <w:b/>
          <w:bCs/>
          <w:color w:val="8C6F44"/>
          <w:sz w:val="20"/>
          <w:szCs w:val="20"/>
        </w:rPr>
        <w:t xml:space="preserve">Intervento: </w:t>
      </w:r>
      <w:r>
        <w:rPr>
          <w:color w:val="2A2520"/>
          <w:sz w:val="20"/>
          <w:szCs w:val="20"/>
        </w:rPr>
        <w:t>Al 8 ho fatto ammettere — non in seduta comune ma individuale — che era stato assente non per egoismo ma per difesa dall’intensità familiare. Alla 2 ho fatto vedere come si fosse trasformata in martire per avere un’identità.</w:t>
      </w:r>
    </w:p>
    <w:p w14:paraId="506A15C4" w14:textId="77777777" w:rsidR="00DE228E" w:rsidRDefault="006B608B">
      <w:pPr>
        <w:spacing w:after="140" w:line="300" w:lineRule="auto"/>
      </w:pPr>
      <w:r>
        <w:rPr>
          <w:b/>
          <w:bCs/>
          <w:color w:val="8C6F44"/>
          <w:sz w:val="20"/>
          <w:szCs w:val="20"/>
        </w:rPr>
        <w:t xml:space="preserve">Esito: </w:t>
      </w:r>
      <w:r>
        <w:rPr>
          <w:i/>
          <w:iCs/>
          <w:color w:val="4A4540"/>
          <w:sz w:val="20"/>
          <w:szCs w:val="20"/>
        </w:rPr>
        <w:t>La casa è rimasta alla 2. L’8 ha avuto la quota legittima. Ma entrambi hanno capito di aver giocato un gioco insostenibile. Ora si vedono due volte l’anno senza odio.</w:t>
      </w:r>
    </w:p>
    <w:p w14:paraId="10D1DC12" w14:textId="77777777" w:rsidR="00DE228E" w:rsidRDefault="006B608B">
      <w:pPr>
        <w:spacing w:after="140" w:line="300" w:lineRule="auto"/>
      </w:pPr>
      <w:r>
        <w:rPr>
          <w:b/>
          <w:bCs/>
          <w:color w:val="8C6F44"/>
        </w:rPr>
        <w:t xml:space="preserve">Caso 18 — </w:t>
      </w:r>
      <w:r>
        <w:rPr>
          <w:b/>
          <w:bCs/>
          <w:color w:val="2A2520"/>
        </w:rPr>
        <w:t>Tre fratelli 3 / 4 / 6</w:t>
      </w:r>
    </w:p>
    <w:p w14:paraId="5DF4462D" w14:textId="77777777" w:rsidR="00DE228E" w:rsidRDefault="006B608B">
      <w:pPr>
        <w:spacing w:after="140" w:line="300" w:lineRule="auto"/>
      </w:pPr>
      <w:r>
        <w:rPr>
          <w:b/>
          <w:bCs/>
          <w:color w:val="8C6F44"/>
          <w:sz w:val="20"/>
          <w:szCs w:val="20"/>
        </w:rPr>
        <w:t xml:space="preserve">Contesto: </w:t>
      </w:r>
      <w:r>
        <w:rPr>
          <w:color w:val="2A2520"/>
          <w:sz w:val="20"/>
          <w:szCs w:val="20"/>
        </w:rPr>
        <w:t>Tre figli cinquantenni di un piccolo industriale genovese defunto. Il 3 voleva continuare l’attività, il 4 voleva vendere e investire in arte, il 6 era immobilizzato dall’ansia.</w:t>
      </w:r>
    </w:p>
    <w:p w14:paraId="7F35098E" w14:textId="77777777" w:rsidR="00DE228E" w:rsidRDefault="006B608B">
      <w:pPr>
        <w:spacing w:after="140" w:line="300" w:lineRule="auto"/>
      </w:pPr>
      <w:r>
        <w:rPr>
          <w:b/>
          <w:bCs/>
          <w:color w:val="8C6F44"/>
          <w:sz w:val="20"/>
          <w:szCs w:val="20"/>
        </w:rPr>
        <w:t xml:space="preserve">Trigger: </w:t>
      </w:r>
      <w:r>
        <w:rPr>
          <w:color w:val="2A2520"/>
          <w:sz w:val="20"/>
          <w:szCs w:val="20"/>
        </w:rPr>
        <w:t>La richiesta del 3 di assumere il comando unitario dell’azienda.</w:t>
      </w:r>
    </w:p>
    <w:p w14:paraId="30BC8B4A" w14:textId="77777777" w:rsidR="00DE228E" w:rsidRDefault="006B608B">
      <w:pPr>
        <w:spacing w:after="140" w:line="300" w:lineRule="auto"/>
      </w:pPr>
      <w:r>
        <w:rPr>
          <w:b/>
          <w:bCs/>
          <w:color w:val="8C6F44"/>
          <w:sz w:val="20"/>
          <w:szCs w:val="20"/>
        </w:rPr>
        <w:t xml:space="preserve">Intervento: </w:t>
      </w:r>
      <w:r>
        <w:rPr>
          <w:color w:val="2A2520"/>
          <w:sz w:val="20"/>
          <w:szCs w:val="20"/>
        </w:rPr>
        <w:t>Ho riconosciuto i tre stili: il 3 vuole performance, il 4 vuole significato, il 6 vuole sicurezza. Ho proposto un assetto in cui le tre esigenze trovassero casa: il 3 dirige, il 4 si occupa del patrimonio artistico aziendale, il 6 è presidente del collegio sindacale.</w:t>
      </w:r>
    </w:p>
    <w:p w14:paraId="4C3875B7" w14:textId="77777777" w:rsidR="00DE228E" w:rsidRDefault="006B608B">
      <w:pPr>
        <w:spacing w:after="140" w:line="300" w:lineRule="auto"/>
      </w:pPr>
      <w:r>
        <w:rPr>
          <w:b/>
          <w:bCs/>
          <w:color w:val="8C6F44"/>
          <w:sz w:val="20"/>
          <w:szCs w:val="20"/>
        </w:rPr>
        <w:t xml:space="preserve">Esito: </w:t>
      </w:r>
      <w:r>
        <w:rPr>
          <w:i/>
          <w:iCs/>
          <w:color w:val="4A4540"/>
          <w:sz w:val="20"/>
          <w:szCs w:val="20"/>
        </w:rPr>
        <w:t>Dopo due anni l’accordo ha retto. Il 4 ha trovato spazio; il 6 ha smesso di avere ansia; il 3 ha realizzato che la sua performance era più efficace se non doveva gestire le relazioni. Azienda rilanciata.</w:t>
      </w:r>
    </w:p>
    <w:p w14:paraId="2D08D389" w14:textId="77777777" w:rsidR="00DE228E" w:rsidRDefault="006B608B">
      <w:pPr>
        <w:spacing w:after="140" w:line="300" w:lineRule="auto"/>
      </w:pPr>
      <w:r>
        <w:rPr>
          <w:b/>
          <w:bCs/>
          <w:color w:val="8C6F44"/>
        </w:rPr>
        <w:t xml:space="preserve">Caso 19 — </w:t>
      </w:r>
      <w:r>
        <w:rPr>
          <w:b/>
          <w:bCs/>
          <w:color w:val="2A2520"/>
        </w:rPr>
        <w:t>Fratelli 7 ↔ 9</w:t>
      </w:r>
    </w:p>
    <w:p w14:paraId="46A7F161" w14:textId="77777777" w:rsidR="00DE228E" w:rsidRDefault="006B608B">
      <w:pPr>
        <w:spacing w:after="140" w:line="300" w:lineRule="auto"/>
      </w:pPr>
      <w:r>
        <w:rPr>
          <w:b/>
          <w:bCs/>
          <w:color w:val="8C6F44"/>
          <w:sz w:val="20"/>
          <w:szCs w:val="20"/>
        </w:rPr>
        <w:t xml:space="preserve">Contesto: </w:t>
      </w:r>
      <w:r>
        <w:rPr>
          <w:color w:val="2A2520"/>
          <w:sz w:val="20"/>
          <w:szCs w:val="20"/>
        </w:rPr>
        <w:t>Fratello 7 di sessanta, all’estero da trent’anni. Sorella 9 di cinquantacinque, rimasta ad accudire la madre. Alla morte della madre, il 7 rientra e pretende di vendere tutto per «farsi la liquidazione».</w:t>
      </w:r>
    </w:p>
    <w:p w14:paraId="33E40270" w14:textId="77777777" w:rsidR="00DE228E" w:rsidRDefault="006B608B">
      <w:pPr>
        <w:spacing w:after="140" w:line="300" w:lineRule="auto"/>
      </w:pPr>
      <w:r>
        <w:rPr>
          <w:b/>
          <w:bCs/>
          <w:color w:val="8C6F44"/>
          <w:sz w:val="20"/>
          <w:szCs w:val="20"/>
        </w:rPr>
        <w:t xml:space="preserve">Trigger: </w:t>
      </w:r>
      <w:r>
        <w:rPr>
          <w:color w:val="2A2520"/>
          <w:sz w:val="20"/>
          <w:szCs w:val="20"/>
        </w:rPr>
        <w:t>L’arrivo del 7 con un avvocato già pronto dopo il funerale.</w:t>
      </w:r>
    </w:p>
    <w:p w14:paraId="4D3E4141" w14:textId="77777777" w:rsidR="00DE228E" w:rsidRDefault="006B608B">
      <w:pPr>
        <w:spacing w:after="140" w:line="300" w:lineRule="auto"/>
      </w:pPr>
      <w:r>
        <w:rPr>
          <w:b/>
          <w:bCs/>
          <w:color w:val="8C6F44"/>
          <w:sz w:val="20"/>
          <w:szCs w:val="20"/>
        </w:rPr>
        <w:t xml:space="preserve">Intervento: </w:t>
      </w:r>
      <w:r>
        <w:rPr>
          <w:color w:val="2A2520"/>
          <w:sz w:val="20"/>
          <w:szCs w:val="20"/>
        </w:rPr>
        <w:t>Ho dovuto fare un lavoro a priori: convincere il 7 a fermarsi due settimane prima di procedere. Poi, in mediazione, ho fatto emergere la sofferenza della 9 — mai espressa — per essere stata la badante non retribuita di un decennio.</w:t>
      </w:r>
    </w:p>
    <w:p w14:paraId="685A27CA" w14:textId="77777777" w:rsidR="00DE228E" w:rsidRDefault="006B608B">
      <w:pPr>
        <w:spacing w:after="140" w:line="300" w:lineRule="auto"/>
      </w:pPr>
      <w:r>
        <w:rPr>
          <w:b/>
          <w:bCs/>
          <w:color w:val="8C6F44"/>
          <w:sz w:val="20"/>
          <w:szCs w:val="20"/>
        </w:rPr>
        <w:t xml:space="preserve">Esito: </w:t>
      </w:r>
      <w:r>
        <w:rPr>
          <w:i/>
          <w:iCs/>
          <w:color w:val="4A4540"/>
          <w:sz w:val="20"/>
          <w:szCs w:val="20"/>
        </w:rPr>
        <w:t>Il 7 ha accettato un assetto che riconosceva alla sorella un «compenso» per le cure. La vendita si è fatta ma con modalità lente. Il 7 è rientrato in Brasile. Si sentono rarissimamente, ma senza odio.</w:t>
      </w:r>
    </w:p>
    <w:p w14:paraId="65B54DAB" w14:textId="77777777" w:rsidR="00DE228E" w:rsidRDefault="006B608B">
      <w:pPr>
        <w:spacing w:after="140" w:line="300" w:lineRule="auto"/>
      </w:pPr>
      <w:r>
        <w:rPr>
          <w:b/>
          <w:bCs/>
          <w:color w:val="8C6F44"/>
        </w:rPr>
        <w:t xml:space="preserve">Caso 20 — </w:t>
      </w:r>
      <w:r>
        <w:rPr>
          <w:b/>
          <w:bCs/>
          <w:color w:val="2A2520"/>
        </w:rPr>
        <w:t>Fratellastri 3 ↔ 4</w:t>
      </w:r>
    </w:p>
    <w:p w14:paraId="7771786D" w14:textId="77777777" w:rsidR="00DE228E" w:rsidRDefault="006B608B">
      <w:pPr>
        <w:spacing w:after="140" w:line="300" w:lineRule="auto"/>
      </w:pPr>
      <w:r>
        <w:rPr>
          <w:b/>
          <w:bCs/>
          <w:color w:val="8C6F44"/>
          <w:sz w:val="20"/>
          <w:szCs w:val="20"/>
        </w:rPr>
        <w:lastRenderedPageBreak/>
        <w:t xml:space="preserve">Contesto: </w:t>
      </w:r>
      <w:r>
        <w:rPr>
          <w:color w:val="2A2520"/>
          <w:sz w:val="20"/>
          <w:szCs w:val="20"/>
        </w:rPr>
        <w:t>Fratellastri nati da due matrimoni diversi dello stesso padre. Si conoscono poco. Eredità complessa. Il 3 è il figlio della prima moglie, il 4 della seconda.</w:t>
      </w:r>
    </w:p>
    <w:p w14:paraId="5725EF99" w14:textId="77777777" w:rsidR="00DE228E" w:rsidRDefault="006B608B">
      <w:pPr>
        <w:spacing w:after="140" w:line="300" w:lineRule="auto"/>
      </w:pPr>
      <w:r>
        <w:rPr>
          <w:b/>
          <w:bCs/>
          <w:color w:val="8C6F44"/>
          <w:sz w:val="20"/>
          <w:szCs w:val="20"/>
        </w:rPr>
        <w:t xml:space="preserve">Trigger: </w:t>
      </w:r>
      <w:r>
        <w:rPr>
          <w:color w:val="2A2520"/>
          <w:sz w:val="20"/>
          <w:szCs w:val="20"/>
        </w:rPr>
        <w:t>Una lettera del padre ritrovata che attribuiva significati diversi ai due matrimoni.</w:t>
      </w:r>
    </w:p>
    <w:p w14:paraId="6565A01D" w14:textId="77777777" w:rsidR="00DE228E" w:rsidRDefault="006B608B">
      <w:pPr>
        <w:spacing w:after="140" w:line="300" w:lineRule="auto"/>
      </w:pPr>
      <w:r>
        <w:rPr>
          <w:b/>
          <w:bCs/>
          <w:color w:val="8C6F44"/>
          <w:sz w:val="20"/>
          <w:szCs w:val="20"/>
        </w:rPr>
        <w:t xml:space="preserve">Intervento: </w:t>
      </w:r>
      <w:r>
        <w:rPr>
          <w:color w:val="2A2520"/>
          <w:sz w:val="20"/>
          <w:szCs w:val="20"/>
        </w:rPr>
        <w:t>Ho fatto un lavoro di archeologia emotiva. Il 4 viveva come fondante ciò che il padre aveva scritto di sua madre; il 3 lo viveva come minaccia identitaria. Ho chiesto a ciascuno di raccontare suo padre come lo ricordava — non come l’altro lo ricordava.</w:t>
      </w:r>
    </w:p>
    <w:p w14:paraId="06BC6915" w14:textId="77777777" w:rsidR="00DE228E" w:rsidRDefault="006B608B">
      <w:pPr>
        <w:spacing w:after="140" w:line="300" w:lineRule="auto"/>
      </w:pPr>
      <w:r>
        <w:rPr>
          <w:b/>
          <w:bCs/>
          <w:color w:val="8C6F44"/>
          <w:sz w:val="20"/>
          <w:szCs w:val="20"/>
        </w:rPr>
        <w:t xml:space="preserve">Esito: </w:t>
      </w:r>
      <w:r>
        <w:rPr>
          <w:i/>
          <w:iCs/>
          <w:color w:val="4A4540"/>
          <w:sz w:val="20"/>
          <w:szCs w:val="20"/>
        </w:rPr>
        <w:t>Hanno scoperto che il loro padre era stato due uomini diversi in due matrimoni diversi. Questa consapevolezza li ha liberati dal conflitto. La divisione patrimoniale è stata ragionevole.</w:t>
      </w:r>
    </w:p>
    <w:p w14:paraId="0517F75D" w14:textId="77777777" w:rsidR="00DE228E" w:rsidRDefault="006B608B">
      <w:pPr>
        <w:pStyle w:val="Titolo2"/>
      </w:pPr>
      <w:bookmarkStart w:id="1083" w:name="_Toc233705496"/>
      <w:bookmarkStart w:id="1084" w:name="_Toc233906956"/>
      <w:r>
        <w:t>Capitolo 4 — Conflitti di vicinato, di lavoro, condominiali</w:t>
      </w:r>
      <w:bookmarkEnd w:id="1083"/>
      <w:bookmarkEnd w:id="1084"/>
    </w:p>
    <w:p w14:paraId="03796F20" w14:textId="77777777" w:rsidR="00DE228E" w:rsidRDefault="006B608B">
      <w:pPr>
        <w:spacing w:after="140" w:line="300" w:lineRule="auto"/>
      </w:pPr>
      <w:r>
        <w:rPr>
          <w:b/>
          <w:bCs/>
          <w:color w:val="8C6F44"/>
        </w:rPr>
        <w:t xml:space="preserve">Caso 21 — </w:t>
      </w:r>
      <w:r>
        <w:rPr>
          <w:b/>
          <w:bCs/>
          <w:color w:val="2A2520"/>
        </w:rPr>
        <w:t>Vicini 1 ↔ 7</w:t>
      </w:r>
    </w:p>
    <w:p w14:paraId="64A8C4E9" w14:textId="77777777" w:rsidR="00DE228E" w:rsidRDefault="006B608B">
      <w:pPr>
        <w:spacing w:after="140" w:line="300" w:lineRule="auto"/>
      </w:pPr>
      <w:r>
        <w:rPr>
          <w:b/>
          <w:bCs/>
          <w:color w:val="8C6F44"/>
          <w:sz w:val="20"/>
          <w:szCs w:val="20"/>
        </w:rPr>
        <w:t xml:space="preserve">Contesto: </w:t>
      </w:r>
      <w:r>
        <w:rPr>
          <w:color w:val="2A2520"/>
          <w:sz w:val="20"/>
          <w:szCs w:val="20"/>
        </w:rPr>
        <w:t>Condominio in centro storico. L’ 1 al piano di sopra, il 7 al piano di sotto. Il 7 suona la chitarra a ore discutibili; l’ 1 scrive lettere di denuncia al condominio.</w:t>
      </w:r>
    </w:p>
    <w:p w14:paraId="399717E1" w14:textId="77777777" w:rsidR="00DE228E" w:rsidRDefault="006B608B">
      <w:pPr>
        <w:spacing w:after="140" w:line="300" w:lineRule="auto"/>
      </w:pPr>
      <w:r>
        <w:rPr>
          <w:b/>
          <w:bCs/>
          <w:color w:val="8C6F44"/>
          <w:sz w:val="20"/>
          <w:szCs w:val="20"/>
        </w:rPr>
        <w:t xml:space="preserve">Trigger: </w:t>
      </w:r>
      <w:r>
        <w:rPr>
          <w:color w:val="2A2520"/>
          <w:sz w:val="20"/>
          <w:szCs w:val="20"/>
        </w:rPr>
        <w:t>Una chitarra alle ventitré e trenta di un martedì.</w:t>
      </w:r>
    </w:p>
    <w:p w14:paraId="747BE887" w14:textId="77777777" w:rsidR="00DE228E" w:rsidRDefault="006B608B">
      <w:pPr>
        <w:spacing w:after="140" w:line="300" w:lineRule="auto"/>
      </w:pPr>
      <w:r>
        <w:fldChar w:fldCharType="begin"/>
      </w:r>
      <w:r>
        <w:instrText xml:space="preserve"> XE "Rabbia" </w:instrText>
      </w:r>
      <w:r>
        <w:fldChar w:fldCharType="end"/>
      </w:r>
      <w:r>
        <w:rPr>
          <w:b/>
          <w:bCs/>
          <w:color w:val="8C6F44"/>
          <w:sz w:val="20"/>
          <w:szCs w:val="20"/>
        </w:rPr>
        <w:t xml:space="preserve">Intervento: </w:t>
      </w:r>
      <w:r>
        <w:rPr>
          <w:color w:val="2A2520"/>
          <w:sz w:val="20"/>
          <w:szCs w:val="20"/>
        </w:rPr>
        <w:t>Ho fatto incontrare i due. Al 7 ho fatto riconoscere che la sua libertà creativa non può essere libertà anche dagli altri. Al 1 ho fatto riconoscere che la sua precisione formale nascondeva una rabbia più antica contro un padre assente musicista.</w:t>
      </w:r>
    </w:p>
    <w:p w14:paraId="5094826C" w14:textId="77777777" w:rsidR="00DE228E" w:rsidRDefault="006B608B">
      <w:pPr>
        <w:spacing w:after="140" w:line="300" w:lineRule="auto"/>
      </w:pPr>
      <w:r>
        <w:rPr>
          <w:b/>
          <w:bCs/>
          <w:color w:val="8C6F44"/>
          <w:sz w:val="20"/>
          <w:szCs w:val="20"/>
        </w:rPr>
        <w:t xml:space="preserve">Esito: </w:t>
      </w:r>
      <w:r>
        <w:rPr>
          <w:i/>
          <w:iCs/>
          <w:color w:val="4A4540"/>
          <w:sz w:val="20"/>
          <w:szCs w:val="20"/>
        </w:rPr>
        <w:t>Hanno concordato fasce orarie. Non sono diventati amici. Ma in ascensore si salutano. Per un condominio genovese, è molto.</w:t>
      </w:r>
    </w:p>
    <w:p w14:paraId="6C5C3AFB" w14:textId="77777777" w:rsidR="00DE228E" w:rsidRDefault="006B608B">
      <w:pPr>
        <w:spacing w:after="140" w:line="300" w:lineRule="auto"/>
      </w:pPr>
      <w:r>
        <w:rPr>
          <w:b/>
          <w:bCs/>
          <w:color w:val="8C6F44"/>
        </w:rPr>
        <w:t xml:space="preserve">Caso 22 — </w:t>
      </w:r>
      <w:r>
        <w:rPr>
          <w:b/>
          <w:bCs/>
          <w:color w:val="2A2520"/>
        </w:rPr>
        <w:t>Colleghe 2 ↔ 6</w:t>
      </w:r>
    </w:p>
    <w:p w14:paraId="294F8F8B" w14:textId="77777777" w:rsidR="00DE228E" w:rsidRDefault="006B608B">
      <w:pPr>
        <w:spacing w:after="140" w:line="300" w:lineRule="auto"/>
      </w:pPr>
      <w:r>
        <w:rPr>
          <w:b/>
          <w:bCs/>
          <w:color w:val="8C6F44"/>
          <w:sz w:val="20"/>
          <w:szCs w:val="20"/>
        </w:rPr>
        <w:t xml:space="preserve">Contesto: </w:t>
      </w:r>
      <w:r>
        <w:rPr>
          <w:color w:val="2A2520"/>
          <w:sz w:val="20"/>
          <w:szCs w:val="20"/>
        </w:rPr>
        <w:t>Due colleghe di un ufficio pubblico. La 2 si è sentita tradita dalla 6 in una vicenda di promozione. Conflitto che minaccia di diventare disciplinare.</w:t>
      </w:r>
    </w:p>
    <w:p w14:paraId="6C4291BF" w14:textId="77777777" w:rsidR="00DE228E" w:rsidRDefault="006B608B">
      <w:pPr>
        <w:spacing w:after="140" w:line="300" w:lineRule="auto"/>
      </w:pPr>
      <w:r>
        <w:rPr>
          <w:b/>
          <w:bCs/>
          <w:color w:val="8C6F44"/>
          <w:sz w:val="20"/>
          <w:szCs w:val="20"/>
        </w:rPr>
        <w:t xml:space="preserve">Trigger: </w:t>
      </w:r>
      <w:r>
        <w:rPr>
          <w:color w:val="2A2520"/>
          <w:sz w:val="20"/>
          <w:szCs w:val="20"/>
        </w:rPr>
        <w:t>La 6 ha riportato al capo una battuta della 2 fuori contesto.</w:t>
      </w:r>
    </w:p>
    <w:p w14:paraId="50DE4CD0" w14:textId="77777777" w:rsidR="00DE228E" w:rsidRDefault="006B608B">
      <w:pPr>
        <w:spacing w:after="140" w:line="300" w:lineRule="auto"/>
      </w:pPr>
      <w:r>
        <w:rPr>
          <w:b/>
          <w:bCs/>
          <w:color w:val="8C6F44"/>
          <w:sz w:val="20"/>
          <w:szCs w:val="20"/>
        </w:rPr>
        <w:t xml:space="preserve">Intervento: </w:t>
      </w:r>
      <w:r>
        <w:rPr>
          <w:color w:val="2A2520"/>
          <w:sz w:val="20"/>
          <w:szCs w:val="20"/>
        </w:rPr>
        <w:t>Ho lavorato molto sul senso di colpa della 6 — che non aveva «tradito» ma aveva risposto a una domanda diretta del capo. Alla 2 ho fatto vedere come avesse trasformato una collega in una confidente, attribuendole un ruolo che lei non aveva mai accettato.</w:t>
      </w:r>
    </w:p>
    <w:p w14:paraId="7B35AE49" w14:textId="77777777" w:rsidR="00DE228E" w:rsidRDefault="006B608B">
      <w:pPr>
        <w:spacing w:after="140" w:line="300" w:lineRule="auto"/>
      </w:pPr>
      <w:r>
        <w:rPr>
          <w:b/>
          <w:bCs/>
          <w:color w:val="8C6F44"/>
          <w:sz w:val="20"/>
          <w:szCs w:val="20"/>
        </w:rPr>
        <w:t xml:space="preserve">Esito: </w:t>
      </w:r>
      <w:r>
        <w:rPr>
          <w:i/>
          <w:iCs/>
          <w:color w:val="4A4540"/>
          <w:sz w:val="20"/>
          <w:szCs w:val="20"/>
        </w:rPr>
        <w:t>Hanno mantenuto i rapporti professionali. Non si parlano al di fuori del lavoro. Ma il procedimento disciplinare non è partito.</w:t>
      </w:r>
    </w:p>
    <w:p w14:paraId="556C27D8" w14:textId="77777777" w:rsidR="00DE228E" w:rsidRDefault="006B608B">
      <w:pPr>
        <w:spacing w:after="140" w:line="300" w:lineRule="auto"/>
      </w:pPr>
      <w:r>
        <w:rPr>
          <w:b/>
          <w:bCs/>
          <w:color w:val="8C6F44"/>
        </w:rPr>
        <w:t xml:space="preserve">Caso 23 — </w:t>
      </w:r>
      <w:r>
        <w:rPr>
          <w:b/>
          <w:bCs/>
          <w:color w:val="2A2520"/>
        </w:rPr>
        <w:t>Soci 3 ↔ 5</w:t>
      </w:r>
    </w:p>
    <w:p w14:paraId="31417717" w14:textId="77777777" w:rsidR="00DE228E" w:rsidRDefault="006B608B">
      <w:pPr>
        <w:spacing w:after="140" w:line="300" w:lineRule="auto"/>
      </w:pPr>
      <w:r>
        <w:rPr>
          <w:b/>
          <w:bCs/>
          <w:color w:val="8C6F44"/>
          <w:sz w:val="20"/>
          <w:szCs w:val="20"/>
        </w:rPr>
        <w:t xml:space="preserve">Contesto: </w:t>
      </w:r>
      <w:r>
        <w:rPr>
          <w:color w:val="2A2520"/>
          <w:sz w:val="20"/>
          <w:szCs w:val="20"/>
        </w:rPr>
        <w:t>Due soci di uno studio professionale genovese. Il 3 commerciale e aggressivo, il 5 tecnico e ritirato. Impasse decisionale da un anno.</w:t>
      </w:r>
    </w:p>
    <w:p w14:paraId="37827D3B" w14:textId="77777777" w:rsidR="00DE228E" w:rsidRDefault="006B608B">
      <w:pPr>
        <w:spacing w:after="140" w:line="300" w:lineRule="auto"/>
      </w:pPr>
      <w:r>
        <w:rPr>
          <w:b/>
          <w:bCs/>
          <w:color w:val="8C6F44"/>
          <w:sz w:val="20"/>
          <w:szCs w:val="20"/>
        </w:rPr>
        <w:t xml:space="preserve">Trigger: </w:t>
      </w:r>
      <w:r>
        <w:rPr>
          <w:color w:val="2A2520"/>
          <w:sz w:val="20"/>
          <w:szCs w:val="20"/>
        </w:rPr>
        <w:t>Un’offerta di acquisizione esterna che divide i due.</w:t>
      </w:r>
    </w:p>
    <w:p w14:paraId="240B0C0A" w14:textId="77777777" w:rsidR="00DE228E" w:rsidRDefault="006B608B">
      <w:pPr>
        <w:spacing w:after="140" w:line="300" w:lineRule="auto"/>
      </w:pPr>
      <w:r>
        <w:rPr>
          <w:b/>
          <w:bCs/>
          <w:color w:val="8C6F44"/>
          <w:sz w:val="20"/>
          <w:szCs w:val="20"/>
        </w:rPr>
        <w:t xml:space="preserve">Intervento: </w:t>
      </w:r>
      <w:r>
        <w:rPr>
          <w:color w:val="2A2520"/>
          <w:sz w:val="20"/>
          <w:szCs w:val="20"/>
        </w:rPr>
        <w:t>Ho riformulato il problema: non «vendere o no», ma «quale tipo di studio volete essere fra cinque anni». Il 5 ha espresso, per la prima volta in vent’anni, una visione — sintetica ma precisa. Il 3 è rimasto stupito.</w:t>
      </w:r>
    </w:p>
    <w:p w14:paraId="56D999AC" w14:textId="77777777" w:rsidR="00DE228E" w:rsidRDefault="006B608B">
      <w:pPr>
        <w:spacing w:after="140" w:line="300" w:lineRule="auto"/>
      </w:pPr>
      <w:r>
        <w:rPr>
          <w:b/>
          <w:bCs/>
          <w:color w:val="8C6F44"/>
          <w:sz w:val="20"/>
          <w:szCs w:val="20"/>
        </w:rPr>
        <w:t xml:space="preserve">Esito: </w:t>
      </w:r>
      <w:r>
        <w:rPr>
          <w:i/>
          <w:iCs/>
          <w:color w:val="4A4540"/>
          <w:sz w:val="20"/>
          <w:szCs w:val="20"/>
        </w:rPr>
        <w:t>Non hanno venduto. Hanno ristrutturato la società aprendo due divisioni. Dopo due anni, fatturato aumentato del 30%, conflitto sparito.</w:t>
      </w:r>
    </w:p>
    <w:p w14:paraId="74E9449B" w14:textId="77777777" w:rsidR="00DE228E" w:rsidRDefault="006B608B">
      <w:pPr>
        <w:spacing w:after="140" w:line="300" w:lineRule="auto"/>
      </w:pPr>
      <w:r>
        <w:rPr>
          <w:b/>
          <w:bCs/>
          <w:color w:val="8C6F44"/>
        </w:rPr>
        <w:t xml:space="preserve">Caso 24 — </w:t>
      </w:r>
      <w:r>
        <w:rPr>
          <w:b/>
          <w:bCs/>
          <w:color w:val="2A2520"/>
        </w:rPr>
        <w:t>Due colleghe 8 ↔ 8</w:t>
      </w:r>
    </w:p>
    <w:p w14:paraId="33F9E871" w14:textId="77777777" w:rsidR="00DE228E" w:rsidRDefault="006B608B">
      <w:pPr>
        <w:spacing w:after="140" w:line="300" w:lineRule="auto"/>
      </w:pPr>
      <w:r>
        <w:rPr>
          <w:b/>
          <w:bCs/>
          <w:color w:val="8C6F44"/>
          <w:sz w:val="20"/>
          <w:szCs w:val="20"/>
        </w:rPr>
        <w:lastRenderedPageBreak/>
        <w:t xml:space="preserve">Contesto: </w:t>
      </w:r>
      <w:r>
        <w:rPr>
          <w:color w:val="2A2520"/>
          <w:sz w:val="20"/>
          <w:szCs w:val="20"/>
        </w:rPr>
        <w:t>Due donne forti, stessa gerarchia, nella direzione di una ONLUS. Una crisi di bilancio le mette in rotta di collisione.</w:t>
      </w:r>
    </w:p>
    <w:p w14:paraId="155713E4" w14:textId="77777777" w:rsidR="00DE228E" w:rsidRDefault="006B608B">
      <w:pPr>
        <w:spacing w:after="140" w:line="300" w:lineRule="auto"/>
      </w:pPr>
      <w:r>
        <w:rPr>
          <w:b/>
          <w:bCs/>
          <w:color w:val="8C6F44"/>
          <w:sz w:val="20"/>
          <w:szCs w:val="20"/>
        </w:rPr>
        <w:t xml:space="preserve">Trigger: </w:t>
      </w:r>
      <w:r>
        <w:rPr>
          <w:color w:val="2A2520"/>
          <w:sz w:val="20"/>
          <w:szCs w:val="20"/>
        </w:rPr>
        <w:t>Un’email aggressiva reciproca che diventa di dominio pubblico dell’ufficio.</w:t>
      </w:r>
    </w:p>
    <w:p w14:paraId="48A2C754" w14:textId="77777777" w:rsidR="00DE228E" w:rsidRDefault="006B608B">
      <w:pPr>
        <w:spacing w:after="140" w:line="300" w:lineRule="auto"/>
      </w:pPr>
      <w:r>
        <w:rPr>
          <w:b/>
          <w:bCs/>
          <w:color w:val="8C6F44"/>
          <w:sz w:val="20"/>
          <w:szCs w:val="20"/>
        </w:rPr>
        <w:t xml:space="preserve">Intervento: </w:t>
      </w:r>
      <w:r>
        <w:rPr>
          <w:color w:val="2A2520"/>
          <w:sz w:val="20"/>
          <w:szCs w:val="20"/>
        </w:rPr>
        <w:t>Con due 8 in conflitto, la regola è: non mediare il contenuto ma il territorio. Ho chiesto a ciascuna di disegnare il proprio perimetro di competenza, in cartone e pennarelli come un bambino. Le due aree avevano aree di sovrapposizione del 40%. Le abbiamo ridisegnate in dialogo.</w:t>
      </w:r>
    </w:p>
    <w:p w14:paraId="27C5AF85" w14:textId="77777777" w:rsidR="00DE228E" w:rsidRDefault="006B608B">
      <w:pPr>
        <w:spacing w:after="140" w:line="300" w:lineRule="auto"/>
      </w:pPr>
      <w:r>
        <w:rPr>
          <w:b/>
          <w:bCs/>
          <w:color w:val="8C6F44"/>
          <w:sz w:val="20"/>
          <w:szCs w:val="20"/>
        </w:rPr>
        <w:t xml:space="preserve">Esito: </w:t>
      </w:r>
      <w:r>
        <w:rPr>
          <w:i/>
          <w:iCs/>
          <w:color w:val="4A4540"/>
          <w:sz w:val="20"/>
          <w:szCs w:val="20"/>
        </w:rPr>
        <w:t>Hanno riconosciuto il confine. Hanno smesso di invadersi. Sono rimaste competitive ma non più in guerra.</w:t>
      </w:r>
    </w:p>
    <w:p w14:paraId="65EB3829" w14:textId="77777777" w:rsidR="00DE228E" w:rsidRDefault="006B608B">
      <w:pPr>
        <w:spacing w:after="140" w:line="300" w:lineRule="auto"/>
      </w:pPr>
      <w:r>
        <w:rPr>
          <w:b/>
          <w:bCs/>
          <w:color w:val="8C6F44"/>
        </w:rPr>
        <w:t xml:space="preserve">Caso 25 — </w:t>
      </w:r>
      <w:r>
        <w:rPr>
          <w:b/>
          <w:bCs/>
          <w:color w:val="2A2520"/>
        </w:rPr>
        <w:t>Amministratore 6 ↔ Condomino 8</w:t>
      </w:r>
    </w:p>
    <w:p w14:paraId="0BD67B9A" w14:textId="77777777" w:rsidR="00DE228E" w:rsidRDefault="006B608B">
      <w:pPr>
        <w:spacing w:after="140" w:line="300" w:lineRule="auto"/>
      </w:pPr>
      <w:r>
        <w:rPr>
          <w:b/>
          <w:bCs/>
          <w:color w:val="8C6F44"/>
          <w:sz w:val="20"/>
          <w:szCs w:val="20"/>
        </w:rPr>
        <w:t xml:space="preserve">Contesto: </w:t>
      </w:r>
      <w:r>
        <w:rPr>
          <w:color w:val="2A2520"/>
          <w:sz w:val="20"/>
          <w:szCs w:val="20"/>
        </w:rPr>
        <w:t>Condomino 8, dominante, in rotta con amministratore 6, vigilante. Quasi arrivati a una denuncia.</w:t>
      </w:r>
    </w:p>
    <w:p w14:paraId="3E507C57" w14:textId="77777777" w:rsidR="00DE228E" w:rsidRDefault="006B608B">
      <w:pPr>
        <w:spacing w:after="140" w:line="300" w:lineRule="auto"/>
      </w:pPr>
      <w:r>
        <w:rPr>
          <w:b/>
          <w:bCs/>
          <w:color w:val="8C6F44"/>
          <w:sz w:val="20"/>
          <w:szCs w:val="20"/>
        </w:rPr>
        <w:t xml:space="preserve">Trigger: </w:t>
      </w:r>
      <w:r>
        <w:rPr>
          <w:color w:val="2A2520"/>
          <w:sz w:val="20"/>
          <w:szCs w:val="20"/>
        </w:rPr>
        <w:t>Una delibera condominiale contestata.</w:t>
      </w:r>
    </w:p>
    <w:p w14:paraId="30BEF4B1" w14:textId="77777777" w:rsidR="00DE228E" w:rsidRDefault="006B608B">
      <w:pPr>
        <w:spacing w:after="140" w:line="300" w:lineRule="auto"/>
      </w:pPr>
      <w:r>
        <w:rPr>
          <w:b/>
          <w:bCs/>
          <w:color w:val="8C6F44"/>
          <w:sz w:val="20"/>
          <w:szCs w:val="20"/>
        </w:rPr>
        <w:t xml:space="preserve">Intervento: </w:t>
      </w:r>
      <w:r>
        <w:rPr>
          <w:color w:val="2A2520"/>
          <w:sz w:val="20"/>
          <w:szCs w:val="20"/>
        </w:rPr>
        <w:t>Al 6 ho chiesto di passare dal linguaggio legale a quello pratico. Al 8 ho chiesto di abbassare la voce letteralmente — in seduta. Dopo trenta minuti di voce bassa, l’8 si è addolcito.</w:t>
      </w:r>
    </w:p>
    <w:p w14:paraId="28BDF109" w14:textId="77777777" w:rsidR="00DE228E" w:rsidRDefault="006B608B">
      <w:pPr>
        <w:spacing w:after="140" w:line="300" w:lineRule="auto"/>
      </w:pPr>
      <w:r>
        <w:rPr>
          <w:b/>
          <w:bCs/>
          <w:color w:val="8C6F44"/>
          <w:sz w:val="20"/>
          <w:szCs w:val="20"/>
        </w:rPr>
        <w:t xml:space="preserve">Esito: </w:t>
      </w:r>
      <w:r>
        <w:rPr>
          <w:i/>
          <w:iCs/>
          <w:color w:val="4A4540"/>
          <w:sz w:val="20"/>
          <w:szCs w:val="20"/>
        </w:rPr>
        <w:t>Hanno trovato un accordo sulla delibera. L’8 ha mantenuto il rispetto. Il 6 ha capito che la forza dell’8 non era contro di lui.</w:t>
      </w:r>
    </w:p>
    <w:p w14:paraId="19D4ABBB" w14:textId="77777777" w:rsidR="00DE228E" w:rsidRDefault="006B608B">
      <w:pPr>
        <w:pStyle w:val="Titolo2"/>
      </w:pPr>
      <w:bookmarkStart w:id="1085" w:name="_Toc233705497"/>
      <w:bookmarkStart w:id="1086" w:name="_Toc233906957"/>
      <w:r>
        <w:t>Capitolo 5 — Situazioni particolari</w:t>
      </w:r>
      <w:bookmarkEnd w:id="1085"/>
      <w:bookmarkEnd w:id="1086"/>
    </w:p>
    <w:p w14:paraId="0ECCE706" w14:textId="77777777" w:rsidR="00DE228E" w:rsidRDefault="006B608B">
      <w:pPr>
        <w:spacing w:after="140" w:line="300" w:lineRule="auto"/>
      </w:pPr>
      <w:r>
        <w:rPr>
          <w:b/>
          <w:bCs/>
          <w:color w:val="8C6F44"/>
        </w:rPr>
        <w:t xml:space="preserve">Caso 26 — </w:t>
      </w:r>
      <w:r>
        <w:rPr>
          <w:b/>
          <w:bCs/>
          <w:color w:val="2A2520"/>
        </w:rPr>
        <w:t>Separazione post-coming-out (7 ↔ 4)</w:t>
      </w:r>
    </w:p>
    <w:p w14:paraId="65C78C99" w14:textId="77777777" w:rsidR="00DE228E" w:rsidRDefault="006B608B">
      <w:pPr>
        <w:spacing w:after="140" w:line="300" w:lineRule="auto"/>
      </w:pPr>
      <w:r>
        <w:rPr>
          <w:b/>
          <w:bCs/>
          <w:color w:val="8C6F44"/>
          <w:sz w:val="20"/>
          <w:szCs w:val="20"/>
        </w:rPr>
        <w:t xml:space="preserve">Contesto: </w:t>
      </w:r>
      <w:r>
        <w:rPr>
          <w:color w:val="2A2520"/>
          <w:sz w:val="20"/>
          <w:szCs w:val="20"/>
        </w:rPr>
        <w:t>Coppia sposata da quindici anni. Lui 7, ha fatto coming out come bisessuale e vuole una relazione aperta. Lei 4, devastata ma intellettualmente disposta a pensarci.</w:t>
      </w:r>
    </w:p>
    <w:p w14:paraId="3369A4FF" w14:textId="77777777" w:rsidR="00DE228E" w:rsidRDefault="006B608B">
      <w:pPr>
        <w:spacing w:after="140" w:line="300" w:lineRule="auto"/>
      </w:pPr>
      <w:r>
        <w:rPr>
          <w:b/>
          <w:bCs/>
          <w:color w:val="8C6F44"/>
          <w:sz w:val="20"/>
          <w:szCs w:val="20"/>
        </w:rPr>
        <w:t xml:space="preserve">Trigger: </w:t>
      </w:r>
      <w:r>
        <w:rPr>
          <w:color w:val="2A2520"/>
          <w:sz w:val="20"/>
          <w:szCs w:val="20"/>
        </w:rPr>
        <w:t>La scoperta che lui aveva già una relazione maschile parallela.</w:t>
      </w:r>
    </w:p>
    <w:p w14:paraId="76EB9530" w14:textId="77777777" w:rsidR="00DE228E" w:rsidRDefault="006B608B">
      <w:pPr>
        <w:spacing w:after="140" w:line="300" w:lineRule="auto"/>
      </w:pPr>
      <w:r>
        <w:rPr>
          <w:b/>
          <w:bCs/>
          <w:color w:val="8C6F44"/>
          <w:sz w:val="20"/>
          <w:szCs w:val="20"/>
        </w:rPr>
        <w:t xml:space="preserve">Intervento: </w:t>
      </w:r>
      <w:r>
        <w:rPr>
          <w:color w:val="2A2520"/>
          <w:sz w:val="20"/>
          <w:szCs w:val="20"/>
        </w:rPr>
        <w:t>Ho distinto i tre piani: l’identità sessuale (non negoziabile), la fiducia (rotta, da ricostruire), la struttura della coppia (tutta da ridiscutere). Tempo: un anno di sedute mensili.</w:t>
      </w:r>
    </w:p>
    <w:p w14:paraId="46C74860" w14:textId="77777777" w:rsidR="00DE228E" w:rsidRDefault="006B608B">
      <w:pPr>
        <w:spacing w:after="140" w:line="300" w:lineRule="auto"/>
      </w:pPr>
      <w:r>
        <w:rPr>
          <w:b/>
          <w:bCs/>
          <w:color w:val="8C6F44"/>
          <w:sz w:val="20"/>
          <w:szCs w:val="20"/>
        </w:rPr>
        <w:t xml:space="preserve">Esito: </w:t>
      </w:r>
      <w:r>
        <w:rPr>
          <w:i/>
          <w:iCs/>
          <w:color w:val="4A4540"/>
          <w:sz w:val="20"/>
          <w:szCs w:val="20"/>
        </w:rPr>
        <w:t>Hanno scelto la separazione. Sono rimasti amici. Hanno protetto i figli dal conflitto. Ciascuno ha trovato un nuovo assetto affettivo.</w:t>
      </w:r>
    </w:p>
    <w:p w14:paraId="6630611E" w14:textId="77777777" w:rsidR="00DE228E" w:rsidRDefault="006B608B">
      <w:pPr>
        <w:spacing w:after="140" w:line="300" w:lineRule="auto"/>
      </w:pPr>
      <w:r>
        <w:fldChar w:fldCharType="begin"/>
      </w:r>
      <w:r>
        <w:instrText xml:space="preserve"> XE "Mediazione familiare" </w:instrText>
      </w:r>
      <w:r>
        <w:fldChar w:fldCharType="end"/>
      </w:r>
      <w:r>
        <w:rPr>
          <w:b/>
          <w:bCs/>
          <w:color w:val="8C6F44"/>
        </w:rPr>
        <w:t xml:space="preserve">Caso 27 — </w:t>
      </w:r>
      <w:r>
        <w:rPr>
          <w:b/>
          <w:bCs/>
          <w:color w:val="2A2520"/>
        </w:rPr>
        <w:t>Mediazione familiare interculturale (9 italiana ↔ 8 straniero)</w:t>
      </w:r>
    </w:p>
    <w:p w14:paraId="690A985C" w14:textId="77777777" w:rsidR="00DE228E" w:rsidRDefault="006B608B">
      <w:pPr>
        <w:spacing w:after="140" w:line="300" w:lineRule="auto"/>
      </w:pPr>
      <w:r>
        <w:rPr>
          <w:b/>
          <w:bCs/>
          <w:color w:val="8C6F44"/>
          <w:sz w:val="20"/>
          <w:szCs w:val="20"/>
        </w:rPr>
        <w:t xml:space="preserve">Contesto: </w:t>
      </w:r>
      <w:r>
        <w:rPr>
          <w:color w:val="2A2520"/>
          <w:sz w:val="20"/>
          <w:szCs w:val="20"/>
        </w:rPr>
        <w:t>Lei italiana, lui nordafricano. Differenze culturali intense sull’educazione dei figli. Lei non si oppone apertamente, subisce e accumula. Lui decide.</w:t>
      </w:r>
    </w:p>
    <w:p w14:paraId="5683E0CE" w14:textId="77777777" w:rsidR="00DE228E" w:rsidRDefault="006B608B">
      <w:pPr>
        <w:spacing w:after="140" w:line="300" w:lineRule="auto"/>
      </w:pPr>
      <w:r>
        <w:rPr>
          <w:b/>
          <w:bCs/>
          <w:color w:val="8C6F44"/>
          <w:sz w:val="20"/>
          <w:szCs w:val="20"/>
        </w:rPr>
        <w:t xml:space="preserve">Trigger: </w:t>
      </w:r>
      <w:r>
        <w:rPr>
          <w:color w:val="2A2520"/>
          <w:sz w:val="20"/>
          <w:szCs w:val="20"/>
        </w:rPr>
        <w:t>L’iscrizione del figlio a una scuola di orientamento religioso senza accordo.</w:t>
      </w:r>
    </w:p>
    <w:p w14:paraId="1C542172" w14:textId="77777777" w:rsidR="00DE228E" w:rsidRDefault="006B608B">
      <w:pPr>
        <w:spacing w:after="140" w:line="300" w:lineRule="auto"/>
      </w:pPr>
      <w:r>
        <w:fldChar w:fldCharType="begin"/>
      </w:r>
      <w:r>
        <w:instrText xml:space="preserve"> XE "Empowerment (mediazione)" </w:instrText>
      </w:r>
      <w:r>
        <w:fldChar w:fldCharType="end"/>
      </w:r>
      <w:r>
        <w:rPr>
          <w:b/>
          <w:bCs/>
          <w:color w:val="8C6F44"/>
          <w:sz w:val="20"/>
          <w:szCs w:val="20"/>
        </w:rPr>
        <w:t xml:space="preserve">Intervento: </w:t>
      </w:r>
      <w:r>
        <w:rPr>
          <w:color w:val="2A2520"/>
          <w:sz w:val="20"/>
          <w:szCs w:val="20"/>
        </w:rPr>
        <w:t>Mediazione lunga perché il 9 italiana in questo contesto ha pochi strumenti culturali per prendere posizione. Ho lavorato moltissimo sull’empowerment individuale, prima di riunirli.</w:t>
      </w:r>
    </w:p>
    <w:p w14:paraId="6293C763" w14:textId="77777777" w:rsidR="00DE228E" w:rsidRDefault="006B608B">
      <w:pPr>
        <w:spacing w:after="140" w:line="300" w:lineRule="auto"/>
      </w:pPr>
      <w:r>
        <w:rPr>
          <w:b/>
          <w:bCs/>
          <w:color w:val="8C6F44"/>
          <w:sz w:val="20"/>
          <w:szCs w:val="20"/>
        </w:rPr>
        <w:t xml:space="preserve">Esito: </w:t>
      </w:r>
      <w:r>
        <w:rPr>
          <w:i/>
          <w:iCs/>
          <w:color w:val="4A4540"/>
          <w:sz w:val="20"/>
          <w:szCs w:val="20"/>
        </w:rPr>
        <w:t>Separazione con affido condiviso e accordo sulla scuola. L’8 ha riconosciuto di aver oltrepassato; la 9 ha imparato a dire no senza sensi di colpa.</w:t>
      </w:r>
    </w:p>
    <w:p w14:paraId="5A550AEA" w14:textId="77777777" w:rsidR="00DE228E" w:rsidRDefault="006B608B">
      <w:pPr>
        <w:spacing w:after="140" w:line="300" w:lineRule="auto"/>
      </w:pPr>
      <w:r>
        <w:rPr>
          <w:b/>
          <w:bCs/>
          <w:color w:val="8C6F44"/>
        </w:rPr>
        <w:t xml:space="preserve">Caso 28 — </w:t>
      </w:r>
      <w:r>
        <w:rPr>
          <w:b/>
          <w:bCs/>
          <w:color w:val="2A2520"/>
        </w:rPr>
        <w:t>Coppia con figlio con disabilità (2 ↔ 3)</w:t>
      </w:r>
    </w:p>
    <w:p w14:paraId="0B9086B5" w14:textId="77777777" w:rsidR="00DE228E" w:rsidRDefault="006B608B">
      <w:pPr>
        <w:spacing w:after="140" w:line="300" w:lineRule="auto"/>
      </w:pPr>
      <w:r>
        <w:rPr>
          <w:b/>
          <w:bCs/>
          <w:color w:val="8C6F44"/>
          <w:sz w:val="20"/>
          <w:szCs w:val="20"/>
        </w:rPr>
        <w:t xml:space="preserve">Contesto: </w:t>
      </w:r>
      <w:r>
        <w:rPr>
          <w:color w:val="2A2520"/>
          <w:sz w:val="20"/>
          <w:szCs w:val="20"/>
        </w:rPr>
        <w:t>Figlio autistico di otto anni. Lei 2 si è dedicata totalmente; lui 3 ha reagito con iperlavoro. Nessuno è più partner dell’altro.</w:t>
      </w:r>
    </w:p>
    <w:p w14:paraId="428C7D1C" w14:textId="77777777" w:rsidR="00DE228E" w:rsidRDefault="006B608B">
      <w:pPr>
        <w:spacing w:after="140" w:line="300" w:lineRule="auto"/>
      </w:pPr>
      <w:r>
        <w:rPr>
          <w:b/>
          <w:bCs/>
          <w:color w:val="8C6F44"/>
          <w:sz w:val="20"/>
          <w:szCs w:val="20"/>
        </w:rPr>
        <w:t xml:space="preserve">Trigger: </w:t>
      </w:r>
      <w:r>
        <w:rPr>
          <w:color w:val="2A2520"/>
          <w:sz w:val="20"/>
          <w:szCs w:val="20"/>
        </w:rPr>
        <w:t>Un’osservazione della terapista del figlio: «voi due non state bene».</w:t>
      </w:r>
    </w:p>
    <w:p w14:paraId="22A86D38" w14:textId="77777777" w:rsidR="00DE228E" w:rsidRDefault="006B608B">
      <w:pPr>
        <w:spacing w:after="140" w:line="300" w:lineRule="auto"/>
      </w:pPr>
      <w:r>
        <w:rPr>
          <w:b/>
          <w:bCs/>
          <w:color w:val="8C6F44"/>
          <w:sz w:val="20"/>
          <w:szCs w:val="20"/>
        </w:rPr>
        <w:lastRenderedPageBreak/>
        <w:t xml:space="preserve">Intervento: </w:t>
      </w:r>
      <w:r>
        <w:rPr>
          <w:color w:val="2A2520"/>
          <w:sz w:val="20"/>
          <w:szCs w:val="20"/>
        </w:rPr>
        <w:t>Ho riconosciuto l’enormità del carico. Ho chiesto — per sei sedute consecutive — di non parlare del figlio, mai. Ogni volta che uno dei due ci provava, lo fermavo.</w:t>
      </w:r>
    </w:p>
    <w:p w14:paraId="3272D336" w14:textId="77777777" w:rsidR="00DE228E" w:rsidRDefault="006B608B">
      <w:pPr>
        <w:spacing w:after="140" w:line="300" w:lineRule="auto"/>
      </w:pPr>
      <w:r>
        <w:rPr>
          <w:b/>
          <w:bCs/>
          <w:color w:val="8C6F44"/>
          <w:sz w:val="20"/>
          <w:szCs w:val="20"/>
        </w:rPr>
        <w:t xml:space="preserve">Esito: </w:t>
      </w:r>
      <w:r>
        <w:rPr>
          <w:i/>
          <w:iCs/>
          <w:color w:val="4A4540"/>
          <w:sz w:val="20"/>
          <w:szCs w:val="20"/>
        </w:rPr>
        <w:t>Hanno riscoperto di essere due persone, non solo due genitori. Hanno ripreso un giorno a settimana senza il figlio (affidato a rete di supporto). Non si sono lasciati.</w:t>
      </w:r>
    </w:p>
    <w:p w14:paraId="7A1D9E99" w14:textId="77777777" w:rsidR="00DE228E" w:rsidRDefault="006B608B">
      <w:pPr>
        <w:spacing w:after="140" w:line="300" w:lineRule="auto"/>
      </w:pPr>
      <w:r>
        <w:rPr>
          <w:b/>
          <w:bCs/>
          <w:color w:val="8C6F44"/>
        </w:rPr>
        <w:t xml:space="preserve">Caso 29 — </w:t>
      </w:r>
      <w:r>
        <w:rPr>
          <w:b/>
          <w:bCs/>
          <w:color w:val="2A2520"/>
        </w:rPr>
        <w:t>Divorzio tardivo (6 ↔ 9, settantenni)</w:t>
      </w:r>
    </w:p>
    <w:p w14:paraId="5D5A4792" w14:textId="77777777" w:rsidR="00DE228E" w:rsidRDefault="006B608B">
      <w:pPr>
        <w:spacing w:after="140" w:line="300" w:lineRule="auto"/>
      </w:pPr>
      <w:r>
        <w:rPr>
          <w:b/>
          <w:bCs/>
          <w:color w:val="8C6F44"/>
          <w:sz w:val="20"/>
          <w:szCs w:val="20"/>
        </w:rPr>
        <w:t xml:space="preserve">Contesto: </w:t>
      </w:r>
      <w:r>
        <w:rPr>
          <w:color w:val="2A2520"/>
          <w:sz w:val="20"/>
          <w:szCs w:val="20"/>
        </w:rPr>
        <w:t>Sposati da cinquant’anni. Lui 6 in ansia per i nipoti; lei 9 silenziosamente in desiderio di libertà. Lei vuole divorziare.</w:t>
      </w:r>
    </w:p>
    <w:p w14:paraId="6B788CC5" w14:textId="77777777" w:rsidR="00DE228E" w:rsidRDefault="006B608B">
      <w:pPr>
        <w:spacing w:after="140" w:line="300" w:lineRule="auto"/>
      </w:pPr>
      <w:r>
        <w:rPr>
          <w:b/>
          <w:bCs/>
          <w:color w:val="8C6F44"/>
          <w:sz w:val="20"/>
          <w:szCs w:val="20"/>
        </w:rPr>
        <w:t xml:space="preserve">Trigger: </w:t>
      </w:r>
      <w:r>
        <w:rPr>
          <w:color w:val="2A2520"/>
          <w:sz w:val="20"/>
          <w:szCs w:val="20"/>
        </w:rPr>
        <w:t>Un viaggio che lui ha rifiutato «per prudenza» e lei ha fatto da sola.</w:t>
      </w:r>
    </w:p>
    <w:p w14:paraId="0ABD4E84" w14:textId="77777777" w:rsidR="00DE228E" w:rsidRDefault="006B608B">
      <w:pPr>
        <w:spacing w:after="140" w:line="300" w:lineRule="auto"/>
      </w:pPr>
      <w:r>
        <w:fldChar w:fldCharType="begin"/>
      </w:r>
      <w:r>
        <w:instrText xml:space="preserve"> XE "Dignità (Lullo)" </w:instrText>
      </w:r>
      <w:r>
        <w:fldChar w:fldCharType="end"/>
      </w:r>
      <w:r>
        <w:rPr>
          <w:b/>
          <w:bCs/>
          <w:color w:val="8C6F44"/>
          <w:sz w:val="20"/>
          <w:szCs w:val="20"/>
        </w:rPr>
        <w:t xml:space="preserve">Intervento: </w:t>
      </w:r>
      <w:r>
        <w:rPr>
          <w:color w:val="2A2520"/>
          <w:sz w:val="20"/>
          <w:szCs w:val="20"/>
        </w:rPr>
        <w:t>Ho dato dignità al desiderio della 9 — quello che nessuno in famiglia voleva riconoscere, spacciandolo per «crisi senile». Ho aiutato il 6 ad accettare che dopo cinquant’anni sua moglie aveva ancora diritto di scelta.</w:t>
      </w:r>
    </w:p>
    <w:p w14:paraId="1B79D5A1" w14:textId="77777777" w:rsidR="00DE228E" w:rsidRDefault="006B608B">
      <w:pPr>
        <w:spacing w:after="140" w:line="300" w:lineRule="auto"/>
      </w:pPr>
      <w:r>
        <w:rPr>
          <w:b/>
          <w:bCs/>
          <w:color w:val="8C6F44"/>
          <w:sz w:val="20"/>
          <w:szCs w:val="20"/>
        </w:rPr>
        <w:t xml:space="preserve">Esito: </w:t>
      </w:r>
      <w:r>
        <w:rPr>
          <w:i/>
          <w:iCs/>
          <w:color w:val="4A4540"/>
          <w:sz w:val="20"/>
          <w:szCs w:val="20"/>
        </w:rPr>
        <w:t>Divorzio. Appartamenti separati. Si vedono per i nipoti, una volta al mese. Entrambi più sereni nell’ultima stagione della vita.</w:t>
      </w:r>
    </w:p>
    <w:p w14:paraId="2C053364" w14:textId="77777777" w:rsidR="00DE228E" w:rsidRDefault="006B608B">
      <w:pPr>
        <w:spacing w:after="140" w:line="300" w:lineRule="auto"/>
      </w:pPr>
      <w:r>
        <w:rPr>
          <w:b/>
          <w:bCs/>
          <w:color w:val="8C6F44"/>
        </w:rPr>
        <w:t xml:space="preserve">Caso 30 — </w:t>
      </w:r>
      <w:r>
        <w:rPr>
          <w:b/>
          <w:bCs/>
          <w:color w:val="2A2520"/>
        </w:rPr>
        <w:t>Conflitto fra ex-partner con nuovo figlio in arrivo (5 ↔ 4)</w:t>
      </w:r>
    </w:p>
    <w:p w14:paraId="5E915C1E" w14:textId="77777777" w:rsidR="00DE228E" w:rsidRDefault="006B608B">
      <w:pPr>
        <w:spacing w:after="140" w:line="300" w:lineRule="auto"/>
      </w:pPr>
      <w:r>
        <w:rPr>
          <w:b/>
          <w:bCs/>
          <w:color w:val="8C6F44"/>
          <w:sz w:val="20"/>
          <w:szCs w:val="20"/>
        </w:rPr>
        <w:t xml:space="preserve">Contesto: </w:t>
      </w:r>
      <w:r>
        <w:rPr>
          <w:color w:val="2A2520"/>
          <w:sz w:val="20"/>
          <w:szCs w:val="20"/>
        </w:rPr>
        <w:t>Separati da tre anni. Un figlio di otto. Lei 4 sta per avere un secondo figlio dal nuovo compagno. Il 5 vive la notizia come un tradimento retroattivo del loro passato comune.</w:t>
      </w:r>
    </w:p>
    <w:p w14:paraId="0987CE1B" w14:textId="77777777" w:rsidR="00DE228E" w:rsidRDefault="006B608B">
      <w:pPr>
        <w:spacing w:after="140" w:line="300" w:lineRule="auto"/>
      </w:pPr>
      <w:r>
        <w:rPr>
          <w:b/>
          <w:bCs/>
          <w:color w:val="8C6F44"/>
          <w:sz w:val="20"/>
          <w:szCs w:val="20"/>
        </w:rPr>
        <w:t xml:space="preserve">Trigger: </w:t>
      </w:r>
      <w:r>
        <w:rPr>
          <w:color w:val="2A2520"/>
          <w:sz w:val="20"/>
          <w:szCs w:val="20"/>
        </w:rPr>
        <w:t>L’annuncio della gravidanza da parte della madre al figlio, senza preavviso al padre biologico.</w:t>
      </w:r>
    </w:p>
    <w:p w14:paraId="39FAA82B" w14:textId="77777777" w:rsidR="00DE228E" w:rsidRDefault="006B608B">
      <w:pPr>
        <w:spacing w:after="140" w:line="300" w:lineRule="auto"/>
      </w:pPr>
      <w:r>
        <w:rPr>
          <w:b/>
          <w:bCs/>
          <w:color w:val="8C6F44"/>
          <w:sz w:val="20"/>
          <w:szCs w:val="20"/>
        </w:rPr>
        <w:t xml:space="preserve">Intervento: </w:t>
      </w:r>
      <w:r>
        <w:rPr>
          <w:color w:val="2A2520"/>
          <w:sz w:val="20"/>
          <w:szCs w:val="20"/>
        </w:rPr>
        <w:t>Ho riconosciuto al 5 che il suo dolore non era irrazionale, ma l’ho aiutato a vedere che non poteva essere tradotto in comportamenti punitivi verso il figlio. Alla 4 ho chiesto di riaprire la comunicazione pratica.</w:t>
      </w:r>
    </w:p>
    <w:p w14:paraId="6012429A" w14:textId="77777777" w:rsidR="00DE228E" w:rsidRDefault="006B608B">
      <w:pPr>
        <w:spacing w:after="140" w:line="300" w:lineRule="auto"/>
      </w:pPr>
      <w:r>
        <w:rPr>
          <w:b/>
          <w:bCs/>
          <w:color w:val="8C6F44"/>
          <w:sz w:val="20"/>
          <w:szCs w:val="20"/>
        </w:rPr>
        <w:t xml:space="preserve">Esito: </w:t>
      </w:r>
      <w:r>
        <w:rPr>
          <w:i/>
          <w:iCs/>
          <w:color w:val="4A4540"/>
          <w:sz w:val="20"/>
          <w:szCs w:val="20"/>
        </w:rPr>
        <w:t>Rapporti tesi ma funzionali sul figlio. Il 5 ha avuto bisogno di terapia personale per elaborare. La 4 ha capito che la sua libertà non è incompatibile con la cura dei tempi altrui.</w:t>
      </w:r>
    </w:p>
    <w:p w14:paraId="3791E4A3" w14:textId="77777777" w:rsidR="00DE228E" w:rsidRDefault="005C1C0F">
      <w:pPr>
        <w:pStyle w:val="Titolo2"/>
        <w:pageBreakBefore/>
      </w:pPr>
      <w:bookmarkStart w:id="1087" w:name="_Toc233705498"/>
      <w:bookmarkStart w:id="1088" w:name="_Toc233906958"/>
      <w:r>
        <w:lastRenderedPageBreak/>
        <w:t>Capitolo 6 — Appendice: Trenta casi dalla pratica</w:t>
      </w:r>
      <w:bookmarkEnd w:id="1087"/>
      <w:bookmarkEnd w:id="1088"/>
    </w:p>
    <w:p w14:paraId="72FD211F" w14:textId="77777777" w:rsidR="00DE228E" w:rsidRDefault="006B608B">
      <w:pPr>
        <w:spacing w:after="140" w:line="300" w:lineRule="auto"/>
        <w:jc w:val="both"/>
      </w:pPr>
      <w:r>
        <w:rPr>
          <w:color w:val="2A2520"/>
        </w:rPr>
        <w:t>Questa appendice raccoglie altri trenta casi brevi dalla mia pratica di mediatore, complementari ai trenta dei capitoli precedenti di questa Parte e rielaborati e anonimizzati. Non sono dialoghi estesi come quelli della Parte 7: sono miniature di mezza pagina, pensate per dare al lettore un campionario di situazioni in cui il metodo trova applicazione. Mentre i casi 1-30 dei Cap. 1-5 seguono la struttura «Contesto/Trigger/Intervento/Esito», i casi qui presentati seguono la struttura «Cornice/Svolgimento/Esito» e sono organizzati in sei gruppi tematici: separazioni, affidamento dei figli, successioni e rapporti fraterni, conflitti di lavoro, condominio e vicinato, conflitti d’impresa.</w:t>
      </w:r>
    </w:p>
    <w:p w14:paraId="73EC8F48" w14:textId="77777777" w:rsidR="00DE228E" w:rsidRDefault="006B608B">
      <w:pPr>
        <w:spacing w:after="140" w:line="300" w:lineRule="auto"/>
        <w:jc w:val="both"/>
      </w:pPr>
      <w:r>
        <w:rPr>
          <w:color w:val="2A2520"/>
        </w:rPr>
        <w:t>Per ciascun caso sono indicati l’enneatipo delle parti (quando identificato), la cornice essenziale, lo svolgimento sintetico, l’esito. I casi sono pensati per essere letti anche fuori sequenza: il lettore può cercare rapidamente il caso che somiglia di più a una situazione che sta affrontando e trovarvi un’ipotesi di lavoro.</w:t>
      </w:r>
    </w:p>
    <w:p w14:paraId="5541A215" w14:textId="77777777" w:rsidR="00DE228E" w:rsidRDefault="006B608B">
      <w:pPr>
        <w:spacing w:after="140" w:line="300" w:lineRule="auto"/>
        <w:jc w:val="both"/>
      </w:pPr>
      <w:r>
        <w:rPr>
          <w:color w:val="2A2520"/>
        </w:rPr>
        <w:t>Una sola avvertenza: nessun caso di questa appendice corrisponde esattamente a uno specifico caso reale. Ciascuno è la sintesi di due, tre, a volte cinque situazioni simili che ho incontrato nel corso degli anni. Questa sintesi serve sia a tutelare la riservatezza delle persone reali sia a mostrare il pattern prima del dettaglio — è pattern che il mediatore deve saper riconoscere.</w:t>
      </w:r>
    </w:p>
    <w:p w14:paraId="51F3F33E" w14:textId="77777777" w:rsidR="00DE228E" w:rsidRDefault="006B608B">
      <w:pPr>
        <w:pStyle w:val="Titolo2"/>
      </w:pPr>
      <w:bookmarkStart w:id="1089" w:name="_Toc233705499"/>
      <w:bookmarkStart w:id="1090" w:name="_Toc233906959"/>
      <w:r>
        <w:t>Gruppo 1. Separazioni di coppia</w:t>
      </w:r>
      <w:bookmarkEnd w:id="1089"/>
      <w:bookmarkEnd w:id="1090"/>
    </w:p>
    <w:p w14:paraId="16C775C8" w14:textId="77777777" w:rsidR="00DE228E" w:rsidRDefault="006B608B">
      <w:pPr>
        <w:keepNext/>
        <w:spacing w:after="140" w:line="300" w:lineRule="auto"/>
      </w:pPr>
      <w:r>
        <w:fldChar w:fldCharType="begin"/>
      </w:r>
      <w:r>
        <w:instrText xml:space="preserve"> XE "Enneatipo 1 (Perfezionista)" </w:instrText>
      </w:r>
      <w:r>
        <w:fldChar w:fldCharType="end"/>
      </w:r>
      <w:r>
        <w:fldChar w:fldCharType="begin"/>
      </w:r>
      <w:r>
        <w:instrText xml:space="preserve"> XE "Enneatipo 4 (Romantico)" </w:instrText>
      </w:r>
      <w:r>
        <w:fldChar w:fldCharType="end"/>
      </w:r>
      <w:r>
        <w:rPr>
          <w:b/>
          <w:bCs/>
          <w:color w:val="8C6F44"/>
          <w:sz w:val="20"/>
          <w:szCs w:val="20"/>
        </w:rPr>
        <w:t xml:space="preserve">Caso 1. </w:t>
      </w:r>
      <w:r>
        <w:rPr>
          <w:b/>
          <w:bCs/>
          <w:color w:val="2A2520"/>
          <w:sz w:val="20"/>
          <w:szCs w:val="20"/>
        </w:rPr>
        <w:t>La coppia 1-4</w:t>
      </w:r>
      <w:r>
        <w:rPr>
          <w:i/>
          <w:iCs/>
          <w:color w:val="7A7268"/>
          <w:sz w:val="18"/>
          <w:szCs w:val="18"/>
        </w:rPr>
        <w:t xml:space="preserve"> · Enneatipo 1 ↔ Enneatipo 4</w:t>
      </w:r>
    </w:p>
    <w:p w14:paraId="7CFE2E7A" w14:textId="77777777" w:rsidR="00DE228E" w:rsidRDefault="006B608B">
      <w:pPr>
        <w:spacing w:after="140" w:line="300" w:lineRule="auto"/>
        <w:jc w:val="both"/>
      </w:pPr>
      <w:r>
        <w:rPr>
          <w:b/>
          <w:bCs/>
          <w:color w:val="8C6F44"/>
          <w:sz w:val="20"/>
          <w:szCs w:val="20"/>
        </w:rPr>
        <w:t xml:space="preserve">Cornice. </w:t>
      </w:r>
      <w:r>
        <w:rPr>
          <w:color w:val="2A2520"/>
          <w:sz w:val="20"/>
          <w:szCs w:val="20"/>
        </w:rPr>
        <w:t>Coppia 52-48 anni, sposati 22 anni, tre figli. Lui (1) magistrato, lei (4) insegnante di arte. Lei chiede separazione dopo che lui ha iniziato una terapia personale; dice che lui «ora è troppo diverso da prima».</w:t>
      </w:r>
    </w:p>
    <w:p w14:paraId="3E4A00B2" w14:textId="77777777" w:rsidR="00DE228E" w:rsidRDefault="006B608B">
      <w:pPr>
        <w:spacing w:after="140" w:line="300" w:lineRule="auto"/>
        <w:jc w:val="both"/>
      </w:pPr>
      <w:r>
        <w:rPr>
          <w:b/>
          <w:bCs/>
          <w:color w:val="8C6F44"/>
          <w:sz w:val="20"/>
          <w:szCs w:val="20"/>
        </w:rPr>
        <w:t xml:space="preserve">Svolgimento. </w:t>
      </w:r>
      <w:r>
        <w:rPr>
          <w:color w:val="2A2520"/>
          <w:sz w:val="20"/>
          <w:szCs w:val="20"/>
        </w:rPr>
        <w:t>Il paradosso viene nominato in prima seduta. Lui è cambiato in una direzione che lei stessa chiedeva da vent’anni (meno rigido, più emotivo), ma il cambiamento è arrivato quando lei aveva già costruito il proprio equilibrio sull’opposto. Il mediatore ha chiesto quattro sedute individuali alternate prima di riaprire il congiunto.</w:t>
      </w:r>
    </w:p>
    <w:p w14:paraId="3809889A"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Dopo otto sedute totali, hanno scelto una separazione consensuale con convivenza parziale — alternano casa e un piccolo appartamento vicino. Hanno scoperto di non dover per forza divorziare per stare lontani.</w:t>
      </w:r>
    </w:p>
    <w:p w14:paraId="60CA50EA" w14:textId="77777777" w:rsidR="00DE228E" w:rsidRDefault="006B608B">
      <w:pPr>
        <w:keepNext/>
        <w:spacing w:after="140" w:line="300" w:lineRule="auto"/>
      </w:pPr>
      <w:r>
        <w:fldChar w:fldCharType="begin"/>
      </w:r>
      <w:r>
        <w:instrText xml:space="preserve"> XE "Enneatipo 2 (Altruista)" </w:instrText>
      </w:r>
      <w:r>
        <w:fldChar w:fldCharType="end"/>
      </w:r>
      <w:r>
        <w:fldChar w:fldCharType="begin"/>
      </w:r>
      <w:r>
        <w:instrText xml:space="preserve"> XE "Enneatipo 7 (Entusiasta)" </w:instrText>
      </w:r>
      <w:r>
        <w:fldChar w:fldCharType="end"/>
      </w:r>
      <w:r>
        <w:rPr>
          <w:b/>
          <w:bCs/>
          <w:color w:val="8C6F44"/>
          <w:sz w:val="20"/>
          <w:szCs w:val="20"/>
        </w:rPr>
        <w:t xml:space="preserve">Caso 2. </w:t>
      </w:r>
      <w:r>
        <w:rPr>
          <w:b/>
          <w:bCs/>
          <w:color w:val="2A2520"/>
          <w:sz w:val="20"/>
          <w:szCs w:val="20"/>
        </w:rPr>
        <w:t>Il tradimento non detto</w:t>
      </w:r>
      <w:r>
        <w:rPr>
          <w:i/>
          <w:iCs/>
          <w:color w:val="7A7268"/>
          <w:sz w:val="18"/>
          <w:szCs w:val="18"/>
        </w:rPr>
        <w:t xml:space="preserve"> · Enneatipo 7 ↔ Enneatipo 2</w:t>
      </w:r>
    </w:p>
    <w:p w14:paraId="4C8EFA19" w14:textId="77777777" w:rsidR="00DE228E" w:rsidRDefault="006B608B">
      <w:pPr>
        <w:spacing w:after="140" w:line="300" w:lineRule="auto"/>
        <w:jc w:val="both"/>
      </w:pPr>
      <w:r>
        <w:rPr>
          <w:b/>
          <w:bCs/>
          <w:color w:val="8C6F44"/>
          <w:sz w:val="20"/>
          <w:szCs w:val="20"/>
        </w:rPr>
        <w:t xml:space="preserve">Cornice. </w:t>
      </w:r>
      <w:r>
        <w:rPr>
          <w:color w:val="2A2520"/>
          <w:sz w:val="20"/>
          <w:szCs w:val="20"/>
        </w:rPr>
        <w:t>Coppia 45-43, lui (7) consulente, lei (2) infermiera, due figli. Lei sospetta da due anni un tradimento e non l’ha mai chiesto. Arriva dichiarando che vuole la separazione per motivi generici.</w:t>
      </w:r>
    </w:p>
    <w:p w14:paraId="241D69CD" w14:textId="77777777" w:rsidR="00DE228E" w:rsidRDefault="006B608B">
      <w:pPr>
        <w:spacing w:after="140" w:line="300" w:lineRule="auto"/>
        <w:jc w:val="both"/>
      </w:pPr>
      <w:r>
        <w:rPr>
          <w:b/>
          <w:bCs/>
          <w:color w:val="8C6F44"/>
          <w:sz w:val="20"/>
          <w:szCs w:val="20"/>
        </w:rPr>
        <w:t xml:space="preserve">Svolgimento. </w:t>
      </w:r>
      <w:r>
        <w:rPr>
          <w:color w:val="2A2520"/>
          <w:sz w:val="20"/>
          <w:szCs w:val="20"/>
        </w:rPr>
        <w:t>Il mediatore ha colto la dissonanza fra la richiesta generica e la tensione corporea enorme. Seduta individuale con lei: emerge il sospetto mai detto. Seduta individuale con lui: emerge il tradimento, chiuso da tre mesi. Non è stato portato in congiunto: lei ha chiesto di non sapere.</w:t>
      </w:r>
    </w:p>
    <w:p w14:paraId="17709359"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Separazione consensuale con divisione pulita. Hanno fatto l’accordo in due sedute dopo l’esplicitazione individuale. Il non-detto, nominato fra le quattro mura del mediatore, è stato sufficiente per risolvere.</w:t>
      </w:r>
    </w:p>
    <w:p w14:paraId="54D187CF" w14:textId="77777777" w:rsidR="00DE228E" w:rsidRDefault="006B608B">
      <w:pPr>
        <w:keepNext/>
        <w:spacing w:after="140" w:line="300" w:lineRule="auto"/>
      </w:pPr>
      <w:r>
        <w:fldChar w:fldCharType="begin"/>
      </w:r>
      <w:r>
        <w:instrText xml:space="preserve"> XE "Enneatipo 5 (Investigatore)" </w:instrText>
      </w:r>
      <w:r>
        <w:fldChar w:fldCharType="end"/>
      </w:r>
      <w:r>
        <w:fldChar w:fldCharType="begin"/>
      </w:r>
      <w:r>
        <w:instrText xml:space="preserve"> XE "Enneatipo 8 (Capo)" </w:instrText>
      </w:r>
      <w:r>
        <w:fldChar w:fldCharType="end"/>
      </w:r>
      <w:r>
        <w:rPr>
          <w:b/>
          <w:bCs/>
          <w:color w:val="8C6F44"/>
          <w:sz w:val="20"/>
          <w:szCs w:val="20"/>
        </w:rPr>
        <w:t xml:space="preserve">Caso 3. </w:t>
      </w:r>
      <w:r>
        <w:rPr>
          <w:b/>
          <w:bCs/>
          <w:color w:val="2A2520"/>
          <w:sz w:val="20"/>
          <w:szCs w:val="20"/>
        </w:rPr>
        <w:t>La coppia 5-8</w:t>
      </w:r>
      <w:r>
        <w:rPr>
          <w:i/>
          <w:iCs/>
          <w:color w:val="7A7268"/>
          <w:sz w:val="18"/>
          <w:szCs w:val="18"/>
        </w:rPr>
        <w:t xml:space="preserve"> · Enneatipo 5 ↔ Enneatipo 8</w:t>
      </w:r>
    </w:p>
    <w:p w14:paraId="0553FF2C" w14:textId="77777777" w:rsidR="00DE228E" w:rsidRDefault="006B608B">
      <w:pPr>
        <w:spacing w:after="140" w:line="300" w:lineRule="auto"/>
        <w:jc w:val="both"/>
      </w:pPr>
      <w:r>
        <w:rPr>
          <w:b/>
          <w:bCs/>
          <w:color w:val="8C6F44"/>
          <w:sz w:val="20"/>
          <w:szCs w:val="20"/>
        </w:rPr>
        <w:t xml:space="preserve">Cornice. </w:t>
      </w:r>
      <w:r>
        <w:rPr>
          <w:color w:val="2A2520"/>
          <w:sz w:val="20"/>
          <w:szCs w:val="20"/>
        </w:rPr>
        <w:t>Coppia 60-55, sposati 30 anni. Lui (5) ingegnere in pensione, lei (8) imprenditrice ancora attiva. Nessun tradimento, nessun evento traumatico: «non abbiamo più niente da dirci».</w:t>
      </w:r>
    </w:p>
    <w:p w14:paraId="0270EED7" w14:textId="77777777" w:rsidR="00DE228E" w:rsidRDefault="006B608B">
      <w:pPr>
        <w:spacing w:after="140" w:line="300" w:lineRule="auto"/>
        <w:jc w:val="both"/>
      </w:pPr>
      <w:r>
        <w:fldChar w:fldCharType="begin"/>
      </w:r>
      <w:r>
        <w:instrText xml:space="preserve"> XE "Fasi evolutive" </w:instrText>
      </w:r>
      <w:r>
        <w:fldChar w:fldCharType="end"/>
      </w:r>
      <w:r>
        <w:rPr>
          <w:b/>
          <w:bCs/>
          <w:color w:val="8C6F44"/>
          <w:sz w:val="20"/>
          <w:szCs w:val="20"/>
        </w:rPr>
        <w:t xml:space="preserve">Svolgimento. </w:t>
      </w:r>
      <w:r>
        <w:rPr>
          <w:color w:val="2A2520"/>
          <w:sz w:val="20"/>
          <w:szCs w:val="20"/>
        </w:rPr>
        <w:t xml:space="preserve">Caso tipico del logoramento 5-8 nella mezza età. Lei ha sempre trainato emotivamente, lui si è ritirato progressivamente nella sua biblioteca. Quando lei è entrata in menopausa ha avuto bisogno di lui in modo </w:t>
      </w:r>
      <w:r>
        <w:rPr>
          <w:color w:val="2A2520"/>
          <w:sz w:val="20"/>
          <w:szCs w:val="20"/>
        </w:rPr>
        <w:lastRenderedPageBreak/>
        <w:t>nuovo — non l’ha trovato — e lui stesso era disorientato dal bisogno di lei. Lavoro sul riconoscimento reciproco della fase evolutiva.</w:t>
      </w:r>
    </w:p>
    <w:p w14:paraId="418755E5" w14:textId="77777777" w:rsidR="00DE228E" w:rsidRDefault="006B608B">
      <w:pPr>
        <w:spacing w:after="140" w:line="300" w:lineRule="auto"/>
        <w:jc w:val="both"/>
      </w:pPr>
      <w:r>
        <w:fldChar w:fldCharType="begin"/>
      </w:r>
      <w:r>
        <w:instrText xml:space="preserve"> XE "Punto di shock" </w:instrText>
      </w:r>
      <w:r>
        <w:fldChar w:fldCharType="end"/>
      </w:r>
      <w:r>
        <w:rPr>
          <w:b/>
          <w:bCs/>
          <w:color w:val="8C6F44"/>
          <w:sz w:val="20"/>
          <w:szCs w:val="20"/>
        </w:rPr>
        <w:t xml:space="preserve">Esito. </w:t>
      </w:r>
      <w:r>
        <w:rPr>
          <w:i/>
          <w:iCs/>
          <w:color w:val="2A2520"/>
          <w:sz w:val="20"/>
          <w:szCs w:val="20"/>
        </w:rPr>
        <w:t>Non separazione. Due sedute di riconoscimento del punto di shock dei 60 anni per lui e del passaggio climaterico per lei. Hanno rivisto la divisione degli spazi in casa e degli impegni settimanali. Dopo sei mesi di follow-up, stanno insieme diversamente.</w:t>
      </w:r>
    </w:p>
    <w:p w14:paraId="7FF6F6F9" w14:textId="77777777" w:rsidR="00DE228E" w:rsidRDefault="006B608B">
      <w:pPr>
        <w:keepNext/>
        <w:spacing w:after="140" w:line="300" w:lineRule="auto"/>
      </w:pPr>
      <w:r>
        <w:fldChar w:fldCharType="begin"/>
      </w:r>
      <w:r>
        <w:instrText xml:space="preserve"> XE "Enneatipo 3 (Realizzatore)" </w:instrText>
      </w:r>
      <w:r>
        <w:fldChar w:fldCharType="end"/>
      </w:r>
      <w:r>
        <w:fldChar w:fldCharType="begin"/>
      </w:r>
      <w:r>
        <w:instrText xml:space="preserve"> XE "Enneatipo 6 (Leale)" </w:instrText>
      </w:r>
      <w:r>
        <w:fldChar w:fldCharType="end"/>
      </w:r>
      <w:r>
        <w:rPr>
          <w:b/>
          <w:bCs/>
          <w:color w:val="8C6F44"/>
          <w:sz w:val="20"/>
          <w:szCs w:val="20"/>
        </w:rPr>
        <w:t xml:space="preserve">Caso 4. </w:t>
      </w:r>
      <w:r>
        <w:rPr>
          <w:b/>
          <w:bCs/>
          <w:color w:val="2A2520"/>
          <w:sz w:val="20"/>
          <w:szCs w:val="20"/>
        </w:rPr>
        <w:t>La separazione dopo 12 mesi</w:t>
      </w:r>
      <w:r>
        <w:rPr>
          <w:i/>
          <w:iCs/>
          <w:color w:val="7A7268"/>
          <w:sz w:val="18"/>
          <w:szCs w:val="18"/>
        </w:rPr>
        <w:t xml:space="preserve"> · Enneatipo 3 ↔ Enneatipo 6</w:t>
      </w:r>
    </w:p>
    <w:p w14:paraId="406DBBEC" w14:textId="77777777" w:rsidR="00DE228E" w:rsidRDefault="006B608B">
      <w:pPr>
        <w:spacing w:after="140" w:line="300" w:lineRule="auto"/>
        <w:jc w:val="both"/>
      </w:pPr>
      <w:r>
        <w:rPr>
          <w:b/>
          <w:bCs/>
          <w:color w:val="8C6F44"/>
          <w:sz w:val="20"/>
          <w:szCs w:val="20"/>
        </w:rPr>
        <w:t xml:space="preserve">Cornice. </w:t>
      </w:r>
      <w:r>
        <w:rPr>
          <w:color w:val="2A2520"/>
          <w:sz w:val="20"/>
          <w:szCs w:val="20"/>
        </w:rPr>
        <w:t>Coppia 38-36, sposati da un anno, nessun figlio. Lei (3) architetto, lui (6) bancario. Lei ha rivelato che non è innamorata. Lui vuole capire se c’è ancora possibilità.</w:t>
      </w:r>
    </w:p>
    <w:p w14:paraId="4CCF242D" w14:textId="77777777" w:rsidR="00DE228E" w:rsidRDefault="006B608B">
      <w:pPr>
        <w:spacing w:after="140" w:line="300" w:lineRule="auto"/>
        <w:jc w:val="both"/>
      </w:pPr>
      <w:r>
        <w:rPr>
          <w:b/>
          <w:bCs/>
          <w:color w:val="8C6F44"/>
          <w:sz w:val="20"/>
          <w:szCs w:val="20"/>
        </w:rPr>
        <w:t xml:space="preserve">Svolgimento. </w:t>
      </w:r>
      <w:r>
        <w:rPr>
          <w:color w:val="2A2520"/>
          <w:sz w:val="20"/>
          <w:szCs w:val="20"/>
        </w:rPr>
        <w:t>Il 6 resta nell’interrogazione lucida («cosa posso fare, cosa posso cambiare»). Il 3 resta nella performance («ho sposato te perché sembravi ideale»). Seduta di riconoscimento che il matrimonio è stato più un progetto sociale che una scelta affettiva. Nessuna colpa.</w:t>
      </w:r>
    </w:p>
    <w:p w14:paraId="41ABAB36"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Separazione rapida e consensuale in tre sedute. Entrambi hanno riconosciuto di aver confuso la compatibilità strategica con l’amore. Al follow-up dopo un anno, lui ha trovato un’altra relazione; lei dice di essere per la prima volta single e felice.</w:t>
      </w:r>
    </w:p>
    <w:p w14:paraId="71D420CA" w14:textId="77777777" w:rsidR="00DE228E" w:rsidRDefault="006B608B">
      <w:pPr>
        <w:keepNext/>
        <w:spacing w:after="140" w:line="300" w:lineRule="auto"/>
      </w:pPr>
      <w:r>
        <w:fldChar w:fldCharType="begin"/>
      </w:r>
      <w:r>
        <w:instrText xml:space="preserve"> XE "Enneatipo 8 (Capo)" </w:instrText>
      </w:r>
      <w:r>
        <w:fldChar w:fldCharType="end"/>
      </w:r>
      <w:r>
        <w:fldChar w:fldCharType="begin"/>
      </w:r>
      <w:r>
        <w:instrText xml:space="preserve"> XE "Enneatipo 9 (Pacificatore)" </w:instrText>
      </w:r>
      <w:r>
        <w:fldChar w:fldCharType="end"/>
      </w:r>
      <w:r>
        <w:rPr>
          <w:b/>
          <w:bCs/>
          <w:color w:val="8C6F44"/>
          <w:sz w:val="20"/>
          <w:szCs w:val="20"/>
        </w:rPr>
        <w:t xml:space="preserve">Caso 5. </w:t>
      </w:r>
      <w:r>
        <w:rPr>
          <w:b/>
          <w:bCs/>
          <w:color w:val="2A2520"/>
          <w:sz w:val="20"/>
          <w:szCs w:val="20"/>
        </w:rPr>
        <w:t>Le violenze senza lividi</w:t>
      </w:r>
      <w:r>
        <w:rPr>
          <w:i/>
          <w:iCs/>
          <w:color w:val="7A7268"/>
          <w:sz w:val="18"/>
          <w:szCs w:val="18"/>
        </w:rPr>
        <w:t xml:space="preserve"> · Enneatipo 8 ↔ Enneatipo 9</w:t>
      </w:r>
    </w:p>
    <w:p w14:paraId="71FACDFB" w14:textId="77777777" w:rsidR="00DE228E" w:rsidRDefault="006B608B">
      <w:pPr>
        <w:spacing w:after="140" w:line="300" w:lineRule="auto"/>
        <w:jc w:val="both"/>
      </w:pPr>
      <w:r>
        <w:fldChar w:fldCharType="begin"/>
      </w:r>
      <w:r>
        <w:instrText xml:space="preserve"> XE "Violenza fisica" </w:instrText>
      </w:r>
      <w:r>
        <w:fldChar w:fldCharType="end"/>
      </w:r>
      <w:r>
        <w:rPr>
          <w:b/>
          <w:bCs/>
          <w:color w:val="8C6F44"/>
          <w:sz w:val="20"/>
          <w:szCs w:val="20"/>
        </w:rPr>
        <w:t xml:space="preserve">Cornice. </w:t>
      </w:r>
      <w:r>
        <w:rPr>
          <w:color w:val="2A2520"/>
          <w:sz w:val="20"/>
          <w:szCs w:val="20"/>
        </w:rPr>
        <w:t>Coppia 42-43, sposati 15 anni, due figli. Lei (8) commerciante, lui (9) impiegato. Lui arriva in mediazione chiedendo separazione — dice di essere umiliato quotidianamente da lei, senza violenza fisica.</w:t>
      </w:r>
    </w:p>
    <w:p w14:paraId="3DBD05E7" w14:textId="77777777" w:rsidR="00DE228E" w:rsidRDefault="006B608B">
      <w:pPr>
        <w:spacing w:after="140" w:line="300" w:lineRule="auto"/>
        <w:jc w:val="both"/>
      </w:pPr>
      <w:r>
        <w:fldChar w:fldCharType="begin"/>
      </w:r>
      <w:r>
        <w:instrText xml:space="preserve"> XE "Violenza psicologica" </w:instrText>
      </w:r>
      <w:r>
        <w:fldChar w:fldCharType="end"/>
      </w:r>
      <w:r>
        <w:rPr>
          <w:b/>
          <w:bCs/>
          <w:color w:val="8C6F44"/>
          <w:sz w:val="20"/>
          <w:szCs w:val="20"/>
        </w:rPr>
        <w:t xml:space="preserve">Svolgimento. </w:t>
      </w:r>
      <w:r>
        <w:rPr>
          <w:color w:val="2A2520"/>
          <w:sz w:val="20"/>
          <w:szCs w:val="20"/>
        </w:rPr>
        <w:t>Caso delicato: la violenza psicologica dell’8 disfunzionale verso il 9 sottomesso è un pattern raro da portare al tavolo, perché il 9 quasi mai si dà il permesso di chiamarla così. Il mediatore ha validato il riconoscimento di lui e ha chiesto seduta individuale lei. Lei ha riconosciuto il pattern con dolore, chiedendo supporto psicoterapeutico personale.</w:t>
      </w:r>
    </w:p>
    <w:p w14:paraId="1798422B"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Separazione consensuale con percorso terapeutico per lei, parallelo. Rapporti fra loro che negli ultimi mesi sono migliorati proprio perché distanti. I figli li vedono entrambi. Caso che mostra come il mediatore debba riconoscere le violenze non fisiche.</w:t>
      </w:r>
    </w:p>
    <w:p w14:paraId="472F1787" w14:textId="77777777" w:rsidR="00DE228E" w:rsidRDefault="006B608B">
      <w:pPr>
        <w:pStyle w:val="Titolo2"/>
      </w:pPr>
      <w:bookmarkStart w:id="1091" w:name="_Toc233705500"/>
      <w:bookmarkStart w:id="1092" w:name="_Toc233906960"/>
      <w:r>
        <w:t>Gruppo 2. Affidamento dei figli</w:t>
      </w:r>
      <w:bookmarkEnd w:id="1091"/>
      <w:bookmarkEnd w:id="1092"/>
    </w:p>
    <w:p w14:paraId="74A680D0" w14:textId="77777777" w:rsidR="00DE228E" w:rsidRDefault="006B608B">
      <w:pPr>
        <w:keepNext/>
        <w:spacing w:after="140" w:line="300" w:lineRule="auto"/>
      </w:pPr>
      <w:r>
        <w:fldChar w:fldCharType="begin"/>
      </w:r>
      <w:r>
        <w:instrText xml:space="preserve"> XE "Enneatipo 1 (Perfezionista)" </w:instrText>
      </w:r>
      <w:r>
        <w:fldChar w:fldCharType="end"/>
      </w:r>
      <w:r>
        <w:fldChar w:fldCharType="begin"/>
      </w:r>
      <w:r>
        <w:instrText xml:space="preserve"> XE "Enneatipo 4 (Romantico)" </w:instrText>
      </w:r>
      <w:r>
        <w:fldChar w:fldCharType="end"/>
      </w:r>
      <w:r>
        <w:rPr>
          <w:b/>
          <w:bCs/>
          <w:color w:val="8C6F44"/>
          <w:sz w:val="20"/>
          <w:szCs w:val="20"/>
        </w:rPr>
        <w:t xml:space="preserve">Caso 6. </w:t>
      </w:r>
      <w:r>
        <w:rPr>
          <w:b/>
          <w:bCs/>
          <w:color w:val="2A2520"/>
          <w:sz w:val="20"/>
          <w:szCs w:val="20"/>
        </w:rPr>
        <w:t>La paritetica di principio</w:t>
      </w:r>
      <w:r>
        <w:rPr>
          <w:i/>
          <w:iCs/>
          <w:color w:val="7A7268"/>
          <w:sz w:val="18"/>
          <w:szCs w:val="18"/>
        </w:rPr>
        <w:t xml:space="preserve"> · Enneatipo 1 ↔ Enneatipo 4</w:t>
      </w:r>
    </w:p>
    <w:p w14:paraId="32A8A58C" w14:textId="77777777" w:rsidR="00DE228E" w:rsidRDefault="006B608B">
      <w:pPr>
        <w:spacing w:after="140" w:line="300" w:lineRule="auto"/>
        <w:jc w:val="both"/>
      </w:pPr>
      <w:r>
        <w:rPr>
          <w:b/>
          <w:bCs/>
          <w:color w:val="8C6F44"/>
          <w:sz w:val="20"/>
          <w:szCs w:val="20"/>
        </w:rPr>
        <w:t xml:space="preserve">Cornice. </w:t>
      </w:r>
      <w:r>
        <w:rPr>
          <w:color w:val="2A2520"/>
          <w:sz w:val="20"/>
          <w:szCs w:val="20"/>
        </w:rPr>
        <w:t>Separati da due anni, figlio di otto anni. Lui (1) professore, lei (4) artista. Lui pretende paritetica «per principio di uguaglianza»; lei contesta perché il bambino ha bisogno di una casa principale.</w:t>
      </w:r>
    </w:p>
    <w:p w14:paraId="0AE3BA9D" w14:textId="77777777" w:rsidR="00DE228E" w:rsidRDefault="006B608B">
      <w:pPr>
        <w:spacing w:after="140" w:line="300" w:lineRule="auto"/>
        <w:jc w:val="both"/>
      </w:pPr>
      <w:r>
        <w:rPr>
          <w:b/>
          <w:bCs/>
          <w:color w:val="8C6F44"/>
          <w:sz w:val="20"/>
          <w:szCs w:val="20"/>
        </w:rPr>
        <w:t xml:space="preserve">Svolgimento. </w:t>
      </w:r>
      <w:r>
        <w:rPr>
          <w:color w:val="2A2520"/>
          <w:sz w:val="20"/>
          <w:szCs w:val="20"/>
        </w:rPr>
        <w:t>L’ 1 rigido e il 4 malinconico si bloccano su posizioni identitarie. Il mediatore ha spostato la conversazione sul figlio: cosa serve a lui, non cosa serve ai genitori. Abbiamo fatto disegnare al bambino (con il consenso della CTU) le sue case ideali — ne ha disegnate due, una «per papà» e una «per mamma».</w:t>
      </w:r>
    </w:p>
    <w:p w14:paraId="5D7AC8D7"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Hanno accettato un’asimmetria: due settimane con la madre, una con il padre, con un mercoledì fisso insieme a pranzo. L’ 1 ha ceduto sulla geometria pura del 50-50 quando ha visto il disegno del figlio.</w:t>
      </w:r>
    </w:p>
    <w:p w14:paraId="4A77B599" w14:textId="77777777" w:rsidR="00DE228E" w:rsidRDefault="006B608B">
      <w:pPr>
        <w:keepNext/>
        <w:spacing w:after="140" w:line="300" w:lineRule="auto"/>
      </w:pPr>
      <w:r>
        <w:fldChar w:fldCharType="begin"/>
      </w:r>
      <w:r>
        <w:instrText xml:space="preserve"> XE "Enneatipo 2 (Altruista)" </w:instrText>
      </w:r>
      <w:r>
        <w:fldChar w:fldCharType="end"/>
      </w:r>
      <w:r>
        <w:fldChar w:fldCharType="begin"/>
      </w:r>
      <w:r>
        <w:instrText xml:space="preserve"> XE "Enneatipo 7 (Entusiasta)" </w:instrText>
      </w:r>
      <w:r>
        <w:fldChar w:fldCharType="end"/>
      </w:r>
      <w:r>
        <w:rPr>
          <w:b/>
          <w:bCs/>
          <w:color w:val="8C6F44"/>
          <w:sz w:val="20"/>
          <w:szCs w:val="20"/>
        </w:rPr>
        <w:t xml:space="preserve">Caso 7. </w:t>
      </w:r>
      <w:r>
        <w:rPr>
          <w:b/>
          <w:bCs/>
          <w:color w:val="2A2520"/>
          <w:sz w:val="20"/>
          <w:szCs w:val="20"/>
        </w:rPr>
        <w:t>Il padre lontano</w:t>
      </w:r>
      <w:r>
        <w:rPr>
          <w:i/>
          <w:iCs/>
          <w:color w:val="7A7268"/>
          <w:sz w:val="18"/>
          <w:szCs w:val="18"/>
        </w:rPr>
        <w:t xml:space="preserve"> · Enneatipo 7 ↔ Enneatipo 2</w:t>
      </w:r>
    </w:p>
    <w:p w14:paraId="6D7E9216" w14:textId="77777777" w:rsidR="00DE228E" w:rsidRDefault="006B608B">
      <w:pPr>
        <w:spacing w:after="140" w:line="300" w:lineRule="auto"/>
        <w:jc w:val="both"/>
      </w:pPr>
      <w:r>
        <w:rPr>
          <w:b/>
          <w:bCs/>
          <w:color w:val="8C6F44"/>
          <w:sz w:val="20"/>
          <w:szCs w:val="20"/>
        </w:rPr>
        <w:t xml:space="preserve">Cornice. </w:t>
      </w:r>
      <w:r>
        <w:rPr>
          <w:color w:val="2A2520"/>
          <w:sz w:val="20"/>
          <w:szCs w:val="20"/>
        </w:rPr>
        <w:t>Separati da tre anni. Lui (7) imprenditore che lavora all’estero, lei (2) casalinga. Figlia di undici anni. Lui chiede maggior presenza; lei dice «arrivi solo quando ti comoda».</w:t>
      </w:r>
    </w:p>
    <w:p w14:paraId="2BB7383A" w14:textId="77777777" w:rsidR="00DE228E" w:rsidRDefault="006B608B">
      <w:pPr>
        <w:spacing w:after="140" w:line="300" w:lineRule="auto"/>
        <w:jc w:val="both"/>
      </w:pPr>
      <w:r>
        <w:rPr>
          <w:b/>
          <w:bCs/>
          <w:color w:val="8C6F44"/>
          <w:sz w:val="20"/>
          <w:szCs w:val="20"/>
        </w:rPr>
        <w:t xml:space="preserve">Svolgimento. </w:t>
      </w:r>
      <w:r>
        <w:rPr>
          <w:color w:val="2A2520"/>
          <w:sz w:val="20"/>
          <w:szCs w:val="20"/>
        </w:rPr>
        <w:t>Il 7 vuole intensità; il 2 vuole affidabilità. Sono due criteri diversi. Il mediatore ha lavorato sul concetto di «presenza affidabile» contro «presenza intensa», con esempi concreti: una videochiamata di venti minuti due sere fisse alla settimana vale più di un viaggio-sorpresa ogni tanto.</w:t>
      </w:r>
    </w:p>
    <w:p w14:paraId="2EF4C1A4"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Hanno stabilito un calendario di presenza minima garantita (videochiamate fisse + due fine settimana al mese a Genova) con possibilità di «extra» concordati. La figlia, al follow-up dopo sei mesi, dice che «ora so quando».</w:t>
      </w:r>
    </w:p>
    <w:p w14:paraId="7EB58FBC" w14:textId="77777777" w:rsidR="00DE228E" w:rsidRDefault="006B608B">
      <w:pPr>
        <w:keepNext/>
        <w:spacing w:after="140" w:line="300" w:lineRule="auto"/>
      </w:pPr>
      <w:r>
        <w:lastRenderedPageBreak/>
        <w:fldChar w:fldCharType="begin"/>
      </w:r>
      <w:r>
        <w:instrText xml:space="preserve"> XE "Enneatipo 2 (Altruista)" </w:instrText>
      </w:r>
      <w:r>
        <w:fldChar w:fldCharType="end"/>
      </w:r>
      <w:r>
        <w:fldChar w:fldCharType="begin"/>
      </w:r>
      <w:r>
        <w:instrText xml:space="preserve"> XE "Enneatipo 8 (Capo)" </w:instrText>
      </w:r>
      <w:r>
        <w:fldChar w:fldCharType="end"/>
      </w:r>
      <w:r>
        <w:rPr>
          <w:b/>
          <w:bCs/>
          <w:color w:val="8C6F44"/>
          <w:sz w:val="20"/>
          <w:szCs w:val="20"/>
        </w:rPr>
        <w:t xml:space="preserve">Caso 8. </w:t>
      </w:r>
      <w:r>
        <w:rPr>
          <w:b/>
          <w:bCs/>
          <w:color w:val="2A2520"/>
          <w:sz w:val="20"/>
          <w:szCs w:val="20"/>
        </w:rPr>
        <w:t>La nonna materna</w:t>
      </w:r>
      <w:r>
        <w:rPr>
          <w:i/>
          <w:iCs/>
          <w:color w:val="7A7268"/>
          <w:sz w:val="18"/>
          <w:szCs w:val="18"/>
        </w:rPr>
        <w:t xml:space="preserve"> · Enneatipo 2 ↔ Enneatipo 8</w:t>
      </w:r>
    </w:p>
    <w:p w14:paraId="1658135D" w14:textId="77777777" w:rsidR="00DE228E" w:rsidRDefault="006B608B">
      <w:pPr>
        <w:spacing w:after="140" w:line="300" w:lineRule="auto"/>
        <w:jc w:val="both"/>
      </w:pPr>
      <w:r>
        <w:fldChar w:fldCharType="begin"/>
      </w:r>
      <w:r>
        <w:instrText xml:space="preserve"> XE "Enneatipo 2 (Altruista)" </w:instrText>
      </w:r>
      <w:r>
        <w:fldChar w:fldCharType="end"/>
      </w:r>
      <w:r>
        <w:rPr>
          <w:b/>
          <w:bCs/>
          <w:color w:val="8C6F44"/>
          <w:sz w:val="20"/>
          <w:szCs w:val="20"/>
        </w:rPr>
        <w:t xml:space="preserve">Cornice. </w:t>
      </w:r>
      <w:r>
        <w:rPr>
          <w:color w:val="2A2520"/>
          <w:sz w:val="20"/>
          <w:szCs w:val="20"/>
        </w:rPr>
        <w:t>Separazione da un anno, due figli 6 e 9 anni. Lui (8) imprenditore, lei (2) insegnante. La suocera di lui (madre di lei, enneatipo 2 anche lei) entra nel conflitto come «sostegno».</w:t>
      </w:r>
    </w:p>
    <w:p w14:paraId="4BEB9832" w14:textId="77777777" w:rsidR="00DE228E" w:rsidRDefault="006B608B">
      <w:pPr>
        <w:spacing w:after="140" w:line="300" w:lineRule="auto"/>
        <w:jc w:val="both"/>
      </w:pPr>
      <w:r>
        <w:rPr>
          <w:b/>
          <w:bCs/>
          <w:color w:val="8C6F44"/>
          <w:sz w:val="20"/>
          <w:szCs w:val="20"/>
        </w:rPr>
        <w:t xml:space="preserve">Svolgimento. </w:t>
      </w:r>
      <w:r>
        <w:rPr>
          <w:color w:val="2A2520"/>
          <w:sz w:val="20"/>
          <w:szCs w:val="20"/>
        </w:rPr>
        <w:t>Triangolazione classica. La nonna telefona quattro volte al giorno alla figlia durante i giorni con il padre; i bambini lo sentono. Il padre reagisce con furia. Il mediatore ha lavorato perché il divieto di telefonata rientrasse nella mediazione stessa, non come imposizione del padre ma come scelta condivisa della madre.</w:t>
      </w:r>
    </w:p>
    <w:p w14:paraId="283AA5F5"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Accordo: nei giorni con il padre, madre e nonna non chiamano salvo emergenza. La madre lo ha spiegato alla propria madre. Dopo tre mesi, il padre ha riconosciuto che non si sentiva più perseguitato e ha accettato di allungare i tempi con i bambini.</w:t>
      </w:r>
    </w:p>
    <w:p w14:paraId="6CFD8224" w14:textId="77777777" w:rsidR="00DE228E" w:rsidRDefault="006B608B">
      <w:pPr>
        <w:keepNext/>
        <w:spacing w:after="140" w:line="300" w:lineRule="auto"/>
      </w:pPr>
      <w:r>
        <w:fldChar w:fldCharType="begin"/>
      </w:r>
      <w:r>
        <w:instrText xml:space="preserve"> XE "Enneatipo 3 (Realizzatore)" </w:instrText>
      </w:r>
      <w:r>
        <w:fldChar w:fldCharType="end"/>
      </w:r>
      <w:r>
        <w:fldChar w:fldCharType="begin"/>
      </w:r>
      <w:r>
        <w:instrText xml:space="preserve"> XE "Enneatipo 6 (Leale)" </w:instrText>
      </w:r>
      <w:r>
        <w:fldChar w:fldCharType="end"/>
      </w:r>
      <w:r>
        <w:rPr>
          <w:b/>
          <w:bCs/>
          <w:color w:val="8C6F44"/>
          <w:sz w:val="20"/>
          <w:szCs w:val="20"/>
        </w:rPr>
        <w:t xml:space="preserve">Caso 9. </w:t>
      </w:r>
      <w:r>
        <w:rPr>
          <w:b/>
          <w:bCs/>
          <w:color w:val="2A2520"/>
          <w:sz w:val="20"/>
          <w:szCs w:val="20"/>
        </w:rPr>
        <w:t>L’adolescente che rifiuta il padre</w:t>
      </w:r>
      <w:r>
        <w:rPr>
          <w:i/>
          <w:iCs/>
          <w:color w:val="7A7268"/>
          <w:sz w:val="18"/>
          <w:szCs w:val="18"/>
        </w:rPr>
        <w:t xml:space="preserve"> · Enneatipo 3 ↔ Enneatipo 6</w:t>
      </w:r>
    </w:p>
    <w:p w14:paraId="54768C9F" w14:textId="77777777" w:rsidR="00DE228E" w:rsidRDefault="006B608B">
      <w:pPr>
        <w:spacing w:after="140" w:line="300" w:lineRule="auto"/>
        <w:jc w:val="both"/>
      </w:pPr>
      <w:r>
        <w:rPr>
          <w:b/>
          <w:bCs/>
          <w:color w:val="8C6F44"/>
          <w:sz w:val="20"/>
          <w:szCs w:val="20"/>
        </w:rPr>
        <w:t xml:space="preserve">Cornice. </w:t>
      </w:r>
      <w:r>
        <w:rPr>
          <w:color w:val="2A2520"/>
          <w:sz w:val="20"/>
          <w:szCs w:val="20"/>
        </w:rPr>
        <w:t>Separati da cinque anni. Figlio di quindici anni che da sei mesi rifiuta di vedere il padre (3). La madre (6) è accusata da lui di «alienazione parentale». Lei nega.</w:t>
      </w:r>
    </w:p>
    <w:p w14:paraId="62FD9F2E" w14:textId="77777777" w:rsidR="00DE228E" w:rsidRDefault="006B608B">
      <w:pPr>
        <w:spacing w:after="140" w:line="300" w:lineRule="auto"/>
        <w:jc w:val="both"/>
      </w:pPr>
      <w:r>
        <w:rPr>
          <w:b/>
          <w:bCs/>
          <w:color w:val="8C6F44"/>
          <w:sz w:val="20"/>
          <w:szCs w:val="20"/>
        </w:rPr>
        <w:t xml:space="preserve">Svolgimento. </w:t>
      </w:r>
      <w:r>
        <w:rPr>
          <w:color w:val="2A2520"/>
          <w:sz w:val="20"/>
          <w:szCs w:val="20"/>
        </w:rPr>
        <w:t>Mediazione delicata: il mediatore ha chiesto al ragazzo, con CTU presente, una seduta autonoma. È emerso che non c’è alienazione: il ragazzo è in piena tempesta adolescenziale e ha bisogno di costruire un’identità propria rifiutando temporaneamente il padre performativo. La madre sbagliava a non aiutarlo a vedere il padre, ma non lo stava «alienando».</w:t>
      </w:r>
    </w:p>
    <w:p w14:paraId="36D0855F"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Il padre ha accettato tre mesi di non-contatto con un impegno di riavvicinamento graduale. Dopo dieci mesi, si sentono di nuovo. Il giudice ha accolto l’accordo di mediazione senza intervento.</w:t>
      </w:r>
    </w:p>
    <w:p w14:paraId="7899694C" w14:textId="77777777" w:rsidR="00DE228E" w:rsidRDefault="006B608B">
      <w:pPr>
        <w:keepNext/>
        <w:spacing w:after="140" w:line="300" w:lineRule="auto"/>
      </w:pPr>
      <w:r>
        <w:fldChar w:fldCharType="begin"/>
      </w:r>
      <w:r>
        <w:instrText xml:space="preserve"> XE "Enneatipo 3 (Realizzatore)" </w:instrText>
      </w:r>
      <w:r>
        <w:fldChar w:fldCharType="end"/>
      </w:r>
      <w:r>
        <w:fldChar w:fldCharType="begin"/>
      </w:r>
      <w:r>
        <w:instrText xml:space="preserve"> XE "Enneatipo 4 (Romantico)" </w:instrText>
      </w:r>
      <w:r>
        <w:fldChar w:fldCharType="end"/>
      </w:r>
      <w:r>
        <w:rPr>
          <w:b/>
          <w:bCs/>
          <w:color w:val="8C6F44"/>
          <w:sz w:val="20"/>
          <w:szCs w:val="20"/>
        </w:rPr>
        <w:t xml:space="preserve">Caso 10. </w:t>
      </w:r>
      <w:r>
        <w:rPr>
          <w:b/>
          <w:bCs/>
          <w:color w:val="2A2520"/>
          <w:sz w:val="20"/>
          <w:szCs w:val="20"/>
        </w:rPr>
        <w:t>La bambina piccola</w:t>
      </w:r>
      <w:r>
        <w:rPr>
          <w:i/>
          <w:iCs/>
          <w:color w:val="7A7268"/>
          <w:sz w:val="18"/>
          <w:szCs w:val="18"/>
        </w:rPr>
        <w:t xml:space="preserve"> · Enneatipo 4 ↔ Enneatipo 3</w:t>
      </w:r>
    </w:p>
    <w:p w14:paraId="30697602" w14:textId="77777777" w:rsidR="00DE228E" w:rsidRDefault="006B608B">
      <w:pPr>
        <w:spacing w:after="140" w:line="300" w:lineRule="auto"/>
        <w:jc w:val="both"/>
      </w:pPr>
      <w:r>
        <w:fldChar w:fldCharType="begin"/>
      </w:r>
      <w:r>
        <w:instrText xml:space="preserve"> XE "Achille" </w:instrText>
      </w:r>
      <w:r>
        <w:fldChar w:fldCharType="end"/>
      </w:r>
      <w:r>
        <w:fldChar w:fldCharType="begin"/>
      </w:r>
      <w:r>
        <w:instrText xml:space="preserve"> XE "Beatrice" </w:instrText>
      </w:r>
      <w:r>
        <w:fldChar w:fldCharType="end"/>
      </w:r>
      <w:r>
        <w:rPr>
          <w:b/>
          <w:bCs/>
          <w:color w:val="8C6F44"/>
          <w:sz w:val="20"/>
          <w:szCs w:val="20"/>
        </w:rPr>
        <w:t xml:space="preserve">Cornice. </w:t>
      </w:r>
      <w:r>
        <w:rPr>
          <w:color w:val="2A2520"/>
          <w:sz w:val="20"/>
          <w:szCs w:val="20"/>
        </w:rPr>
        <w:t>Separati da poco, figlia di due anni. Lei (4, scenografa) contesta la paritetica per la bambina così piccola; lui (3, manager) la pretende. Il caso di Achille e Beatrice, qui declinato in una variante.</w:t>
      </w:r>
    </w:p>
    <w:p w14:paraId="58E0E5B2" w14:textId="77777777" w:rsidR="00DE228E" w:rsidRDefault="006B608B">
      <w:pPr>
        <w:spacing w:after="140" w:line="300" w:lineRule="auto"/>
        <w:jc w:val="both"/>
      </w:pPr>
      <w:r>
        <w:rPr>
          <w:b/>
          <w:bCs/>
          <w:color w:val="8C6F44"/>
          <w:sz w:val="20"/>
          <w:szCs w:val="20"/>
        </w:rPr>
        <w:t xml:space="preserve">Svolgimento. </w:t>
      </w:r>
      <w:r>
        <w:rPr>
          <w:color w:val="2A2520"/>
          <w:sz w:val="20"/>
          <w:szCs w:val="20"/>
        </w:rPr>
        <w:t>Il mediatore ha chiesto di aspettare la discussione del calendario pacificando prima la domanda implicita di lui («sarò un padre?») e quella di lei («saprà vederla come la vedo io?»). Dialogo 3 della Parte 7.</w:t>
      </w:r>
    </w:p>
    <w:p w14:paraId="46D8B5A1"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Accordo che cresce con la bambina: non paritetica fino ai tre anni, poi rivalutazione annuale. Dopo il primo anno hanno esteso spontaneamente i tempi col padre. Il conflitto non è più tornato in tribunale.</w:t>
      </w:r>
    </w:p>
    <w:p w14:paraId="02BCC4C6" w14:textId="77777777" w:rsidR="00DE228E" w:rsidRDefault="006B608B">
      <w:pPr>
        <w:pStyle w:val="Titolo2"/>
      </w:pPr>
      <w:bookmarkStart w:id="1093" w:name="_Toc233705501"/>
      <w:bookmarkStart w:id="1094" w:name="_Toc233906961"/>
      <w:r>
        <w:t>Gruppo 3. Successioni e rapporti fraterni</w:t>
      </w:r>
      <w:bookmarkEnd w:id="1093"/>
      <w:bookmarkEnd w:id="1094"/>
    </w:p>
    <w:p w14:paraId="1ED586E5" w14:textId="77777777" w:rsidR="00DE228E" w:rsidRDefault="006B608B">
      <w:pPr>
        <w:keepNext/>
        <w:spacing w:after="140" w:line="300" w:lineRule="auto"/>
      </w:pPr>
      <w:r>
        <w:fldChar w:fldCharType="begin"/>
      </w:r>
      <w:r>
        <w:instrText xml:space="preserve"> XE "Enneatipo 1 (Perfezionista)" </w:instrText>
      </w:r>
      <w:r>
        <w:fldChar w:fldCharType="end"/>
      </w:r>
      <w:r>
        <w:fldChar w:fldCharType="begin"/>
      </w:r>
      <w:r>
        <w:instrText xml:space="preserve"> XE "Enneatipo 3 (Realizzatore)" </w:instrText>
      </w:r>
      <w:r>
        <w:fldChar w:fldCharType="end"/>
      </w:r>
      <w:r>
        <w:rPr>
          <w:b/>
          <w:bCs/>
          <w:color w:val="8C6F44"/>
          <w:sz w:val="20"/>
          <w:szCs w:val="20"/>
        </w:rPr>
        <w:t xml:space="preserve">Caso 11. </w:t>
      </w:r>
      <w:r>
        <w:rPr>
          <w:b/>
          <w:bCs/>
          <w:color w:val="2A2520"/>
          <w:sz w:val="20"/>
          <w:szCs w:val="20"/>
        </w:rPr>
        <w:t>La casa di Bogliasco</w:t>
      </w:r>
      <w:r>
        <w:rPr>
          <w:i/>
          <w:iCs/>
          <w:color w:val="7A7268"/>
          <w:sz w:val="18"/>
          <w:szCs w:val="18"/>
        </w:rPr>
        <w:t xml:space="preserve"> · Enneatipo 1 ↔ Enneatipo 3</w:t>
      </w:r>
    </w:p>
    <w:p w14:paraId="00A4C40F" w14:textId="77777777" w:rsidR="00DE228E" w:rsidRDefault="006B608B">
      <w:pPr>
        <w:spacing w:after="140" w:line="300" w:lineRule="auto"/>
        <w:jc w:val="both"/>
      </w:pPr>
      <w:r>
        <w:fldChar w:fldCharType="begin"/>
      </w:r>
      <w:r>
        <w:instrText xml:space="preserve"> XE "Publio" </w:instrText>
      </w:r>
      <w:r>
        <w:fldChar w:fldCharType="end"/>
      </w:r>
      <w:r>
        <w:rPr>
          <w:b/>
          <w:bCs/>
          <w:color w:val="8C6F44"/>
          <w:sz w:val="20"/>
          <w:szCs w:val="20"/>
        </w:rPr>
        <w:t xml:space="preserve">Cornice. </w:t>
      </w:r>
      <w:r>
        <w:rPr>
          <w:color w:val="2A2520"/>
          <w:sz w:val="20"/>
          <w:szCs w:val="20"/>
        </w:rPr>
        <w:t>Due fratelli 58 e 55 anni, casa materna dopo la morte della madre. Caso di Publio e Quintus. Dialogo 1 della Parte 7.</w:t>
      </w:r>
    </w:p>
    <w:p w14:paraId="4C0214CB" w14:textId="77777777" w:rsidR="00DE228E" w:rsidRDefault="006B608B">
      <w:pPr>
        <w:spacing w:after="140" w:line="300" w:lineRule="auto"/>
        <w:jc w:val="both"/>
      </w:pPr>
      <w:r>
        <w:rPr>
          <w:b/>
          <w:bCs/>
          <w:color w:val="8C6F44"/>
          <w:sz w:val="20"/>
          <w:szCs w:val="20"/>
        </w:rPr>
        <w:t xml:space="preserve">Svolgimento. </w:t>
      </w:r>
      <w:r>
        <w:rPr>
          <w:color w:val="2A2520"/>
          <w:sz w:val="20"/>
          <w:szCs w:val="20"/>
        </w:rPr>
        <w:t>Il dolore del 1 si è fatto spazio nel silenzio della seduta. Il 3 ha rivisto la posizione quando ha visto il fratello per la prima volta emozionato. Il conflitto sulla vendita si è trasformato in un conflitto sui rapporti fraterni — molto più lavorabile.</w:t>
      </w:r>
    </w:p>
    <w:p w14:paraId="06E48312"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La casa è stata mantenuta. Il fratello 3 ha accettato la liquidazione dilazionata in cinque anni. Si sentono settimanalmente, cosa che prima non facevano.</w:t>
      </w:r>
    </w:p>
    <w:p w14:paraId="078507E2" w14:textId="77777777" w:rsidR="00DE228E" w:rsidRDefault="006B608B">
      <w:pPr>
        <w:keepNext/>
        <w:spacing w:after="140" w:line="300" w:lineRule="auto"/>
      </w:pPr>
      <w:r>
        <w:rPr>
          <w:b/>
          <w:bCs/>
          <w:color w:val="8C6F44"/>
          <w:sz w:val="20"/>
          <w:szCs w:val="20"/>
        </w:rPr>
        <w:t xml:space="preserve">Caso 12. </w:t>
      </w:r>
      <w:r>
        <w:rPr>
          <w:b/>
          <w:bCs/>
          <w:color w:val="2A2520"/>
          <w:sz w:val="20"/>
          <w:szCs w:val="20"/>
        </w:rPr>
        <w:t>Le tre sorelle</w:t>
      </w:r>
      <w:r>
        <w:rPr>
          <w:i/>
          <w:iCs/>
          <w:color w:val="7A7268"/>
          <w:sz w:val="18"/>
          <w:szCs w:val="18"/>
        </w:rPr>
        <w:t xml:space="preserve"> · 3 enneatipi diversi — 2, 5, 8</w:t>
      </w:r>
    </w:p>
    <w:p w14:paraId="158C2160" w14:textId="77777777" w:rsidR="00DE228E" w:rsidRDefault="006B608B">
      <w:pPr>
        <w:spacing w:after="140" w:line="300" w:lineRule="auto"/>
        <w:jc w:val="both"/>
      </w:pPr>
      <w:r>
        <w:rPr>
          <w:b/>
          <w:bCs/>
          <w:color w:val="8C6F44"/>
          <w:sz w:val="20"/>
          <w:szCs w:val="20"/>
        </w:rPr>
        <w:t xml:space="preserve">Cornice. </w:t>
      </w:r>
      <w:r>
        <w:rPr>
          <w:color w:val="2A2520"/>
          <w:sz w:val="20"/>
          <w:szCs w:val="20"/>
        </w:rPr>
        <w:t>Tre sorelle 62, 60, 57 anni. Eredità del padre complessa: azienda familiare, immobili, collezione d’arte. La 2 vuole dare alla 5 perché «ha meno»; la 5 non vuole sentirsi «oggetto di carità»; la 8 vuole vendere tutto.</w:t>
      </w:r>
    </w:p>
    <w:p w14:paraId="3BE92329" w14:textId="77777777" w:rsidR="00DE228E" w:rsidRDefault="006B608B">
      <w:pPr>
        <w:spacing w:after="140" w:line="300" w:lineRule="auto"/>
        <w:jc w:val="both"/>
      </w:pPr>
      <w:r>
        <w:rPr>
          <w:b/>
          <w:bCs/>
          <w:color w:val="8C6F44"/>
          <w:sz w:val="20"/>
          <w:szCs w:val="20"/>
        </w:rPr>
        <w:lastRenderedPageBreak/>
        <w:t xml:space="preserve">Svolgimento. </w:t>
      </w:r>
      <w:r>
        <w:rPr>
          <w:color w:val="2A2520"/>
          <w:sz w:val="20"/>
          <w:szCs w:val="20"/>
        </w:rPr>
        <w:t>Caso emblematico di triangolazione di enneatipi incompatibili. Il mediatore ha fatto tre sedute individuali prima di una congiunta. Ha nominato il pattern: la 2 dona per non dover chiedere, la 5 rifiuta per non dover accettare, la 8 taglia per non dover mediare. Nessuna delle tre stava chiedendo quello che realmente voleva.</w:t>
      </w:r>
    </w:p>
    <w:p w14:paraId="79F6BA14"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Accordo in sei sedute: l’azienda è stata venduta (voleva la 8), gli immobili divisi in parti eguali (posizione neutra), la collezione d’arte donata al museo locale con il nome del padre (soddisfa la 2, non offende la 5, non disturba la 8). Le tre hanno ripreso a vedersi insieme al funerale del marito di una di loro, due anni dopo.</w:t>
      </w:r>
    </w:p>
    <w:p w14:paraId="094D7779" w14:textId="77777777" w:rsidR="00DE228E" w:rsidRDefault="006B608B">
      <w:pPr>
        <w:keepNext/>
        <w:spacing w:after="140" w:line="300" w:lineRule="auto"/>
      </w:pPr>
      <w:r>
        <w:fldChar w:fldCharType="begin"/>
      </w:r>
      <w:r>
        <w:instrText xml:space="preserve"> XE "Enneatipo 1 (Perfezionista)" </w:instrText>
      </w:r>
      <w:r>
        <w:fldChar w:fldCharType="end"/>
      </w:r>
      <w:r>
        <w:fldChar w:fldCharType="begin"/>
      </w:r>
      <w:r>
        <w:instrText xml:space="preserve"> XE "Enneatipo 4 (Romantico)" </w:instrText>
      </w:r>
      <w:r>
        <w:fldChar w:fldCharType="end"/>
      </w:r>
      <w:r>
        <w:rPr>
          <w:b/>
          <w:bCs/>
          <w:color w:val="8C6F44"/>
          <w:sz w:val="20"/>
          <w:szCs w:val="20"/>
        </w:rPr>
        <w:t xml:space="preserve">Caso 13. </w:t>
      </w:r>
      <w:r>
        <w:rPr>
          <w:b/>
          <w:bCs/>
          <w:color w:val="2A2520"/>
          <w:sz w:val="20"/>
          <w:szCs w:val="20"/>
        </w:rPr>
        <w:t>Il figlio prediletto</w:t>
      </w:r>
      <w:r>
        <w:rPr>
          <w:i/>
          <w:iCs/>
          <w:color w:val="7A7268"/>
          <w:sz w:val="18"/>
          <w:szCs w:val="18"/>
        </w:rPr>
        <w:t xml:space="preserve"> · Enneatipo 4 ↔ Enneatipo 1</w:t>
      </w:r>
    </w:p>
    <w:p w14:paraId="7BED0723" w14:textId="77777777" w:rsidR="00DE228E" w:rsidRDefault="006B608B">
      <w:pPr>
        <w:spacing w:after="140" w:line="300" w:lineRule="auto"/>
        <w:jc w:val="both"/>
      </w:pPr>
      <w:r>
        <w:rPr>
          <w:b/>
          <w:bCs/>
          <w:color w:val="8C6F44"/>
          <w:sz w:val="20"/>
          <w:szCs w:val="20"/>
        </w:rPr>
        <w:t xml:space="preserve">Cornice. </w:t>
      </w:r>
      <w:r>
        <w:rPr>
          <w:color w:val="2A2520"/>
          <w:sz w:val="20"/>
          <w:szCs w:val="20"/>
        </w:rPr>
        <w:t>Due fratelli, 50 e 47 anni. La madre, ancora viva, ha fatto donazione in vita al figlio minore (4, artista, fragile), escludendo il maggiore (1, medico, solido). L’ 1 contesta la donazione.</w:t>
      </w:r>
    </w:p>
    <w:p w14:paraId="4F37D408" w14:textId="77777777" w:rsidR="00DE228E" w:rsidRDefault="006B608B">
      <w:pPr>
        <w:spacing w:after="140" w:line="300" w:lineRule="auto"/>
        <w:jc w:val="both"/>
      </w:pPr>
      <w:r>
        <w:rPr>
          <w:b/>
          <w:bCs/>
          <w:color w:val="8C6F44"/>
          <w:sz w:val="20"/>
          <w:szCs w:val="20"/>
        </w:rPr>
        <w:t xml:space="preserve">Svolgimento. </w:t>
      </w:r>
      <w:r>
        <w:rPr>
          <w:color w:val="2A2520"/>
          <w:sz w:val="20"/>
          <w:szCs w:val="20"/>
        </w:rPr>
        <w:t>Conflitto apparentemente giuridico (la validità della donazione), realmente identitario (l’ 1 si è sentito «non visto» dalla madre). Lavoro con la madre ancora vivente, difficile ma cruciale. La madre ha riconosciuto di aver fatto la donazione per compensare il «meno» del minore, non per svalutare il maggiore.</w:t>
      </w:r>
    </w:p>
    <w:p w14:paraId="2BCE1CBC"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La madre ha integrato con un lascito anticipato al maggiore, in parti sostanzialmente uguali. Ha scritto ai figli una lettera con le ragioni della sua scelta iniziale. I fratelli hanno ripreso a parlarsi. Nessun atto notarile contestato.</w:t>
      </w:r>
    </w:p>
    <w:p w14:paraId="1D312C5E" w14:textId="77777777" w:rsidR="00DE228E" w:rsidRDefault="006B608B">
      <w:pPr>
        <w:keepNext/>
        <w:spacing w:after="140" w:line="300" w:lineRule="auto"/>
      </w:pPr>
      <w:r>
        <w:fldChar w:fldCharType="begin"/>
      </w:r>
      <w:r>
        <w:instrText xml:space="preserve"> XE "Enneatipo 6 (Leale)" </w:instrText>
      </w:r>
      <w:r>
        <w:fldChar w:fldCharType="end"/>
      </w:r>
      <w:r>
        <w:fldChar w:fldCharType="begin"/>
      </w:r>
      <w:r>
        <w:instrText xml:space="preserve"> XE "Enneatipo 7 (Entusiasta)" </w:instrText>
      </w:r>
      <w:r>
        <w:fldChar w:fldCharType="end"/>
      </w:r>
      <w:r>
        <w:rPr>
          <w:b/>
          <w:bCs/>
          <w:color w:val="8C6F44"/>
          <w:sz w:val="20"/>
          <w:szCs w:val="20"/>
        </w:rPr>
        <w:t xml:space="preserve">Caso 14. </w:t>
      </w:r>
      <w:r>
        <w:rPr>
          <w:b/>
          <w:bCs/>
          <w:color w:val="2A2520"/>
          <w:sz w:val="20"/>
          <w:szCs w:val="20"/>
        </w:rPr>
        <w:t>Il testamento olografo</w:t>
      </w:r>
      <w:r>
        <w:rPr>
          <w:i/>
          <w:iCs/>
          <w:color w:val="7A7268"/>
          <w:sz w:val="18"/>
          <w:szCs w:val="18"/>
        </w:rPr>
        <w:t xml:space="preserve"> · Enneatipo 6 ↔ Enneatipo 7</w:t>
      </w:r>
    </w:p>
    <w:p w14:paraId="027FE459" w14:textId="77777777" w:rsidR="00DE228E" w:rsidRDefault="006B608B">
      <w:pPr>
        <w:spacing w:after="140" w:line="300" w:lineRule="auto"/>
        <w:jc w:val="both"/>
      </w:pPr>
      <w:r>
        <w:rPr>
          <w:b/>
          <w:bCs/>
          <w:color w:val="8C6F44"/>
          <w:sz w:val="20"/>
          <w:szCs w:val="20"/>
        </w:rPr>
        <w:t xml:space="preserve">Cornice. </w:t>
      </w:r>
      <w:r>
        <w:rPr>
          <w:color w:val="2A2520"/>
          <w:sz w:val="20"/>
          <w:szCs w:val="20"/>
        </w:rPr>
        <w:t>Due fratelli, 55 e 52, ereditari della zia. Testamento olografo che nomina solo uno dei due (il 7, estroverso, vicino alla zia). Il 6 contesta per vizi di forma — piccoli — e sospetta captazione.</w:t>
      </w:r>
    </w:p>
    <w:p w14:paraId="7F67E7C5" w14:textId="77777777" w:rsidR="00DE228E" w:rsidRDefault="006B608B">
      <w:pPr>
        <w:spacing w:after="140" w:line="300" w:lineRule="auto"/>
        <w:jc w:val="both"/>
      </w:pPr>
      <w:r>
        <w:rPr>
          <w:b/>
          <w:bCs/>
          <w:color w:val="8C6F44"/>
          <w:sz w:val="20"/>
          <w:szCs w:val="20"/>
        </w:rPr>
        <w:t xml:space="preserve">Svolgimento. </w:t>
      </w:r>
      <w:r>
        <w:rPr>
          <w:color w:val="2A2520"/>
          <w:sz w:val="20"/>
          <w:szCs w:val="20"/>
        </w:rPr>
        <w:t>Seduta individuale con il 6: emerge che il sospetto è infondato, ma che lui si è sentito non visto dalla zia tutta la vita. La contestazione legale era strumentale al bisogno di essere finalmente visto. Il 7, avvisato dal mediatore (con consenso), ha fatto una cosa semplice: ha condiviso con il fratello lettere e foto della zia che lui stesso aveva.</w:t>
      </w:r>
    </w:p>
    <w:p w14:paraId="50336EAC"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Il 6 ha ritirato la contestazione. Ha accettato un lascito volontario dal fratello, piccolo. Ora si sentono una volta al mese, come prima non facevano.</w:t>
      </w:r>
    </w:p>
    <w:p w14:paraId="6029A1DC" w14:textId="77777777" w:rsidR="00DE228E" w:rsidRDefault="006B608B">
      <w:pPr>
        <w:keepNext/>
        <w:spacing w:after="140" w:line="300" w:lineRule="auto"/>
      </w:pPr>
      <w:r>
        <w:fldChar w:fldCharType="begin"/>
      </w:r>
      <w:r>
        <w:instrText xml:space="preserve"> XE "Enneatipo 3 (Realizzatore)" </w:instrText>
      </w:r>
      <w:r>
        <w:fldChar w:fldCharType="end"/>
      </w:r>
      <w:r>
        <w:fldChar w:fldCharType="begin"/>
      </w:r>
      <w:r>
        <w:instrText xml:space="preserve"> XE "Enneatipo 9 (Pacificatore)" </w:instrText>
      </w:r>
      <w:r>
        <w:fldChar w:fldCharType="end"/>
      </w:r>
      <w:r>
        <w:rPr>
          <w:b/>
          <w:bCs/>
          <w:color w:val="8C6F44"/>
          <w:sz w:val="20"/>
          <w:szCs w:val="20"/>
        </w:rPr>
        <w:t xml:space="preserve">Caso 15. </w:t>
      </w:r>
      <w:r>
        <w:rPr>
          <w:b/>
          <w:bCs/>
          <w:color w:val="2A2520"/>
          <w:sz w:val="20"/>
          <w:szCs w:val="20"/>
        </w:rPr>
        <w:t>La farmacia dei nonni</w:t>
      </w:r>
      <w:r>
        <w:rPr>
          <w:i/>
          <w:iCs/>
          <w:color w:val="7A7268"/>
          <w:sz w:val="18"/>
          <w:szCs w:val="18"/>
        </w:rPr>
        <w:t xml:space="preserve"> · Enneatipo 9 ↔ Enneatipo 3</w:t>
      </w:r>
    </w:p>
    <w:p w14:paraId="38336BE9" w14:textId="77777777" w:rsidR="00DE228E" w:rsidRDefault="006B608B">
      <w:pPr>
        <w:spacing w:after="140" w:line="300" w:lineRule="auto"/>
        <w:jc w:val="both"/>
      </w:pPr>
      <w:r>
        <w:rPr>
          <w:b/>
          <w:bCs/>
          <w:color w:val="8C6F44"/>
          <w:sz w:val="20"/>
          <w:szCs w:val="20"/>
        </w:rPr>
        <w:t xml:space="preserve">Cornice. </w:t>
      </w:r>
      <w:r>
        <w:rPr>
          <w:color w:val="2A2520"/>
          <w:sz w:val="20"/>
          <w:szCs w:val="20"/>
        </w:rPr>
        <w:t>Due cugini, 45 e 42 anni, eredi della farmacia dei nonni. Il 9 vuole mantenerla come «continuità familiare», il 3 vuole modernizzarla o vendere.</w:t>
      </w:r>
    </w:p>
    <w:p w14:paraId="27BF8E35" w14:textId="77777777" w:rsidR="00DE228E" w:rsidRDefault="006B608B">
      <w:pPr>
        <w:spacing w:after="140" w:line="300" w:lineRule="auto"/>
        <w:jc w:val="both"/>
      </w:pPr>
      <w:r>
        <w:rPr>
          <w:b/>
          <w:bCs/>
          <w:color w:val="8C6F44"/>
          <w:sz w:val="20"/>
          <w:szCs w:val="20"/>
        </w:rPr>
        <w:t xml:space="preserve">Svolgimento. </w:t>
      </w:r>
      <w:r>
        <w:rPr>
          <w:color w:val="2A2520"/>
          <w:sz w:val="20"/>
          <w:szCs w:val="20"/>
        </w:rPr>
        <w:t>Il mediatore ha proposto un percorso di tre mesi di convivenza imprenditoriale — entrambi nella gestione — prima di qualsiasi decisione definitiva. In quei tre mesi il 9 ha scoperto di essere meno passivo di quanto pensasse; il 3 ha scoperto il valore del lato umano dei clienti abituali.</w:t>
      </w:r>
    </w:p>
    <w:p w14:paraId="7ABF4272"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Hanno deciso di tenerla insieme, con il 9 in farmacia e il 3 nella gestione commerciale e digitale. Dopo due anni, la farmacia è cresciuta del 30%. Sono diventati amici come non erano mai stati.</w:t>
      </w:r>
    </w:p>
    <w:p w14:paraId="1664FC4A" w14:textId="77777777" w:rsidR="00DE228E" w:rsidRDefault="006B608B">
      <w:pPr>
        <w:pStyle w:val="Titolo2"/>
      </w:pPr>
      <w:bookmarkStart w:id="1095" w:name="_Toc233705502"/>
      <w:bookmarkStart w:id="1096" w:name="_Toc233906962"/>
      <w:r>
        <w:t>Gruppo 4. Conflitti di lavoro</w:t>
      </w:r>
      <w:bookmarkEnd w:id="1095"/>
      <w:bookmarkEnd w:id="1096"/>
    </w:p>
    <w:p w14:paraId="3B2F5383" w14:textId="77777777" w:rsidR="00DE228E" w:rsidRDefault="006B608B">
      <w:pPr>
        <w:keepNext/>
        <w:spacing w:after="140" w:line="300" w:lineRule="auto"/>
      </w:pPr>
      <w:r>
        <w:fldChar w:fldCharType="begin"/>
      </w:r>
      <w:r>
        <w:instrText xml:space="preserve"> XE "Enneatipo 3 (Realizzatore)" </w:instrText>
      </w:r>
      <w:r>
        <w:fldChar w:fldCharType="end"/>
      </w:r>
      <w:r>
        <w:rPr>
          <w:b/>
          <w:bCs/>
          <w:color w:val="8C6F44"/>
          <w:sz w:val="20"/>
          <w:szCs w:val="20"/>
        </w:rPr>
        <w:t xml:space="preserve">Caso 16. </w:t>
      </w:r>
      <w:r>
        <w:rPr>
          <w:b/>
          <w:bCs/>
          <w:color w:val="2A2520"/>
          <w:sz w:val="20"/>
          <w:szCs w:val="20"/>
        </w:rPr>
        <w:t>Il licenziamento come perdita identitaria</w:t>
      </w:r>
      <w:r>
        <w:rPr>
          <w:i/>
          <w:iCs/>
          <w:color w:val="7A7268"/>
          <w:sz w:val="18"/>
          <w:szCs w:val="18"/>
        </w:rPr>
        <w:t xml:space="preserve"> · Enneatipo 3 — trattativa con azienda</w:t>
      </w:r>
    </w:p>
    <w:p w14:paraId="21A39E03" w14:textId="77777777" w:rsidR="00DE228E" w:rsidRDefault="006B608B">
      <w:pPr>
        <w:spacing w:after="140" w:line="300" w:lineRule="auto"/>
        <w:jc w:val="both"/>
      </w:pPr>
      <w:r>
        <w:rPr>
          <w:b/>
          <w:bCs/>
          <w:color w:val="8C6F44"/>
          <w:sz w:val="20"/>
          <w:szCs w:val="20"/>
        </w:rPr>
        <w:t xml:space="preserve">Cornice. </w:t>
      </w:r>
      <w:r>
        <w:rPr>
          <w:color w:val="2A2520"/>
          <w:sz w:val="20"/>
          <w:szCs w:val="20"/>
        </w:rPr>
        <w:t>Dirigente (3) licenziato dopo 18 anni in azienda. Contesta la procedura, chiede reintegro o indennizzo molto alto. L’azienda offre transazione ordinaria.</w:t>
      </w:r>
    </w:p>
    <w:p w14:paraId="1CF18F44" w14:textId="77777777" w:rsidR="00DE228E" w:rsidRDefault="006B608B">
      <w:pPr>
        <w:spacing w:after="140" w:line="300" w:lineRule="auto"/>
        <w:jc w:val="both"/>
      </w:pPr>
      <w:r>
        <w:rPr>
          <w:b/>
          <w:bCs/>
          <w:color w:val="8C6F44"/>
          <w:sz w:val="20"/>
          <w:szCs w:val="20"/>
        </w:rPr>
        <w:t xml:space="preserve">Svolgimento. </w:t>
      </w:r>
      <w:r>
        <w:rPr>
          <w:color w:val="2A2520"/>
          <w:sz w:val="20"/>
          <w:szCs w:val="20"/>
        </w:rPr>
        <w:t>Seduta individuale: la questione economica è secondaria per lui; il licenziamento l’ha colpito come fallimento identitario. Il mediatore ha lavorato sulla distinzione fra l’indennizzo economico e il riconoscimento narrativo. Ha proposto che nella transazione l’azienda inserisca una lettera di referenza personalizzata.</w:t>
      </w:r>
    </w:p>
    <w:p w14:paraId="7A11E3B0" w14:textId="77777777" w:rsidR="00DE228E" w:rsidRDefault="006B608B">
      <w:pPr>
        <w:spacing w:after="140" w:line="300" w:lineRule="auto"/>
        <w:jc w:val="both"/>
      </w:pPr>
      <w:r>
        <w:rPr>
          <w:b/>
          <w:bCs/>
          <w:color w:val="8C6F44"/>
          <w:sz w:val="20"/>
          <w:szCs w:val="20"/>
        </w:rPr>
        <w:lastRenderedPageBreak/>
        <w:t xml:space="preserve">Esito. </w:t>
      </w:r>
      <w:r>
        <w:rPr>
          <w:i/>
          <w:iCs/>
          <w:color w:val="2A2520"/>
          <w:sz w:val="20"/>
          <w:szCs w:val="20"/>
        </w:rPr>
        <w:t>Transazione con importo di poco superiore allo standard ma con lettera di referenza dettagliata firmata dall’AD. Il dirigente ha trovato lavoro entro tre mesi; la lettera gli è servita effettivamente. Nessuna causa seguita.</w:t>
      </w:r>
    </w:p>
    <w:p w14:paraId="1B58DBCA" w14:textId="77777777" w:rsidR="00DE228E" w:rsidRDefault="006B608B">
      <w:pPr>
        <w:keepNext/>
        <w:spacing w:after="140" w:line="300" w:lineRule="auto"/>
      </w:pPr>
      <w:r>
        <w:fldChar w:fldCharType="begin"/>
      </w:r>
      <w:r>
        <w:instrText xml:space="preserve"> XE "Enneatipo 2 (Altruista)" </w:instrText>
      </w:r>
      <w:r>
        <w:fldChar w:fldCharType="end"/>
      </w:r>
      <w:r>
        <w:fldChar w:fldCharType="begin"/>
      </w:r>
      <w:r>
        <w:instrText xml:space="preserve"> XE "Enneatipo 8 (Capo)" </w:instrText>
      </w:r>
      <w:r>
        <w:fldChar w:fldCharType="end"/>
      </w:r>
      <w:r>
        <w:rPr>
          <w:b/>
          <w:bCs/>
          <w:color w:val="8C6F44"/>
          <w:sz w:val="20"/>
          <w:szCs w:val="20"/>
        </w:rPr>
        <w:t xml:space="preserve">Caso 17. </w:t>
      </w:r>
      <w:r>
        <w:rPr>
          <w:b/>
          <w:bCs/>
          <w:color w:val="2A2520"/>
          <w:sz w:val="20"/>
          <w:szCs w:val="20"/>
        </w:rPr>
        <w:t>Il mobbing lateralizzato</w:t>
      </w:r>
      <w:r>
        <w:rPr>
          <w:i/>
          <w:iCs/>
          <w:color w:val="7A7268"/>
          <w:sz w:val="18"/>
          <w:szCs w:val="18"/>
        </w:rPr>
        <w:t xml:space="preserve"> · Enneatipo 2 ↔ Enneatipo 8</w:t>
      </w:r>
    </w:p>
    <w:p w14:paraId="3AF489CF" w14:textId="77777777" w:rsidR="00DE228E" w:rsidRDefault="006B608B">
      <w:pPr>
        <w:spacing w:after="140" w:line="300" w:lineRule="auto"/>
        <w:jc w:val="both"/>
      </w:pPr>
      <w:r>
        <w:rPr>
          <w:b/>
          <w:bCs/>
          <w:color w:val="8C6F44"/>
          <w:sz w:val="20"/>
          <w:szCs w:val="20"/>
        </w:rPr>
        <w:t xml:space="preserve">Cornice. </w:t>
      </w:r>
      <w:r>
        <w:rPr>
          <w:color w:val="2A2520"/>
          <w:sz w:val="20"/>
          <w:szCs w:val="20"/>
        </w:rPr>
        <w:t>Dipendente (2) accusa il proprio responsabile (8) di mobbing. Il responsabile nega e dice «ho solo richiesto rispetto dei ruoli».</w:t>
      </w:r>
    </w:p>
    <w:p w14:paraId="5257913B" w14:textId="77777777" w:rsidR="00DE228E" w:rsidRDefault="006B608B">
      <w:pPr>
        <w:spacing w:after="140" w:line="300" w:lineRule="auto"/>
        <w:jc w:val="both"/>
      </w:pPr>
      <w:r>
        <w:rPr>
          <w:b/>
          <w:bCs/>
          <w:color w:val="8C6F44"/>
          <w:sz w:val="20"/>
          <w:szCs w:val="20"/>
        </w:rPr>
        <w:t xml:space="preserve">Svolgimento. </w:t>
      </w:r>
      <w:r>
        <w:rPr>
          <w:color w:val="2A2520"/>
          <w:sz w:val="20"/>
          <w:szCs w:val="20"/>
        </w:rPr>
        <w:t>Caso delicato: il mediatore ha chiesto all’azienda tre sedute individuali con ciascuno, con CTU HR presente. Non era mobbing giuridico, ma era un incontro disfunzionale di enneatipi: il 2 cercava riconoscimento personale, l’8 delineava confini di ruolo brutalmente. Nessuno dei due sbagliava giuridicamente; entrambi erano feriti.</w:t>
      </w:r>
    </w:p>
    <w:p w14:paraId="046B65C5"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La dipendente (2) ha accettato un ricollocamento interno in altro reparto, dove il responsabile aveva stile più accogliente. Il responsabile (8) ha accettato un percorso di coaching per migliorare la comunicazione. Nessuna causa; entrambi sono rimasti in azienda.</w:t>
      </w:r>
    </w:p>
    <w:p w14:paraId="272BE82C" w14:textId="77777777" w:rsidR="00DE228E" w:rsidRDefault="006B608B">
      <w:pPr>
        <w:keepNext/>
        <w:spacing w:after="140" w:line="300" w:lineRule="auto"/>
      </w:pPr>
      <w:r>
        <w:fldChar w:fldCharType="begin"/>
      </w:r>
      <w:r>
        <w:instrText xml:space="preserve"> XE "Enneatipo 1 (Perfezionista)" </w:instrText>
      </w:r>
      <w:r>
        <w:fldChar w:fldCharType="end"/>
      </w:r>
      <w:r>
        <w:fldChar w:fldCharType="begin"/>
      </w:r>
      <w:r>
        <w:instrText xml:space="preserve"> XE "Enneatipo 6 (Leale)" </w:instrText>
      </w:r>
      <w:r>
        <w:fldChar w:fldCharType="end"/>
      </w:r>
      <w:r>
        <w:rPr>
          <w:b/>
          <w:bCs/>
          <w:color w:val="8C6F44"/>
          <w:sz w:val="20"/>
          <w:szCs w:val="20"/>
        </w:rPr>
        <w:t xml:space="preserve">Caso 18. </w:t>
      </w:r>
      <w:r>
        <w:rPr>
          <w:b/>
          <w:bCs/>
          <w:color w:val="2A2520"/>
          <w:sz w:val="20"/>
          <w:szCs w:val="20"/>
        </w:rPr>
        <w:t>La scuola e i genitori</w:t>
      </w:r>
      <w:r>
        <w:rPr>
          <w:i/>
          <w:iCs/>
          <w:color w:val="7A7268"/>
          <w:sz w:val="18"/>
          <w:szCs w:val="18"/>
        </w:rPr>
        <w:t xml:space="preserve"> · Enneatipo 1 ↔ Enneatipo 6</w:t>
      </w:r>
    </w:p>
    <w:p w14:paraId="5A769CE6" w14:textId="77777777" w:rsidR="00DE228E" w:rsidRDefault="006B608B">
      <w:pPr>
        <w:spacing w:after="140" w:line="300" w:lineRule="auto"/>
        <w:jc w:val="both"/>
      </w:pPr>
      <w:r>
        <w:rPr>
          <w:b/>
          <w:bCs/>
          <w:color w:val="8C6F44"/>
          <w:sz w:val="20"/>
          <w:szCs w:val="20"/>
        </w:rPr>
        <w:t xml:space="preserve">Cornice. </w:t>
      </w:r>
      <w:r>
        <w:rPr>
          <w:color w:val="2A2520"/>
          <w:sz w:val="20"/>
          <w:szCs w:val="20"/>
        </w:rPr>
        <w:t>Genitori di un bambino di 8 anni contro la scuola: la maestra (1, perfezionista) dà compiti eccessivi; la madre (6) è in ansia cronica per il figlio. Conflitto con dirigente scolastico.</w:t>
      </w:r>
    </w:p>
    <w:p w14:paraId="136E173F" w14:textId="77777777" w:rsidR="00DE228E" w:rsidRDefault="006B608B">
      <w:pPr>
        <w:spacing w:after="140" w:line="300" w:lineRule="auto"/>
        <w:jc w:val="both"/>
      </w:pPr>
      <w:r>
        <w:rPr>
          <w:b/>
          <w:bCs/>
          <w:color w:val="8C6F44"/>
          <w:sz w:val="20"/>
          <w:szCs w:val="20"/>
        </w:rPr>
        <w:t xml:space="preserve">Svolgimento. </w:t>
      </w:r>
      <w:r>
        <w:rPr>
          <w:color w:val="2A2520"/>
          <w:sz w:val="20"/>
          <w:szCs w:val="20"/>
        </w:rPr>
        <w:t>Il conflitto era reale ma amplificato dalla risonanza 1-6: perfezionismo della maestra attivava l’ansia materna, che a sua volta veniva letta dalla maestra come invasione. Mediazione con dirigente presente: ridefinizione dei compiti, canale di comunicazione dedicato madre-maestra.</w:t>
      </w:r>
    </w:p>
    <w:p w14:paraId="017E90C0"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Il bambino ha finito l’anno senza traumi. La maestra ha riconosciuto di aver esagerato; la madre ha smesso di bombardare la scuola di e-mail. Il dirigente ha adottato il protocollo di comunicazione come buona pratica in tutte le classi.</w:t>
      </w:r>
    </w:p>
    <w:p w14:paraId="6F83C673" w14:textId="77777777" w:rsidR="00DE228E" w:rsidRDefault="006B608B">
      <w:pPr>
        <w:keepNext/>
        <w:spacing w:after="140" w:line="300" w:lineRule="auto"/>
      </w:pPr>
      <w:r>
        <w:fldChar w:fldCharType="begin"/>
      </w:r>
      <w:r>
        <w:instrText xml:space="preserve"> XE "Enneatipo 5 (Investigatore)" </w:instrText>
      </w:r>
      <w:r>
        <w:fldChar w:fldCharType="end"/>
      </w:r>
      <w:r>
        <w:fldChar w:fldCharType="begin"/>
      </w:r>
      <w:r>
        <w:instrText xml:space="preserve"> XE "Enneatipo 7 (Entusiasta)" </w:instrText>
      </w:r>
      <w:r>
        <w:fldChar w:fldCharType="end"/>
      </w:r>
      <w:r>
        <w:rPr>
          <w:b/>
          <w:bCs/>
          <w:color w:val="8C6F44"/>
          <w:sz w:val="20"/>
          <w:szCs w:val="20"/>
        </w:rPr>
        <w:t xml:space="preserve">Caso 19. </w:t>
      </w:r>
      <w:r>
        <w:rPr>
          <w:b/>
          <w:bCs/>
          <w:color w:val="2A2520"/>
          <w:sz w:val="20"/>
          <w:szCs w:val="20"/>
        </w:rPr>
        <w:t>I due soci in rottura</w:t>
      </w:r>
      <w:r>
        <w:rPr>
          <w:i/>
          <w:iCs/>
          <w:color w:val="7A7268"/>
          <w:sz w:val="18"/>
          <w:szCs w:val="18"/>
        </w:rPr>
        <w:t xml:space="preserve"> · Enneatipo 7 ↔ Enneatipo 5</w:t>
      </w:r>
    </w:p>
    <w:p w14:paraId="2D612C88" w14:textId="77777777" w:rsidR="00DE228E" w:rsidRDefault="006B608B">
      <w:pPr>
        <w:spacing w:after="140" w:line="300" w:lineRule="auto"/>
        <w:jc w:val="both"/>
      </w:pPr>
      <w:r>
        <w:rPr>
          <w:b/>
          <w:bCs/>
          <w:color w:val="8C6F44"/>
          <w:sz w:val="20"/>
          <w:szCs w:val="20"/>
        </w:rPr>
        <w:t xml:space="preserve">Cornice. </w:t>
      </w:r>
      <w:r>
        <w:rPr>
          <w:color w:val="2A2520"/>
          <w:sz w:val="20"/>
          <w:szCs w:val="20"/>
        </w:rPr>
        <w:t>Società di consulenza, due soci fondatori 45 e 43 anni, 50-50. Il 7 vuole espandere, il 5 vuole consolidare. Non si parlano più da tre mesi. Fatturato in calo.</w:t>
      </w:r>
    </w:p>
    <w:p w14:paraId="03F61B14" w14:textId="77777777" w:rsidR="00DE228E" w:rsidRDefault="006B608B">
      <w:pPr>
        <w:spacing w:after="140" w:line="300" w:lineRule="auto"/>
        <w:jc w:val="both"/>
      </w:pPr>
      <w:r>
        <w:rPr>
          <w:b/>
          <w:bCs/>
          <w:color w:val="8C6F44"/>
          <w:sz w:val="20"/>
          <w:szCs w:val="20"/>
        </w:rPr>
        <w:t xml:space="preserve">Svolgimento. </w:t>
      </w:r>
      <w:r>
        <w:rPr>
          <w:color w:val="2A2520"/>
          <w:sz w:val="20"/>
          <w:szCs w:val="20"/>
        </w:rPr>
        <w:t>Seduta individuale con ciascuno: il 7 si sente frenato, sabotato; il 5 si sente travolto, non rispettato. Ridefinizione dei ruoli: il 7 ha autonomia decisionale sulla linea «nuovi mercati» (con budget limite), il 5 ha autonomia decisionale sulla linea «clienti storici» (con tutela dei margini). Incontri operativi settimanali strutturati.</w:t>
      </w:r>
    </w:p>
    <w:p w14:paraId="13796E30"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Un anno dopo, il fatturato è tornato a crescere. Sono ancora soci. Uno dei due mi ha detto: «abbiamo smesso di litigare sulla visione, perché abbiamo capito che le nostre visioni vanno in due direzioni diverse ma non opposte».</w:t>
      </w:r>
    </w:p>
    <w:p w14:paraId="3484E973" w14:textId="77777777" w:rsidR="00DE228E" w:rsidRDefault="006B608B">
      <w:pPr>
        <w:keepNext/>
        <w:spacing w:after="140" w:line="300" w:lineRule="auto"/>
      </w:pPr>
      <w:r>
        <w:fldChar w:fldCharType="begin"/>
      </w:r>
      <w:r>
        <w:instrText xml:space="preserve"> XE "Enneatipo 3 (Realizzatore)" </w:instrText>
      </w:r>
      <w:r>
        <w:fldChar w:fldCharType="end"/>
      </w:r>
      <w:r>
        <w:fldChar w:fldCharType="begin"/>
      </w:r>
      <w:r>
        <w:instrText xml:space="preserve"> XE "Enneatipo 4 (Romantico)" </w:instrText>
      </w:r>
      <w:r>
        <w:fldChar w:fldCharType="end"/>
      </w:r>
      <w:r>
        <w:rPr>
          <w:b/>
          <w:bCs/>
          <w:color w:val="8C6F44"/>
          <w:sz w:val="20"/>
          <w:szCs w:val="20"/>
        </w:rPr>
        <w:t xml:space="preserve">Caso 20. </w:t>
      </w:r>
      <w:r>
        <w:rPr>
          <w:b/>
          <w:bCs/>
          <w:color w:val="2A2520"/>
          <w:sz w:val="20"/>
          <w:szCs w:val="20"/>
        </w:rPr>
        <w:t>La scuola di danza</w:t>
      </w:r>
      <w:r>
        <w:rPr>
          <w:i/>
          <w:iCs/>
          <w:color w:val="7A7268"/>
          <w:sz w:val="18"/>
          <w:szCs w:val="18"/>
        </w:rPr>
        <w:t xml:space="preserve"> · Enneatipo 4 ↔ Enneatipo 3</w:t>
      </w:r>
    </w:p>
    <w:p w14:paraId="69FCBB97" w14:textId="77777777" w:rsidR="00DE228E" w:rsidRDefault="006B608B">
      <w:pPr>
        <w:spacing w:after="140" w:line="300" w:lineRule="auto"/>
        <w:jc w:val="both"/>
      </w:pPr>
      <w:r>
        <w:rPr>
          <w:b/>
          <w:bCs/>
          <w:color w:val="8C6F44"/>
          <w:sz w:val="20"/>
          <w:szCs w:val="20"/>
        </w:rPr>
        <w:t xml:space="preserve">Cornice. </w:t>
      </w:r>
      <w:r>
        <w:rPr>
          <w:color w:val="2A2520"/>
          <w:sz w:val="20"/>
          <w:szCs w:val="20"/>
        </w:rPr>
        <w:t>Due co-direttrici di una scuola di danza, 40 e 38 anni, sorelle. La 4 vuole preservare lo stile classico; la 3 vuole virare sul pop-commerciale che riempie i corsi.</w:t>
      </w:r>
    </w:p>
    <w:p w14:paraId="1FB56F64" w14:textId="77777777" w:rsidR="00DE228E" w:rsidRDefault="006B608B">
      <w:pPr>
        <w:spacing w:after="140" w:line="300" w:lineRule="auto"/>
        <w:jc w:val="both"/>
      </w:pPr>
      <w:r>
        <w:rPr>
          <w:b/>
          <w:bCs/>
          <w:color w:val="8C6F44"/>
          <w:sz w:val="20"/>
          <w:szCs w:val="20"/>
        </w:rPr>
        <w:t xml:space="preserve">Svolgimento. </w:t>
      </w:r>
      <w:r>
        <w:rPr>
          <w:color w:val="2A2520"/>
          <w:sz w:val="20"/>
          <w:szCs w:val="20"/>
        </w:rPr>
        <w:t>Il mediatore ha proposto di leggere il conflitto come divergenza generazionale piuttosto che personale: la 4 rappresentava un pubblico adulto, la 3 un pubblico giovane. Entrambe le visioni erano legittime e corrispondevano a segmenti reali di mercato.</w:t>
      </w:r>
    </w:p>
    <w:p w14:paraId="0E7F1983"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Hanno creato due sezioni distinte nella scuola, con branding diverso ma unificato. La 4 dirige la sezione adulti, la 3 la sezione junior. Entrambe le sezioni crescono. Non si sono separate come temevano entrambe.</w:t>
      </w:r>
    </w:p>
    <w:p w14:paraId="3D026353" w14:textId="77777777" w:rsidR="00DE228E" w:rsidRDefault="006B608B">
      <w:pPr>
        <w:pStyle w:val="Titolo2"/>
      </w:pPr>
      <w:bookmarkStart w:id="1097" w:name="_Toc233705503"/>
      <w:bookmarkStart w:id="1098" w:name="_Toc233906963"/>
      <w:r>
        <w:t>Gruppo 5. Condominio e vicinato</w:t>
      </w:r>
      <w:bookmarkEnd w:id="1097"/>
      <w:bookmarkEnd w:id="1098"/>
    </w:p>
    <w:p w14:paraId="1FA92B7D" w14:textId="77777777" w:rsidR="00DE228E" w:rsidRDefault="006B608B">
      <w:pPr>
        <w:keepNext/>
        <w:spacing w:after="140" w:line="300" w:lineRule="auto"/>
      </w:pPr>
      <w:r>
        <w:lastRenderedPageBreak/>
        <w:fldChar w:fldCharType="begin"/>
      </w:r>
      <w:r>
        <w:instrText xml:space="preserve"> XE "Enneatipo 1 (Perfezionista)" </w:instrText>
      </w:r>
      <w:r>
        <w:fldChar w:fldCharType="end"/>
      </w:r>
      <w:r>
        <w:fldChar w:fldCharType="begin"/>
      </w:r>
      <w:r>
        <w:instrText xml:space="preserve"> XE "Enneatipo 7 (Entusiasta)" </w:instrText>
      </w:r>
      <w:r>
        <w:fldChar w:fldCharType="end"/>
      </w:r>
      <w:r>
        <w:rPr>
          <w:b/>
          <w:bCs/>
          <w:color w:val="8C6F44"/>
          <w:sz w:val="20"/>
          <w:szCs w:val="20"/>
        </w:rPr>
        <w:t xml:space="preserve">Caso 21. </w:t>
      </w:r>
      <w:r>
        <w:rPr>
          <w:b/>
          <w:bCs/>
          <w:color w:val="2A2520"/>
          <w:sz w:val="20"/>
          <w:szCs w:val="20"/>
        </w:rPr>
        <w:t>Il terrazzo conteso</w:t>
      </w:r>
      <w:r>
        <w:rPr>
          <w:i/>
          <w:iCs/>
          <w:color w:val="7A7268"/>
          <w:sz w:val="18"/>
          <w:szCs w:val="18"/>
        </w:rPr>
        <w:t xml:space="preserve"> · Enneatipo 1 ↔ Enneatipo 7</w:t>
      </w:r>
    </w:p>
    <w:p w14:paraId="37F62710" w14:textId="77777777" w:rsidR="00DE228E" w:rsidRDefault="006B608B">
      <w:pPr>
        <w:spacing w:after="140" w:line="300" w:lineRule="auto"/>
        <w:jc w:val="both"/>
      </w:pPr>
      <w:r>
        <w:rPr>
          <w:b/>
          <w:bCs/>
          <w:color w:val="8C6F44"/>
          <w:sz w:val="20"/>
          <w:szCs w:val="20"/>
        </w:rPr>
        <w:t xml:space="preserve">Cornice. </w:t>
      </w:r>
      <w:r>
        <w:rPr>
          <w:color w:val="2A2520"/>
          <w:sz w:val="20"/>
          <w:szCs w:val="20"/>
        </w:rPr>
        <w:t>Vicini di pianerottolo, 65 e 38 anni. L’ 1 (pensionato) contesta l’uso del terrazzo comune da parte del 7 (imprenditore giovane) per feste serali.</w:t>
      </w:r>
    </w:p>
    <w:p w14:paraId="794563AE" w14:textId="77777777" w:rsidR="00DE228E" w:rsidRDefault="006B608B">
      <w:pPr>
        <w:spacing w:after="140" w:line="300" w:lineRule="auto"/>
        <w:jc w:val="both"/>
      </w:pPr>
      <w:r>
        <w:rPr>
          <w:b/>
          <w:bCs/>
          <w:color w:val="8C6F44"/>
          <w:sz w:val="20"/>
          <w:szCs w:val="20"/>
        </w:rPr>
        <w:t xml:space="preserve">Svolgimento. </w:t>
      </w:r>
      <w:r>
        <w:rPr>
          <w:color w:val="2A2520"/>
          <w:sz w:val="20"/>
          <w:szCs w:val="20"/>
        </w:rPr>
        <w:t>Situazione apparentemente banale, sotto cui c’era un conflitto generazionale forte. L’ 1 ha riconosciuto che la sua richiesta di rispetto assoluto era eccessiva; il 7 ha riconosciuto che il suo stile intenso era oggettivamente disturbante per i vicini.</w:t>
      </w:r>
    </w:p>
    <w:p w14:paraId="760E065D"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Accordo scritto: feste massimo una volta al mese fino alle 23:30, con avviso 48 ore prima al vicino. L’ 1 invitato ufficialmente a ogni festa (non accetta mai, ma apprezza l’invito).</w:t>
      </w:r>
    </w:p>
    <w:p w14:paraId="13171D3E" w14:textId="77777777" w:rsidR="00DE228E" w:rsidRDefault="006B608B">
      <w:pPr>
        <w:keepNext/>
        <w:spacing w:after="140" w:line="300" w:lineRule="auto"/>
      </w:pPr>
      <w:r>
        <w:fldChar w:fldCharType="begin"/>
      </w:r>
      <w:r>
        <w:instrText xml:space="preserve"> XE "Enneatipo 2 (Altruista)" </w:instrText>
      </w:r>
      <w:r>
        <w:fldChar w:fldCharType="end"/>
      </w:r>
      <w:r>
        <w:fldChar w:fldCharType="begin"/>
      </w:r>
      <w:r>
        <w:instrText xml:space="preserve"> XE "Enneatipo 6 (Leale)" </w:instrText>
      </w:r>
      <w:r>
        <w:fldChar w:fldCharType="end"/>
      </w:r>
      <w:r>
        <w:rPr>
          <w:b/>
          <w:bCs/>
          <w:color w:val="8C6F44"/>
          <w:sz w:val="20"/>
          <w:szCs w:val="20"/>
        </w:rPr>
        <w:t xml:space="preserve">Caso 22. </w:t>
      </w:r>
      <w:r>
        <w:rPr>
          <w:b/>
          <w:bCs/>
          <w:color w:val="2A2520"/>
          <w:sz w:val="20"/>
          <w:szCs w:val="20"/>
        </w:rPr>
        <w:t>Il cane del secondo piano</w:t>
      </w:r>
      <w:r>
        <w:rPr>
          <w:i/>
          <w:iCs/>
          <w:color w:val="7A7268"/>
          <w:sz w:val="18"/>
          <w:szCs w:val="18"/>
        </w:rPr>
        <w:t xml:space="preserve"> · Enneatipo 6 ↔ Enneatipo 2</w:t>
      </w:r>
    </w:p>
    <w:p w14:paraId="78C985F2" w14:textId="77777777" w:rsidR="00DE228E" w:rsidRDefault="006B608B">
      <w:pPr>
        <w:spacing w:after="140" w:line="300" w:lineRule="auto"/>
        <w:jc w:val="both"/>
      </w:pPr>
      <w:r>
        <w:rPr>
          <w:b/>
          <w:bCs/>
          <w:color w:val="8C6F44"/>
          <w:sz w:val="20"/>
          <w:szCs w:val="20"/>
        </w:rPr>
        <w:t xml:space="preserve">Cornice. </w:t>
      </w:r>
      <w:r>
        <w:rPr>
          <w:color w:val="2A2520"/>
          <w:sz w:val="20"/>
          <w:szCs w:val="20"/>
        </w:rPr>
        <w:t>Vicine di piano. La 6 si lamenta dei rumori del cane della 2. La 2 dice che è un cucciolo che sta imparando e non può farci nulla.</w:t>
      </w:r>
    </w:p>
    <w:p w14:paraId="66249E7B" w14:textId="77777777" w:rsidR="00DE228E" w:rsidRDefault="006B608B">
      <w:pPr>
        <w:spacing w:after="140" w:line="300" w:lineRule="auto"/>
        <w:jc w:val="both"/>
      </w:pPr>
      <w:r>
        <w:rPr>
          <w:b/>
          <w:bCs/>
          <w:color w:val="8C6F44"/>
          <w:sz w:val="20"/>
          <w:szCs w:val="20"/>
        </w:rPr>
        <w:t xml:space="preserve">Svolgimento. </w:t>
      </w:r>
      <w:r>
        <w:rPr>
          <w:color w:val="2A2520"/>
          <w:sz w:val="20"/>
          <w:szCs w:val="20"/>
        </w:rPr>
        <w:t>Seduta con entrambe: la 6 ansiosa viveva i latrati come minaccia al proprio sonno; la 2 accogliente si sentiva attaccata come «cattiva padrona». Il mediatore ha proposto un corso di educazione cinofila condiviso come spesa.</w:t>
      </w:r>
    </w:p>
    <w:p w14:paraId="25E0C168"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Il cane è migliorato in un mese. Le due vicine, che prima si salutavano a malapena, ora si scambiano ricette. Il corso è costato meno dell’avvocato.</w:t>
      </w:r>
    </w:p>
    <w:p w14:paraId="3A687BC3" w14:textId="77777777" w:rsidR="00DE228E" w:rsidRDefault="006B608B">
      <w:pPr>
        <w:keepNext/>
        <w:spacing w:after="140" w:line="300" w:lineRule="auto"/>
      </w:pPr>
      <w:r>
        <w:fldChar w:fldCharType="begin"/>
      </w:r>
      <w:r>
        <w:instrText xml:space="preserve"> XE "Enneatipo 5 (Investigatore)" </w:instrText>
      </w:r>
      <w:r>
        <w:fldChar w:fldCharType="end"/>
      </w:r>
      <w:r>
        <w:fldChar w:fldCharType="begin"/>
      </w:r>
      <w:r>
        <w:instrText xml:space="preserve"> XE "Enneatipo 8 (Capo)" </w:instrText>
      </w:r>
      <w:r>
        <w:fldChar w:fldCharType="end"/>
      </w:r>
      <w:r>
        <w:rPr>
          <w:b/>
          <w:bCs/>
          <w:color w:val="8C6F44"/>
          <w:sz w:val="20"/>
          <w:szCs w:val="20"/>
        </w:rPr>
        <w:t xml:space="preserve">Caso 23. </w:t>
      </w:r>
      <w:r>
        <w:rPr>
          <w:b/>
          <w:bCs/>
          <w:color w:val="2A2520"/>
          <w:sz w:val="20"/>
          <w:szCs w:val="20"/>
        </w:rPr>
        <w:t>La tegola caduta</w:t>
      </w:r>
      <w:r>
        <w:rPr>
          <w:i/>
          <w:iCs/>
          <w:color w:val="7A7268"/>
          <w:sz w:val="18"/>
          <w:szCs w:val="18"/>
        </w:rPr>
        <w:t xml:space="preserve"> · Enneatipo 5 ↔ Enneatipo 8</w:t>
      </w:r>
    </w:p>
    <w:p w14:paraId="5560BE88" w14:textId="77777777" w:rsidR="00DE228E" w:rsidRDefault="006B608B">
      <w:pPr>
        <w:spacing w:after="140" w:line="300" w:lineRule="auto"/>
        <w:jc w:val="both"/>
      </w:pPr>
      <w:r>
        <w:rPr>
          <w:b/>
          <w:bCs/>
          <w:color w:val="8C6F44"/>
          <w:sz w:val="20"/>
          <w:szCs w:val="20"/>
        </w:rPr>
        <w:t xml:space="preserve">Cornice. </w:t>
      </w:r>
      <w:r>
        <w:rPr>
          <w:color w:val="2A2520"/>
          <w:sz w:val="20"/>
          <w:szCs w:val="20"/>
        </w:rPr>
        <w:t>Condominio: una tegola dal tetto ha danneggiato l’auto del 5 al piano terra. Il presidente (8) contesta la copertura assicurativa.</w:t>
      </w:r>
    </w:p>
    <w:p w14:paraId="7B7A4750" w14:textId="77777777" w:rsidR="00DE228E" w:rsidRDefault="006B608B">
      <w:pPr>
        <w:spacing w:after="140" w:line="300" w:lineRule="auto"/>
        <w:jc w:val="both"/>
      </w:pPr>
      <w:r>
        <w:rPr>
          <w:b/>
          <w:bCs/>
          <w:color w:val="8C6F44"/>
          <w:sz w:val="20"/>
          <w:szCs w:val="20"/>
        </w:rPr>
        <w:t xml:space="preserve">Svolgimento. </w:t>
      </w:r>
      <w:r>
        <w:rPr>
          <w:color w:val="2A2520"/>
          <w:sz w:val="20"/>
          <w:szCs w:val="20"/>
        </w:rPr>
        <w:t>Il conflitto era burocratico ma reso personale. Il 5 si sentiva non tutelato dal condominio; l’8 si sentiva accusato di incuria. Il mediatore ha chiesto preventivo indipendente e ha proposto una ripartizione ragionata del costo fra assicurazione, condominio e responsabilità individuale del presidente (minima).</w:t>
      </w:r>
    </w:p>
    <w:p w14:paraId="1D0EB516"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Accordo in due sedute. Il 5 ha ottenuto rimborso quasi totale; l’8 ha potuto registrare di aver gestito la questione senza causa. Il condominio ha poi sistemato l’intero tetto.</w:t>
      </w:r>
    </w:p>
    <w:p w14:paraId="5845CB8E" w14:textId="77777777" w:rsidR="00DE228E" w:rsidRDefault="006B608B">
      <w:pPr>
        <w:keepNext/>
        <w:spacing w:after="140" w:line="300" w:lineRule="auto"/>
      </w:pPr>
      <w:r>
        <w:fldChar w:fldCharType="begin"/>
      </w:r>
      <w:r>
        <w:instrText xml:space="preserve"> XE "Enneatipo 4 (Romantico)" </w:instrText>
      </w:r>
      <w:r>
        <w:fldChar w:fldCharType="end"/>
      </w:r>
      <w:r>
        <w:fldChar w:fldCharType="begin"/>
      </w:r>
      <w:r>
        <w:instrText xml:space="preserve"> XE "Enneatipo 9 (Pacificatore)" </w:instrText>
      </w:r>
      <w:r>
        <w:fldChar w:fldCharType="end"/>
      </w:r>
      <w:r>
        <w:rPr>
          <w:b/>
          <w:bCs/>
          <w:color w:val="8C6F44"/>
          <w:sz w:val="20"/>
          <w:szCs w:val="20"/>
        </w:rPr>
        <w:t xml:space="preserve">Caso 24. </w:t>
      </w:r>
      <w:r>
        <w:rPr>
          <w:b/>
          <w:bCs/>
          <w:color w:val="2A2520"/>
          <w:sz w:val="20"/>
          <w:szCs w:val="20"/>
        </w:rPr>
        <w:t>La canna fumaria</w:t>
      </w:r>
      <w:r>
        <w:rPr>
          <w:i/>
          <w:iCs/>
          <w:color w:val="7A7268"/>
          <w:sz w:val="18"/>
          <w:szCs w:val="18"/>
        </w:rPr>
        <w:t xml:space="preserve"> · Enneatipo 4 ↔ Enneatipo 9</w:t>
      </w:r>
    </w:p>
    <w:p w14:paraId="089EFA21" w14:textId="77777777" w:rsidR="00DE228E" w:rsidRDefault="006B608B">
      <w:pPr>
        <w:spacing w:after="140" w:line="300" w:lineRule="auto"/>
        <w:jc w:val="both"/>
      </w:pPr>
      <w:r>
        <w:rPr>
          <w:b/>
          <w:bCs/>
          <w:color w:val="8C6F44"/>
          <w:sz w:val="20"/>
          <w:szCs w:val="20"/>
        </w:rPr>
        <w:t xml:space="preserve">Cornice. </w:t>
      </w:r>
      <w:r>
        <w:rPr>
          <w:color w:val="2A2520"/>
          <w:sz w:val="20"/>
          <w:szCs w:val="20"/>
        </w:rPr>
        <w:t>Proprietario ristorante (4) aperto da poco, vicino di sopra (9) che subisce odori. Il 9 ha atteso sei mesi prima di lamentarsi; quando l’ha fatto, era esausto.</w:t>
      </w:r>
    </w:p>
    <w:p w14:paraId="55EE7AE9" w14:textId="77777777" w:rsidR="00DE228E" w:rsidRDefault="006B608B">
      <w:pPr>
        <w:spacing w:after="140" w:line="300" w:lineRule="auto"/>
        <w:jc w:val="both"/>
      </w:pPr>
      <w:r>
        <w:rPr>
          <w:b/>
          <w:bCs/>
          <w:color w:val="8C6F44"/>
          <w:sz w:val="20"/>
          <w:szCs w:val="20"/>
        </w:rPr>
        <w:t xml:space="preserve">Svolgimento. </w:t>
      </w:r>
      <w:r>
        <w:rPr>
          <w:color w:val="2A2520"/>
          <w:sz w:val="20"/>
          <w:szCs w:val="20"/>
        </w:rPr>
        <w:t>Il 9 che finalmente parla è difficile da ascoltare — ha accumulato troppo. Il 4, preso dall’intensità del proprio progetto, non aveva colto il disagio. Il mediatore ha nominato la sproporzione e ha chiesto al 4 riconoscimento prima di discutere la soluzione tecnica.</w:t>
      </w:r>
    </w:p>
    <w:p w14:paraId="38EE1BF4"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Il 4 si è scusato sinceramente. Ha commissionato la modifica della canna fumaria a proprie spese (costo non piccolo) in sei settimane. Il 9 ha ritirato la segnalazione al Comune.</w:t>
      </w:r>
    </w:p>
    <w:p w14:paraId="21B33B48" w14:textId="77777777" w:rsidR="00DE228E" w:rsidRDefault="006B608B">
      <w:pPr>
        <w:keepNext/>
        <w:spacing w:after="140" w:line="300" w:lineRule="auto"/>
      </w:pPr>
      <w:r>
        <w:fldChar w:fldCharType="begin"/>
      </w:r>
      <w:r>
        <w:instrText xml:space="preserve"> XE "Enneatipo 1 (Perfezionista)" </w:instrText>
      </w:r>
      <w:r>
        <w:fldChar w:fldCharType="end"/>
      </w:r>
      <w:r>
        <w:fldChar w:fldCharType="begin"/>
      </w:r>
      <w:r>
        <w:instrText xml:space="preserve"> XE "Enneatipo 3 (Realizzatore)" </w:instrText>
      </w:r>
      <w:r>
        <w:fldChar w:fldCharType="end"/>
      </w:r>
      <w:r>
        <w:rPr>
          <w:b/>
          <w:bCs/>
          <w:color w:val="8C6F44"/>
          <w:sz w:val="20"/>
          <w:szCs w:val="20"/>
        </w:rPr>
        <w:t xml:space="preserve">Caso 25. </w:t>
      </w:r>
      <w:r>
        <w:rPr>
          <w:b/>
          <w:bCs/>
          <w:color w:val="2A2520"/>
          <w:sz w:val="20"/>
          <w:szCs w:val="20"/>
        </w:rPr>
        <w:t>Il muro divisorio</w:t>
      </w:r>
      <w:r>
        <w:rPr>
          <w:i/>
          <w:iCs/>
          <w:color w:val="7A7268"/>
          <w:sz w:val="18"/>
          <w:szCs w:val="18"/>
        </w:rPr>
        <w:t xml:space="preserve"> · Enneatipo 3 ↔ Enneatipo 1</w:t>
      </w:r>
    </w:p>
    <w:p w14:paraId="73F5F240" w14:textId="77777777" w:rsidR="00DE228E" w:rsidRDefault="006B608B">
      <w:pPr>
        <w:spacing w:after="140" w:line="300" w:lineRule="auto"/>
        <w:jc w:val="both"/>
      </w:pPr>
      <w:r>
        <w:rPr>
          <w:b/>
          <w:bCs/>
          <w:color w:val="8C6F44"/>
          <w:sz w:val="20"/>
          <w:szCs w:val="20"/>
        </w:rPr>
        <w:t xml:space="preserve">Cornice. </w:t>
      </w:r>
      <w:r>
        <w:rPr>
          <w:color w:val="2A2520"/>
          <w:sz w:val="20"/>
          <w:szCs w:val="20"/>
        </w:rPr>
        <w:t>Due proprietari di villette a schiera. Il 3 vuole alzare il muro divisorio di 50 cm per maggiore privacy. L’ 1 contesta per violazione delle norme comunali (dice lui: «50 cm è oltre il limite»).</w:t>
      </w:r>
    </w:p>
    <w:p w14:paraId="3D5B6AD3" w14:textId="77777777" w:rsidR="00DE228E" w:rsidRDefault="006B608B">
      <w:pPr>
        <w:spacing w:after="140" w:line="300" w:lineRule="auto"/>
        <w:jc w:val="both"/>
      </w:pPr>
      <w:r>
        <w:rPr>
          <w:b/>
          <w:bCs/>
          <w:color w:val="8C6F44"/>
          <w:sz w:val="20"/>
          <w:szCs w:val="20"/>
        </w:rPr>
        <w:t xml:space="preserve">Svolgimento. </w:t>
      </w:r>
      <w:r>
        <w:rPr>
          <w:color w:val="2A2520"/>
          <w:sz w:val="20"/>
          <w:szCs w:val="20"/>
        </w:rPr>
        <w:t>Il 3 non aveva verificato le norme; l’ 1 aveva ragione ma troppo rigidamente. Il mediatore ha ottenuto una lettura ufficiale delle norme al Comune: il limite era effettivamente 40 cm, non 50, ma era derogabile con assenso del vicino.</w:t>
      </w:r>
    </w:p>
    <w:p w14:paraId="771DF7F1" w14:textId="77777777" w:rsidR="00DE228E" w:rsidRDefault="006B608B">
      <w:pPr>
        <w:spacing w:after="140" w:line="300" w:lineRule="auto"/>
        <w:jc w:val="both"/>
      </w:pPr>
      <w:r>
        <w:rPr>
          <w:b/>
          <w:bCs/>
          <w:color w:val="8C6F44"/>
          <w:sz w:val="20"/>
          <w:szCs w:val="20"/>
        </w:rPr>
        <w:lastRenderedPageBreak/>
        <w:t xml:space="preserve">Esito. </w:t>
      </w:r>
      <w:r>
        <w:rPr>
          <w:i/>
          <w:iCs/>
          <w:color w:val="2A2520"/>
          <w:sz w:val="20"/>
          <w:szCs w:val="20"/>
        </w:rPr>
        <w:t>Il 3 ha modificato la richiesta a 40 cm, ha scritto un’autorizzazione formale del vicino e ha proceduto nei termini. L’ 1 ha ottenuto il rispetto delle regole; il 3 ha ottenuto la sua privacy.</w:t>
      </w:r>
    </w:p>
    <w:p w14:paraId="53BDC9D7" w14:textId="77777777" w:rsidR="00DE228E" w:rsidRDefault="006B608B">
      <w:pPr>
        <w:pStyle w:val="Titolo2"/>
      </w:pPr>
      <w:r>
        <w:fldChar w:fldCharType="begin"/>
      </w:r>
      <w:r>
        <w:instrText xml:space="preserve"> XE "Mediazione civile" </w:instrText>
      </w:r>
      <w:r>
        <w:fldChar w:fldCharType="end"/>
      </w:r>
      <w:bookmarkStart w:id="1099" w:name="_Toc233705504"/>
      <w:bookmarkStart w:id="1100" w:name="_Toc233906964"/>
      <w:r>
        <w:t>Gruppo 6. Conflitti d’impresa e mediazione civile</w:t>
      </w:r>
      <w:bookmarkEnd w:id="1099"/>
      <w:bookmarkEnd w:id="1100"/>
    </w:p>
    <w:p w14:paraId="32F52F86" w14:textId="77777777" w:rsidR="00DE228E" w:rsidRDefault="006B608B">
      <w:pPr>
        <w:keepNext/>
        <w:spacing w:after="140" w:line="300" w:lineRule="auto"/>
      </w:pPr>
      <w:r>
        <w:fldChar w:fldCharType="begin"/>
      </w:r>
      <w:r>
        <w:instrText xml:space="preserve"> XE "Enneatipo 5 (Investigatore)" </w:instrText>
      </w:r>
      <w:r>
        <w:fldChar w:fldCharType="end"/>
      </w:r>
      <w:r>
        <w:fldChar w:fldCharType="begin"/>
      </w:r>
      <w:r>
        <w:instrText xml:space="preserve"> XE "Enneatipo 8 (Capo)" </w:instrText>
      </w:r>
      <w:r>
        <w:fldChar w:fldCharType="end"/>
      </w:r>
      <w:r>
        <w:rPr>
          <w:b/>
          <w:bCs/>
          <w:color w:val="8C6F44"/>
          <w:sz w:val="20"/>
          <w:szCs w:val="20"/>
        </w:rPr>
        <w:t xml:space="preserve">Caso 26. </w:t>
      </w:r>
      <w:r>
        <w:rPr>
          <w:b/>
          <w:bCs/>
          <w:color w:val="2A2520"/>
          <w:sz w:val="20"/>
          <w:szCs w:val="20"/>
        </w:rPr>
        <w:t>La fornitura contestata</w:t>
      </w:r>
      <w:r>
        <w:rPr>
          <w:i/>
          <w:iCs/>
          <w:color w:val="7A7268"/>
          <w:sz w:val="18"/>
          <w:szCs w:val="18"/>
        </w:rPr>
        <w:t xml:space="preserve"> · Enneatipo 8 ↔ Enneatipo 5</w:t>
      </w:r>
    </w:p>
    <w:p w14:paraId="032CE92C" w14:textId="77777777" w:rsidR="00DE228E" w:rsidRDefault="006B608B">
      <w:pPr>
        <w:spacing w:after="140" w:line="300" w:lineRule="auto"/>
        <w:jc w:val="both"/>
      </w:pPr>
      <w:r>
        <w:rPr>
          <w:b/>
          <w:bCs/>
          <w:color w:val="8C6F44"/>
          <w:sz w:val="20"/>
          <w:szCs w:val="20"/>
        </w:rPr>
        <w:t xml:space="preserve">Cornice. </w:t>
      </w:r>
      <w:r>
        <w:rPr>
          <w:color w:val="2A2520"/>
          <w:sz w:val="20"/>
          <w:szCs w:val="20"/>
        </w:rPr>
        <w:t>Impresa di costruzioni (titolare 8) contro azienda tessile (titolare 5) per fornitura di materiali non conformi. Entrambi professionisti duri, nessuno dei due cede.</w:t>
      </w:r>
    </w:p>
    <w:p w14:paraId="6CF9E704" w14:textId="77777777" w:rsidR="00DE228E" w:rsidRDefault="006B608B">
      <w:pPr>
        <w:spacing w:after="140" w:line="300" w:lineRule="auto"/>
        <w:jc w:val="both"/>
      </w:pPr>
      <w:r>
        <w:fldChar w:fldCharType="begin"/>
      </w:r>
      <w:r>
        <w:instrText xml:space="preserve"> XE "Mediazione civile" </w:instrText>
      </w:r>
      <w:r>
        <w:fldChar w:fldCharType="end"/>
      </w:r>
      <w:r>
        <w:rPr>
          <w:b/>
          <w:bCs/>
          <w:color w:val="8C6F44"/>
          <w:sz w:val="20"/>
          <w:szCs w:val="20"/>
        </w:rPr>
        <w:t xml:space="preserve">Svolgimento. </w:t>
      </w:r>
      <w:r>
        <w:rPr>
          <w:color w:val="2A2520"/>
          <w:sz w:val="20"/>
          <w:szCs w:val="20"/>
        </w:rPr>
        <w:t>Mediazione civile obbligatoria ex D.lgs. 28/2010 e D.M. 150/2023. Il mediatore ha chiesto sedute separate di apertura: l’8 voleva dimostrare la propria forza legale, il 5 voleva dimostrare la propria ragione tecnica. Una volta riconosciute le posizioni, la quantificazione del danno è diventata più negoziabile.</w:t>
      </w:r>
    </w:p>
    <w:p w14:paraId="4A2080D6"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Accordo transattivo a circa il 60% della richiesta iniziale dell’8. Entrambi hanno evitato il giudizio (costi e tempi) e hanno salvato la relazione commerciale futura.</w:t>
      </w:r>
    </w:p>
    <w:p w14:paraId="5BFB7060" w14:textId="77777777" w:rsidR="00DE228E" w:rsidRDefault="006B608B">
      <w:pPr>
        <w:keepNext/>
        <w:spacing w:after="140" w:line="300" w:lineRule="auto"/>
      </w:pPr>
      <w:r>
        <w:fldChar w:fldCharType="begin"/>
      </w:r>
      <w:r>
        <w:instrText xml:space="preserve"> XE "Enneatipo 1 (Perfezionista)" </w:instrText>
      </w:r>
      <w:r>
        <w:fldChar w:fldCharType="end"/>
      </w:r>
      <w:r>
        <w:rPr>
          <w:b/>
          <w:bCs/>
          <w:color w:val="8C6F44"/>
          <w:sz w:val="20"/>
          <w:szCs w:val="20"/>
        </w:rPr>
        <w:t xml:space="preserve">Caso 27. </w:t>
      </w:r>
      <w:r>
        <w:rPr>
          <w:b/>
          <w:bCs/>
          <w:color w:val="2A2520"/>
          <w:sz w:val="20"/>
          <w:szCs w:val="20"/>
        </w:rPr>
        <w:t>La successione del primario</w:t>
      </w:r>
      <w:r>
        <w:rPr>
          <w:i/>
          <w:iCs/>
          <w:color w:val="7A7268"/>
          <w:sz w:val="18"/>
          <w:szCs w:val="18"/>
        </w:rPr>
        <w:t xml:space="preserve"> · Enneatipo 1 — istituzione sanitaria</w:t>
      </w:r>
    </w:p>
    <w:p w14:paraId="5812FC86" w14:textId="77777777" w:rsidR="00DE228E" w:rsidRDefault="006B608B">
      <w:pPr>
        <w:spacing w:after="140" w:line="300" w:lineRule="auto"/>
        <w:jc w:val="both"/>
      </w:pPr>
      <w:r>
        <w:rPr>
          <w:b/>
          <w:bCs/>
          <w:color w:val="8C6F44"/>
          <w:sz w:val="20"/>
          <w:szCs w:val="20"/>
        </w:rPr>
        <w:t xml:space="preserve">Cornice. </w:t>
      </w:r>
      <w:r>
        <w:rPr>
          <w:color w:val="2A2520"/>
          <w:sz w:val="20"/>
          <w:szCs w:val="20"/>
        </w:rPr>
        <w:t>Ospedale: il primario uscente (1, rigoroso) ha designato come successore un collaboratore; un altro collega (4, artista della medicina) contesta per una questione di procedura.</w:t>
      </w:r>
    </w:p>
    <w:p w14:paraId="6B6E7EDD" w14:textId="77777777" w:rsidR="00DE228E" w:rsidRDefault="006B608B">
      <w:pPr>
        <w:spacing w:after="140" w:line="300" w:lineRule="auto"/>
        <w:jc w:val="both"/>
      </w:pPr>
      <w:r>
        <w:rPr>
          <w:b/>
          <w:bCs/>
          <w:color w:val="8C6F44"/>
          <w:sz w:val="20"/>
          <w:szCs w:val="20"/>
        </w:rPr>
        <w:t xml:space="preserve">Svolgimento. </w:t>
      </w:r>
      <w:r>
        <w:rPr>
          <w:color w:val="2A2520"/>
          <w:sz w:val="20"/>
          <w:szCs w:val="20"/>
        </w:rPr>
        <w:t>Il mediatore ha fatto emergere che la contestazione procedurale copriva una ferita identitaria più vecchia: il 4 si era sempre sentito meno riconosciuto dal 1. La questione procedurale era oggettivamente lieve (c’era una piccola irregolarità ma rimediabile).</w:t>
      </w:r>
    </w:p>
    <w:p w14:paraId="0905CA7E"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L’ 1 ha accettato di fare un pranzo privato con il 4 per riconoscere formalmente il suo contributo al reparto in vent’anni. Dopo quel pranzo, il 4 ha ritirato la contestazione. L’ospedale ha regolarizzato la procedura.</w:t>
      </w:r>
    </w:p>
    <w:p w14:paraId="3E35EDF5" w14:textId="77777777" w:rsidR="00DE228E" w:rsidRDefault="006B608B">
      <w:pPr>
        <w:keepNext/>
        <w:spacing w:after="140" w:line="300" w:lineRule="auto"/>
      </w:pPr>
      <w:r>
        <w:fldChar w:fldCharType="begin"/>
      </w:r>
      <w:r>
        <w:instrText xml:space="preserve"> XE "Enneatipo 3 (Realizzatore)" </w:instrText>
      </w:r>
      <w:r>
        <w:fldChar w:fldCharType="end"/>
      </w:r>
      <w:r>
        <w:fldChar w:fldCharType="begin"/>
      </w:r>
      <w:r>
        <w:instrText xml:space="preserve"> XE "Enneatipo 6 (Leale)" </w:instrText>
      </w:r>
      <w:r>
        <w:fldChar w:fldCharType="end"/>
      </w:r>
      <w:r>
        <w:fldChar w:fldCharType="begin"/>
      </w:r>
      <w:r>
        <w:instrText xml:space="preserve"> XE "Enneatipo 7 (Entusiasta)" </w:instrText>
      </w:r>
      <w:r>
        <w:fldChar w:fldCharType="end"/>
      </w:r>
      <w:r>
        <w:rPr>
          <w:b/>
          <w:bCs/>
          <w:color w:val="8C6F44"/>
          <w:sz w:val="20"/>
          <w:szCs w:val="20"/>
        </w:rPr>
        <w:t xml:space="preserve">Caso 28. </w:t>
      </w:r>
      <w:r>
        <w:rPr>
          <w:b/>
          <w:bCs/>
          <w:color w:val="2A2520"/>
          <w:sz w:val="20"/>
          <w:szCs w:val="20"/>
        </w:rPr>
        <w:t>La startup divisa</w:t>
      </w:r>
      <w:r>
        <w:rPr>
          <w:i/>
          <w:iCs/>
          <w:color w:val="7A7268"/>
          <w:sz w:val="18"/>
          <w:szCs w:val="18"/>
        </w:rPr>
        <w:t xml:space="preserve"> · Enneatipo 7 ↔ Enneatipo 3 ↔ Enneatipo 6</w:t>
      </w:r>
    </w:p>
    <w:p w14:paraId="35F6B3F6" w14:textId="77777777" w:rsidR="00DE228E" w:rsidRDefault="006B608B">
      <w:pPr>
        <w:spacing w:after="140" w:line="300" w:lineRule="auto"/>
        <w:jc w:val="both"/>
      </w:pPr>
      <w:r>
        <w:rPr>
          <w:b/>
          <w:bCs/>
          <w:color w:val="8C6F44"/>
          <w:sz w:val="20"/>
          <w:szCs w:val="20"/>
        </w:rPr>
        <w:t xml:space="preserve">Cornice. </w:t>
      </w:r>
      <w:r>
        <w:rPr>
          <w:color w:val="2A2520"/>
          <w:sz w:val="20"/>
          <w:szCs w:val="20"/>
        </w:rPr>
        <w:t>Tre co-fondatori di una startup tech, 32 anni in media. Il 7 (visionario), il 3 (commerciale), il 6 (operations). Serie A fallita, nuova round pregiudicato dai conflitti. Serve decidere se continuare insieme.</w:t>
      </w:r>
    </w:p>
    <w:p w14:paraId="5462A3AE" w14:textId="77777777" w:rsidR="00DE228E" w:rsidRDefault="006B608B">
      <w:pPr>
        <w:spacing w:after="140" w:line="300" w:lineRule="auto"/>
        <w:jc w:val="both"/>
      </w:pPr>
      <w:r>
        <w:rPr>
          <w:b/>
          <w:bCs/>
          <w:color w:val="8C6F44"/>
          <w:sz w:val="20"/>
          <w:szCs w:val="20"/>
        </w:rPr>
        <w:t xml:space="preserve">Svolgimento. </w:t>
      </w:r>
      <w:r>
        <w:rPr>
          <w:color w:val="2A2520"/>
          <w:sz w:val="20"/>
          <w:szCs w:val="20"/>
        </w:rPr>
        <w:t>Caso di mediazione d’impresa complessa. Tre sedute individuali, poi due congiunte. Il mediatore ha fatto emergere che ciascuno stava proteggendo un «bambino interiore» diverso: il 7 la paura del fallimento, il 3 la paura dell’invisibilità, il 6 la paura del rischio incontrollato. Ridefinizione dei ruoli.</w:t>
      </w:r>
    </w:p>
    <w:p w14:paraId="672E36B4"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Hanno continuato insieme con un nuovo contratto di governance: il 7 come CEO visionario con limitazioni di spesa autonoma, il 3 come COO con piena autorità operativa, il 6 come CFO con potere di veto sulle spese straordinarie. La round successiva è andata bene.</w:t>
      </w:r>
    </w:p>
    <w:p w14:paraId="72F59831" w14:textId="77777777" w:rsidR="00DE228E" w:rsidRDefault="006B608B">
      <w:pPr>
        <w:keepNext/>
        <w:spacing w:after="140" w:line="300" w:lineRule="auto"/>
      </w:pPr>
      <w:r>
        <w:fldChar w:fldCharType="begin"/>
      </w:r>
      <w:r>
        <w:instrText xml:space="preserve"> XE "Enneatipo 8 (Capo)" </w:instrText>
      </w:r>
      <w:r>
        <w:fldChar w:fldCharType="end"/>
      </w:r>
      <w:r>
        <w:fldChar w:fldCharType="begin"/>
      </w:r>
      <w:r>
        <w:instrText xml:space="preserve"> XE "Enneatipo 9 (Pacificatore)" </w:instrText>
      </w:r>
      <w:r>
        <w:fldChar w:fldCharType="end"/>
      </w:r>
      <w:r>
        <w:rPr>
          <w:b/>
          <w:bCs/>
          <w:color w:val="8C6F44"/>
          <w:sz w:val="20"/>
          <w:szCs w:val="20"/>
        </w:rPr>
        <w:t xml:space="preserve">Caso 29. </w:t>
      </w:r>
      <w:r>
        <w:rPr>
          <w:b/>
          <w:bCs/>
          <w:color w:val="2A2520"/>
          <w:sz w:val="20"/>
          <w:szCs w:val="20"/>
        </w:rPr>
        <w:t>Il contratto d’agenzia</w:t>
      </w:r>
      <w:r>
        <w:rPr>
          <w:i/>
          <w:iCs/>
          <w:color w:val="7A7268"/>
          <w:sz w:val="18"/>
          <w:szCs w:val="18"/>
        </w:rPr>
        <w:t xml:space="preserve"> · Enneatipo 9 ↔ Enneatipo 8</w:t>
      </w:r>
    </w:p>
    <w:p w14:paraId="52DC72DB" w14:textId="77777777" w:rsidR="00DE228E" w:rsidRDefault="006B608B">
      <w:pPr>
        <w:spacing w:after="140" w:line="300" w:lineRule="auto"/>
        <w:jc w:val="both"/>
      </w:pPr>
      <w:r>
        <w:rPr>
          <w:b/>
          <w:bCs/>
          <w:color w:val="8C6F44"/>
          <w:sz w:val="20"/>
          <w:szCs w:val="20"/>
        </w:rPr>
        <w:t xml:space="preserve">Cornice. </w:t>
      </w:r>
      <w:r>
        <w:rPr>
          <w:color w:val="2A2520"/>
          <w:sz w:val="20"/>
          <w:szCs w:val="20"/>
        </w:rPr>
        <w:t>Agente di commercio (9) che dopo dodici anni viene rescisso dalla casa madre (rappresentata da un 8). Chiede indennità piena ex art. 1751 c.c.; la casa madre offre il minimo contrattuale.</w:t>
      </w:r>
    </w:p>
    <w:p w14:paraId="6E2F1A7E" w14:textId="77777777" w:rsidR="00DE228E" w:rsidRDefault="006B608B">
      <w:pPr>
        <w:spacing w:after="140" w:line="300" w:lineRule="auto"/>
        <w:jc w:val="both"/>
      </w:pPr>
      <w:r>
        <w:fldChar w:fldCharType="begin"/>
      </w:r>
      <w:r>
        <w:instrText xml:space="preserve"> XE "Punto di shock" </w:instrText>
      </w:r>
      <w:r>
        <w:fldChar w:fldCharType="end"/>
      </w:r>
      <w:r>
        <w:fldChar w:fldCharType="begin"/>
      </w:r>
      <w:r>
        <w:instrText xml:space="preserve"> XE "Rabbia" </w:instrText>
      </w:r>
      <w:r>
        <w:fldChar w:fldCharType="end"/>
      </w:r>
      <w:r>
        <w:rPr>
          <w:b/>
          <w:bCs/>
          <w:color w:val="8C6F44"/>
          <w:sz w:val="20"/>
          <w:szCs w:val="20"/>
        </w:rPr>
        <w:t xml:space="preserve">Svolgimento. </w:t>
      </w:r>
      <w:r>
        <w:rPr>
          <w:color w:val="2A2520"/>
          <w:sz w:val="20"/>
          <w:szCs w:val="20"/>
        </w:rPr>
        <w:t>Il 9 era in realtà arrivato al punto di shock dei 45 anni senza riconoscerlo: aveva accumulato rabbia per anni, e la rescissione era la goccia. L’8 stava applicando la regola con durezza perché lo percepiva come debole. Il mediatore ha lavorato su entrambi i lati: far emergere il valore dodicennale del lavoro del 9, far riconoscere all’8 la dimensione umana.</w:t>
      </w:r>
    </w:p>
    <w:p w14:paraId="201832EF"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Accordo a metà strada fra richiesta iniziale e offerta iniziale, con riconoscimento formale del contributo professionale in lettera di referenza. Il 9 ha usato la liquidazione per avviare attività in proprio. Dopo due anni, la casa madre è diventata sua cliente.</w:t>
      </w:r>
    </w:p>
    <w:p w14:paraId="5B66C8AC" w14:textId="77777777" w:rsidR="00DE228E" w:rsidRDefault="006B608B">
      <w:pPr>
        <w:keepNext/>
        <w:spacing w:after="140" w:line="300" w:lineRule="auto"/>
      </w:pPr>
      <w:r>
        <w:rPr>
          <w:b/>
          <w:bCs/>
          <w:color w:val="8C6F44"/>
          <w:sz w:val="20"/>
          <w:szCs w:val="20"/>
        </w:rPr>
        <w:lastRenderedPageBreak/>
        <w:t xml:space="preserve">Caso 30. </w:t>
      </w:r>
      <w:r>
        <w:rPr>
          <w:b/>
          <w:bCs/>
          <w:color w:val="2A2520"/>
          <w:sz w:val="20"/>
          <w:szCs w:val="20"/>
        </w:rPr>
        <w:t>Il passaggio generazionale</w:t>
      </w:r>
      <w:r>
        <w:rPr>
          <w:i/>
          <w:iCs/>
          <w:color w:val="7A7268"/>
          <w:sz w:val="18"/>
          <w:szCs w:val="18"/>
        </w:rPr>
        <w:t xml:space="preserve"> · Tre enneatipi in famiglia — 1, 3, 4</w:t>
      </w:r>
    </w:p>
    <w:p w14:paraId="112D6420" w14:textId="77777777" w:rsidR="00DE228E" w:rsidRDefault="006B608B">
      <w:pPr>
        <w:spacing w:after="140" w:line="300" w:lineRule="auto"/>
        <w:jc w:val="both"/>
      </w:pPr>
      <w:r>
        <w:rPr>
          <w:b/>
          <w:bCs/>
          <w:color w:val="8C6F44"/>
          <w:sz w:val="20"/>
          <w:szCs w:val="20"/>
        </w:rPr>
        <w:t xml:space="preserve">Cornice. </w:t>
      </w:r>
      <w:r>
        <w:rPr>
          <w:color w:val="2A2520"/>
          <w:sz w:val="20"/>
          <w:szCs w:val="20"/>
        </w:rPr>
        <w:t>Azienda familiare, settore tessile, tre generazioni. Il padre (1) 72 anni, il figlio maggiore (3) 45, la figlia minore (4) 41. Il padre vuole andare in pensione; il figlio 3 vuole assumere la guida; la figlia 4 sente di dover esistere come qualcosa di più che «sorella del direttore».</w:t>
      </w:r>
    </w:p>
    <w:p w14:paraId="1566D9D9" w14:textId="77777777" w:rsidR="00DE228E" w:rsidRDefault="006B608B">
      <w:pPr>
        <w:spacing w:after="140" w:line="300" w:lineRule="auto"/>
        <w:jc w:val="both"/>
      </w:pPr>
      <w:r>
        <w:rPr>
          <w:b/>
          <w:bCs/>
          <w:color w:val="8C6F44"/>
          <w:sz w:val="20"/>
          <w:szCs w:val="20"/>
        </w:rPr>
        <w:t xml:space="preserve">Svolgimento. </w:t>
      </w:r>
      <w:r>
        <w:rPr>
          <w:color w:val="2A2520"/>
          <w:sz w:val="20"/>
          <w:szCs w:val="20"/>
        </w:rPr>
        <w:t>Caso classico di passaggio generazionale complicato da dinamiche di enneatipo. L’ 1 fatica a cedere il controllo (perfezionismo paterno), il 3 fatica a separarsi dalla figura del padre senza sentirsi inadeguato, la 4 vive nel doppio dolore del «non è il mio turno» e del «se non è il mio turno cosa sono».</w:t>
      </w:r>
    </w:p>
    <w:p w14:paraId="25C0127B" w14:textId="77777777" w:rsidR="00DE228E" w:rsidRDefault="006B608B">
      <w:pPr>
        <w:spacing w:after="140" w:line="300" w:lineRule="auto"/>
        <w:jc w:val="both"/>
      </w:pPr>
      <w:r>
        <w:rPr>
          <w:b/>
          <w:bCs/>
          <w:color w:val="8C6F44"/>
          <w:sz w:val="20"/>
          <w:szCs w:val="20"/>
        </w:rPr>
        <w:t xml:space="preserve">Esito. </w:t>
      </w:r>
      <w:r>
        <w:rPr>
          <w:i/>
          <w:iCs/>
          <w:color w:val="2A2520"/>
          <w:sz w:val="20"/>
          <w:szCs w:val="20"/>
        </w:rPr>
        <w:t>Dopo otto mesi di lavoro (dodici sedute): il padre ha lasciato la gestione operativa al figlio 3, mantenendo presidenza onoraria; la figlia 4 ha creato una linea stilistica propria — con marchio separato ma all’interno dell’azienda — di abbigliamento artistico-sperimentale. L’azienda, divisa in due anime, ha registrato il fatturato più alto della propria storia l’anno successivo.</w:t>
      </w:r>
    </w:p>
    <w:p w14:paraId="5491B872" w14:textId="77777777" w:rsidR="00DE228E" w:rsidRDefault="006B608B">
      <w:pPr>
        <w:spacing w:after="140" w:line="300" w:lineRule="auto"/>
        <w:jc w:val="center"/>
      </w:pPr>
      <w:r>
        <w:rPr>
          <w:color w:val="B8935A"/>
          <w:sz w:val="16"/>
          <w:szCs w:val="16"/>
        </w:rPr>
        <w:t>✦ ✦ ✦</w:t>
      </w:r>
    </w:p>
    <w:p w14:paraId="755DDD5B" w14:textId="77777777" w:rsidR="00DE228E" w:rsidRDefault="006B608B">
      <w:pPr>
        <w:spacing w:after="140" w:line="300" w:lineRule="auto"/>
        <w:ind w:left="400" w:right="400"/>
        <w:jc w:val="both"/>
      </w:pPr>
      <w:r>
        <w:rPr>
          <w:i/>
          <w:iCs/>
          <w:color w:val="4A4540"/>
          <w:sz w:val="21"/>
          <w:szCs w:val="21"/>
        </w:rPr>
        <w:t>Chiusa. I trenta casi qui raccolti non esauriscono certo la varietà delle situazioni che un mediatore incontra nella pratica. Sono una campionatura, pensata per offrire al lettore una mappa di riferimento. La varietà reale è molto più ampia — e più interessante — di qualsiasi raccolta scritta. Ma i pattern si ripetono, e chi ha letto attentamente questa appendice avrà già visto, in queste trenta miniature, schemi familiari che tornerà a riconoscere sui propri casi.</w:t>
      </w:r>
    </w:p>
    <w:p w14:paraId="2D01D423" w14:textId="77777777" w:rsidR="000447E8" w:rsidRDefault="006B608B">
      <w:pPr>
        <w:spacing w:after="140" w:line="300" w:lineRule="auto"/>
        <w:ind w:left="720" w:right="720"/>
        <w:jc w:val="both"/>
      </w:pPr>
      <w:r>
        <w:rPr>
          <w:i/>
          <w:color w:val="4A4A4A"/>
        </w:rPr>
        <w:t>Dalla Parte 17 alla Parte 18. I trenta casi hanno chiuso la parte applicativa. La Parte 18, finale, è l’appendice tecnica: bibliografie ragionate, glossari estesi, schede di approfondimento per chi voglia spingersi oltre. È riservata a specialisti della clinica, della formazione, della supervisione.</w:t>
      </w:r>
    </w:p>
    <w:p w14:paraId="3A3401BB" w14:textId="77777777" w:rsidR="00DE228E" w:rsidRDefault="006B608B">
      <w:pPr>
        <w:pStyle w:val="Titolo1"/>
        <w:pageBreakBefore/>
      </w:pPr>
      <w:bookmarkStart w:id="1101" w:name="_Toc233705505"/>
      <w:bookmarkStart w:id="1102" w:name="_Toc233906965"/>
      <w:r>
        <w:lastRenderedPageBreak/>
        <w:t>Parte 18 — Appendice tecnica</w:t>
      </w:r>
      <w:bookmarkEnd w:id="1101"/>
      <w:bookmarkEnd w:id="1102"/>
    </w:p>
    <w:p w14:paraId="7833338E" w14:textId="77777777" w:rsidR="00DE228E" w:rsidRDefault="006B608B">
      <w:pPr>
        <w:pStyle w:val="Titolo2"/>
      </w:pPr>
      <w:bookmarkStart w:id="1103" w:name="_Toc233705506"/>
      <w:bookmarkStart w:id="1104" w:name="_Toc233906966"/>
      <w:r>
        <w:t>Capitolo 1 — Correlazioni psicoanalitiche complete</w:t>
      </w:r>
      <w:bookmarkEnd w:id="1103"/>
      <w:bookmarkEnd w:id="1104"/>
    </w:p>
    <w:p w14:paraId="5F4DB982" w14:textId="77777777" w:rsidR="00DE228E" w:rsidRDefault="006B608B">
      <w:pPr>
        <w:spacing w:after="140" w:line="300" w:lineRule="auto"/>
        <w:jc w:val="both"/>
      </w:pPr>
      <w:r>
        <w:fldChar w:fldCharType="begin"/>
      </w:r>
      <w:r>
        <w:instrText xml:space="preserve"> XE "Adattamenti di personalità" </w:instrText>
      </w:r>
      <w:r>
        <w:fldChar w:fldCharType="end"/>
      </w:r>
      <w:r>
        <w:fldChar w:fldCharType="begin"/>
      </w:r>
      <w:r>
        <w:instrText xml:space="preserve"> XE "Analisi Transazionale" </w:instrText>
      </w:r>
      <w:r>
        <w:fldChar w:fldCharType="end"/>
      </w:r>
      <w:r>
        <w:fldChar w:fldCharType="begin"/>
      </w:r>
      <w:r>
        <w:instrText xml:space="preserve"> XE "Meccanismi di difesa" </w:instrText>
      </w:r>
      <w:r>
        <w:fldChar w:fldCharType="end"/>
      </w:r>
      <w:r>
        <w:fldChar w:fldCharType="begin"/>
      </w:r>
      <w:r>
        <w:instrText xml:space="preserve"> XE "Naranjo, Claudio" </w:instrText>
      </w:r>
      <w:r>
        <w:fldChar w:fldCharType="end"/>
      </w:r>
      <w:r>
        <w:fldChar w:fldCharType="begin"/>
      </w:r>
      <w:r>
        <w:instrText xml:space="preserve"> XE "Topica freudiana" </w:instrText>
      </w:r>
      <w:r>
        <w:fldChar w:fldCharType="end"/>
      </w:r>
      <w:r>
        <w:rPr>
          <w:color w:val="2A2520"/>
        </w:rPr>
        <w:t>Questa appendice è rivolta ai professionisti già formati in psicologia clinica, psicoterapia, analisi transazionale o counseling. Raccoglie le correlazioni che ho mappato fra enneatipi, topica freudiana, meccanismi di difesa, adattamenti di personalità secondo Stewart-Joines e tipologie di Naranjo. Non è l’appendice da leggere per prima: è la traccia di ricerca per chi voglia approfondire clinicamente il modello.</w:t>
      </w:r>
    </w:p>
    <w:p w14:paraId="43D291DC" w14:textId="77777777" w:rsidR="00DE228E" w:rsidRDefault="006B608B">
      <w:pPr>
        <w:pStyle w:val="Titolo3"/>
      </w:pPr>
      <w:r>
        <w:fldChar w:fldCharType="begin"/>
      </w:r>
      <w:r>
        <w:instrText xml:space="preserve"> XE "Topica freudiana" </w:instrText>
      </w:r>
      <w:r>
        <w:fldChar w:fldCharType="end"/>
      </w:r>
      <w:bookmarkStart w:id="1105" w:name="_Toc233705507"/>
      <w:bookmarkStart w:id="1106" w:name="_Toc233906967"/>
      <w:r>
        <w:t>1.1 La topica freudiana nei due percorsi</w:t>
      </w:r>
      <w:bookmarkEnd w:id="1105"/>
      <w:bookmarkEnd w:id="1106"/>
    </w:p>
    <w:p w14:paraId="00327267" w14:textId="77777777" w:rsidR="00DE228E" w:rsidRDefault="006B608B">
      <w:pPr>
        <w:spacing w:after="140" w:line="300" w:lineRule="auto"/>
        <w:jc w:val="both"/>
      </w:pPr>
      <w:r>
        <w:fldChar w:fldCharType="begin"/>
      </w:r>
      <w:r>
        <w:instrText xml:space="preserve"> XE "Dignità (Lullo)" </w:instrText>
      </w:r>
      <w:r>
        <w:fldChar w:fldCharType="end"/>
      </w:r>
      <w:r>
        <w:fldChar w:fldCharType="begin"/>
      </w:r>
      <w:r>
        <w:instrText xml:space="preserve"> XE "Topica freudiana" </w:instrText>
      </w:r>
      <w:r>
        <w:fldChar w:fldCharType="end"/>
      </w:r>
      <w:r>
        <w:rPr>
          <w:color w:val="2A2520"/>
        </w:rPr>
        <w:t>Nel quadrato magico delle dignità lulliane — che abbiamo visto al cap. 3 — ciascuna riga, ciascuna colonna, ciascuna diagonale somma a quindici. Esiste un’omologia interessante tra questa distribuzione e la topica freudiana. L’Io (la sfera della consapevolezza) domina negli enneatipi 2 e 4, che sono quelli che si raccontano, si elaborano, si verbalizzano. Il Super-Io (gli interiorizzati divieti) domina negli enneatipi 1, 5, 6, che sono i più rigidi verso sé stessi. L’Es (le pulsioni profonde) domina negli enneatipi 3, 7, 8, che cercano soddisfazioni, avventure, prede. Il 9 sta a parte: è l’unico che ha in sé la possibilità di abitare tutti e tre gli ordini topici con fluidità — è l’unico, per questo, naturalmente mediatore.</w:t>
      </w:r>
    </w:p>
    <w:p w14:paraId="2A5B85DA" w14:textId="77777777" w:rsidR="00DE228E" w:rsidRDefault="006B608B">
      <w:pPr>
        <w:spacing w:after="140" w:line="300" w:lineRule="auto"/>
        <w:jc w:val="both"/>
      </w:pPr>
      <w:r>
        <w:fldChar w:fldCharType="begin"/>
      </w:r>
      <w:r>
        <w:instrText xml:space="preserve"> XE "Publio" </w:instrText>
      </w:r>
      <w:r>
        <w:fldChar w:fldCharType="end"/>
      </w:r>
      <w:r>
        <w:rPr>
          <w:color w:val="2A2520"/>
        </w:rPr>
        <w:t>Ma c’è di più. I due percorsi di ciascun enneatipo mobilitano topicamente zone diverse. Nel primo percorso l’1 attraversa Super-Io (1), Io (4, 2), Es (8), Super-Io (5), Es (7): il suo pendolo oscilla fra rigidezza e impulsività, senza mai posare davvero nell’Io. Nel secondo percorso invece l’1 attraversa Super-Io (1), Es (7), Super-Io (5), Es (8), Io (2), Io (4): il suo pendolo cede più tardi all’Io, ma vi resta nelle ultime due fasi — è il percorso che porta alla saggezza della vecchiaia nel 1 tipo Publio.</w:t>
      </w:r>
    </w:p>
    <w:p w14:paraId="142ACB06" w14:textId="77777777" w:rsidR="00DE228E" w:rsidRDefault="006B608B">
      <w:pPr>
        <w:pStyle w:val="Titolo3"/>
      </w:pPr>
      <w:bookmarkStart w:id="1107" w:name="_Toc233705508"/>
      <w:bookmarkStart w:id="1108" w:name="_Toc233906968"/>
      <w:r>
        <w:t>1.2 Meccanismi di difesa per enneatipo</w:t>
      </w:r>
      <w:bookmarkEnd w:id="1107"/>
      <w:bookmarkEnd w:id="1108"/>
    </w:p>
    <w:p w14:paraId="48BB6A57" w14:textId="77777777" w:rsidR="00DE228E" w:rsidRDefault="006B608B">
      <w:pPr>
        <w:spacing w:after="140" w:line="300" w:lineRule="auto"/>
        <w:jc w:val="both"/>
      </w:pPr>
      <w:r>
        <w:fldChar w:fldCharType="begin"/>
      </w:r>
      <w:r>
        <w:instrText xml:space="preserve"> XE "Meccanismi di difesa" </w:instrText>
      </w:r>
      <w:r>
        <w:fldChar w:fldCharType="end"/>
      </w:r>
      <w:r>
        <w:fldChar w:fldCharType="begin"/>
      </w:r>
      <w:r>
        <w:instrText xml:space="preserve"> XE "Rabbia" </w:instrText>
      </w:r>
      <w:r>
        <w:fldChar w:fldCharType="end"/>
      </w:r>
      <w:r>
        <w:rPr>
          <w:color w:val="2A2520"/>
        </w:rPr>
        <w:t>La correlazione con i meccanismi di difesa classici della psicoanalisi dà indicazioni molto pratiche per il lavoro clinico. L’1 usa la formazione reattiva: la rabbia si trasforma nel suo opposto, la gentilezza controllata. Il 2 usa la rimozione: le proprie esigenze sono cancellate dalla coscienza per far posto a quelle altrui. Il 3 usa l’identificazione: si fonde con l’immagine di successo che gli viene proposta. Il 4 usa l’introiezione: fa proprio ciò che ama e se ne lamenta. Il 5 usa l’isolamento: separa l’emozione dal pensiero, conservando l’uno al prezzo dell’altro. Il 6 usa la proiezione: il pericolo è fuori, mai dentro. Il 7 usa la razionalizzazione: ogni comportamento ha una spiegazione ragionevole che lo giustifica. L’8 usa il diniego: la propria vulnerabilità è invisibile per decreto. Il 9 usa la narcotizzazione: il disagio si spegne con il cibo, l’alcol, il sonno, la TV, qualsiasi cosa.</w:t>
      </w:r>
    </w:p>
    <w:p w14:paraId="58EB582E" w14:textId="77777777" w:rsidR="00DE228E" w:rsidRDefault="006B608B">
      <w:pPr>
        <w:spacing w:after="140" w:line="300" w:lineRule="auto"/>
        <w:jc w:val="both"/>
      </w:pPr>
      <w:r>
        <w:fldChar w:fldCharType="begin"/>
      </w:r>
      <w:r>
        <w:instrText xml:space="preserve"> XE "Meccanismi di difesa" </w:instrText>
      </w:r>
      <w:r>
        <w:fldChar w:fldCharType="end"/>
      </w:r>
      <w:r>
        <w:rPr>
          <w:color w:val="2A2520"/>
        </w:rPr>
        <w:t>Queste difese sono funzionali in prima battuta — hanno permesso al bambino di sopravvivere — ma diventano rigide nell’adulto e impediscono la fase successiva. Il lavoro terapeutico su ogni enneatipo tocca precisamente il suo meccanismo di difesa dominante: con l’1 si lavora sulla permessività al proprio sentire; con il 2 sul riconoscimento dei propri bisogni; con il 3 sull’identità separata dai risultati; e così via. In mediazione non si fa terapia — ma è utile sapere su quale difesa si sta urtando quando la parte si chiude.</w:t>
      </w:r>
    </w:p>
    <w:p w14:paraId="57A2CEFA" w14:textId="77777777" w:rsidR="00DE228E" w:rsidRDefault="008B3453">
      <w:pPr>
        <w:pStyle w:val="Titolo3"/>
      </w:pPr>
      <w:bookmarkStart w:id="1109" w:name="_Toc233705509"/>
      <w:bookmarkStart w:id="1110" w:name="_Toc233906969"/>
      <w:r>
        <w:t>1.3 Adattamenti di personalità e shock di fase</w:t>
      </w:r>
      <w:bookmarkEnd w:id="1109"/>
      <w:bookmarkEnd w:id="1110"/>
    </w:p>
    <w:p w14:paraId="1BEB26BD" w14:textId="77777777" w:rsidR="00DE228E" w:rsidRDefault="006B608B">
      <w:pPr>
        <w:spacing w:after="140" w:line="300" w:lineRule="auto"/>
        <w:jc w:val="both"/>
      </w:pPr>
      <w:r>
        <w:lastRenderedPageBreak/>
        <w:fldChar w:fldCharType="begin"/>
      </w:r>
      <w:r>
        <w:instrText xml:space="preserve"> XE "Punto di shock" </w:instrText>
      </w:r>
      <w:r>
        <w:fldChar w:fldCharType="end"/>
      </w:r>
      <w:r>
        <w:rPr>
          <w:color w:val="2A2520"/>
        </w:rPr>
        <w:t>Gli adattamenti di Stewart-Joines (che abbiamo introdotto al Cap. 6 della Parte 3) si correlano ai punti di shock dei percorsi in modo che merita approfondimento. L’adattamento ossessivo-compulsivo dell’1 si forma entro i 3-5 anni come risposta all’ingiunzione del genitore «sii perfetto»; riemerge come difesa nei punti di shock successivi. L’adattamento istrionico del 7 e del 2 si forma in età prescolare come risposta alla carenza affettiva del genitore primario; diventa problematico nella prima età adulta quando la ricerca di attenzione non produce più risposta. L’adattamento antisociale dell’8 si forma molto precocemente (entro i 18 mesi) come risposta a un ambiente percepito come ostile; si manifesta nei punti di shock della fase adulta come tendenza alla tracotanza.</w:t>
      </w:r>
    </w:p>
    <w:p w14:paraId="2739D2F0" w14:textId="77777777" w:rsidR="00DE228E" w:rsidRDefault="006B608B">
      <w:pPr>
        <w:spacing w:after="140" w:line="300" w:lineRule="auto"/>
        <w:jc w:val="both"/>
      </w:pPr>
      <w:r>
        <w:fldChar w:fldCharType="begin"/>
      </w:r>
      <w:r>
        <w:instrText xml:space="preserve"> XE "Dignità (Lullo)" </w:instrText>
      </w:r>
      <w:r>
        <w:fldChar w:fldCharType="end"/>
      </w:r>
      <w:r>
        <w:rPr>
          <w:color w:val="2A2520"/>
        </w:rPr>
        <w:t>Questa conoscenza permette al mediatore una lettura a due livelli del comportamento della parte: il livello enneagrammatico (quale dignità sta esplorando, in quale punto del percorso si trova) e il livello transazionale (quale adattamento si è formato come risposta a quale ingiunzione). I due livelli non sono alternativi: sono complementari. Il lavoro di integrazione richiede entrambi.</w:t>
      </w:r>
    </w:p>
    <w:p w14:paraId="705E1674" w14:textId="77777777" w:rsidR="00381F43" w:rsidRDefault="00000000">
      <w:pPr>
        <w:pBdr>
          <w:top w:val="single" w:sz="6" w:space="6" w:color="B87333"/>
        </w:pBdr>
        <w:spacing w:before="140" w:after="60" w:line="260" w:lineRule="auto"/>
      </w:pPr>
      <w:r>
        <w:rPr>
          <w:b/>
          <w:color w:val="1F3864"/>
        </w:rPr>
        <w:t>Punti-chiave</w:t>
      </w:r>
    </w:p>
    <w:p w14:paraId="6490551A" w14:textId="77777777" w:rsidR="00381F43" w:rsidRDefault="00000000">
      <w:pPr>
        <w:spacing w:after="40" w:line="260" w:lineRule="auto"/>
        <w:ind w:left="260" w:hanging="160"/>
      </w:pPr>
      <w:r>
        <w:t>• Per professionisti già formati: topiche freudiane e meccanismi di difesa per enneatipo.</w:t>
      </w:r>
    </w:p>
    <w:p w14:paraId="101DB51E" w14:textId="77777777" w:rsidR="00381F43" w:rsidRDefault="00000000">
      <w:pPr>
        <w:spacing w:after="40" w:line="260" w:lineRule="auto"/>
        <w:ind w:left="260" w:hanging="160"/>
      </w:pPr>
      <w:r>
        <w:t>• Gli adattamenti di Stewart-Joines e i punti di shock dei percorsi.</w:t>
      </w:r>
    </w:p>
    <w:p w14:paraId="5EB9FE3D" w14:textId="77777777" w:rsidR="00DE228E" w:rsidRDefault="006B608B">
      <w:pPr>
        <w:pStyle w:val="Titolo2"/>
      </w:pPr>
      <w:r>
        <w:fldChar w:fldCharType="begin"/>
      </w:r>
      <w:r>
        <w:instrText xml:space="preserve"> XE "Bowlby, John" </w:instrText>
      </w:r>
      <w:r>
        <w:fldChar w:fldCharType="end"/>
      </w:r>
      <w:bookmarkStart w:id="1111" w:name="_Toc233705510"/>
      <w:bookmarkStart w:id="1112" w:name="_Toc233906970"/>
      <w:r>
        <w:t>Capitolo 2 — L’attaccamento secondo Bowlby</w:t>
      </w:r>
      <w:bookmarkEnd w:id="1111"/>
      <w:bookmarkEnd w:id="1112"/>
    </w:p>
    <w:p w14:paraId="205B48CC" w14:textId="77777777" w:rsidR="00DE228E" w:rsidRDefault="006B608B">
      <w:pPr>
        <w:spacing w:after="140" w:line="300" w:lineRule="auto"/>
        <w:jc w:val="both"/>
      </w:pPr>
      <w:r>
        <w:fldChar w:fldCharType="begin"/>
      </w:r>
      <w:r>
        <w:instrText xml:space="preserve"> XE "Attaccamento" </w:instrText>
      </w:r>
      <w:r>
        <w:fldChar w:fldCharType="end"/>
      </w:r>
      <w:r>
        <w:fldChar w:fldCharType="begin"/>
      </w:r>
      <w:r>
        <w:instrText xml:space="preserve"> XE "Bowlby, John" </w:instrText>
      </w:r>
      <w:r>
        <w:fldChar w:fldCharType="end"/>
      </w:r>
      <w:r>
        <w:rPr>
          <w:color w:val="2A2520"/>
        </w:rPr>
        <w:t>John Bowlby ha fondato negli anni Cinquanta-Sessanta la teoria dell’attaccamento, che Mary Ainsworth ha poi operazionalizzato con la Strange Situation (1969-1978). Mary Main, successivamente, ha aggiunto la quarta categoria. I quattro stili di attaccamento sono: sicuro, ansioso-preoccupato, evitante-distanziante, disorganizzato (o ansioso-evitante). Ciascuno si forma nei primi tre anni di vita in risposta alla qualità delle cure ricevute, e tende a riprodursi nelle relazioni adulte con forte persistenza.</w:t>
      </w:r>
    </w:p>
    <w:p w14:paraId="69047D65" w14:textId="77777777" w:rsidR="00DE228E" w:rsidRDefault="008B3453">
      <w:pPr>
        <w:pStyle w:val="Titolo3"/>
      </w:pPr>
      <w:bookmarkStart w:id="1113" w:name="_Toc233705511"/>
      <w:bookmarkStart w:id="1114" w:name="_Toc233906971"/>
      <w:r>
        <w:t>2.1 Attaccamento sicuro</w:t>
      </w:r>
      <w:bookmarkEnd w:id="1113"/>
      <w:bookmarkEnd w:id="1114"/>
    </w:p>
    <w:p w14:paraId="6C4B69E0" w14:textId="77777777" w:rsidR="00DE228E" w:rsidRDefault="006B608B">
      <w:pPr>
        <w:spacing w:after="140" w:line="300" w:lineRule="auto"/>
        <w:jc w:val="both"/>
      </w:pPr>
      <w:r>
        <w:fldChar w:fldCharType="begin"/>
      </w:r>
      <w:r>
        <w:instrText xml:space="preserve"> XE "Dorsovagale (stato)" </w:instrText>
      </w:r>
      <w:r>
        <w:fldChar w:fldCharType="end"/>
      </w:r>
      <w:r>
        <w:rPr>
          <w:color w:val="2A2520"/>
        </w:rPr>
        <w:t>Il bambino ha avuto cure sufficientemente disponibili, prevedibili, calde. Impara che le relazioni sono fonte di sicurezza e che l’altro è affidabile. Nell’adulto: capacità di formare relazioni intime senza paura dell’abbandono e senza paura della fusione. Può stare solo e può stare in compagnia. Di fronte al conflitto, riesce ad esprimere i propri bisogni e ad ascoltare quelli dell’altro senza cadere in simpatico né in dorsovagale.</w:t>
      </w:r>
    </w:p>
    <w:p w14:paraId="24299C94" w14:textId="77777777" w:rsidR="00DE228E" w:rsidRDefault="006B608B">
      <w:pPr>
        <w:spacing w:after="140" w:line="300" w:lineRule="auto"/>
        <w:jc w:val="both"/>
      </w:pPr>
      <w:r>
        <w:fldChar w:fldCharType="begin"/>
      </w:r>
      <w:r>
        <w:instrText xml:space="preserve"> XE "Attaccamento sicuro" </w:instrText>
      </w:r>
      <w:r>
        <w:fldChar w:fldCharType="end"/>
      </w:r>
      <w:r>
        <w:rPr>
          <w:color w:val="2A2520"/>
        </w:rPr>
        <w:t>Correlazione enneagrammatica: qualsiasi enneatipo può essere nel secondo percorso se ha avuto un attaccamento sicuro. Non è una correlazione uno-a-uno con un enneatipo specifico — è piuttosto una variabile trasversale che aumenta le probabilità di integrazione.</w:t>
      </w:r>
    </w:p>
    <w:p w14:paraId="6B68AA50" w14:textId="77777777" w:rsidR="00DE228E" w:rsidRDefault="008B3453">
      <w:pPr>
        <w:pStyle w:val="Titolo3"/>
      </w:pPr>
      <w:bookmarkStart w:id="1115" w:name="_Toc233705512"/>
      <w:bookmarkStart w:id="1116" w:name="_Toc233906972"/>
      <w:r>
        <w:t>2.2 Attaccamento ansioso-preoccupato</w:t>
      </w:r>
      <w:bookmarkEnd w:id="1115"/>
      <w:bookmarkEnd w:id="1116"/>
    </w:p>
    <w:p w14:paraId="295AA305" w14:textId="77777777" w:rsidR="00DE228E" w:rsidRDefault="006B608B">
      <w:pPr>
        <w:spacing w:after="140" w:line="300" w:lineRule="auto"/>
        <w:jc w:val="both"/>
      </w:pPr>
      <w:r>
        <w:rPr>
          <w:color w:val="2A2520"/>
        </w:rPr>
        <w:t>Il bambino ha avuto cure imprevedibili, a volte molto presenti, a volte assenti o inconsistenti. Non può mai dare per scontato che l’adulto arrivi quando chiama. Impara a tenere alto il livello di allarme. Nell’adulto: bisogno continuo di rassicurazione nella relazione, paura dell’abbandono, tendenza a iper-investire emotivamente sul partner, gelosia, monitoraggio. Nel conflitto: escalation rapida verso simpatico, accuse di non essere amato, minacce di rottura mai attuate.</w:t>
      </w:r>
    </w:p>
    <w:p w14:paraId="152CB649" w14:textId="77777777" w:rsidR="00DE228E" w:rsidRDefault="006B608B">
      <w:pPr>
        <w:spacing w:after="140" w:line="300" w:lineRule="auto"/>
        <w:jc w:val="both"/>
      </w:pPr>
      <w:r>
        <w:lastRenderedPageBreak/>
        <w:fldChar w:fldCharType="begin"/>
      </w:r>
      <w:r>
        <w:instrText xml:space="preserve"> XE "Martha" </w:instrText>
      </w:r>
      <w:r>
        <w:fldChar w:fldCharType="end"/>
      </w:r>
      <w:r>
        <w:rPr>
          <w:color w:val="2A2520"/>
        </w:rPr>
        <w:t>Correlazione enneagrammatica: gli enneatipi 2 (Eternità) e 4 (Sapienza) in primo percorso mostrano spesso questo pattern; anche l’8 in secondo percorso (sotto l’armatura, c’è una vulnerabilità ansioso-preoccupata). Martha, nella Parte 6, è un caso piuttosto netto.</w:t>
      </w:r>
    </w:p>
    <w:p w14:paraId="6F59BC39" w14:textId="77777777" w:rsidR="00DE228E" w:rsidRDefault="008B3453">
      <w:pPr>
        <w:pStyle w:val="Titolo3"/>
      </w:pPr>
      <w:bookmarkStart w:id="1117" w:name="_Toc233705513"/>
      <w:bookmarkStart w:id="1118" w:name="_Toc233906973"/>
      <w:r>
        <w:t>2.3 Attaccamento evitante-distanziante</w:t>
      </w:r>
      <w:bookmarkEnd w:id="1117"/>
      <w:bookmarkEnd w:id="1118"/>
    </w:p>
    <w:p w14:paraId="6096CF44" w14:textId="77777777" w:rsidR="00DE228E" w:rsidRDefault="006B608B">
      <w:pPr>
        <w:spacing w:after="140" w:line="300" w:lineRule="auto"/>
        <w:jc w:val="both"/>
      </w:pPr>
      <w:r>
        <w:fldChar w:fldCharType="begin"/>
      </w:r>
      <w:r>
        <w:instrText xml:space="preserve"> XE "Dorsovagale (stato)" </w:instrText>
      </w:r>
      <w:r>
        <w:fldChar w:fldCharType="end"/>
      </w:r>
      <w:r>
        <w:rPr>
          <w:color w:val="2A2520"/>
        </w:rPr>
        <w:t>Il bambino ha avuto cure fredde, distanti, o punitive nei confronti del pianto e della richiesta. Impara che è meglio non chiedere. Nell’adulto: difficoltà a riconoscere e comunicare i propri bisogni, ritiro nel lavoro o nello studio, razionalizzazione dell’autosufficienza («non ho bisogno di nessuno»). Nel conflitto: rapido spostamento verso dorsovagale, silenzio, ritiro, risposta minimale.</w:t>
      </w:r>
    </w:p>
    <w:p w14:paraId="149A4796" w14:textId="77777777" w:rsidR="00DE228E" w:rsidRDefault="006B608B">
      <w:pPr>
        <w:spacing w:after="140" w:line="300" w:lineRule="auto"/>
        <w:jc w:val="both"/>
      </w:pPr>
      <w:r>
        <w:fldChar w:fldCharType="begin"/>
      </w:r>
      <w:r>
        <w:instrText xml:space="preserve"> XE "Isaac" </w:instrText>
      </w:r>
      <w:r>
        <w:fldChar w:fldCharType="end"/>
      </w:r>
      <w:r>
        <w:fldChar w:fldCharType="begin"/>
      </w:r>
      <w:r>
        <w:instrText xml:space="preserve"> XE "Tizio" </w:instrText>
      </w:r>
      <w:r>
        <w:fldChar w:fldCharType="end"/>
      </w:r>
      <w:r>
        <w:rPr>
          <w:color w:val="2A2520"/>
        </w:rPr>
        <w:t>Correlazione enneagrammatica: gli enneatipi 5 (Volontà) e 9 (Bontà) mostrano spesso questo pattern, con sfumature diverse. Il 5 è evitante per ragione («non serve, pondero»); il 9 è evitante per pace («non serve, si accomoderà»). Isaac e Tizio, nella Parte 6, sono i due casi paradigmatici.</w:t>
      </w:r>
    </w:p>
    <w:p w14:paraId="7DB8FDD6" w14:textId="77777777" w:rsidR="00DE228E" w:rsidRDefault="008B3453">
      <w:pPr>
        <w:pStyle w:val="Titolo3"/>
      </w:pPr>
      <w:bookmarkStart w:id="1119" w:name="_Toc233705514"/>
      <w:bookmarkStart w:id="1120" w:name="_Toc233906974"/>
      <w:r>
        <w:t>2.4 Attaccamento disorganizzato</w:t>
      </w:r>
      <w:bookmarkEnd w:id="1119"/>
      <w:bookmarkEnd w:id="1120"/>
    </w:p>
    <w:p w14:paraId="3CEEEB5C" w14:textId="77777777" w:rsidR="00DE228E" w:rsidRDefault="006B608B">
      <w:pPr>
        <w:spacing w:after="140" w:line="300" w:lineRule="auto"/>
        <w:jc w:val="both"/>
      </w:pPr>
      <w:r>
        <w:fldChar w:fldCharType="begin"/>
      </w:r>
      <w:r>
        <w:instrText xml:space="preserve"> XE "Dorsovagale (stato)" </w:instrText>
      </w:r>
      <w:r>
        <w:fldChar w:fldCharType="end"/>
      </w:r>
      <w:r>
        <w:rPr>
          <w:color w:val="2A2520"/>
        </w:rPr>
        <w:t>Il bambino ha avuto cure contraddittorie, in cui il caregiver era contemporaneamente fonte di sicurezza e di paura (spesso a causa di traumi del caregiver stesso). Impara a disorganizzarsi: non c’è una strategia stabile. Nell’adulto: oscillazione fra ansioso-preoccupato ed evitante-distanziante, difficoltà a nominare le emozioni, sintomi dissociativi. Nel conflitto: passaggi rapidi e imprevedibili fra simpatico e dorsovagale, comportamenti contraddittori nella stessa conversazione.</w:t>
      </w:r>
    </w:p>
    <w:p w14:paraId="34C80290" w14:textId="77777777" w:rsidR="00DE228E" w:rsidRDefault="006B608B">
      <w:pPr>
        <w:spacing w:after="140" w:line="300" w:lineRule="auto"/>
        <w:jc w:val="both"/>
      </w:pPr>
      <w:r>
        <w:fldChar w:fldCharType="begin"/>
      </w:r>
      <w:r>
        <w:instrText xml:space="preserve"> XE "Attaccamento disorganizzato" </w:instrText>
      </w:r>
      <w:r>
        <w:fldChar w:fldCharType="end"/>
      </w:r>
      <w:r>
        <w:fldChar w:fldCharType="begin"/>
      </w:r>
      <w:r>
        <w:instrText xml:space="preserve"> XE "Trauma" </w:instrText>
      </w:r>
      <w:r>
        <w:fldChar w:fldCharType="end"/>
      </w:r>
      <w:r>
        <w:rPr>
          <w:color w:val="2A2520"/>
        </w:rPr>
        <w:t>Correlazione enneagrammatica: non c’è un enneatipo specifico che si correla con l’attaccamento disorganizzato. Può comparire in qualsiasi enneatipo se il trauma precoce è stato grave. È l’indicatore più importante per il mediatore: quando la parte mostra disorganizzazione nella regolazione, la mediazione da sola non basta — serve l’accompagnamento parallelo di uno psicoterapeuta esperto in trauma.</w:t>
      </w:r>
    </w:p>
    <w:p w14:paraId="7817157E" w14:textId="77777777" w:rsidR="00DE228E" w:rsidRDefault="008B3453">
      <w:pPr>
        <w:pStyle w:val="Titolo3"/>
      </w:pPr>
      <w:bookmarkStart w:id="1121" w:name="_Toc233705515"/>
      <w:bookmarkStart w:id="1122" w:name="_Toc233906975"/>
      <w:r>
        <w:t>2.5 Sintesi per il mediatore</w:t>
      </w:r>
      <w:bookmarkEnd w:id="1121"/>
      <w:bookmarkEnd w:id="1122"/>
    </w:p>
    <w:p w14:paraId="28A0720B" w14:textId="77777777" w:rsidR="00DE228E" w:rsidRDefault="006B608B">
      <w:pPr>
        <w:spacing w:after="140" w:line="300" w:lineRule="auto"/>
        <w:jc w:val="both"/>
      </w:pPr>
      <w:r>
        <w:rPr>
          <w:color w:val="2A2520"/>
        </w:rPr>
        <w:t>Riconoscere lo stile di attaccamento della parte nei primi colloqui permette di calibrare il proprio intervento. Con un ansioso-preoccupato bisogna essere rassicuranti nei tempi (conferme delle date, non ritardi, feedback chiari); con un evitante-distanziante bisogna lasciare molto spazio e non forzare la verbalizzazione; con un sicuro si può lavorare direttamente sul contenuto; con un disorganizzato bisogna muoversi con estrema cautela e invitare all’accompagnamento terapeutico.</w:t>
      </w:r>
    </w:p>
    <w:p w14:paraId="2E43DFCC" w14:textId="77777777" w:rsidR="00DE228E" w:rsidRDefault="006B608B">
      <w:pPr>
        <w:spacing w:after="140" w:line="300" w:lineRule="auto"/>
        <w:jc w:val="both"/>
      </w:pPr>
      <w:r>
        <w:rPr>
          <w:color w:val="2A2520"/>
        </w:rPr>
        <w:t>L’attaccamento è formato nei primi tre anni, ma non è destino. Attraverso esperienze correttive in età adulta — una relazione terapeutica, un amore maturo, un lavoro su di sé — si possono sviluppare nuovi modelli operativi. La mediazione stessa, se ben fatta, può essere una piccola esperienza correttiva: la persona viene ascoltata in un modo che forse non ha mai sperimentato, e qualcosa di antico, nel suo sistema nervoso, si sposta.</w:t>
      </w:r>
    </w:p>
    <w:p w14:paraId="7CED59BE" w14:textId="77777777" w:rsidR="00DE228E" w:rsidRDefault="006B608B">
      <w:pPr>
        <w:spacing w:after="140" w:line="300" w:lineRule="auto"/>
        <w:jc w:val="center"/>
      </w:pPr>
      <w:r>
        <w:rPr>
          <w:color w:val="B8935A"/>
          <w:sz w:val="16"/>
          <w:szCs w:val="16"/>
        </w:rPr>
        <w:t>✦ ✦ ✦</w:t>
      </w:r>
    </w:p>
    <w:p w14:paraId="3898B68D" w14:textId="77777777" w:rsidR="00381F43" w:rsidRDefault="00000000">
      <w:pPr>
        <w:pBdr>
          <w:top w:val="single" w:sz="6" w:space="6" w:color="B87333"/>
        </w:pBdr>
        <w:spacing w:before="140" w:after="60" w:line="260" w:lineRule="auto"/>
      </w:pPr>
      <w:r>
        <w:rPr>
          <w:b/>
          <w:color w:val="1F3864"/>
        </w:rPr>
        <w:t>Punti-chiave</w:t>
      </w:r>
    </w:p>
    <w:p w14:paraId="55A001AF" w14:textId="77777777" w:rsidR="00381F43" w:rsidRDefault="00000000">
      <w:pPr>
        <w:spacing w:after="40" w:line="260" w:lineRule="auto"/>
        <w:ind w:left="260" w:hanging="160"/>
      </w:pPr>
      <w:r>
        <w:t>• I quattro stili di attaccamento (sicuro, ansioso-preoccupato, evitante, disorganizzato) e le correlazioni enneagrammatiche.</w:t>
      </w:r>
    </w:p>
    <w:p w14:paraId="766D74D5" w14:textId="77777777" w:rsidR="00381F43" w:rsidRDefault="00000000">
      <w:pPr>
        <w:spacing w:after="40" w:line="260" w:lineRule="auto"/>
        <w:ind w:left="260" w:hanging="160"/>
      </w:pPr>
      <w:r>
        <w:t>• L’attaccamento si forma presto ma non è destino: le esperienze correttive sono possibili.</w:t>
      </w:r>
    </w:p>
    <w:p w14:paraId="6027FC8C" w14:textId="77777777" w:rsidR="00DE228E" w:rsidRDefault="006B608B">
      <w:pPr>
        <w:pStyle w:val="Titolo2"/>
      </w:pPr>
      <w:bookmarkStart w:id="1123" w:name="_Toc233705516"/>
      <w:bookmarkStart w:id="1124" w:name="_Toc233906976"/>
      <w:r>
        <w:lastRenderedPageBreak/>
        <w:t>Capitolo 3 — Bibliografia ragionata</w:t>
      </w:r>
      <w:bookmarkEnd w:id="1123"/>
      <w:bookmarkEnd w:id="1124"/>
    </w:p>
    <w:p w14:paraId="791079B9" w14:textId="77777777" w:rsidR="00DE228E" w:rsidRDefault="006B608B">
      <w:pPr>
        <w:spacing w:after="140" w:line="300" w:lineRule="auto"/>
        <w:jc w:val="both"/>
      </w:pPr>
      <w:r>
        <w:rPr>
          <w:color w:val="2A2520"/>
        </w:rPr>
        <w:t>Raccolgo qui, divise per area tematica, le opere principali che hanno informato questo manuale. Ho evitato l’elenco alfabetico impersonale per darti, lettore, una bussola: cosa leggere prima, cosa dopo, per quale esigenza specifica.</w:t>
      </w:r>
    </w:p>
    <w:p w14:paraId="081A9982" w14:textId="77777777" w:rsidR="00DE228E" w:rsidRDefault="006B608B">
      <w:pPr>
        <w:pStyle w:val="Titolo3"/>
      </w:pPr>
      <w:r>
        <w:fldChar w:fldCharType="begin"/>
      </w:r>
      <w:r>
        <w:instrText xml:space="preserve"> XE "Enneagramma" </w:instrText>
      </w:r>
      <w:r>
        <w:fldChar w:fldCharType="end"/>
      </w:r>
      <w:bookmarkStart w:id="1125" w:name="_Toc233705517"/>
      <w:bookmarkStart w:id="1126" w:name="_Toc233906977"/>
      <w:r>
        <w:t>Enneagramma e tradizione</w:t>
      </w:r>
      <w:bookmarkEnd w:id="1125"/>
      <w:bookmarkEnd w:id="1126"/>
    </w:p>
    <w:p w14:paraId="7F7FC7E5" w14:textId="77777777" w:rsidR="00DE228E" w:rsidRDefault="006B608B">
      <w:pPr>
        <w:spacing w:after="140" w:line="300" w:lineRule="auto"/>
        <w:jc w:val="both"/>
      </w:pPr>
      <w:r>
        <w:fldChar w:fldCharType="begin"/>
      </w:r>
      <w:r>
        <w:instrText xml:space="preserve"> XE "Enneagramma" </w:instrText>
      </w:r>
      <w:r>
        <w:fldChar w:fldCharType="end"/>
      </w:r>
      <w:r>
        <w:rPr>
          <w:color w:val="2A2520"/>
        </w:rPr>
        <w:t>Per il lettore che vuole iniziare: Helen Palmer, L’Enneagramma. Una guida completa ai nove tipi di personalità, Astrolabio, 1996. È il testo più accessibile, anche se riduttivo rispetto al modello evolutivo. Dopo: Don Riso e Russ Hudson, La Saggezza dell’Enneagramma, Corbaccio, 1999 — approccio psicologico moderno, con livelli di sviluppo.</w:t>
      </w:r>
    </w:p>
    <w:p w14:paraId="64249AD1" w14:textId="77777777" w:rsidR="00DE228E" w:rsidRDefault="006B608B">
      <w:pPr>
        <w:spacing w:after="140" w:line="300" w:lineRule="auto"/>
        <w:jc w:val="both"/>
      </w:pPr>
      <w:r>
        <w:fldChar w:fldCharType="begin"/>
      </w:r>
      <w:r>
        <w:instrText xml:space="preserve"> XE "Enneagramma" </w:instrText>
      </w:r>
      <w:r>
        <w:fldChar w:fldCharType="end"/>
      </w:r>
      <w:r>
        <w:fldChar w:fldCharType="begin"/>
      </w:r>
      <w:r>
        <w:instrText xml:space="preserve"> XE "Naranjo, Claudio" </w:instrText>
      </w:r>
      <w:r>
        <w:fldChar w:fldCharType="end"/>
      </w:r>
      <w:r>
        <w:rPr>
          <w:color w:val="2A2520"/>
        </w:rPr>
        <w:t>Per il lettore che vuole andare alle radici: A. H. Almaas, L’Enneagramma delle Idee sacre, Astrolabio, 2002 — il testo teorico di riferimento per l’approccio spirituale che ho adottato. Claudio Naranjo, Carattere e nevrosi. L’enneagramma dei tipi psicologici, Astrolabio, 1996 — il classico che ha legato i nove tipi agli adattamenti.</w:t>
      </w:r>
    </w:p>
    <w:p w14:paraId="6B54433A" w14:textId="77777777" w:rsidR="00DE228E" w:rsidRDefault="006B608B">
      <w:pPr>
        <w:spacing w:after="140" w:line="300" w:lineRule="auto"/>
        <w:jc w:val="both"/>
      </w:pPr>
      <w:r>
        <w:fldChar w:fldCharType="begin"/>
      </w:r>
      <w:r>
        <w:instrText xml:space="preserve"> XE "Kircher, Athanasius" </w:instrText>
      </w:r>
      <w:r>
        <w:fldChar w:fldCharType="end"/>
      </w:r>
      <w:r>
        <w:fldChar w:fldCharType="begin"/>
      </w:r>
      <w:r>
        <w:instrText xml:space="preserve"> XE "Lullo, Raimondo" </w:instrText>
      </w:r>
      <w:r>
        <w:fldChar w:fldCharType="end"/>
      </w:r>
      <w:r>
        <w:rPr>
          <w:color w:val="2A2520"/>
        </w:rPr>
        <w:t>Per il lettore di Lullo e Kircher: Paolo Rossi, Clavis Universalis, Il Mulino — storia del pensiero combinatorio. Anthony Grafton, Athanasius Kircher. Un uomo del Rinascimento alla ricerca del sapere perduto, Einaudi — biografia intellettuale. Per Lullo direttamente: il Libre de amic i amat è disponibile in edizione italiana (L’Amico e l’Amato, Paoline).</w:t>
      </w:r>
    </w:p>
    <w:p w14:paraId="1AA3F937" w14:textId="77777777" w:rsidR="00DE228E" w:rsidRDefault="006B608B">
      <w:pPr>
        <w:pStyle w:val="Titolo3"/>
      </w:pPr>
      <w:r>
        <w:fldChar w:fldCharType="begin"/>
      </w:r>
      <w:r>
        <w:instrText xml:space="preserve"> XE "Analisi Transazionale" </w:instrText>
      </w:r>
      <w:r>
        <w:fldChar w:fldCharType="end"/>
      </w:r>
      <w:bookmarkStart w:id="1127" w:name="_Toc233705518"/>
      <w:bookmarkStart w:id="1128" w:name="_Toc233906978"/>
      <w:r>
        <w:t>Analisi Transazionale</w:t>
      </w:r>
      <w:bookmarkEnd w:id="1127"/>
      <w:bookmarkEnd w:id="1128"/>
    </w:p>
    <w:p w14:paraId="1F9C7140" w14:textId="77777777" w:rsidR="00DE228E" w:rsidRDefault="006B608B">
      <w:pPr>
        <w:spacing w:after="140" w:line="300" w:lineRule="auto"/>
        <w:jc w:val="both"/>
      </w:pPr>
      <w:r>
        <w:fldChar w:fldCharType="begin"/>
      </w:r>
      <w:r>
        <w:instrText xml:space="preserve"> XE "Analisi Transazionale" </w:instrText>
      </w:r>
      <w:r>
        <w:fldChar w:fldCharType="end"/>
      </w:r>
      <w:r>
        <w:rPr>
          <w:color w:val="2A2520"/>
        </w:rPr>
        <w:t>Eric Berne, A che gioco giochiamo, Bompiani — il classico fondativo. Ian Stewart e Vann Joines, L’analisi transazionale. Guida alla psicologia dei rapporti umani, Garzanti — testo di riferimento moderno. Degli stessi autori, Adattamenti di personalità, Felici Editori — fondamentale per il lavoro sui sei adattamenti.</w:t>
      </w:r>
    </w:p>
    <w:p w14:paraId="4FB1558D" w14:textId="77777777" w:rsidR="00DE228E" w:rsidRDefault="006B608B">
      <w:pPr>
        <w:spacing w:after="140" w:line="300" w:lineRule="auto"/>
        <w:jc w:val="both"/>
      </w:pPr>
      <w:r>
        <w:rPr>
          <w:color w:val="2A2520"/>
        </w:rPr>
        <w:t>Per la Matrice della Svalutazione: Ken Mellor ed Eric Schiff, «Discounting», in Transactional Analysis Journal, 5 (3), 1975. È un articolo — non un libro — ma è la fonte diretta dello strumento del portale.</w:t>
      </w:r>
    </w:p>
    <w:p w14:paraId="612BEFFE" w14:textId="77777777" w:rsidR="00DE228E" w:rsidRDefault="006B608B">
      <w:pPr>
        <w:pStyle w:val="Titolo3"/>
      </w:pPr>
      <w:r>
        <w:fldChar w:fldCharType="begin"/>
      </w:r>
      <w:r>
        <w:instrText xml:space="preserve"> XE "Neuroscienze" </w:instrText>
      </w:r>
      <w:r>
        <w:fldChar w:fldCharType="end"/>
      </w:r>
      <w:r>
        <w:fldChar w:fldCharType="begin"/>
      </w:r>
      <w:r>
        <w:instrText xml:space="preserve"> XE "Polivagale (teoria)" </w:instrText>
      </w:r>
      <w:r>
        <w:fldChar w:fldCharType="end"/>
      </w:r>
      <w:bookmarkStart w:id="1129" w:name="_Toc233705519"/>
      <w:bookmarkStart w:id="1130" w:name="_Toc233906979"/>
      <w:r>
        <w:t>Neuroscienze e teoria polivagale</w:t>
      </w:r>
      <w:bookmarkEnd w:id="1129"/>
      <w:bookmarkEnd w:id="1130"/>
    </w:p>
    <w:p w14:paraId="6DA2C115" w14:textId="77777777" w:rsidR="00DE228E" w:rsidRDefault="006B608B">
      <w:pPr>
        <w:spacing w:after="140" w:line="300" w:lineRule="auto"/>
        <w:jc w:val="both"/>
      </w:pPr>
      <w:r>
        <w:fldChar w:fldCharType="begin"/>
      </w:r>
      <w:r>
        <w:instrText xml:space="preserve"> XE "Polivagale (teoria)" </w:instrText>
      </w:r>
      <w:r>
        <w:fldChar w:fldCharType="end"/>
      </w:r>
      <w:r>
        <w:fldChar w:fldCharType="begin"/>
      </w:r>
      <w:r>
        <w:instrText xml:space="preserve"> XE "Porges, Stephen" </w:instrText>
      </w:r>
      <w:r>
        <w:fldChar w:fldCharType="end"/>
      </w:r>
      <w:r>
        <w:rPr>
          <w:color w:val="2A2520"/>
        </w:rPr>
        <w:t>Stephen W. Porges, La teoria polivagale. Fondamenti neurofisiologici delle emozioni, dell’attaccamento, della comunicazione e dell’autoregolazione, Giovanni Fioriti, 2014. Dello stesso autore, La guida alla teoria polivagale, Fioriti, 2018 — versione più accessibile per clinici.</w:t>
      </w:r>
    </w:p>
    <w:p w14:paraId="17D62C5B" w14:textId="77777777" w:rsidR="00DE228E" w:rsidRDefault="006B608B">
      <w:pPr>
        <w:spacing w:after="140" w:line="300" w:lineRule="auto"/>
        <w:jc w:val="both"/>
      </w:pPr>
      <w:r>
        <w:fldChar w:fldCharType="begin"/>
      </w:r>
      <w:r>
        <w:instrText xml:space="preserve"> XE "Co-regolazione" </w:instrText>
      </w:r>
      <w:r>
        <w:fldChar w:fldCharType="end"/>
      </w:r>
      <w:r>
        <w:fldChar w:fldCharType="begin"/>
      </w:r>
      <w:r>
        <w:instrText xml:space="preserve"> XE "Trauma" </w:instrText>
      </w:r>
      <w:r>
        <w:fldChar w:fldCharType="end"/>
      </w:r>
      <w:r>
        <w:fldChar w:fldCharType="begin"/>
      </w:r>
      <w:r>
        <w:instrText xml:space="preserve"> XE "van der Kolk, Bessel" </w:instrText>
      </w:r>
      <w:r>
        <w:fldChar w:fldCharType="end"/>
      </w:r>
      <w:r>
        <w:rPr>
          <w:color w:val="2A2520"/>
        </w:rPr>
        <w:t>Daniel J. Siegel, La mente relazionale, Cortina, 2001 — fondamentale per capire la co-regolazione. Bessel van der Kolk, Il corpo accusa il colpo, Cortina, 2015 — trauma e memoria corporea. Peter Levine, Traumi e shock emotivi, Macro, 2001 — approccio somatico al trauma.</w:t>
      </w:r>
    </w:p>
    <w:p w14:paraId="0E705DED" w14:textId="77777777" w:rsidR="00DE228E" w:rsidRDefault="006B608B">
      <w:pPr>
        <w:spacing w:after="140" w:line="300" w:lineRule="auto"/>
        <w:jc w:val="both"/>
      </w:pPr>
      <w:r>
        <w:fldChar w:fldCharType="begin"/>
      </w:r>
      <w:r>
        <w:instrText xml:space="preserve"> XE "MacLean, Paul" </w:instrText>
      </w:r>
      <w:r>
        <w:fldChar w:fldCharType="end"/>
      </w:r>
      <w:r>
        <w:rPr>
          <w:color w:val="2A2520"/>
        </w:rPr>
        <w:t>Per il cervello trino: Paul MacLean, The Triune Brain in Evolution, Springer, 1990 — il classico. Per un aggiornamento critico del modello: Joseph LeDoux, Il cervello emotivo, Baldini Castoldi, 1998.</w:t>
      </w:r>
    </w:p>
    <w:p w14:paraId="07D00FCA" w14:textId="77777777" w:rsidR="00DE228E" w:rsidRDefault="006B608B">
      <w:pPr>
        <w:pStyle w:val="Titolo3"/>
      </w:pPr>
      <w:bookmarkStart w:id="1131" w:name="_Toc233705520"/>
      <w:bookmarkStart w:id="1132" w:name="_Toc233906980"/>
      <w:r>
        <w:t>Attaccamento</w:t>
      </w:r>
      <w:bookmarkEnd w:id="1131"/>
      <w:bookmarkEnd w:id="1132"/>
    </w:p>
    <w:p w14:paraId="53FA5ED2" w14:textId="77777777" w:rsidR="00DE228E" w:rsidRDefault="006B608B">
      <w:pPr>
        <w:spacing w:after="140" w:line="300" w:lineRule="auto"/>
        <w:jc w:val="both"/>
      </w:pPr>
      <w:r>
        <w:fldChar w:fldCharType="begin"/>
      </w:r>
      <w:r>
        <w:instrText xml:space="preserve"> XE "Bowlby, John" </w:instrText>
      </w:r>
      <w:r>
        <w:fldChar w:fldCharType="end"/>
      </w:r>
      <w:r>
        <w:rPr>
          <w:color w:val="2A2520"/>
        </w:rPr>
        <w:t xml:space="preserve">John Bowlby, Una base sicura, Cortina, 1989 — il testo fondativo. Mary Main, Le categorie organizzate dell’attaccamento nell’infante, nel bambino e nell’adulto, in Psicoterapia e scienze umane, 2005 — per la quarta categoria. Per una sintesi moderna: Daniel Stern, Il mondo interpersonale del bambino, Bollati </w:t>
      </w:r>
      <w:r>
        <w:rPr>
          <w:color w:val="2A2520"/>
        </w:rPr>
        <w:lastRenderedPageBreak/>
        <w:t>Boringhieri, 1987. Per la regolazione affettiva: Allan N. Schore, La regolazione degli affetti e la riparazione del Sé, Astrolabio, 2008 — il ponte tra attaccamento e neurobiologia. Per lo sviluppo psicosociale: Erik H. Erikson, Infanzia e società, Armando, 1982 — gli otto stadi del ciclo di vita.</w:t>
      </w:r>
    </w:p>
    <w:p w14:paraId="47147F19" w14:textId="77777777" w:rsidR="00DE228E" w:rsidRDefault="006B608B">
      <w:pPr>
        <w:pStyle w:val="Titolo3"/>
      </w:pPr>
      <w:r>
        <w:fldChar w:fldCharType="begin"/>
      </w:r>
      <w:r>
        <w:instrText xml:space="preserve"> XE "Mediazione familiare" </w:instrText>
      </w:r>
      <w:r>
        <w:fldChar w:fldCharType="end"/>
      </w:r>
      <w:bookmarkStart w:id="1133" w:name="_Toc233705521"/>
      <w:bookmarkStart w:id="1134" w:name="_Toc233906981"/>
      <w:r>
        <w:t>Mediazione familiare e civile</w:t>
      </w:r>
      <w:bookmarkEnd w:id="1133"/>
      <w:bookmarkEnd w:id="1134"/>
    </w:p>
    <w:p w14:paraId="785CAFA1" w14:textId="77777777" w:rsidR="00DE228E" w:rsidRDefault="006B608B">
      <w:pPr>
        <w:spacing w:after="140" w:line="300" w:lineRule="auto"/>
        <w:jc w:val="both"/>
      </w:pPr>
      <w:r>
        <w:fldChar w:fldCharType="begin"/>
      </w:r>
      <w:r>
        <w:instrText xml:space="preserve"> XE "Mediazione familiare" </w:instrText>
      </w:r>
      <w:r>
        <w:fldChar w:fldCharType="end"/>
      </w:r>
      <w:r>
        <w:rPr>
          <w:color w:val="2A2520"/>
        </w:rPr>
        <w:t>Roger Fisher e William Ury, L’arte del negoziato, Corbaccio, 1981 — il metodo Harvard classico. In lingua italiana: Eligio Resta, La certezza e la speranza. Saggio su diritto e violenza, Laterza — per una cornice filosofica. Per la pratica di mediazione familiare: Lisa Parkinson, La mediazione familiare, Erickson, 1995.</w:t>
      </w:r>
    </w:p>
    <w:p w14:paraId="16CAB39E" w14:textId="77777777" w:rsidR="00DE228E" w:rsidRDefault="006B608B">
      <w:pPr>
        <w:spacing w:after="140" w:line="300" w:lineRule="auto"/>
        <w:jc w:val="both"/>
      </w:pPr>
      <w:r>
        <w:fldChar w:fldCharType="begin"/>
      </w:r>
      <w:r>
        <w:instrText xml:space="preserve"> XE "Cartabia, Riforma" </w:instrText>
      </w:r>
      <w:r>
        <w:fldChar w:fldCharType="end"/>
      </w:r>
      <w:r>
        <w:fldChar w:fldCharType="begin"/>
      </w:r>
      <w:r>
        <w:instrText xml:space="preserve"> XE "Mediazione civile" </w:instrText>
      </w:r>
      <w:r>
        <w:fldChar w:fldCharType="end"/>
      </w:r>
      <w:r>
        <w:fldChar w:fldCharType="begin"/>
      </w:r>
      <w:r>
        <w:instrText xml:space="preserve"> XE "Mediazione familiare" </w:instrText>
      </w:r>
      <w:r>
        <w:fldChar w:fldCharType="end"/>
      </w:r>
      <w:r>
        <w:rPr>
          <w:color w:val="2A2520"/>
        </w:rPr>
        <w:t>Per la cornice normativa italiana aggiornata: Riforma Cartabia (D.lgs. 149/2022), attuata con D.M. 150/2023 e D.M. 151/2023 — mediazione civile e disciplina dell’organismo. Per la mediazione familiare: L. 206/2021 e attuazione del Centro di Mediazione Familiare. Il portale olismo-integrato.it offre un hub aggiornato di giurisprudenza 2024-2026 tramite il Consulente AI Mediatore.</w:t>
      </w:r>
    </w:p>
    <w:p w14:paraId="79597F40" w14:textId="77777777" w:rsidR="00DE228E" w:rsidRDefault="006B608B">
      <w:pPr>
        <w:pStyle w:val="Titolo3"/>
      </w:pPr>
      <w:r>
        <w:fldChar w:fldCharType="begin"/>
      </w:r>
      <w:r>
        <w:instrText xml:space="preserve"> XE "Neuroscienze" </w:instrText>
      </w:r>
      <w:r>
        <w:fldChar w:fldCharType="end"/>
      </w:r>
      <w:bookmarkStart w:id="1135" w:name="_Toc233705522"/>
      <w:bookmarkStart w:id="1136" w:name="_Toc233906982"/>
      <w:r>
        <w:t>Tradizione vedica e neuroscienze</w:t>
      </w:r>
      <w:bookmarkEnd w:id="1135"/>
      <w:bookmarkEnd w:id="1136"/>
    </w:p>
    <w:p w14:paraId="7973A5B2" w14:textId="77777777" w:rsidR="00DE228E" w:rsidRDefault="006B608B">
      <w:pPr>
        <w:spacing w:after="140" w:line="300" w:lineRule="auto"/>
        <w:jc w:val="both"/>
      </w:pPr>
      <w:r>
        <w:rPr>
          <w:color w:val="2A2520"/>
        </w:rPr>
        <w:t>Tony Nader, Human Physiology, Expression of Veda and Vedic Literature, Maharishi Vedic University Press — il testo di riferimento per le correlazioni pianeti-strutture cerebrali che ho utilizzato al cap. 7. Per l’astrologia vedica in chiave accessibile: David Frawley, Astrologia Vedica. La scienza della luce, Il Punto d’Incontro, 1996.</w:t>
      </w:r>
    </w:p>
    <w:p w14:paraId="64A889C9" w14:textId="77777777" w:rsidR="00DE228E" w:rsidRDefault="006B608B">
      <w:pPr>
        <w:pStyle w:val="Titolo3"/>
      </w:pPr>
      <w:r>
        <w:fldChar w:fldCharType="begin"/>
      </w:r>
      <w:r>
        <w:instrText xml:space="preserve"> XE "PNL (Programmazione neurolinguistica)" </w:instrText>
      </w:r>
      <w:r>
        <w:fldChar w:fldCharType="end"/>
      </w:r>
      <w:bookmarkStart w:id="1137" w:name="_Toc233705523"/>
      <w:bookmarkStart w:id="1138" w:name="_Toc233906983"/>
      <w:r>
        <w:t>Programmazione neurolinguistica e stili comunicativi</w:t>
      </w:r>
      <w:bookmarkEnd w:id="1137"/>
      <w:bookmarkEnd w:id="1138"/>
    </w:p>
    <w:p w14:paraId="30BAC20E" w14:textId="77777777" w:rsidR="00DE228E" w:rsidRDefault="006B608B">
      <w:pPr>
        <w:spacing w:after="140" w:line="300" w:lineRule="auto"/>
        <w:jc w:val="both"/>
      </w:pPr>
      <w:r>
        <w:fldChar w:fldCharType="begin"/>
      </w:r>
      <w:r>
        <w:instrText xml:space="preserve"> XE "Enneagramma" </w:instrText>
      </w:r>
      <w:r>
        <w:fldChar w:fldCharType="end"/>
      </w:r>
      <w:r>
        <w:fldChar w:fldCharType="begin"/>
      </w:r>
      <w:r>
        <w:instrText xml:space="preserve"> XE "PNL (Programmazione neurolinguistica)" </w:instrText>
      </w:r>
      <w:r>
        <w:fldChar w:fldCharType="end"/>
      </w:r>
      <w:r>
        <w:fldChar w:fldCharType="begin"/>
      </w:r>
      <w:r>
        <w:instrText xml:space="preserve"> XE "VAK (canali sensoriali)" </w:instrText>
      </w:r>
      <w:r>
        <w:fldChar w:fldCharType="end"/>
      </w:r>
      <w:r>
        <w:rPr>
          <w:color w:val="2A2520"/>
        </w:rPr>
        <w:t>Per il VAK e i canali sensoriali: Richard Bandler e John Grinder, La struttura della magia, Astrolabio, 1975 — il classico fondativo. In italiano accessibile: Vincenzo Fanelli, Migliora le tue relazioni con l’Enneagramma e la PNL, Essere Felici, 2015.</w:t>
      </w:r>
    </w:p>
    <w:p w14:paraId="07B36B5B" w14:textId="77777777" w:rsidR="00DE228E" w:rsidRDefault="006B608B">
      <w:pPr>
        <w:spacing w:after="140" w:line="300" w:lineRule="auto"/>
        <w:jc w:val="both"/>
      </w:pPr>
      <w:r>
        <w:fldChar w:fldCharType="begin"/>
      </w:r>
      <w:r>
        <w:instrText xml:space="preserve"> XE "Satir, Virginia" </w:instrText>
      </w:r>
      <w:r>
        <w:fldChar w:fldCharType="end"/>
      </w:r>
      <w:r>
        <w:rPr>
          <w:color w:val="2A2520"/>
        </w:rPr>
        <w:t>Per Satir e i quattro stili gestuali: Virginia Satir, In famiglia... come va? Comunicare per rendere armoniosi i rapporti familiari, Impressioni Grafiche, 2008 — un classico che ha formato generazioni di terapeuti sistemici.</w:t>
      </w:r>
    </w:p>
    <w:p w14:paraId="092A347D" w14:textId="77777777" w:rsidR="00DE228E" w:rsidRDefault="006B608B">
      <w:pPr>
        <w:pStyle w:val="Titolo3"/>
      </w:pPr>
      <w:bookmarkStart w:id="1139" w:name="_Toc233705524"/>
      <w:bookmarkStart w:id="1140" w:name="_Toc233906984"/>
      <w:r>
        <w:t>Corpo, gesto, psicologia analogica</w:t>
      </w:r>
      <w:bookmarkEnd w:id="1139"/>
      <w:bookmarkEnd w:id="1140"/>
    </w:p>
    <w:p w14:paraId="332C5C41" w14:textId="77777777" w:rsidR="00DE228E" w:rsidRDefault="006B608B">
      <w:pPr>
        <w:spacing w:after="140" w:line="300" w:lineRule="auto"/>
        <w:jc w:val="both"/>
      </w:pPr>
      <w:r>
        <w:rPr>
          <w:color w:val="2A2520"/>
        </w:rPr>
        <w:t>Stefano Benemeglio e Alessandro Benemeglio, Il potere del comportamento, CISU, 2007-2012; Il potere del gesto, CISU, 2007; La vendita analogica, CISU, 2007 — i tre volumi di riferimento per la lettura del corpo che alimenta lo strumento Psicologia Analogica del portale.</w:t>
      </w:r>
    </w:p>
    <w:p w14:paraId="47DBEFF9" w14:textId="77777777" w:rsidR="00DE228E" w:rsidRDefault="006B608B">
      <w:pPr>
        <w:spacing w:after="140" w:line="300" w:lineRule="auto"/>
        <w:jc w:val="center"/>
      </w:pPr>
      <w:r>
        <w:rPr>
          <w:color w:val="B8935A"/>
          <w:sz w:val="16"/>
          <w:szCs w:val="16"/>
        </w:rPr>
        <w:t>✦ ✦ ✦</w:t>
      </w:r>
    </w:p>
    <w:p w14:paraId="5B91EC70" w14:textId="77777777" w:rsidR="00381F43" w:rsidRDefault="00000000">
      <w:pPr>
        <w:pBdr>
          <w:top w:val="single" w:sz="6" w:space="6" w:color="B87333"/>
        </w:pBdr>
        <w:spacing w:before="140" w:after="60" w:line="260" w:lineRule="auto"/>
      </w:pPr>
      <w:r>
        <w:rPr>
          <w:b/>
          <w:color w:val="1F3864"/>
        </w:rPr>
        <w:t>Punti-chiave</w:t>
      </w:r>
    </w:p>
    <w:p w14:paraId="08285B62" w14:textId="77777777" w:rsidR="00381F43" w:rsidRDefault="00000000">
      <w:pPr>
        <w:spacing w:after="40" w:line="260" w:lineRule="auto"/>
        <w:ind w:left="260" w:hanging="160"/>
      </w:pPr>
      <w:r>
        <w:t>• Le opere principali per area tematica, con indicazioni di lettura ragionate.</w:t>
      </w:r>
    </w:p>
    <w:p w14:paraId="0F467826" w14:textId="77777777" w:rsidR="00DE228E" w:rsidRDefault="006B608B">
      <w:pPr>
        <w:pStyle w:val="Titolo1"/>
        <w:pageBreakBefore/>
      </w:pPr>
      <w:bookmarkStart w:id="1141" w:name="_Toc233705525"/>
      <w:bookmarkStart w:id="1142" w:name="_Toc233906985"/>
      <w:r>
        <w:lastRenderedPageBreak/>
        <w:t>Vademecum tascabile per il mediatore al tavolo</w:t>
      </w:r>
      <w:bookmarkEnd w:id="1141"/>
      <w:bookmarkEnd w:id="1142"/>
    </w:p>
    <w:p w14:paraId="1D7C1077" w14:textId="77777777" w:rsidR="00DE228E" w:rsidRDefault="006B608B">
      <w:pPr>
        <w:spacing w:after="140" w:line="300" w:lineRule="auto"/>
        <w:jc w:val="both"/>
      </w:pPr>
      <w:r>
        <w:rPr>
          <w:color w:val="2A2520"/>
        </w:rPr>
        <w:t>Questo vademecum — pensato come supporto rapido da tenere sottomano durante le sedute — sintetizza in pagine essenziali quanto esposto nel manuale. Non sostituisce lo studio; è un ponte di memoria. Suggerisco di stamparlo a parte, rilegarlo come un taccuino sottile, e portarlo in borsa. Nelle prime venti sedute vi tornerete spesso; dopo, lo consulterete sempre meno, finché diventerà riflesso.</w:t>
      </w:r>
    </w:p>
    <w:p w14:paraId="3B9063B9" w14:textId="77777777" w:rsidR="00DE228E" w:rsidRDefault="006B608B">
      <w:pPr>
        <w:spacing w:after="140" w:line="300" w:lineRule="auto"/>
        <w:jc w:val="center"/>
      </w:pPr>
      <w:r>
        <w:rPr>
          <w:color w:val="B8935A"/>
          <w:sz w:val="16"/>
          <w:szCs w:val="16"/>
        </w:rPr>
        <w:t>✦ ✦ ✦</w:t>
      </w:r>
    </w:p>
    <w:p w14:paraId="2D4E766B" w14:textId="77777777" w:rsidR="0074226C" w:rsidRDefault="00000000">
      <w:pPr>
        <w:pStyle w:val="Titolo2"/>
        <w:spacing w:after="0"/>
        <w:jc w:val="both"/>
      </w:pPr>
      <w:bookmarkStart w:id="1143" w:name="_Toc233705526"/>
      <w:bookmarkStart w:id="1144" w:name="_Toc233906986"/>
      <w:r>
        <w:t>Prima di tutto — Mini-checklist: violenza domestica e controllo coercitivo</w:t>
      </w:r>
      <w:bookmarkEnd w:id="1143"/>
      <w:bookmarkEnd w:id="1144"/>
    </w:p>
    <w:p w14:paraId="3621A1EA" w14:textId="77777777" w:rsidR="0074226C" w:rsidRDefault="00000000">
      <w:pPr>
        <w:spacing w:after="120"/>
        <w:jc w:val="both"/>
      </w:pPr>
      <w:r>
        <w:rPr>
          <w:i/>
        </w:rPr>
        <w:t>Lo screening della violenza è il passo zero di ogni mediazione familiare: spesso arriva al tavolo mascherata da «conflittualità di coppia». Gli indicatori che seguono sono un filtro professionale orientativo — non una diagnosi. Per il protocollo completo (otto indicatori per sospendere, cinque per interrompere) si rinvia alla Parte 10.</w:t>
      </w:r>
    </w:p>
    <w:p w14:paraId="434D6CF1" w14:textId="77777777" w:rsidR="0074226C" w:rsidRDefault="00000000">
      <w:pPr>
        <w:spacing w:before="120" w:after="40"/>
        <w:jc w:val="both"/>
      </w:pPr>
      <w:r>
        <w:rPr>
          <w:b/>
          <w:color w:val="1F3864"/>
        </w:rPr>
        <w:t>Spie da cogliere</w:t>
      </w:r>
    </w:p>
    <w:p w14:paraId="0C5938B7" w14:textId="77777777" w:rsidR="0074226C" w:rsidRDefault="00000000">
      <w:pPr>
        <w:spacing w:after="20"/>
        <w:ind w:left="284" w:hanging="170"/>
        <w:jc w:val="both"/>
      </w:pPr>
      <w:r>
        <w:rPr>
          <w:color w:val="B87333"/>
        </w:rPr>
        <w:t xml:space="preserve">• </w:t>
      </w:r>
      <w:r>
        <w:t>Isolamento: le impedisce di vedere amici e familiari, di uscire, di lavorare.</w:t>
      </w:r>
    </w:p>
    <w:p w14:paraId="55E16BD1" w14:textId="77777777" w:rsidR="0074226C" w:rsidRDefault="00000000">
      <w:pPr>
        <w:spacing w:after="20"/>
        <w:ind w:left="284" w:hanging="170"/>
        <w:jc w:val="both"/>
      </w:pPr>
      <w:r>
        <w:rPr>
          <w:color w:val="B87333"/>
        </w:rPr>
        <w:t xml:space="preserve">• </w:t>
      </w:r>
      <w:r>
        <w:t>Controllo economico: accesso al denaro negato, sorvegliato o razionato.</w:t>
      </w:r>
    </w:p>
    <w:p w14:paraId="43F218A0" w14:textId="77777777" w:rsidR="0074226C" w:rsidRDefault="00000000">
      <w:pPr>
        <w:spacing w:after="20"/>
        <w:ind w:left="284" w:hanging="170"/>
        <w:jc w:val="both"/>
      </w:pPr>
      <w:r>
        <w:rPr>
          <w:color w:val="B87333"/>
        </w:rPr>
        <w:t xml:space="preserve">• </w:t>
      </w:r>
      <w:r>
        <w:t>Gelosia, autoritarismo e sorveglianza, anche digitale (telefono, spostamenti, password).</w:t>
      </w:r>
    </w:p>
    <w:p w14:paraId="39A79AF3" w14:textId="77777777" w:rsidR="0074226C" w:rsidRDefault="00000000">
      <w:pPr>
        <w:spacing w:after="20"/>
        <w:ind w:left="284" w:hanging="170"/>
        <w:jc w:val="both"/>
      </w:pPr>
      <w:r>
        <w:rPr>
          <w:color w:val="B87333"/>
        </w:rPr>
        <w:t xml:space="preserve">• </w:t>
      </w:r>
      <w:r>
        <w:t>Alternanza minaccia–«luna di miele»: il ciclo di Walker (tensione, esplosione, riconciliazione).</w:t>
      </w:r>
    </w:p>
    <w:p w14:paraId="6DF03A89" w14:textId="77777777" w:rsidR="0074226C" w:rsidRDefault="00000000">
      <w:pPr>
        <w:spacing w:after="20"/>
        <w:ind w:left="284" w:hanging="170"/>
        <w:jc w:val="both"/>
      </w:pPr>
      <w:r>
        <w:rPr>
          <w:color w:val="B87333"/>
        </w:rPr>
        <w:t xml:space="preserve">• </w:t>
      </w:r>
      <w:r>
        <w:t>Minacce, intimidazioni, denigrazione; minacce digitali (immagini false o deepfake, voci clonate, diffusione di materiale intimo).</w:t>
      </w:r>
    </w:p>
    <w:p w14:paraId="340286F1" w14:textId="77777777" w:rsidR="0074226C" w:rsidRDefault="00000000">
      <w:pPr>
        <w:spacing w:after="20"/>
        <w:ind w:left="284" w:hanging="170"/>
        <w:jc w:val="both"/>
      </w:pPr>
      <w:r>
        <w:rPr>
          <w:color w:val="B87333"/>
        </w:rPr>
        <w:t xml:space="preserve">• </w:t>
      </w:r>
      <w:r>
        <w:t>Paura, deferenza o dissociazione della parte; uno parla per l’altro, l’altra tace o si giustifica.</w:t>
      </w:r>
    </w:p>
    <w:p w14:paraId="5FFF980D" w14:textId="77777777" w:rsidR="0074226C" w:rsidRDefault="00000000">
      <w:pPr>
        <w:spacing w:after="20"/>
        <w:ind w:left="284" w:hanging="170"/>
        <w:jc w:val="both"/>
      </w:pPr>
      <w:r>
        <w:rPr>
          <w:color w:val="B87333"/>
        </w:rPr>
        <w:t xml:space="preserve">• </w:t>
      </w:r>
      <w:r>
        <w:t>Asimmetria marcata di potere: non è il conflitto simmetrico fra pari, ma dominio di una parte sull’altra.</w:t>
      </w:r>
    </w:p>
    <w:p w14:paraId="6B791605" w14:textId="77777777" w:rsidR="0074226C" w:rsidRDefault="00000000">
      <w:pPr>
        <w:spacing w:after="20"/>
        <w:ind w:left="284" w:hanging="170"/>
        <w:jc w:val="both"/>
      </w:pPr>
      <w:r>
        <w:rPr>
          <w:color w:val="B87333"/>
        </w:rPr>
        <w:t xml:space="preserve">• </w:t>
      </w:r>
      <w:r>
        <w:t>Precedenti, querele, Codice Rosso o procedimenti penali in corso.</w:t>
      </w:r>
    </w:p>
    <w:p w14:paraId="1F4E9BDB" w14:textId="77777777" w:rsidR="0074226C" w:rsidRDefault="00000000">
      <w:pPr>
        <w:spacing w:before="120" w:after="40"/>
        <w:jc w:val="both"/>
      </w:pPr>
      <w:r>
        <w:rPr>
          <w:b/>
          <w:color w:val="1F3864"/>
        </w:rPr>
        <w:t>La regola al tavolo</w:t>
      </w:r>
    </w:p>
    <w:p w14:paraId="25BDD28A" w14:textId="77777777" w:rsidR="0074226C" w:rsidRDefault="00000000">
      <w:pPr>
        <w:spacing w:after="20"/>
        <w:ind w:left="284" w:hanging="170"/>
        <w:jc w:val="both"/>
      </w:pPr>
      <w:r>
        <w:rPr>
          <w:color w:val="B87333"/>
        </w:rPr>
        <w:t xml:space="preserve">• </w:t>
      </w:r>
      <w:r>
        <w:t>In presenza di violenza o controllo coercitivo non si media: si interrompe. È un dovere di astensione, una mossa tecnica, non morale.</w:t>
      </w:r>
    </w:p>
    <w:p w14:paraId="7E42B186" w14:textId="77777777" w:rsidR="0074226C" w:rsidRDefault="00000000">
      <w:pPr>
        <w:spacing w:after="20"/>
        <w:ind w:left="284" w:hanging="170"/>
        <w:jc w:val="both"/>
      </w:pPr>
      <w:r>
        <w:rPr>
          <w:color w:val="B87333"/>
        </w:rPr>
        <w:t xml:space="preserve">• </w:t>
      </w:r>
      <w:r>
        <w:t>Mai sedute congiunte: parlare sempre separatamente con le parti.</w:t>
      </w:r>
    </w:p>
    <w:p w14:paraId="5FA16720" w14:textId="77777777" w:rsidR="0074226C" w:rsidRDefault="00000000">
      <w:pPr>
        <w:spacing w:after="20"/>
        <w:ind w:left="284" w:hanging="170"/>
        <w:jc w:val="both"/>
      </w:pPr>
      <w:r>
        <w:rPr>
          <w:color w:val="B87333"/>
        </w:rPr>
        <w:t xml:space="preserve">• </w:t>
      </w:r>
      <w:r>
        <w:t>Non riferire all’altra parte ciò che la vittima ha detto; non rivelare indirizzi, recapiti o spostamenti.</w:t>
      </w:r>
    </w:p>
    <w:p w14:paraId="4DFE23CC" w14:textId="77777777" w:rsidR="0074226C" w:rsidRDefault="00000000">
      <w:pPr>
        <w:spacing w:after="20"/>
        <w:ind w:left="284" w:hanging="170"/>
        <w:jc w:val="both"/>
      </w:pPr>
      <w:r>
        <w:rPr>
          <w:color w:val="B87333"/>
        </w:rPr>
        <w:t xml:space="preserve">• </w:t>
      </w:r>
      <w:r>
        <w:t>Comunicare separatamente che la mediazione non può proseguire, senza esporre la vittima, e indirizzare alla rete di protezione e alle autorità.</w:t>
      </w:r>
    </w:p>
    <w:p w14:paraId="29B0158A" w14:textId="77777777" w:rsidR="0074226C" w:rsidRDefault="00000000">
      <w:pPr>
        <w:spacing w:before="120" w:after="40"/>
        <w:jc w:val="both"/>
      </w:pPr>
      <w:r>
        <w:rPr>
          <w:b/>
          <w:color w:val="1F3864"/>
        </w:rPr>
        <w:t>Quadro normativo (memo)</w:t>
      </w:r>
    </w:p>
    <w:p w14:paraId="63370D19" w14:textId="77777777" w:rsidR="0074226C" w:rsidRDefault="00000000">
      <w:pPr>
        <w:spacing w:after="80"/>
        <w:jc w:val="both"/>
      </w:pPr>
      <w:r>
        <w:t>Art. 48 Convenzione di Istanbul (divieto di ADR obbligatoria nella violenza) · art. 473-bis.43 c.p.c. · Codice Rosso (L. 69/2019) · Direttiva UE 2024/1385.</w:t>
      </w:r>
    </w:p>
    <w:p w14:paraId="51FE5A3D" w14:textId="77777777" w:rsidR="0074226C" w:rsidRDefault="00000000">
      <w:pPr>
        <w:spacing w:before="120" w:after="40"/>
        <w:jc w:val="both"/>
      </w:pPr>
      <w:r>
        <w:rPr>
          <w:b/>
          <w:color w:val="1F3864"/>
        </w:rPr>
        <w:t>Numeri e rete di protezione</w:t>
      </w:r>
    </w:p>
    <w:p w14:paraId="25D8AE0E" w14:textId="77777777" w:rsidR="0074226C" w:rsidRDefault="00000000">
      <w:pPr>
        <w:spacing w:after="80"/>
        <w:jc w:val="both"/>
      </w:pPr>
      <w:r>
        <w:t xml:space="preserve">Emergenza: </w:t>
      </w:r>
      <w:r>
        <w:rPr>
          <w:b/>
          <w:color w:val="1F3864"/>
        </w:rPr>
        <w:t>112 / 113</w:t>
      </w:r>
      <w:r>
        <w:t xml:space="preserve">. Antiviolenza e stalking: </w:t>
      </w:r>
      <w:r>
        <w:rPr>
          <w:b/>
          <w:color w:val="1F3864"/>
        </w:rPr>
        <w:t>1522</w:t>
      </w:r>
      <w:r>
        <w:t xml:space="preserve"> (gratuito, attivo 24 ore, anonimo, anche app). Centri Antiviolenza e sportelli rosa. Gratuito patrocinio ex art. 76 d.P.R. 115/2002.</w:t>
      </w:r>
    </w:p>
    <w:p w14:paraId="049A050A" w14:textId="77777777" w:rsidR="00DE228E" w:rsidRDefault="008B3453">
      <w:pPr>
        <w:pStyle w:val="Titolo2"/>
      </w:pPr>
      <w:bookmarkStart w:id="1145" w:name="_Toc233705527"/>
      <w:bookmarkStart w:id="1146" w:name="_Toc233906987"/>
      <w:r>
        <w:t>V.1 La sequenza delle prime dieci frasi al tavolo</w:t>
      </w:r>
      <w:bookmarkEnd w:id="1145"/>
      <w:bookmarkEnd w:id="1146"/>
    </w:p>
    <w:p w14:paraId="23BFFBB8" w14:textId="77777777" w:rsidR="00DE228E" w:rsidRDefault="006B608B">
      <w:pPr>
        <w:spacing w:after="140" w:line="300" w:lineRule="auto"/>
        <w:jc w:val="both"/>
      </w:pPr>
      <w:r>
        <w:rPr>
          <w:color w:val="2A2520"/>
        </w:rPr>
        <w:t>Non importa con chi vi trovate davanti. In ogni mediazione, le prime dieci frasi del mediatore sono — più o meno — queste. Modulate il tono alle persone; non modulate la struttura.</w:t>
      </w:r>
    </w:p>
    <w:p w14:paraId="17288655" w14:textId="77777777" w:rsidR="00DE228E" w:rsidRDefault="006B608B">
      <w:pPr>
        <w:spacing w:after="140" w:line="300" w:lineRule="auto"/>
        <w:jc w:val="both"/>
      </w:pPr>
      <w:r>
        <w:rPr>
          <w:color w:val="2A2520"/>
        </w:rPr>
        <w:t>Frase 1, accoglienza: «benvenuti. So che arrivare qui non è semplice. Grazie di essere venuti.»</w:t>
      </w:r>
    </w:p>
    <w:p w14:paraId="08B61F1C" w14:textId="77777777" w:rsidR="00DE228E" w:rsidRDefault="006B608B">
      <w:pPr>
        <w:spacing w:after="140" w:line="300" w:lineRule="auto"/>
        <w:jc w:val="both"/>
      </w:pPr>
      <w:r>
        <w:fldChar w:fldCharType="begin"/>
      </w:r>
      <w:r>
        <w:instrText xml:space="preserve"> XE "Setting (mediazione)" </w:instrText>
      </w:r>
      <w:r>
        <w:fldChar w:fldCharType="end"/>
      </w:r>
      <w:r>
        <w:rPr>
          <w:color w:val="2A2520"/>
        </w:rPr>
        <w:t>Frase 2, setting: «vi spiego in due minuti come funziona questa prima seduta. Dopo, se vi sentite comodi, cominciamo.»</w:t>
      </w:r>
    </w:p>
    <w:p w14:paraId="4DD41970" w14:textId="77777777" w:rsidR="00DE228E" w:rsidRDefault="006B608B">
      <w:pPr>
        <w:spacing w:after="140" w:line="300" w:lineRule="auto"/>
        <w:jc w:val="both"/>
      </w:pPr>
      <w:r>
        <w:rPr>
          <w:color w:val="2A2520"/>
        </w:rPr>
        <w:lastRenderedPageBreak/>
        <w:t>Frase 3, regole: «tre regole nostre: chiunque può chiedere una pausa, parliamo uno alla volta, quello che diciamo qui rimane qui.»</w:t>
      </w:r>
    </w:p>
    <w:p w14:paraId="5CE0B43A" w14:textId="77777777" w:rsidR="00DE228E" w:rsidRDefault="006B608B">
      <w:pPr>
        <w:spacing w:after="140" w:line="300" w:lineRule="auto"/>
        <w:jc w:val="both"/>
      </w:pPr>
      <w:r>
        <w:rPr>
          <w:color w:val="2A2520"/>
        </w:rPr>
        <w:t>Frase 4, check-in: «come arrivate oggi, da uno a dieci?»</w:t>
      </w:r>
    </w:p>
    <w:p w14:paraId="336F0D68" w14:textId="77777777" w:rsidR="00DE228E" w:rsidRDefault="006B608B">
      <w:pPr>
        <w:spacing w:after="140" w:line="300" w:lineRule="auto"/>
        <w:jc w:val="both"/>
      </w:pPr>
      <w:r>
        <w:rPr>
          <w:color w:val="2A2520"/>
        </w:rPr>
        <w:t>Frase 5, grounding: «prima di entrare nel vivo, facciamo tre respiri insieme.»</w:t>
      </w:r>
    </w:p>
    <w:p w14:paraId="46621DAE" w14:textId="77777777" w:rsidR="00DE228E" w:rsidRDefault="006B608B">
      <w:pPr>
        <w:spacing w:after="140" w:line="300" w:lineRule="auto"/>
        <w:jc w:val="both"/>
      </w:pPr>
      <w:r>
        <w:rPr>
          <w:color w:val="2A2520"/>
        </w:rPr>
        <w:t>Frase 6, racconto: «chi di voi vuole cominciare? Chiederò poi all’altro.»</w:t>
      </w:r>
    </w:p>
    <w:p w14:paraId="3D198051" w14:textId="77777777" w:rsidR="00DE228E" w:rsidRDefault="006B608B">
      <w:pPr>
        <w:spacing w:after="140" w:line="300" w:lineRule="auto"/>
        <w:jc w:val="both"/>
      </w:pPr>
      <w:r>
        <w:rPr>
          <w:color w:val="2A2520"/>
        </w:rPr>
        <w:t>Frase 7, ascolto validante (dopo il primo racconto): «grazie. Ho ascoltato. Prima di passare all’altro, le faccio una domanda: cosa le ha fatto più male?»</w:t>
      </w:r>
    </w:p>
    <w:p w14:paraId="165C70AE" w14:textId="77777777" w:rsidR="00DE228E" w:rsidRDefault="006B608B">
      <w:pPr>
        <w:spacing w:after="140" w:line="300" w:lineRule="auto"/>
        <w:jc w:val="both"/>
      </w:pPr>
      <w:r>
        <w:rPr>
          <w:color w:val="2A2520"/>
        </w:rPr>
        <w:t>Frase 8, transizione: «ora passo a lei. Stesso tempo, stesso ascolto.»</w:t>
      </w:r>
    </w:p>
    <w:p w14:paraId="735B8119" w14:textId="77777777" w:rsidR="00DE228E" w:rsidRDefault="006B608B">
      <w:pPr>
        <w:spacing w:after="140" w:line="300" w:lineRule="auto"/>
        <w:jc w:val="both"/>
      </w:pPr>
      <w:r>
        <w:rPr>
          <w:color w:val="2A2520"/>
        </w:rPr>
        <w:t>Frase 9, specchio (dopo il secondo racconto): «ho ascoltato entrambi. Mi permetto di dire che sento due dolori, non uno. Sono diversi e sono entrambi veri.»</w:t>
      </w:r>
    </w:p>
    <w:p w14:paraId="18749DA3" w14:textId="77777777" w:rsidR="00DE228E" w:rsidRDefault="006B608B">
      <w:pPr>
        <w:spacing w:after="140" w:line="300" w:lineRule="auto"/>
        <w:jc w:val="both"/>
      </w:pPr>
      <w:r>
        <w:rPr>
          <w:color w:val="2A2520"/>
        </w:rPr>
        <w:t>Frase 10, impostazione: «oggi non dobbiamo decidere nulla. Dobbiamo solo metterci d’accordo su cosa stiamo cercando qui. Siete d’accordo?»</w:t>
      </w:r>
    </w:p>
    <w:p w14:paraId="4CD02BF0" w14:textId="77777777" w:rsidR="00DE228E" w:rsidRDefault="006B608B">
      <w:pPr>
        <w:spacing w:after="140" w:line="300" w:lineRule="auto"/>
        <w:jc w:val="both"/>
      </w:pPr>
      <w:r>
        <w:fldChar w:fldCharType="begin"/>
      </w:r>
      <w:r>
        <w:instrText xml:space="preserve"> XE "Setting (mediazione)" </w:instrText>
      </w:r>
      <w:r>
        <w:fldChar w:fldCharType="end"/>
      </w:r>
      <w:r>
        <w:rPr>
          <w:color w:val="2A2520"/>
        </w:rPr>
        <w:t>In dieci frasi — meno di venti minuti — avete stabilito il setting, raccolto entrambe le narrative, validato entrambe, e orientato la seduta. Da qui in poi, ogni mediazione è diversa. Ma questo inizio vale sempre.</w:t>
      </w:r>
    </w:p>
    <w:p w14:paraId="69327917" w14:textId="77777777" w:rsidR="00DE228E" w:rsidRDefault="006B608B">
      <w:pPr>
        <w:spacing w:after="140" w:line="300" w:lineRule="auto"/>
        <w:jc w:val="center"/>
      </w:pPr>
      <w:r>
        <w:rPr>
          <w:color w:val="B8935A"/>
          <w:sz w:val="16"/>
          <w:szCs w:val="16"/>
        </w:rPr>
        <w:t>✦ ✦ ✦</w:t>
      </w:r>
    </w:p>
    <w:p w14:paraId="505C5E91" w14:textId="77777777" w:rsidR="00DE228E" w:rsidRDefault="008B3453">
      <w:pPr>
        <w:pStyle w:val="Titolo2"/>
      </w:pPr>
      <w:bookmarkStart w:id="1147" w:name="_Toc233705528"/>
      <w:bookmarkStart w:id="1148" w:name="_Toc233906988"/>
      <w:r>
        <w:t>V.2 I dieci segnali da cui riconoscere l’enneatipo nei primi quindici minuti</w:t>
      </w:r>
      <w:bookmarkEnd w:id="1147"/>
      <w:bookmarkEnd w:id="1148"/>
    </w:p>
    <w:p w14:paraId="02A4BA25" w14:textId="77777777" w:rsidR="00DE228E" w:rsidRDefault="006B608B">
      <w:pPr>
        <w:spacing w:after="140" w:line="300" w:lineRule="auto"/>
        <w:jc w:val="both"/>
      </w:pPr>
      <w:r>
        <w:rPr>
          <w:color w:val="2A2520"/>
        </w:rPr>
        <w:t>Il mediatore formato legge il tipo di una persona molto prima di conoscerne la storia. Non per incasellare, ma per calibrare la voce e il linguaggio. Ecco dieci segnali che nei primi quindici minuti indicano con buona approssimazione l’enneatipo della persona.</w:t>
      </w:r>
    </w:p>
    <w:p w14:paraId="0485CC47" w14:textId="77777777" w:rsidR="00DE228E" w:rsidRDefault="006B608B">
      <w:pPr>
        <w:spacing w:after="140" w:line="300" w:lineRule="auto"/>
        <w:jc w:val="both"/>
      </w:pPr>
      <w:r>
        <w:rPr>
          <w:color w:val="2A2520"/>
        </w:rPr>
        <w:t>Segnale 1 — Postura alla sedia. L’8 occupa tutta la sedia, sporge in avanti. Il 9 ci si posa appena, gambe accavallate. Il 5 si siede dritto ma rigido, spalle verso la schiena. Il 3 si siede quasi di sbieco, pronto a ruotare.</w:t>
      </w:r>
    </w:p>
    <w:p w14:paraId="1BFA6111" w14:textId="77777777" w:rsidR="00DE228E" w:rsidRDefault="006B608B">
      <w:pPr>
        <w:spacing w:after="140" w:line="300" w:lineRule="auto"/>
        <w:jc w:val="both"/>
      </w:pPr>
      <w:r>
        <w:rPr>
          <w:color w:val="2A2520"/>
        </w:rPr>
        <w:t>Segnale 2 — Tono di voce. L’8 ha voce piena, il 2 voce modulata-avvolgente, il 4 voce leggermente drammatica (con pause), il 5 voce sottile, il 7 voce cantilenante con salite.</w:t>
      </w:r>
    </w:p>
    <w:p w14:paraId="6F6A8628" w14:textId="77777777" w:rsidR="00DE228E" w:rsidRDefault="006B608B">
      <w:pPr>
        <w:spacing w:after="140" w:line="300" w:lineRule="auto"/>
        <w:jc w:val="both"/>
      </w:pPr>
      <w:r>
        <w:rPr>
          <w:color w:val="2A2520"/>
        </w:rPr>
        <w:t>Segnale 3 — Gestione delle mani. L’1 le tiene composte, il 2 le porta spesso al cuore, il 3 le usa per enfatizzare, il 4 le usa in modo scenografico, il 5 le tiene nascoste.</w:t>
      </w:r>
    </w:p>
    <w:p w14:paraId="64A997F0" w14:textId="77777777" w:rsidR="00DE228E" w:rsidRDefault="006B608B">
      <w:pPr>
        <w:spacing w:after="140" w:line="300" w:lineRule="auto"/>
        <w:jc w:val="both"/>
      </w:pPr>
      <w:r>
        <w:fldChar w:fldCharType="begin"/>
      </w:r>
      <w:r>
        <w:instrText xml:space="preserve"> XE "Setting (mediazione)" </w:instrText>
      </w:r>
      <w:r>
        <w:fldChar w:fldCharType="end"/>
      </w:r>
      <w:r>
        <w:rPr>
          <w:color w:val="2A2520"/>
        </w:rPr>
        <w:t>Segnale 4 — Prima domanda. L’1 chiede regole («come funziona?»), il 2 chiede benessere altrui («è comodo lì?»), il 3 chiede tempi («quanto dura?»), il 4 chiede significato («cosa pensa di noi?»), il 5 non chiede nulla, il 6 chiede conferme («è normale essere qui?»), il 7 chiede il contesto («da quanto fa il mediatore?»), l’8 controlla il setting («lei con chi si è formato?»), il 9 non chiede nulla e si adatta.</w:t>
      </w:r>
    </w:p>
    <w:p w14:paraId="5936CDE5" w14:textId="77777777" w:rsidR="00DE228E" w:rsidRDefault="006B608B">
      <w:pPr>
        <w:spacing w:after="140" w:line="300" w:lineRule="auto"/>
        <w:jc w:val="both"/>
      </w:pPr>
      <w:r>
        <w:rPr>
          <w:color w:val="2A2520"/>
        </w:rPr>
        <w:t>Segnale 5 — Come si siedono rispetto al partner. L’1 si siede dritto senza contatto. Il 2 si siede vicino al partner e lo tocca lievemente. Il 3 mantiene distanza «professionale». Il 4 si siede lontano cercando lo sguardo del mediatore. Il 5 si siede lontano senza cercare nessuno. Il 6 si siede vicino, in cerca di protezione. Il 7 si siede mobile, gambe accavallate alternate. L’8 si siede frontale al partner, in posizione di sfida. Il 9 si siede accanto al partner, senza contatto.</w:t>
      </w:r>
    </w:p>
    <w:p w14:paraId="26859FC3" w14:textId="77777777" w:rsidR="00DE228E" w:rsidRDefault="006B608B">
      <w:pPr>
        <w:spacing w:after="140" w:line="300" w:lineRule="auto"/>
        <w:jc w:val="both"/>
      </w:pPr>
      <w:r>
        <w:rPr>
          <w:color w:val="2A2520"/>
        </w:rPr>
        <w:lastRenderedPageBreak/>
        <w:t>Segnale 6 — Reazione al silenzio di trenta secondi. L’1 lo riempie con una frase precisa. Il 2 lo riempie con cura («ha bisogno di qualcosa?»). Il 3 lo riempie con un aneddoto. Il 4 lo occupa con uno sguardo intenso. Il 5 lo tollera benissimo. Il 6 si agita. Il 7 lo riempie con una battuta. L’8 lo usa come arma (sfida). Il 9 lo tollera tranquillo.</w:t>
      </w:r>
    </w:p>
    <w:p w14:paraId="6F4EBFF2" w14:textId="77777777" w:rsidR="00DE228E" w:rsidRDefault="006B608B">
      <w:pPr>
        <w:spacing w:after="140" w:line="300" w:lineRule="auto"/>
        <w:jc w:val="both"/>
      </w:pPr>
      <w:r>
        <w:rPr>
          <w:color w:val="2A2520"/>
        </w:rPr>
        <w:t>Segnale 7 — Uso dei pronomi. L’ 1 usa «si» impersonale («si dovrebbe»). Il 2 usa «noi» («noi dovremmo»). Il 3 usa «io» («io ho fatto»). Il 4 alterna «io» e «nessuno mi capisce». Il 5 usa il «si» impersonale schivo. Il 6 usa «tu» ipotetico («tu pensi che…»). Il 7 usa «io» con energia. L’8 usa «io» con fermezza. Il 9 usa «noi» spontaneamente.</w:t>
      </w:r>
    </w:p>
    <w:p w14:paraId="3B26AB63" w14:textId="77777777" w:rsidR="00DE228E" w:rsidRDefault="006B608B">
      <w:pPr>
        <w:spacing w:after="140" w:line="300" w:lineRule="auto"/>
        <w:jc w:val="both"/>
      </w:pPr>
      <w:r>
        <w:rPr>
          <w:color w:val="2A2520"/>
        </w:rPr>
        <w:t>Segnale 8 — Avverbi preferiti. L’ 1: «correttamente, giustamente, propriamente». Il 2: «dolcemente, gentilmente, veramente». Il 3: «efficacemente, rapidamente, perfettamente». Il 4: «profondamente, intensamente, veramente». Il 5: «oggettivamente, obiettivamente, in realtà». Il 6: «probabilmente, forse, di solito». Il 7: «assolutamente, fantasticamente, completamente». L’8: «certo, sicuramente, senza dubbio». Il 9: «comunque, tranquillamente, va bene».</w:t>
      </w:r>
    </w:p>
    <w:p w14:paraId="5589D433" w14:textId="77777777" w:rsidR="00DE228E" w:rsidRDefault="006B608B">
      <w:pPr>
        <w:spacing w:after="140" w:line="300" w:lineRule="auto"/>
        <w:jc w:val="both"/>
      </w:pPr>
      <w:r>
        <w:rPr>
          <w:color w:val="2A2520"/>
        </w:rPr>
        <w:t>Segnale 9 — Reazione all’interruzione da parte del partner. L’1 si blocca a metà frase. Il 2 cede la parola con sorriso forzato. Il 3 alza il tono. Il 4 si offende silenziosamente. Il 5 si chiude. Il 6 guarda il mediatore per capire se è «permesso» continuare. Il 7 incorpora l’interruzione con battuta. L’8 alza la voce e continua. Il 9 cede la parola senza sforzo apparente.</w:t>
      </w:r>
    </w:p>
    <w:p w14:paraId="239E7D33" w14:textId="77777777" w:rsidR="00DE228E" w:rsidRDefault="006B608B">
      <w:pPr>
        <w:spacing w:after="140" w:line="300" w:lineRule="auto"/>
        <w:jc w:val="both"/>
      </w:pPr>
      <w:r>
        <w:rPr>
          <w:color w:val="2A2520"/>
        </w:rPr>
        <w:t>Segnale 10 — Cosa dicono quando il mediatore chiede «come si sente adesso». L’1: «bene, grazie». Il 2: «bene, grazie a lei». Il 3: «bene, entriamo nel merito». Il 4: «non lo so, è complicato». Il 5: «normale». Il 6: «un po’ in ansia». Il 7: «bene, curioso». L’8: «bene, procediamo». Il 9: «bene, sto bene».</w:t>
      </w:r>
    </w:p>
    <w:p w14:paraId="1235CABF" w14:textId="77777777" w:rsidR="00DE228E" w:rsidRDefault="006B608B">
      <w:pPr>
        <w:spacing w:after="140" w:line="300" w:lineRule="auto"/>
        <w:jc w:val="center"/>
      </w:pPr>
      <w:r>
        <w:rPr>
          <w:color w:val="B8935A"/>
          <w:sz w:val="16"/>
          <w:szCs w:val="16"/>
        </w:rPr>
        <w:t>✦ ✦ ✦</w:t>
      </w:r>
    </w:p>
    <w:p w14:paraId="34AFC439" w14:textId="77777777" w:rsidR="00DE228E" w:rsidRDefault="008B3453">
      <w:pPr>
        <w:pStyle w:val="Titolo2"/>
      </w:pPr>
      <w:bookmarkStart w:id="1149" w:name="_Toc233705529"/>
      <w:bookmarkStart w:id="1150" w:name="_Toc233906989"/>
      <w:r>
        <w:t>V.3 Le dieci domande di emergenza</w:t>
      </w:r>
      <w:bookmarkEnd w:id="1149"/>
      <w:bookmarkEnd w:id="1150"/>
    </w:p>
    <w:p w14:paraId="56079972" w14:textId="77777777" w:rsidR="00DE228E" w:rsidRDefault="006B608B">
      <w:pPr>
        <w:spacing w:after="140" w:line="300" w:lineRule="auto"/>
        <w:jc w:val="both"/>
      </w:pPr>
      <w:r>
        <w:rPr>
          <w:color w:val="2A2520"/>
        </w:rPr>
        <w:t>Quando la seduta si blocca e non sapete più che strada prendere, tornate a queste dieci domande. Almeno una sbloccherà qualcosa.</w:t>
      </w:r>
    </w:p>
    <w:p w14:paraId="7C9682FA" w14:textId="77777777" w:rsidR="00DE228E" w:rsidRDefault="006B608B">
      <w:pPr>
        <w:spacing w:after="140" w:line="300" w:lineRule="auto"/>
        <w:jc w:val="both"/>
      </w:pPr>
      <w:r>
        <w:rPr>
          <w:color w:val="2A2520"/>
        </w:rPr>
        <w:t>Domanda 1: «Prima di quello che è successo, cos’era successo il giorno prima?» (scoperta del trigger vero)</w:t>
      </w:r>
    </w:p>
    <w:p w14:paraId="352BA57C" w14:textId="77777777" w:rsidR="00DE228E" w:rsidRDefault="006B608B">
      <w:pPr>
        <w:spacing w:after="140" w:line="300" w:lineRule="auto"/>
        <w:jc w:val="both"/>
      </w:pPr>
      <w:r>
        <w:rPr>
          <w:color w:val="2A2520"/>
        </w:rPr>
        <w:t>Domanda 2: «Da uno a dieci, quanto si sente al sicuro qui adesso?» (polso del sistema nervoso)</w:t>
      </w:r>
    </w:p>
    <w:p w14:paraId="667858D7" w14:textId="77777777" w:rsidR="00DE228E" w:rsidRDefault="006B608B">
      <w:pPr>
        <w:spacing w:after="140" w:line="300" w:lineRule="auto"/>
        <w:jc w:val="both"/>
      </w:pPr>
      <w:r>
        <w:rPr>
          <w:color w:val="2A2520"/>
        </w:rPr>
        <w:t>Domanda 3: «Se non fossimo in mediazione e mi incontrasse per caso, cosa vorrebbe che sapessi di lei?» (aggiramento della performance)</w:t>
      </w:r>
    </w:p>
    <w:p w14:paraId="31F5254B" w14:textId="77777777" w:rsidR="00DE228E" w:rsidRDefault="006B608B">
      <w:pPr>
        <w:spacing w:after="140" w:line="300" w:lineRule="auto"/>
        <w:jc w:val="both"/>
      </w:pPr>
      <w:r>
        <w:rPr>
          <w:color w:val="2A2520"/>
        </w:rPr>
        <w:t>Domanda 4: «Qual è la cosa più gentile che il partner ha fatto nell’ultimo anno?» (riattivazione della memoria positiva)</w:t>
      </w:r>
    </w:p>
    <w:p w14:paraId="24A48B62" w14:textId="77777777" w:rsidR="00DE228E" w:rsidRDefault="006B608B">
      <w:pPr>
        <w:spacing w:after="140" w:line="300" w:lineRule="auto"/>
        <w:jc w:val="both"/>
      </w:pPr>
      <w:r>
        <w:rPr>
          <w:color w:val="2A2520"/>
        </w:rPr>
        <w:t>Domanda 5: «Cosa temeva di sentire qui oggi?» (nominare la paura)</w:t>
      </w:r>
    </w:p>
    <w:p w14:paraId="5783FFF9" w14:textId="77777777" w:rsidR="00DE228E" w:rsidRDefault="006B608B">
      <w:pPr>
        <w:spacing w:after="140" w:line="300" w:lineRule="auto"/>
        <w:jc w:val="both"/>
      </w:pPr>
      <w:r>
        <w:rPr>
          <w:color w:val="2A2520"/>
        </w:rPr>
        <w:t>Domanda 6: «Se guardasse sé stesso da fuori, cosa direbbe di lei?» (metaposizione)</w:t>
      </w:r>
    </w:p>
    <w:p w14:paraId="7DFFD755" w14:textId="77777777" w:rsidR="00DE228E" w:rsidRDefault="006B608B">
      <w:pPr>
        <w:spacing w:after="140" w:line="300" w:lineRule="auto"/>
        <w:jc w:val="both"/>
      </w:pPr>
      <w:r>
        <w:rPr>
          <w:color w:val="2A2520"/>
        </w:rPr>
        <w:t>Domanda 7: «Cosa non mi sta dicendo che sarebbe importante?» (invito alla verità)</w:t>
      </w:r>
    </w:p>
    <w:p w14:paraId="5AF4DCF3" w14:textId="77777777" w:rsidR="00DE228E" w:rsidRDefault="006B608B">
      <w:pPr>
        <w:spacing w:after="140" w:line="300" w:lineRule="auto"/>
        <w:jc w:val="both"/>
      </w:pPr>
      <w:r>
        <w:rPr>
          <w:color w:val="2A2520"/>
        </w:rPr>
        <w:t>Domanda 8: «Come sarebbe una giornata qualsiasi, tra tre anni, se qui andasse bene?» (riattivazione della speranza)</w:t>
      </w:r>
    </w:p>
    <w:p w14:paraId="7ECD46E4" w14:textId="77777777" w:rsidR="00DE228E" w:rsidRDefault="006B608B">
      <w:pPr>
        <w:spacing w:after="140" w:line="300" w:lineRule="auto"/>
        <w:jc w:val="both"/>
      </w:pPr>
      <w:r>
        <w:rPr>
          <w:color w:val="2A2520"/>
        </w:rPr>
        <w:lastRenderedPageBreak/>
        <w:t>Domanda 9: «In tutto questo, dove sta suo figlio / sua figlia / i suoi genitori?» (riequilibrio sistemico)</w:t>
      </w:r>
    </w:p>
    <w:p w14:paraId="24259942" w14:textId="77777777" w:rsidR="00DE228E" w:rsidRDefault="006B608B">
      <w:pPr>
        <w:spacing w:after="140" w:line="300" w:lineRule="auto"/>
        <w:jc w:val="both"/>
      </w:pPr>
      <w:r>
        <w:rPr>
          <w:color w:val="2A2520"/>
        </w:rPr>
        <w:t>Domanda 10: «Se dovessimo fermarci qui e non tornare più, quale sarebbe la sua unica richiesta minima?» (riduzione all’essenziale)</w:t>
      </w:r>
    </w:p>
    <w:p w14:paraId="51753957" w14:textId="77777777" w:rsidR="00DE228E" w:rsidRDefault="006B608B">
      <w:pPr>
        <w:spacing w:after="140" w:line="300" w:lineRule="auto"/>
        <w:jc w:val="center"/>
      </w:pPr>
      <w:r>
        <w:rPr>
          <w:color w:val="B8935A"/>
          <w:sz w:val="16"/>
          <w:szCs w:val="16"/>
        </w:rPr>
        <w:t>✦ ✦ ✦</w:t>
      </w:r>
    </w:p>
    <w:p w14:paraId="19259992" w14:textId="77777777" w:rsidR="00DE228E" w:rsidRDefault="008B3453">
      <w:pPr>
        <w:pStyle w:val="Titolo2"/>
      </w:pPr>
      <w:bookmarkStart w:id="1151" w:name="_Toc233705530"/>
      <w:bookmarkStart w:id="1152" w:name="_Toc233906990"/>
      <w:r>
        <w:t>V.4 Le cinque uscite dalla stanza</w:t>
      </w:r>
      <w:bookmarkEnd w:id="1151"/>
      <w:bookmarkEnd w:id="1152"/>
    </w:p>
    <w:p w14:paraId="52813D25" w14:textId="77777777" w:rsidR="00DE228E" w:rsidRDefault="006B608B">
      <w:pPr>
        <w:spacing w:after="140" w:line="300" w:lineRule="auto"/>
        <w:jc w:val="both"/>
      </w:pPr>
      <w:r>
        <w:rPr>
          <w:color w:val="2A2520"/>
        </w:rPr>
        <w:t>Non tutte le mediazioni vanno a buon fine. Il mediatore formato sa anche come chiudere bene quando le cose non funzionano. Ci sono cinque modi buoni di uscire dalla stanza:</w:t>
      </w:r>
    </w:p>
    <w:p w14:paraId="43139CBE" w14:textId="77777777" w:rsidR="00DE228E" w:rsidRDefault="006B608B">
      <w:pPr>
        <w:spacing w:after="140" w:line="300" w:lineRule="auto"/>
        <w:jc w:val="both"/>
      </w:pPr>
      <w:r>
        <w:rPr>
          <w:color w:val="2A2520"/>
        </w:rPr>
        <w:t>Uscita 1 — Accordo pieno: «abbiamo un accordo, lo scriviamo e lo firmiamo». Non è il caso più frequente, ma quando avviene è chiaro.</w:t>
      </w:r>
    </w:p>
    <w:p w14:paraId="6270F8DE" w14:textId="77777777" w:rsidR="00DE228E" w:rsidRDefault="006B608B">
      <w:pPr>
        <w:spacing w:after="140" w:line="300" w:lineRule="auto"/>
        <w:jc w:val="both"/>
      </w:pPr>
      <w:r>
        <w:rPr>
          <w:color w:val="2A2520"/>
        </w:rPr>
        <w:t>Uscita 2 — Accordo parziale: «abbiamo trovato accordo sui punti A, B, C. Sui punti D, E restano posizioni distanti. Il vostro avvocato o il giudice si occuperanno di quelli.» Il mediatore ha fatto la sua parte: ha ridotto il campo di disaccordo.</w:t>
      </w:r>
    </w:p>
    <w:p w14:paraId="2308404E" w14:textId="77777777" w:rsidR="00DE228E" w:rsidRDefault="006B608B">
      <w:pPr>
        <w:spacing w:after="140" w:line="300" w:lineRule="auto"/>
        <w:jc w:val="both"/>
      </w:pPr>
      <w:r>
        <w:rPr>
          <w:color w:val="2A2520"/>
        </w:rPr>
        <w:t>Uscita 3 — Rimando con compito: «oggi non chiudiamo. Ci rivediamo tra tre settimane. Nel frattempo, ciascuno fa compito specifico. Se entro tre settimane una delle parti non fa il compito, ci aggiorniamo per telefono.»</w:t>
      </w:r>
    </w:p>
    <w:p w14:paraId="0E97BA25" w14:textId="77777777" w:rsidR="00DE228E" w:rsidRDefault="006B608B">
      <w:pPr>
        <w:spacing w:after="140" w:line="300" w:lineRule="auto"/>
        <w:jc w:val="both"/>
      </w:pPr>
      <w:r>
        <w:rPr>
          <w:color w:val="2A2520"/>
        </w:rPr>
        <w:t>Uscita 4 — Sospensione: «questa mediazione non è il contesto giusto per voi in questo momento. Ci sono temi che richiedono prima un altro spazio (psicoterapia individuale, terapia di coppia, lutto da elaborare). Riprenderemo quando saranno affrontati.» È un gesto di rispetto, non una sconfitta.</w:t>
      </w:r>
    </w:p>
    <w:p w14:paraId="6DCCCDB1" w14:textId="77777777" w:rsidR="00DE228E" w:rsidRDefault="006B608B">
      <w:pPr>
        <w:spacing w:after="140" w:line="300" w:lineRule="auto"/>
        <w:jc w:val="both"/>
      </w:pPr>
      <w:r>
        <w:rPr>
          <w:color w:val="2A2520"/>
        </w:rPr>
        <w:t>Uscita 5 — Chiusura onesta: «non siamo riusciti a trovare accordo. Vi ringrazio per il tempo e per la fiducia. Quello che è emerso in queste sedute forse vi servirà lo stesso, in altro modo.» Alcune mediazioni falliscono. È parte del mestiere. Onorare la chiusura è parte del lavoro.</w:t>
      </w:r>
    </w:p>
    <w:p w14:paraId="64FBFE9A" w14:textId="77777777" w:rsidR="00DE228E" w:rsidRDefault="006B608B">
      <w:pPr>
        <w:spacing w:after="140" w:line="300" w:lineRule="auto"/>
        <w:jc w:val="center"/>
      </w:pPr>
      <w:r>
        <w:rPr>
          <w:color w:val="B8935A"/>
          <w:sz w:val="16"/>
          <w:szCs w:val="16"/>
        </w:rPr>
        <w:t>✦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6"/>
      </w:tblGrid>
      <w:tr w:rsidR="00DE228E" w14:paraId="46507703" w14:textId="77777777" w:rsidTr="00930E90">
        <w:tc>
          <w:tcPr>
            <w:tcW w:w="5000" w:type="pct"/>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32634B2A" w14:textId="77777777" w:rsidR="00DE228E" w:rsidRDefault="006B608B">
            <w:pPr>
              <w:spacing w:after="120"/>
            </w:pPr>
            <w:r>
              <w:rPr>
                <w:b/>
                <w:bCs/>
                <w:color w:val="8C6F44"/>
              </w:rPr>
              <w:t>L’ultimo promemoria</w:t>
            </w:r>
          </w:p>
          <w:p w14:paraId="26474F58" w14:textId="77777777" w:rsidR="00DE228E" w:rsidRDefault="006B608B">
            <w:pPr>
              <w:spacing w:after="100" w:line="280" w:lineRule="auto"/>
              <w:jc w:val="both"/>
            </w:pPr>
            <w:r>
              <w:rPr>
                <w:color w:val="2A2520"/>
                <w:sz w:val="20"/>
                <w:szCs w:val="20"/>
              </w:rPr>
              <w:t>Non sei qui per vincere. Sei qui per accompagnare.</w:t>
            </w:r>
          </w:p>
          <w:p w14:paraId="18BBA894" w14:textId="77777777" w:rsidR="00DE228E" w:rsidRDefault="006B608B">
            <w:pPr>
              <w:spacing w:after="100" w:line="280" w:lineRule="auto"/>
              <w:jc w:val="both"/>
            </w:pPr>
            <w:r>
              <w:rPr>
                <w:color w:val="2A2520"/>
                <w:sz w:val="20"/>
                <w:szCs w:val="20"/>
              </w:rPr>
              <w:t>Non sei qui per sapere. Sei qui per ascoltare.</w:t>
            </w:r>
          </w:p>
          <w:p w14:paraId="723F05C9" w14:textId="77777777" w:rsidR="00DE228E" w:rsidRDefault="006B608B">
            <w:pPr>
              <w:spacing w:after="100" w:line="280" w:lineRule="auto"/>
              <w:jc w:val="both"/>
            </w:pPr>
            <w:r>
              <w:rPr>
                <w:color w:val="2A2520"/>
                <w:sz w:val="20"/>
                <w:szCs w:val="20"/>
              </w:rPr>
              <w:t>Non sei qui per risolvere. Sei qui per creare spazio.</w:t>
            </w:r>
          </w:p>
          <w:p w14:paraId="76CDEFEB" w14:textId="77777777" w:rsidR="00DE228E" w:rsidRDefault="006B608B">
            <w:pPr>
              <w:spacing w:after="100" w:line="280" w:lineRule="auto"/>
              <w:jc w:val="both"/>
            </w:pPr>
            <w:r>
              <w:rPr>
                <w:color w:val="2A2520"/>
                <w:sz w:val="20"/>
                <w:szCs w:val="20"/>
              </w:rPr>
              <w:t>Non sei qui per te. Sei qui per loro.</w:t>
            </w:r>
          </w:p>
          <w:p w14:paraId="557A0CF8" w14:textId="77777777" w:rsidR="00DE228E" w:rsidRDefault="006B608B">
            <w:pPr>
              <w:spacing w:after="100" w:line="280" w:lineRule="auto"/>
              <w:jc w:val="both"/>
            </w:pPr>
            <w:r>
              <w:rPr>
                <w:color w:val="2A2520"/>
                <w:sz w:val="20"/>
                <w:szCs w:val="20"/>
              </w:rPr>
              <w:t>E tuttavia: se non ti prendi cura di te — del tuo sonno, del tuo cibo, del tuo silenzio personale, del tuo corpo — non potrai prenderti cura di loro. L’ultimo promemoria è per te: cura te stesso. È la prima condizione della mediazione.</w:t>
            </w:r>
          </w:p>
        </w:tc>
      </w:tr>
    </w:tbl>
    <w:p w14:paraId="17F27DAB" w14:textId="77777777" w:rsidR="00AF37FC" w:rsidRDefault="00AF37FC">
      <w:pPr>
        <w:spacing w:after="140" w:line="300" w:lineRule="auto"/>
      </w:pPr>
    </w:p>
    <w:p w14:paraId="4CCBB8DA" w14:textId="77777777" w:rsidR="00DC7A6C" w:rsidRDefault="006B608B">
      <w:pPr>
        <w:spacing w:after="140" w:line="300" w:lineRule="auto"/>
      </w:pPr>
      <w:r>
        <w:br w:type="page"/>
      </w:r>
    </w:p>
    <w:p w14:paraId="3E7F51B8" w14:textId="77777777" w:rsidR="006C0C88" w:rsidRDefault="006B608B">
      <w:pPr>
        <w:pStyle w:val="Titolo1"/>
        <w:pageBreakBefore/>
      </w:pPr>
      <w:bookmarkStart w:id="1153" w:name="_Toc233705531"/>
      <w:bookmarkStart w:id="1154" w:name="_Toc233906991"/>
      <w:r>
        <w:lastRenderedPageBreak/>
        <w:t>Prontuario terminologico</w:t>
      </w:r>
      <w:bookmarkEnd w:id="1153"/>
      <w:bookmarkEnd w:id="1154"/>
    </w:p>
    <w:p w14:paraId="356EE778" w14:textId="77777777" w:rsidR="006C0C88" w:rsidRDefault="006B608B">
      <w:pPr>
        <w:spacing w:after="140" w:line="300" w:lineRule="auto"/>
        <w:jc w:val="both"/>
      </w:pPr>
      <w:r>
        <w:rPr>
          <w:i/>
          <w:color w:val="4A4A4A"/>
        </w:rPr>
        <w:t>Il prontuario raccoglie i termini ricorrenti del manuale con una definizione concisa, pensata per la consultazione rapida durante o dopo la lettura. Le voci attraversano tutte le tradizioni qui integrate: Analisi Transazionale, Enneagramma evolutivo, teoria polivagale, neuroscienze di base, mediazione familiare e civile, cornice deontologica sulla violenza domestica, tradizioni filosofico-spirituali (Jyotish, chakra, fiori, frequenze). Per l’approfondimento di ciascun termine si rimanda ai capitoli corrispondenti.</w:t>
      </w:r>
    </w:p>
    <w:p w14:paraId="7AB2C872" w14:textId="77777777" w:rsidR="006C0C88" w:rsidRDefault="006B608B">
      <w:pPr>
        <w:spacing w:after="140" w:line="300" w:lineRule="auto"/>
      </w:pPr>
      <w:r>
        <w:rPr>
          <w:b/>
          <w:color w:val="1F3A5F"/>
          <w:sz w:val="28"/>
          <w:szCs w:val="28"/>
        </w:rPr>
        <w:t>A</w:t>
      </w:r>
    </w:p>
    <w:p w14:paraId="37C0C629" w14:textId="77777777" w:rsidR="006C0C88" w:rsidRDefault="006B608B">
      <w:pPr>
        <w:spacing w:after="140" w:line="300" w:lineRule="auto"/>
        <w:ind w:left="567" w:hanging="567"/>
        <w:jc w:val="both"/>
      </w:pPr>
      <w:r>
        <w:rPr>
          <w:b/>
        </w:rPr>
        <w:t xml:space="preserve">Adattamento di personalità — </w:t>
      </w:r>
      <w:r>
        <w:t>Strategia relazionale che il bambino sviluppa precocemente come compromesso fra i propri desideri e l’ambiente. Stewart-Joines (sulla scorta di Kahler-Ware) ne distinguono sei: ossessivo-compulsivo, paranoide, schizoide, istrionico, passivo-aggressivo, antisociale. Non equivale a malattia mentale; può evolversi in patologia solo in presenza di gravi traumi.</w:t>
      </w:r>
    </w:p>
    <w:p w14:paraId="797ED966" w14:textId="77777777" w:rsidR="006C0C88" w:rsidRDefault="006B608B">
      <w:pPr>
        <w:spacing w:after="140" w:line="300" w:lineRule="auto"/>
        <w:ind w:left="567" w:hanging="567"/>
        <w:jc w:val="both"/>
      </w:pPr>
      <w:r>
        <w:rPr>
          <w:b/>
        </w:rPr>
        <w:t xml:space="preserve">Adulto (stato dell’Io) — </w:t>
      </w:r>
      <w:r>
        <w:t>In Analisi Transazionale, lo stato dell’Io che elabora le informazioni qui-e-ora in modo razionale, senza filtri di copione né influenza genitoriale. È il «computer» della personalità.</w:t>
      </w:r>
    </w:p>
    <w:p w14:paraId="12671B57" w14:textId="77777777" w:rsidR="006C0C88" w:rsidRDefault="006B608B">
      <w:pPr>
        <w:spacing w:after="140" w:line="300" w:lineRule="auto"/>
        <w:ind w:left="567" w:hanging="567"/>
        <w:jc w:val="both"/>
      </w:pPr>
      <w:r>
        <w:rPr>
          <w:b/>
        </w:rPr>
        <w:t xml:space="preserve">Ala (enneagramma) — </w:t>
      </w:r>
      <w:r>
        <w:t>Tipo adiacente che colora secondariamente l’enneatipo dominante (es. un 5 può avere ala 4 o ala 6).</w:t>
      </w:r>
    </w:p>
    <w:p w14:paraId="189080B2" w14:textId="77777777" w:rsidR="006C0C88" w:rsidRDefault="006B608B">
      <w:pPr>
        <w:spacing w:after="140" w:line="300" w:lineRule="auto"/>
        <w:ind w:left="567" w:hanging="567"/>
        <w:jc w:val="both"/>
      </w:pPr>
      <w:r>
        <w:rPr>
          <w:b/>
        </w:rPr>
        <w:t xml:space="preserve">Amigdala — </w:t>
      </w:r>
      <w:r>
        <w:t>Nucleo cerebrale a forma di mandorla situato nel lobo temporale; centrale nel riconoscimento rapido della minaccia e nell’elaborazione di paura, rabbia, aggressività.</w:t>
      </w:r>
    </w:p>
    <w:p w14:paraId="7AA5E6F4" w14:textId="77777777" w:rsidR="006C0C88" w:rsidRDefault="006B608B">
      <w:pPr>
        <w:spacing w:after="140" w:line="300" w:lineRule="auto"/>
        <w:ind w:left="567" w:hanging="567"/>
        <w:jc w:val="both"/>
      </w:pPr>
      <w:r>
        <w:rPr>
          <w:b/>
        </w:rPr>
        <w:t xml:space="preserve">Analisi Transazionale (AT) — </w:t>
      </w:r>
      <w:r>
        <w:t>Modello psicologico fondato da Eric Berne (1957). Descrive la personalità in tre stati dell’Io (Genitore, Adulto, Bambino), gli scambi fra persone come transazioni, i pattern profondi come giochi e copioni di vita.</w:t>
      </w:r>
    </w:p>
    <w:p w14:paraId="499A2AFB" w14:textId="77777777" w:rsidR="006C0C88" w:rsidRDefault="006B608B">
      <w:pPr>
        <w:spacing w:after="140" w:line="300" w:lineRule="auto"/>
        <w:ind w:left="567" w:hanging="567"/>
        <w:jc w:val="both"/>
      </w:pPr>
      <w:r>
        <w:rPr>
          <w:b/>
        </w:rPr>
        <w:t xml:space="preserve">Ascolto violento — </w:t>
      </w:r>
      <w:r>
        <w:t>Carico psicologico che il professionista subisce quando ascolta ripetutamente racconti di traumi e violenze. Affine al trauma vicario, può portare a burnout se non monitorato.</w:t>
      </w:r>
    </w:p>
    <w:p w14:paraId="3A6FC144" w14:textId="77777777" w:rsidR="006C0C88" w:rsidRDefault="006B608B">
      <w:pPr>
        <w:spacing w:after="140" w:line="300" w:lineRule="auto"/>
        <w:ind w:left="567" w:hanging="567"/>
        <w:jc w:val="both"/>
      </w:pPr>
      <w:r>
        <w:rPr>
          <w:b/>
        </w:rPr>
        <w:t xml:space="preserve">Astrologia cosmica — </w:t>
      </w:r>
      <w:r>
        <w:t>Cornice dei Yuga di Sri Yukteswar: la lettura ciclica della storia in epoche cosmiche (Kali, Dwapara, Treta, Satya) come complemento all’astrologia individuale.</w:t>
      </w:r>
    </w:p>
    <w:p w14:paraId="6C561EA0" w14:textId="77777777" w:rsidR="006C0C88" w:rsidRDefault="006B608B">
      <w:pPr>
        <w:spacing w:after="140" w:line="300" w:lineRule="auto"/>
      </w:pPr>
      <w:r>
        <w:rPr>
          <w:b/>
          <w:color w:val="1F3A5F"/>
          <w:sz w:val="28"/>
          <w:szCs w:val="28"/>
        </w:rPr>
        <w:t>B</w:t>
      </w:r>
    </w:p>
    <w:p w14:paraId="3EE1C08F" w14:textId="77777777" w:rsidR="006C0C88" w:rsidRDefault="006B608B">
      <w:pPr>
        <w:spacing w:after="140" w:line="300" w:lineRule="auto"/>
        <w:ind w:left="567" w:hanging="567"/>
        <w:jc w:val="both"/>
      </w:pPr>
      <w:r>
        <w:rPr>
          <w:b/>
        </w:rPr>
        <w:t xml:space="preserve">Bambino (stato dell’Io) — </w:t>
      </w:r>
      <w:r>
        <w:t>Lo stato dell’Io che archivia le esperienze infantili e ne riproduce risposte affettive, ricordi corporei, decisioni di copione. Si divide funzionalmente in Bambino Libero (BL, spontaneo) e Bambino Adattato (BA, adeguato ad aspettative esterne).</w:t>
      </w:r>
    </w:p>
    <w:p w14:paraId="75A4FF18" w14:textId="77777777" w:rsidR="006C0C88" w:rsidRDefault="006B608B">
      <w:pPr>
        <w:spacing w:after="140" w:line="300" w:lineRule="auto"/>
        <w:ind w:left="567" w:hanging="567"/>
        <w:jc w:val="both"/>
      </w:pPr>
      <w:r>
        <w:rPr>
          <w:b/>
        </w:rPr>
        <w:t xml:space="preserve">Berne, Eric — </w:t>
      </w:r>
      <w:r>
        <w:t>Psichiatra canadese (1910-1970), fondatore dell’Analisi Transazionale e autore di «A che gioco giochiamo».</w:t>
      </w:r>
    </w:p>
    <w:p w14:paraId="55DB310E" w14:textId="77777777" w:rsidR="006C0C88" w:rsidRDefault="006B608B">
      <w:pPr>
        <w:spacing w:after="140" w:line="300" w:lineRule="auto"/>
        <w:ind w:left="567" w:hanging="567"/>
        <w:jc w:val="both"/>
      </w:pPr>
      <w:r>
        <w:rPr>
          <w:b/>
        </w:rPr>
        <w:t xml:space="preserve">Bowlby, John — </w:t>
      </w:r>
      <w:r>
        <w:t>Psicoanalista britannico (1907-1990), padre della teoria dell’attaccamento.</w:t>
      </w:r>
    </w:p>
    <w:p w14:paraId="54F5D14F" w14:textId="77777777" w:rsidR="006C0C88" w:rsidRDefault="006B608B">
      <w:pPr>
        <w:spacing w:after="140" w:line="300" w:lineRule="auto"/>
      </w:pPr>
      <w:r>
        <w:rPr>
          <w:b/>
          <w:color w:val="1F3A5F"/>
          <w:sz w:val="28"/>
          <w:szCs w:val="28"/>
        </w:rPr>
        <w:t>C</w:t>
      </w:r>
    </w:p>
    <w:p w14:paraId="756B9AC3" w14:textId="77777777" w:rsidR="006C0C88" w:rsidRDefault="006B608B">
      <w:pPr>
        <w:spacing w:after="140" w:line="300" w:lineRule="auto"/>
        <w:ind w:left="567" w:hanging="567"/>
        <w:jc w:val="both"/>
      </w:pPr>
      <w:r>
        <w:rPr>
          <w:b/>
        </w:rPr>
        <w:lastRenderedPageBreak/>
        <w:t xml:space="preserve">Carezza — </w:t>
      </w:r>
      <w:r>
        <w:t>In AT, unità di riconoscimento interpersonale, verbale o non verbale, positiva o negativa, condizionata o incondizionata. Bisogno biologico fondamentale.</w:t>
      </w:r>
    </w:p>
    <w:p w14:paraId="3C1D2D97" w14:textId="77777777" w:rsidR="006C0C88" w:rsidRDefault="006B608B">
      <w:pPr>
        <w:spacing w:after="140" w:line="300" w:lineRule="auto"/>
        <w:ind w:left="567" w:hanging="567"/>
        <w:jc w:val="both"/>
      </w:pPr>
      <w:r>
        <w:rPr>
          <w:b/>
        </w:rPr>
        <w:t xml:space="preserve">Cartabia (riforma) — </w:t>
      </w:r>
      <w:r>
        <w:t>D.lgs. 149/2022, riforma del processo civile. Ha introdotto il nuovo Capo I-bis disp. att. c.p.c. dedicato ai mediatori familiari (artt. 12-bis ss.) e il rito unificato in materia di famiglia agli artt. 473-bis ss. c.p.c.</w:t>
      </w:r>
    </w:p>
    <w:p w14:paraId="466AD259" w14:textId="77777777" w:rsidR="006C0C88" w:rsidRDefault="006B608B">
      <w:pPr>
        <w:spacing w:after="140" w:line="300" w:lineRule="auto"/>
        <w:ind w:left="567" w:hanging="567"/>
        <w:jc w:val="both"/>
      </w:pPr>
      <w:r>
        <w:rPr>
          <w:b/>
        </w:rPr>
        <w:t xml:space="preserve">CAV (Centro Antiviolenza) — </w:t>
      </w:r>
      <w:r>
        <w:t>Servizio che accoglie e accompagna le donne in uscita da relazioni violente. Rete coordinata dal numero nazionale 1522.</w:t>
      </w:r>
    </w:p>
    <w:p w14:paraId="0B1467AB" w14:textId="77777777" w:rsidR="006C0C88" w:rsidRDefault="006B608B">
      <w:pPr>
        <w:spacing w:after="140" w:line="300" w:lineRule="auto"/>
        <w:ind w:left="567" w:hanging="567"/>
        <w:jc w:val="both"/>
      </w:pPr>
      <w:r>
        <w:rPr>
          <w:b/>
        </w:rPr>
        <w:t xml:space="preserve">Centri (Gurdjieff) — </w:t>
      </w:r>
      <w:r>
        <w:t>I tre centri funzionali dell’essere umano: testa (enneatipi 5-6-7), cuore (2-3-4), pancia (8-9-1).</w:t>
      </w:r>
    </w:p>
    <w:p w14:paraId="28D9BB9A" w14:textId="77777777" w:rsidR="006C0C88" w:rsidRDefault="006B608B">
      <w:pPr>
        <w:spacing w:after="140" w:line="300" w:lineRule="auto"/>
        <w:ind w:left="567" w:hanging="567"/>
        <w:jc w:val="both"/>
      </w:pPr>
      <w:r>
        <w:rPr>
          <w:b/>
        </w:rPr>
        <w:t xml:space="preserve">Chakra — </w:t>
      </w:r>
      <w:r>
        <w:t>Centro energetico del corpo sottile secondo la tradizione indiana. Nel manuale si usano i sette chakra come lente per leggere blocchi e risorse, complementare al lessico polivagale.</w:t>
      </w:r>
    </w:p>
    <w:p w14:paraId="43FECA6D" w14:textId="77777777" w:rsidR="006C0C88" w:rsidRDefault="006B608B">
      <w:pPr>
        <w:spacing w:after="140" w:line="300" w:lineRule="auto"/>
        <w:ind w:left="567" w:hanging="567"/>
        <w:jc w:val="both"/>
      </w:pPr>
      <w:r>
        <w:rPr>
          <w:b/>
        </w:rPr>
        <w:t xml:space="preserve">Cingolata (corteccia cingolata) — </w:t>
      </w:r>
      <w:r>
        <w:t>Area cerebrale che integra emozioni, attenzione ed elaborazione del dolore relazionale. La sua attivazione segnala risonanza empatica.</w:t>
      </w:r>
    </w:p>
    <w:p w14:paraId="20A89C61" w14:textId="77777777" w:rsidR="006C0C88" w:rsidRDefault="006B608B">
      <w:pPr>
        <w:spacing w:after="140" w:line="300" w:lineRule="auto"/>
        <w:ind w:left="567" w:hanging="567"/>
        <w:jc w:val="both"/>
      </w:pPr>
      <w:r>
        <w:rPr>
          <w:b/>
        </w:rPr>
        <w:t xml:space="preserve">Codice Rosso — </w:t>
      </w:r>
      <w:r>
        <w:t>Legge 19 luglio 2019 n. 69, accelera il trattamento giudiziario dei reati di violenza domestica e di genere.</w:t>
      </w:r>
    </w:p>
    <w:p w14:paraId="7F83F479" w14:textId="77777777" w:rsidR="006C0C88" w:rsidRDefault="006B608B">
      <w:pPr>
        <w:spacing w:after="140" w:line="300" w:lineRule="auto"/>
        <w:ind w:left="567" w:hanging="567"/>
        <w:jc w:val="both"/>
      </w:pPr>
      <w:r>
        <w:rPr>
          <w:b/>
        </w:rPr>
        <w:t xml:space="preserve">C-PTSD (PTSD complesso) — </w:t>
      </w:r>
      <w:r>
        <w:t>Disturbo post-traumatico da stress complesso. Si forma per esposizione prolungata a traumi relazionali e produce sintomi di dissociazione, vergogna cronica, disregolazione affettiva, ipervigilanza.</w:t>
      </w:r>
    </w:p>
    <w:p w14:paraId="0446D1DA" w14:textId="77777777" w:rsidR="006C0C88" w:rsidRDefault="006B608B">
      <w:pPr>
        <w:spacing w:after="140" w:line="300" w:lineRule="auto"/>
        <w:ind w:left="567" w:hanging="567"/>
        <w:jc w:val="both"/>
      </w:pPr>
      <w:r>
        <w:rPr>
          <w:b/>
        </w:rPr>
        <w:t xml:space="preserve">Co-regolazione — </w:t>
      </w:r>
      <w:r>
        <w:t>Processo per cui due sistemi nervosi si influenzano reciprocamente. Il mediatore in stato ventrovagale aiuta le parti a stabilizzarsi anche senza parole.</w:t>
      </w:r>
    </w:p>
    <w:p w14:paraId="2BED5078" w14:textId="77777777" w:rsidR="006C0C88" w:rsidRDefault="006B608B">
      <w:pPr>
        <w:spacing w:after="140" w:line="300" w:lineRule="auto"/>
        <w:ind w:left="567" w:hanging="567"/>
        <w:jc w:val="both"/>
      </w:pPr>
      <w:r>
        <w:rPr>
          <w:b/>
        </w:rPr>
        <w:t xml:space="preserve">Compatibilità — </w:t>
      </w:r>
      <w:r>
        <w:t>Combinazione fra due enneatipi al tavolo della mediazione: descrive le aree di alleanza e di collisione tipiche di ciascuna coppia. Le combinazioni sono trattate nella Parte 8 (la danza del conflitto) e sintetizzate nello Schema 43 (compatibilità per fascia d’età).</w:t>
      </w:r>
    </w:p>
    <w:p w14:paraId="4A34CEE1" w14:textId="77777777" w:rsidR="006C0C88" w:rsidRDefault="006B608B">
      <w:pPr>
        <w:spacing w:after="140" w:line="300" w:lineRule="auto"/>
        <w:ind w:left="567" w:hanging="567"/>
        <w:jc w:val="both"/>
      </w:pPr>
      <w:r>
        <w:rPr>
          <w:b/>
        </w:rPr>
        <w:t xml:space="preserve">Controllo coercitivo — </w:t>
      </w:r>
      <w:r>
        <w:t>Schema relazionale teorizzato da Evan Stark in cui un partner esercita controllo totale sull’altro tramite sette strategie (isolamento, sorveglianza, microregolazione, ecc.). Esclude la mediabilità del conflitto.</w:t>
      </w:r>
    </w:p>
    <w:p w14:paraId="66F16BEC" w14:textId="77777777" w:rsidR="006C0C88" w:rsidRDefault="006B608B">
      <w:pPr>
        <w:spacing w:after="140" w:line="300" w:lineRule="auto"/>
        <w:ind w:left="567" w:hanging="567"/>
        <w:jc w:val="both"/>
      </w:pPr>
      <w:r>
        <w:rPr>
          <w:b/>
        </w:rPr>
        <w:t xml:space="preserve">Convenzione di Istanbul — </w:t>
      </w:r>
      <w:r>
        <w:t>Trattato del Consiglio d’Europa (2011) sulla prevenzione e lotta alla violenza contro le donne e violenza domestica. L’art. 48 vieta espressamente la mediazione in presenza di violenza.</w:t>
      </w:r>
    </w:p>
    <w:p w14:paraId="56C622EF" w14:textId="77777777" w:rsidR="006C0C88" w:rsidRDefault="006B608B">
      <w:pPr>
        <w:spacing w:after="140" w:line="300" w:lineRule="auto"/>
        <w:ind w:left="567" w:hanging="567"/>
        <w:jc w:val="both"/>
      </w:pPr>
      <w:r>
        <w:rPr>
          <w:b/>
        </w:rPr>
        <w:t xml:space="preserve">Copione (script) — </w:t>
      </w:r>
      <w:r>
        <w:t>In AT, programma di vita inconscio formato nell’infanzia in risposta a driver e ingiunzioni dei genitori. Sei tipi: Mai, Sempre, Finché, Dopo, Quasi I/II, Finale aperto.</w:t>
      </w:r>
    </w:p>
    <w:p w14:paraId="0A3721BD" w14:textId="77777777" w:rsidR="006C0C88" w:rsidRDefault="006B608B">
      <w:pPr>
        <w:spacing w:after="140" w:line="300" w:lineRule="auto"/>
        <w:ind w:left="567" w:hanging="567"/>
        <w:jc w:val="both"/>
      </w:pPr>
      <w:r>
        <w:rPr>
          <w:b/>
        </w:rPr>
        <w:t xml:space="preserve">Cristalli — </w:t>
      </w:r>
      <w:r>
        <w:t>Strumento simbolico-energetico complementare per il lavoro sui chakra. Nel manuale sono lente di lettura, non diagnosi energetica.</w:t>
      </w:r>
    </w:p>
    <w:p w14:paraId="00160D41" w14:textId="77777777" w:rsidR="006C0C88" w:rsidRDefault="006B608B">
      <w:pPr>
        <w:spacing w:after="140" w:line="300" w:lineRule="auto"/>
      </w:pPr>
      <w:r>
        <w:rPr>
          <w:b/>
          <w:color w:val="1F3A5F"/>
          <w:sz w:val="28"/>
          <w:szCs w:val="28"/>
        </w:rPr>
        <w:t>D</w:t>
      </w:r>
    </w:p>
    <w:p w14:paraId="690735ED" w14:textId="77777777" w:rsidR="006C0C88" w:rsidRDefault="006B608B">
      <w:pPr>
        <w:spacing w:after="140" w:line="300" w:lineRule="auto"/>
        <w:ind w:left="567" w:hanging="567"/>
        <w:jc w:val="both"/>
      </w:pPr>
      <w:r>
        <w:rPr>
          <w:b/>
        </w:rPr>
        <w:t xml:space="preserve">Dignità lulliane — </w:t>
      </w:r>
      <w:r>
        <w:t>Le nove dignità divine dell’Ars di Ramon Llull, organizzate in un quadrato magico (somma 15 per riga/colonna/diagonale). Pilastro storico dell’Enneagramma evolutivo.</w:t>
      </w:r>
    </w:p>
    <w:p w14:paraId="54ACB198" w14:textId="77777777" w:rsidR="006C0C88" w:rsidRDefault="006B608B">
      <w:pPr>
        <w:spacing w:after="140" w:line="300" w:lineRule="auto"/>
        <w:ind w:left="567" w:hanging="567"/>
        <w:jc w:val="both"/>
      </w:pPr>
      <w:r>
        <w:rPr>
          <w:b/>
        </w:rPr>
        <w:lastRenderedPageBreak/>
        <w:t xml:space="preserve">Direttiva UE 2024/1385 — </w:t>
      </w:r>
      <w:r>
        <w:t>Direttiva europea contro la violenza sulle donne e la violenza domestica. Recepimento entro 14 giugno 2027.</w:t>
      </w:r>
    </w:p>
    <w:p w14:paraId="0025FC4C" w14:textId="77777777" w:rsidR="006C0C88" w:rsidRDefault="006B608B">
      <w:pPr>
        <w:spacing w:after="140" w:line="300" w:lineRule="auto"/>
        <w:ind w:left="567" w:hanging="567"/>
        <w:jc w:val="both"/>
      </w:pPr>
      <w:r>
        <w:rPr>
          <w:b/>
        </w:rPr>
        <w:t xml:space="preserve">D.lgs. 28/2010 — </w:t>
      </w:r>
      <w:r>
        <w:t>Norma quadro della mediazione civile e commerciale, oggi integrata dalla Riforma Cartabia.</w:t>
      </w:r>
    </w:p>
    <w:p w14:paraId="4C4CAE8C" w14:textId="77777777" w:rsidR="006C0C88" w:rsidRDefault="006B608B">
      <w:pPr>
        <w:spacing w:after="140" w:line="300" w:lineRule="auto"/>
        <w:ind w:left="567" w:hanging="567"/>
        <w:jc w:val="both"/>
      </w:pPr>
      <w:r>
        <w:rPr>
          <w:b/>
        </w:rPr>
        <w:t xml:space="preserve">D.M. 150/2023 — </w:t>
      </w:r>
      <w:r>
        <w:t>Disciplina la mediazione civile e commerciale (indennità, organismi, formazione del mediatore civile). Da non confondere con il 151/2023.</w:t>
      </w:r>
    </w:p>
    <w:p w14:paraId="34D120E1" w14:textId="77777777" w:rsidR="006C0C88" w:rsidRDefault="006B608B">
      <w:pPr>
        <w:spacing w:after="140" w:line="300" w:lineRule="auto"/>
        <w:ind w:left="567" w:hanging="567"/>
        <w:jc w:val="both"/>
      </w:pPr>
      <w:r>
        <w:rPr>
          <w:b/>
        </w:rPr>
        <w:t xml:space="preserve">D.M. 151/2023 — </w:t>
      </w:r>
      <w:r>
        <w:t>Disciplina la professione del mediatore familiare (requisiti d’accesso, formazione, deontologia, compenso a € 40/mediando × incontro). Da non confondere con il 150/2023.</w:t>
      </w:r>
    </w:p>
    <w:p w14:paraId="55E72ECE" w14:textId="77777777" w:rsidR="006C0C88" w:rsidRDefault="006B608B">
      <w:pPr>
        <w:spacing w:after="140" w:line="300" w:lineRule="auto"/>
        <w:ind w:left="567" w:hanging="567"/>
        <w:jc w:val="both"/>
      </w:pPr>
      <w:r>
        <w:rPr>
          <w:b/>
        </w:rPr>
        <w:t xml:space="preserve">Dorsovagale — </w:t>
      </w:r>
      <w:r>
        <w:t>Stato del sistema nervoso autonomo gestito dal ramo dorsale del vago: immobilizzazione, congelamento, shutdown emotivo. Risposta arcaica al pericolo grave.</w:t>
      </w:r>
    </w:p>
    <w:p w14:paraId="20FB713A" w14:textId="77777777" w:rsidR="006C0C88" w:rsidRDefault="006B608B">
      <w:pPr>
        <w:spacing w:after="140" w:line="300" w:lineRule="auto"/>
        <w:ind w:left="567" w:hanging="567"/>
        <w:jc w:val="both"/>
      </w:pPr>
      <w:r>
        <w:rPr>
          <w:b/>
        </w:rPr>
        <w:t xml:space="preserve">Driver (AT) — </w:t>
      </w:r>
      <w:r>
        <w:t>Cinque ingiunzioni «motore» del copione: «Sii forte», «Sii perfetto», «Compiaci», «Sforzati», «Sbrigati».</w:t>
      </w:r>
    </w:p>
    <w:p w14:paraId="6933701F" w14:textId="77777777" w:rsidR="006C0C88" w:rsidRDefault="006B608B">
      <w:pPr>
        <w:spacing w:after="140" w:line="300" w:lineRule="auto"/>
      </w:pPr>
      <w:r>
        <w:rPr>
          <w:b/>
          <w:color w:val="1F3A5F"/>
          <w:sz w:val="28"/>
          <w:szCs w:val="28"/>
        </w:rPr>
        <w:t>E</w:t>
      </w:r>
    </w:p>
    <w:p w14:paraId="75613BFC" w14:textId="77777777" w:rsidR="006C0C88" w:rsidRDefault="006B608B">
      <w:pPr>
        <w:spacing w:after="140" w:line="300" w:lineRule="auto"/>
        <w:ind w:left="567" w:hanging="567"/>
        <w:jc w:val="both"/>
      </w:pPr>
      <w:r>
        <w:rPr>
          <w:b/>
        </w:rPr>
        <w:t xml:space="preserve">Egogramma — </w:t>
      </w:r>
      <w:r>
        <w:t>Rappresentazione grafica della distribuzione di energia fra i cinque stati funzionali dell’Io (GN, GA, A, BL, BA). Strumento di autoanalisi e mappa diagnostica al tavolo.</w:t>
      </w:r>
    </w:p>
    <w:p w14:paraId="2E4733E0" w14:textId="77777777" w:rsidR="006C0C88" w:rsidRDefault="006B608B">
      <w:pPr>
        <w:spacing w:after="140" w:line="300" w:lineRule="auto"/>
        <w:ind w:left="567" w:hanging="567"/>
        <w:jc w:val="both"/>
      </w:pPr>
      <w:r>
        <w:rPr>
          <w:b/>
        </w:rPr>
        <w:t xml:space="preserve">Enneagramma evolutivo — </w:t>
      </w:r>
      <w:r>
        <w:t>Modello tipologico di nove caratteri (enneatipi), letti nel manuale come tappe di un percorso di crescita (i diciotto percorsi) e non come etichette fisse.</w:t>
      </w:r>
    </w:p>
    <w:p w14:paraId="7C9DDFA1" w14:textId="77777777" w:rsidR="006C0C88" w:rsidRDefault="006B608B">
      <w:pPr>
        <w:spacing w:after="140" w:line="300" w:lineRule="auto"/>
        <w:ind w:left="567" w:hanging="567"/>
        <w:jc w:val="both"/>
      </w:pPr>
      <w:r>
        <w:rPr>
          <w:b/>
        </w:rPr>
        <w:t xml:space="preserve">Enneatipo — </w:t>
      </w:r>
      <w:r>
        <w:t>Uno dei nove tipi di personalità del modello dell’Enneagramma. Ogni tipo ha una virtù da raggiungere e una passione da trasformare.</w:t>
      </w:r>
    </w:p>
    <w:p w14:paraId="4F9919B9" w14:textId="77777777" w:rsidR="006C0C88" w:rsidRDefault="006B608B">
      <w:pPr>
        <w:spacing w:after="140" w:line="300" w:lineRule="auto"/>
        <w:ind w:left="567" w:hanging="567"/>
        <w:jc w:val="both"/>
      </w:pPr>
      <w:r>
        <w:rPr>
          <w:b/>
        </w:rPr>
        <w:t xml:space="preserve">Erikson, Erik — </w:t>
      </w:r>
      <w:r>
        <w:t>Psicoanalista americano (1902-1994), padre della teoria degli otto stadi dello sviluppo psicosociale.</w:t>
      </w:r>
    </w:p>
    <w:p w14:paraId="3F7CC053" w14:textId="77777777" w:rsidR="006C0C88" w:rsidRDefault="006B608B">
      <w:pPr>
        <w:spacing w:after="140" w:line="300" w:lineRule="auto"/>
      </w:pPr>
      <w:r>
        <w:rPr>
          <w:b/>
          <w:color w:val="1F3A5F"/>
          <w:sz w:val="28"/>
          <w:szCs w:val="28"/>
        </w:rPr>
        <w:t>F</w:t>
      </w:r>
    </w:p>
    <w:p w14:paraId="2FEAFC22" w14:textId="77777777" w:rsidR="0074226C" w:rsidRDefault="00000000">
      <w:pPr>
        <w:spacing w:after="140" w:line="300" w:lineRule="auto"/>
        <w:ind w:left="567" w:hanging="567"/>
        <w:jc w:val="both"/>
      </w:pPr>
      <w:r>
        <w:rPr>
          <w:b/>
        </w:rPr>
        <w:t xml:space="preserve">Fasi evolutive — </w:t>
      </w:r>
      <w:r>
        <w:t>I gradi di sviluppo lungo cui può collocarsi un enneatipo: da disintegrato a medio a evoluto (detti anche «gradi» o «livelli evolutivi»; da non confondere con le «fasi evolutive» nel senso di stagioni o età della vita, usate nella Parte 15). Misurano quanto la persona è identificata con la propria passione o quanto se ne è affrancata; nel modello evolutivo si raccordano anche a tre macro-fasi dei chakra.</w:t>
      </w:r>
    </w:p>
    <w:p w14:paraId="64D75EDE" w14:textId="77777777" w:rsidR="006C0C88" w:rsidRDefault="006B608B">
      <w:pPr>
        <w:spacing w:after="140" w:line="300" w:lineRule="auto"/>
        <w:ind w:left="567" w:hanging="567"/>
        <w:jc w:val="both"/>
      </w:pPr>
      <w:r>
        <w:rPr>
          <w:b/>
        </w:rPr>
        <w:t xml:space="preserve">Fiori di Bach — </w:t>
      </w:r>
      <w:r>
        <w:t>Rimedi vibrazionali (38 essenze, Edward Bach, anni ’30) per il riequilibrio emotivo. Nel manuale sono strumento simbolico complementare al lessico polivagale.</w:t>
      </w:r>
    </w:p>
    <w:p w14:paraId="355F6588" w14:textId="77777777" w:rsidR="006C0C88" w:rsidRDefault="006B608B">
      <w:pPr>
        <w:spacing w:after="140" w:line="300" w:lineRule="auto"/>
        <w:ind w:left="567" w:hanging="567"/>
        <w:jc w:val="both"/>
      </w:pPr>
      <w:r>
        <w:rPr>
          <w:b/>
        </w:rPr>
        <w:t xml:space="preserve">Fiori californiani (FES) — </w:t>
      </w:r>
      <w:r>
        <w:t>Repertorio floreale americano (Katz e Kaminski, 1976) di oltre 100 essenze.</w:t>
      </w:r>
    </w:p>
    <w:p w14:paraId="27C6E80D" w14:textId="77777777" w:rsidR="006C0C88" w:rsidRDefault="006B608B">
      <w:pPr>
        <w:spacing w:after="140" w:line="300" w:lineRule="auto"/>
        <w:ind w:left="567" w:hanging="567"/>
        <w:jc w:val="both"/>
      </w:pPr>
      <w:r>
        <w:rPr>
          <w:b/>
        </w:rPr>
        <w:t xml:space="preserve">Fiori australiani (Bush) — </w:t>
      </w:r>
      <w:r>
        <w:t>Repertorio floreale australiano di Ian White (1986), 69 essenze, orientate al trauma e alla dimensione karmica.</w:t>
      </w:r>
    </w:p>
    <w:p w14:paraId="14C105CE" w14:textId="77777777" w:rsidR="0074226C" w:rsidRDefault="00000000">
      <w:pPr>
        <w:spacing w:after="140" w:line="300" w:lineRule="auto"/>
        <w:ind w:left="567" w:hanging="567"/>
        <w:jc w:val="both"/>
      </w:pPr>
      <w:r>
        <w:rPr>
          <w:b/>
        </w:rPr>
        <w:t xml:space="preserve">Fissazione — </w:t>
      </w:r>
      <w:r>
        <w:t>Il correlato cognitivo della passione: lo schema di pensiero abituale — la «trappola» mentale — che in ciascun enneatipo alimenta la passione e ne giustifica le condotte.</w:t>
      </w:r>
    </w:p>
    <w:p w14:paraId="4C086376" w14:textId="77777777" w:rsidR="006C0C88" w:rsidRDefault="006B608B">
      <w:pPr>
        <w:spacing w:after="140" w:line="300" w:lineRule="auto"/>
        <w:ind w:left="567" w:hanging="567"/>
        <w:jc w:val="both"/>
      </w:pPr>
      <w:r>
        <w:rPr>
          <w:b/>
        </w:rPr>
        <w:lastRenderedPageBreak/>
        <w:t xml:space="preserve">Formazione reattiva — </w:t>
      </w:r>
      <w:r>
        <w:t>Meccanismo di difesa con cui un sentimento si trasforma nel suo opposto. Caratteristica dell’enneatipo 1 (la rabbia diventa gentilezza controllata).</w:t>
      </w:r>
    </w:p>
    <w:p w14:paraId="78DC8579" w14:textId="77777777" w:rsidR="006C0C88" w:rsidRDefault="006B608B">
      <w:pPr>
        <w:spacing w:after="140" w:line="300" w:lineRule="auto"/>
      </w:pPr>
      <w:r>
        <w:rPr>
          <w:b/>
          <w:color w:val="1F3A5F"/>
          <w:sz w:val="28"/>
          <w:szCs w:val="28"/>
        </w:rPr>
        <w:t>G</w:t>
      </w:r>
    </w:p>
    <w:p w14:paraId="3EF96A78" w14:textId="77777777" w:rsidR="006C0C88" w:rsidRDefault="006B608B">
      <w:pPr>
        <w:spacing w:after="140" w:line="300" w:lineRule="auto"/>
        <w:ind w:left="567" w:hanging="567"/>
        <w:jc w:val="both"/>
      </w:pPr>
      <w:r>
        <w:rPr>
          <w:b/>
        </w:rPr>
        <w:t xml:space="preserve">Genitore (stato dell’Io) — </w:t>
      </w:r>
      <w:r>
        <w:t>Lo stato dell’Io che riproduce in noi i pensieri, sentimenti e comportamenti delle figure parentali interiorizzate. Si divide in Genitore Normativo (GN, regolatore) e Genitore Affettivo (GA, accudente).</w:t>
      </w:r>
    </w:p>
    <w:p w14:paraId="01764CA6" w14:textId="77777777" w:rsidR="006C0C88" w:rsidRDefault="006B608B">
      <w:pPr>
        <w:spacing w:after="140" w:line="300" w:lineRule="auto"/>
        <w:ind w:left="567" w:hanging="567"/>
        <w:jc w:val="both"/>
      </w:pPr>
      <w:r>
        <w:rPr>
          <w:b/>
        </w:rPr>
        <w:t xml:space="preserve">Genogramma — </w:t>
      </w:r>
      <w:r>
        <w:t>Rappresentazione grafica della struttura familiare su tre generazioni con simboli standard (McGoldrick &amp; Gerson), utilizzata per la diagnosi delle dinamiche.</w:t>
      </w:r>
    </w:p>
    <w:p w14:paraId="3267219F" w14:textId="77777777" w:rsidR="006C0C88" w:rsidRDefault="006B608B">
      <w:pPr>
        <w:spacing w:after="140" w:line="300" w:lineRule="auto"/>
        <w:ind w:left="567" w:hanging="567"/>
        <w:jc w:val="both"/>
      </w:pPr>
      <w:r>
        <w:rPr>
          <w:b/>
        </w:rPr>
        <w:t xml:space="preserve">Gioco psicologico (AT) — </w:t>
      </w:r>
      <w:r>
        <w:t>Sequenza ripetitiva di transazioni con secondo livello (psicologico) che produce un esito emotivo prevedibile. Formula di Berne: G+A=R·S·X·T.</w:t>
      </w:r>
    </w:p>
    <w:p w14:paraId="398195C6" w14:textId="77777777" w:rsidR="006C0C88" w:rsidRDefault="006B608B">
      <w:pPr>
        <w:spacing w:after="140" w:line="300" w:lineRule="auto"/>
        <w:ind w:left="567" w:hanging="567"/>
        <w:jc w:val="both"/>
      </w:pPr>
      <w:r>
        <w:rPr>
          <w:b/>
        </w:rPr>
        <w:t xml:space="preserve">Graha — </w:t>
      </w:r>
      <w:r>
        <w:t>Pianeta in astrologia vedica (Jyotish). Designa anche il campo energetico associato al pianeta.</w:t>
      </w:r>
    </w:p>
    <w:p w14:paraId="3B5B9712" w14:textId="77777777" w:rsidR="006C0C88" w:rsidRDefault="006B608B">
      <w:pPr>
        <w:spacing w:after="140" w:line="300" w:lineRule="auto"/>
        <w:ind w:left="567" w:hanging="567"/>
        <w:jc w:val="both"/>
      </w:pPr>
      <w:r>
        <w:rPr>
          <w:b/>
        </w:rPr>
        <w:t xml:space="preserve">Gurdjieff, G.I. — </w:t>
      </w:r>
      <w:r>
        <w:t>Maestro spirituale (1872-1949). Introduce nel pensiero contemporaneo il simbolo dell’enneagramma e la teoria dei tre centri.</w:t>
      </w:r>
    </w:p>
    <w:p w14:paraId="43BF704B" w14:textId="77777777" w:rsidR="006C0C88" w:rsidRDefault="006B608B">
      <w:pPr>
        <w:spacing w:after="140" w:line="300" w:lineRule="auto"/>
      </w:pPr>
      <w:r>
        <w:rPr>
          <w:b/>
          <w:color w:val="1F3A5F"/>
          <w:sz w:val="28"/>
          <w:szCs w:val="28"/>
        </w:rPr>
        <w:t>H</w:t>
      </w:r>
    </w:p>
    <w:p w14:paraId="2243D686" w14:textId="77777777" w:rsidR="006C0C88" w:rsidRDefault="006B608B">
      <w:pPr>
        <w:spacing w:after="140" w:line="300" w:lineRule="auto"/>
        <w:ind w:left="567" w:hanging="567"/>
        <w:jc w:val="both"/>
      </w:pPr>
      <w:r>
        <w:rPr>
          <w:b/>
        </w:rPr>
        <w:t xml:space="preserve">Hardware/wetware — </w:t>
      </w:r>
      <w:r>
        <w:t>Metafora del manuale per il rapporto fra cervello biologico (wetware) e modello informatico del computer (hardware): il primo non funziona come il secondo.</w:t>
      </w:r>
    </w:p>
    <w:p w14:paraId="1F898E06" w14:textId="77777777" w:rsidR="006C0C88" w:rsidRDefault="006B608B">
      <w:pPr>
        <w:spacing w:after="140" w:line="300" w:lineRule="auto"/>
      </w:pPr>
      <w:r>
        <w:rPr>
          <w:b/>
          <w:color w:val="1F3A5F"/>
          <w:sz w:val="28"/>
          <w:szCs w:val="28"/>
        </w:rPr>
        <w:t>I</w:t>
      </w:r>
    </w:p>
    <w:p w14:paraId="7B1A509F" w14:textId="77777777" w:rsidR="006C0C88" w:rsidRDefault="006B608B">
      <w:pPr>
        <w:spacing w:after="140" w:line="300" w:lineRule="auto"/>
        <w:ind w:left="567" w:hanging="567"/>
        <w:jc w:val="both"/>
      </w:pPr>
      <w:r>
        <w:rPr>
          <w:b/>
        </w:rPr>
        <w:t xml:space="preserve">Imparzialità — </w:t>
      </w:r>
      <w:r>
        <w:t>Dovere deontologico del mediatore di non favorire alcuna delle parti, non solo nelle parole ma nello stato del sistema nervoso (neutralità ventrovagale).</w:t>
      </w:r>
    </w:p>
    <w:p w14:paraId="3B93D8CD" w14:textId="77777777" w:rsidR="006C0C88" w:rsidRDefault="006B608B">
      <w:pPr>
        <w:spacing w:after="140" w:line="300" w:lineRule="auto"/>
        <w:ind w:left="567" w:hanging="567"/>
        <w:jc w:val="both"/>
      </w:pPr>
      <w:r>
        <w:rPr>
          <w:b/>
        </w:rPr>
        <w:t xml:space="preserve">Ingiunzione (AT) — </w:t>
      </w:r>
      <w:r>
        <w:t>Messaggio inconscio dei genitori al Bambino: «Non essere», «Non essere te stesso», «Non sentire», ecc. Concorre alla formazione del copione.</w:t>
      </w:r>
    </w:p>
    <w:p w14:paraId="31F0FFD3" w14:textId="77777777" w:rsidR="006C0C88" w:rsidRDefault="006B608B">
      <w:pPr>
        <w:spacing w:after="140" w:line="300" w:lineRule="auto"/>
        <w:ind w:left="567" w:hanging="567"/>
        <w:jc w:val="both"/>
      </w:pPr>
      <w:r>
        <w:rPr>
          <w:b/>
        </w:rPr>
        <w:t xml:space="preserve">Insula — </w:t>
      </w:r>
      <w:r>
        <w:t>Area corticale nascosta che integra le informazioni viscerali e contribuisce alla coscienza emotiva di sé (interocezione).</w:t>
      </w:r>
    </w:p>
    <w:p w14:paraId="059302D8" w14:textId="77777777" w:rsidR="006C0C88" w:rsidRDefault="006B608B">
      <w:pPr>
        <w:spacing w:after="140" w:line="300" w:lineRule="auto"/>
        <w:ind w:left="567" w:hanging="567"/>
        <w:jc w:val="both"/>
      </w:pPr>
      <w:r>
        <w:rPr>
          <w:b/>
        </w:rPr>
        <w:t xml:space="preserve">Istrionico (adattamento AT) — </w:t>
      </w:r>
      <w:r>
        <w:t>Uno dei sei adattamenti di Kahler-Ware. Stewart-Joines lo definiscono «entusiasta-iperreattivo».</w:t>
      </w:r>
    </w:p>
    <w:p w14:paraId="73E0CCFE" w14:textId="77777777" w:rsidR="006C0C88" w:rsidRDefault="006B608B">
      <w:pPr>
        <w:spacing w:after="140" w:line="300" w:lineRule="auto"/>
      </w:pPr>
      <w:r>
        <w:rPr>
          <w:b/>
          <w:color w:val="1F3A5F"/>
          <w:sz w:val="28"/>
          <w:szCs w:val="28"/>
        </w:rPr>
        <w:t>J</w:t>
      </w:r>
    </w:p>
    <w:p w14:paraId="122512C7" w14:textId="77777777" w:rsidR="006C0C88" w:rsidRDefault="006B608B">
      <w:pPr>
        <w:spacing w:after="140" w:line="300" w:lineRule="auto"/>
        <w:ind w:left="567" w:hanging="567"/>
        <w:jc w:val="both"/>
      </w:pPr>
      <w:r>
        <w:rPr>
          <w:b/>
        </w:rPr>
        <w:t xml:space="preserve">Joines, Vann — </w:t>
      </w:r>
      <w:r>
        <w:t>Psicologo americano, autore con Ian Stewart del testo di riferimento sugli adattamenti di personalità (Personality Adaptations).</w:t>
      </w:r>
    </w:p>
    <w:p w14:paraId="334E225A" w14:textId="77777777" w:rsidR="006C0C88" w:rsidRDefault="006B608B">
      <w:pPr>
        <w:spacing w:after="140" w:line="300" w:lineRule="auto"/>
        <w:ind w:left="567" w:hanging="567"/>
        <w:jc w:val="both"/>
      </w:pPr>
      <w:r>
        <w:rPr>
          <w:b/>
        </w:rPr>
        <w:t xml:space="preserve">Jyotish — </w:t>
      </w:r>
      <w:r>
        <w:t>Astrologia vedica. Nella tradizione di Sri Yukteswar è definita «studio della reazione dell’uomo agli stimoli planetari»: l’individuo non subisce, reagisce, e la reazione è educabile.</w:t>
      </w:r>
    </w:p>
    <w:p w14:paraId="5788AA2A" w14:textId="77777777" w:rsidR="006C0C88" w:rsidRDefault="006B608B">
      <w:pPr>
        <w:spacing w:after="140" w:line="300" w:lineRule="auto"/>
      </w:pPr>
      <w:r>
        <w:rPr>
          <w:b/>
          <w:color w:val="1F3A5F"/>
          <w:sz w:val="28"/>
          <w:szCs w:val="28"/>
        </w:rPr>
        <w:t>K</w:t>
      </w:r>
    </w:p>
    <w:p w14:paraId="30F4F46F" w14:textId="77777777" w:rsidR="006C0C88" w:rsidRDefault="006B608B">
      <w:pPr>
        <w:spacing w:after="140" w:line="300" w:lineRule="auto"/>
        <w:ind w:left="567" w:hanging="567"/>
        <w:jc w:val="both"/>
      </w:pPr>
      <w:r>
        <w:rPr>
          <w:b/>
        </w:rPr>
        <w:t xml:space="preserve">Karpman, Stephen — </w:t>
      </w:r>
      <w:r>
        <w:t>Psichiatra che ha formulato il modello del triangolo drammatico Persecutore-Vittima-Salvatore (1968).</w:t>
      </w:r>
    </w:p>
    <w:p w14:paraId="405224BC" w14:textId="77777777" w:rsidR="006C0C88" w:rsidRDefault="006B608B">
      <w:pPr>
        <w:spacing w:after="140" w:line="300" w:lineRule="auto"/>
        <w:ind w:left="567" w:hanging="567"/>
        <w:jc w:val="both"/>
      </w:pPr>
      <w:r>
        <w:rPr>
          <w:b/>
        </w:rPr>
        <w:lastRenderedPageBreak/>
        <w:t xml:space="preserve">Kahler-Ware — </w:t>
      </w:r>
      <w:r>
        <w:t>Modello degli adattamenti di personalità (Kahler 1979, Ware 1983), ripreso e sistematizzato da Stewart-Joines.</w:t>
      </w:r>
    </w:p>
    <w:p w14:paraId="2A58150B" w14:textId="77777777" w:rsidR="006C0C88" w:rsidRDefault="006B608B">
      <w:pPr>
        <w:spacing w:after="140" w:line="300" w:lineRule="auto"/>
        <w:ind w:left="567" w:hanging="567"/>
        <w:jc w:val="both"/>
      </w:pPr>
      <w:r>
        <w:rPr>
          <w:b/>
        </w:rPr>
        <w:t xml:space="preserve">Kircher, Athanasius — </w:t>
      </w:r>
      <w:r>
        <w:t>Gesuita poliedrico (1602-1680), autore dell’Arithmologia (1665) che organizza gerarchie angeliche, facoltà umane e Muse in uno schema novenario.</w:t>
      </w:r>
    </w:p>
    <w:p w14:paraId="102C0B2F" w14:textId="77777777" w:rsidR="006C0C88" w:rsidRDefault="006B608B">
      <w:pPr>
        <w:spacing w:after="140" w:line="300" w:lineRule="auto"/>
      </w:pPr>
      <w:r>
        <w:rPr>
          <w:b/>
          <w:color w:val="1F3A5F"/>
          <w:sz w:val="28"/>
          <w:szCs w:val="28"/>
        </w:rPr>
        <w:t>L</w:t>
      </w:r>
    </w:p>
    <w:p w14:paraId="04B5C8CB" w14:textId="77777777" w:rsidR="006C0C88" w:rsidRDefault="006B608B">
      <w:pPr>
        <w:spacing w:after="140" w:line="300" w:lineRule="auto"/>
        <w:ind w:left="567" w:hanging="567"/>
        <w:jc w:val="both"/>
      </w:pPr>
      <w:r>
        <w:rPr>
          <w:b/>
        </w:rPr>
        <w:t xml:space="preserve">Legge 4/2013 — </w:t>
      </w:r>
      <w:r>
        <w:t>«Disposizioni in materia di professioni non organizzate»: cornice legislativa per le professioni non ordinistiche, inclusi mediatori familiari e counselor.</w:t>
      </w:r>
    </w:p>
    <w:p w14:paraId="4CE4C87F" w14:textId="77777777" w:rsidR="0074226C" w:rsidRDefault="00000000">
      <w:pPr>
        <w:spacing w:after="140" w:line="300" w:lineRule="auto"/>
        <w:ind w:left="567" w:hanging="567"/>
        <w:jc w:val="both"/>
      </w:pPr>
      <w:r>
        <w:rPr>
          <w:b/>
        </w:rPr>
        <w:t xml:space="preserve">Linee di integrazione — </w:t>
      </w:r>
      <w:r>
        <w:t>I «viaggi» verso altri enneatipi lungo le frecce che collegano i numeri dell’Enneagramma. Ogni tipo ha due percorsi principali per tornare a sé: l’integrazione (in controfreccia) e la disintegrazione (in verso freccia).</w:t>
      </w:r>
    </w:p>
    <w:p w14:paraId="7FEC852D" w14:textId="77777777" w:rsidR="006C0C88" w:rsidRDefault="006B608B">
      <w:pPr>
        <w:spacing w:after="140" w:line="300" w:lineRule="auto"/>
        <w:ind w:left="567" w:hanging="567"/>
        <w:jc w:val="both"/>
      </w:pPr>
      <w:r>
        <w:rPr>
          <w:b/>
        </w:rPr>
        <w:t xml:space="preserve">Llull, Ramon — </w:t>
      </w:r>
      <w:r>
        <w:t>Filosofo catalano (1232-1316), inventore dell’Ars (combinazione delle nove dignità divine), antenato concettuale dell’Enneagramma.</w:t>
      </w:r>
    </w:p>
    <w:p w14:paraId="2FBE15C5" w14:textId="77777777" w:rsidR="006C0C88" w:rsidRDefault="006B608B">
      <w:pPr>
        <w:spacing w:after="140" w:line="300" w:lineRule="auto"/>
      </w:pPr>
      <w:r>
        <w:rPr>
          <w:b/>
          <w:color w:val="1F3A5F"/>
          <w:sz w:val="28"/>
          <w:szCs w:val="28"/>
        </w:rPr>
        <w:t>M</w:t>
      </w:r>
    </w:p>
    <w:p w14:paraId="2A55FB50" w14:textId="77777777" w:rsidR="006C0C88" w:rsidRDefault="006B608B">
      <w:pPr>
        <w:spacing w:after="140" w:line="300" w:lineRule="auto"/>
        <w:ind w:left="567" w:hanging="567"/>
        <w:jc w:val="both"/>
      </w:pPr>
      <w:r>
        <w:rPr>
          <w:b/>
        </w:rPr>
        <w:t xml:space="preserve">MacLean, Paul — </w:t>
      </w:r>
      <w:r>
        <w:t>Neurologo americano (1913-2007), autore del modello del cervello trino (rettiliano-limbico-neocorticale). Usato nel manuale come metafora didattica, non come anatomia.</w:t>
      </w:r>
    </w:p>
    <w:p w14:paraId="3F96F03F" w14:textId="77777777" w:rsidR="006C0C88" w:rsidRDefault="006B608B">
      <w:pPr>
        <w:spacing w:after="140" w:line="300" w:lineRule="auto"/>
        <w:ind w:left="567" w:hanging="567"/>
        <w:jc w:val="both"/>
      </w:pPr>
      <w:r>
        <w:rPr>
          <w:b/>
        </w:rPr>
        <w:t xml:space="preserve">Matrice della svalutazione — </w:t>
      </w:r>
      <w:r>
        <w:t>Schema diagnostico di AT di Mellor-Schiff (1975) che classifica le svalutazioni in tre tipi (Stimoli, Problemi, Opzioni) per quattro livelli (Esistenza, Significato, Cambiamento, Capacità).</w:t>
      </w:r>
    </w:p>
    <w:p w14:paraId="1C8B85F8" w14:textId="77777777" w:rsidR="006C0C88" w:rsidRDefault="006B608B">
      <w:pPr>
        <w:spacing w:after="140" w:line="300" w:lineRule="auto"/>
        <w:ind w:left="567" w:hanging="567"/>
        <w:jc w:val="both"/>
      </w:pPr>
      <w:r>
        <w:rPr>
          <w:b/>
        </w:rPr>
        <w:t xml:space="preserve">Mediatore familiare — </w:t>
      </w:r>
      <w:r>
        <w:t>Professionista (Legge 4/2013, D.M. 151/2023, UNI 11644:2025) che accompagna coppie in separazione/divorzio nell’elaborazione di accordi su affidamento, mantenimento, residenza.</w:t>
      </w:r>
    </w:p>
    <w:p w14:paraId="2F9F2FD8" w14:textId="77777777" w:rsidR="006C0C88" w:rsidRDefault="006B608B">
      <w:pPr>
        <w:spacing w:after="140" w:line="300" w:lineRule="auto"/>
        <w:ind w:left="567" w:hanging="567"/>
        <w:jc w:val="both"/>
      </w:pPr>
      <w:r>
        <w:rPr>
          <w:b/>
        </w:rPr>
        <w:t xml:space="preserve">Mediazione civile e commerciale — </w:t>
      </w:r>
      <w:r>
        <w:t>Procedura di gestione delle controversie civili e commerciali (D.lgs. 28/2010, D.M. 150/2023). Distinta dalla mediazione familiare per disciplina, formazione, indennità.</w:t>
      </w:r>
    </w:p>
    <w:p w14:paraId="08FB4684" w14:textId="77777777" w:rsidR="006C0C88" w:rsidRDefault="006B608B">
      <w:pPr>
        <w:spacing w:after="140" w:line="300" w:lineRule="auto"/>
        <w:ind w:left="567" w:hanging="567"/>
        <w:jc w:val="both"/>
      </w:pPr>
      <w:r>
        <w:rPr>
          <w:b/>
        </w:rPr>
        <w:t xml:space="preserve">Mellor, Ken — </w:t>
      </w:r>
      <w:r>
        <w:t>Psicoterapeuta australiano, co-formulatore con Eric Schiff della Matrice della Svalutazione (1975).</w:t>
      </w:r>
    </w:p>
    <w:p w14:paraId="2ACCEFA6" w14:textId="77777777" w:rsidR="006C0C88" w:rsidRDefault="006B608B">
      <w:pPr>
        <w:spacing w:after="140" w:line="300" w:lineRule="auto"/>
        <w:ind w:left="567" w:hanging="567"/>
        <w:jc w:val="both"/>
      </w:pPr>
      <w:r>
        <w:rPr>
          <w:b/>
        </w:rPr>
        <w:t xml:space="preserve">Mielinizzazione — </w:t>
      </w:r>
      <w:r>
        <w:t>Processo di rivestimento delle fibre nervose con guaina mielinica, che velocizza la trasmissione. Si completa nella corteccia prefrontale verso i 25 anni.</w:t>
      </w:r>
    </w:p>
    <w:p w14:paraId="131287E7" w14:textId="77777777" w:rsidR="006C0C88" w:rsidRDefault="006B608B">
      <w:pPr>
        <w:spacing w:after="140" w:line="300" w:lineRule="auto"/>
      </w:pPr>
      <w:r>
        <w:rPr>
          <w:b/>
          <w:color w:val="1F3A5F"/>
          <w:sz w:val="28"/>
          <w:szCs w:val="28"/>
        </w:rPr>
        <w:t>N</w:t>
      </w:r>
    </w:p>
    <w:p w14:paraId="48F45F2A" w14:textId="77777777" w:rsidR="006C0C88" w:rsidRDefault="006B608B">
      <w:pPr>
        <w:spacing w:after="140" w:line="300" w:lineRule="auto"/>
        <w:ind w:left="567" w:hanging="567"/>
        <w:jc w:val="both"/>
      </w:pPr>
      <w:r>
        <w:rPr>
          <w:b/>
        </w:rPr>
        <w:t xml:space="preserve">Nader, Tony — </w:t>
      </w:r>
      <w:r>
        <w:t>Neuroscienziato libanese (1949-), leader del movimento Transcendental Meditation. Autore di Human Physiology, Expression of Veda (1995), che mappa enneatipi, pianeti, strutture cerebrali e chakra. Framework simbolico, non neuroscienza peer-reviewed.</w:t>
      </w:r>
    </w:p>
    <w:p w14:paraId="61F3BB94" w14:textId="77777777" w:rsidR="006C0C88" w:rsidRDefault="006B608B">
      <w:pPr>
        <w:spacing w:after="140" w:line="300" w:lineRule="auto"/>
        <w:ind w:left="567" w:hanging="567"/>
        <w:jc w:val="both"/>
      </w:pPr>
      <w:r>
        <w:rPr>
          <w:b/>
        </w:rPr>
        <w:t xml:space="preserve">Naranjo, Claudio — </w:t>
      </w:r>
      <w:r>
        <w:t>Psichiatra cileno (1932-2019), pioniere dell’enneagramma applicato alla psicologia del carattere. Autore di Carattere e nevrosi.</w:t>
      </w:r>
    </w:p>
    <w:p w14:paraId="5E6FF721" w14:textId="77777777" w:rsidR="006C0C88" w:rsidRDefault="006B608B">
      <w:pPr>
        <w:spacing w:after="140" w:line="300" w:lineRule="auto"/>
        <w:ind w:left="567" w:hanging="567"/>
        <w:jc w:val="both"/>
      </w:pPr>
      <w:r>
        <w:rPr>
          <w:b/>
        </w:rPr>
        <w:t xml:space="preserve">Neurocezione — </w:t>
      </w:r>
      <w:r>
        <w:t>Termine di Porges: il processo neurale sottocorticale con cui valutiamo istantaneamente la sicurezza o il pericolo nell’ambiente.</w:t>
      </w:r>
    </w:p>
    <w:p w14:paraId="08688914" w14:textId="77777777" w:rsidR="006C0C88" w:rsidRDefault="006B608B">
      <w:pPr>
        <w:spacing w:after="140" w:line="300" w:lineRule="auto"/>
      </w:pPr>
      <w:r>
        <w:rPr>
          <w:b/>
          <w:color w:val="1F3A5F"/>
          <w:sz w:val="28"/>
          <w:szCs w:val="28"/>
        </w:rPr>
        <w:lastRenderedPageBreak/>
        <w:t>O</w:t>
      </w:r>
    </w:p>
    <w:p w14:paraId="2D5F80CF" w14:textId="77777777" w:rsidR="006C0C88" w:rsidRDefault="006B608B">
      <w:pPr>
        <w:spacing w:after="140" w:line="300" w:lineRule="auto"/>
        <w:ind w:left="567" w:hanging="567"/>
        <w:jc w:val="both"/>
      </w:pPr>
      <w:r>
        <w:rPr>
          <w:b/>
        </w:rPr>
        <w:t xml:space="preserve">Ossessivo-compulsivo (adattamento AT) — </w:t>
      </w:r>
      <w:r>
        <w:t>Uno dei sei adattamenti di Kahler-Ware. Stewart-Joines lo definiscono «responsabile stakanovista»: organizzato, controllato, perfezionista.</w:t>
      </w:r>
    </w:p>
    <w:p w14:paraId="43DD560C" w14:textId="77777777" w:rsidR="006C0C88" w:rsidRDefault="006B608B">
      <w:pPr>
        <w:spacing w:after="140" w:line="300" w:lineRule="auto"/>
      </w:pPr>
      <w:r>
        <w:rPr>
          <w:b/>
          <w:color w:val="1F3A5F"/>
          <w:sz w:val="28"/>
          <w:szCs w:val="28"/>
        </w:rPr>
        <w:t>P</w:t>
      </w:r>
    </w:p>
    <w:p w14:paraId="1D3AE3D4" w14:textId="77777777" w:rsidR="006C0C88" w:rsidRDefault="006B608B">
      <w:pPr>
        <w:spacing w:after="140" w:line="300" w:lineRule="auto"/>
        <w:ind w:left="567" w:hanging="567"/>
        <w:jc w:val="both"/>
      </w:pPr>
      <w:r>
        <w:rPr>
          <w:b/>
        </w:rPr>
        <w:t xml:space="preserve">Paranoide (adattamento AT) — </w:t>
      </w:r>
      <w:r>
        <w:t>Uno dei sei adattamenti di Kahler-Ware. Stewart-Joines lo definiscono «brillante scettico»: cauto, valutativo, anticipatore.</w:t>
      </w:r>
    </w:p>
    <w:p w14:paraId="7742EAD8" w14:textId="77777777" w:rsidR="0074226C" w:rsidRDefault="00000000">
      <w:pPr>
        <w:spacing w:after="140" w:line="300" w:lineRule="auto"/>
        <w:ind w:left="567" w:hanging="567"/>
        <w:jc w:val="both"/>
      </w:pPr>
      <w:r>
        <w:rPr>
          <w:b/>
        </w:rPr>
        <w:t xml:space="preserve">Passione — </w:t>
      </w:r>
      <w:r>
        <w:t>In ogni enneatipo, l’emozione-vizio dominante che ne muove il carattere: ira (1), orgoglio (2), inganno/vanità (3), invidia (4), avarizia (5), paura (6), gola (7), lussuria (8), accidia (9). È il motore emotivo del tipo, contrapposto alla virtù — o idea sacra — che lo libera.</w:t>
      </w:r>
    </w:p>
    <w:p w14:paraId="5D384E76" w14:textId="77777777" w:rsidR="006C0C88" w:rsidRDefault="006B608B">
      <w:pPr>
        <w:spacing w:after="140" w:line="300" w:lineRule="auto"/>
        <w:ind w:left="567" w:hanging="567"/>
        <w:jc w:val="both"/>
      </w:pPr>
      <w:r>
        <w:rPr>
          <w:b/>
        </w:rPr>
        <w:t xml:space="preserve">Passivo-aggressivo (adattamento AT) — </w:t>
      </w:r>
      <w:r>
        <w:t>Uno dei sei adattamenti di Kahler-Ware. Stewart-Joines lo definiscono «scherzoso oppositivo»: ostinato, resistente, contrario per principio.</w:t>
      </w:r>
    </w:p>
    <w:p w14:paraId="5426F795" w14:textId="77777777" w:rsidR="006C0C88" w:rsidRDefault="006B608B">
      <w:pPr>
        <w:spacing w:after="140" w:line="300" w:lineRule="auto"/>
        <w:ind w:left="567" w:hanging="567"/>
        <w:jc w:val="both"/>
      </w:pPr>
      <w:r>
        <w:rPr>
          <w:b/>
        </w:rPr>
        <w:t xml:space="preserve">Patrocinio gratuito — </w:t>
      </w:r>
      <w:r>
        <w:t>Beneficio (art. 76 d.P.R. 115/2002) che dà diritto al gratuito patrocinio a spese dello Stato. Le vittime di violenza domestica vi accedono indipendentemente dal reddito.</w:t>
      </w:r>
    </w:p>
    <w:p w14:paraId="75F4EC7D" w14:textId="77777777" w:rsidR="006C0C88" w:rsidRDefault="006B608B">
      <w:pPr>
        <w:spacing w:after="140" w:line="300" w:lineRule="auto"/>
        <w:ind w:left="567" w:hanging="567"/>
        <w:jc w:val="both"/>
      </w:pPr>
      <w:r>
        <w:rPr>
          <w:b/>
        </w:rPr>
        <w:t xml:space="preserve">Piano genitoriale — </w:t>
      </w:r>
      <w:r>
        <w:t>Strumento processuale (art. 473-bis.12 c.p.c.) che la coppia presenta al giudice in materia di separazione/divorzio con figli, descrivendo gli accordi sull’esercizio della genitorialità.</w:t>
      </w:r>
    </w:p>
    <w:p w14:paraId="50215DB0" w14:textId="77777777" w:rsidR="006C0C88" w:rsidRDefault="006B608B">
      <w:pPr>
        <w:spacing w:after="140" w:line="300" w:lineRule="auto"/>
        <w:ind w:left="567" w:hanging="567"/>
        <w:jc w:val="both"/>
      </w:pPr>
      <w:r>
        <w:rPr>
          <w:b/>
        </w:rPr>
        <w:t xml:space="preserve">Polivagale (teoria di Porges) — </w:t>
      </w:r>
      <w:r>
        <w:t>Modello del sistema nervoso autonomo che identifica tre stati (ventrovagale, simpatico, dorsovagale) in gerarchia filogenetica, anziché due (simpatico/parasimpatico).</w:t>
      </w:r>
    </w:p>
    <w:p w14:paraId="2B140088" w14:textId="77777777" w:rsidR="006C0C88" w:rsidRDefault="006B608B">
      <w:pPr>
        <w:spacing w:after="140" w:line="300" w:lineRule="auto"/>
        <w:ind w:left="567" w:hanging="567"/>
        <w:jc w:val="both"/>
      </w:pPr>
      <w:r>
        <w:rPr>
          <w:b/>
        </w:rPr>
        <w:t xml:space="preserve">Porges, Stephen — </w:t>
      </w:r>
      <w:r>
        <w:t>Neurofisiologo americano (1945-), autore della teoria polivagale (1994).</w:t>
      </w:r>
    </w:p>
    <w:p w14:paraId="396521D8" w14:textId="77777777" w:rsidR="006C0C88" w:rsidRDefault="006B608B">
      <w:pPr>
        <w:spacing w:after="140" w:line="300" w:lineRule="auto"/>
        <w:ind w:left="567" w:hanging="567"/>
        <w:jc w:val="both"/>
      </w:pPr>
      <w:r>
        <w:rPr>
          <w:b/>
        </w:rPr>
        <w:t xml:space="preserve">Posizione esistenziale (AT) — </w:t>
      </w:r>
      <w:r>
        <w:t>Combinazione delle valutazioni Io e Tu in OK/non-OK: Io+ Tu+ (collaborativa), Io+ Tu− (paranoide), Io− Tu+ (depressiva), Io− Tu− (schizoide).</w:t>
      </w:r>
    </w:p>
    <w:p w14:paraId="77D03D66" w14:textId="77777777" w:rsidR="006C0C88" w:rsidRDefault="006B608B">
      <w:pPr>
        <w:spacing w:after="140" w:line="300" w:lineRule="auto"/>
        <w:ind w:left="567" w:hanging="567"/>
        <w:jc w:val="both"/>
      </w:pPr>
      <w:r>
        <w:rPr>
          <w:b/>
        </w:rPr>
        <w:t xml:space="preserve">Pranoterapia — </w:t>
      </w:r>
      <w:r>
        <w:t>Tecnica di riequilibrio energetico per imposizione delle mani.</w:t>
      </w:r>
    </w:p>
    <w:p w14:paraId="0AD05B68" w14:textId="77777777" w:rsidR="006C0C88" w:rsidRDefault="006B608B">
      <w:pPr>
        <w:spacing w:after="140" w:line="300" w:lineRule="auto"/>
        <w:ind w:left="567" w:hanging="567"/>
        <w:jc w:val="both"/>
      </w:pPr>
      <w:r>
        <w:rPr>
          <w:b/>
        </w:rPr>
        <w:t xml:space="preserve">Prefrontale (corteccia) — </w:t>
      </w:r>
      <w:r>
        <w:t>Area del cervello responsabile delle funzioni esecutive: pianificazione, controllo degli impulsi, ragionamento etico. Si mielinizza completamente verso i 25 anni.</w:t>
      </w:r>
    </w:p>
    <w:p w14:paraId="764F673D" w14:textId="77777777" w:rsidR="0074226C" w:rsidRDefault="00000000">
      <w:pPr>
        <w:spacing w:after="140" w:line="300" w:lineRule="auto"/>
        <w:ind w:left="567" w:hanging="567"/>
        <w:jc w:val="both"/>
      </w:pPr>
      <w:r>
        <w:rPr>
          <w:b/>
        </w:rPr>
        <w:t xml:space="preserve">Punti di shock — </w:t>
      </w:r>
      <w:r>
        <w:t>Nell’Enneagramma di Gurdjieff, i passaggi di soglia in cui il processo può cambiare direzione e dove serve un apporto di energia o di consapevolezza per non ricadere nell’automatismo. Al tavolo segnalano i momenti in cui una parte può davvero spostarsi.</w:t>
      </w:r>
    </w:p>
    <w:p w14:paraId="5F3893C8" w14:textId="77777777" w:rsidR="006C0C88" w:rsidRDefault="006B608B">
      <w:pPr>
        <w:spacing w:after="140" w:line="300" w:lineRule="auto"/>
      </w:pPr>
      <w:r>
        <w:rPr>
          <w:b/>
          <w:color w:val="1F3A5F"/>
          <w:sz w:val="28"/>
          <w:szCs w:val="28"/>
        </w:rPr>
        <w:t>R</w:t>
      </w:r>
    </w:p>
    <w:p w14:paraId="188A4CFB" w14:textId="77777777" w:rsidR="006C0C88" w:rsidRDefault="006B608B">
      <w:pPr>
        <w:spacing w:after="140" w:line="300" w:lineRule="auto"/>
        <w:ind w:left="567" w:hanging="567"/>
        <w:jc w:val="both"/>
      </w:pPr>
      <w:r>
        <w:rPr>
          <w:b/>
        </w:rPr>
        <w:t xml:space="preserve">Riforma Cartabia — </w:t>
      </w:r>
      <w:r>
        <w:t>Vedi Cartabia.</w:t>
      </w:r>
    </w:p>
    <w:p w14:paraId="0CB7ED30" w14:textId="77777777" w:rsidR="006C0C88" w:rsidRDefault="006B608B">
      <w:pPr>
        <w:spacing w:after="140" w:line="300" w:lineRule="auto"/>
      </w:pPr>
      <w:r>
        <w:rPr>
          <w:b/>
          <w:color w:val="1F3A5F"/>
          <w:sz w:val="28"/>
          <w:szCs w:val="28"/>
        </w:rPr>
        <w:t>S</w:t>
      </w:r>
    </w:p>
    <w:p w14:paraId="0713002A" w14:textId="77777777" w:rsidR="006C0C88" w:rsidRDefault="006B608B">
      <w:pPr>
        <w:spacing w:after="140" w:line="300" w:lineRule="auto"/>
        <w:ind w:left="567" w:hanging="567"/>
        <w:jc w:val="both"/>
      </w:pPr>
      <w:r>
        <w:rPr>
          <w:b/>
        </w:rPr>
        <w:t xml:space="preserve">Schiff, Eric — </w:t>
      </w:r>
      <w:r>
        <w:t>Psichiatra americano, co-formulatore con Ken Mellor della Matrice della Svalutazione (1975).</w:t>
      </w:r>
    </w:p>
    <w:p w14:paraId="7EFA07CC" w14:textId="77777777" w:rsidR="006C0C88" w:rsidRDefault="006B608B">
      <w:pPr>
        <w:spacing w:after="140" w:line="300" w:lineRule="auto"/>
        <w:ind w:left="567" w:hanging="567"/>
        <w:jc w:val="both"/>
      </w:pPr>
      <w:r>
        <w:rPr>
          <w:b/>
        </w:rPr>
        <w:t xml:space="preserve">Schizoide (adattamento AT) — </w:t>
      </w:r>
      <w:r>
        <w:t>Uno dei sei adattamenti di Kahler-Ware. Stewart-Joines lo definiscono «creativo sognatore»: ritirato, riflessivo, immaginifico.</w:t>
      </w:r>
    </w:p>
    <w:p w14:paraId="590A1452" w14:textId="77777777" w:rsidR="006C0C88" w:rsidRDefault="006B608B">
      <w:pPr>
        <w:spacing w:after="140" w:line="300" w:lineRule="auto"/>
        <w:ind w:left="567" w:hanging="567"/>
        <w:jc w:val="both"/>
      </w:pPr>
      <w:r>
        <w:rPr>
          <w:b/>
        </w:rPr>
        <w:lastRenderedPageBreak/>
        <w:t xml:space="preserve">Sei Schede operative — </w:t>
      </w:r>
      <w:r>
        <w:t>Strumento didattico del manuale: tre schede sul cervello trino di MacLean (A-B-C) e tre sugli stati polivagali di Porges (D-E-F), con cosa osservare e cosa fare al tavolo.</w:t>
      </w:r>
    </w:p>
    <w:p w14:paraId="72BA6753" w14:textId="77777777" w:rsidR="006C0C88" w:rsidRDefault="006B608B">
      <w:pPr>
        <w:spacing w:after="140" w:line="300" w:lineRule="auto"/>
        <w:ind w:left="567" w:hanging="567"/>
        <w:jc w:val="both"/>
      </w:pPr>
      <w:r>
        <w:rPr>
          <w:b/>
        </w:rPr>
        <w:t xml:space="preserve">Sempronia — </w:t>
      </w:r>
      <w:r>
        <w:t>Personaggio archetipico del manuale, enneatipo 8 (Gloria). Insieme a Tizio costituisce la coppia 8↔9 della Danza del Conflitto.</w:t>
      </w:r>
    </w:p>
    <w:p w14:paraId="741ADDAD" w14:textId="77777777" w:rsidR="006C0C88" w:rsidRDefault="006B608B">
      <w:pPr>
        <w:spacing w:after="140" w:line="300" w:lineRule="auto"/>
        <w:ind w:left="567" w:hanging="567"/>
        <w:jc w:val="both"/>
      </w:pPr>
      <w:r>
        <w:rPr>
          <w:b/>
        </w:rPr>
        <w:t xml:space="preserve">Setting — </w:t>
      </w:r>
      <w:r>
        <w:t>L’insieme delle condizioni (spazio, tempo, regole, postura del mediatore) che costituisce la cornice di sicurezza della seduta.</w:t>
      </w:r>
    </w:p>
    <w:p w14:paraId="45B71FDF" w14:textId="77777777" w:rsidR="006C0C88" w:rsidRDefault="006B608B">
      <w:pPr>
        <w:spacing w:after="140" w:line="300" w:lineRule="auto"/>
        <w:ind w:left="567" w:hanging="567"/>
        <w:jc w:val="both"/>
      </w:pPr>
      <w:r>
        <w:rPr>
          <w:b/>
        </w:rPr>
        <w:t xml:space="preserve">Simpatico (sistema) — </w:t>
      </w:r>
      <w:r>
        <w:t>Ramo del sistema nervoso autonomo deputato alla mobilitazione (lotta o fuga); attivo in stato di stress acuto.</w:t>
      </w:r>
    </w:p>
    <w:p w14:paraId="1D4E88C1" w14:textId="77777777" w:rsidR="006C0C88" w:rsidRDefault="006B608B">
      <w:pPr>
        <w:spacing w:after="140" w:line="300" w:lineRule="auto"/>
        <w:ind w:left="567" w:hanging="567"/>
        <w:jc w:val="both"/>
      </w:pPr>
      <w:r>
        <w:rPr>
          <w:b/>
        </w:rPr>
        <w:t xml:space="preserve">Solfeggio (frequenze) — </w:t>
      </w:r>
      <w:r>
        <w:t>Frequenze sacre tramandate dalla tradizione gregoriana (174, 285, 396, 417, 528, 639, 741, 852 Hz), usate nel manuale come strumento simbolico-vibrazionale.</w:t>
      </w:r>
    </w:p>
    <w:p w14:paraId="68E10650" w14:textId="77777777" w:rsidR="006C0C88" w:rsidRDefault="006B608B">
      <w:pPr>
        <w:spacing w:after="140" w:line="300" w:lineRule="auto"/>
        <w:ind w:left="567" w:hanging="567"/>
        <w:jc w:val="both"/>
      </w:pPr>
      <w:r>
        <w:rPr>
          <w:b/>
        </w:rPr>
        <w:t xml:space="preserve">Sportello rosa — </w:t>
      </w:r>
      <w:r>
        <w:t>Servizio antiviolenza locale presso ospedali, ASL o uffici comunali. Punto di primo contatto della rete.</w:t>
      </w:r>
    </w:p>
    <w:p w14:paraId="1BBC1FBA" w14:textId="77777777" w:rsidR="006C0C88" w:rsidRDefault="006B608B">
      <w:pPr>
        <w:spacing w:after="140" w:line="300" w:lineRule="auto"/>
        <w:ind w:left="567" w:hanging="567"/>
        <w:jc w:val="both"/>
      </w:pPr>
      <w:r>
        <w:rPr>
          <w:b/>
        </w:rPr>
        <w:t xml:space="preserve">Stark, Evan — </w:t>
      </w:r>
      <w:r>
        <w:t>Sociologo americano, autore di Coercive Control (2007), riferimento internazionale sulla violenza domestica come controllo coercitivo.</w:t>
      </w:r>
    </w:p>
    <w:p w14:paraId="1B19F54B" w14:textId="77777777" w:rsidR="006C0C88" w:rsidRDefault="006B608B">
      <w:pPr>
        <w:spacing w:after="140" w:line="300" w:lineRule="auto"/>
        <w:ind w:left="567" w:hanging="567"/>
        <w:jc w:val="both"/>
      </w:pPr>
      <w:r>
        <w:rPr>
          <w:b/>
        </w:rPr>
        <w:t xml:space="preserve">Stewart, Ian — </w:t>
      </w:r>
      <w:r>
        <w:t>Psicologo scozzese, autore con Vann Joines del testo di riferimento moderno sull’Analisi Transazionale (TA Today).</w:t>
      </w:r>
    </w:p>
    <w:p w14:paraId="4DE4061A" w14:textId="77777777" w:rsidR="006C0C88" w:rsidRDefault="006B608B">
      <w:pPr>
        <w:spacing w:after="140" w:line="300" w:lineRule="auto"/>
        <w:ind w:left="567" w:hanging="567"/>
        <w:jc w:val="both"/>
      </w:pPr>
      <w:r>
        <w:rPr>
          <w:b/>
        </w:rPr>
        <w:t xml:space="preserve">Svalutazione (AT) — </w:t>
      </w:r>
      <w:r>
        <w:t>Distorsione cognitiva con cui una persona ignora o sminuisce un aspetto della realtà rilevante per la soluzione di un problema. Vedi Matrice della svalutazione.</w:t>
      </w:r>
    </w:p>
    <w:p w14:paraId="3FCAF4B4" w14:textId="77777777" w:rsidR="006C0C88" w:rsidRDefault="006B608B">
      <w:pPr>
        <w:spacing w:after="140" w:line="300" w:lineRule="auto"/>
      </w:pPr>
      <w:r>
        <w:rPr>
          <w:b/>
          <w:color w:val="1F3A5F"/>
          <w:sz w:val="28"/>
          <w:szCs w:val="28"/>
        </w:rPr>
        <w:t>T</w:t>
      </w:r>
    </w:p>
    <w:p w14:paraId="681A6E63" w14:textId="77777777" w:rsidR="006C0C88" w:rsidRDefault="006B608B">
      <w:pPr>
        <w:spacing w:after="140" w:line="300" w:lineRule="auto"/>
        <w:ind w:left="567" w:hanging="567"/>
        <w:jc w:val="both"/>
      </w:pPr>
      <w:r>
        <w:rPr>
          <w:b/>
        </w:rPr>
        <w:t xml:space="preserve">Talamo — </w:t>
      </w:r>
      <w:r>
        <w:t>Stazione di smistamento delle informazioni sensoriali nel cervello, situato al centro della struttura limbica. Filtra, seleziona, modula gli stimoli prima della corteccia.</w:t>
      </w:r>
    </w:p>
    <w:p w14:paraId="5909B35D" w14:textId="77777777" w:rsidR="006C0C88" w:rsidRDefault="006B608B">
      <w:pPr>
        <w:spacing w:after="140" w:line="300" w:lineRule="auto"/>
        <w:ind w:left="567" w:hanging="567"/>
        <w:jc w:val="both"/>
      </w:pPr>
      <w:r>
        <w:rPr>
          <w:b/>
        </w:rPr>
        <w:t xml:space="preserve">Tizio — </w:t>
      </w:r>
      <w:r>
        <w:t>Personaggio archetipico del manuale, enneatipo 9 (Bontà). Insieme a Sempronia costituisce la coppia 8↔9 della Danza del Conflitto.</w:t>
      </w:r>
    </w:p>
    <w:p w14:paraId="6432EA19" w14:textId="77777777" w:rsidR="006C0C88" w:rsidRDefault="006B608B">
      <w:pPr>
        <w:spacing w:after="140" w:line="300" w:lineRule="auto"/>
        <w:ind w:left="567" w:hanging="567"/>
        <w:jc w:val="both"/>
      </w:pPr>
      <w:r>
        <w:rPr>
          <w:b/>
        </w:rPr>
        <w:t xml:space="preserve">Transazione (AT) — </w:t>
      </w:r>
      <w:r>
        <w:t>Unità di scambio relazionale fra due persone, classificata in complementare, incrociata, o ulteriore (duplice). Forme miste: angolare, tangenziale, bloccante.</w:t>
      </w:r>
    </w:p>
    <w:p w14:paraId="104BAFD4" w14:textId="77777777" w:rsidR="006C0C88" w:rsidRDefault="006B608B">
      <w:pPr>
        <w:spacing w:after="140" w:line="300" w:lineRule="auto"/>
        <w:ind w:left="567" w:hanging="567"/>
        <w:jc w:val="both"/>
      </w:pPr>
      <w:r>
        <w:rPr>
          <w:b/>
        </w:rPr>
        <w:t xml:space="preserve">Trauma vicario — </w:t>
      </w:r>
      <w:r>
        <w:t>Forma di stress traumatico secondario che colpisce chi ascolta ripetutamente racconti di trauma (mediatori, avvocati, operatori sociali).</w:t>
      </w:r>
    </w:p>
    <w:p w14:paraId="42A51D53" w14:textId="77777777" w:rsidR="006C0C88" w:rsidRDefault="006B608B">
      <w:pPr>
        <w:spacing w:after="140" w:line="300" w:lineRule="auto"/>
        <w:ind w:left="567" w:hanging="567"/>
        <w:jc w:val="both"/>
      </w:pPr>
      <w:r>
        <w:rPr>
          <w:b/>
        </w:rPr>
        <w:t xml:space="preserve">Triadi (enneagramma) — </w:t>
      </w:r>
      <w:r>
        <w:t>Le tre triadi dell’enneagramma: testa (5-6-7, paura), cuore (2-3-4, vergogna), pancia (8-9-1, rabbia).</w:t>
      </w:r>
    </w:p>
    <w:p w14:paraId="5362D3AA" w14:textId="77777777" w:rsidR="006C0C88" w:rsidRDefault="006B608B">
      <w:pPr>
        <w:spacing w:after="140" w:line="300" w:lineRule="auto"/>
        <w:ind w:left="567" w:hanging="567"/>
        <w:jc w:val="both"/>
      </w:pPr>
      <w:r>
        <w:rPr>
          <w:b/>
        </w:rPr>
        <w:t xml:space="preserve">Triangolo drammatico — </w:t>
      </w:r>
      <w:r>
        <w:t>Modello di Karpman (1968): tre ruoli (Persecutore, Vittima, Salvatore) che ruotano in modo automatico nelle relazioni disfunzionali.</w:t>
      </w:r>
    </w:p>
    <w:p w14:paraId="115F0AC9" w14:textId="77777777" w:rsidR="006C0C88" w:rsidRDefault="006B608B">
      <w:pPr>
        <w:spacing w:after="140" w:line="300" w:lineRule="auto"/>
      </w:pPr>
      <w:r>
        <w:rPr>
          <w:b/>
          <w:color w:val="1F3A5F"/>
          <w:sz w:val="28"/>
          <w:szCs w:val="28"/>
        </w:rPr>
        <w:t>U</w:t>
      </w:r>
    </w:p>
    <w:p w14:paraId="062D7553" w14:textId="77777777" w:rsidR="006C0C88" w:rsidRDefault="006B608B">
      <w:pPr>
        <w:spacing w:after="140" w:line="300" w:lineRule="auto"/>
        <w:ind w:left="567" w:hanging="567"/>
        <w:jc w:val="both"/>
      </w:pPr>
      <w:r>
        <w:rPr>
          <w:b/>
        </w:rPr>
        <w:t xml:space="preserve">UNI 11644:2025 — </w:t>
      </w:r>
      <w:r>
        <w:t>Norma tecnica italiana sui requisiti di certificazione del mediatore familiare. Entrata in vigore il 13 febbraio 2025; sostituisce la precedente edizione UNI 11644:2016.</w:t>
      </w:r>
    </w:p>
    <w:p w14:paraId="18FA9C64" w14:textId="77777777" w:rsidR="006C0C88" w:rsidRDefault="006B608B">
      <w:pPr>
        <w:spacing w:after="140" w:line="300" w:lineRule="auto"/>
        <w:ind w:left="567" w:hanging="567"/>
        <w:jc w:val="both"/>
      </w:pPr>
      <w:r>
        <w:rPr>
          <w:b/>
        </w:rPr>
        <w:lastRenderedPageBreak/>
        <w:t xml:space="preserve">Upaya — </w:t>
      </w:r>
      <w:r>
        <w:t>Termine sanscrito per «mezzi abili». In Jyotish indica le pratiche correttive prescritte per attenuare un Graha sfavorevole. Letti nel manuale come shock evolutivi.</w:t>
      </w:r>
    </w:p>
    <w:p w14:paraId="614E5462" w14:textId="77777777" w:rsidR="006C0C88" w:rsidRDefault="006B608B">
      <w:pPr>
        <w:spacing w:after="140" w:line="300" w:lineRule="auto"/>
      </w:pPr>
      <w:r>
        <w:rPr>
          <w:b/>
          <w:color w:val="1F3A5F"/>
          <w:sz w:val="28"/>
          <w:szCs w:val="28"/>
        </w:rPr>
        <w:t>V</w:t>
      </w:r>
    </w:p>
    <w:p w14:paraId="15082C50" w14:textId="77777777" w:rsidR="006C0C88" w:rsidRDefault="006B608B">
      <w:pPr>
        <w:spacing w:after="140" w:line="300" w:lineRule="auto"/>
        <w:ind w:left="567" w:hanging="567"/>
        <w:jc w:val="both"/>
      </w:pPr>
      <w:r>
        <w:rPr>
          <w:b/>
        </w:rPr>
        <w:t xml:space="preserve">VAK — </w:t>
      </w:r>
      <w:r>
        <w:t>Modello dei canali sensoriali preferenziali: Visivo, Auditivo, Cinestesico. Determina lo stile comunicativo e di apprendimento di ciascuno.</w:t>
      </w:r>
    </w:p>
    <w:p w14:paraId="7598C470" w14:textId="77777777" w:rsidR="006C0C88" w:rsidRDefault="006B608B">
      <w:pPr>
        <w:spacing w:after="140" w:line="300" w:lineRule="auto"/>
        <w:ind w:left="567" w:hanging="567"/>
        <w:jc w:val="both"/>
      </w:pPr>
      <w:r>
        <w:rPr>
          <w:b/>
        </w:rPr>
        <w:t xml:space="preserve">Vago (nervo) — </w:t>
      </w:r>
      <w:r>
        <w:t>Decimo nervo cranico, innerva i visceri toracici e addominali. La sua attività determina la fisiologia degli stati polivagali.</w:t>
      </w:r>
    </w:p>
    <w:p w14:paraId="00B4F28E" w14:textId="77777777" w:rsidR="006C0C88" w:rsidRDefault="006B608B">
      <w:pPr>
        <w:spacing w:after="140" w:line="300" w:lineRule="auto"/>
        <w:ind w:left="567" w:hanging="567"/>
        <w:jc w:val="both"/>
      </w:pPr>
      <w:r>
        <w:rPr>
          <w:b/>
        </w:rPr>
        <w:t xml:space="preserve">Ventrovagale — </w:t>
      </w:r>
      <w:r>
        <w:t>Stato del sistema nervoso autonomo gestito dal ramo ventrale del vago: connessione sociale, senso di sicurezza, possibilità di co-regolazione.</w:t>
      </w:r>
    </w:p>
    <w:p w14:paraId="38C9DA6C" w14:textId="77777777" w:rsidR="006C0C88" w:rsidRDefault="006B608B">
      <w:pPr>
        <w:spacing w:after="140" w:line="300" w:lineRule="auto"/>
      </w:pPr>
      <w:r>
        <w:rPr>
          <w:b/>
          <w:color w:val="1F3A5F"/>
          <w:sz w:val="28"/>
          <w:szCs w:val="28"/>
        </w:rPr>
        <w:t>W</w:t>
      </w:r>
    </w:p>
    <w:p w14:paraId="32CD3ADA" w14:textId="77777777" w:rsidR="006C0C88" w:rsidRDefault="006B608B">
      <w:pPr>
        <w:spacing w:after="140" w:line="300" w:lineRule="auto"/>
        <w:ind w:left="567" w:hanging="567"/>
        <w:jc w:val="both"/>
      </w:pPr>
      <w:r>
        <w:rPr>
          <w:b/>
        </w:rPr>
        <w:t xml:space="preserve">Walker, Lenore — </w:t>
      </w:r>
      <w:r>
        <w:t>Psicologa americana, autrice del modello del ciclo della violenza (1979): tre fasi che si ripetono — tensione, esplosione, luna di miele.</w:t>
      </w:r>
    </w:p>
    <w:p w14:paraId="0657856E" w14:textId="77777777" w:rsidR="006C0C88" w:rsidRDefault="006B608B">
      <w:pPr>
        <w:spacing w:after="140" w:line="300" w:lineRule="auto"/>
      </w:pPr>
      <w:r>
        <w:rPr>
          <w:b/>
          <w:color w:val="1F3A5F"/>
          <w:sz w:val="28"/>
          <w:szCs w:val="28"/>
        </w:rPr>
        <w:t>Y</w:t>
      </w:r>
    </w:p>
    <w:p w14:paraId="66A68455" w14:textId="77777777" w:rsidR="006C0C88" w:rsidRDefault="006B608B">
      <w:pPr>
        <w:spacing w:after="140" w:line="300" w:lineRule="auto"/>
        <w:ind w:left="567" w:hanging="567"/>
        <w:jc w:val="both"/>
      </w:pPr>
      <w:r>
        <w:rPr>
          <w:b/>
        </w:rPr>
        <w:t xml:space="preserve">Yogananda, Paramahansa — </w:t>
      </w:r>
      <w:r>
        <w:t>Maestro indiano (1893-1952), autore di Autobiografia di uno yogi. Discepolo di Sri Yukteswar.</w:t>
      </w:r>
    </w:p>
    <w:p w14:paraId="1D2F93A3" w14:textId="77777777" w:rsidR="006C0C88" w:rsidRDefault="006B608B">
      <w:pPr>
        <w:spacing w:after="140" w:line="300" w:lineRule="auto"/>
        <w:ind w:left="567" w:hanging="567"/>
        <w:jc w:val="both"/>
      </w:pPr>
      <w:r>
        <w:rPr>
          <w:b/>
        </w:rPr>
        <w:t xml:space="preserve">Yukteswar, Sri — </w:t>
      </w:r>
      <w:r>
        <w:t>Maestro indiano (1855-1936), guru di Yogananda. Ha riformulato la Jyotish definendola «studio della reazione dell’uomo agli stimoli planetari».</w:t>
      </w:r>
    </w:p>
    <w:p w14:paraId="453F9720" w14:textId="77777777" w:rsidR="006C0C88" w:rsidRDefault="006B608B">
      <w:pPr>
        <w:spacing w:after="140" w:line="300" w:lineRule="auto"/>
        <w:ind w:left="567" w:hanging="567"/>
        <w:jc w:val="both"/>
      </w:pPr>
      <w:r>
        <w:rPr>
          <w:b/>
        </w:rPr>
        <w:t xml:space="preserve">Yuga — </w:t>
      </w:r>
      <w:r>
        <w:t>Quattro epoche cosmiche secondo la cronologia di Sri Yukteswar (Kali, Dwapara, Treta, Satya): la cornice di lungo periodo della cultura indiana.</w:t>
      </w:r>
    </w:p>
    <w:p w14:paraId="33958855" w14:textId="77777777" w:rsidR="006C0C88" w:rsidRDefault="006B608B">
      <w:pPr>
        <w:spacing w:after="140" w:line="300" w:lineRule="auto"/>
      </w:pPr>
      <w:r>
        <w:rPr>
          <w:b/>
          <w:color w:val="1F3A5F"/>
          <w:sz w:val="28"/>
          <w:szCs w:val="28"/>
        </w:rPr>
        <w:t>Numeri</w:t>
      </w:r>
    </w:p>
    <w:p w14:paraId="0A9BF954" w14:textId="77777777" w:rsidR="006C0C88" w:rsidRDefault="006B608B">
      <w:pPr>
        <w:spacing w:after="140" w:line="300" w:lineRule="auto"/>
        <w:ind w:left="567" w:hanging="567"/>
        <w:jc w:val="both"/>
      </w:pPr>
      <w:r>
        <w:rPr>
          <w:b/>
        </w:rPr>
        <w:t xml:space="preserve">1522 — </w:t>
      </w:r>
      <w:r>
        <w:t>Numero nazionale antiviolenza e antistalking. Gratuito, attivo 24 ore al giorno, anonimo, multilingue.</w:t>
      </w:r>
    </w:p>
    <w:p w14:paraId="1CB8B3D4" w14:textId="77777777" w:rsidR="0007272E" w:rsidRDefault="006B608B" w:rsidP="00537553">
      <w:pPr>
        <w:spacing w:after="140" w:line="300" w:lineRule="auto"/>
        <w:ind w:left="567" w:hanging="567"/>
        <w:jc w:val="both"/>
      </w:pPr>
      <w:r>
        <w:rPr>
          <w:b/>
        </w:rPr>
        <w:t xml:space="preserve">473-bis.12 c.p.c. — </w:t>
      </w:r>
      <w:r>
        <w:t>Articolo del Codice di procedura civile (introdotto dalla Riforma Cartabia) che disciplina il piano genitoriale nella separazione/divorzio.</w:t>
      </w:r>
    </w:p>
    <w:p w14:paraId="74D79B36" w14:textId="77777777" w:rsidR="006C0C88" w:rsidRDefault="006B608B" w:rsidP="001E78BF">
      <w:pPr>
        <w:spacing w:after="140" w:line="300" w:lineRule="auto"/>
        <w:ind w:left="567" w:hanging="567"/>
        <w:jc w:val="both"/>
        <w:sectPr w:rsidR="006C0C88">
          <w:headerReference w:type="default" r:id="rId82"/>
          <w:footerReference w:type="default" r:id="rId83"/>
          <w:pgSz w:w="11906" w:h="16838"/>
          <w:pgMar w:top="1600" w:right="1600" w:bottom="1600" w:left="1600" w:header="708" w:footer="708" w:gutter="0"/>
          <w:cols w:space="720"/>
          <w:docGrid w:linePitch="360"/>
        </w:sectPr>
      </w:pPr>
      <w:r>
        <w:rPr>
          <w:b/>
        </w:rPr>
        <w:t xml:space="preserve">473-bis.43 c.p.c. — </w:t>
      </w:r>
      <w:r>
        <w:t>Articolo del Codice di procedura civile (Riforma Cartabia) che vieta di avviare la mediazione familiare e ne impone l’interruzione in presenza di violenza domestica o di genere (l’ambito è definito dall’art. 473-bis.40 c.p.c.; i provvedimenti di protezione dall’art. 473-bis.46 c.p.c.).</w:t>
      </w:r>
    </w:p>
    <w:p w14:paraId="0E6A6699" w14:textId="77777777" w:rsidR="00D21798" w:rsidRDefault="006B608B">
      <w:pPr>
        <w:pStyle w:val="Titolo1"/>
        <w:pageBreakBefore/>
        <w:spacing w:before="0" w:after="240"/>
      </w:pPr>
      <w:bookmarkStart w:id="1155" w:name="_Toc233705532"/>
      <w:bookmarkStart w:id="1156" w:name="_Toc233906992"/>
      <w:r>
        <w:rPr>
          <w:sz w:val="36"/>
        </w:rPr>
        <w:lastRenderedPageBreak/>
        <w:t>L’autore</w:t>
      </w:r>
      <w:bookmarkEnd w:id="1155"/>
      <w:bookmarkEnd w:id="1156"/>
    </w:p>
    <w:p w14:paraId="22EEB85A" w14:textId="77777777" w:rsidR="00D21798" w:rsidRDefault="006B608B">
      <w:pPr>
        <w:spacing w:after="200"/>
      </w:pPr>
      <w:r>
        <w:rPr>
          <w:b/>
          <w:color w:val="1F3A5F"/>
          <w:sz w:val="28"/>
        </w:rPr>
        <w:t>Carlo Alberto Calcagno</w:t>
      </w:r>
    </w:p>
    <w:p w14:paraId="3B231416" w14:textId="77777777" w:rsidR="00D21798" w:rsidRDefault="006B608B">
      <w:pPr>
        <w:spacing w:after="200" w:line="300" w:lineRule="auto"/>
      </w:pPr>
      <w:r>
        <w:rPr>
          <w:i/>
          <w:color w:val="4A4A4A"/>
          <w:sz w:val="24"/>
        </w:rPr>
        <w:t>Avvocato e mediatore familiare a Genova. Una pratica di mediazione integrata con enneagramma evolutivo, analisi transazionale e neuroscienze polivagali.</w:t>
      </w:r>
    </w:p>
    <w:p w14:paraId="4BC65D18" w14:textId="77777777" w:rsidR="00D21798" w:rsidRDefault="006B608B">
      <w:pPr>
        <w:spacing w:before="200" w:after="240" w:line="300" w:lineRule="auto"/>
        <w:ind w:left="567" w:right="567"/>
      </w:pPr>
      <w:r>
        <w:rPr>
          <w:i/>
          <w:color w:val="2A2520"/>
        </w:rPr>
        <w:t>Chi si rivolge a un mediatore si fida di una persona, non solo di un professionista; è giusto che sappia chi ha davanti.</w:t>
      </w:r>
    </w:p>
    <w:p w14:paraId="13EE380A" w14:textId="77777777" w:rsidR="00D21798" w:rsidRDefault="006B608B">
      <w:pPr>
        <w:spacing w:before="240" w:after="120"/>
      </w:pPr>
      <w:r>
        <w:rPr>
          <w:b/>
          <w:color w:val="1F3A5F"/>
          <w:sz w:val="26"/>
        </w:rPr>
        <w:t>Il mio percorso</w:t>
      </w:r>
    </w:p>
    <w:p w14:paraId="34E894B3" w14:textId="77777777" w:rsidR="00D21798" w:rsidRDefault="006B608B">
      <w:pPr>
        <w:spacing w:before="40" w:after="60" w:line="280" w:lineRule="auto"/>
        <w:ind w:left="567" w:hanging="284"/>
      </w:pPr>
      <w:r>
        <w:t>• Laurea in Giurisprudenza nel 1991, Università di Genova, e primi anni di pratica forense.</w:t>
      </w:r>
    </w:p>
    <w:p w14:paraId="599D724A" w14:textId="77777777" w:rsidR="00D21798" w:rsidRDefault="006B608B">
      <w:pPr>
        <w:spacing w:before="40" w:after="60" w:line="280" w:lineRule="auto"/>
        <w:ind w:left="567" w:hanging="284"/>
      </w:pPr>
      <w:r>
        <w:t>• Primo incontro con la mediazione nel 2004 e formazione specialistica come mediatore familiare nel 2011-2013.</w:t>
      </w:r>
    </w:p>
    <w:p w14:paraId="083663DE" w14:textId="77777777" w:rsidR="00D21798" w:rsidRDefault="006B608B">
      <w:pPr>
        <w:spacing w:before="40" w:after="60" w:line="280" w:lineRule="auto"/>
        <w:ind w:left="567" w:hanging="284"/>
      </w:pPr>
      <w:r>
        <w:t>• Percorsi successivi di formazione in analisi transazionale (Scuola Performat), psicologia analogica (Dott. Benemeglio), enneagramma evolutivo (di mia invenzione).</w:t>
      </w:r>
    </w:p>
    <w:p w14:paraId="29A1ED1A" w14:textId="77777777" w:rsidR="00D21798" w:rsidRDefault="006B608B">
      <w:pPr>
        <w:spacing w:before="40" w:after="60" w:line="280" w:lineRule="auto"/>
        <w:ind w:left="567" w:hanging="284"/>
      </w:pPr>
      <w:r>
        <w:t>• Pratica contemplativa e meditazione come base somatica del proprio modo di stare in mediazione.</w:t>
      </w:r>
    </w:p>
    <w:p w14:paraId="4411D3CA" w14:textId="77777777" w:rsidR="00D21798" w:rsidRDefault="006B608B">
      <w:pPr>
        <w:spacing w:before="40" w:after="60" w:line="280" w:lineRule="auto"/>
        <w:ind w:left="567" w:hanging="284"/>
      </w:pPr>
      <w:r>
        <w:t>• Integrazione della teoria polivagale di Stephen Porges nel protocollo operativo.</w:t>
      </w:r>
    </w:p>
    <w:p w14:paraId="7AF6C1F3" w14:textId="77777777" w:rsidR="00D21798" w:rsidRDefault="006B608B">
      <w:pPr>
        <w:spacing w:before="40" w:after="60" w:line="280" w:lineRule="auto"/>
        <w:ind w:left="567" w:hanging="284"/>
      </w:pPr>
      <w:r>
        <w:t>• Progetto Olismo Integrato: portale, strumenti AI, manuale sistematico (anno di avvio 2025).</w:t>
      </w:r>
    </w:p>
    <w:p w14:paraId="677B71C0" w14:textId="77777777" w:rsidR="00D21798" w:rsidRDefault="006B608B">
      <w:pPr>
        <w:spacing w:before="240" w:after="120"/>
      </w:pPr>
      <w:r>
        <w:rPr>
          <w:b/>
          <w:color w:val="1F3A5F"/>
          <w:sz w:val="26"/>
        </w:rPr>
        <w:t>Credenziali e ruoli istituzionali</w:t>
      </w:r>
    </w:p>
    <w:p w14:paraId="05C7B0F0" w14:textId="77777777" w:rsidR="00D21798" w:rsidRDefault="006B608B">
      <w:pPr>
        <w:spacing w:after="140" w:line="300" w:lineRule="auto"/>
        <w:jc w:val="both"/>
      </w:pPr>
      <w:r>
        <w:t>Per trasparenza professionale verso chi si rivolge a me, riporto qui le credenziali formali e i ruoli istituzionali ricoperti. Tutti sono verificabili presso le rispettive istituzioni.</w:t>
      </w:r>
    </w:p>
    <w:p w14:paraId="58DBA706" w14:textId="77777777" w:rsidR="00D21798" w:rsidRDefault="006B608B">
      <w:pPr>
        <w:spacing w:before="160" w:after="80"/>
      </w:pPr>
      <w:r>
        <w:rPr>
          <w:b/>
          <w:color w:val="2A2520"/>
        </w:rPr>
        <w:t>Iscrizioni e certificazioni</w:t>
      </w:r>
    </w:p>
    <w:p w14:paraId="7DA38816" w14:textId="77777777" w:rsidR="00D21798" w:rsidRDefault="006B608B">
      <w:pPr>
        <w:spacing w:before="40" w:after="60" w:line="280" w:lineRule="auto"/>
        <w:ind w:left="567" w:hanging="284"/>
      </w:pPr>
      <w:r>
        <w:t>• Avvocato del Foro di Genova, iscritto all’Ordine degli Avvocati di Genova.</w:t>
      </w:r>
    </w:p>
    <w:p w14:paraId="05A8BE50" w14:textId="77777777" w:rsidR="00D21798" w:rsidRDefault="006B608B">
      <w:pPr>
        <w:spacing w:before="40" w:after="60" w:line="280" w:lineRule="auto"/>
        <w:ind w:left="567" w:hanging="284"/>
      </w:pPr>
      <w:r>
        <w:t>• Mediatore civile iscritto all’Organismo di Mediazione del Consiglio dell’Ordine degli Avvocati di Genova (Registro Ministeriale n. 172).</w:t>
      </w:r>
    </w:p>
    <w:p w14:paraId="3599C287" w14:textId="77777777" w:rsidR="00D21798" w:rsidRDefault="006B608B">
      <w:pPr>
        <w:spacing w:before="40" w:after="60" w:line="280" w:lineRule="auto"/>
        <w:ind w:left="567" w:hanging="284"/>
      </w:pPr>
      <w:r>
        <w:t>• Mediatore familiare certificato UNI 11644:2016 — n. registro 0119-MF, dal 23 ottobre 2020.</w:t>
      </w:r>
    </w:p>
    <w:p w14:paraId="66C8891C" w14:textId="77777777" w:rsidR="00D21798" w:rsidRDefault="006B608B">
      <w:pPr>
        <w:spacing w:before="40" w:after="60" w:line="280" w:lineRule="auto"/>
        <w:ind w:left="567" w:hanging="284"/>
      </w:pPr>
      <w:r>
        <w:t>• Formatore teorico-pratico in mediazione, accreditato presso il Ministero della Giustizia dal 2011.</w:t>
      </w:r>
    </w:p>
    <w:p w14:paraId="3640EFBB" w14:textId="77777777" w:rsidR="00D21798" w:rsidRDefault="006B608B">
      <w:pPr>
        <w:spacing w:before="40" w:after="60" w:line="280" w:lineRule="auto"/>
        <w:ind w:left="567" w:hanging="284"/>
      </w:pPr>
      <w:r>
        <w:t>• Counselor olistico e pranoterapista.</w:t>
      </w:r>
    </w:p>
    <w:p w14:paraId="7439BCBC" w14:textId="77777777" w:rsidR="00D21798" w:rsidRDefault="006B608B">
      <w:pPr>
        <w:spacing w:before="160" w:after="80"/>
      </w:pPr>
      <w:r>
        <w:rPr>
          <w:b/>
          <w:color w:val="2A2520"/>
        </w:rPr>
        <w:t>Ruoli direttivi e scientifici</w:t>
      </w:r>
    </w:p>
    <w:p w14:paraId="660A7666" w14:textId="77777777" w:rsidR="00D21798" w:rsidRDefault="006B608B">
      <w:pPr>
        <w:spacing w:before="40" w:after="60" w:line="280" w:lineRule="auto"/>
        <w:ind w:left="567" w:hanging="284"/>
      </w:pPr>
      <w:r>
        <w:t>• Vicedirettore della Scuola di Alta Formazione U.N.A.M. (Unione Nazionale Avvocati per la Mediazione).</w:t>
      </w:r>
    </w:p>
    <w:p w14:paraId="3A6D1BDE" w14:textId="77777777" w:rsidR="00D21798" w:rsidRDefault="006B608B">
      <w:pPr>
        <w:spacing w:before="40" w:after="60" w:line="280" w:lineRule="auto"/>
        <w:ind w:left="567" w:hanging="284"/>
      </w:pPr>
      <w:r>
        <w:t>• Responsabile scientifico dell’Organismo di mediazione e formazione del Consiglio dell’Ordine degli Avvocati di Genova.</w:t>
      </w:r>
    </w:p>
    <w:p w14:paraId="06D2F44F" w14:textId="77777777" w:rsidR="00D21798" w:rsidRDefault="006B608B">
      <w:pPr>
        <w:spacing w:before="40" w:after="60" w:line="280" w:lineRule="auto"/>
        <w:ind w:left="567" w:hanging="284"/>
      </w:pPr>
      <w:r>
        <w:t>• Responsabile scientifico di formazione in mediazione presso il Tribunale di Reggio Emilia.</w:t>
      </w:r>
    </w:p>
    <w:p w14:paraId="65F33A50" w14:textId="77777777" w:rsidR="00D21798" w:rsidRDefault="006B608B">
      <w:pPr>
        <w:spacing w:before="40" w:after="60" w:line="280" w:lineRule="auto"/>
        <w:ind w:left="567" w:hanging="284"/>
      </w:pPr>
      <w:r>
        <w:t>• Già Presidente della Sezione Mediazione Liguria della Cour Européenne d’Arbitrage.</w:t>
      </w:r>
    </w:p>
    <w:p w14:paraId="3F10F112" w14:textId="77777777" w:rsidR="00D21798" w:rsidRDefault="006B608B">
      <w:pPr>
        <w:spacing w:before="160" w:after="80"/>
      </w:pPr>
      <w:r>
        <w:rPr>
          <w:b/>
          <w:color w:val="2A2520"/>
        </w:rPr>
        <w:t>Affiliazioni associative</w:t>
      </w:r>
    </w:p>
    <w:p w14:paraId="07FD097F" w14:textId="77777777" w:rsidR="00D21798" w:rsidRDefault="006B608B">
      <w:pPr>
        <w:spacing w:before="40" w:after="60" w:line="280" w:lineRule="auto"/>
        <w:ind w:left="567" w:hanging="284"/>
      </w:pPr>
      <w:r>
        <w:t>• Consigliere AIMEF (Associazione Italiana Mediatori Familiari) per la Regione Liguria.</w:t>
      </w:r>
    </w:p>
    <w:p w14:paraId="11620B55" w14:textId="77777777" w:rsidR="00D21798" w:rsidRDefault="006B608B">
      <w:pPr>
        <w:spacing w:before="40" w:after="60" w:line="280" w:lineRule="auto"/>
        <w:ind w:left="567" w:hanging="284"/>
      </w:pPr>
      <w:r>
        <w:t>• Rappresentante italiano CIM-ICM (Consiglio Internazionale di Mediazione).</w:t>
      </w:r>
    </w:p>
    <w:p w14:paraId="79596636" w14:textId="77777777" w:rsidR="00D21798" w:rsidRDefault="006B608B">
      <w:pPr>
        <w:spacing w:before="40" w:after="60" w:line="280" w:lineRule="auto"/>
        <w:ind w:left="567" w:hanging="284"/>
      </w:pPr>
      <w:r>
        <w:t>• Membro del CNMA (Consiglio Nazionale Mediazione e Arbitrato).</w:t>
      </w:r>
    </w:p>
    <w:p w14:paraId="75B31781" w14:textId="77777777" w:rsidR="00D21798" w:rsidRDefault="006B608B">
      <w:pPr>
        <w:spacing w:before="40" w:after="60" w:line="280" w:lineRule="auto"/>
        <w:ind w:left="567" w:hanging="284"/>
      </w:pPr>
      <w:r>
        <w:t>• Membro dell’Ordine degli Avvocati di Genova.</w:t>
      </w:r>
    </w:p>
    <w:p w14:paraId="7299B3A9" w14:textId="77777777" w:rsidR="00D21798" w:rsidRDefault="006B608B">
      <w:pPr>
        <w:spacing w:before="240" w:after="120"/>
      </w:pPr>
      <w:r>
        <w:rPr>
          <w:b/>
          <w:color w:val="1F3A5F"/>
          <w:sz w:val="26"/>
        </w:rPr>
        <w:t>Pubblicazioni principali</w:t>
      </w:r>
    </w:p>
    <w:p w14:paraId="0D8E47B8" w14:textId="77777777" w:rsidR="00D21798" w:rsidRDefault="006B608B">
      <w:pPr>
        <w:spacing w:after="140" w:line="300" w:lineRule="auto"/>
        <w:jc w:val="both"/>
      </w:pPr>
      <w:r>
        <w:lastRenderedPageBreak/>
        <w:t>Negli anni ho dedicato parte del mio lavoro alla scrittura sistematica della disciplina, in forma di manualistica per professionisti. La sintesi più aggiornata è confluita nel metodo Olismo Integrato.</w:t>
      </w:r>
    </w:p>
    <w:p w14:paraId="266211EC" w14:textId="77777777" w:rsidR="00D21798" w:rsidRDefault="006B608B">
      <w:pPr>
        <w:spacing w:before="160" w:after="80"/>
      </w:pPr>
      <w:r>
        <w:rPr>
          <w:b/>
          <w:color w:val="2A2520"/>
        </w:rPr>
        <w:t>Volumi</w:t>
      </w:r>
    </w:p>
    <w:p w14:paraId="1B56476E" w14:textId="77777777" w:rsidR="00D21798" w:rsidRDefault="006B608B">
      <w:pPr>
        <w:spacing w:before="40" w:after="60" w:line="280" w:lineRule="auto"/>
        <w:ind w:left="567" w:hanging="284"/>
      </w:pPr>
      <w:r>
        <w:t xml:space="preserve">• </w:t>
      </w:r>
      <w:r>
        <w:rPr>
          <w:i/>
        </w:rPr>
        <w:t>Breve storia della risoluzione del conflitto. I sistemi di composizione dall’origine al XXI secolo</w:t>
      </w:r>
      <w:r>
        <w:t>, ARACNE editrice, 2014 (ISBN 978-88-548-7515-9).</w:t>
      </w:r>
    </w:p>
    <w:p w14:paraId="57FEFF61" w14:textId="77777777" w:rsidR="00D21798" w:rsidRDefault="006B608B">
      <w:pPr>
        <w:spacing w:before="40" w:after="60" w:line="280" w:lineRule="auto"/>
        <w:ind w:left="567" w:hanging="284"/>
      </w:pPr>
      <w:r>
        <w:t xml:space="preserve">• </w:t>
      </w:r>
      <w:r>
        <w:rPr>
          <w:i/>
        </w:rPr>
        <w:t>Il legale e la mediazione. I doveri e la pratica dell’avvocato mediatore</w:t>
      </w:r>
      <w:r>
        <w:t>, ARACNE editrice, 2014 (ISBN 978-88-548-6974-5).</w:t>
      </w:r>
    </w:p>
    <w:p w14:paraId="6C9823D2" w14:textId="77777777" w:rsidR="00D21798" w:rsidRDefault="006B608B">
      <w:pPr>
        <w:spacing w:before="40" w:after="60" w:line="280" w:lineRule="auto"/>
        <w:ind w:left="567" w:hanging="284"/>
      </w:pPr>
      <w:r>
        <w:t xml:space="preserve">• </w:t>
      </w:r>
      <w:r>
        <w:rPr>
          <w:i/>
        </w:rPr>
        <w:t>Manuale del geometra mediatore e conciliatore</w:t>
      </w:r>
      <w:r>
        <w:t>, UTET Scienze Tecniche, 2011 (ISBN 978-88-598-0702-5).</w:t>
      </w:r>
    </w:p>
    <w:p w14:paraId="23A32B99" w14:textId="77777777" w:rsidR="00D21798" w:rsidRDefault="006B608B">
      <w:pPr>
        <w:spacing w:before="160" w:after="80"/>
      </w:pPr>
      <w:r>
        <w:rPr>
          <w:b/>
          <w:color w:val="2A2520"/>
        </w:rPr>
        <w:t>Articoli su riviste scientifiche e professionali</w:t>
      </w:r>
    </w:p>
    <w:p w14:paraId="45CC4D3F" w14:textId="77777777" w:rsidR="00D21798" w:rsidRDefault="006B608B">
      <w:pPr>
        <w:spacing w:after="140" w:line="300" w:lineRule="auto"/>
        <w:jc w:val="both"/>
      </w:pPr>
      <w:r>
        <w:t>Numerosi contributi su riviste di settore tra cui Nuova Giurisprudenza Ligure, Il Consulente Immobiliare, e altre testate giuridiche e tecniche di settore. L’elenco aggiornato delle pubblicazioni periodiche è consultabile sul mio blog mediaresenzaconfini.org.</w:t>
      </w:r>
    </w:p>
    <w:p w14:paraId="49BC3A5C" w14:textId="77777777" w:rsidR="00D21798" w:rsidRDefault="006B608B">
      <w:pPr>
        <w:spacing w:before="240" w:after="120"/>
      </w:pPr>
      <w:r>
        <w:rPr>
          <w:b/>
          <w:color w:val="1F3A5F"/>
          <w:sz w:val="26"/>
        </w:rPr>
        <w:t>Attività didattica</w:t>
      </w:r>
    </w:p>
    <w:p w14:paraId="5517B868" w14:textId="77777777" w:rsidR="00D21798" w:rsidRDefault="006B608B">
      <w:pPr>
        <w:spacing w:after="140" w:line="300" w:lineRule="auto"/>
        <w:jc w:val="both"/>
      </w:pPr>
      <w:r>
        <w:t>Tengo regolarmente:</w:t>
      </w:r>
    </w:p>
    <w:p w14:paraId="0A0A5795" w14:textId="77777777" w:rsidR="00D21798" w:rsidRDefault="006B608B">
      <w:pPr>
        <w:spacing w:before="40" w:after="60" w:line="280" w:lineRule="auto"/>
        <w:ind w:left="567" w:hanging="284"/>
      </w:pPr>
      <w:r>
        <w:t>• Docenze presso scuole di mediazione accreditate dal Ministero della Giustizia.</w:t>
      </w:r>
    </w:p>
    <w:p w14:paraId="49CEB4E3" w14:textId="77777777" w:rsidR="00D21798" w:rsidRDefault="006B608B">
      <w:pPr>
        <w:spacing w:before="40" w:after="60" w:line="280" w:lineRule="auto"/>
        <w:ind w:left="567" w:hanging="284"/>
      </w:pPr>
      <w:r>
        <w:t>• Corsi di aggiornamento per l’Ordine forense (Genova, Reggio Emilia e altre sedi).</w:t>
      </w:r>
    </w:p>
    <w:p w14:paraId="19FE466D" w14:textId="77777777" w:rsidR="00D21798" w:rsidRDefault="006B608B">
      <w:pPr>
        <w:spacing w:before="40" w:after="60" w:line="280" w:lineRule="auto"/>
        <w:ind w:left="567" w:hanging="284"/>
      </w:pPr>
      <w:r>
        <w:t>• Seminari universitari e interventi a convegni nazionali e internazionali sulla mediazione e sulla risoluzione alternativa delle controversie (ADR).</w:t>
      </w:r>
    </w:p>
    <w:p w14:paraId="4AE094E5" w14:textId="77777777" w:rsidR="00D21798" w:rsidRDefault="006B608B">
      <w:pPr>
        <w:spacing w:before="40" w:after="60" w:line="280" w:lineRule="auto"/>
        <w:ind w:left="567" w:hanging="284"/>
      </w:pPr>
      <w:r>
        <w:t>• Supervisione metodologica a colleghi mediatori, avvocati e psicologi su casi complessi.</w:t>
      </w:r>
    </w:p>
    <w:p w14:paraId="24BCF21B" w14:textId="77777777" w:rsidR="00D21798" w:rsidRDefault="006B608B">
      <w:pPr>
        <w:spacing w:before="240" w:after="120"/>
      </w:pPr>
      <w:r>
        <w:rPr>
          <w:b/>
          <w:color w:val="1F3A5F"/>
          <w:sz w:val="26"/>
        </w:rPr>
        <w:t>La mia pratica</w:t>
      </w:r>
    </w:p>
    <w:p w14:paraId="7FA0B246" w14:textId="77777777" w:rsidR="00D21798" w:rsidRDefault="006B608B">
      <w:pPr>
        <w:spacing w:after="140" w:line="300" w:lineRule="auto"/>
        <w:jc w:val="both"/>
      </w:pPr>
      <w:r>
        <w:t>Esercito privatamente a Genova. Mi occupo di:</w:t>
      </w:r>
    </w:p>
    <w:p w14:paraId="52E417AC" w14:textId="77777777" w:rsidR="00D21798" w:rsidRDefault="006B608B">
      <w:pPr>
        <w:spacing w:before="40" w:after="60" w:line="280" w:lineRule="auto"/>
        <w:ind w:left="567" w:hanging="284"/>
      </w:pPr>
      <w:r>
        <w:t xml:space="preserve">• </w:t>
      </w:r>
      <w:r>
        <w:rPr>
          <w:b/>
        </w:rPr>
        <w:t>Mediazione familiare</w:t>
      </w:r>
      <w:r>
        <w:t>: separazioni, divorzi, conflitti genitoriali post-separazione, conflitti tra generazioni, successioni. Sia su base volontaria sia su invio del giudice ex art. 473-bis.10 c.p.c. Vedi anche la danza del conflitto e il metodo integrato.</w:t>
      </w:r>
    </w:p>
    <w:p w14:paraId="136CFF39" w14:textId="77777777" w:rsidR="00D21798" w:rsidRDefault="006B608B">
      <w:pPr>
        <w:spacing w:before="40" w:after="60" w:line="280" w:lineRule="auto"/>
        <w:ind w:left="567" w:hanging="284"/>
      </w:pPr>
      <w:r>
        <w:t xml:space="preserve">• </w:t>
      </w:r>
      <w:r>
        <w:rPr>
          <w:b/>
        </w:rPr>
        <w:t>Mediazione civile</w:t>
      </w:r>
      <w:r>
        <w:t xml:space="preserve"> ex D.lgs. 28/2010 e D.M. 150/2023: contratti, condominio, diritti reali, locazione, società, responsabilità medica, contratti bancari e assicurativi. Sia come mediatore nominato dall’Organismo sia come consulente delle parti.</w:t>
      </w:r>
    </w:p>
    <w:p w14:paraId="5787EA19" w14:textId="77777777" w:rsidR="00D21798" w:rsidRDefault="006B608B">
      <w:pPr>
        <w:spacing w:before="40" w:after="60" w:line="280" w:lineRule="auto"/>
        <w:ind w:left="567" w:hanging="284"/>
      </w:pPr>
      <w:r>
        <w:t xml:space="preserve">• </w:t>
      </w:r>
      <w:r>
        <w:rPr>
          <w:b/>
        </w:rPr>
        <w:t>Mediazione d’impresa</w:t>
      </w:r>
      <w:r>
        <w:t>: conflitti tra soci, passaggi generazionali, crisi di governance di piccole e medie imprese.</w:t>
      </w:r>
    </w:p>
    <w:p w14:paraId="142CAA5C" w14:textId="77777777" w:rsidR="00D21798" w:rsidRDefault="006B608B">
      <w:pPr>
        <w:spacing w:before="40" w:after="60" w:line="280" w:lineRule="auto"/>
        <w:ind w:left="567" w:hanging="284"/>
      </w:pPr>
      <w:r>
        <w:t xml:space="preserve">• </w:t>
      </w:r>
      <w:r>
        <w:rPr>
          <w:b/>
        </w:rPr>
        <w:t>Consulenza professionale</w:t>
      </w:r>
      <w:r>
        <w:t xml:space="preserve"> ad altri mediatori, avvocati, psicologi su casi particolarmente complessi, in forma di supervisione.</w:t>
      </w:r>
    </w:p>
    <w:p w14:paraId="109046C5" w14:textId="77777777" w:rsidR="00D21798" w:rsidRDefault="006B608B">
      <w:pPr>
        <w:spacing w:before="40" w:after="60" w:line="280" w:lineRule="auto"/>
        <w:ind w:left="567" w:hanging="284"/>
      </w:pPr>
      <w:r>
        <w:t xml:space="preserve">• </w:t>
      </w:r>
      <w:r>
        <w:rPr>
          <w:b/>
        </w:rPr>
        <w:t>Formazione</w:t>
      </w:r>
      <w:r>
        <w:t>: docenze a scuole di mediazione, corsi di aggiornamento per l’Ordine forense, seminari universitari.</w:t>
      </w:r>
    </w:p>
    <w:p w14:paraId="09F7A1A7" w14:textId="77777777" w:rsidR="00D21798" w:rsidRDefault="006B608B">
      <w:pPr>
        <w:spacing w:before="240" w:after="120"/>
      </w:pPr>
      <w:r>
        <w:rPr>
          <w:b/>
          <w:color w:val="1F3A5F"/>
          <w:sz w:val="26"/>
        </w:rPr>
        <w:t>Una nota sulla tradizione spirituale</w:t>
      </w:r>
    </w:p>
    <w:p w14:paraId="7C012BFA" w14:textId="77777777" w:rsidR="00D21798" w:rsidRDefault="006B608B">
      <w:pPr>
        <w:spacing w:after="140" w:line="300" w:lineRule="auto"/>
        <w:jc w:val="both"/>
      </w:pPr>
      <w:r>
        <w:t>Alcuni colleghi giuristi guardano con sospetto le parole «chakra», «enneagramma», «frequenze». Capisco la diffidenza. Io stesso, alcuni anni fa, l’avrei condivisa.</w:t>
      </w:r>
    </w:p>
    <w:p w14:paraId="54010B62" w14:textId="77777777" w:rsidR="0069122A" w:rsidRDefault="006B608B">
      <w:pPr>
        <w:spacing w:after="140" w:line="300" w:lineRule="auto"/>
        <w:jc w:val="both"/>
      </w:pPr>
      <w:r>
        <w:t xml:space="preserve">Ciò che mi ha fatto cambiare idea è l’osservazione clinica: queste mappe — antiche, non verificabili con gli strumenti della scienza sperimentale — descrivono, con linguaggi diversi, gli stessi pattern che la ricerca neurobiologica contemporanea sta confermando. Uso le tradizioni antiche come strumento euristico: mi aiutano a </w:t>
      </w:r>
      <w:r>
        <w:lastRenderedPageBreak/>
        <w:t>vedere prima ciò che i dati vedranno dopo. Non le presento mai come dogmi né come tecniche cliniche. Le propongo come mappe, da confrontare sempre con il territorio della persona concreta.</w:t>
      </w:r>
    </w:p>
    <w:p w14:paraId="471E884A" w14:textId="77777777" w:rsidR="0069122A" w:rsidRDefault="0069122A">
      <w:r>
        <w:br w:type="page"/>
      </w:r>
    </w:p>
    <w:p w14:paraId="795F68FA" w14:textId="77777777" w:rsidR="0069122A" w:rsidRDefault="0069122A" w:rsidP="0069122A">
      <w:pPr>
        <w:pStyle w:val="Titolo1"/>
        <w:pageBreakBefore/>
      </w:pPr>
      <w:r>
        <w:lastRenderedPageBreak/>
        <w:fldChar w:fldCharType="begin"/>
      </w:r>
      <w:r>
        <w:instrText xml:space="preserve"> XE "Postfazione" </w:instrText>
      </w:r>
      <w:r>
        <w:fldChar w:fldCharType="end"/>
      </w:r>
      <w:bookmarkStart w:id="1157" w:name="_Toc233705533"/>
      <w:bookmarkStart w:id="1158" w:name="_Toc233906993"/>
      <w:r>
        <w:t>Postfazione</w:t>
      </w:r>
      <w:bookmarkEnd w:id="1157"/>
      <w:bookmarkEnd w:id="1158"/>
    </w:p>
    <w:p w14:paraId="5C4B46D0" w14:textId="77777777" w:rsidR="0069122A" w:rsidRDefault="0069122A" w:rsidP="0069122A">
      <w:pPr>
        <w:spacing w:after="140" w:line="300" w:lineRule="auto"/>
        <w:jc w:val="both"/>
      </w:pPr>
      <w:r>
        <w:rPr>
          <w:color w:val="2A2520"/>
        </w:rPr>
        <w:t>Al lettore che è arrivato fin qui — mediatore, counselor, avvocato, curioso, persona in ricerca — voglio dire due cose. La prima è di gratitudine. Questo manuale è la sintesi di vent’anni di pratica e di studio; non l’avrei scritto senza le persone vere — quelle che si sono sedute al mio tavolo portando il loro dolore e la loro intelligenza — che nei personaggi di questo libro si specchiano. I nove personaggi sono finzioni, ma tutti i dolori descritti sono veri, e sono di altri: li ho solo accolti per un tratto di strada.</w:t>
      </w:r>
    </w:p>
    <w:p w14:paraId="4EE88D7A" w14:textId="77777777" w:rsidR="0069122A" w:rsidRDefault="0069122A" w:rsidP="0069122A">
      <w:pPr>
        <w:spacing w:after="140" w:line="300" w:lineRule="auto"/>
        <w:jc w:val="both"/>
      </w:pPr>
      <w:r>
        <w:fldChar w:fldCharType="begin"/>
      </w:r>
      <w:r>
        <w:instrText xml:space="preserve"> XE "Analisi Transazionale" </w:instrText>
      </w:r>
      <w:r>
        <w:fldChar w:fldCharType="end"/>
      </w:r>
      <w:r>
        <w:fldChar w:fldCharType="begin"/>
      </w:r>
      <w:r>
        <w:instrText xml:space="preserve"> XE "Enneagramma" </w:instrText>
      </w:r>
      <w:r>
        <w:fldChar w:fldCharType="end"/>
      </w:r>
      <w:r>
        <w:fldChar w:fldCharType="begin"/>
      </w:r>
      <w:r>
        <w:instrText xml:space="preserve"> XE "Genogramma" </w:instrText>
      </w:r>
      <w:r>
        <w:fldChar w:fldCharType="end"/>
      </w:r>
      <w:r>
        <w:fldChar w:fldCharType="begin"/>
      </w:r>
      <w:r>
        <w:instrText xml:space="preserve"> XE "Polivagale (teoria)" </w:instrText>
      </w:r>
      <w:r>
        <w:fldChar w:fldCharType="end"/>
      </w:r>
      <w:r>
        <w:rPr>
          <w:color w:val="2A2520"/>
        </w:rPr>
        <w:t>La seconda cosa che voglio dire è di cautela. Il modello che ho esposto è colto, articolato, potente. Ma è un modello. Nessun modello è la persona. L’Enneagramma, la teoria polivagale, l’Analisi Transazionale, il genogramma, gli stili di attaccamento — sono tutti strumenti preziosi; nessuno di loro è la verità della persona che hai di fronte. La verità della persona si rivela solo nell’incontro, senza schemi. Gli schemi servono a sentirsi meno soli nell’incontro, non a sostituirlo.</w:t>
      </w:r>
    </w:p>
    <w:p w14:paraId="4A885B16" w14:textId="77777777" w:rsidR="0069122A" w:rsidRDefault="0069122A" w:rsidP="0069122A">
      <w:pPr>
        <w:spacing w:after="140" w:line="300" w:lineRule="auto"/>
        <w:jc w:val="both"/>
      </w:pPr>
      <w:r>
        <w:fldChar w:fldCharType="begin"/>
      </w:r>
      <w:r>
        <w:instrText xml:space="preserve"> XE "VAK (canali sensoriali)" </w:instrText>
      </w:r>
      <w:r>
        <w:fldChar w:fldCharType="end"/>
      </w:r>
      <w:r>
        <w:rPr>
          <w:color w:val="2A2520"/>
        </w:rPr>
        <w:t>Quando sederete al vostro tavolo, vi arriverà una persona che non corrisponde mai perfettamente a un enneatipo, mai esattamente a uno stile di attaccamento, mai esattamente a una combinazione di VAK. È normale. È umana. Gli strumenti devono servirvi quanto basta a non sentirvi in panico, e poi vanno deposti perché l’incontro sia libero.</w:t>
      </w:r>
    </w:p>
    <w:p w14:paraId="6C1B25B1" w14:textId="77777777" w:rsidR="0069122A" w:rsidRDefault="0069122A" w:rsidP="0069122A">
      <w:pPr>
        <w:spacing w:after="140" w:line="300" w:lineRule="auto"/>
        <w:jc w:val="both"/>
      </w:pPr>
      <w:r>
        <w:rPr>
          <w:color w:val="2A2520"/>
        </w:rPr>
        <w:t>La mediazione — la mia, quella che pratico da vent’anni — non è una tecnica. È una postura. La tecnica si impara in un corso; la postura si coltiva in una vita. Se questo manuale vi ha aiutato a coltivare la postura un millimetro in più, il suo scopo è raggiunto. Se vi ha dato l’illusione di aver imparato qualcosa di definitivo, vi prego di riaprirlo all’inizio.</w:t>
      </w:r>
    </w:p>
    <w:p w14:paraId="6881FB2C" w14:textId="77777777" w:rsidR="0069122A" w:rsidRDefault="0069122A" w:rsidP="0069122A">
      <w:pPr>
        <w:spacing w:after="140" w:line="300" w:lineRule="auto"/>
        <w:jc w:val="both"/>
      </w:pPr>
      <w:r>
        <w:fldChar w:fldCharType="begin"/>
      </w:r>
      <w:r>
        <w:instrText xml:space="preserve"> XE "Danza del conflitto" </w:instrText>
      </w:r>
      <w:r>
        <w:fldChar w:fldCharType="end"/>
      </w:r>
      <w:r>
        <w:fldChar w:fldCharType="begin"/>
      </w:r>
      <w:r>
        <w:instrText xml:space="preserve"> XE "Dignità (Lullo)" </w:instrText>
      </w:r>
      <w:r>
        <w:fldChar w:fldCharType="end"/>
      </w:r>
      <w:r>
        <w:rPr>
          <w:color w:val="2A2520"/>
        </w:rPr>
        <w:t>Il conflitto — la danza del conflitto — è inevitabile. È il prezzo di essere vivi e di amarsi imperfettamente. Non si risolve; si attraversa. Il compito del mediatore è accompagnare, per un tratto, l’attraversamento. Non risolvere: accompagnare. Alla fine del tratto, ciascuno riprende il proprio cammino, e il mediatore resta sulla soglia. È il nostro mestiere. È la nostra dignità.</w:t>
      </w:r>
    </w:p>
    <w:p w14:paraId="5D8DBB32" w14:textId="77777777" w:rsidR="0069122A" w:rsidRDefault="0069122A" w:rsidP="0069122A">
      <w:pPr>
        <w:spacing w:after="140" w:line="300" w:lineRule="auto"/>
        <w:jc w:val="right"/>
      </w:pPr>
      <w:r>
        <w:rPr>
          <w:i/>
          <w:iCs/>
          <w:color w:val="4A4540"/>
        </w:rPr>
        <w:t xml:space="preserve">Genova, </w:t>
      </w:r>
      <w:r w:rsidR="0020600F">
        <w:rPr>
          <w:i/>
          <w:iCs/>
          <w:color w:val="4A4540"/>
        </w:rPr>
        <w:t>2</w:t>
      </w:r>
      <w:r>
        <w:rPr>
          <w:i/>
          <w:iCs/>
          <w:color w:val="4A4540"/>
        </w:rPr>
        <w:t xml:space="preserve"> </w:t>
      </w:r>
      <w:r w:rsidR="0020600F">
        <w:rPr>
          <w:i/>
          <w:iCs/>
          <w:color w:val="4A4540"/>
        </w:rPr>
        <w:t>luglio</w:t>
      </w:r>
      <w:r>
        <w:rPr>
          <w:i/>
          <w:iCs/>
          <w:color w:val="4A4540"/>
        </w:rPr>
        <w:t xml:space="preserve"> 2026</w:t>
      </w:r>
    </w:p>
    <w:p w14:paraId="215362CE" w14:textId="77777777" w:rsidR="0069122A" w:rsidRDefault="0069122A" w:rsidP="0069122A">
      <w:pPr>
        <w:spacing w:after="140" w:line="300" w:lineRule="auto"/>
        <w:jc w:val="right"/>
      </w:pPr>
      <w:r>
        <w:rPr>
          <w:i/>
          <w:iCs/>
          <w:color w:val="4A4540"/>
        </w:rPr>
        <w:t>Avv. Carlo Alberto Calcagno</w:t>
      </w:r>
    </w:p>
    <w:p w14:paraId="1702330F" w14:textId="77777777" w:rsidR="002C4271" w:rsidRDefault="008B3453" w:rsidP="0069122A">
      <w:pPr>
        <w:spacing w:after="140" w:line="300" w:lineRule="auto"/>
        <w:jc w:val="right"/>
        <w:rPr>
          <w:i/>
          <w:iCs/>
          <w:color w:val="7A7268"/>
          <w:sz w:val="18"/>
          <w:szCs w:val="18"/>
        </w:rPr>
      </w:pPr>
      <w:r>
        <w:rPr>
          <w:i/>
          <w:iCs/>
          <w:color w:val="7A7268"/>
          <w:sz w:val="18"/>
          <w:szCs w:val="18"/>
        </w:rPr>
        <w:t>olismo-integrato.it · mediaresenzaconfini.org</w:t>
      </w:r>
    </w:p>
    <w:p w14:paraId="4A6D7F18" w14:textId="77777777" w:rsidR="002C4271" w:rsidRDefault="002C4271">
      <w:pPr>
        <w:rPr>
          <w:i/>
          <w:iCs/>
          <w:color w:val="7A7268"/>
          <w:sz w:val="18"/>
          <w:szCs w:val="18"/>
        </w:rPr>
      </w:pPr>
      <w:r>
        <w:rPr>
          <w:i/>
          <w:iCs/>
          <w:color w:val="7A7268"/>
          <w:sz w:val="18"/>
          <w:szCs w:val="18"/>
        </w:rPr>
        <w:br w:type="page"/>
      </w:r>
    </w:p>
    <w:p w14:paraId="65B1A1D8" w14:textId="77777777" w:rsidR="002C4271" w:rsidRPr="002D440E" w:rsidRDefault="002C4271" w:rsidP="002C4271">
      <w:pPr>
        <w:spacing w:before="240" w:after="240"/>
        <w:outlineLvl w:val="0"/>
        <w:rPr>
          <w:b/>
          <w:bCs/>
          <w:color w:val="8C6F44"/>
          <w:sz w:val="40"/>
          <w:szCs w:val="40"/>
        </w:rPr>
      </w:pPr>
      <w:bookmarkStart w:id="1159" w:name="_Toc233705534"/>
      <w:bookmarkStart w:id="1160" w:name="_Toc233906994"/>
      <w:r>
        <w:rPr>
          <w:b/>
          <w:bCs/>
          <w:color w:val="1F3A5F"/>
          <w:sz w:val="32"/>
          <w:szCs w:val="40"/>
        </w:rPr>
        <w:lastRenderedPageBreak/>
        <w:t>Indice generale dell’opera</w:t>
      </w:r>
      <w:bookmarkEnd w:id="1159"/>
      <w:bookmarkEnd w:id="1160"/>
    </w:p>
    <w:p w14:paraId="6A9ACB69" w14:textId="77777777" w:rsidR="0007272E" w:rsidRDefault="00DD6571">
      <w:pPr>
        <w:spacing w:before="240" w:after="240" w:line="300" w:lineRule="auto"/>
      </w:pPr>
      <w:r>
        <w:rPr>
          <w:i/>
          <w:iCs/>
          <w:color w:val="8C6F44"/>
          <w:sz w:val="20"/>
        </w:rPr>
        <w:t xml:space="preserve"> </w:t>
      </w:r>
    </w:p>
    <w:p w14:paraId="37E8E16C" w14:textId="713A1A35" w:rsidR="00E50FB4" w:rsidRDefault="00000000">
      <w:pPr>
        <w:pStyle w:val="Sommario1"/>
        <w:rPr>
          <w:rFonts w:asciiTheme="minorHAnsi" w:hAnsiTheme="minorHAnsi" w:cstheme="minorBidi"/>
          <w:b w:val="0"/>
          <w:noProof/>
          <w:color w:val="auto"/>
          <w:kern w:val="2"/>
          <w:sz w:val="24"/>
          <w:szCs w:val="24"/>
          <w14:ligatures w14:val="standardContextual"/>
        </w:rPr>
      </w:pPr>
      <w:r>
        <w:fldChar w:fldCharType="begin"/>
      </w:r>
      <w:r>
        <w:instrText xml:space="preserve"> TOC \o "1-4" \h \z \u </w:instrText>
      </w:r>
      <w:r>
        <w:fldChar w:fldCharType="separate"/>
      </w:r>
      <w:hyperlink w:anchor="_Toc233906408" w:history="1">
        <w:r w:rsidR="00E50FB4" w:rsidRPr="00FE0963">
          <w:rPr>
            <w:rStyle w:val="Collegamentoipertestuale"/>
            <w:noProof/>
          </w:rPr>
          <w:t>Introduzione</w:t>
        </w:r>
        <w:r w:rsidR="00E50FB4">
          <w:rPr>
            <w:noProof/>
            <w:webHidden/>
          </w:rPr>
          <w:tab/>
        </w:r>
        <w:r w:rsidR="00E50FB4">
          <w:rPr>
            <w:noProof/>
            <w:webHidden/>
          </w:rPr>
          <w:fldChar w:fldCharType="begin"/>
        </w:r>
        <w:r w:rsidR="00E50FB4">
          <w:rPr>
            <w:noProof/>
            <w:webHidden/>
          </w:rPr>
          <w:instrText xml:space="preserve"> PAGEREF _Toc233906408 \h </w:instrText>
        </w:r>
        <w:r w:rsidR="00E50FB4">
          <w:rPr>
            <w:noProof/>
            <w:webHidden/>
          </w:rPr>
        </w:r>
        <w:r w:rsidR="00E50FB4">
          <w:rPr>
            <w:noProof/>
            <w:webHidden/>
          </w:rPr>
          <w:fldChar w:fldCharType="separate"/>
        </w:r>
        <w:r w:rsidR="00E50FB4">
          <w:rPr>
            <w:noProof/>
            <w:webHidden/>
          </w:rPr>
          <w:t>3</w:t>
        </w:r>
        <w:r w:rsidR="00E50FB4">
          <w:rPr>
            <w:noProof/>
            <w:webHidden/>
          </w:rPr>
          <w:fldChar w:fldCharType="end"/>
        </w:r>
      </w:hyperlink>
    </w:p>
    <w:p w14:paraId="7C1CC459" w14:textId="3E9E1945" w:rsidR="00E50FB4" w:rsidRDefault="00E50FB4">
      <w:pPr>
        <w:pStyle w:val="Sommario3"/>
        <w:rPr>
          <w:rFonts w:asciiTheme="minorHAnsi" w:hAnsiTheme="minorHAnsi" w:cstheme="minorBidi"/>
          <w:noProof/>
          <w:color w:val="auto"/>
          <w:kern w:val="2"/>
          <w:sz w:val="24"/>
          <w:szCs w:val="24"/>
          <w14:ligatures w14:val="standardContextual"/>
        </w:rPr>
      </w:pPr>
      <w:hyperlink w:anchor="_Toc233906409" w:history="1">
        <w:r w:rsidRPr="00FE0963">
          <w:rPr>
            <w:rStyle w:val="Collegamentoipertestuale"/>
            <w:noProof/>
          </w:rPr>
          <w:t>A chi è rivolto</w:t>
        </w:r>
        <w:r>
          <w:rPr>
            <w:noProof/>
            <w:webHidden/>
          </w:rPr>
          <w:tab/>
        </w:r>
        <w:r>
          <w:rPr>
            <w:noProof/>
            <w:webHidden/>
          </w:rPr>
          <w:fldChar w:fldCharType="begin"/>
        </w:r>
        <w:r>
          <w:rPr>
            <w:noProof/>
            <w:webHidden/>
          </w:rPr>
          <w:instrText xml:space="preserve"> PAGEREF _Toc233906409 \h </w:instrText>
        </w:r>
        <w:r>
          <w:rPr>
            <w:noProof/>
            <w:webHidden/>
          </w:rPr>
        </w:r>
        <w:r>
          <w:rPr>
            <w:noProof/>
            <w:webHidden/>
          </w:rPr>
          <w:fldChar w:fldCharType="separate"/>
        </w:r>
        <w:r>
          <w:rPr>
            <w:noProof/>
            <w:webHidden/>
          </w:rPr>
          <w:t>3</w:t>
        </w:r>
        <w:r>
          <w:rPr>
            <w:noProof/>
            <w:webHidden/>
          </w:rPr>
          <w:fldChar w:fldCharType="end"/>
        </w:r>
      </w:hyperlink>
    </w:p>
    <w:p w14:paraId="76A57B8C" w14:textId="6C589234" w:rsidR="00E50FB4" w:rsidRDefault="00E50FB4">
      <w:pPr>
        <w:pStyle w:val="Sommario3"/>
        <w:rPr>
          <w:rFonts w:asciiTheme="minorHAnsi" w:hAnsiTheme="minorHAnsi" w:cstheme="minorBidi"/>
          <w:noProof/>
          <w:color w:val="auto"/>
          <w:kern w:val="2"/>
          <w:sz w:val="24"/>
          <w:szCs w:val="24"/>
          <w14:ligatures w14:val="standardContextual"/>
        </w:rPr>
      </w:pPr>
      <w:hyperlink w:anchor="_Toc233906410" w:history="1">
        <w:r w:rsidRPr="00FE0963">
          <w:rPr>
            <w:rStyle w:val="Collegamentoipertestuale"/>
            <w:noProof/>
          </w:rPr>
          <w:t>La struttura del manuale</w:t>
        </w:r>
        <w:r>
          <w:rPr>
            <w:noProof/>
            <w:webHidden/>
          </w:rPr>
          <w:tab/>
        </w:r>
        <w:r>
          <w:rPr>
            <w:noProof/>
            <w:webHidden/>
          </w:rPr>
          <w:fldChar w:fldCharType="begin"/>
        </w:r>
        <w:r>
          <w:rPr>
            <w:noProof/>
            <w:webHidden/>
          </w:rPr>
          <w:instrText xml:space="preserve"> PAGEREF _Toc233906410 \h </w:instrText>
        </w:r>
        <w:r>
          <w:rPr>
            <w:noProof/>
            <w:webHidden/>
          </w:rPr>
        </w:r>
        <w:r>
          <w:rPr>
            <w:noProof/>
            <w:webHidden/>
          </w:rPr>
          <w:fldChar w:fldCharType="separate"/>
        </w:r>
        <w:r>
          <w:rPr>
            <w:noProof/>
            <w:webHidden/>
          </w:rPr>
          <w:t>4</w:t>
        </w:r>
        <w:r>
          <w:rPr>
            <w:noProof/>
            <w:webHidden/>
          </w:rPr>
          <w:fldChar w:fldCharType="end"/>
        </w:r>
      </w:hyperlink>
    </w:p>
    <w:p w14:paraId="45819562" w14:textId="674097A3" w:rsidR="00E50FB4" w:rsidRDefault="00E50FB4">
      <w:pPr>
        <w:pStyle w:val="Sommario3"/>
        <w:rPr>
          <w:rFonts w:asciiTheme="minorHAnsi" w:hAnsiTheme="minorHAnsi" w:cstheme="minorBidi"/>
          <w:noProof/>
          <w:color w:val="auto"/>
          <w:kern w:val="2"/>
          <w:sz w:val="24"/>
          <w:szCs w:val="24"/>
          <w14:ligatures w14:val="standardContextual"/>
        </w:rPr>
      </w:pPr>
      <w:hyperlink w:anchor="_Toc233906411" w:history="1">
        <w:r w:rsidRPr="00FE0963">
          <w:rPr>
            <w:rStyle w:val="Collegamentoipertestuale"/>
            <w:noProof/>
          </w:rPr>
          <w:t>Come leggere</w:t>
        </w:r>
        <w:r>
          <w:rPr>
            <w:noProof/>
            <w:webHidden/>
          </w:rPr>
          <w:tab/>
        </w:r>
        <w:r>
          <w:rPr>
            <w:noProof/>
            <w:webHidden/>
          </w:rPr>
          <w:fldChar w:fldCharType="begin"/>
        </w:r>
        <w:r>
          <w:rPr>
            <w:noProof/>
            <w:webHidden/>
          </w:rPr>
          <w:instrText xml:space="preserve"> PAGEREF _Toc233906411 \h </w:instrText>
        </w:r>
        <w:r>
          <w:rPr>
            <w:noProof/>
            <w:webHidden/>
          </w:rPr>
        </w:r>
        <w:r>
          <w:rPr>
            <w:noProof/>
            <w:webHidden/>
          </w:rPr>
          <w:fldChar w:fldCharType="separate"/>
        </w:r>
        <w:r>
          <w:rPr>
            <w:noProof/>
            <w:webHidden/>
          </w:rPr>
          <w:t>7</w:t>
        </w:r>
        <w:r>
          <w:rPr>
            <w:noProof/>
            <w:webHidden/>
          </w:rPr>
          <w:fldChar w:fldCharType="end"/>
        </w:r>
      </w:hyperlink>
    </w:p>
    <w:p w14:paraId="174C9D42" w14:textId="6FFB23B4"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412" w:history="1">
        <w:r w:rsidRPr="00FE0963">
          <w:rPr>
            <w:rStyle w:val="Collegamentoipertestuale"/>
            <w:noProof/>
          </w:rPr>
          <w:t>Parte 1 — Cornice giuridica e gestione operativa del primo incontro</w:t>
        </w:r>
        <w:r>
          <w:rPr>
            <w:noProof/>
            <w:webHidden/>
          </w:rPr>
          <w:tab/>
        </w:r>
        <w:r>
          <w:rPr>
            <w:noProof/>
            <w:webHidden/>
          </w:rPr>
          <w:fldChar w:fldCharType="begin"/>
        </w:r>
        <w:r>
          <w:rPr>
            <w:noProof/>
            <w:webHidden/>
          </w:rPr>
          <w:instrText xml:space="preserve"> PAGEREF _Toc233906412 \h </w:instrText>
        </w:r>
        <w:r>
          <w:rPr>
            <w:noProof/>
            <w:webHidden/>
          </w:rPr>
        </w:r>
        <w:r>
          <w:rPr>
            <w:noProof/>
            <w:webHidden/>
          </w:rPr>
          <w:fldChar w:fldCharType="separate"/>
        </w:r>
        <w:r>
          <w:rPr>
            <w:noProof/>
            <w:webHidden/>
          </w:rPr>
          <w:t>8</w:t>
        </w:r>
        <w:r>
          <w:rPr>
            <w:noProof/>
            <w:webHidden/>
          </w:rPr>
          <w:fldChar w:fldCharType="end"/>
        </w:r>
      </w:hyperlink>
    </w:p>
    <w:p w14:paraId="7139997B" w14:textId="59626BDD" w:rsidR="00E50FB4" w:rsidRDefault="00E50FB4">
      <w:pPr>
        <w:pStyle w:val="Sommario2"/>
        <w:rPr>
          <w:rFonts w:asciiTheme="minorHAnsi" w:hAnsiTheme="minorHAnsi" w:cstheme="minorBidi"/>
          <w:noProof/>
          <w:color w:val="auto"/>
          <w:kern w:val="2"/>
          <w:sz w:val="24"/>
          <w:szCs w:val="24"/>
          <w14:ligatures w14:val="standardContextual"/>
        </w:rPr>
      </w:pPr>
      <w:hyperlink w:anchor="_Toc233906413" w:history="1">
        <w:r w:rsidRPr="00FE0963">
          <w:rPr>
            <w:rStyle w:val="Collegamentoipertestuale"/>
            <w:noProof/>
          </w:rPr>
          <w:t>Capitolo 1 — La cornice giuridica della professione</w:t>
        </w:r>
        <w:r>
          <w:rPr>
            <w:noProof/>
            <w:webHidden/>
          </w:rPr>
          <w:tab/>
        </w:r>
        <w:r>
          <w:rPr>
            <w:noProof/>
            <w:webHidden/>
          </w:rPr>
          <w:fldChar w:fldCharType="begin"/>
        </w:r>
        <w:r>
          <w:rPr>
            <w:noProof/>
            <w:webHidden/>
          </w:rPr>
          <w:instrText xml:space="preserve"> PAGEREF _Toc233906413 \h </w:instrText>
        </w:r>
        <w:r>
          <w:rPr>
            <w:noProof/>
            <w:webHidden/>
          </w:rPr>
        </w:r>
        <w:r>
          <w:rPr>
            <w:noProof/>
            <w:webHidden/>
          </w:rPr>
          <w:fldChar w:fldCharType="separate"/>
        </w:r>
        <w:r>
          <w:rPr>
            <w:noProof/>
            <w:webHidden/>
          </w:rPr>
          <w:t>9</w:t>
        </w:r>
        <w:r>
          <w:rPr>
            <w:noProof/>
            <w:webHidden/>
          </w:rPr>
          <w:fldChar w:fldCharType="end"/>
        </w:r>
      </w:hyperlink>
    </w:p>
    <w:p w14:paraId="49C1FFD7" w14:textId="7C7D39E7" w:rsidR="00E50FB4" w:rsidRDefault="00E50FB4">
      <w:pPr>
        <w:pStyle w:val="Sommario2"/>
        <w:rPr>
          <w:rFonts w:asciiTheme="minorHAnsi" w:hAnsiTheme="minorHAnsi" w:cstheme="minorBidi"/>
          <w:noProof/>
          <w:color w:val="auto"/>
          <w:kern w:val="2"/>
          <w:sz w:val="24"/>
          <w:szCs w:val="24"/>
          <w14:ligatures w14:val="standardContextual"/>
        </w:rPr>
      </w:pPr>
      <w:hyperlink w:anchor="_Toc233906414" w:history="1">
        <w:r w:rsidRPr="00FE0963">
          <w:rPr>
            <w:rStyle w:val="Collegamentoipertestuale"/>
            <w:noProof/>
          </w:rPr>
          <w:t>Capitolo 2 — Le figure della relazione di aiuto: distinzioni operative</w:t>
        </w:r>
        <w:r>
          <w:rPr>
            <w:noProof/>
            <w:webHidden/>
          </w:rPr>
          <w:tab/>
        </w:r>
        <w:r>
          <w:rPr>
            <w:noProof/>
            <w:webHidden/>
          </w:rPr>
          <w:fldChar w:fldCharType="begin"/>
        </w:r>
        <w:r>
          <w:rPr>
            <w:noProof/>
            <w:webHidden/>
          </w:rPr>
          <w:instrText xml:space="preserve"> PAGEREF _Toc233906414 \h </w:instrText>
        </w:r>
        <w:r>
          <w:rPr>
            <w:noProof/>
            <w:webHidden/>
          </w:rPr>
        </w:r>
        <w:r>
          <w:rPr>
            <w:noProof/>
            <w:webHidden/>
          </w:rPr>
          <w:fldChar w:fldCharType="separate"/>
        </w:r>
        <w:r>
          <w:rPr>
            <w:noProof/>
            <w:webHidden/>
          </w:rPr>
          <w:t>22</w:t>
        </w:r>
        <w:r>
          <w:rPr>
            <w:noProof/>
            <w:webHidden/>
          </w:rPr>
          <w:fldChar w:fldCharType="end"/>
        </w:r>
      </w:hyperlink>
    </w:p>
    <w:p w14:paraId="3280B432" w14:textId="43C00EE0" w:rsidR="00E50FB4" w:rsidRDefault="00E50FB4">
      <w:pPr>
        <w:pStyle w:val="Sommario3"/>
        <w:rPr>
          <w:rFonts w:asciiTheme="minorHAnsi" w:hAnsiTheme="minorHAnsi" w:cstheme="minorBidi"/>
          <w:noProof/>
          <w:color w:val="auto"/>
          <w:kern w:val="2"/>
          <w:sz w:val="24"/>
          <w:szCs w:val="24"/>
          <w14:ligatures w14:val="standardContextual"/>
        </w:rPr>
      </w:pPr>
      <w:hyperlink w:anchor="_Toc233906415" w:history="1">
        <w:r w:rsidRPr="00FE0963">
          <w:rPr>
            <w:rStyle w:val="Collegamentoipertestuale"/>
            <w:noProof/>
          </w:rPr>
          <w:t>1.1 Il counselor</w:t>
        </w:r>
        <w:r>
          <w:rPr>
            <w:noProof/>
            <w:webHidden/>
          </w:rPr>
          <w:tab/>
        </w:r>
        <w:r>
          <w:rPr>
            <w:noProof/>
            <w:webHidden/>
          </w:rPr>
          <w:fldChar w:fldCharType="begin"/>
        </w:r>
        <w:r>
          <w:rPr>
            <w:noProof/>
            <w:webHidden/>
          </w:rPr>
          <w:instrText xml:space="preserve"> PAGEREF _Toc233906415 \h </w:instrText>
        </w:r>
        <w:r>
          <w:rPr>
            <w:noProof/>
            <w:webHidden/>
          </w:rPr>
        </w:r>
        <w:r>
          <w:rPr>
            <w:noProof/>
            <w:webHidden/>
          </w:rPr>
          <w:fldChar w:fldCharType="separate"/>
        </w:r>
        <w:r>
          <w:rPr>
            <w:noProof/>
            <w:webHidden/>
          </w:rPr>
          <w:t>22</w:t>
        </w:r>
        <w:r>
          <w:rPr>
            <w:noProof/>
            <w:webHidden/>
          </w:rPr>
          <w:fldChar w:fldCharType="end"/>
        </w:r>
      </w:hyperlink>
    </w:p>
    <w:p w14:paraId="0E8DBAE2" w14:textId="4D50E883" w:rsidR="00E50FB4" w:rsidRDefault="00E50FB4">
      <w:pPr>
        <w:pStyle w:val="Sommario3"/>
        <w:rPr>
          <w:rFonts w:asciiTheme="minorHAnsi" w:hAnsiTheme="minorHAnsi" w:cstheme="minorBidi"/>
          <w:noProof/>
          <w:color w:val="auto"/>
          <w:kern w:val="2"/>
          <w:sz w:val="24"/>
          <w:szCs w:val="24"/>
          <w14:ligatures w14:val="standardContextual"/>
        </w:rPr>
      </w:pPr>
      <w:hyperlink w:anchor="_Toc233906416" w:history="1">
        <w:r w:rsidRPr="00FE0963">
          <w:rPr>
            <w:rStyle w:val="Collegamentoipertestuale"/>
            <w:noProof/>
          </w:rPr>
          <w:t>1.2 Lo psicologo</w:t>
        </w:r>
        <w:r>
          <w:rPr>
            <w:noProof/>
            <w:webHidden/>
          </w:rPr>
          <w:tab/>
        </w:r>
        <w:r>
          <w:rPr>
            <w:noProof/>
            <w:webHidden/>
          </w:rPr>
          <w:fldChar w:fldCharType="begin"/>
        </w:r>
        <w:r>
          <w:rPr>
            <w:noProof/>
            <w:webHidden/>
          </w:rPr>
          <w:instrText xml:space="preserve"> PAGEREF _Toc233906416 \h </w:instrText>
        </w:r>
        <w:r>
          <w:rPr>
            <w:noProof/>
            <w:webHidden/>
          </w:rPr>
        </w:r>
        <w:r>
          <w:rPr>
            <w:noProof/>
            <w:webHidden/>
          </w:rPr>
          <w:fldChar w:fldCharType="separate"/>
        </w:r>
        <w:r>
          <w:rPr>
            <w:noProof/>
            <w:webHidden/>
          </w:rPr>
          <w:t>22</w:t>
        </w:r>
        <w:r>
          <w:rPr>
            <w:noProof/>
            <w:webHidden/>
          </w:rPr>
          <w:fldChar w:fldCharType="end"/>
        </w:r>
      </w:hyperlink>
    </w:p>
    <w:p w14:paraId="6E4725F9" w14:textId="5324C029" w:rsidR="00E50FB4" w:rsidRDefault="00E50FB4">
      <w:pPr>
        <w:pStyle w:val="Sommario3"/>
        <w:rPr>
          <w:rFonts w:asciiTheme="minorHAnsi" w:hAnsiTheme="minorHAnsi" w:cstheme="minorBidi"/>
          <w:noProof/>
          <w:color w:val="auto"/>
          <w:kern w:val="2"/>
          <w:sz w:val="24"/>
          <w:szCs w:val="24"/>
          <w14:ligatures w14:val="standardContextual"/>
        </w:rPr>
      </w:pPr>
      <w:hyperlink w:anchor="_Toc233906417" w:history="1">
        <w:r w:rsidRPr="00FE0963">
          <w:rPr>
            <w:rStyle w:val="Collegamentoipertestuale"/>
            <w:noProof/>
          </w:rPr>
          <w:t>1.3 Lo psicoterapeuta</w:t>
        </w:r>
        <w:r>
          <w:rPr>
            <w:noProof/>
            <w:webHidden/>
          </w:rPr>
          <w:tab/>
        </w:r>
        <w:r>
          <w:rPr>
            <w:noProof/>
            <w:webHidden/>
          </w:rPr>
          <w:fldChar w:fldCharType="begin"/>
        </w:r>
        <w:r>
          <w:rPr>
            <w:noProof/>
            <w:webHidden/>
          </w:rPr>
          <w:instrText xml:space="preserve"> PAGEREF _Toc233906417 \h </w:instrText>
        </w:r>
        <w:r>
          <w:rPr>
            <w:noProof/>
            <w:webHidden/>
          </w:rPr>
        </w:r>
        <w:r>
          <w:rPr>
            <w:noProof/>
            <w:webHidden/>
          </w:rPr>
          <w:fldChar w:fldCharType="separate"/>
        </w:r>
        <w:r>
          <w:rPr>
            <w:noProof/>
            <w:webHidden/>
          </w:rPr>
          <w:t>22</w:t>
        </w:r>
        <w:r>
          <w:rPr>
            <w:noProof/>
            <w:webHidden/>
          </w:rPr>
          <w:fldChar w:fldCharType="end"/>
        </w:r>
      </w:hyperlink>
    </w:p>
    <w:p w14:paraId="3A88B24D" w14:textId="705D55ED" w:rsidR="00E50FB4" w:rsidRDefault="00E50FB4">
      <w:pPr>
        <w:pStyle w:val="Sommario3"/>
        <w:rPr>
          <w:rFonts w:asciiTheme="minorHAnsi" w:hAnsiTheme="minorHAnsi" w:cstheme="minorBidi"/>
          <w:noProof/>
          <w:color w:val="auto"/>
          <w:kern w:val="2"/>
          <w:sz w:val="24"/>
          <w:szCs w:val="24"/>
          <w14:ligatures w14:val="standardContextual"/>
        </w:rPr>
      </w:pPr>
      <w:hyperlink w:anchor="_Toc233906418" w:history="1">
        <w:r w:rsidRPr="00FE0963">
          <w:rPr>
            <w:rStyle w:val="Collegamentoipertestuale"/>
            <w:noProof/>
          </w:rPr>
          <w:t>1.4 Il coordinatore genitoriale</w:t>
        </w:r>
        <w:r>
          <w:rPr>
            <w:noProof/>
            <w:webHidden/>
          </w:rPr>
          <w:tab/>
        </w:r>
        <w:r>
          <w:rPr>
            <w:noProof/>
            <w:webHidden/>
          </w:rPr>
          <w:fldChar w:fldCharType="begin"/>
        </w:r>
        <w:r>
          <w:rPr>
            <w:noProof/>
            <w:webHidden/>
          </w:rPr>
          <w:instrText xml:space="preserve"> PAGEREF _Toc233906418 \h </w:instrText>
        </w:r>
        <w:r>
          <w:rPr>
            <w:noProof/>
            <w:webHidden/>
          </w:rPr>
        </w:r>
        <w:r>
          <w:rPr>
            <w:noProof/>
            <w:webHidden/>
          </w:rPr>
          <w:fldChar w:fldCharType="separate"/>
        </w:r>
        <w:r>
          <w:rPr>
            <w:noProof/>
            <w:webHidden/>
          </w:rPr>
          <w:t>23</w:t>
        </w:r>
        <w:r>
          <w:rPr>
            <w:noProof/>
            <w:webHidden/>
          </w:rPr>
          <w:fldChar w:fldCharType="end"/>
        </w:r>
      </w:hyperlink>
    </w:p>
    <w:p w14:paraId="292CFCBB" w14:textId="39E35D88" w:rsidR="00E50FB4" w:rsidRDefault="00E50FB4">
      <w:pPr>
        <w:pStyle w:val="Sommario3"/>
        <w:rPr>
          <w:rFonts w:asciiTheme="minorHAnsi" w:hAnsiTheme="minorHAnsi" w:cstheme="minorBidi"/>
          <w:noProof/>
          <w:color w:val="auto"/>
          <w:kern w:val="2"/>
          <w:sz w:val="24"/>
          <w:szCs w:val="24"/>
          <w14:ligatures w14:val="standardContextual"/>
        </w:rPr>
      </w:pPr>
      <w:hyperlink w:anchor="_Toc233906419" w:history="1">
        <w:r w:rsidRPr="00FE0963">
          <w:rPr>
            <w:rStyle w:val="Collegamentoipertestuale"/>
            <w:noProof/>
          </w:rPr>
          <w:t>1.5 Il conduttore dei gruppi di parola</w:t>
        </w:r>
        <w:r>
          <w:rPr>
            <w:noProof/>
            <w:webHidden/>
          </w:rPr>
          <w:tab/>
        </w:r>
        <w:r>
          <w:rPr>
            <w:noProof/>
            <w:webHidden/>
          </w:rPr>
          <w:fldChar w:fldCharType="begin"/>
        </w:r>
        <w:r>
          <w:rPr>
            <w:noProof/>
            <w:webHidden/>
          </w:rPr>
          <w:instrText xml:space="preserve"> PAGEREF _Toc233906419 \h </w:instrText>
        </w:r>
        <w:r>
          <w:rPr>
            <w:noProof/>
            <w:webHidden/>
          </w:rPr>
        </w:r>
        <w:r>
          <w:rPr>
            <w:noProof/>
            <w:webHidden/>
          </w:rPr>
          <w:fldChar w:fldCharType="separate"/>
        </w:r>
        <w:r>
          <w:rPr>
            <w:noProof/>
            <w:webHidden/>
          </w:rPr>
          <w:t>23</w:t>
        </w:r>
        <w:r>
          <w:rPr>
            <w:noProof/>
            <w:webHidden/>
          </w:rPr>
          <w:fldChar w:fldCharType="end"/>
        </w:r>
      </w:hyperlink>
    </w:p>
    <w:p w14:paraId="3DE853B9" w14:textId="17DE0DA3" w:rsidR="00E50FB4" w:rsidRDefault="00E50FB4">
      <w:pPr>
        <w:pStyle w:val="Sommario3"/>
        <w:rPr>
          <w:rFonts w:asciiTheme="minorHAnsi" w:hAnsiTheme="minorHAnsi" w:cstheme="minorBidi"/>
          <w:noProof/>
          <w:color w:val="auto"/>
          <w:kern w:val="2"/>
          <w:sz w:val="24"/>
          <w:szCs w:val="24"/>
          <w14:ligatures w14:val="standardContextual"/>
        </w:rPr>
      </w:pPr>
      <w:hyperlink w:anchor="_Toc233906420" w:history="1">
        <w:r w:rsidRPr="00FE0963">
          <w:rPr>
            <w:rStyle w:val="Collegamentoipertestuale"/>
            <w:noProof/>
          </w:rPr>
          <w:t>1.6 Il mediatore familiare: distinzione operativa dalle figure affini</w:t>
        </w:r>
        <w:r>
          <w:rPr>
            <w:noProof/>
            <w:webHidden/>
          </w:rPr>
          <w:tab/>
        </w:r>
        <w:r>
          <w:rPr>
            <w:noProof/>
            <w:webHidden/>
          </w:rPr>
          <w:fldChar w:fldCharType="begin"/>
        </w:r>
        <w:r>
          <w:rPr>
            <w:noProof/>
            <w:webHidden/>
          </w:rPr>
          <w:instrText xml:space="preserve"> PAGEREF _Toc233906420 \h </w:instrText>
        </w:r>
        <w:r>
          <w:rPr>
            <w:noProof/>
            <w:webHidden/>
          </w:rPr>
        </w:r>
        <w:r>
          <w:rPr>
            <w:noProof/>
            <w:webHidden/>
          </w:rPr>
          <w:fldChar w:fldCharType="separate"/>
        </w:r>
        <w:r>
          <w:rPr>
            <w:noProof/>
            <w:webHidden/>
          </w:rPr>
          <w:t>23</w:t>
        </w:r>
        <w:r>
          <w:rPr>
            <w:noProof/>
            <w:webHidden/>
          </w:rPr>
          <w:fldChar w:fldCharType="end"/>
        </w:r>
      </w:hyperlink>
    </w:p>
    <w:p w14:paraId="14E0A61E" w14:textId="5DA526D2" w:rsidR="00E50FB4" w:rsidRDefault="00E50FB4">
      <w:pPr>
        <w:pStyle w:val="Sommario3"/>
        <w:rPr>
          <w:rFonts w:asciiTheme="minorHAnsi" w:hAnsiTheme="minorHAnsi" w:cstheme="minorBidi"/>
          <w:noProof/>
          <w:color w:val="auto"/>
          <w:kern w:val="2"/>
          <w:sz w:val="24"/>
          <w:szCs w:val="24"/>
          <w14:ligatures w14:val="standardContextual"/>
        </w:rPr>
      </w:pPr>
      <w:hyperlink w:anchor="_Toc233906421" w:history="1">
        <w:r w:rsidRPr="00FE0963">
          <w:rPr>
            <w:rStyle w:val="Collegamentoipertestuale"/>
            <w:noProof/>
          </w:rPr>
          <w:t>1.7 Tabella comparativa delle figure</w:t>
        </w:r>
        <w:r>
          <w:rPr>
            <w:noProof/>
            <w:webHidden/>
          </w:rPr>
          <w:tab/>
        </w:r>
        <w:r>
          <w:rPr>
            <w:noProof/>
            <w:webHidden/>
          </w:rPr>
          <w:fldChar w:fldCharType="begin"/>
        </w:r>
        <w:r>
          <w:rPr>
            <w:noProof/>
            <w:webHidden/>
          </w:rPr>
          <w:instrText xml:space="preserve"> PAGEREF _Toc233906421 \h </w:instrText>
        </w:r>
        <w:r>
          <w:rPr>
            <w:noProof/>
            <w:webHidden/>
          </w:rPr>
        </w:r>
        <w:r>
          <w:rPr>
            <w:noProof/>
            <w:webHidden/>
          </w:rPr>
          <w:fldChar w:fldCharType="separate"/>
        </w:r>
        <w:r>
          <w:rPr>
            <w:noProof/>
            <w:webHidden/>
          </w:rPr>
          <w:t>24</w:t>
        </w:r>
        <w:r>
          <w:rPr>
            <w:noProof/>
            <w:webHidden/>
          </w:rPr>
          <w:fldChar w:fldCharType="end"/>
        </w:r>
      </w:hyperlink>
    </w:p>
    <w:p w14:paraId="09519270" w14:textId="5DC82FDF" w:rsidR="00E50FB4" w:rsidRDefault="00E50FB4">
      <w:pPr>
        <w:pStyle w:val="Sommario2"/>
        <w:rPr>
          <w:rFonts w:asciiTheme="minorHAnsi" w:hAnsiTheme="minorHAnsi" w:cstheme="minorBidi"/>
          <w:noProof/>
          <w:color w:val="auto"/>
          <w:kern w:val="2"/>
          <w:sz w:val="24"/>
          <w:szCs w:val="24"/>
          <w14:ligatures w14:val="standardContextual"/>
        </w:rPr>
      </w:pPr>
      <w:hyperlink w:anchor="_Toc233906422" w:history="1">
        <w:r w:rsidRPr="00FE0963">
          <w:rPr>
            <w:rStyle w:val="Collegamentoipertestuale"/>
            <w:noProof/>
          </w:rPr>
          <w:t>Capitolo 3 — Il primo incontro: copione operativo</w:t>
        </w:r>
        <w:r>
          <w:rPr>
            <w:noProof/>
            <w:webHidden/>
          </w:rPr>
          <w:tab/>
        </w:r>
        <w:r>
          <w:rPr>
            <w:noProof/>
            <w:webHidden/>
          </w:rPr>
          <w:fldChar w:fldCharType="begin"/>
        </w:r>
        <w:r>
          <w:rPr>
            <w:noProof/>
            <w:webHidden/>
          </w:rPr>
          <w:instrText xml:space="preserve"> PAGEREF _Toc233906422 \h </w:instrText>
        </w:r>
        <w:r>
          <w:rPr>
            <w:noProof/>
            <w:webHidden/>
          </w:rPr>
        </w:r>
        <w:r>
          <w:rPr>
            <w:noProof/>
            <w:webHidden/>
          </w:rPr>
          <w:fldChar w:fldCharType="separate"/>
        </w:r>
        <w:r>
          <w:rPr>
            <w:noProof/>
            <w:webHidden/>
          </w:rPr>
          <w:t>26</w:t>
        </w:r>
        <w:r>
          <w:rPr>
            <w:noProof/>
            <w:webHidden/>
          </w:rPr>
          <w:fldChar w:fldCharType="end"/>
        </w:r>
      </w:hyperlink>
    </w:p>
    <w:p w14:paraId="196B7562" w14:textId="5A219344" w:rsidR="00E50FB4" w:rsidRDefault="00E50FB4">
      <w:pPr>
        <w:pStyle w:val="Sommario2"/>
        <w:rPr>
          <w:rFonts w:asciiTheme="minorHAnsi" w:hAnsiTheme="minorHAnsi" w:cstheme="minorBidi"/>
          <w:noProof/>
          <w:color w:val="auto"/>
          <w:kern w:val="2"/>
          <w:sz w:val="24"/>
          <w:szCs w:val="24"/>
          <w14:ligatures w14:val="standardContextual"/>
        </w:rPr>
      </w:pPr>
      <w:hyperlink w:anchor="_Toc233906423" w:history="1">
        <w:r w:rsidRPr="00FE0963">
          <w:rPr>
            <w:rStyle w:val="Collegamentoipertestuale"/>
            <w:noProof/>
          </w:rPr>
          <w:t>Capitolo 4 — I piani genitoriali: tipologie, struttura, casi</w:t>
        </w:r>
        <w:r>
          <w:rPr>
            <w:noProof/>
            <w:webHidden/>
          </w:rPr>
          <w:tab/>
        </w:r>
        <w:r>
          <w:rPr>
            <w:noProof/>
            <w:webHidden/>
          </w:rPr>
          <w:fldChar w:fldCharType="begin"/>
        </w:r>
        <w:r>
          <w:rPr>
            <w:noProof/>
            <w:webHidden/>
          </w:rPr>
          <w:instrText xml:space="preserve"> PAGEREF _Toc233906423 \h </w:instrText>
        </w:r>
        <w:r>
          <w:rPr>
            <w:noProof/>
            <w:webHidden/>
          </w:rPr>
        </w:r>
        <w:r>
          <w:rPr>
            <w:noProof/>
            <w:webHidden/>
          </w:rPr>
          <w:fldChar w:fldCharType="separate"/>
        </w:r>
        <w:r>
          <w:rPr>
            <w:noProof/>
            <w:webHidden/>
          </w:rPr>
          <w:t>41</w:t>
        </w:r>
        <w:r>
          <w:rPr>
            <w:noProof/>
            <w:webHidden/>
          </w:rPr>
          <w:fldChar w:fldCharType="end"/>
        </w:r>
      </w:hyperlink>
    </w:p>
    <w:p w14:paraId="4A82E7E6" w14:textId="1C40EC3E" w:rsidR="00E50FB4" w:rsidRDefault="00E50FB4">
      <w:pPr>
        <w:pStyle w:val="Sommario2"/>
        <w:rPr>
          <w:rFonts w:asciiTheme="minorHAnsi" w:hAnsiTheme="minorHAnsi" w:cstheme="minorBidi"/>
          <w:noProof/>
          <w:color w:val="auto"/>
          <w:kern w:val="2"/>
          <w:sz w:val="24"/>
          <w:szCs w:val="24"/>
          <w14:ligatures w14:val="standardContextual"/>
        </w:rPr>
      </w:pPr>
      <w:hyperlink w:anchor="_Toc233906424" w:history="1">
        <w:r w:rsidRPr="00FE0963">
          <w:rPr>
            <w:rStyle w:val="Collegamentoipertestuale"/>
            <w:noProof/>
          </w:rPr>
          <w:t>Capitolo 5 — Quando sospendere, quando fermare, quando rinviare</w:t>
        </w:r>
        <w:r>
          <w:rPr>
            <w:noProof/>
            <w:webHidden/>
          </w:rPr>
          <w:tab/>
        </w:r>
        <w:r>
          <w:rPr>
            <w:noProof/>
            <w:webHidden/>
          </w:rPr>
          <w:fldChar w:fldCharType="begin"/>
        </w:r>
        <w:r>
          <w:rPr>
            <w:noProof/>
            <w:webHidden/>
          </w:rPr>
          <w:instrText xml:space="preserve"> PAGEREF _Toc233906424 \h </w:instrText>
        </w:r>
        <w:r>
          <w:rPr>
            <w:noProof/>
            <w:webHidden/>
          </w:rPr>
        </w:r>
        <w:r>
          <w:rPr>
            <w:noProof/>
            <w:webHidden/>
          </w:rPr>
          <w:fldChar w:fldCharType="separate"/>
        </w:r>
        <w:r>
          <w:rPr>
            <w:noProof/>
            <w:webHidden/>
          </w:rPr>
          <w:t>67</w:t>
        </w:r>
        <w:r>
          <w:rPr>
            <w:noProof/>
            <w:webHidden/>
          </w:rPr>
          <w:fldChar w:fldCharType="end"/>
        </w:r>
      </w:hyperlink>
    </w:p>
    <w:p w14:paraId="1B073E58" w14:textId="6AB65858" w:rsidR="00E50FB4" w:rsidRDefault="00E50FB4">
      <w:pPr>
        <w:pStyle w:val="Sommario2"/>
        <w:rPr>
          <w:rFonts w:asciiTheme="minorHAnsi" w:hAnsiTheme="minorHAnsi" w:cstheme="minorBidi"/>
          <w:noProof/>
          <w:color w:val="auto"/>
          <w:kern w:val="2"/>
          <w:sz w:val="24"/>
          <w:szCs w:val="24"/>
          <w14:ligatures w14:val="standardContextual"/>
        </w:rPr>
      </w:pPr>
      <w:hyperlink w:anchor="_Toc233906425" w:history="1">
        <w:r w:rsidRPr="00FE0963">
          <w:rPr>
            <w:rStyle w:val="Collegamentoipertestuale"/>
            <w:noProof/>
          </w:rPr>
          <w:t>Capitolo 6 — La mediazione familiare in Europa: modelli comparati</w:t>
        </w:r>
        <w:r>
          <w:rPr>
            <w:noProof/>
            <w:webHidden/>
          </w:rPr>
          <w:tab/>
        </w:r>
        <w:r>
          <w:rPr>
            <w:noProof/>
            <w:webHidden/>
          </w:rPr>
          <w:fldChar w:fldCharType="begin"/>
        </w:r>
        <w:r>
          <w:rPr>
            <w:noProof/>
            <w:webHidden/>
          </w:rPr>
          <w:instrText xml:space="preserve"> PAGEREF _Toc233906425 \h </w:instrText>
        </w:r>
        <w:r>
          <w:rPr>
            <w:noProof/>
            <w:webHidden/>
          </w:rPr>
        </w:r>
        <w:r>
          <w:rPr>
            <w:noProof/>
            <w:webHidden/>
          </w:rPr>
          <w:fldChar w:fldCharType="separate"/>
        </w:r>
        <w:r>
          <w:rPr>
            <w:noProof/>
            <w:webHidden/>
          </w:rPr>
          <w:t>73</w:t>
        </w:r>
        <w:r>
          <w:rPr>
            <w:noProof/>
            <w:webHidden/>
          </w:rPr>
          <w:fldChar w:fldCharType="end"/>
        </w:r>
      </w:hyperlink>
    </w:p>
    <w:p w14:paraId="7FEF7CFF" w14:textId="66DCE887" w:rsidR="00E50FB4" w:rsidRDefault="00E50FB4">
      <w:pPr>
        <w:pStyle w:val="Sommario3"/>
        <w:rPr>
          <w:rFonts w:asciiTheme="minorHAnsi" w:hAnsiTheme="minorHAnsi" w:cstheme="minorBidi"/>
          <w:noProof/>
          <w:color w:val="auto"/>
          <w:kern w:val="2"/>
          <w:sz w:val="24"/>
          <w:szCs w:val="24"/>
          <w14:ligatures w14:val="standardContextual"/>
        </w:rPr>
      </w:pPr>
      <w:hyperlink w:anchor="_Toc233906426" w:history="1">
        <w:r w:rsidRPr="00FE0963">
          <w:rPr>
            <w:rStyle w:val="Collegamentoipertestuale"/>
            <w:noProof/>
          </w:rPr>
          <w:t>2.1 Le radici antropologiche: la mediazione come archetipo ancestrale</w:t>
        </w:r>
        <w:r>
          <w:rPr>
            <w:noProof/>
            <w:webHidden/>
          </w:rPr>
          <w:tab/>
        </w:r>
        <w:r>
          <w:rPr>
            <w:noProof/>
            <w:webHidden/>
          </w:rPr>
          <w:fldChar w:fldCharType="begin"/>
        </w:r>
        <w:r>
          <w:rPr>
            <w:noProof/>
            <w:webHidden/>
          </w:rPr>
          <w:instrText xml:space="preserve"> PAGEREF _Toc233906426 \h </w:instrText>
        </w:r>
        <w:r>
          <w:rPr>
            <w:noProof/>
            <w:webHidden/>
          </w:rPr>
        </w:r>
        <w:r>
          <w:rPr>
            <w:noProof/>
            <w:webHidden/>
          </w:rPr>
          <w:fldChar w:fldCharType="separate"/>
        </w:r>
        <w:r>
          <w:rPr>
            <w:noProof/>
            <w:webHidden/>
          </w:rPr>
          <w:t>73</w:t>
        </w:r>
        <w:r>
          <w:rPr>
            <w:noProof/>
            <w:webHidden/>
          </w:rPr>
          <w:fldChar w:fldCharType="end"/>
        </w:r>
      </w:hyperlink>
    </w:p>
    <w:p w14:paraId="219B4A56" w14:textId="559F70D6" w:rsidR="00E50FB4" w:rsidRDefault="00E50FB4">
      <w:pPr>
        <w:pStyle w:val="Sommario3"/>
        <w:rPr>
          <w:rFonts w:asciiTheme="minorHAnsi" w:hAnsiTheme="minorHAnsi" w:cstheme="minorBidi"/>
          <w:noProof/>
          <w:color w:val="auto"/>
          <w:kern w:val="2"/>
          <w:sz w:val="24"/>
          <w:szCs w:val="24"/>
          <w14:ligatures w14:val="standardContextual"/>
        </w:rPr>
      </w:pPr>
      <w:hyperlink w:anchor="_Toc233906427" w:history="1">
        <w:r w:rsidRPr="00FE0963">
          <w:rPr>
            <w:rStyle w:val="Collegamentoipertestuale"/>
            <w:noProof/>
          </w:rPr>
          <w:t>2.2 L’evoluzione normativa italiana: dalla Cartabia agli standard europei</w:t>
        </w:r>
        <w:r>
          <w:rPr>
            <w:noProof/>
            <w:webHidden/>
          </w:rPr>
          <w:tab/>
        </w:r>
        <w:r>
          <w:rPr>
            <w:noProof/>
            <w:webHidden/>
          </w:rPr>
          <w:fldChar w:fldCharType="begin"/>
        </w:r>
        <w:r>
          <w:rPr>
            <w:noProof/>
            <w:webHidden/>
          </w:rPr>
          <w:instrText xml:space="preserve"> PAGEREF _Toc233906427 \h </w:instrText>
        </w:r>
        <w:r>
          <w:rPr>
            <w:noProof/>
            <w:webHidden/>
          </w:rPr>
        </w:r>
        <w:r>
          <w:rPr>
            <w:noProof/>
            <w:webHidden/>
          </w:rPr>
          <w:fldChar w:fldCharType="separate"/>
        </w:r>
        <w:r>
          <w:rPr>
            <w:noProof/>
            <w:webHidden/>
          </w:rPr>
          <w:t>73</w:t>
        </w:r>
        <w:r>
          <w:rPr>
            <w:noProof/>
            <w:webHidden/>
          </w:rPr>
          <w:fldChar w:fldCharType="end"/>
        </w:r>
      </w:hyperlink>
    </w:p>
    <w:p w14:paraId="5D7F76EB" w14:textId="27129F56" w:rsidR="00E50FB4" w:rsidRDefault="00E50FB4">
      <w:pPr>
        <w:pStyle w:val="Sommario3"/>
        <w:rPr>
          <w:rFonts w:asciiTheme="minorHAnsi" w:hAnsiTheme="minorHAnsi" w:cstheme="minorBidi"/>
          <w:noProof/>
          <w:color w:val="auto"/>
          <w:kern w:val="2"/>
          <w:sz w:val="24"/>
          <w:szCs w:val="24"/>
          <w14:ligatures w14:val="standardContextual"/>
        </w:rPr>
      </w:pPr>
      <w:hyperlink w:anchor="_Toc233906428" w:history="1">
        <w:r w:rsidRPr="00FE0963">
          <w:rPr>
            <w:rStyle w:val="Collegamentoipertestuale"/>
            <w:noProof/>
          </w:rPr>
          <w:t>2.3 La barriera economica e il paradosso del contenzioso</w:t>
        </w:r>
        <w:r>
          <w:rPr>
            <w:noProof/>
            <w:webHidden/>
          </w:rPr>
          <w:tab/>
        </w:r>
        <w:r>
          <w:rPr>
            <w:noProof/>
            <w:webHidden/>
          </w:rPr>
          <w:fldChar w:fldCharType="begin"/>
        </w:r>
        <w:r>
          <w:rPr>
            <w:noProof/>
            <w:webHidden/>
          </w:rPr>
          <w:instrText xml:space="preserve"> PAGEREF _Toc233906428 \h </w:instrText>
        </w:r>
        <w:r>
          <w:rPr>
            <w:noProof/>
            <w:webHidden/>
          </w:rPr>
        </w:r>
        <w:r>
          <w:rPr>
            <w:noProof/>
            <w:webHidden/>
          </w:rPr>
          <w:fldChar w:fldCharType="separate"/>
        </w:r>
        <w:r>
          <w:rPr>
            <w:noProof/>
            <w:webHidden/>
          </w:rPr>
          <w:t>74</w:t>
        </w:r>
        <w:r>
          <w:rPr>
            <w:noProof/>
            <w:webHidden/>
          </w:rPr>
          <w:fldChar w:fldCharType="end"/>
        </w:r>
      </w:hyperlink>
    </w:p>
    <w:p w14:paraId="7E01FF9E" w14:textId="4E9FAF2B" w:rsidR="00E50FB4" w:rsidRDefault="00E50FB4">
      <w:pPr>
        <w:pStyle w:val="Sommario3"/>
        <w:rPr>
          <w:rFonts w:asciiTheme="minorHAnsi" w:hAnsiTheme="minorHAnsi" w:cstheme="minorBidi"/>
          <w:noProof/>
          <w:color w:val="auto"/>
          <w:kern w:val="2"/>
          <w:sz w:val="24"/>
          <w:szCs w:val="24"/>
          <w14:ligatures w14:val="standardContextual"/>
        </w:rPr>
      </w:pPr>
      <w:hyperlink w:anchor="_Toc233906429" w:history="1">
        <w:r w:rsidRPr="00FE0963">
          <w:rPr>
            <w:rStyle w:val="Collegamentoipertestuale"/>
            <w:noProof/>
          </w:rPr>
          <w:t>2.4 I modelli europei: obbligatorietà, volontarietà e gratuità</w:t>
        </w:r>
        <w:r>
          <w:rPr>
            <w:noProof/>
            <w:webHidden/>
          </w:rPr>
          <w:tab/>
        </w:r>
        <w:r>
          <w:rPr>
            <w:noProof/>
            <w:webHidden/>
          </w:rPr>
          <w:fldChar w:fldCharType="begin"/>
        </w:r>
        <w:r>
          <w:rPr>
            <w:noProof/>
            <w:webHidden/>
          </w:rPr>
          <w:instrText xml:space="preserve"> PAGEREF _Toc233906429 \h </w:instrText>
        </w:r>
        <w:r>
          <w:rPr>
            <w:noProof/>
            <w:webHidden/>
          </w:rPr>
        </w:r>
        <w:r>
          <w:rPr>
            <w:noProof/>
            <w:webHidden/>
          </w:rPr>
          <w:fldChar w:fldCharType="separate"/>
        </w:r>
        <w:r>
          <w:rPr>
            <w:noProof/>
            <w:webHidden/>
          </w:rPr>
          <w:t>74</w:t>
        </w:r>
        <w:r>
          <w:rPr>
            <w:noProof/>
            <w:webHidden/>
          </w:rPr>
          <w:fldChar w:fldCharType="end"/>
        </w:r>
      </w:hyperlink>
    </w:p>
    <w:p w14:paraId="2DB83FF8" w14:textId="011ACC6B" w:rsidR="00E50FB4" w:rsidRDefault="00E50FB4">
      <w:pPr>
        <w:pStyle w:val="Sommario3"/>
        <w:rPr>
          <w:rFonts w:asciiTheme="minorHAnsi" w:hAnsiTheme="minorHAnsi" w:cstheme="minorBidi"/>
          <w:noProof/>
          <w:color w:val="auto"/>
          <w:kern w:val="2"/>
          <w:sz w:val="24"/>
          <w:szCs w:val="24"/>
          <w14:ligatures w14:val="standardContextual"/>
        </w:rPr>
      </w:pPr>
      <w:hyperlink w:anchor="_Toc233906430" w:history="1">
        <w:r w:rsidRPr="00FE0963">
          <w:rPr>
            <w:rStyle w:val="Collegamentoipertestuale"/>
            <w:noProof/>
          </w:rPr>
          <w:t>2.5 Standard formativi europei e principi deontologici comuni</w:t>
        </w:r>
        <w:r>
          <w:rPr>
            <w:noProof/>
            <w:webHidden/>
          </w:rPr>
          <w:tab/>
        </w:r>
        <w:r>
          <w:rPr>
            <w:noProof/>
            <w:webHidden/>
          </w:rPr>
          <w:fldChar w:fldCharType="begin"/>
        </w:r>
        <w:r>
          <w:rPr>
            <w:noProof/>
            <w:webHidden/>
          </w:rPr>
          <w:instrText xml:space="preserve"> PAGEREF _Toc233906430 \h </w:instrText>
        </w:r>
        <w:r>
          <w:rPr>
            <w:noProof/>
            <w:webHidden/>
          </w:rPr>
        </w:r>
        <w:r>
          <w:rPr>
            <w:noProof/>
            <w:webHidden/>
          </w:rPr>
          <w:fldChar w:fldCharType="separate"/>
        </w:r>
        <w:r>
          <w:rPr>
            <w:noProof/>
            <w:webHidden/>
          </w:rPr>
          <w:t>75</w:t>
        </w:r>
        <w:r>
          <w:rPr>
            <w:noProof/>
            <w:webHidden/>
          </w:rPr>
          <w:fldChar w:fldCharType="end"/>
        </w:r>
      </w:hyperlink>
    </w:p>
    <w:p w14:paraId="107AD268" w14:textId="14C20CDE" w:rsidR="00E50FB4" w:rsidRDefault="00E50FB4">
      <w:pPr>
        <w:pStyle w:val="Sommario3"/>
        <w:rPr>
          <w:rFonts w:asciiTheme="minorHAnsi" w:hAnsiTheme="minorHAnsi" w:cstheme="minorBidi"/>
          <w:noProof/>
          <w:color w:val="auto"/>
          <w:kern w:val="2"/>
          <w:sz w:val="24"/>
          <w:szCs w:val="24"/>
          <w14:ligatures w14:val="standardContextual"/>
        </w:rPr>
      </w:pPr>
      <w:hyperlink w:anchor="_Toc233906431" w:history="1">
        <w:r w:rsidRPr="00FE0963">
          <w:rPr>
            <w:rStyle w:val="Collegamentoipertestuale"/>
            <w:noProof/>
          </w:rPr>
          <w:t>2.6 Proposte di riforma: verso un modello pubblico e universale</w:t>
        </w:r>
        <w:r>
          <w:rPr>
            <w:noProof/>
            <w:webHidden/>
          </w:rPr>
          <w:tab/>
        </w:r>
        <w:r>
          <w:rPr>
            <w:noProof/>
            <w:webHidden/>
          </w:rPr>
          <w:fldChar w:fldCharType="begin"/>
        </w:r>
        <w:r>
          <w:rPr>
            <w:noProof/>
            <w:webHidden/>
          </w:rPr>
          <w:instrText xml:space="preserve"> PAGEREF _Toc233906431 \h </w:instrText>
        </w:r>
        <w:r>
          <w:rPr>
            <w:noProof/>
            <w:webHidden/>
          </w:rPr>
        </w:r>
        <w:r>
          <w:rPr>
            <w:noProof/>
            <w:webHidden/>
          </w:rPr>
          <w:fldChar w:fldCharType="separate"/>
        </w:r>
        <w:r>
          <w:rPr>
            <w:noProof/>
            <w:webHidden/>
          </w:rPr>
          <w:t>75</w:t>
        </w:r>
        <w:r>
          <w:rPr>
            <w:noProof/>
            <w:webHidden/>
          </w:rPr>
          <w:fldChar w:fldCharType="end"/>
        </w:r>
      </w:hyperlink>
    </w:p>
    <w:p w14:paraId="52E693EE" w14:textId="530B076E"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432" w:history="1">
        <w:r w:rsidRPr="00FE0963">
          <w:rPr>
            <w:rStyle w:val="Collegamentoipertestuale"/>
            <w:noProof/>
          </w:rPr>
          <w:t>Parte 2 — Fondamenti di fisiologia del cervello</w:t>
        </w:r>
        <w:r>
          <w:rPr>
            <w:noProof/>
            <w:webHidden/>
          </w:rPr>
          <w:tab/>
        </w:r>
        <w:r>
          <w:rPr>
            <w:noProof/>
            <w:webHidden/>
          </w:rPr>
          <w:fldChar w:fldCharType="begin"/>
        </w:r>
        <w:r>
          <w:rPr>
            <w:noProof/>
            <w:webHidden/>
          </w:rPr>
          <w:instrText xml:space="preserve"> PAGEREF _Toc233906432 \h </w:instrText>
        </w:r>
        <w:r>
          <w:rPr>
            <w:noProof/>
            <w:webHidden/>
          </w:rPr>
        </w:r>
        <w:r>
          <w:rPr>
            <w:noProof/>
            <w:webHidden/>
          </w:rPr>
          <w:fldChar w:fldCharType="separate"/>
        </w:r>
        <w:r>
          <w:rPr>
            <w:noProof/>
            <w:webHidden/>
          </w:rPr>
          <w:t>76</w:t>
        </w:r>
        <w:r>
          <w:rPr>
            <w:noProof/>
            <w:webHidden/>
          </w:rPr>
          <w:fldChar w:fldCharType="end"/>
        </w:r>
      </w:hyperlink>
    </w:p>
    <w:p w14:paraId="72C5FB7B" w14:textId="63304885" w:rsidR="00E50FB4" w:rsidRDefault="00E50FB4">
      <w:pPr>
        <w:pStyle w:val="Sommario2"/>
        <w:rPr>
          <w:rFonts w:asciiTheme="minorHAnsi" w:hAnsiTheme="minorHAnsi" w:cstheme="minorBidi"/>
          <w:noProof/>
          <w:color w:val="auto"/>
          <w:kern w:val="2"/>
          <w:sz w:val="24"/>
          <w:szCs w:val="24"/>
          <w14:ligatures w14:val="standardContextual"/>
        </w:rPr>
      </w:pPr>
      <w:hyperlink w:anchor="_Toc233906433" w:history="1">
        <w:r w:rsidRPr="00FE0963">
          <w:rPr>
            <w:rStyle w:val="Collegamentoipertestuale"/>
            <w:noProof/>
          </w:rPr>
          <w:t>Capitolo 1 — Hardware e wetware: dal computer al cervello biologico</w:t>
        </w:r>
        <w:r>
          <w:rPr>
            <w:noProof/>
            <w:webHidden/>
          </w:rPr>
          <w:tab/>
        </w:r>
        <w:r>
          <w:rPr>
            <w:noProof/>
            <w:webHidden/>
          </w:rPr>
          <w:fldChar w:fldCharType="begin"/>
        </w:r>
        <w:r>
          <w:rPr>
            <w:noProof/>
            <w:webHidden/>
          </w:rPr>
          <w:instrText xml:space="preserve"> PAGEREF _Toc233906433 \h </w:instrText>
        </w:r>
        <w:r>
          <w:rPr>
            <w:noProof/>
            <w:webHidden/>
          </w:rPr>
        </w:r>
        <w:r>
          <w:rPr>
            <w:noProof/>
            <w:webHidden/>
          </w:rPr>
          <w:fldChar w:fldCharType="separate"/>
        </w:r>
        <w:r>
          <w:rPr>
            <w:noProof/>
            <w:webHidden/>
          </w:rPr>
          <w:t>77</w:t>
        </w:r>
        <w:r>
          <w:rPr>
            <w:noProof/>
            <w:webHidden/>
          </w:rPr>
          <w:fldChar w:fldCharType="end"/>
        </w:r>
      </w:hyperlink>
    </w:p>
    <w:p w14:paraId="304D9EB6" w14:textId="12123C54" w:rsidR="00E50FB4" w:rsidRDefault="00E50FB4">
      <w:pPr>
        <w:pStyle w:val="Sommario3"/>
        <w:rPr>
          <w:rFonts w:asciiTheme="minorHAnsi" w:hAnsiTheme="minorHAnsi" w:cstheme="minorBidi"/>
          <w:noProof/>
          <w:color w:val="auto"/>
          <w:kern w:val="2"/>
          <w:sz w:val="24"/>
          <w:szCs w:val="24"/>
          <w14:ligatures w14:val="standardContextual"/>
        </w:rPr>
      </w:pPr>
      <w:hyperlink w:anchor="_Toc233906434" w:history="1">
        <w:r w:rsidRPr="00FE0963">
          <w:rPr>
            <w:rStyle w:val="Collegamentoipertestuale"/>
            <w:noProof/>
          </w:rPr>
          <w:t>1.1 L’analogia e i suoi limiti</w:t>
        </w:r>
        <w:r>
          <w:rPr>
            <w:noProof/>
            <w:webHidden/>
          </w:rPr>
          <w:tab/>
        </w:r>
        <w:r>
          <w:rPr>
            <w:noProof/>
            <w:webHidden/>
          </w:rPr>
          <w:fldChar w:fldCharType="begin"/>
        </w:r>
        <w:r>
          <w:rPr>
            <w:noProof/>
            <w:webHidden/>
          </w:rPr>
          <w:instrText xml:space="preserve"> PAGEREF _Toc233906434 \h </w:instrText>
        </w:r>
        <w:r>
          <w:rPr>
            <w:noProof/>
            <w:webHidden/>
          </w:rPr>
        </w:r>
        <w:r>
          <w:rPr>
            <w:noProof/>
            <w:webHidden/>
          </w:rPr>
          <w:fldChar w:fldCharType="separate"/>
        </w:r>
        <w:r>
          <w:rPr>
            <w:noProof/>
            <w:webHidden/>
          </w:rPr>
          <w:t>77</w:t>
        </w:r>
        <w:r>
          <w:rPr>
            <w:noProof/>
            <w:webHidden/>
          </w:rPr>
          <w:fldChar w:fldCharType="end"/>
        </w:r>
      </w:hyperlink>
    </w:p>
    <w:p w14:paraId="2CCE7DDE" w14:textId="1D7C9278" w:rsidR="00E50FB4" w:rsidRDefault="00E50FB4">
      <w:pPr>
        <w:pStyle w:val="Sommario3"/>
        <w:rPr>
          <w:rFonts w:asciiTheme="minorHAnsi" w:hAnsiTheme="minorHAnsi" w:cstheme="minorBidi"/>
          <w:noProof/>
          <w:color w:val="auto"/>
          <w:kern w:val="2"/>
          <w:sz w:val="24"/>
          <w:szCs w:val="24"/>
          <w14:ligatures w14:val="standardContextual"/>
        </w:rPr>
      </w:pPr>
      <w:hyperlink w:anchor="_Toc233906435" w:history="1">
        <w:r w:rsidRPr="00FE0963">
          <w:rPr>
            <w:rStyle w:val="Collegamentoipertestuale"/>
            <w:noProof/>
          </w:rPr>
          <w:t>1.2 La nascita della vita e l’evoluzione del cervello</w:t>
        </w:r>
        <w:r>
          <w:rPr>
            <w:noProof/>
            <w:webHidden/>
          </w:rPr>
          <w:tab/>
        </w:r>
        <w:r>
          <w:rPr>
            <w:noProof/>
            <w:webHidden/>
          </w:rPr>
          <w:fldChar w:fldCharType="begin"/>
        </w:r>
        <w:r>
          <w:rPr>
            <w:noProof/>
            <w:webHidden/>
          </w:rPr>
          <w:instrText xml:space="preserve"> PAGEREF _Toc233906435 \h </w:instrText>
        </w:r>
        <w:r>
          <w:rPr>
            <w:noProof/>
            <w:webHidden/>
          </w:rPr>
        </w:r>
        <w:r>
          <w:rPr>
            <w:noProof/>
            <w:webHidden/>
          </w:rPr>
          <w:fldChar w:fldCharType="separate"/>
        </w:r>
        <w:r>
          <w:rPr>
            <w:noProof/>
            <w:webHidden/>
          </w:rPr>
          <w:t>77</w:t>
        </w:r>
        <w:r>
          <w:rPr>
            <w:noProof/>
            <w:webHidden/>
          </w:rPr>
          <w:fldChar w:fldCharType="end"/>
        </w:r>
      </w:hyperlink>
    </w:p>
    <w:p w14:paraId="08BF67A6" w14:textId="0F15813B" w:rsidR="00E50FB4" w:rsidRDefault="00E50FB4">
      <w:pPr>
        <w:pStyle w:val="Sommario3"/>
        <w:rPr>
          <w:rFonts w:asciiTheme="minorHAnsi" w:hAnsiTheme="minorHAnsi" w:cstheme="minorBidi"/>
          <w:noProof/>
          <w:color w:val="auto"/>
          <w:kern w:val="2"/>
          <w:sz w:val="24"/>
          <w:szCs w:val="24"/>
          <w14:ligatures w14:val="standardContextual"/>
        </w:rPr>
      </w:pPr>
      <w:hyperlink w:anchor="_Toc233906436" w:history="1">
        <w:r w:rsidRPr="00FE0963">
          <w:rPr>
            <w:rStyle w:val="Collegamentoipertestuale"/>
            <w:noProof/>
          </w:rPr>
          <w:t>1.3 Versione 4.3.7 (G-3125): il nostro cervello come prodotto evolutivo</w:t>
        </w:r>
        <w:r>
          <w:rPr>
            <w:noProof/>
            <w:webHidden/>
          </w:rPr>
          <w:tab/>
        </w:r>
        <w:r>
          <w:rPr>
            <w:noProof/>
            <w:webHidden/>
          </w:rPr>
          <w:fldChar w:fldCharType="begin"/>
        </w:r>
        <w:r>
          <w:rPr>
            <w:noProof/>
            <w:webHidden/>
          </w:rPr>
          <w:instrText xml:space="preserve"> PAGEREF _Toc233906436 \h </w:instrText>
        </w:r>
        <w:r>
          <w:rPr>
            <w:noProof/>
            <w:webHidden/>
          </w:rPr>
        </w:r>
        <w:r>
          <w:rPr>
            <w:noProof/>
            <w:webHidden/>
          </w:rPr>
          <w:fldChar w:fldCharType="separate"/>
        </w:r>
        <w:r>
          <w:rPr>
            <w:noProof/>
            <w:webHidden/>
          </w:rPr>
          <w:t>77</w:t>
        </w:r>
        <w:r>
          <w:rPr>
            <w:noProof/>
            <w:webHidden/>
          </w:rPr>
          <w:fldChar w:fldCharType="end"/>
        </w:r>
      </w:hyperlink>
    </w:p>
    <w:p w14:paraId="31F7EF0C" w14:textId="1F587C62" w:rsidR="00E50FB4" w:rsidRDefault="00E50FB4">
      <w:pPr>
        <w:pStyle w:val="Sommario3"/>
        <w:rPr>
          <w:rFonts w:asciiTheme="minorHAnsi" w:hAnsiTheme="minorHAnsi" w:cstheme="minorBidi"/>
          <w:noProof/>
          <w:color w:val="auto"/>
          <w:kern w:val="2"/>
          <w:sz w:val="24"/>
          <w:szCs w:val="24"/>
          <w14:ligatures w14:val="standardContextual"/>
        </w:rPr>
      </w:pPr>
      <w:hyperlink w:anchor="_Toc233906437" w:history="1">
        <w:r w:rsidRPr="00FE0963">
          <w:rPr>
            <w:rStyle w:val="Collegamentoipertestuale"/>
            <w:noProof/>
          </w:rPr>
          <w:t>1.4 Dati generali sul cervello</w:t>
        </w:r>
        <w:r>
          <w:rPr>
            <w:noProof/>
            <w:webHidden/>
          </w:rPr>
          <w:tab/>
        </w:r>
        <w:r>
          <w:rPr>
            <w:noProof/>
            <w:webHidden/>
          </w:rPr>
          <w:fldChar w:fldCharType="begin"/>
        </w:r>
        <w:r>
          <w:rPr>
            <w:noProof/>
            <w:webHidden/>
          </w:rPr>
          <w:instrText xml:space="preserve"> PAGEREF _Toc233906437 \h </w:instrText>
        </w:r>
        <w:r>
          <w:rPr>
            <w:noProof/>
            <w:webHidden/>
          </w:rPr>
        </w:r>
        <w:r>
          <w:rPr>
            <w:noProof/>
            <w:webHidden/>
          </w:rPr>
          <w:fldChar w:fldCharType="separate"/>
        </w:r>
        <w:r>
          <w:rPr>
            <w:noProof/>
            <w:webHidden/>
          </w:rPr>
          <w:t>78</w:t>
        </w:r>
        <w:r>
          <w:rPr>
            <w:noProof/>
            <w:webHidden/>
          </w:rPr>
          <w:fldChar w:fldCharType="end"/>
        </w:r>
      </w:hyperlink>
    </w:p>
    <w:p w14:paraId="0F9A6B7D" w14:textId="7A974E77" w:rsidR="00E50FB4" w:rsidRDefault="00E50FB4">
      <w:pPr>
        <w:pStyle w:val="Sommario2"/>
        <w:rPr>
          <w:rFonts w:asciiTheme="minorHAnsi" w:hAnsiTheme="minorHAnsi" w:cstheme="minorBidi"/>
          <w:noProof/>
          <w:color w:val="auto"/>
          <w:kern w:val="2"/>
          <w:sz w:val="24"/>
          <w:szCs w:val="24"/>
          <w14:ligatures w14:val="standardContextual"/>
        </w:rPr>
      </w:pPr>
      <w:hyperlink w:anchor="_Toc233906438" w:history="1">
        <w:r w:rsidRPr="00FE0963">
          <w:rPr>
            <w:rStyle w:val="Collegamentoipertestuale"/>
            <w:noProof/>
          </w:rPr>
          <w:t>Capitolo 2 — Architettura del cervello: dal neurone agli emisferi</w:t>
        </w:r>
        <w:r>
          <w:rPr>
            <w:noProof/>
            <w:webHidden/>
          </w:rPr>
          <w:tab/>
        </w:r>
        <w:r>
          <w:rPr>
            <w:noProof/>
            <w:webHidden/>
          </w:rPr>
          <w:fldChar w:fldCharType="begin"/>
        </w:r>
        <w:r>
          <w:rPr>
            <w:noProof/>
            <w:webHidden/>
          </w:rPr>
          <w:instrText xml:space="preserve"> PAGEREF _Toc233906438 \h </w:instrText>
        </w:r>
        <w:r>
          <w:rPr>
            <w:noProof/>
            <w:webHidden/>
          </w:rPr>
        </w:r>
        <w:r>
          <w:rPr>
            <w:noProof/>
            <w:webHidden/>
          </w:rPr>
          <w:fldChar w:fldCharType="separate"/>
        </w:r>
        <w:r>
          <w:rPr>
            <w:noProof/>
            <w:webHidden/>
          </w:rPr>
          <w:t>79</w:t>
        </w:r>
        <w:r>
          <w:rPr>
            <w:noProof/>
            <w:webHidden/>
          </w:rPr>
          <w:fldChar w:fldCharType="end"/>
        </w:r>
      </w:hyperlink>
    </w:p>
    <w:p w14:paraId="321A62DE" w14:textId="313708BA" w:rsidR="00E50FB4" w:rsidRDefault="00E50FB4">
      <w:pPr>
        <w:pStyle w:val="Sommario3"/>
        <w:rPr>
          <w:rFonts w:asciiTheme="minorHAnsi" w:hAnsiTheme="minorHAnsi" w:cstheme="minorBidi"/>
          <w:noProof/>
          <w:color w:val="auto"/>
          <w:kern w:val="2"/>
          <w:sz w:val="24"/>
          <w:szCs w:val="24"/>
          <w14:ligatures w14:val="standardContextual"/>
        </w:rPr>
      </w:pPr>
      <w:hyperlink w:anchor="_Toc233906439" w:history="1">
        <w:r w:rsidRPr="00FE0963">
          <w:rPr>
            <w:rStyle w:val="Collegamentoipertestuale"/>
            <w:noProof/>
          </w:rPr>
          <w:t>2.1 Geni strutturali e geni regolatori</w:t>
        </w:r>
        <w:r>
          <w:rPr>
            <w:noProof/>
            <w:webHidden/>
          </w:rPr>
          <w:tab/>
        </w:r>
        <w:r>
          <w:rPr>
            <w:noProof/>
            <w:webHidden/>
          </w:rPr>
          <w:fldChar w:fldCharType="begin"/>
        </w:r>
        <w:r>
          <w:rPr>
            <w:noProof/>
            <w:webHidden/>
          </w:rPr>
          <w:instrText xml:space="preserve"> PAGEREF _Toc233906439 \h </w:instrText>
        </w:r>
        <w:r>
          <w:rPr>
            <w:noProof/>
            <w:webHidden/>
          </w:rPr>
        </w:r>
        <w:r>
          <w:rPr>
            <w:noProof/>
            <w:webHidden/>
          </w:rPr>
          <w:fldChar w:fldCharType="separate"/>
        </w:r>
        <w:r>
          <w:rPr>
            <w:noProof/>
            <w:webHidden/>
          </w:rPr>
          <w:t>79</w:t>
        </w:r>
        <w:r>
          <w:rPr>
            <w:noProof/>
            <w:webHidden/>
          </w:rPr>
          <w:fldChar w:fldCharType="end"/>
        </w:r>
      </w:hyperlink>
    </w:p>
    <w:p w14:paraId="394FAAED" w14:textId="3F0B46E1" w:rsidR="00E50FB4" w:rsidRDefault="00E50FB4">
      <w:pPr>
        <w:pStyle w:val="Sommario3"/>
        <w:rPr>
          <w:rFonts w:asciiTheme="minorHAnsi" w:hAnsiTheme="minorHAnsi" w:cstheme="minorBidi"/>
          <w:noProof/>
          <w:color w:val="auto"/>
          <w:kern w:val="2"/>
          <w:sz w:val="24"/>
          <w:szCs w:val="24"/>
          <w14:ligatures w14:val="standardContextual"/>
        </w:rPr>
      </w:pPr>
      <w:hyperlink w:anchor="_Toc233906440" w:history="1">
        <w:r w:rsidRPr="00FE0963">
          <w:rPr>
            <w:rStyle w:val="Collegamentoipertestuale"/>
            <w:noProof/>
          </w:rPr>
          <w:t>2.2 Il neurone: assoni, sinapsi, mielina</w:t>
        </w:r>
        <w:r>
          <w:rPr>
            <w:noProof/>
            <w:webHidden/>
          </w:rPr>
          <w:tab/>
        </w:r>
        <w:r>
          <w:rPr>
            <w:noProof/>
            <w:webHidden/>
          </w:rPr>
          <w:fldChar w:fldCharType="begin"/>
        </w:r>
        <w:r>
          <w:rPr>
            <w:noProof/>
            <w:webHidden/>
          </w:rPr>
          <w:instrText xml:space="preserve"> PAGEREF _Toc233906440 \h </w:instrText>
        </w:r>
        <w:r>
          <w:rPr>
            <w:noProof/>
            <w:webHidden/>
          </w:rPr>
        </w:r>
        <w:r>
          <w:rPr>
            <w:noProof/>
            <w:webHidden/>
          </w:rPr>
          <w:fldChar w:fldCharType="separate"/>
        </w:r>
        <w:r>
          <w:rPr>
            <w:noProof/>
            <w:webHidden/>
          </w:rPr>
          <w:t>79</w:t>
        </w:r>
        <w:r>
          <w:rPr>
            <w:noProof/>
            <w:webHidden/>
          </w:rPr>
          <w:fldChar w:fldCharType="end"/>
        </w:r>
      </w:hyperlink>
    </w:p>
    <w:p w14:paraId="405D1C7E" w14:textId="72D36EA6" w:rsidR="00E50FB4" w:rsidRDefault="00E50FB4">
      <w:pPr>
        <w:pStyle w:val="Sommario3"/>
        <w:rPr>
          <w:rFonts w:asciiTheme="minorHAnsi" w:hAnsiTheme="minorHAnsi" w:cstheme="minorBidi"/>
          <w:noProof/>
          <w:color w:val="auto"/>
          <w:kern w:val="2"/>
          <w:sz w:val="24"/>
          <w:szCs w:val="24"/>
          <w14:ligatures w14:val="standardContextual"/>
        </w:rPr>
      </w:pPr>
      <w:hyperlink w:anchor="_Toc233906441" w:history="1">
        <w:r w:rsidRPr="00FE0963">
          <w:rPr>
            <w:rStyle w:val="Collegamentoipertestuale"/>
            <w:noProof/>
          </w:rPr>
          <w:t>2.3 Lo sviluppo dalla nascita ai sessant’anni</w:t>
        </w:r>
        <w:r>
          <w:rPr>
            <w:noProof/>
            <w:webHidden/>
          </w:rPr>
          <w:tab/>
        </w:r>
        <w:r>
          <w:rPr>
            <w:noProof/>
            <w:webHidden/>
          </w:rPr>
          <w:fldChar w:fldCharType="begin"/>
        </w:r>
        <w:r>
          <w:rPr>
            <w:noProof/>
            <w:webHidden/>
          </w:rPr>
          <w:instrText xml:space="preserve"> PAGEREF _Toc233906441 \h </w:instrText>
        </w:r>
        <w:r>
          <w:rPr>
            <w:noProof/>
            <w:webHidden/>
          </w:rPr>
        </w:r>
        <w:r>
          <w:rPr>
            <w:noProof/>
            <w:webHidden/>
          </w:rPr>
          <w:fldChar w:fldCharType="separate"/>
        </w:r>
        <w:r>
          <w:rPr>
            <w:noProof/>
            <w:webHidden/>
          </w:rPr>
          <w:t>79</w:t>
        </w:r>
        <w:r>
          <w:rPr>
            <w:noProof/>
            <w:webHidden/>
          </w:rPr>
          <w:fldChar w:fldCharType="end"/>
        </w:r>
      </w:hyperlink>
    </w:p>
    <w:p w14:paraId="4F1AD1CF" w14:textId="66C7C8A9" w:rsidR="00E50FB4" w:rsidRDefault="00E50FB4">
      <w:pPr>
        <w:pStyle w:val="Sommario3"/>
        <w:rPr>
          <w:rFonts w:asciiTheme="minorHAnsi" w:hAnsiTheme="minorHAnsi" w:cstheme="minorBidi"/>
          <w:noProof/>
          <w:color w:val="auto"/>
          <w:kern w:val="2"/>
          <w:sz w:val="24"/>
          <w:szCs w:val="24"/>
          <w14:ligatures w14:val="standardContextual"/>
        </w:rPr>
      </w:pPr>
      <w:hyperlink w:anchor="_Toc233906442" w:history="1">
        <w:r w:rsidRPr="00FE0963">
          <w:rPr>
            <w:rStyle w:val="Collegamentoipertestuale"/>
            <w:noProof/>
          </w:rPr>
          <w:t>2.4 Sclera, pupille, arrossamento: la trasparenza umana</w:t>
        </w:r>
        <w:r>
          <w:rPr>
            <w:noProof/>
            <w:webHidden/>
          </w:rPr>
          <w:tab/>
        </w:r>
        <w:r>
          <w:rPr>
            <w:noProof/>
            <w:webHidden/>
          </w:rPr>
          <w:fldChar w:fldCharType="begin"/>
        </w:r>
        <w:r>
          <w:rPr>
            <w:noProof/>
            <w:webHidden/>
          </w:rPr>
          <w:instrText xml:space="preserve"> PAGEREF _Toc233906442 \h </w:instrText>
        </w:r>
        <w:r>
          <w:rPr>
            <w:noProof/>
            <w:webHidden/>
          </w:rPr>
        </w:r>
        <w:r>
          <w:rPr>
            <w:noProof/>
            <w:webHidden/>
          </w:rPr>
          <w:fldChar w:fldCharType="separate"/>
        </w:r>
        <w:r>
          <w:rPr>
            <w:noProof/>
            <w:webHidden/>
          </w:rPr>
          <w:t>80</w:t>
        </w:r>
        <w:r>
          <w:rPr>
            <w:noProof/>
            <w:webHidden/>
          </w:rPr>
          <w:fldChar w:fldCharType="end"/>
        </w:r>
      </w:hyperlink>
    </w:p>
    <w:p w14:paraId="52EFC957" w14:textId="119E117D" w:rsidR="00E50FB4" w:rsidRDefault="00E50FB4">
      <w:pPr>
        <w:pStyle w:val="Sommario2"/>
        <w:rPr>
          <w:rFonts w:asciiTheme="minorHAnsi" w:hAnsiTheme="minorHAnsi" w:cstheme="minorBidi"/>
          <w:noProof/>
          <w:color w:val="auto"/>
          <w:kern w:val="2"/>
          <w:sz w:val="24"/>
          <w:szCs w:val="24"/>
          <w14:ligatures w14:val="standardContextual"/>
        </w:rPr>
      </w:pPr>
      <w:hyperlink w:anchor="_Toc233906443" w:history="1">
        <w:r w:rsidRPr="00FE0963">
          <w:rPr>
            <w:rStyle w:val="Collegamentoipertestuale"/>
            <w:noProof/>
          </w:rPr>
          <w:t>Capitolo 3 — Il cervello tripartito di MacLean</w:t>
        </w:r>
        <w:r>
          <w:rPr>
            <w:noProof/>
            <w:webHidden/>
          </w:rPr>
          <w:tab/>
        </w:r>
        <w:r>
          <w:rPr>
            <w:noProof/>
            <w:webHidden/>
          </w:rPr>
          <w:fldChar w:fldCharType="begin"/>
        </w:r>
        <w:r>
          <w:rPr>
            <w:noProof/>
            <w:webHidden/>
          </w:rPr>
          <w:instrText xml:space="preserve"> PAGEREF _Toc233906443 \h </w:instrText>
        </w:r>
        <w:r>
          <w:rPr>
            <w:noProof/>
            <w:webHidden/>
          </w:rPr>
        </w:r>
        <w:r>
          <w:rPr>
            <w:noProof/>
            <w:webHidden/>
          </w:rPr>
          <w:fldChar w:fldCharType="separate"/>
        </w:r>
        <w:r>
          <w:rPr>
            <w:noProof/>
            <w:webHidden/>
          </w:rPr>
          <w:t>82</w:t>
        </w:r>
        <w:r>
          <w:rPr>
            <w:noProof/>
            <w:webHidden/>
          </w:rPr>
          <w:fldChar w:fldCharType="end"/>
        </w:r>
      </w:hyperlink>
    </w:p>
    <w:p w14:paraId="540BF1F6" w14:textId="5A75D885" w:rsidR="00E50FB4" w:rsidRDefault="00E50FB4">
      <w:pPr>
        <w:pStyle w:val="Sommario3"/>
        <w:rPr>
          <w:rFonts w:asciiTheme="minorHAnsi" w:hAnsiTheme="minorHAnsi" w:cstheme="minorBidi"/>
          <w:noProof/>
          <w:color w:val="auto"/>
          <w:kern w:val="2"/>
          <w:sz w:val="24"/>
          <w:szCs w:val="24"/>
          <w14:ligatures w14:val="standardContextual"/>
        </w:rPr>
      </w:pPr>
      <w:hyperlink w:anchor="_Toc233906444" w:history="1">
        <w:r w:rsidRPr="00FE0963">
          <w:rPr>
            <w:rStyle w:val="Collegamentoipertestuale"/>
            <w:noProof/>
          </w:rPr>
          <w:t>3.1 Tre cervelli sovrapposti</w:t>
        </w:r>
        <w:r>
          <w:rPr>
            <w:noProof/>
            <w:webHidden/>
          </w:rPr>
          <w:tab/>
        </w:r>
        <w:r>
          <w:rPr>
            <w:noProof/>
            <w:webHidden/>
          </w:rPr>
          <w:fldChar w:fldCharType="begin"/>
        </w:r>
        <w:r>
          <w:rPr>
            <w:noProof/>
            <w:webHidden/>
          </w:rPr>
          <w:instrText xml:space="preserve"> PAGEREF _Toc233906444 \h </w:instrText>
        </w:r>
        <w:r>
          <w:rPr>
            <w:noProof/>
            <w:webHidden/>
          </w:rPr>
        </w:r>
        <w:r>
          <w:rPr>
            <w:noProof/>
            <w:webHidden/>
          </w:rPr>
          <w:fldChar w:fldCharType="separate"/>
        </w:r>
        <w:r>
          <w:rPr>
            <w:noProof/>
            <w:webHidden/>
          </w:rPr>
          <w:t>82</w:t>
        </w:r>
        <w:r>
          <w:rPr>
            <w:noProof/>
            <w:webHidden/>
          </w:rPr>
          <w:fldChar w:fldCharType="end"/>
        </w:r>
      </w:hyperlink>
    </w:p>
    <w:p w14:paraId="694E3EA9" w14:textId="024294DD" w:rsidR="00E50FB4" w:rsidRDefault="00E50FB4">
      <w:pPr>
        <w:pStyle w:val="Sommario3"/>
        <w:rPr>
          <w:rFonts w:asciiTheme="minorHAnsi" w:hAnsiTheme="minorHAnsi" w:cstheme="minorBidi"/>
          <w:noProof/>
          <w:color w:val="auto"/>
          <w:kern w:val="2"/>
          <w:sz w:val="24"/>
          <w:szCs w:val="24"/>
          <w14:ligatures w14:val="standardContextual"/>
        </w:rPr>
      </w:pPr>
      <w:hyperlink w:anchor="_Toc233906445" w:history="1">
        <w:r w:rsidRPr="00FE0963">
          <w:rPr>
            <w:rStyle w:val="Collegamentoipertestuale"/>
            <w:noProof/>
          </w:rPr>
          <w:t>3.2 Il cervello rettiliano in dettaglio</w:t>
        </w:r>
        <w:r>
          <w:rPr>
            <w:noProof/>
            <w:webHidden/>
          </w:rPr>
          <w:tab/>
        </w:r>
        <w:r>
          <w:rPr>
            <w:noProof/>
            <w:webHidden/>
          </w:rPr>
          <w:fldChar w:fldCharType="begin"/>
        </w:r>
        <w:r>
          <w:rPr>
            <w:noProof/>
            <w:webHidden/>
          </w:rPr>
          <w:instrText xml:space="preserve"> PAGEREF _Toc233906445 \h </w:instrText>
        </w:r>
        <w:r>
          <w:rPr>
            <w:noProof/>
            <w:webHidden/>
          </w:rPr>
        </w:r>
        <w:r>
          <w:rPr>
            <w:noProof/>
            <w:webHidden/>
          </w:rPr>
          <w:fldChar w:fldCharType="separate"/>
        </w:r>
        <w:r>
          <w:rPr>
            <w:noProof/>
            <w:webHidden/>
          </w:rPr>
          <w:t>83</w:t>
        </w:r>
        <w:r>
          <w:rPr>
            <w:noProof/>
            <w:webHidden/>
          </w:rPr>
          <w:fldChar w:fldCharType="end"/>
        </w:r>
      </w:hyperlink>
    </w:p>
    <w:p w14:paraId="79C6C07E" w14:textId="209034D4" w:rsidR="00E50FB4" w:rsidRDefault="00E50FB4">
      <w:pPr>
        <w:pStyle w:val="Sommario3"/>
        <w:rPr>
          <w:rFonts w:asciiTheme="minorHAnsi" w:hAnsiTheme="minorHAnsi" w:cstheme="minorBidi"/>
          <w:noProof/>
          <w:color w:val="auto"/>
          <w:kern w:val="2"/>
          <w:sz w:val="24"/>
          <w:szCs w:val="24"/>
          <w14:ligatures w14:val="standardContextual"/>
        </w:rPr>
      </w:pPr>
      <w:hyperlink w:anchor="_Toc233906446" w:history="1">
        <w:r w:rsidRPr="00FE0963">
          <w:rPr>
            <w:rStyle w:val="Collegamentoipertestuale"/>
            <w:noProof/>
          </w:rPr>
          <w:t>3.3 La regola del blocco e la difficoltà di comunicare sotto stress</w:t>
        </w:r>
        <w:r>
          <w:rPr>
            <w:noProof/>
            <w:webHidden/>
          </w:rPr>
          <w:tab/>
        </w:r>
        <w:r>
          <w:rPr>
            <w:noProof/>
            <w:webHidden/>
          </w:rPr>
          <w:fldChar w:fldCharType="begin"/>
        </w:r>
        <w:r>
          <w:rPr>
            <w:noProof/>
            <w:webHidden/>
          </w:rPr>
          <w:instrText xml:space="preserve"> PAGEREF _Toc233906446 \h </w:instrText>
        </w:r>
        <w:r>
          <w:rPr>
            <w:noProof/>
            <w:webHidden/>
          </w:rPr>
        </w:r>
        <w:r>
          <w:rPr>
            <w:noProof/>
            <w:webHidden/>
          </w:rPr>
          <w:fldChar w:fldCharType="separate"/>
        </w:r>
        <w:r>
          <w:rPr>
            <w:noProof/>
            <w:webHidden/>
          </w:rPr>
          <w:t>83</w:t>
        </w:r>
        <w:r>
          <w:rPr>
            <w:noProof/>
            <w:webHidden/>
          </w:rPr>
          <w:fldChar w:fldCharType="end"/>
        </w:r>
      </w:hyperlink>
    </w:p>
    <w:p w14:paraId="58D39F94" w14:textId="698E6A1B" w:rsidR="00E50FB4" w:rsidRDefault="00E50FB4">
      <w:pPr>
        <w:pStyle w:val="Sommario3"/>
        <w:rPr>
          <w:rFonts w:asciiTheme="minorHAnsi" w:hAnsiTheme="minorHAnsi" w:cstheme="minorBidi"/>
          <w:noProof/>
          <w:color w:val="auto"/>
          <w:kern w:val="2"/>
          <w:sz w:val="24"/>
          <w:szCs w:val="24"/>
          <w14:ligatures w14:val="standardContextual"/>
        </w:rPr>
      </w:pPr>
      <w:hyperlink w:anchor="_Toc233906447" w:history="1">
        <w:r w:rsidRPr="00FE0963">
          <w:rPr>
            <w:rStyle w:val="Collegamentoipertestuale"/>
            <w:noProof/>
          </w:rPr>
          <w:t>3.4 Le sei leve della comunicazione persuasiva (Renvoisé e Morin)</w:t>
        </w:r>
        <w:r>
          <w:rPr>
            <w:noProof/>
            <w:webHidden/>
          </w:rPr>
          <w:tab/>
        </w:r>
        <w:r>
          <w:rPr>
            <w:noProof/>
            <w:webHidden/>
          </w:rPr>
          <w:fldChar w:fldCharType="begin"/>
        </w:r>
        <w:r>
          <w:rPr>
            <w:noProof/>
            <w:webHidden/>
          </w:rPr>
          <w:instrText xml:space="preserve"> PAGEREF _Toc233906447 \h </w:instrText>
        </w:r>
        <w:r>
          <w:rPr>
            <w:noProof/>
            <w:webHidden/>
          </w:rPr>
        </w:r>
        <w:r>
          <w:rPr>
            <w:noProof/>
            <w:webHidden/>
          </w:rPr>
          <w:fldChar w:fldCharType="separate"/>
        </w:r>
        <w:r>
          <w:rPr>
            <w:noProof/>
            <w:webHidden/>
          </w:rPr>
          <w:t>84</w:t>
        </w:r>
        <w:r>
          <w:rPr>
            <w:noProof/>
            <w:webHidden/>
          </w:rPr>
          <w:fldChar w:fldCharType="end"/>
        </w:r>
      </w:hyperlink>
    </w:p>
    <w:p w14:paraId="499DC9B5" w14:textId="0EDE2B85" w:rsidR="00E50FB4" w:rsidRDefault="00E50FB4">
      <w:pPr>
        <w:pStyle w:val="Sommario2"/>
        <w:rPr>
          <w:rFonts w:asciiTheme="minorHAnsi" w:hAnsiTheme="minorHAnsi" w:cstheme="minorBidi"/>
          <w:noProof/>
          <w:color w:val="auto"/>
          <w:kern w:val="2"/>
          <w:sz w:val="24"/>
          <w:szCs w:val="24"/>
          <w14:ligatures w14:val="standardContextual"/>
        </w:rPr>
      </w:pPr>
      <w:hyperlink w:anchor="_Toc233906448" w:history="1">
        <w:r w:rsidRPr="00FE0963">
          <w:rPr>
            <w:rStyle w:val="Collegamentoipertestuale"/>
            <w:noProof/>
          </w:rPr>
          <w:t>Capitolo 4 — Corteccia cingolata, insula, prefrontale: le cortecce sociali</w:t>
        </w:r>
        <w:r>
          <w:rPr>
            <w:noProof/>
            <w:webHidden/>
          </w:rPr>
          <w:tab/>
        </w:r>
        <w:r>
          <w:rPr>
            <w:noProof/>
            <w:webHidden/>
          </w:rPr>
          <w:fldChar w:fldCharType="begin"/>
        </w:r>
        <w:r>
          <w:rPr>
            <w:noProof/>
            <w:webHidden/>
          </w:rPr>
          <w:instrText xml:space="preserve"> PAGEREF _Toc233906448 \h </w:instrText>
        </w:r>
        <w:r>
          <w:rPr>
            <w:noProof/>
            <w:webHidden/>
          </w:rPr>
        </w:r>
        <w:r>
          <w:rPr>
            <w:noProof/>
            <w:webHidden/>
          </w:rPr>
          <w:fldChar w:fldCharType="separate"/>
        </w:r>
        <w:r>
          <w:rPr>
            <w:noProof/>
            <w:webHidden/>
          </w:rPr>
          <w:t>93</w:t>
        </w:r>
        <w:r>
          <w:rPr>
            <w:noProof/>
            <w:webHidden/>
          </w:rPr>
          <w:fldChar w:fldCharType="end"/>
        </w:r>
      </w:hyperlink>
    </w:p>
    <w:p w14:paraId="454FEF88" w14:textId="17E63D38" w:rsidR="00E50FB4" w:rsidRDefault="00E50FB4">
      <w:pPr>
        <w:pStyle w:val="Sommario3"/>
        <w:rPr>
          <w:rFonts w:asciiTheme="minorHAnsi" w:hAnsiTheme="minorHAnsi" w:cstheme="minorBidi"/>
          <w:noProof/>
          <w:color w:val="auto"/>
          <w:kern w:val="2"/>
          <w:sz w:val="24"/>
          <w:szCs w:val="24"/>
          <w14:ligatures w14:val="standardContextual"/>
        </w:rPr>
      </w:pPr>
      <w:hyperlink w:anchor="_Toc233906449" w:history="1">
        <w:r w:rsidRPr="00FE0963">
          <w:rPr>
            <w:rStyle w:val="Collegamentoipertestuale"/>
            <w:noProof/>
          </w:rPr>
          <w:t>4.1 Le due cortecce nascoste</w:t>
        </w:r>
        <w:r>
          <w:rPr>
            <w:noProof/>
            <w:webHidden/>
          </w:rPr>
          <w:tab/>
        </w:r>
        <w:r>
          <w:rPr>
            <w:noProof/>
            <w:webHidden/>
          </w:rPr>
          <w:fldChar w:fldCharType="begin"/>
        </w:r>
        <w:r>
          <w:rPr>
            <w:noProof/>
            <w:webHidden/>
          </w:rPr>
          <w:instrText xml:space="preserve"> PAGEREF _Toc233906449 \h </w:instrText>
        </w:r>
        <w:r>
          <w:rPr>
            <w:noProof/>
            <w:webHidden/>
          </w:rPr>
        </w:r>
        <w:r>
          <w:rPr>
            <w:noProof/>
            <w:webHidden/>
          </w:rPr>
          <w:fldChar w:fldCharType="separate"/>
        </w:r>
        <w:r>
          <w:rPr>
            <w:noProof/>
            <w:webHidden/>
          </w:rPr>
          <w:t>93</w:t>
        </w:r>
        <w:r>
          <w:rPr>
            <w:noProof/>
            <w:webHidden/>
          </w:rPr>
          <w:fldChar w:fldCharType="end"/>
        </w:r>
      </w:hyperlink>
    </w:p>
    <w:p w14:paraId="26A518E3" w14:textId="5672F9EC" w:rsidR="00E50FB4" w:rsidRDefault="00E50FB4">
      <w:pPr>
        <w:pStyle w:val="Sommario3"/>
        <w:rPr>
          <w:rFonts w:asciiTheme="minorHAnsi" w:hAnsiTheme="minorHAnsi" w:cstheme="minorBidi"/>
          <w:noProof/>
          <w:color w:val="auto"/>
          <w:kern w:val="2"/>
          <w:sz w:val="24"/>
          <w:szCs w:val="24"/>
          <w14:ligatures w14:val="standardContextual"/>
        </w:rPr>
      </w:pPr>
      <w:hyperlink w:anchor="_Toc233906450" w:history="1">
        <w:r w:rsidRPr="00FE0963">
          <w:rPr>
            <w:rStyle w:val="Collegamentoipertestuale"/>
            <w:noProof/>
          </w:rPr>
          <w:t>4.2 La corteccia cingolata</w:t>
        </w:r>
        <w:r>
          <w:rPr>
            <w:noProof/>
            <w:webHidden/>
          </w:rPr>
          <w:tab/>
        </w:r>
        <w:r>
          <w:rPr>
            <w:noProof/>
            <w:webHidden/>
          </w:rPr>
          <w:fldChar w:fldCharType="begin"/>
        </w:r>
        <w:r>
          <w:rPr>
            <w:noProof/>
            <w:webHidden/>
          </w:rPr>
          <w:instrText xml:space="preserve"> PAGEREF _Toc233906450 \h </w:instrText>
        </w:r>
        <w:r>
          <w:rPr>
            <w:noProof/>
            <w:webHidden/>
          </w:rPr>
        </w:r>
        <w:r>
          <w:rPr>
            <w:noProof/>
            <w:webHidden/>
          </w:rPr>
          <w:fldChar w:fldCharType="separate"/>
        </w:r>
        <w:r>
          <w:rPr>
            <w:noProof/>
            <w:webHidden/>
          </w:rPr>
          <w:t>93</w:t>
        </w:r>
        <w:r>
          <w:rPr>
            <w:noProof/>
            <w:webHidden/>
          </w:rPr>
          <w:fldChar w:fldCharType="end"/>
        </w:r>
      </w:hyperlink>
    </w:p>
    <w:p w14:paraId="26B88632" w14:textId="30C82896" w:rsidR="00E50FB4" w:rsidRDefault="00E50FB4">
      <w:pPr>
        <w:pStyle w:val="Sommario3"/>
        <w:rPr>
          <w:rFonts w:asciiTheme="minorHAnsi" w:hAnsiTheme="minorHAnsi" w:cstheme="minorBidi"/>
          <w:noProof/>
          <w:color w:val="auto"/>
          <w:kern w:val="2"/>
          <w:sz w:val="24"/>
          <w:szCs w:val="24"/>
          <w14:ligatures w14:val="standardContextual"/>
        </w:rPr>
      </w:pPr>
      <w:hyperlink w:anchor="_Toc233906451" w:history="1">
        <w:r w:rsidRPr="00FE0963">
          <w:rPr>
            <w:rStyle w:val="Collegamentoipertestuale"/>
            <w:noProof/>
          </w:rPr>
          <w:t>4.3 L’insula</w:t>
        </w:r>
        <w:r>
          <w:rPr>
            <w:noProof/>
            <w:webHidden/>
          </w:rPr>
          <w:tab/>
        </w:r>
        <w:r>
          <w:rPr>
            <w:noProof/>
            <w:webHidden/>
          </w:rPr>
          <w:fldChar w:fldCharType="begin"/>
        </w:r>
        <w:r>
          <w:rPr>
            <w:noProof/>
            <w:webHidden/>
          </w:rPr>
          <w:instrText xml:space="preserve"> PAGEREF _Toc233906451 \h </w:instrText>
        </w:r>
        <w:r>
          <w:rPr>
            <w:noProof/>
            <w:webHidden/>
          </w:rPr>
        </w:r>
        <w:r>
          <w:rPr>
            <w:noProof/>
            <w:webHidden/>
          </w:rPr>
          <w:fldChar w:fldCharType="separate"/>
        </w:r>
        <w:r>
          <w:rPr>
            <w:noProof/>
            <w:webHidden/>
          </w:rPr>
          <w:t>94</w:t>
        </w:r>
        <w:r>
          <w:rPr>
            <w:noProof/>
            <w:webHidden/>
          </w:rPr>
          <w:fldChar w:fldCharType="end"/>
        </w:r>
      </w:hyperlink>
    </w:p>
    <w:p w14:paraId="1000FBD1" w14:textId="204A383A" w:rsidR="00E50FB4" w:rsidRDefault="00E50FB4">
      <w:pPr>
        <w:pStyle w:val="Sommario3"/>
        <w:rPr>
          <w:rFonts w:asciiTheme="minorHAnsi" w:hAnsiTheme="minorHAnsi" w:cstheme="minorBidi"/>
          <w:noProof/>
          <w:color w:val="auto"/>
          <w:kern w:val="2"/>
          <w:sz w:val="24"/>
          <w:szCs w:val="24"/>
          <w14:ligatures w14:val="standardContextual"/>
        </w:rPr>
      </w:pPr>
      <w:hyperlink w:anchor="_Toc233906452" w:history="1">
        <w:r w:rsidRPr="00FE0963">
          <w:rPr>
            <w:rStyle w:val="Collegamentoipertestuale"/>
            <w:noProof/>
          </w:rPr>
          <w:t>4.4 La corteccia prefrontale orbitomediale</w:t>
        </w:r>
        <w:r>
          <w:rPr>
            <w:noProof/>
            <w:webHidden/>
          </w:rPr>
          <w:tab/>
        </w:r>
        <w:r>
          <w:rPr>
            <w:noProof/>
            <w:webHidden/>
          </w:rPr>
          <w:fldChar w:fldCharType="begin"/>
        </w:r>
        <w:r>
          <w:rPr>
            <w:noProof/>
            <w:webHidden/>
          </w:rPr>
          <w:instrText xml:space="preserve"> PAGEREF _Toc233906452 \h </w:instrText>
        </w:r>
        <w:r>
          <w:rPr>
            <w:noProof/>
            <w:webHidden/>
          </w:rPr>
        </w:r>
        <w:r>
          <w:rPr>
            <w:noProof/>
            <w:webHidden/>
          </w:rPr>
          <w:fldChar w:fldCharType="separate"/>
        </w:r>
        <w:r>
          <w:rPr>
            <w:noProof/>
            <w:webHidden/>
          </w:rPr>
          <w:t>94</w:t>
        </w:r>
        <w:r>
          <w:rPr>
            <w:noProof/>
            <w:webHidden/>
          </w:rPr>
          <w:fldChar w:fldCharType="end"/>
        </w:r>
      </w:hyperlink>
    </w:p>
    <w:p w14:paraId="10C937A0" w14:textId="0CAD94EA" w:rsidR="00E50FB4" w:rsidRDefault="00E50FB4">
      <w:pPr>
        <w:pStyle w:val="Sommario3"/>
        <w:rPr>
          <w:rFonts w:asciiTheme="minorHAnsi" w:hAnsiTheme="minorHAnsi" w:cstheme="minorBidi"/>
          <w:noProof/>
          <w:color w:val="auto"/>
          <w:kern w:val="2"/>
          <w:sz w:val="24"/>
          <w:szCs w:val="24"/>
          <w14:ligatures w14:val="standardContextual"/>
        </w:rPr>
      </w:pPr>
      <w:hyperlink w:anchor="_Toc233906453" w:history="1">
        <w:r w:rsidRPr="00FE0963">
          <w:rPr>
            <w:rStyle w:val="Collegamentoipertestuale"/>
            <w:noProof/>
          </w:rPr>
          <w:t>4.5 La distonia in Essere e in Avere</w:t>
        </w:r>
        <w:r>
          <w:rPr>
            <w:noProof/>
            <w:webHidden/>
          </w:rPr>
          <w:tab/>
        </w:r>
        <w:r>
          <w:rPr>
            <w:noProof/>
            <w:webHidden/>
          </w:rPr>
          <w:fldChar w:fldCharType="begin"/>
        </w:r>
        <w:r>
          <w:rPr>
            <w:noProof/>
            <w:webHidden/>
          </w:rPr>
          <w:instrText xml:space="preserve"> PAGEREF _Toc233906453 \h </w:instrText>
        </w:r>
        <w:r>
          <w:rPr>
            <w:noProof/>
            <w:webHidden/>
          </w:rPr>
        </w:r>
        <w:r>
          <w:rPr>
            <w:noProof/>
            <w:webHidden/>
          </w:rPr>
          <w:fldChar w:fldCharType="separate"/>
        </w:r>
        <w:r>
          <w:rPr>
            <w:noProof/>
            <w:webHidden/>
          </w:rPr>
          <w:t>95</w:t>
        </w:r>
        <w:r>
          <w:rPr>
            <w:noProof/>
            <w:webHidden/>
          </w:rPr>
          <w:fldChar w:fldCharType="end"/>
        </w:r>
      </w:hyperlink>
    </w:p>
    <w:p w14:paraId="1267BF88" w14:textId="19021004" w:rsidR="00E50FB4" w:rsidRDefault="00E50FB4">
      <w:pPr>
        <w:pStyle w:val="Sommario2"/>
        <w:rPr>
          <w:rFonts w:asciiTheme="minorHAnsi" w:hAnsiTheme="minorHAnsi" w:cstheme="minorBidi"/>
          <w:noProof/>
          <w:color w:val="auto"/>
          <w:kern w:val="2"/>
          <w:sz w:val="24"/>
          <w:szCs w:val="24"/>
          <w14:ligatures w14:val="standardContextual"/>
        </w:rPr>
      </w:pPr>
      <w:hyperlink w:anchor="_Toc233906454" w:history="1">
        <w:r w:rsidRPr="00FE0963">
          <w:rPr>
            <w:rStyle w:val="Collegamentoipertestuale"/>
            <w:noProof/>
          </w:rPr>
          <w:t>Capitolo 5 — Lobi, emisferi e lateralizzazione</w:t>
        </w:r>
        <w:r>
          <w:rPr>
            <w:noProof/>
            <w:webHidden/>
          </w:rPr>
          <w:tab/>
        </w:r>
        <w:r>
          <w:rPr>
            <w:noProof/>
            <w:webHidden/>
          </w:rPr>
          <w:fldChar w:fldCharType="begin"/>
        </w:r>
        <w:r>
          <w:rPr>
            <w:noProof/>
            <w:webHidden/>
          </w:rPr>
          <w:instrText xml:space="preserve"> PAGEREF _Toc233906454 \h </w:instrText>
        </w:r>
        <w:r>
          <w:rPr>
            <w:noProof/>
            <w:webHidden/>
          </w:rPr>
        </w:r>
        <w:r>
          <w:rPr>
            <w:noProof/>
            <w:webHidden/>
          </w:rPr>
          <w:fldChar w:fldCharType="separate"/>
        </w:r>
        <w:r>
          <w:rPr>
            <w:noProof/>
            <w:webHidden/>
          </w:rPr>
          <w:t>97</w:t>
        </w:r>
        <w:r>
          <w:rPr>
            <w:noProof/>
            <w:webHidden/>
          </w:rPr>
          <w:fldChar w:fldCharType="end"/>
        </w:r>
      </w:hyperlink>
    </w:p>
    <w:p w14:paraId="312B860B" w14:textId="0117A400" w:rsidR="00E50FB4" w:rsidRDefault="00E50FB4">
      <w:pPr>
        <w:pStyle w:val="Sommario3"/>
        <w:rPr>
          <w:rFonts w:asciiTheme="minorHAnsi" w:hAnsiTheme="minorHAnsi" w:cstheme="minorBidi"/>
          <w:noProof/>
          <w:color w:val="auto"/>
          <w:kern w:val="2"/>
          <w:sz w:val="24"/>
          <w:szCs w:val="24"/>
          <w14:ligatures w14:val="standardContextual"/>
        </w:rPr>
      </w:pPr>
      <w:hyperlink w:anchor="_Toc233906455" w:history="1">
        <w:r w:rsidRPr="00FE0963">
          <w:rPr>
            <w:rStyle w:val="Collegamentoipertestuale"/>
            <w:noProof/>
          </w:rPr>
          <w:t>5.1 I quattro lobi della corteccia</w:t>
        </w:r>
        <w:r>
          <w:rPr>
            <w:noProof/>
            <w:webHidden/>
          </w:rPr>
          <w:tab/>
        </w:r>
        <w:r>
          <w:rPr>
            <w:noProof/>
            <w:webHidden/>
          </w:rPr>
          <w:fldChar w:fldCharType="begin"/>
        </w:r>
        <w:r>
          <w:rPr>
            <w:noProof/>
            <w:webHidden/>
          </w:rPr>
          <w:instrText xml:space="preserve"> PAGEREF _Toc233906455 \h </w:instrText>
        </w:r>
        <w:r>
          <w:rPr>
            <w:noProof/>
            <w:webHidden/>
          </w:rPr>
        </w:r>
        <w:r>
          <w:rPr>
            <w:noProof/>
            <w:webHidden/>
          </w:rPr>
          <w:fldChar w:fldCharType="separate"/>
        </w:r>
        <w:r>
          <w:rPr>
            <w:noProof/>
            <w:webHidden/>
          </w:rPr>
          <w:t>97</w:t>
        </w:r>
        <w:r>
          <w:rPr>
            <w:noProof/>
            <w:webHidden/>
          </w:rPr>
          <w:fldChar w:fldCharType="end"/>
        </w:r>
      </w:hyperlink>
    </w:p>
    <w:p w14:paraId="6DC23254" w14:textId="7A62827A" w:rsidR="00E50FB4" w:rsidRDefault="00E50FB4">
      <w:pPr>
        <w:pStyle w:val="Sommario3"/>
        <w:rPr>
          <w:rFonts w:asciiTheme="minorHAnsi" w:hAnsiTheme="minorHAnsi" w:cstheme="minorBidi"/>
          <w:noProof/>
          <w:color w:val="auto"/>
          <w:kern w:val="2"/>
          <w:sz w:val="24"/>
          <w:szCs w:val="24"/>
          <w14:ligatures w14:val="standardContextual"/>
        </w:rPr>
      </w:pPr>
      <w:hyperlink w:anchor="_Toc233906456" w:history="1">
        <w:r w:rsidRPr="00FE0963">
          <w:rPr>
            <w:rStyle w:val="Collegamentoipertestuale"/>
            <w:noProof/>
          </w:rPr>
          <w:t>5.2 Due emisferi e la lateralizzazione</w:t>
        </w:r>
        <w:r>
          <w:rPr>
            <w:noProof/>
            <w:webHidden/>
          </w:rPr>
          <w:tab/>
        </w:r>
        <w:r>
          <w:rPr>
            <w:noProof/>
            <w:webHidden/>
          </w:rPr>
          <w:fldChar w:fldCharType="begin"/>
        </w:r>
        <w:r>
          <w:rPr>
            <w:noProof/>
            <w:webHidden/>
          </w:rPr>
          <w:instrText xml:space="preserve"> PAGEREF _Toc233906456 \h </w:instrText>
        </w:r>
        <w:r>
          <w:rPr>
            <w:noProof/>
            <w:webHidden/>
          </w:rPr>
        </w:r>
        <w:r>
          <w:rPr>
            <w:noProof/>
            <w:webHidden/>
          </w:rPr>
          <w:fldChar w:fldCharType="separate"/>
        </w:r>
        <w:r>
          <w:rPr>
            <w:noProof/>
            <w:webHidden/>
          </w:rPr>
          <w:t>97</w:t>
        </w:r>
        <w:r>
          <w:rPr>
            <w:noProof/>
            <w:webHidden/>
          </w:rPr>
          <w:fldChar w:fldCharType="end"/>
        </w:r>
      </w:hyperlink>
    </w:p>
    <w:p w14:paraId="4E11B4A7" w14:textId="683CA7EF" w:rsidR="00E50FB4" w:rsidRDefault="00E50FB4">
      <w:pPr>
        <w:pStyle w:val="Sommario2"/>
        <w:rPr>
          <w:rFonts w:asciiTheme="minorHAnsi" w:hAnsiTheme="minorHAnsi" w:cstheme="minorBidi"/>
          <w:noProof/>
          <w:color w:val="auto"/>
          <w:kern w:val="2"/>
          <w:sz w:val="24"/>
          <w:szCs w:val="24"/>
          <w14:ligatures w14:val="standardContextual"/>
        </w:rPr>
      </w:pPr>
      <w:hyperlink w:anchor="_Toc233906457" w:history="1">
        <w:r w:rsidRPr="00FE0963">
          <w:rPr>
            <w:rStyle w:val="Collegamentoipertestuale"/>
            <w:noProof/>
          </w:rPr>
          <w:t>Capitolo 6 — Onde cerebrali, sistema nervoso autonomo, percezione</w:t>
        </w:r>
        <w:r>
          <w:rPr>
            <w:noProof/>
            <w:webHidden/>
          </w:rPr>
          <w:tab/>
        </w:r>
        <w:r>
          <w:rPr>
            <w:noProof/>
            <w:webHidden/>
          </w:rPr>
          <w:fldChar w:fldCharType="begin"/>
        </w:r>
        <w:r>
          <w:rPr>
            <w:noProof/>
            <w:webHidden/>
          </w:rPr>
          <w:instrText xml:space="preserve"> PAGEREF _Toc233906457 \h </w:instrText>
        </w:r>
        <w:r>
          <w:rPr>
            <w:noProof/>
            <w:webHidden/>
          </w:rPr>
        </w:r>
        <w:r>
          <w:rPr>
            <w:noProof/>
            <w:webHidden/>
          </w:rPr>
          <w:fldChar w:fldCharType="separate"/>
        </w:r>
        <w:r>
          <w:rPr>
            <w:noProof/>
            <w:webHidden/>
          </w:rPr>
          <w:t>99</w:t>
        </w:r>
        <w:r>
          <w:rPr>
            <w:noProof/>
            <w:webHidden/>
          </w:rPr>
          <w:fldChar w:fldCharType="end"/>
        </w:r>
      </w:hyperlink>
    </w:p>
    <w:p w14:paraId="184C597D" w14:textId="6F4771EA" w:rsidR="00E50FB4" w:rsidRDefault="00E50FB4">
      <w:pPr>
        <w:pStyle w:val="Sommario3"/>
        <w:rPr>
          <w:rFonts w:asciiTheme="minorHAnsi" w:hAnsiTheme="minorHAnsi" w:cstheme="minorBidi"/>
          <w:noProof/>
          <w:color w:val="auto"/>
          <w:kern w:val="2"/>
          <w:sz w:val="24"/>
          <w:szCs w:val="24"/>
          <w14:ligatures w14:val="standardContextual"/>
        </w:rPr>
      </w:pPr>
      <w:hyperlink w:anchor="_Toc233906458" w:history="1">
        <w:r w:rsidRPr="00FE0963">
          <w:rPr>
            <w:rStyle w:val="Collegamentoipertestuale"/>
            <w:noProof/>
          </w:rPr>
          <w:t>6.1 Il cervello come motore a cinque marce</w:t>
        </w:r>
        <w:r>
          <w:rPr>
            <w:noProof/>
            <w:webHidden/>
          </w:rPr>
          <w:tab/>
        </w:r>
        <w:r>
          <w:rPr>
            <w:noProof/>
            <w:webHidden/>
          </w:rPr>
          <w:fldChar w:fldCharType="begin"/>
        </w:r>
        <w:r>
          <w:rPr>
            <w:noProof/>
            <w:webHidden/>
          </w:rPr>
          <w:instrText xml:space="preserve"> PAGEREF _Toc233906458 \h </w:instrText>
        </w:r>
        <w:r>
          <w:rPr>
            <w:noProof/>
            <w:webHidden/>
          </w:rPr>
        </w:r>
        <w:r>
          <w:rPr>
            <w:noProof/>
            <w:webHidden/>
          </w:rPr>
          <w:fldChar w:fldCharType="separate"/>
        </w:r>
        <w:r>
          <w:rPr>
            <w:noProof/>
            <w:webHidden/>
          </w:rPr>
          <w:t>99</w:t>
        </w:r>
        <w:r>
          <w:rPr>
            <w:noProof/>
            <w:webHidden/>
          </w:rPr>
          <w:fldChar w:fldCharType="end"/>
        </w:r>
      </w:hyperlink>
    </w:p>
    <w:p w14:paraId="4411DCB0" w14:textId="0A67D170" w:rsidR="00E50FB4" w:rsidRDefault="00E50FB4">
      <w:pPr>
        <w:pStyle w:val="Sommario3"/>
        <w:rPr>
          <w:rFonts w:asciiTheme="minorHAnsi" w:hAnsiTheme="minorHAnsi" w:cstheme="minorBidi"/>
          <w:noProof/>
          <w:color w:val="auto"/>
          <w:kern w:val="2"/>
          <w:sz w:val="24"/>
          <w:szCs w:val="24"/>
          <w14:ligatures w14:val="standardContextual"/>
        </w:rPr>
      </w:pPr>
      <w:hyperlink w:anchor="_Toc233906459" w:history="1">
        <w:r w:rsidRPr="00FE0963">
          <w:rPr>
            <w:rStyle w:val="Collegamentoipertestuale"/>
            <w:noProof/>
          </w:rPr>
          <w:t>6.2 Il sistema nervoso autonomo</w:t>
        </w:r>
        <w:r>
          <w:rPr>
            <w:noProof/>
            <w:webHidden/>
          </w:rPr>
          <w:tab/>
        </w:r>
        <w:r>
          <w:rPr>
            <w:noProof/>
            <w:webHidden/>
          </w:rPr>
          <w:fldChar w:fldCharType="begin"/>
        </w:r>
        <w:r>
          <w:rPr>
            <w:noProof/>
            <w:webHidden/>
          </w:rPr>
          <w:instrText xml:space="preserve"> PAGEREF _Toc233906459 \h </w:instrText>
        </w:r>
        <w:r>
          <w:rPr>
            <w:noProof/>
            <w:webHidden/>
          </w:rPr>
        </w:r>
        <w:r>
          <w:rPr>
            <w:noProof/>
            <w:webHidden/>
          </w:rPr>
          <w:fldChar w:fldCharType="separate"/>
        </w:r>
        <w:r>
          <w:rPr>
            <w:noProof/>
            <w:webHidden/>
          </w:rPr>
          <w:t>100</w:t>
        </w:r>
        <w:r>
          <w:rPr>
            <w:noProof/>
            <w:webHidden/>
          </w:rPr>
          <w:fldChar w:fldCharType="end"/>
        </w:r>
      </w:hyperlink>
    </w:p>
    <w:p w14:paraId="7C4C2254" w14:textId="145D694E" w:rsidR="00E50FB4" w:rsidRDefault="00E50FB4">
      <w:pPr>
        <w:pStyle w:val="Sommario3"/>
        <w:rPr>
          <w:rFonts w:asciiTheme="minorHAnsi" w:hAnsiTheme="minorHAnsi" w:cstheme="minorBidi"/>
          <w:noProof/>
          <w:color w:val="auto"/>
          <w:kern w:val="2"/>
          <w:sz w:val="24"/>
          <w:szCs w:val="24"/>
          <w14:ligatures w14:val="standardContextual"/>
        </w:rPr>
      </w:pPr>
      <w:hyperlink w:anchor="_Toc233906460" w:history="1">
        <w:r w:rsidRPr="00FE0963">
          <w:rPr>
            <w:rStyle w:val="Collegamentoipertestuale"/>
            <w:noProof/>
          </w:rPr>
          <w:t>6.3 La percezione: realtà esterna e realtà interna</w:t>
        </w:r>
        <w:r>
          <w:rPr>
            <w:noProof/>
            <w:webHidden/>
          </w:rPr>
          <w:tab/>
        </w:r>
        <w:r>
          <w:rPr>
            <w:noProof/>
            <w:webHidden/>
          </w:rPr>
          <w:fldChar w:fldCharType="begin"/>
        </w:r>
        <w:r>
          <w:rPr>
            <w:noProof/>
            <w:webHidden/>
          </w:rPr>
          <w:instrText xml:space="preserve"> PAGEREF _Toc233906460 \h </w:instrText>
        </w:r>
        <w:r>
          <w:rPr>
            <w:noProof/>
            <w:webHidden/>
          </w:rPr>
        </w:r>
        <w:r>
          <w:rPr>
            <w:noProof/>
            <w:webHidden/>
          </w:rPr>
          <w:fldChar w:fldCharType="separate"/>
        </w:r>
        <w:r>
          <w:rPr>
            <w:noProof/>
            <w:webHidden/>
          </w:rPr>
          <w:t>101</w:t>
        </w:r>
        <w:r>
          <w:rPr>
            <w:noProof/>
            <w:webHidden/>
          </w:rPr>
          <w:fldChar w:fldCharType="end"/>
        </w:r>
      </w:hyperlink>
    </w:p>
    <w:p w14:paraId="0FCDDAEB" w14:textId="5D3A3DDC" w:rsidR="00E50FB4" w:rsidRDefault="00E50FB4">
      <w:pPr>
        <w:pStyle w:val="Sommario3"/>
        <w:rPr>
          <w:rFonts w:asciiTheme="minorHAnsi" w:hAnsiTheme="minorHAnsi" w:cstheme="minorBidi"/>
          <w:noProof/>
          <w:color w:val="auto"/>
          <w:kern w:val="2"/>
          <w:sz w:val="24"/>
          <w:szCs w:val="24"/>
          <w14:ligatures w14:val="standardContextual"/>
        </w:rPr>
      </w:pPr>
      <w:hyperlink w:anchor="_Toc233906461" w:history="1">
        <w:r w:rsidRPr="00FE0963">
          <w:rPr>
            <w:rStyle w:val="Collegamentoipertestuale"/>
            <w:noProof/>
          </w:rPr>
          <w:t>6.4 Negoziare è una funzione cerebrale superiore</w:t>
        </w:r>
        <w:r>
          <w:rPr>
            <w:noProof/>
            <w:webHidden/>
          </w:rPr>
          <w:tab/>
        </w:r>
        <w:r>
          <w:rPr>
            <w:noProof/>
            <w:webHidden/>
          </w:rPr>
          <w:fldChar w:fldCharType="begin"/>
        </w:r>
        <w:r>
          <w:rPr>
            <w:noProof/>
            <w:webHidden/>
          </w:rPr>
          <w:instrText xml:space="preserve"> PAGEREF _Toc233906461 \h </w:instrText>
        </w:r>
        <w:r>
          <w:rPr>
            <w:noProof/>
            <w:webHidden/>
          </w:rPr>
        </w:r>
        <w:r>
          <w:rPr>
            <w:noProof/>
            <w:webHidden/>
          </w:rPr>
          <w:fldChar w:fldCharType="separate"/>
        </w:r>
        <w:r>
          <w:rPr>
            <w:noProof/>
            <w:webHidden/>
          </w:rPr>
          <w:t>102</w:t>
        </w:r>
        <w:r>
          <w:rPr>
            <w:noProof/>
            <w:webHidden/>
          </w:rPr>
          <w:fldChar w:fldCharType="end"/>
        </w:r>
      </w:hyperlink>
    </w:p>
    <w:p w14:paraId="67541A26" w14:textId="01914339" w:rsidR="00E50FB4" w:rsidRDefault="00E50FB4">
      <w:pPr>
        <w:pStyle w:val="Sommario3"/>
        <w:rPr>
          <w:rFonts w:asciiTheme="minorHAnsi" w:hAnsiTheme="minorHAnsi" w:cstheme="minorBidi"/>
          <w:noProof/>
          <w:color w:val="auto"/>
          <w:kern w:val="2"/>
          <w:sz w:val="24"/>
          <w:szCs w:val="24"/>
          <w14:ligatures w14:val="standardContextual"/>
        </w:rPr>
      </w:pPr>
      <w:hyperlink w:anchor="_Toc233906462" w:history="1">
        <w:r w:rsidRPr="00FE0963">
          <w:rPr>
            <w:rStyle w:val="Collegamentoipertestuale"/>
            <w:noProof/>
          </w:rPr>
          <w:t>6.5 Dalla fisiologia alla pratica della mediazione</w:t>
        </w:r>
        <w:r>
          <w:rPr>
            <w:noProof/>
            <w:webHidden/>
          </w:rPr>
          <w:tab/>
        </w:r>
        <w:r>
          <w:rPr>
            <w:noProof/>
            <w:webHidden/>
          </w:rPr>
          <w:fldChar w:fldCharType="begin"/>
        </w:r>
        <w:r>
          <w:rPr>
            <w:noProof/>
            <w:webHidden/>
          </w:rPr>
          <w:instrText xml:space="preserve"> PAGEREF _Toc233906462 \h </w:instrText>
        </w:r>
        <w:r>
          <w:rPr>
            <w:noProof/>
            <w:webHidden/>
          </w:rPr>
        </w:r>
        <w:r>
          <w:rPr>
            <w:noProof/>
            <w:webHidden/>
          </w:rPr>
          <w:fldChar w:fldCharType="separate"/>
        </w:r>
        <w:r>
          <w:rPr>
            <w:noProof/>
            <w:webHidden/>
          </w:rPr>
          <w:t>102</w:t>
        </w:r>
        <w:r>
          <w:rPr>
            <w:noProof/>
            <w:webHidden/>
          </w:rPr>
          <w:fldChar w:fldCharType="end"/>
        </w:r>
      </w:hyperlink>
    </w:p>
    <w:p w14:paraId="207C0729" w14:textId="11D1433D"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463" w:history="1">
        <w:r w:rsidRPr="00FE0963">
          <w:rPr>
            <w:rStyle w:val="Collegamentoipertestuale"/>
            <w:noProof/>
          </w:rPr>
          <w:t>Parte 3 — Le grammatiche dell’incontro: l’Analisi Transazionale</w:t>
        </w:r>
        <w:r>
          <w:rPr>
            <w:noProof/>
            <w:webHidden/>
          </w:rPr>
          <w:tab/>
        </w:r>
        <w:r>
          <w:rPr>
            <w:noProof/>
            <w:webHidden/>
          </w:rPr>
          <w:fldChar w:fldCharType="begin"/>
        </w:r>
        <w:r>
          <w:rPr>
            <w:noProof/>
            <w:webHidden/>
          </w:rPr>
          <w:instrText xml:space="preserve"> PAGEREF _Toc233906463 \h </w:instrText>
        </w:r>
        <w:r>
          <w:rPr>
            <w:noProof/>
            <w:webHidden/>
          </w:rPr>
        </w:r>
        <w:r>
          <w:rPr>
            <w:noProof/>
            <w:webHidden/>
          </w:rPr>
          <w:fldChar w:fldCharType="separate"/>
        </w:r>
        <w:r>
          <w:rPr>
            <w:noProof/>
            <w:webHidden/>
          </w:rPr>
          <w:t>104</w:t>
        </w:r>
        <w:r>
          <w:rPr>
            <w:noProof/>
            <w:webHidden/>
          </w:rPr>
          <w:fldChar w:fldCharType="end"/>
        </w:r>
      </w:hyperlink>
    </w:p>
    <w:p w14:paraId="512B8430" w14:textId="2A49E34D" w:rsidR="00E50FB4" w:rsidRDefault="00E50FB4">
      <w:pPr>
        <w:pStyle w:val="Sommario2"/>
        <w:rPr>
          <w:rFonts w:asciiTheme="minorHAnsi" w:hAnsiTheme="minorHAnsi" w:cstheme="minorBidi"/>
          <w:noProof/>
          <w:color w:val="auto"/>
          <w:kern w:val="2"/>
          <w:sz w:val="24"/>
          <w:szCs w:val="24"/>
          <w14:ligatures w14:val="standardContextual"/>
        </w:rPr>
      </w:pPr>
      <w:hyperlink w:anchor="_Toc233906464" w:history="1">
        <w:r w:rsidRPr="00FE0963">
          <w:rPr>
            <w:rStyle w:val="Collegamentoipertestuale"/>
            <w:noProof/>
          </w:rPr>
          <w:t>Glossario essenziale dell’Analisi Transazionale</w:t>
        </w:r>
        <w:r>
          <w:rPr>
            <w:noProof/>
            <w:webHidden/>
          </w:rPr>
          <w:tab/>
        </w:r>
        <w:r>
          <w:rPr>
            <w:noProof/>
            <w:webHidden/>
          </w:rPr>
          <w:fldChar w:fldCharType="begin"/>
        </w:r>
        <w:r>
          <w:rPr>
            <w:noProof/>
            <w:webHidden/>
          </w:rPr>
          <w:instrText xml:space="preserve"> PAGEREF _Toc233906464 \h </w:instrText>
        </w:r>
        <w:r>
          <w:rPr>
            <w:noProof/>
            <w:webHidden/>
          </w:rPr>
        </w:r>
        <w:r>
          <w:rPr>
            <w:noProof/>
            <w:webHidden/>
          </w:rPr>
          <w:fldChar w:fldCharType="separate"/>
        </w:r>
        <w:r>
          <w:rPr>
            <w:noProof/>
            <w:webHidden/>
          </w:rPr>
          <w:t>104</w:t>
        </w:r>
        <w:r>
          <w:rPr>
            <w:noProof/>
            <w:webHidden/>
          </w:rPr>
          <w:fldChar w:fldCharType="end"/>
        </w:r>
      </w:hyperlink>
    </w:p>
    <w:p w14:paraId="0D7B0C8B" w14:textId="2BC2185D" w:rsidR="00E50FB4" w:rsidRDefault="00E50FB4">
      <w:pPr>
        <w:pStyle w:val="Sommario2"/>
        <w:rPr>
          <w:rFonts w:asciiTheme="minorHAnsi" w:hAnsiTheme="minorHAnsi" w:cstheme="minorBidi"/>
          <w:noProof/>
          <w:color w:val="auto"/>
          <w:kern w:val="2"/>
          <w:sz w:val="24"/>
          <w:szCs w:val="24"/>
          <w14:ligatures w14:val="standardContextual"/>
        </w:rPr>
      </w:pPr>
      <w:hyperlink w:anchor="_Toc233906465" w:history="1">
        <w:r w:rsidRPr="00FE0963">
          <w:rPr>
            <w:rStyle w:val="Collegamentoipertestuale"/>
            <w:noProof/>
          </w:rPr>
          <w:t>Capitolo 1 — Introduzione</w:t>
        </w:r>
        <w:r>
          <w:rPr>
            <w:noProof/>
            <w:webHidden/>
          </w:rPr>
          <w:tab/>
        </w:r>
        <w:r>
          <w:rPr>
            <w:noProof/>
            <w:webHidden/>
          </w:rPr>
          <w:fldChar w:fldCharType="begin"/>
        </w:r>
        <w:r>
          <w:rPr>
            <w:noProof/>
            <w:webHidden/>
          </w:rPr>
          <w:instrText xml:space="preserve"> PAGEREF _Toc233906465 \h </w:instrText>
        </w:r>
        <w:r>
          <w:rPr>
            <w:noProof/>
            <w:webHidden/>
          </w:rPr>
        </w:r>
        <w:r>
          <w:rPr>
            <w:noProof/>
            <w:webHidden/>
          </w:rPr>
          <w:fldChar w:fldCharType="separate"/>
        </w:r>
        <w:r>
          <w:rPr>
            <w:noProof/>
            <w:webHidden/>
          </w:rPr>
          <w:t>105</w:t>
        </w:r>
        <w:r>
          <w:rPr>
            <w:noProof/>
            <w:webHidden/>
          </w:rPr>
          <w:fldChar w:fldCharType="end"/>
        </w:r>
      </w:hyperlink>
    </w:p>
    <w:p w14:paraId="449CE193" w14:textId="77ED612E" w:rsidR="00E50FB4" w:rsidRDefault="00E50FB4">
      <w:pPr>
        <w:pStyle w:val="Sommario2"/>
        <w:rPr>
          <w:rFonts w:asciiTheme="minorHAnsi" w:hAnsiTheme="minorHAnsi" w:cstheme="minorBidi"/>
          <w:noProof/>
          <w:color w:val="auto"/>
          <w:kern w:val="2"/>
          <w:sz w:val="24"/>
          <w:szCs w:val="24"/>
          <w14:ligatures w14:val="standardContextual"/>
        </w:rPr>
      </w:pPr>
      <w:hyperlink w:anchor="_Toc233906466" w:history="1">
        <w:r w:rsidRPr="00FE0963">
          <w:rPr>
            <w:rStyle w:val="Collegamentoipertestuale"/>
            <w:noProof/>
          </w:rPr>
          <w:t>Capitolo 2 — Eric Berne (Eric Lennard Bernstein)</w:t>
        </w:r>
        <w:r>
          <w:rPr>
            <w:noProof/>
            <w:webHidden/>
          </w:rPr>
          <w:tab/>
        </w:r>
        <w:r>
          <w:rPr>
            <w:noProof/>
            <w:webHidden/>
          </w:rPr>
          <w:fldChar w:fldCharType="begin"/>
        </w:r>
        <w:r>
          <w:rPr>
            <w:noProof/>
            <w:webHidden/>
          </w:rPr>
          <w:instrText xml:space="preserve"> PAGEREF _Toc233906466 \h </w:instrText>
        </w:r>
        <w:r>
          <w:rPr>
            <w:noProof/>
            <w:webHidden/>
          </w:rPr>
        </w:r>
        <w:r>
          <w:rPr>
            <w:noProof/>
            <w:webHidden/>
          </w:rPr>
          <w:fldChar w:fldCharType="separate"/>
        </w:r>
        <w:r>
          <w:rPr>
            <w:noProof/>
            <w:webHidden/>
          </w:rPr>
          <w:t>106</w:t>
        </w:r>
        <w:r>
          <w:rPr>
            <w:noProof/>
            <w:webHidden/>
          </w:rPr>
          <w:fldChar w:fldCharType="end"/>
        </w:r>
      </w:hyperlink>
    </w:p>
    <w:p w14:paraId="51869D44" w14:textId="2D3D2B65" w:rsidR="00E50FB4" w:rsidRDefault="00E50FB4">
      <w:pPr>
        <w:pStyle w:val="Sommario2"/>
        <w:rPr>
          <w:rFonts w:asciiTheme="minorHAnsi" w:hAnsiTheme="minorHAnsi" w:cstheme="minorBidi"/>
          <w:noProof/>
          <w:color w:val="auto"/>
          <w:kern w:val="2"/>
          <w:sz w:val="24"/>
          <w:szCs w:val="24"/>
          <w14:ligatures w14:val="standardContextual"/>
        </w:rPr>
      </w:pPr>
      <w:hyperlink w:anchor="_Toc233906467" w:history="1">
        <w:r w:rsidRPr="00FE0963">
          <w:rPr>
            <w:rStyle w:val="Collegamentoipertestuale"/>
            <w:noProof/>
          </w:rPr>
          <w:t>Capitolo 3 — Origine dei princìpi dell’Analisi Transazionale</w:t>
        </w:r>
        <w:r>
          <w:rPr>
            <w:noProof/>
            <w:webHidden/>
          </w:rPr>
          <w:tab/>
        </w:r>
        <w:r>
          <w:rPr>
            <w:noProof/>
            <w:webHidden/>
          </w:rPr>
          <w:fldChar w:fldCharType="begin"/>
        </w:r>
        <w:r>
          <w:rPr>
            <w:noProof/>
            <w:webHidden/>
          </w:rPr>
          <w:instrText xml:space="preserve"> PAGEREF _Toc233906467 \h </w:instrText>
        </w:r>
        <w:r>
          <w:rPr>
            <w:noProof/>
            <w:webHidden/>
          </w:rPr>
        </w:r>
        <w:r>
          <w:rPr>
            <w:noProof/>
            <w:webHidden/>
          </w:rPr>
          <w:fldChar w:fldCharType="separate"/>
        </w:r>
        <w:r>
          <w:rPr>
            <w:noProof/>
            <w:webHidden/>
          </w:rPr>
          <w:t>108</w:t>
        </w:r>
        <w:r>
          <w:rPr>
            <w:noProof/>
            <w:webHidden/>
          </w:rPr>
          <w:fldChar w:fldCharType="end"/>
        </w:r>
      </w:hyperlink>
    </w:p>
    <w:p w14:paraId="344C23E1" w14:textId="5D8AECD0" w:rsidR="00E50FB4" w:rsidRDefault="00E50FB4">
      <w:pPr>
        <w:pStyle w:val="Sommario2"/>
        <w:rPr>
          <w:rFonts w:asciiTheme="minorHAnsi" w:hAnsiTheme="minorHAnsi" w:cstheme="minorBidi"/>
          <w:noProof/>
          <w:color w:val="auto"/>
          <w:kern w:val="2"/>
          <w:sz w:val="24"/>
          <w:szCs w:val="24"/>
          <w14:ligatures w14:val="standardContextual"/>
        </w:rPr>
      </w:pPr>
      <w:hyperlink w:anchor="_Toc233906468" w:history="1">
        <w:r w:rsidRPr="00FE0963">
          <w:rPr>
            <w:rStyle w:val="Collegamentoipertestuale"/>
            <w:noProof/>
          </w:rPr>
          <w:t>Capitolo 4 — Il trattamento di gruppo</w:t>
        </w:r>
        <w:r>
          <w:rPr>
            <w:noProof/>
            <w:webHidden/>
          </w:rPr>
          <w:tab/>
        </w:r>
        <w:r>
          <w:rPr>
            <w:noProof/>
            <w:webHidden/>
          </w:rPr>
          <w:fldChar w:fldCharType="begin"/>
        </w:r>
        <w:r>
          <w:rPr>
            <w:noProof/>
            <w:webHidden/>
          </w:rPr>
          <w:instrText xml:space="preserve"> PAGEREF _Toc233906468 \h </w:instrText>
        </w:r>
        <w:r>
          <w:rPr>
            <w:noProof/>
            <w:webHidden/>
          </w:rPr>
        </w:r>
        <w:r>
          <w:rPr>
            <w:noProof/>
            <w:webHidden/>
          </w:rPr>
          <w:fldChar w:fldCharType="separate"/>
        </w:r>
        <w:r>
          <w:rPr>
            <w:noProof/>
            <w:webHidden/>
          </w:rPr>
          <w:t>109</w:t>
        </w:r>
        <w:r>
          <w:rPr>
            <w:noProof/>
            <w:webHidden/>
          </w:rPr>
          <w:fldChar w:fldCharType="end"/>
        </w:r>
      </w:hyperlink>
    </w:p>
    <w:p w14:paraId="680930F9" w14:textId="189A846E" w:rsidR="00E50FB4" w:rsidRDefault="00E50FB4">
      <w:pPr>
        <w:pStyle w:val="Sommario2"/>
        <w:rPr>
          <w:rFonts w:asciiTheme="minorHAnsi" w:hAnsiTheme="minorHAnsi" w:cstheme="minorBidi"/>
          <w:noProof/>
          <w:color w:val="auto"/>
          <w:kern w:val="2"/>
          <w:sz w:val="24"/>
          <w:szCs w:val="24"/>
          <w14:ligatures w14:val="standardContextual"/>
        </w:rPr>
      </w:pPr>
      <w:hyperlink w:anchor="_Toc233906469" w:history="1">
        <w:r w:rsidRPr="00FE0963">
          <w:rPr>
            <w:rStyle w:val="Collegamentoipertestuale"/>
            <w:noProof/>
          </w:rPr>
          <w:t>Capitolo 5 — Fasi dell’Analisi Transazionale</w:t>
        </w:r>
        <w:r>
          <w:rPr>
            <w:noProof/>
            <w:webHidden/>
          </w:rPr>
          <w:tab/>
        </w:r>
        <w:r>
          <w:rPr>
            <w:noProof/>
            <w:webHidden/>
          </w:rPr>
          <w:fldChar w:fldCharType="begin"/>
        </w:r>
        <w:r>
          <w:rPr>
            <w:noProof/>
            <w:webHidden/>
          </w:rPr>
          <w:instrText xml:space="preserve"> PAGEREF _Toc233906469 \h </w:instrText>
        </w:r>
        <w:r>
          <w:rPr>
            <w:noProof/>
            <w:webHidden/>
          </w:rPr>
        </w:r>
        <w:r>
          <w:rPr>
            <w:noProof/>
            <w:webHidden/>
          </w:rPr>
          <w:fldChar w:fldCharType="separate"/>
        </w:r>
        <w:r>
          <w:rPr>
            <w:noProof/>
            <w:webHidden/>
          </w:rPr>
          <w:t>112</w:t>
        </w:r>
        <w:r>
          <w:rPr>
            <w:noProof/>
            <w:webHidden/>
          </w:rPr>
          <w:fldChar w:fldCharType="end"/>
        </w:r>
      </w:hyperlink>
    </w:p>
    <w:p w14:paraId="43A8B02D" w14:textId="2BEA20AE" w:rsidR="00E50FB4" w:rsidRDefault="00E50FB4">
      <w:pPr>
        <w:pStyle w:val="Sommario2"/>
        <w:rPr>
          <w:rFonts w:asciiTheme="minorHAnsi" w:hAnsiTheme="minorHAnsi" w:cstheme="minorBidi"/>
          <w:noProof/>
          <w:color w:val="auto"/>
          <w:kern w:val="2"/>
          <w:sz w:val="24"/>
          <w:szCs w:val="24"/>
          <w14:ligatures w14:val="standardContextual"/>
        </w:rPr>
      </w:pPr>
      <w:hyperlink w:anchor="_Toc233906470" w:history="1">
        <w:r w:rsidRPr="00FE0963">
          <w:rPr>
            <w:rStyle w:val="Collegamentoipertestuale"/>
            <w:noProof/>
          </w:rPr>
          <w:t>Capitolo 6 — La teoria degli adattamenti</w:t>
        </w:r>
        <w:r>
          <w:rPr>
            <w:noProof/>
            <w:webHidden/>
          </w:rPr>
          <w:tab/>
        </w:r>
        <w:r>
          <w:rPr>
            <w:noProof/>
            <w:webHidden/>
          </w:rPr>
          <w:fldChar w:fldCharType="begin"/>
        </w:r>
        <w:r>
          <w:rPr>
            <w:noProof/>
            <w:webHidden/>
          </w:rPr>
          <w:instrText xml:space="preserve"> PAGEREF _Toc233906470 \h </w:instrText>
        </w:r>
        <w:r>
          <w:rPr>
            <w:noProof/>
            <w:webHidden/>
          </w:rPr>
        </w:r>
        <w:r>
          <w:rPr>
            <w:noProof/>
            <w:webHidden/>
          </w:rPr>
          <w:fldChar w:fldCharType="separate"/>
        </w:r>
        <w:r>
          <w:rPr>
            <w:noProof/>
            <w:webHidden/>
          </w:rPr>
          <w:t>113</w:t>
        </w:r>
        <w:r>
          <w:rPr>
            <w:noProof/>
            <w:webHidden/>
          </w:rPr>
          <w:fldChar w:fldCharType="end"/>
        </w:r>
      </w:hyperlink>
    </w:p>
    <w:p w14:paraId="397B8185" w14:textId="6ED7B6D0" w:rsidR="00E50FB4" w:rsidRDefault="00E50FB4">
      <w:pPr>
        <w:pStyle w:val="Sommario3"/>
        <w:rPr>
          <w:rFonts w:asciiTheme="minorHAnsi" w:hAnsiTheme="minorHAnsi" w:cstheme="minorBidi"/>
          <w:noProof/>
          <w:color w:val="auto"/>
          <w:kern w:val="2"/>
          <w:sz w:val="24"/>
          <w:szCs w:val="24"/>
          <w14:ligatures w14:val="standardContextual"/>
        </w:rPr>
      </w:pPr>
      <w:hyperlink w:anchor="_Toc233906471" w:history="1">
        <w:r w:rsidRPr="00FE0963">
          <w:rPr>
            <w:rStyle w:val="Collegamentoipertestuale"/>
            <w:noProof/>
          </w:rPr>
          <w:t>6.1 Il diagramma di Kahler ed il posizionamento degli adattamenti</w:t>
        </w:r>
        <w:r>
          <w:rPr>
            <w:noProof/>
            <w:webHidden/>
          </w:rPr>
          <w:tab/>
        </w:r>
        <w:r>
          <w:rPr>
            <w:noProof/>
            <w:webHidden/>
          </w:rPr>
          <w:fldChar w:fldCharType="begin"/>
        </w:r>
        <w:r>
          <w:rPr>
            <w:noProof/>
            <w:webHidden/>
          </w:rPr>
          <w:instrText xml:space="preserve"> PAGEREF _Toc233906471 \h </w:instrText>
        </w:r>
        <w:r>
          <w:rPr>
            <w:noProof/>
            <w:webHidden/>
          </w:rPr>
        </w:r>
        <w:r>
          <w:rPr>
            <w:noProof/>
            <w:webHidden/>
          </w:rPr>
          <w:fldChar w:fldCharType="separate"/>
        </w:r>
        <w:r>
          <w:rPr>
            <w:noProof/>
            <w:webHidden/>
          </w:rPr>
          <w:t>113</w:t>
        </w:r>
        <w:r>
          <w:rPr>
            <w:noProof/>
            <w:webHidden/>
          </w:rPr>
          <w:fldChar w:fldCharType="end"/>
        </w:r>
      </w:hyperlink>
    </w:p>
    <w:p w14:paraId="5224969E" w14:textId="19820AE7" w:rsidR="00E50FB4" w:rsidRDefault="00E50FB4">
      <w:pPr>
        <w:pStyle w:val="Sommario3"/>
        <w:rPr>
          <w:rFonts w:asciiTheme="minorHAnsi" w:hAnsiTheme="minorHAnsi" w:cstheme="minorBidi"/>
          <w:noProof/>
          <w:color w:val="auto"/>
          <w:kern w:val="2"/>
          <w:sz w:val="24"/>
          <w:szCs w:val="24"/>
          <w14:ligatures w14:val="standardContextual"/>
        </w:rPr>
      </w:pPr>
      <w:hyperlink w:anchor="_Toc233906472" w:history="1">
        <w:r w:rsidRPr="00FE0963">
          <w:rPr>
            <w:rStyle w:val="Collegamentoipertestuale"/>
            <w:noProof/>
          </w:rPr>
          <w:t>6.2 Le porte degli adattamenti</w:t>
        </w:r>
        <w:r>
          <w:rPr>
            <w:noProof/>
            <w:webHidden/>
          </w:rPr>
          <w:tab/>
        </w:r>
        <w:r>
          <w:rPr>
            <w:noProof/>
            <w:webHidden/>
          </w:rPr>
          <w:fldChar w:fldCharType="begin"/>
        </w:r>
        <w:r>
          <w:rPr>
            <w:noProof/>
            <w:webHidden/>
          </w:rPr>
          <w:instrText xml:space="preserve"> PAGEREF _Toc233906472 \h </w:instrText>
        </w:r>
        <w:r>
          <w:rPr>
            <w:noProof/>
            <w:webHidden/>
          </w:rPr>
        </w:r>
        <w:r>
          <w:rPr>
            <w:noProof/>
            <w:webHidden/>
          </w:rPr>
          <w:fldChar w:fldCharType="separate"/>
        </w:r>
        <w:r>
          <w:rPr>
            <w:noProof/>
            <w:webHidden/>
          </w:rPr>
          <w:t>118</w:t>
        </w:r>
        <w:r>
          <w:rPr>
            <w:noProof/>
            <w:webHidden/>
          </w:rPr>
          <w:fldChar w:fldCharType="end"/>
        </w:r>
      </w:hyperlink>
    </w:p>
    <w:p w14:paraId="60B31A4A" w14:textId="0318757A" w:rsidR="00E50FB4" w:rsidRDefault="00E50FB4">
      <w:pPr>
        <w:pStyle w:val="Sommario3"/>
        <w:rPr>
          <w:rFonts w:asciiTheme="minorHAnsi" w:hAnsiTheme="minorHAnsi" w:cstheme="minorBidi"/>
          <w:noProof/>
          <w:color w:val="auto"/>
          <w:kern w:val="2"/>
          <w:sz w:val="24"/>
          <w:szCs w:val="24"/>
          <w14:ligatures w14:val="standardContextual"/>
        </w:rPr>
      </w:pPr>
      <w:hyperlink w:anchor="_Toc233906473" w:history="1">
        <w:r w:rsidRPr="00FE0963">
          <w:rPr>
            <w:rStyle w:val="Collegamentoipertestuale"/>
            <w:noProof/>
          </w:rPr>
          <w:t>6.3 Un breve focus sugli adattamenti</w:t>
        </w:r>
        <w:r>
          <w:rPr>
            <w:noProof/>
            <w:webHidden/>
          </w:rPr>
          <w:tab/>
        </w:r>
        <w:r>
          <w:rPr>
            <w:noProof/>
            <w:webHidden/>
          </w:rPr>
          <w:fldChar w:fldCharType="begin"/>
        </w:r>
        <w:r>
          <w:rPr>
            <w:noProof/>
            <w:webHidden/>
          </w:rPr>
          <w:instrText xml:space="preserve"> PAGEREF _Toc233906473 \h </w:instrText>
        </w:r>
        <w:r>
          <w:rPr>
            <w:noProof/>
            <w:webHidden/>
          </w:rPr>
        </w:r>
        <w:r>
          <w:rPr>
            <w:noProof/>
            <w:webHidden/>
          </w:rPr>
          <w:fldChar w:fldCharType="separate"/>
        </w:r>
        <w:r>
          <w:rPr>
            <w:noProof/>
            <w:webHidden/>
          </w:rPr>
          <w:t>120</w:t>
        </w:r>
        <w:r>
          <w:rPr>
            <w:noProof/>
            <w:webHidden/>
          </w:rPr>
          <w:fldChar w:fldCharType="end"/>
        </w:r>
      </w:hyperlink>
    </w:p>
    <w:p w14:paraId="5204827E" w14:textId="5377AFFC" w:rsidR="00E50FB4" w:rsidRDefault="00E50FB4">
      <w:pPr>
        <w:pStyle w:val="Sommario3"/>
        <w:rPr>
          <w:rFonts w:asciiTheme="minorHAnsi" w:hAnsiTheme="minorHAnsi" w:cstheme="minorBidi"/>
          <w:noProof/>
          <w:color w:val="auto"/>
          <w:kern w:val="2"/>
          <w:sz w:val="24"/>
          <w:szCs w:val="24"/>
          <w14:ligatures w14:val="standardContextual"/>
        </w:rPr>
      </w:pPr>
      <w:hyperlink w:anchor="_Toc233906474" w:history="1">
        <w:r w:rsidRPr="00FE0963">
          <w:rPr>
            <w:rStyle w:val="Collegamentoipertestuale"/>
            <w:noProof/>
          </w:rPr>
          <w:t>6.3.1 Istrionico</w:t>
        </w:r>
        <w:r>
          <w:rPr>
            <w:noProof/>
            <w:webHidden/>
          </w:rPr>
          <w:tab/>
        </w:r>
        <w:r>
          <w:rPr>
            <w:noProof/>
            <w:webHidden/>
          </w:rPr>
          <w:fldChar w:fldCharType="begin"/>
        </w:r>
        <w:r>
          <w:rPr>
            <w:noProof/>
            <w:webHidden/>
          </w:rPr>
          <w:instrText xml:space="preserve"> PAGEREF _Toc233906474 \h </w:instrText>
        </w:r>
        <w:r>
          <w:rPr>
            <w:noProof/>
            <w:webHidden/>
          </w:rPr>
        </w:r>
        <w:r>
          <w:rPr>
            <w:noProof/>
            <w:webHidden/>
          </w:rPr>
          <w:fldChar w:fldCharType="separate"/>
        </w:r>
        <w:r>
          <w:rPr>
            <w:noProof/>
            <w:webHidden/>
          </w:rPr>
          <w:t>120</w:t>
        </w:r>
        <w:r>
          <w:rPr>
            <w:noProof/>
            <w:webHidden/>
          </w:rPr>
          <w:fldChar w:fldCharType="end"/>
        </w:r>
      </w:hyperlink>
    </w:p>
    <w:p w14:paraId="120EEE0C" w14:textId="77E68164" w:rsidR="00E50FB4" w:rsidRDefault="00E50FB4">
      <w:pPr>
        <w:pStyle w:val="Sommario3"/>
        <w:rPr>
          <w:rFonts w:asciiTheme="minorHAnsi" w:hAnsiTheme="minorHAnsi" w:cstheme="minorBidi"/>
          <w:noProof/>
          <w:color w:val="auto"/>
          <w:kern w:val="2"/>
          <w:sz w:val="24"/>
          <w:szCs w:val="24"/>
          <w14:ligatures w14:val="standardContextual"/>
        </w:rPr>
      </w:pPr>
      <w:hyperlink w:anchor="_Toc233906475" w:history="1">
        <w:r w:rsidRPr="00FE0963">
          <w:rPr>
            <w:rStyle w:val="Collegamentoipertestuale"/>
            <w:noProof/>
          </w:rPr>
          <w:t>6.3.2 Ossessivo-compulsivo</w:t>
        </w:r>
        <w:r>
          <w:rPr>
            <w:noProof/>
            <w:webHidden/>
          </w:rPr>
          <w:tab/>
        </w:r>
        <w:r>
          <w:rPr>
            <w:noProof/>
            <w:webHidden/>
          </w:rPr>
          <w:fldChar w:fldCharType="begin"/>
        </w:r>
        <w:r>
          <w:rPr>
            <w:noProof/>
            <w:webHidden/>
          </w:rPr>
          <w:instrText xml:space="preserve"> PAGEREF _Toc233906475 \h </w:instrText>
        </w:r>
        <w:r>
          <w:rPr>
            <w:noProof/>
            <w:webHidden/>
          </w:rPr>
        </w:r>
        <w:r>
          <w:rPr>
            <w:noProof/>
            <w:webHidden/>
          </w:rPr>
          <w:fldChar w:fldCharType="separate"/>
        </w:r>
        <w:r>
          <w:rPr>
            <w:noProof/>
            <w:webHidden/>
          </w:rPr>
          <w:t>122</w:t>
        </w:r>
        <w:r>
          <w:rPr>
            <w:noProof/>
            <w:webHidden/>
          </w:rPr>
          <w:fldChar w:fldCharType="end"/>
        </w:r>
      </w:hyperlink>
    </w:p>
    <w:p w14:paraId="61CF06C4" w14:textId="291D687C" w:rsidR="00E50FB4" w:rsidRDefault="00E50FB4">
      <w:pPr>
        <w:pStyle w:val="Sommario3"/>
        <w:rPr>
          <w:rFonts w:asciiTheme="minorHAnsi" w:hAnsiTheme="minorHAnsi" w:cstheme="minorBidi"/>
          <w:noProof/>
          <w:color w:val="auto"/>
          <w:kern w:val="2"/>
          <w:sz w:val="24"/>
          <w:szCs w:val="24"/>
          <w14:ligatures w14:val="standardContextual"/>
        </w:rPr>
      </w:pPr>
      <w:hyperlink w:anchor="_Toc233906476" w:history="1">
        <w:r w:rsidRPr="00FE0963">
          <w:rPr>
            <w:rStyle w:val="Collegamentoipertestuale"/>
            <w:noProof/>
          </w:rPr>
          <w:t>6.3.3 Paranoide</w:t>
        </w:r>
        <w:r>
          <w:rPr>
            <w:noProof/>
            <w:webHidden/>
          </w:rPr>
          <w:tab/>
        </w:r>
        <w:r>
          <w:rPr>
            <w:noProof/>
            <w:webHidden/>
          </w:rPr>
          <w:fldChar w:fldCharType="begin"/>
        </w:r>
        <w:r>
          <w:rPr>
            <w:noProof/>
            <w:webHidden/>
          </w:rPr>
          <w:instrText xml:space="preserve"> PAGEREF _Toc233906476 \h </w:instrText>
        </w:r>
        <w:r>
          <w:rPr>
            <w:noProof/>
            <w:webHidden/>
          </w:rPr>
        </w:r>
        <w:r>
          <w:rPr>
            <w:noProof/>
            <w:webHidden/>
          </w:rPr>
          <w:fldChar w:fldCharType="separate"/>
        </w:r>
        <w:r>
          <w:rPr>
            <w:noProof/>
            <w:webHidden/>
          </w:rPr>
          <w:t>124</w:t>
        </w:r>
        <w:r>
          <w:rPr>
            <w:noProof/>
            <w:webHidden/>
          </w:rPr>
          <w:fldChar w:fldCharType="end"/>
        </w:r>
      </w:hyperlink>
    </w:p>
    <w:p w14:paraId="5E43872F" w14:textId="35F1D275" w:rsidR="00E50FB4" w:rsidRDefault="00E50FB4">
      <w:pPr>
        <w:pStyle w:val="Sommario3"/>
        <w:rPr>
          <w:rFonts w:asciiTheme="minorHAnsi" w:hAnsiTheme="minorHAnsi" w:cstheme="minorBidi"/>
          <w:noProof/>
          <w:color w:val="auto"/>
          <w:kern w:val="2"/>
          <w:sz w:val="24"/>
          <w:szCs w:val="24"/>
          <w14:ligatures w14:val="standardContextual"/>
        </w:rPr>
      </w:pPr>
      <w:hyperlink w:anchor="_Toc233906477" w:history="1">
        <w:r w:rsidRPr="00FE0963">
          <w:rPr>
            <w:rStyle w:val="Collegamentoipertestuale"/>
            <w:noProof/>
          </w:rPr>
          <w:t>6.3.4 Schizoide</w:t>
        </w:r>
        <w:r>
          <w:rPr>
            <w:noProof/>
            <w:webHidden/>
          </w:rPr>
          <w:tab/>
        </w:r>
        <w:r>
          <w:rPr>
            <w:noProof/>
            <w:webHidden/>
          </w:rPr>
          <w:fldChar w:fldCharType="begin"/>
        </w:r>
        <w:r>
          <w:rPr>
            <w:noProof/>
            <w:webHidden/>
          </w:rPr>
          <w:instrText xml:space="preserve"> PAGEREF _Toc233906477 \h </w:instrText>
        </w:r>
        <w:r>
          <w:rPr>
            <w:noProof/>
            <w:webHidden/>
          </w:rPr>
        </w:r>
        <w:r>
          <w:rPr>
            <w:noProof/>
            <w:webHidden/>
          </w:rPr>
          <w:fldChar w:fldCharType="separate"/>
        </w:r>
        <w:r>
          <w:rPr>
            <w:noProof/>
            <w:webHidden/>
          </w:rPr>
          <w:t>126</w:t>
        </w:r>
        <w:r>
          <w:rPr>
            <w:noProof/>
            <w:webHidden/>
          </w:rPr>
          <w:fldChar w:fldCharType="end"/>
        </w:r>
      </w:hyperlink>
    </w:p>
    <w:p w14:paraId="5FA60B2F" w14:textId="063EB8AC" w:rsidR="00E50FB4" w:rsidRDefault="00E50FB4">
      <w:pPr>
        <w:pStyle w:val="Sommario3"/>
        <w:rPr>
          <w:rFonts w:asciiTheme="minorHAnsi" w:hAnsiTheme="minorHAnsi" w:cstheme="minorBidi"/>
          <w:noProof/>
          <w:color w:val="auto"/>
          <w:kern w:val="2"/>
          <w:sz w:val="24"/>
          <w:szCs w:val="24"/>
          <w14:ligatures w14:val="standardContextual"/>
        </w:rPr>
      </w:pPr>
      <w:hyperlink w:anchor="_Toc233906478" w:history="1">
        <w:r w:rsidRPr="00FE0963">
          <w:rPr>
            <w:rStyle w:val="Collegamentoipertestuale"/>
            <w:noProof/>
          </w:rPr>
          <w:t>6.3.5 Passivo aggressivo</w:t>
        </w:r>
        <w:r>
          <w:rPr>
            <w:noProof/>
            <w:webHidden/>
          </w:rPr>
          <w:tab/>
        </w:r>
        <w:r>
          <w:rPr>
            <w:noProof/>
            <w:webHidden/>
          </w:rPr>
          <w:fldChar w:fldCharType="begin"/>
        </w:r>
        <w:r>
          <w:rPr>
            <w:noProof/>
            <w:webHidden/>
          </w:rPr>
          <w:instrText xml:space="preserve"> PAGEREF _Toc233906478 \h </w:instrText>
        </w:r>
        <w:r>
          <w:rPr>
            <w:noProof/>
            <w:webHidden/>
          </w:rPr>
        </w:r>
        <w:r>
          <w:rPr>
            <w:noProof/>
            <w:webHidden/>
          </w:rPr>
          <w:fldChar w:fldCharType="separate"/>
        </w:r>
        <w:r>
          <w:rPr>
            <w:noProof/>
            <w:webHidden/>
          </w:rPr>
          <w:t>127</w:t>
        </w:r>
        <w:r>
          <w:rPr>
            <w:noProof/>
            <w:webHidden/>
          </w:rPr>
          <w:fldChar w:fldCharType="end"/>
        </w:r>
      </w:hyperlink>
    </w:p>
    <w:p w14:paraId="0008069C" w14:textId="2DBEDEF1" w:rsidR="00E50FB4" w:rsidRDefault="00E50FB4">
      <w:pPr>
        <w:pStyle w:val="Sommario3"/>
        <w:rPr>
          <w:rFonts w:asciiTheme="minorHAnsi" w:hAnsiTheme="minorHAnsi" w:cstheme="minorBidi"/>
          <w:noProof/>
          <w:color w:val="auto"/>
          <w:kern w:val="2"/>
          <w:sz w:val="24"/>
          <w:szCs w:val="24"/>
          <w14:ligatures w14:val="standardContextual"/>
        </w:rPr>
      </w:pPr>
      <w:hyperlink w:anchor="_Toc233906479" w:history="1">
        <w:r w:rsidRPr="00FE0963">
          <w:rPr>
            <w:rStyle w:val="Collegamentoipertestuale"/>
            <w:noProof/>
          </w:rPr>
          <w:t>6.3.6 Antisociale</w:t>
        </w:r>
        <w:r>
          <w:rPr>
            <w:noProof/>
            <w:webHidden/>
          </w:rPr>
          <w:tab/>
        </w:r>
        <w:r>
          <w:rPr>
            <w:noProof/>
            <w:webHidden/>
          </w:rPr>
          <w:fldChar w:fldCharType="begin"/>
        </w:r>
        <w:r>
          <w:rPr>
            <w:noProof/>
            <w:webHidden/>
          </w:rPr>
          <w:instrText xml:space="preserve"> PAGEREF _Toc233906479 \h </w:instrText>
        </w:r>
        <w:r>
          <w:rPr>
            <w:noProof/>
            <w:webHidden/>
          </w:rPr>
        </w:r>
        <w:r>
          <w:rPr>
            <w:noProof/>
            <w:webHidden/>
          </w:rPr>
          <w:fldChar w:fldCharType="separate"/>
        </w:r>
        <w:r>
          <w:rPr>
            <w:noProof/>
            <w:webHidden/>
          </w:rPr>
          <w:t>129</w:t>
        </w:r>
        <w:r>
          <w:rPr>
            <w:noProof/>
            <w:webHidden/>
          </w:rPr>
          <w:fldChar w:fldCharType="end"/>
        </w:r>
      </w:hyperlink>
    </w:p>
    <w:p w14:paraId="4EF23DCD" w14:textId="36468307" w:rsidR="00E50FB4" w:rsidRDefault="00E50FB4">
      <w:pPr>
        <w:pStyle w:val="Sommario3"/>
        <w:rPr>
          <w:rFonts w:asciiTheme="minorHAnsi" w:hAnsiTheme="minorHAnsi" w:cstheme="minorBidi"/>
          <w:noProof/>
          <w:color w:val="auto"/>
          <w:kern w:val="2"/>
          <w:sz w:val="24"/>
          <w:szCs w:val="24"/>
          <w14:ligatures w14:val="standardContextual"/>
        </w:rPr>
      </w:pPr>
      <w:hyperlink w:anchor="_Toc233906480" w:history="1">
        <w:r w:rsidRPr="00FE0963">
          <w:rPr>
            <w:rStyle w:val="Collegamentoipertestuale"/>
            <w:noProof/>
          </w:rPr>
          <w:t>6.4 Interazione degli adattamenti</w:t>
        </w:r>
        <w:r>
          <w:rPr>
            <w:noProof/>
            <w:webHidden/>
          </w:rPr>
          <w:tab/>
        </w:r>
        <w:r>
          <w:rPr>
            <w:noProof/>
            <w:webHidden/>
          </w:rPr>
          <w:fldChar w:fldCharType="begin"/>
        </w:r>
        <w:r>
          <w:rPr>
            <w:noProof/>
            <w:webHidden/>
          </w:rPr>
          <w:instrText xml:space="preserve"> PAGEREF _Toc233906480 \h </w:instrText>
        </w:r>
        <w:r>
          <w:rPr>
            <w:noProof/>
            <w:webHidden/>
          </w:rPr>
        </w:r>
        <w:r>
          <w:rPr>
            <w:noProof/>
            <w:webHidden/>
          </w:rPr>
          <w:fldChar w:fldCharType="separate"/>
        </w:r>
        <w:r>
          <w:rPr>
            <w:noProof/>
            <w:webHidden/>
          </w:rPr>
          <w:t>131</w:t>
        </w:r>
        <w:r>
          <w:rPr>
            <w:noProof/>
            <w:webHidden/>
          </w:rPr>
          <w:fldChar w:fldCharType="end"/>
        </w:r>
      </w:hyperlink>
    </w:p>
    <w:p w14:paraId="3E39C4FB" w14:textId="68404BB2" w:rsidR="00E50FB4" w:rsidRDefault="00E50FB4">
      <w:pPr>
        <w:pStyle w:val="Sommario3"/>
        <w:rPr>
          <w:rFonts w:asciiTheme="minorHAnsi" w:hAnsiTheme="minorHAnsi" w:cstheme="minorBidi"/>
          <w:noProof/>
          <w:color w:val="auto"/>
          <w:kern w:val="2"/>
          <w:sz w:val="24"/>
          <w:szCs w:val="24"/>
          <w14:ligatures w14:val="standardContextual"/>
        </w:rPr>
      </w:pPr>
      <w:hyperlink w:anchor="_Toc233906481" w:history="1">
        <w:r w:rsidRPr="00FE0963">
          <w:rPr>
            <w:rStyle w:val="Collegamentoipertestuale"/>
            <w:noProof/>
          </w:rPr>
          <w:t>6.5 Adattamenti anomali</w:t>
        </w:r>
        <w:r>
          <w:rPr>
            <w:noProof/>
            <w:webHidden/>
          </w:rPr>
          <w:tab/>
        </w:r>
        <w:r>
          <w:rPr>
            <w:noProof/>
            <w:webHidden/>
          </w:rPr>
          <w:fldChar w:fldCharType="begin"/>
        </w:r>
        <w:r>
          <w:rPr>
            <w:noProof/>
            <w:webHidden/>
          </w:rPr>
          <w:instrText xml:space="preserve"> PAGEREF _Toc233906481 \h </w:instrText>
        </w:r>
        <w:r>
          <w:rPr>
            <w:noProof/>
            <w:webHidden/>
          </w:rPr>
        </w:r>
        <w:r>
          <w:rPr>
            <w:noProof/>
            <w:webHidden/>
          </w:rPr>
          <w:fldChar w:fldCharType="separate"/>
        </w:r>
        <w:r>
          <w:rPr>
            <w:noProof/>
            <w:webHidden/>
          </w:rPr>
          <w:t>134</w:t>
        </w:r>
        <w:r>
          <w:rPr>
            <w:noProof/>
            <w:webHidden/>
          </w:rPr>
          <w:fldChar w:fldCharType="end"/>
        </w:r>
      </w:hyperlink>
    </w:p>
    <w:p w14:paraId="49469AB0" w14:textId="1E33CC49" w:rsidR="00E50FB4" w:rsidRDefault="00E50FB4">
      <w:pPr>
        <w:pStyle w:val="Sommario3"/>
        <w:rPr>
          <w:rFonts w:asciiTheme="minorHAnsi" w:hAnsiTheme="minorHAnsi" w:cstheme="minorBidi"/>
          <w:noProof/>
          <w:color w:val="auto"/>
          <w:kern w:val="2"/>
          <w:sz w:val="24"/>
          <w:szCs w:val="24"/>
          <w14:ligatures w14:val="standardContextual"/>
        </w:rPr>
      </w:pPr>
      <w:hyperlink w:anchor="_Toc233906482" w:history="1">
        <w:r w:rsidRPr="00FE0963">
          <w:rPr>
            <w:rStyle w:val="Collegamentoipertestuale"/>
            <w:noProof/>
          </w:rPr>
          <w:t>6.5.1 Il Borderline</w:t>
        </w:r>
        <w:r>
          <w:rPr>
            <w:noProof/>
            <w:webHidden/>
          </w:rPr>
          <w:tab/>
        </w:r>
        <w:r>
          <w:rPr>
            <w:noProof/>
            <w:webHidden/>
          </w:rPr>
          <w:fldChar w:fldCharType="begin"/>
        </w:r>
        <w:r>
          <w:rPr>
            <w:noProof/>
            <w:webHidden/>
          </w:rPr>
          <w:instrText xml:space="preserve"> PAGEREF _Toc233906482 \h </w:instrText>
        </w:r>
        <w:r>
          <w:rPr>
            <w:noProof/>
            <w:webHidden/>
          </w:rPr>
        </w:r>
        <w:r>
          <w:rPr>
            <w:noProof/>
            <w:webHidden/>
          </w:rPr>
          <w:fldChar w:fldCharType="separate"/>
        </w:r>
        <w:r>
          <w:rPr>
            <w:noProof/>
            <w:webHidden/>
          </w:rPr>
          <w:t>134</w:t>
        </w:r>
        <w:r>
          <w:rPr>
            <w:noProof/>
            <w:webHidden/>
          </w:rPr>
          <w:fldChar w:fldCharType="end"/>
        </w:r>
      </w:hyperlink>
    </w:p>
    <w:p w14:paraId="34A9330C" w14:textId="20F420C3" w:rsidR="00E50FB4" w:rsidRDefault="00E50FB4">
      <w:pPr>
        <w:pStyle w:val="Sommario3"/>
        <w:rPr>
          <w:rFonts w:asciiTheme="minorHAnsi" w:hAnsiTheme="minorHAnsi" w:cstheme="minorBidi"/>
          <w:noProof/>
          <w:color w:val="auto"/>
          <w:kern w:val="2"/>
          <w:sz w:val="24"/>
          <w:szCs w:val="24"/>
          <w14:ligatures w14:val="standardContextual"/>
        </w:rPr>
      </w:pPr>
      <w:hyperlink w:anchor="_Toc233906483" w:history="1">
        <w:r w:rsidRPr="00FE0963">
          <w:rPr>
            <w:rStyle w:val="Collegamentoipertestuale"/>
            <w:noProof/>
          </w:rPr>
          <w:t>6.5.2 Il Narcisista</w:t>
        </w:r>
        <w:r>
          <w:rPr>
            <w:noProof/>
            <w:webHidden/>
          </w:rPr>
          <w:tab/>
        </w:r>
        <w:r>
          <w:rPr>
            <w:noProof/>
            <w:webHidden/>
          </w:rPr>
          <w:fldChar w:fldCharType="begin"/>
        </w:r>
        <w:r>
          <w:rPr>
            <w:noProof/>
            <w:webHidden/>
          </w:rPr>
          <w:instrText xml:space="preserve"> PAGEREF _Toc233906483 \h </w:instrText>
        </w:r>
        <w:r>
          <w:rPr>
            <w:noProof/>
            <w:webHidden/>
          </w:rPr>
        </w:r>
        <w:r>
          <w:rPr>
            <w:noProof/>
            <w:webHidden/>
          </w:rPr>
          <w:fldChar w:fldCharType="separate"/>
        </w:r>
        <w:r>
          <w:rPr>
            <w:noProof/>
            <w:webHidden/>
          </w:rPr>
          <w:t>136</w:t>
        </w:r>
        <w:r>
          <w:rPr>
            <w:noProof/>
            <w:webHidden/>
          </w:rPr>
          <w:fldChar w:fldCharType="end"/>
        </w:r>
      </w:hyperlink>
    </w:p>
    <w:p w14:paraId="5A18166B" w14:textId="3160464B" w:rsidR="00E50FB4" w:rsidRDefault="00E50FB4">
      <w:pPr>
        <w:pStyle w:val="Sommario2"/>
        <w:rPr>
          <w:rFonts w:asciiTheme="minorHAnsi" w:hAnsiTheme="minorHAnsi" w:cstheme="minorBidi"/>
          <w:noProof/>
          <w:color w:val="auto"/>
          <w:kern w:val="2"/>
          <w:sz w:val="24"/>
          <w:szCs w:val="24"/>
          <w14:ligatures w14:val="standardContextual"/>
        </w:rPr>
      </w:pPr>
      <w:hyperlink w:anchor="_Toc233906484" w:history="1">
        <w:r w:rsidRPr="00FE0963">
          <w:rPr>
            <w:rStyle w:val="Collegamentoipertestuale"/>
            <w:noProof/>
          </w:rPr>
          <w:t>Capitolo 7 — Analisi strutturale</w:t>
        </w:r>
        <w:r>
          <w:rPr>
            <w:noProof/>
            <w:webHidden/>
          </w:rPr>
          <w:tab/>
        </w:r>
        <w:r>
          <w:rPr>
            <w:noProof/>
            <w:webHidden/>
          </w:rPr>
          <w:fldChar w:fldCharType="begin"/>
        </w:r>
        <w:r>
          <w:rPr>
            <w:noProof/>
            <w:webHidden/>
          </w:rPr>
          <w:instrText xml:space="preserve"> PAGEREF _Toc233906484 \h </w:instrText>
        </w:r>
        <w:r>
          <w:rPr>
            <w:noProof/>
            <w:webHidden/>
          </w:rPr>
        </w:r>
        <w:r>
          <w:rPr>
            <w:noProof/>
            <w:webHidden/>
          </w:rPr>
          <w:fldChar w:fldCharType="separate"/>
        </w:r>
        <w:r>
          <w:rPr>
            <w:noProof/>
            <w:webHidden/>
          </w:rPr>
          <w:t>137</w:t>
        </w:r>
        <w:r>
          <w:rPr>
            <w:noProof/>
            <w:webHidden/>
          </w:rPr>
          <w:fldChar w:fldCharType="end"/>
        </w:r>
      </w:hyperlink>
    </w:p>
    <w:p w14:paraId="6920F683" w14:textId="153AF44D" w:rsidR="00E50FB4" w:rsidRDefault="00E50FB4">
      <w:pPr>
        <w:pStyle w:val="Sommario3"/>
        <w:rPr>
          <w:rFonts w:asciiTheme="minorHAnsi" w:hAnsiTheme="minorHAnsi" w:cstheme="minorBidi"/>
          <w:noProof/>
          <w:color w:val="auto"/>
          <w:kern w:val="2"/>
          <w:sz w:val="24"/>
          <w:szCs w:val="24"/>
          <w14:ligatures w14:val="standardContextual"/>
        </w:rPr>
      </w:pPr>
      <w:hyperlink w:anchor="_Toc233906485" w:history="1">
        <w:r w:rsidRPr="00FE0963">
          <w:rPr>
            <w:rStyle w:val="Collegamentoipertestuale"/>
            <w:noProof/>
          </w:rPr>
          <w:t>7.1 Il modello strutturale di primo ordine</w:t>
        </w:r>
        <w:r>
          <w:rPr>
            <w:noProof/>
            <w:webHidden/>
          </w:rPr>
          <w:tab/>
        </w:r>
        <w:r>
          <w:rPr>
            <w:noProof/>
            <w:webHidden/>
          </w:rPr>
          <w:fldChar w:fldCharType="begin"/>
        </w:r>
        <w:r>
          <w:rPr>
            <w:noProof/>
            <w:webHidden/>
          </w:rPr>
          <w:instrText xml:space="preserve"> PAGEREF _Toc233906485 \h </w:instrText>
        </w:r>
        <w:r>
          <w:rPr>
            <w:noProof/>
            <w:webHidden/>
          </w:rPr>
        </w:r>
        <w:r>
          <w:rPr>
            <w:noProof/>
            <w:webHidden/>
          </w:rPr>
          <w:fldChar w:fldCharType="separate"/>
        </w:r>
        <w:r>
          <w:rPr>
            <w:noProof/>
            <w:webHidden/>
          </w:rPr>
          <w:t>137</w:t>
        </w:r>
        <w:r>
          <w:rPr>
            <w:noProof/>
            <w:webHidden/>
          </w:rPr>
          <w:fldChar w:fldCharType="end"/>
        </w:r>
      </w:hyperlink>
    </w:p>
    <w:p w14:paraId="309DF228" w14:textId="4AD4DA06" w:rsidR="00E50FB4" w:rsidRDefault="00E50FB4">
      <w:pPr>
        <w:pStyle w:val="Sommario3"/>
        <w:rPr>
          <w:rFonts w:asciiTheme="minorHAnsi" w:hAnsiTheme="minorHAnsi" w:cstheme="minorBidi"/>
          <w:noProof/>
          <w:color w:val="auto"/>
          <w:kern w:val="2"/>
          <w:sz w:val="24"/>
          <w:szCs w:val="24"/>
          <w14:ligatures w14:val="standardContextual"/>
        </w:rPr>
      </w:pPr>
      <w:hyperlink w:anchor="_Toc233906486" w:history="1">
        <w:r w:rsidRPr="00FE0963">
          <w:rPr>
            <w:rStyle w:val="Collegamentoipertestuale"/>
            <w:noProof/>
          </w:rPr>
          <w:t>7.2 Il modello strutturale di secondo ordine</w:t>
        </w:r>
        <w:r>
          <w:rPr>
            <w:noProof/>
            <w:webHidden/>
          </w:rPr>
          <w:tab/>
        </w:r>
        <w:r>
          <w:rPr>
            <w:noProof/>
            <w:webHidden/>
          </w:rPr>
          <w:fldChar w:fldCharType="begin"/>
        </w:r>
        <w:r>
          <w:rPr>
            <w:noProof/>
            <w:webHidden/>
          </w:rPr>
          <w:instrText xml:space="preserve"> PAGEREF _Toc233906486 \h </w:instrText>
        </w:r>
        <w:r>
          <w:rPr>
            <w:noProof/>
            <w:webHidden/>
          </w:rPr>
        </w:r>
        <w:r>
          <w:rPr>
            <w:noProof/>
            <w:webHidden/>
          </w:rPr>
          <w:fldChar w:fldCharType="separate"/>
        </w:r>
        <w:r>
          <w:rPr>
            <w:noProof/>
            <w:webHidden/>
          </w:rPr>
          <w:t>143</w:t>
        </w:r>
        <w:r>
          <w:rPr>
            <w:noProof/>
            <w:webHidden/>
          </w:rPr>
          <w:fldChar w:fldCharType="end"/>
        </w:r>
      </w:hyperlink>
    </w:p>
    <w:p w14:paraId="365FB7F5" w14:textId="079A449A" w:rsidR="00E50FB4" w:rsidRDefault="00E50FB4">
      <w:pPr>
        <w:pStyle w:val="Sommario3"/>
        <w:rPr>
          <w:rFonts w:asciiTheme="minorHAnsi" w:hAnsiTheme="minorHAnsi" w:cstheme="minorBidi"/>
          <w:noProof/>
          <w:color w:val="auto"/>
          <w:kern w:val="2"/>
          <w:sz w:val="24"/>
          <w:szCs w:val="24"/>
          <w14:ligatures w14:val="standardContextual"/>
        </w:rPr>
      </w:pPr>
      <w:hyperlink w:anchor="_Toc233906487" w:history="1">
        <w:r w:rsidRPr="00FE0963">
          <w:rPr>
            <w:rStyle w:val="Collegamentoipertestuale"/>
            <w:noProof/>
          </w:rPr>
          <w:t>7.3 Il modello funzionale</w:t>
        </w:r>
        <w:r>
          <w:rPr>
            <w:noProof/>
            <w:webHidden/>
          </w:rPr>
          <w:tab/>
        </w:r>
        <w:r>
          <w:rPr>
            <w:noProof/>
            <w:webHidden/>
          </w:rPr>
          <w:fldChar w:fldCharType="begin"/>
        </w:r>
        <w:r>
          <w:rPr>
            <w:noProof/>
            <w:webHidden/>
          </w:rPr>
          <w:instrText xml:space="preserve"> PAGEREF _Toc233906487 \h </w:instrText>
        </w:r>
        <w:r>
          <w:rPr>
            <w:noProof/>
            <w:webHidden/>
          </w:rPr>
        </w:r>
        <w:r>
          <w:rPr>
            <w:noProof/>
            <w:webHidden/>
          </w:rPr>
          <w:fldChar w:fldCharType="separate"/>
        </w:r>
        <w:r>
          <w:rPr>
            <w:noProof/>
            <w:webHidden/>
          </w:rPr>
          <w:t>147</w:t>
        </w:r>
        <w:r>
          <w:rPr>
            <w:noProof/>
            <w:webHidden/>
          </w:rPr>
          <w:fldChar w:fldCharType="end"/>
        </w:r>
      </w:hyperlink>
    </w:p>
    <w:p w14:paraId="1120FA2A" w14:textId="5ED45196" w:rsidR="00E50FB4" w:rsidRDefault="00E50FB4">
      <w:pPr>
        <w:pStyle w:val="Sommario3"/>
        <w:rPr>
          <w:rFonts w:asciiTheme="minorHAnsi" w:hAnsiTheme="minorHAnsi" w:cstheme="minorBidi"/>
          <w:noProof/>
          <w:color w:val="auto"/>
          <w:kern w:val="2"/>
          <w:sz w:val="24"/>
          <w:szCs w:val="24"/>
          <w14:ligatures w14:val="standardContextual"/>
        </w:rPr>
      </w:pPr>
      <w:hyperlink w:anchor="_Toc233906488" w:history="1">
        <w:r w:rsidRPr="00FE0963">
          <w:rPr>
            <w:rStyle w:val="Collegamentoipertestuale"/>
            <w:noProof/>
          </w:rPr>
          <w:t>7.4 L’analisi strutturale in breve</w:t>
        </w:r>
        <w:r>
          <w:rPr>
            <w:noProof/>
            <w:webHidden/>
          </w:rPr>
          <w:tab/>
        </w:r>
        <w:r>
          <w:rPr>
            <w:noProof/>
            <w:webHidden/>
          </w:rPr>
          <w:fldChar w:fldCharType="begin"/>
        </w:r>
        <w:r>
          <w:rPr>
            <w:noProof/>
            <w:webHidden/>
          </w:rPr>
          <w:instrText xml:space="preserve"> PAGEREF _Toc233906488 \h </w:instrText>
        </w:r>
        <w:r>
          <w:rPr>
            <w:noProof/>
            <w:webHidden/>
          </w:rPr>
        </w:r>
        <w:r>
          <w:rPr>
            <w:noProof/>
            <w:webHidden/>
          </w:rPr>
          <w:fldChar w:fldCharType="separate"/>
        </w:r>
        <w:r>
          <w:rPr>
            <w:noProof/>
            <w:webHidden/>
          </w:rPr>
          <w:t>150</w:t>
        </w:r>
        <w:r>
          <w:rPr>
            <w:noProof/>
            <w:webHidden/>
          </w:rPr>
          <w:fldChar w:fldCharType="end"/>
        </w:r>
      </w:hyperlink>
    </w:p>
    <w:p w14:paraId="3929CDAA" w14:textId="5B1DF212" w:rsidR="00E50FB4" w:rsidRDefault="00E50FB4">
      <w:pPr>
        <w:pStyle w:val="Sommario3"/>
        <w:rPr>
          <w:rFonts w:asciiTheme="minorHAnsi" w:hAnsiTheme="minorHAnsi" w:cstheme="minorBidi"/>
          <w:noProof/>
          <w:color w:val="auto"/>
          <w:kern w:val="2"/>
          <w:sz w:val="24"/>
          <w:szCs w:val="24"/>
          <w14:ligatures w14:val="standardContextual"/>
        </w:rPr>
      </w:pPr>
      <w:hyperlink w:anchor="_Toc233906489" w:history="1">
        <w:r w:rsidRPr="00FE0963">
          <w:rPr>
            <w:rStyle w:val="Collegamentoipertestuale"/>
            <w:noProof/>
          </w:rPr>
          <w:t>7.4.1 Contaminazione</w:t>
        </w:r>
        <w:r>
          <w:rPr>
            <w:noProof/>
            <w:webHidden/>
          </w:rPr>
          <w:tab/>
        </w:r>
        <w:r>
          <w:rPr>
            <w:noProof/>
            <w:webHidden/>
          </w:rPr>
          <w:fldChar w:fldCharType="begin"/>
        </w:r>
        <w:r>
          <w:rPr>
            <w:noProof/>
            <w:webHidden/>
          </w:rPr>
          <w:instrText xml:space="preserve"> PAGEREF _Toc233906489 \h </w:instrText>
        </w:r>
        <w:r>
          <w:rPr>
            <w:noProof/>
            <w:webHidden/>
          </w:rPr>
        </w:r>
        <w:r>
          <w:rPr>
            <w:noProof/>
            <w:webHidden/>
          </w:rPr>
          <w:fldChar w:fldCharType="separate"/>
        </w:r>
        <w:r>
          <w:rPr>
            <w:noProof/>
            <w:webHidden/>
          </w:rPr>
          <w:t>154</w:t>
        </w:r>
        <w:r>
          <w:rPr>
            <w:noProof/>
            <w:webHidden/>
          </w:rPr>
          <w:fldChar w:fldCharType="end"/>
        </w:r>
      </w:hyperlink>
    </w:p>
    <w:p w14:paraId="13C3B346" w14:textId="77762234" w:rsidR="00E50FB4" w:rsidRDefault="00E50FB4">
      <w:pPr>
        <w:pStyle w:val="Sommario3"/>
        <w:rPr>
          <w:rFonts w:asciiTheme="minorHAnsi" w:hAnsiTheme="minorHAnsi" w:cstheme="minorBidi"/>
          <w:noProof/>
          <w:color w:val="auto"/>
          <w:kern w:val="2"/>
          <w:sz w:val="24"/>
          <w:szCs w:val="24"/>
          <w14:ligatures w14:val="standardContextual"/>
        </w:rPr>
      </w:pPr>
      <w:hyperlink w:anchor="_Toc233906490" w:history="1">
        <w:r w:rsidRPr="00FE0963">
          <w:rPr>
            <w:rStyle w:val="Collegamentoipertestuale"/>
            <w:noProof/>
          </w:rPr>
          <w:t>7.4.1.1 Contaminazione del Genitore</w:t>
        </w:r>
        <w:r>
          <w:rPr>
            <w:noProof/>
            <w:webHidden/>
          </w:rPr>
          <w:tab/>
        </w:r>
        <w:r>
          <w:rPr>
            <w:noProof/>
            <w:webHidden/>
          </w:rPr>
          <w:fldChar w:fldCharType="begin"/>
        </w:r>
        <w:r>
          <w:rPr>
            <w:noProof/>
            <w:webHidden/>
          </w:rPr>
          <w:instrText xml:space="preserve"> PAGEREF _Toc233906490 \h </w:instrText>
        </w:r>
        <w:r>
          <w:rPr>
            <w:noProof/>
            <w:webHidden/>
          </w:rPr>
        </w:r>
        <w:r>
          <w:rPr>
            <w:noProof/>
            <w:webHidden/>
          </w:rPr>
          <w:fldChar w:fldCharType="separate"/>
        </w:r>
        <w:r>
          <w:rPr>
            <w:noProof/>
            <w:webHidden/>
          </w:rPr>
          <w:t>156</w:t>
        </w:r>
        <w:r>
          <w:rPr>
            <w:noProof/>
            <w:webHidden/>
          </w:rPr>
          <w:fldChar w:fldCharType="end"/>
        </w:r>
      </w:hyperlink>
    </w:p>
    <w:p w14:paraId="55C146F7" w14:textId="6602D943" w:rsidR="00E50FB4" w:rsidRDefault="00E50FB4">
      <w:pPr>
        <w:pStyle w:val="Sommario3"/>
        <w:rPr>
          <w:rFonts w:asciiTheme="minorHAnsi" w:hAnsiTheme="minorHAnsi" w:cstheme="minorBidi"/>
          <w:noProof/>
          <w:color w:val="auto"/>
          <w:kern w:val="2"/>
          <w:sz w:val="24"/>
          <w:szCs w:val="24"/>
          <w14:ligatures w14:val="standardContextual"/>
        </w:rPr>
      </w:pPr>
      <w:hyperlink w:anchor="_Toc233906491" w:history="1">
        <w:r w:rsidRPr="00FE0963">
          <w:rPr>
            <w:rStyle w:val="Collegamentoipertestuale"/>
            <w:noProof/>
          </w:rPr>
          <w:t>7.4.1.2 Contaminazione del Bambino</w:t>
        </w:r>
        <w:r>
          <w:rPr>
            <w:noProof/>
            <w:webHidden/>
          </w:rPr>
          <w:tab/>
        </w:r>
        <w:r>
          <w:rPr>
            <w:noProof/>
            <w:webHidden/>
          </w:rPr>
          <w:fldChar w:fldCharType="begin"/>
        </w:r>
        <w:r>
          <w:rPr>
            <w:noProof/>
            <w:webHidden/>
          </w:rPr>
          <w:instrText xml:space="preserve"> PAGEREF _Toc233906491 \h </w:instrText>
        </w:r>
        <w:r>
          <w:rPr>
            <w:noProof/>
            <w:webHidden/>
          </w:rPr>
        </w:r>
        <w:r>
          <w:rPr>
            <w:noProof/>
            <w:webHidden/>
          </w:rPr>
          <w:fldChar w:fldCharType="separate"/>
        </w:r>
        <w:r>
          <w:rPr>
            <w:noProof/>
            <w:webHidden/>
          </w:rPr>
          <w:t>160</w:t>
        </w:r>
        <w:r>
          <w:rPr>
            <w:noProof/>
            <w:webHidden/>
          </w:rPr>
          <w:fldChar w:fldCharType="end"/>
        </w:r>
      </w:hyperlink>
    </w:p>
    <w:p w14:paraId="72CC56F5" w14:textId="764B563A" w:rsidR="00E50FB4" w:rsidRDefault="00E50FB4">
      <w:pPr>
        <w:pStyle w:val="Sommario3"/>
        <w:rPr>
          <w:rFonts w:asciiTheme="minorHAnsi" w:hAnsiTheme="minorHAnsi" w:cstheme="minorBidi"/>
          <w:noProof/>
          <w:color w:val="auto"/>
          <w:kern w:val="2"/>
          <w:sz w:val="24"/>
          <w:szCs w:val="24"/>
          <w14:ligatures w14:val="standardContextual"/>
        </w:rPr>
      </w:pPr>
      <w:hyperlink w:anchor="_Toc233906492" w:history="1">
        <w:r w:rsidRPr="00FE0963">
          <w:rPr>
            <w:rStyle w:val="Collegamentoipertestuale"/>
            <w:noProof/>
          </w:rPr>
          <w:t>7.4.1.3 Doppia contaminazione</w:t>
        </w:r>
        <w:r>
          <w:rPr>
            <w:noProof/>
            <w:webHidden/>
          </w:rPr>
          <w:tab/>
        </w:r>
        <w:r>
          <w:rPr>
            <w:noProof/>
            <w:webHidden/>
          </w:rPr>
          <w:fldChar w:fldCharType="begin"/>
        </w:r>
        <w:r>
          <w:rPr>
            <w:noProof/>
            <w:webHidden/>
          </w:rPr>
          <w:instrText xml:space="preserve"> PAGEREF _Toc233906492 \h </w:instrText>
        </w:r>
        <w:r>
          <w:rPr>
            <w:noProof/>
            <w:webHidden/>
          </w:rPr>
        </w:r>
        <w:r>
          <w:rPr>
            <w:noProof/>
            <w:webHidden/>
          </w:rPr>
          <w:fldChar w:fldCharType="separate"/>
        </w:r>
        <w:r>
          <w:rPr>
            <w:noProof/>
            <w:webHidden/>
          </w:rPr>
          <w:t>164</w:t>
        </w:r>
        <w:r>
          <w:rPr>
            <w:noProof/>
            <w:webHidden/>
          </w:rPr>
          <w:fldChar w:fldCharType="end"/>
        </w:r>
      </w:hyperlink>
    </w:p>
    <w:p w14:paraId="2430DE0E" w14:textId="52F48CD6" w:rsidR="00E50FB4" w:rsidRDefault="00E50FB4">
      <w:pPr>
        <w:pStyle w:val="Sommario3"/>
        <w:rPr>
          <w:rFonts w:asciiTheme="minorHAnsi" w:hAnsiTheme="minorHAnsi" w:cstheme="minorBidi"/>
          <w:noProof/>
          <w:color w:val="auto"/>
          <w:kern w:val="2"/>
          <w:sz w:val="24"/>
          <w:szCs w:val="24"/>
          <w14:ligatures w14:val="standardContextual"/>
        </w:rPr>
      </w:pPr>
      <w:hyperlink w:anchor="_Toc233906493" w:history="1">
        <w:r w:rsidRPr="00FE0963">
          <w:rPr>
            <w:rStyle w:val="Collegamentoipertestuale"/>
            <w:noProof/>
          </w:rPr>
          <w:t>7.4.2 Esclusione</w:t>
        </w:r>
        <w:r>
          <w:rPr>
            <w:noProof/>
            <w:webHidden/>
          </w:rPr>
          <w:tab/>
        </w:r>
        <w:r>
          <w:rPr>
            <w:noProof/>
            <w:webHidden/>
          </w:rPr>
          <w:fldChar w:fldCharType="begin"/>
        </w:r>
        <w:r>
          <w:rPr>
            <w:noProof/>
            <w:webHidden/>
          </w:rPr>
          <w:instrText xml:space="preserve"> PAGEREF _Toc233906493 \h </w:instrText>
        </w:r>
        <w:r>
          <w:rPr>
            <w:noProof/>
            <w:webHidden/>
          </w:rPr>
        </w:r>
        <w:r>
          <w:rPr>
            <w:noProof/>
            <w:webHidden/>
          </w:rPr>
          <w:fldChar w:fldCharType="separate"/>
        </w:r>
        <w:r>
          <w:rPr>
            <w:noProof/>
            <w:webHidden/>
          </w:rPr>
          <w:t>169</w:t>
        </w:r>
        <w:r>
          <w:rPr>
            <w:noProof/>
            <w:webHidden/>
          </w:rPr>
          <w:fldChar w:fldCharType="end"/>
        </w:r>
      </w:hyperlink>
    </w:p>
    <w:p w14:paraId="01C38C0B" w14:textId="46279723" w:rsidR="00E50FB4" w:rsidRDefault="00E50FB4">
      <w:pPr>
        <w:pStyle w:val="Sommario3"/>
        <w:rPr>
          <w:rFonts w:asciiTheme="minorHAnsi" w:hAnsiTheme="minorHAnsi" w:cstheme="minorBidi"/>
          <w:noProof/>
          <w:color w:val="auto"/>
          <w:kern w:val="2"/>
          <w:sz w:val="24"/>
          <w:szCs w:val="24"/>
          <w14:ligatures w14:val="standardContextual"/>
        </w:rPr>
      </w:pPr>
      <w:hyperlink w:anchor="_Toc233906494" w:history="1">
        <w:r w:rsidRPr="00FE0963">
          <w:rPr>
            <w:rStyle w:val="Collegamentoipertestuale"/>
            <w:noProof/>
          </w:rPr>
          <w:t>7.4.3 Stato dell’Io costante</w:t>
        </w:r>
        <w:r>
          <w:rPr>
            <w:noProof/>
            <w:webHidden/>
          </w:rPr>
          <w:tab/>
        </w:r>
        <w:r>
          <w:rPr>
            <w:noProof/>
            <w:webHidden/>
          </w:rPr>
          <w:fldChar w:fldCharType="begin"/>
        </w:r>
        <w:r>
          <w:rPr>
            <w:noProof/>
            <w:webHidden/>
          </w:rPr>
          <w:instrText xml:space="preserve"> PAGEREF _Toc233906494 \h </w:instrText>
        </w:r>
        <w:r>
          <w:rPr>
            <w:noProof/>
            <w:webHidden/>
          </w:rPr>
        </w:r>
        <w:r>
          <w:rPr>
            <w:noProof/>
            <w:webHidden/>
          </w:rPr>
          <w:fldChar w:fldCharType="separate"/>
        </w:r>
        <w:r>
          <w:rPr>
            <w:noProof/>
            <w:webHidden/>
          </w:rPr>
          <w:t>178</w:t>
        </w:r>
        <w:r>
          <w:rPr>
            <w:noProof/>
            <w:webHidden/>
          </w:rPr>
          <w:fldChar w:fldCharType="end"/>
        </w:r>
      </w:hyperlink>
    </w:p>
    <w:p w14:paraId="45E02403" w14:textId="1A482F94" w:rsidR="00E50FB4" w:rsidRDefault="00E50FB4">
      <w:pPr>
        <w:pStyle w:val="Sommario3"/>
        <w:rPr>
          <w:rFonts w:asciiTheme="minorHAnsi" w:hAnsiTheme="minorHAnsi" w:cstheme="minorBidi"/>
          <w:noProof/>
          <w:color w:val="auto"/>
          <w:kern w:val="2"/>
          <w:sz w:val="24"/>
          <w:szCs w:val="24"/>
          <w14:ligatures w14:val="standardContextual"/>
        </w:rPr>
      </w:pPr>
      <w:hyperlink w:anchor="_Toc233906495" w:history="1">
        <w:r w:rsidRPr="00FE0963">
          <w:rPr>
            <w:rStyle w:val="Collegamentoipertestuale"/>
            <w:noProof/>
          </w:rPr>
          <w:t>7.4.4 Il principio di costanza</w:t>
        </w:r>
        <w:r>
          <w:rPr>
            <w:noProof/>
            <w:webHidden/>
          </w:rPr>
          <w:tab/>
        </w:r>
        <w:r>
          <w:rPr>
            <w:noProof/>
            <w:webHidden/>
          </w:rPr>
          <w:fldChar w:fldCharType="begin"/>
        </w:r>
        <w:r>
          <w:rPr>
            <w:noProof/>
            <w:webHidden/>
          </w:rPr>
          <w:instrText xml:space="preserve"> PAGEREF _Toc233906495 \h </w:instrText>
        </w:r>
        <w:r>
          <w:rPr>
            <w:noProof/>
            <w:webHidden/>
          </w:rPr>
        </w:r>
        <w:r>
          <w:rPr>
            <w:noProof/>
            <w:webHidden/>
          </w:rPr>
          <w:fldChar w:fldCharType="separate"/>
        </w:r>
        <w:r>
          <w:rPr>
            <w:noProof/>
            <w:webHidden/>
          </w:rPr>
          <w:t>181</w:t>
        </w:r>
        <w:r>
          <w:rPr>
            <w:noProof/>
            <w:webHidden/>
          </w:rPr>
          <w:fldChar w:fldCharType="end"/>
        </w:r>
      </w:hyperlink>
    </w:p>
    <w:p w14:paraId="42D272C4" w14:textId="234B3767" w:rsidR="00E50FB4" w:rsidRDefault="00E50FB4">
      <w:pPr>
        <w:pStyle w:val="Sommario3"/>
        <w:rPr>
          <w:rFonts w:asciiTheme="minorHAnsi" w:hAnsiTheme="minorHAnsi" w:cstheme="minorBidi"/>
          <w:noProof/>
          <w:color w:val="auto"/>
          <w:kern w:val="2"/>
          <w:sz w:val="24"/>
          <w:szCs w:val="24"/>
          <w14:ligatures w14:val="standardContextual"/>
        </w:rPr>
      </w:pPr>
      <w:hyperlink w:anchor="_Toc233906496" w:history="1">
        <w:r w:rsidRPr="00FE0963">
          <w:rPr>
            <w:rStyle w:val="Collegamentoipertestuale"/>
            <w:noProof/>
          </w:rPr>
          <w:t>7.4.5 Egogramma</w:t>
        </w:r>
        <w:r>
          <w:rPr>
            <w:noProof/>
            <w:webHidden/>
          </w:rPr>
          <w:tab/>
        </w:r>
        <w:r>
          <w:rPr>
            <w:noProof/>
            <w:webHidden/>
          </w:rPr>
          <w:fldChar w:fldCharType="begin"/>
        </w:r>
        <w:r>
          <w:rPr>
            <w:noProof/>
            <w:webHidden/>
          </w:rPr>
          <w:instrText xml:space="preserve"> PAGEREF _Toc233906496 \h </w:instrText>
        </w:r>
        <w:r>
          <w:rPr>
            <w:noProof/>
            <w:webHidden/>
          </w:rPr>
        </w:r>
        <w:r>
          <w:rPr>
            <w:noProof/>
            <w:webHidden/>
          </w:rPr>
          <w:fldChar w:fldCharType="separate"/>
        </w:r>
        <w:r>
          <w:rPr>
            <w:noProof/>
            <w:webHidden/>
          </w:rPr>
          <w:t>186</w:t>
        </w:r>
        <w:r>
          <w:rPr>
            <w:noProof/>
            <w:webHidden/>
          </w:rPr>
          <w:fldChar w:fldCharType="end"/>
        </w:r>
      </w:hyperlink>
    </w:p>
    <w:p w14:paraId="1E89945C" w14:textId="6C0ABE99" w:rsidR="00E50FB4" w:rsidRDefault="00E50FB4">
      <w:pPr>
        <w:pStyle w:val="Sommario2"/>
        <w:rPr>
          <w:rFonts w:asciiTheme="minorHAnsi" w:hAnsiTheme="minorHAnsi" w:cstheme="minorBidi"/>
          <w:noProof/>
          <w:color w:val="auto"/>
          <w:kern w:val="2"/>
          <w:sz w:val="24"/>
          <w:szCs w:val="24"/>
          <w14:ligatures w14:val="standardContextual"/>
        </w:rPr>
      </w:pPr>
      <w:hyperlink w:anchor="_Toc233906497" w:history="1">
        <w:r w:rsidRPr="00FE0963">
          <w:rPr>
            <w:rStyle w:val="Collegamentoipertestuale"/>
            <w:noProof/>
          </w:rPr>
          <w:t>Capitolo 8 — Analisi Transazionale vera e propria</w:t>
        </w:r>
        <w:r>
          <w:rPr>
            <w:noProof/>
            <w:webHidden/>
          </w:rPr>
          <w:tab/>
        </w:r>
        <w:r>
          <w:rPr>
            <w:noProof/>
            <w:webHidden/>
          </w:rPr>
          <w:fldChar w:fldCharType="begin"/>
        </w:r>
        <w:r>
          <w:rPr>
            <w:noProof/>
            <w:webHidden/>
          </w:rPr>
          <w:instrText xml:space="preserve"> PAGEREF _Toc233906497 \h </w:instrText>
        </w:r>
        <w:r>
          <w:rPr>
            <w:noProof/>
            <w:webHidden/>
          </w:rPr>
        </w:r>
        <w:r>
          <w:rPr>
            <w:noProof/>
            <w:webHidden/>
          </w:rPr>
          <w:fldChar w:fldCharType="separate"/>
        </w:r>
        <w:r>
          <w:rPr>
            <w:noProof/>
            <w:webHidden/>
          </w:rPr>
          <w:t>187</w:t>
        </w:r>
        <w:r>
          <w:rPr>
            <w:noProof/>
            <w:webHidden/>
          </w:rPr>
          <w:fldChar w:fldCharType="end"/>
        </w:r>
      </w:hyperlink>
    </w:p>
    <w:p w14:paraId="1F0D4805" w14:textId="4D9A601E" w:rsidR="00E50FB4" w:rsidRDefault="00E50FB4">
      <w:pPr>
        <w:pStyle w:val="Sommario3"/>
        <w:rPr>
          <w:rFonts w:asciiTheme="minorHAnsi" w:hAnsiTheme="minorHAnsi" w:cstheme="minorBidi"/>
          <w:noProof/>
          <w:color w:val="auto"/>
          <w:kern w:val="2"/>
          <w:sz w:val="24"/>
          <w:szCs w:val="24"/>
          <w14:ligatures w14:val="standardContextual"/>
        </w:rPr>
      </w:pPr>
      <w:hyperlink w:anchor="_Toc233906498" w:history="1">
        <w:r w:rsidRPr="00FE0963">
          <w:rPr>
            <w:rStyle w:val="Collegamentoipertestuale"/>
            <w:noProof/>
          </w:rPr>
          <w:t>8.1 Introduzione</w:t>
        </w:r>
        <w:r>
          <w:rPr>
            <w:noProof/>
            <w:webHidden/>
          </w:rPr>
          <w:tab/>
        </w:r>
        <w:r>
          <w:rPr>
            <w:noProof/>
            <w:webHidden/>
          </w:rPr>
          <w:fldChar w:fldCharType="begin"/>
        </w:r>
        <w:r>
          <w:rPr>
            <w:noProof/>
            <w:webHidden/>
          </w:rPr>
          <w:instrText xml:space="preserve"> PAGEREF _Toc233906498 \h </w:instrText>
        </w:r>
        <w:r>
          <w:rPr>
            <w:noProof/>
            <w:webHidden/>
          </w:rPr>
        </w:r>
        <w:r>
          <w:rPr>
            <w:noProof/>
            <w:webHidden/>
          </w:rPr>
          <w:fldChar w:fldCharType="separate"/>
        </w:r>
        <w:r>
          <w:rPr>
            <w:noProof/>
            <w:webHidden/>
          </w:rPr>
          <w:t>187</w:t>
        </w:r>
        <w:r>
          <w:rPr>
            <w:noProof/>
            <w:webHidden/>
          </w:rPr>
          <w:fldChar w:fldCharType="end"/>
        </w:r>
      </w:hyperlink>
    </w:p>
    <w:p w14:paraId="5B909CF0" w14:textId="08CF9107" w:rsidR="00E50FB4" w:rsidRDefault="00E50FB4">
      <w:pPr>
        <w:pStyle w:val="Sommario3"/>
        <w:rPr>
          <w:rFonts w:asciiTheme="minorHAnsi" w:hAnsiTheme="minorHAnsi" w:cstheme="minorBidi"/>
          <w:noProof/>
          <w:color w:val="auto"/>
          <w:kern w:val="2"/>
          <w:sz w:val="24"/>
          <w:szCs w:val="24"/>
          <w14:ligatures w14:val="standardContextual"/>
        </w:rPr>
      </w:pPr>
      <w:hyperlink w:anchor="_Toc233906499" w:history="1">
        <w:r w:rsidRPr="00FE0963">
          <w:rPr>
            <w:rStyle w:val="Collegamentoipertestuale"/>
            <w:noProof/>
          </w:rPr>
          <w:t>8.2 Transazioni complementari</w:t>
        </w:r>
        <w:r>
          <w:rPr>
            <w:noProof/>
            <w:webHidden/>
          </w:rPr>
          <w:tab/>
        </w:r>
        <w:r>
          <w:rPr>
            <w:noProof/>
            <w:webHidden/>
          </w:rPr>
          <w:fldChar w:fldCharType="begin"/>
        </w:r>
        <w:r>
          <w:rPr>
            <w:noProof/>
            <w:webHidden/>
          </w:rPr>
          <w:instrText xml:space="preserve"> PAGEREF _Toc233906499 \h </w:instrText>
        </w:r>
        <w:r>
          <w:rPr>
            <w:noProof/>
            <w:webHidden/>
          </w:rPr>
        </w:r>
        <w:r>
          <w:rPr>
            <w:noProof/>
            <w:webHidden/>
          </w:rPr>
          <w:fldChar w:fldCharType="separate"/>
        </w:r>
        <w:r>
          <w:rPr>
            <w:noProof/>
            <w:webHidden/>
          </w:rPr>
          <w:t>188</w:t>
        </w:r>
        <w:r>
          <w:rPr>
            <w:noProof/>
            <w:webHidden/>
          </w:rPr>
          <w:fldChar w:fldCharType="end"/>
        </w:r>
      </w:hyperlink>
    </w:p>
    <w:p w14:paraId="55E19B12" w14:textId="5294DED9" w:rsidR="00E50FB4" w:rsidRDefault="00E50FB4">
      <w:pPr>
        <w:pStyle w:val="Sommario3"/>
        <w:rPr>
          <w:rFonts w:asciiTheme="minorHAnsi" w:hAnsiTheme="minorHAnsi" w:cstheme="minorBidi"/>
          <w:noProof/>
          <w:color w:val="auto"/>
          <w:kern w:val="2"/>
          <w:sz w:val="24"/>
          <w:szCs w:val="24"/>
          <w14:ligatures w14:val="standardContextual"/>
        </w:rPr>
      </w:pPr>
      <w:hyperlink w:anchor="_Toc233906500" w:history="1">
        <w:r w:rsidRPr="00FE0963">
          <w:rPr>
            <w:rStyle w:val="Collegamentoipertestuale"/>
            <w:noProof/>
          </w:rPr>
          <w:t>8.3 Transazioni incrociate</w:t>
        </w:r>
        <w:r>
          <w:rPr>
            <w:noProof/>
            <w:webHidden/>
          </w:rPr>
          <w:tab/>
        </w:r>
        <w:r>
          <w:rPr>
            <w:noProof/>
            <w:webHidden/>
          </w:rPr>
          <w:fldChar w:fldCharType="begin"/>
        </w:r>
        <w:r>
          <w:rPr>
            <w:noProof/>
            <w:webHidden/>
          </w:rPr>
          <w:instrText xml:space="preserve"> PAGEREF _Toc233906500 \h </w:instrText>
        </w:r>
        <w:r>
          <w:rPr>
            <w:noProof/>
            <w:webHidden/>
          </w:rPr>
        </w:r>
        <w:r>
          <w:rPr>
            <w:noProof/>
            <w:webHidden/>
          </w:rPr>
          <w:fldChar w:fldCharType="separate"/>
        </w:r>
        <w:r>
          <w:rPr>
            <w:noProof/>
            <w:webHidden/>
          </w:rPr>
          <w:t>190</w:t>
        </w:r>
        <w:r>
          <w:rPr>
            <w:noProof/>
            <w:webHidden/>
          </w:rPr>
          <w:fldChar w:fldCharType="end"/>
        </w:r>
      </w:hyperlink>
    </w:p>
    <w:p w14:paraId="4B06F35B" w14:textId="193576F3" w:rsidR="00E50FB4" w:rsidRDefault="00E50FB4">
      <w:pPr>
        <w:pStyle w:val="Sommario3"/>
        <w:rPr>
          <w:rFonts w:asciiTheme="minorHAnsi" w:hAnsiTheme="minorHAnsi" w:cstheme="minorBidi"/>
          <w:noProof/>
          <w:color w:val="auto"/>
          <w:kern w:val="2"/>
          <w:sz w:val="24"/>
          <w:szCs w:val="24"/>
          <w14:ligatures w14:val="standardContextual"/>
        </w:rPr>
      </w:pPr>
      <w:hyperlink w:anchor="_Toc233906501" w:history="1">
        <w:r w:rsidRPr="00FE0963">
          <w:rPr>
            <w:rStyle w:val="Collegamentoipertestuale"/>
            <w:noProof/>
          </w:rPr>
          <w:t>8.4 Transazioni ulteriori o duplici</w:t>
        </w:r>
        <w:r>
          <w:rPr>
            <w:noProof/>
            <w:webHidden/>
          </w:rPr>
          <w:tab/>
        </w:r>
        <w:r>
          <w:rPr>
            <w:noProof/>
            <w:webHidden/>
          </w:rPr>
          <w:fldChar w:fldCharType="begin"/>
        </w:r>
        <w:r>
          <w:rPr>
            <w:noProof/>
            <w:webHidden/>
          </w:rPr>
          <w:instrText xml:space="preserve"> PAGEREF _Toc233906501 \h </w:instrText>
        </w:r>
        <w:r>
          <w:rPr>
            <w:noProof/>
            <w:webHidden/>
          </w:rPr>
        </w:r>
        <w:r>
          <w:rPr>
            <w:noProof/>
            <w:webHidden/>
          </w:rPr>
          <w:fldChar w:fldCharType="separate"/>
        </w:r>
        <w:r>
          <w:rPr>
            <w:noProof/>
            <w:webHidden/>
          </w:rPr>
          <w:t>193</w:t>
        </w:r>
        <w:r>
          <w:rPr>
            <w:noProof/>
            <w:webHidden/>
          </w:rPr>
          <w:fldChar w:fldCharType="end"/>
        </w:r>
      </w:hyperlink>
    </w:p>
    <w:p w14:paraId="64B2C086" w14:textId="15891437" w:rsidR="00E50FB4" w:rsidRDefault="00E50FB4">
      <w:pPr>
        <w:pStyle w:val="Sommario3"/>
        <w:rPr>
          <w:rFonts w:asciiTheme="minorHAnsi" w:hAnsiTheme="minorHAnsi" w:cstheme="minorBidi"/>
          <w:noProof/>
          <w:color w:val="auto"/>
          <w:kern w:val="2"/>
          <w:sz w:val="24"/>
          <w:szCs w:val="24"/>
          <w14:ligatures w14:val="standardContextual"/>
        </w:rPr>
      </w:pPr>
      <w:hyperlink w:anchor="_Toc233906502" w:history="1">
        <w:r w:rsidRPr="00FE0963">
          <w:rPr>
            <w:rStyle w:val="Collegamentoipertestuale"/>
            <w:noProof/>
          </w:rPr>
          <w:t>8.5 Transazioni angolari</w:t>
        </w:r>
        <w:r>
          <w:rPr>
            <w:noProof/>
            <w:webHidden/>
          </w:rPr>
          <w:tab/>
        </w:r>
        <w:r>
          <w:rPr>
            <w:noProof/>
            <w:webHidden/>
          </w:rPr>
          <w:fldChar w:fldCharType="begin"/>
        </w:r>
        <w:r>
          <w:rPr>
            <w:noProof/>
            <w:webHidden/>
          </w:rPr>
          <w:instrText xml:space="preserve"> PAGEREF _Toc233906502 \h </w:instrText>
        </w:r>
        <w:r>
          <w:rPr>
            <w:noProof/>
            <w:webHidden/>
          </w:rPr>
        </w:r>
        <w:r>
          <w:rPr>
            <w:noProof/>
            <w:webHidden/>
          </w:rPr>
          <w:fldChar w:fldCharType="separate"/>
        </w:r>
        <w:r>
          <w:rPr>
            <w:noProof/>
            <w:webHidden/>
          </w:rPr>
          <w:t>195</w:t>
        </w:r>
        <w:r>
          <w:rPr>
            <w:noProof/>
            <w:webHidden/>
          </w:rPr>
          <w:fldChar w:fldCharType="end"/>
        </w:r>
      </w:hyperlink>
    </w:p>
    <w:p w14:paraId="3890C60C" w14:textId="193774E6" w:rsidR="00E50FB4" w:rsidRDefault="00E50FB4">
      <w:pPr>
        <w:pStyle w:val="Sommario3"/>
        <w:rPr>
          <w:rFonts w:asciiTheme="minorHAnsi" w:hAnsiTheme="minorHAnsi" w:cstheme="minorBidi"/>
          <w:noProof/>
          <w:color w:val="auto"/>
          <w:kern w:val="2"/>
          <w:sz w:val="24"/>
          <w:szCs w:val="24"/>
          <w14:ligatures w14:val="standardContextual"/>
        </w:rPr>
      </w:pPr>
      <w:hyperlink w:anchor="_Toc233906503" w:history="1">
        <w:r w:rsidRPr="00FE0963">
          <w:rPr>
            <w:rStyle w:val="Collegamentoipertestuale"/>
            <w:noProof/>
          </w:rPr>
          <w:t>8.6 Pensiero marziano</w:t>
        </w:r>
        <w:r>
          <w:rPr>
            <w:noProof/>
            <w:webHidden/>
          </w:rPr>
          <w:tab/>
        </w:r>
        <w:r>
          <w:rPr>
            <w:noProof/>
            <w:webHidden/>
          </w:rPr>
          <w:fldChar w:fldCharType="begin"/>
        </w:r>
        <w:r>
          <w:rPr>
            <w:noProof/>
            <w:webHidden/>
          </w:rPr>
          <w:instrText xml:space="preserve"> PAGEREF _Toc233906503 \h </w:instrText>
        </w:r>
        <w:r>
          <w:rPr>
            <w:noProof/>
            <w:webHidden/>
          </w:rPr>
        </w:r>
        <w:r>
          <w:rPr>
            <w:noProof/>
            <w:webHidden/>
          </w:rPr>
          <w:fldChar w:fldCharType="separate"/>
        </w:r>
        <w:r>
          <w:rPr>
            <w:noProof/>
            <w:webHidden/>
          </w:rPr>
          <w:t>196</w:t>
        </w:r>
        <w:r>
          <w:rPr>
            <w:noProof/>
            <w:webHidden/>
          </w:rPr>
          <w:fldChar w:fldCharType="end"/>
        </w:r>
      </w:hyperlink>
    </w:p>
    <w:p w14:paraId="250A8D62" w14:textId="45DA6AE7" w:rsidR="00E50FB4" w:rsidRDefault="00E50FB4">
      <w:pPr>
        <w:pStyle w:val="Sommario3"/>
        <w:rPr>
          <w:rFonts w:asciiTheme="minorHAnsi" w:hAnsiTheme="minorHAnsi" w:cstheme="minorBidi"/>
          <w:noProof/>
          <w:color w:val="auto"/>
          <w:kern w:val="2"/>
          <w:sz w:val="24"/>
          <w:szCs w:val="24"/>
          <w14:ligatures w14:val="standardContextual"/>
        </w:rPr>
      </w:pPr>
      <w:hyperlink w:anchor="_Toc233906504" w:history="1">
        <w:r w:rsidRPr="00FE0963">
          <w:rPr>
            <w:rStyle w:val="Collegamentoipertestuale"/>
            <w:noProof/>
          </w:rPr>
          <w:t>8.7 Transazioni tangenziali</w:t>
        </w:r>
        <w:r>
          <w:rPr>
            <w:noProof/>
            <w:webHidden/>
          </w:rPr>
          <w:tab/>
        </w:r>
        <w:r>
          <w:rPr>
            <w:noProof/>
            <w:webHidden/>
          </w:rPr>
          <w:fldChar w:fldCharType="begin"/>
        </w:r>
        <w:r>
          <w:rPr>
            <w:noProof/>
            <w:webHidden/>
          </w:rPr>
          <w:instrText xml:space="preserve"> PAGEREF _Toc233906504 \h </w:instrText>
        </w:r>
        <w:r>
          <w:rPr>
            <w:noProof/>
            <w:webHidden/>
          </w:rPr>
        </w:r>
        <w:r>
          <w:rPr>
            <w:noProof/>
            <w:webHidden/>
          </w:rPr>
          <w:fldChar w:fldCharType="separate"/>
        </w:r>
        <w:r>
          <w:rPr>
            <w:noProof/>
            <w:webHidden/>
          </w:rPr>
          <w:t>197</w:t>
        </w:r>
        <w:r>
          <w:rPr>
            <w:noProof/>
            <w:webHidden/>
          </w:rPr>
          <w:fldChar w:fldCharType="end"/>
        </w:r>
      </w:hyperlink>
    </w:p>
    <w:p w14:paraId="20DEA5F8" w14:textId="3877BAA1" w:rsidR="00E50FB4" w:rsidRDefault="00E50FB4">
      <w:pPr>
        <w:pStyle w:val="Sommario3"/>
        <w:rPr>
          <w:rFonts w:asciiTheme="minorHAnsi" w:hAnsiTheme="minorHAnsi" w:cstheme="minorBidi"/>
          <w:noProof/>
          <w:color w:val="auto"/>
          <w:kern w:val="2"/>
          <w:sz w:val="24"/>
          <w:szCs w:val="24"/>
          <w14:ligatures w14:val="standardContextual"/>
        </w:rPr>
      </w:pPr>
      <w:hyperlink w:anchor="_Toc233906505" w:history="1">
        <w:r w:rsidRPr="00FE0963">
          <w:rPr>
            <w:rStyle w:val="Collegamentoipertestuale"/>
            <w:noProof/>
          </w:rPr>
          <w:t>8.8 Transazioni bloccanti</w:t>
        </w:r>
        <w:r>
          <w:rPr>
            <w:noProof/>
            <w:webHidden/>
          </w:rPr>
          <w:tab/>
        </w:r>
        <w:r>
          <w:rPr>
            <w:noProof/>
            <w:webHidden/>
          </w:rPr>
          <w:fldChar w:fldCharType="begin"/>
        </w:r>
        <w:r>
          <w:rPr>
            <w:noProof/>
            <w:webHidden/>
          </w:rPr>
          <w:instrText xml:space="preserve"> PAGEREF _Toc233906505 \h </w:instrText>
        </w:r>
        <w:r>
          <w:rPr>
            <w:noProof/>
            <w:webHidden/>
          </w:rPr>
        </w:r>
        <w:r>
          <w:rPr>
            <w:noProof/>
            <w:webHidden/>
          </w:rPr>
          <w:fldChar w:fldCharType="separate"/>
        </w:r>
        <w:r>
          <w:rPr>
            <w:noProof/>
            <w:webHidden/>
          </w:rPr>
          <w:t>198</w:t>
        </w:r>
        <w:r>
          <w:rPr>
            <w:noProof/>
            <w:webHidden/>
          </w:rPr>
          <w:fldChar w:fldCharType="end"/>
        </w:r>
      </w:hyperlink>
    </w:p>
    <w:p w14:paraId="1891EBDF" w14:textId="72E09C3D" w:rsidR="00E50FB4" w:rsidRDefault="00E50FB4">
      <w:pPr>
        <w:pStyle w:val="Sommario3"/>
        <w:rPr>
          <w:rFonts w:asciiTheme="minorHAnsi" w:hAnsiTheme="minorHAnsi" w:cstheme="minorBidi"/>
          <w:noProof/>
          <w:color w:val="auto"/>
          <w:kern w:val="2"/>
          <w:sz w:val="24"/>
          <w:szCs w:val="24"/>
          <w14:ligatures w14:val="standardContextual"/>
        </w:rPr>
      </w:pPr>
      <w:hyperlink w:anchor="_Toc233906506" w:history="1">
        <w:r w:rsidRPr="00FE0963">
          <w:rPr>
            <w:rStyle w:val="Collegamentoipertestuale"/>
            <w:noProof/>
          </w:rPr>
          <w:t>8.9 Gli stili di comunicazione</w:t>
        </w:r>
        <w:r>
          <w:rPr>
            <w:noProof/>
            <w:webHidden/>
          </w:rPr>
          <w:tab/>
        </w:r>
        <w:r>
          <w:rPr>
            <w:noProof/>
            <w:webHidden/>
          </w:rPr>
          <w:fldChar w:fldCharType="begin"/>
        </w:r>
        <w:r>
          <w:rPr>
            <w:noProof/>
            <w:webHidden/>
          </w:rPr>
          <w:instrText xml:space="preserve"> PAGEREF _Toc233906506 \h </w:instrText>
        </w:r>
        <w:r>
          <w:rPr>
            <w:noProof/>
            <w:webHidden/>
          </w:rPr>
        </w:r>
        <w:r>
          <w:rPr>
            <w:noProof/>
            <w:webHidden/>
          </w:rPr>
          <w:fldChar w:fldCharType="separate"/>
        </w:r>
        <w:r>
          <w:rPr>
            <w:noProof/>
            <w:webHidden/>
          </w:rPr>
          <w:t>199</w:t>
        </w:r>
        <w:r>
          <w:rPr>
            <w:noProof/>
            <w:webHidden/>
          </w:rPr>
          <w:fldChar w:fldCharType="end"/>
        </w:r>
      </w:hyperlink>
    </w:p>
    <w:p w14:paraId="31127625" w14:textId="24D6539A" w:rsidR="00E50FB4" w:rsidRDefault="00E50FB4">
      <w:pPr>
        <w:pStyle w:val="Sommario3"/>
        <w:rPr>
          <w:rFonts w:asciiTheme="minorHAnsi" w:hAnsiTheme="minorHAnsi" w:cstheme="minorBidi"/>
          <w:noProof/>
          <w:color w:val="auto"/>
          <w:kern w:val="2"/>
          <w:sz w:val="24"/>
          <w:szCs w:val="24"/>
          <w14:ligatures w14:val="standardContextual"/>
        </w:rPr>
      </w:pPr>
      <w:hyperlink w:anchor="_Toc233906507" w:history="1">
        <w:r w:rsidRPr="00FE0963">
          <w:rPr>
            <w:rStyle w:val="Collegamentoipertestuale"/>
            <w:noProof/>
          </w:rPr>
          <w:t>8.10 Le carezze</w:t>
        </w:r>
        <w:r>
          <w:rPr>
            <w:noProof/>
            <w:webHidden/>
          </w:rPr>
          <w:tab/>
        </w:r>
        <w:r>
          <w:rPr>
            <w:noProof/>
            <w:webHidden/>
          </w:rPr>
          <w:fldChar w:fldCharType="begin"/>
        </w:r>
        <w:r>
          <w:rPr>
            <w:noProof/>
            <w:webHidden/>
          </w:rPr>
          <w:instrText xml:space="preserve"> PAGEREF _Toc233906507 \h </w:instrText>
        </w:r>
        <w:r>
          <w:rPr>
            <w:noProof/>
            <w:webHidden/>
          </w:rPr>
        </w:r>
        <w:r>
          <w:rPr>
            <w:noProof/>
            <w:webHidden/>
          </w:rPr>
          <w:fldChar w:fldCharType="separate"/>
        </w:r>
        <w:r>
          <w:rPr>
            <w:noProof/>
            <w:webHidden/>
          </w:rPr>
          <w:t>201</w:t>
        </w:r>
        <w:r>
          <w:rPr>
            <w:noProof/>
            <w:webHidden/>
          </w:rPr>
          <w:fldChar w:fldCharType="end"/>
        </w:r>
      </w:hyperlink>
    </w:p>
    <w:p w14:paraId="2C4B42C2" w14:textId="60505C10" w:rsidR="00E50FB4" w:rsidRDefault="00E50FB4">
      <w:pPr>
        <w:pStyle w:val="Sommario2"/>
        <w:rPr>
          <w:rFonts w:asciiTheme="minorHAnsi" w:hAnsiTheme="minorHAnsi" w:cstheme="minorBidi"/>
          <w:noProof/>
          <w:color w:val="auto"/>
          <w:kern w:val="2"/>
          <w:sz w:val="24"/>
          <w:szCs w:val="24"/>
          <w14:ligatures w14:val="standardContextual"/>
        </w:rPr>
      </w:pPr>
      <w:hyperlink w:anchor="_Toc233906508" w:history="1">
        <w:r w:rsidRPr="00FE0963">
          <w:rPr>
            <w:rStyle w:val="Collegamentoipertestuale"/>
            <w:noProof/>
          </w:rPr>
          <w:t>Capitolo 9 — Analisi dei rapporti</w:t>
        </w:r>
        <w:r>
          <w:rPr>
            <w:noProof/>
            <w:webHidden/>
          </w:rPr>
          <w:tab/>
        </w:r>
        <w:r>
          <w:rPr>
            <w:noProof/>
            <w:webHidden/>
          </w:rPr>
          <w:fldChar w:fldCharType="begin"/>
        </w:r>
        <w:r>
          <w:rPr>
            <w:noProof/>
            <w:webHidden/>
          </w:rPr>
          <w:instrText xml:space="preserve"> PAGEREF _Toc233906508 \h </w:instrText>
        </w:r>
        <w:r>
          <w:rPr>
            <w:noProof/>
            <w:webHidden/>
          </w:rPr>
        </w:r>
        <w:r>
          <w:rPr>
            <w:noProof/>
            <w:webHidden/>
          </w:rPr>
          <w:fldChar w:fldCharType="separate"/>
        </w:r>
        <w:r>
          <w:rPr>
            <w:noProof/>
            <w:webHidden/>
          </w:rPr>
          <w:t>206</w:t>
        </w:r>
        <w:r>
          <w:rPr>
            <w:noProof/>
            <w:webHidden/>
          </w:rPr>
          <w:fldChar w:fldCharType="end"/>
        </w:r>
      </w:hyperlink>
    </w:p>
    <w:p w14:paraId="5E4CD3BB" w14:textId="4AB1CFF8" w:rsidR="00E50FB4" w:rsidRDefault="00E50FB4">
      <w:pPr>
        <w:pStyle w:val="Sommario2"/>
        <w:rPr>
          <w:rFonts w:asciiTheme="minorHAnsi" w:hAnsiTheme="minorHAnsi" w:cstheme="minorBidi"/>
          <w:noProof/>
          <w:color w:val="auto"/>
          <w:kern w:val="2"/>
          <w:sz w:val="24"/>
          <w:szCs w:val="24"/>
          <w14:ligatures w14:val="standardContextual"/>
        </w:rPr>
      </w:pPr>
      <w:hyperlink w:anchor="_Toc233906509" w:history="1">
        <w:r w:rsidRPr="00FE0963">
          <w:rPr>
            <w:rStyle w:val="Collegamentoipertestuale"/>
            <w:noProof/>
          </w:rPr>
          <w:t>Capitolo 10 — Analisi dei giochi</w:t>
        </w:r>
        <w:r>
          <w:rPr>
            <w:noProof/>
            <w:webHidden/>
          </w:rPr>
          <w:tab/>
        </w:r>
        <w:r>
          <w:rPr>
            <w:noProof/>
            <w:webHidden/>
          </w:rPr>
          <w:fldChar w:fldCharType="begin"/>
        </w:r>
        <w:r>
          <w:rPr>
            <w:noProof/>
            <w:webHidden/>
          </w:rPr>
          <w:instrText xml:space="preserve"> PAGEREF _Toc233906509 \h </w:instrText>
        </w:r>
        <w:r>
          <w:rPr>
            <w:noProof/>
            <w:webHidden/>
          </w:rPr>
        </w:r>
        <w:r>
          <w:rPr>
            <w:noProof/>
            <w:webHidden/>
          </w:rPr>
          <w:fldChar w:fldCharType="separate"/>
        </w:r>
        <w:r>
          <w:rPr>
            <w:noProof/>
            <w:webHidden/>
          </w:rPr>
          <w:t>210</w:t>
        </w:r>
        <w:r>
          <w:rPr>
            <w:noProof/>
            <w:webHidden/>
          </w:rPr>
          <w:fldChar w:fldCharType="end"/>
        </w:r>
      </w:hyperlink>
    </w:p>
    <w:p w14:paraId="4463A32C" w14:textId="4475E96B" w:rsidR="00E50FB4" w:rsidRDefault="00E50FB4">
      <w:pPr>
        <w:pStyle w:val="Sommario3"/>
        <w:rPr>
          <w:rFonts w:asciiTheme="minorHAnsi" w:hAnsiTheme="minorHAnsi" w:cstheme="minorBidi"/>
          <w:noProof/>
          <w:color w:val="auto"/>
          <w:kern w:val="2"/>
          <w:sz w:val="24"/>
          <w:szCs w:val="24"/>
          <w14:ligatures w14:val="standardContextual"/>
        </w:rPr>
      </w:pPr>
      <w:hyperlink w:anchor="_Toc233906510" w:history="1">
        <w:r w:rsidRPr="00FE0963">
          <w:rPr>
            <w:rStyle w:val="Collegamentoipertestuale"/>
            <w:noProof/>
          </w:rPr>
          <w:t>10.1 La strutturazione del tempo</w:t>
        </w:r>
        <w:r>
          <w:rPr>
            <w:noProof/>
            <w:webHidden/>
          </w:rPr>
          <w:tab/>
        </w:r>
        <w:r>
          <w:rPr>
            <w:noProof/>
            <w:webHidden/>
          </w:rPr>
          <w:fldChar w:fldCharType="begin"/>
        </w:r>
        <w:r>
          <w:rPr>
            <w:noProof/>
            <w:webHidden/>
          </w:rPr>
          <w:instrText xml:space="preserve"> PAGEREF _Toc233906510 \h </w:instrText>
        </w:r>
        <w:r>
          <w:rPr>
            <w:noProof/>
            <w:webHidden/>
          </w:rPr>
        </w:r>
        <w:r>
          <w:rPr>
            <w:noProof/>
            <w:webHidden/>
          </w:rPr>
          <w:fldChar w:fldCharType="separate"/>
        </w:r>
        <w:r>
          <w:rPr>
            <w:noProof/>
            <w:webHidden/>
          </w:rPr>
          <w:t>210</w:t>
        </w:r>
        <w:r>
          <w:rPr>
            <w:noProof/>
            <w:webHidden/>
          </w:rPr>
          <w:fldChar w:fldCharType="end"/>
        </w:r>
      </w:hyperlink>
    </w:p>
    <w:p w14:paraId="3D779A96" w14:textId="65186846" w:rsidR="00E50FB4" w:rsidRDefault="00E50FB4">
      <w:pPr>
        <w:pStyle w:val="Sommario3"/>
        <w:rPr>
          <w:rFonts w:asciiTheme="minorHAnsi" w:hAnsiTheme="minorHAnsi" w:cstheme="minorBidi"/>
          <w:noProof/>
          <w:color w:val="auto"/>
          <w:kern w:val="2"/>
          <w:sz w:val="24"/>
          <w:szCs w:val="24"/>
          <w14:ligatures w14:val="standardContextual"/>
        </w:rPr>
      </w:pPr>
      <w:hyperlink w:anchor="_Toc233906511" w:history="1">
        <w:r w:rsidRPr="00FE0963">
          <w:rPr>
            <w:rStyle w:val="Collegamentoipertestuale"/>
            <w:noProof/>
          </w:rPr>
          <w:t>10.2 I giochi psicologici</w:t>
        </w:r>
        <w:r>
          <w:rPr>
            <w:noProof/>
            <w:webHidden/>
          </w:rPr>
          <w:tab/>
        </w:r>
        <w:r>
          <w:rPr>
            <w:noProof/>
            <w:webHidden/>
          </w:rPr>
          <w:fldChar w:fldCharType="begin"/>
        </w:r>
        <w:r>
          <w:rPr>
            <w:noProof/>
            <w:webHidden/>
          </w:rPr>
          <w:instrText xml:space="preserve"> PAGEREF _Toc233906511 \h </w:instrText>
        </w:r>
        <w:r>
          <w:rPr>
            <w:noProof/>
            <w:webHidden/>
          </w:rPr>
        </w:r>
        <w:r>
          <w:rPr>
            <w:noProof/>
            <w:webHidden/>
          </w:rPr>
          <w:fldChar w:fldCharType="separate"/>
        </w:r>
        <w:r>
          <w:rPr>
            <w:noProof/>
            <w:webHidden/>
          </w:rPr>
          <w:t>212</w:t>
        </w:r>
        <w:r>
          <w:rPr>
            <w:noProof/>
            <w:webHidden/>
          </w:rPr>
          <w:fldChar w:fldCharType="end"/>
        </w:r>
      </w:hyperlink>
    </w:p>
    <w:p w14:paraId="307250E6" w14:textId="6BFF2B97" w:rsidR="00E50FB4" w:rsidRDefault="00E50FB4">
      <w:pPr>
        <w:pStyle w:val="Sommario3"/>
        <w:rPr>
          <w:rFonts w:asciiTheme="minorHAnsi" w:hAnsiTheme="minorHAnsi" w:cstheme="minorBidi"/>
          <w:noProof/>
          <w:color w:val="auto"/>
          <w:kern w:val="2"/>
          <w:sz w:val="24"/>
          <w:szCs w:val="24"/>
          <w14:ligatures w14:val="standardContextual"/>
        </w:rPr>
      </w:pPr>
      <w:hyperlink w:anchor="_Toc233906512" w:history="1">
        <w:r w:rsidRPr="00FE0963">
          <w:rPr>
            <w:rStyle w:val="Collegamentoipertestuale"/>
            <w:noProof/>
          </w:rPr>
          <w:t>10.2.1 La formula dei giochi</w:t>
        </w:r>
        <w:r>
          <w:rPr>
            <w:noProof/>
            <w:webHidden/>
          </w:rPr>
          <w:tab/>
        </w:r>
        <w:r>
          <w:rPr>
            <w:noProof/>
            <w:webHidden/>
          </w:rPr>
          <w:fldChar w:fldCharType="begin"/>
        </w:r>
        <w:r>
          <w:rPr>
            <w:noProof/>
            <w:webHidden/>
          </w:rPr>
          <w:instrText xml:space="preserve"> PAGEREF _Toc233906512 \h </w:instrText>
        </w:r>
        <w:r>
          <w:rPr>
            <w:noProof/>
            <w:webHidden/>
          </w:rPr>
        </w:r>
        <w:r>
          <w:rPr>
            <w:noProof/>
            <w:webHidden/>
          </w:rPr>
          <w:fldChar w:fldCharType="separate"/>
        </w:r>
        <w:r>
          <w:rPr>
            <w:noProof/>
            <w:webHidden/>
          </w:rPr>
          <w:t>214</w:t>
        </w:r>
        <w:r>
          <w:rPr>
            <w:noProof/>
            <w:webHidden/>
          </w:rPr>
          <w:fldChar w:fldCharType="end"/>
        </w:r>
      </w:hyperlink>
    </w:p>
    <w:p w14:paraId="2C964A51" w14:textId="0254E457" w:rsidR="00E50FB4" w:rsidRDefault="00E50FB4">
      <w:pPr>
        <w:pStyle w:val="Sommario3"/>
        <w:rPr>
          <w:rFonts w:asciiTheme="minorHAnsi" w:hAnsiTheme="minorHAnsi" w:cstheme="minorBidi"/>
          <w:noProof/>
          <w:color w:val="auto"/>
          <w:kern w:val="2"/>
          <w:sz w:val="24"/>
          <w:szCs w:val="24"/>
          <w14:ligatures w14:val="standardContextual"/>
        </w:rPr>
      </w:pPr>
      <w:hyperlink w:anchor="_Toc233906513" w:history="1">
        <w:r w:rsidRPr="00FE0963">
          <w:rPr>
            <w:rStyle w:val="Collegamentoipertestuale"/>
            <w:noProof/>
          </w:rPr>
          <w:t>10.2.2 I giochi più utilizzati</w:t>
        </w:r>
        <w:r>
          <w:rPr>
            <w:noProof/>
            <w:webHidden/>
          </w:rPr>
          <w:tab/>
        </w:r>
        <w:r>
          <w:rPr>
            <w:noProof/>
            <w:webHidden/>
          </w:rPr>
          <w:fldChar w:fldCharType="begin"/>
        </w:r>
        <w:r>
          <w:rPr>
            <w:noProof/>
            <w:webHidden/>
          </w:rPr>
          <w:instrText xml:space="preserve"> PAGEREF _Toc233906513 \h </w:instrText>
        </w:r>
        <w:r>
          <w:rPr>
            <w:noProof/>
            <w:webHidden/>
          </w:rPr>
        </w:r>
        <w:r>
          <w:rPr>
            <w:noProof/>
            <w:webHidden/>
          </w:rPr>
          <w:fldChar w:fldCharType="separate"/>
        </w:r>
        <w:r>
          <w:rPr>
            <w:noProof/>
            <w:webHidden/>
          </w:rPr>
          <w:t>216</w:t>
        </w:r>
        <w:r>
          <w:rPr>
            <w:noProof/>
            <w:webHidden/>
          </w:rPr>
          <w:fldChar w:fldCharType="end"/>
        </w:r>
      </w:hyperlink>
    </w:p>
    <w:p w14:paraId="1CADD933" w14:textId="62D73FC6" w:rsidR="00E50FB4" w:rsidRDefault="00E50FB4">
      <w:pPr>
        <w:pStyle w:val="Sommario3"/>
        <w:rPr>
          <w:rFonts w:asciiTheme="minorHAnsi" w:hAnsiTheme="minorHAnsi" w:cstheme="minorBidi"/>
          <w:noProof/>
          <w:color w:val="auto"/>
          <w:kern w:val="2"/>
          <w:sz w:val="24"/>
          <w:szCs w:val="24"/>
          <w14:ligatures w14:val="standardContextual"/>
        </w:rPr>
      </w:pPr>
      <w:hyperlink w:anchor="_Toc233906514" w:history="1">
        <w:r w:rsidRPr="00FE0963">
          <w:rPr>
            <w:rStyle w:val="Collegamentoipertestuale"/>
            <w:noProof/>
          </w:rPr>
          <w:t>10.2.3 “Tutta colpa tua” e “Burrasca”</w:t>
        </w:r>
        <w:r>
          <w:rPr>
            <w:noProof/>
            <w:webHidden/>
          </w:rPr>
          <w:tab/>
        </w:r>
        <w:r>
          <w:rPr>
            <w:noProof/>
            <w:webHidden/>
          </w:rPr>
          <w:fldChar w:fldCharType="begin"/>
        </w:r>
        <w:r>
          <w:rPr>
            <w:noProof/>
            <w:webHidden/>
          </w:rPr>
          <w:instrText xml:space="preserve"> PAGEREF _Toc233906514 \h </w:instrText>
        </w:r>
        <w:r>
          <w:rPr>
            <w:noProof/>
            <w:webHidden/>
          </w:rPr>
        </w:r>
        <w:r>
          <w:rPr>
            <w:noProof/>
            <w:webHidden/>
          </w:rPr>
          <w:fldChar w:fldCharType="separate"/>
        </w:r>
        <w:r>
          <w:rPr>
            <w:noProof/>
            <w:webHidden/>
          </w:rPr>
          <w:t>217</w:t>
        </w:r>
        <w:r>
          <w:rPr>
            <w:noProof/>
            <w:webHidden/>
          </w:rPr>
          <w:fldChar w:fldCharType="end"/>
        </w:r>
      </w:hyperlink>
    </w:p>
    <w:p w14:paraId="54722FD9" w14:textId="53A0E867" w:rsidR="00E50FB4" w:rsidRDefault="00E50FB4">
      <w:pPr>
        <w:pStyle w:val="Sommario3"/>
        <w:rPr>
          <w:rFonts w:asciiTheme="minorHAnsi" w:hAnsiTheme="minorHAnsi" w:cstheme="minorBidi"/>
          <w:noProof/>
          <w:color w:val="auto"/>
          <w:kern w:val="2"/>
          <w:sz w:val="24"/>
          <w:szCs w:val="24"/>
          <w14:ligatures w14:val="standardContextual"/>
        </w:rPr>
      </w:pPr>
      <w:hyperlink w:anchor="_Toc233906515" w:history="1">
        <w:r w:rsidRPr="00FE0963">
          <w:rPr>
            <w:rStyle w:val="Collegamentoipertestuale"/>
            <w:noProof/>
          </w:rPr>
          <w:t>10.2.4 “Ti ho beccato figlio di puttana!” e “Perché deve capitare sempre a me”</w:t>
        </w:r>
        <w:r>
          <w:rPr>
            <w:noProof/>
            <w:webHidden/>
          </w:rPr>
          <w:tab/>
        </w:r>
        <w:r>
          <w:rPr>
            <w:noProof/>
            <w:webHidden/>
          </w:rPr>
          <w:fldChar w:fldCharType="begin"/>
        </w:r>
        <w:r>
          <w:rPr>
            <w:noProof/>
            <w:webHidden/>
          </w:rPr>
          <w:instrText xml:space="preserve"> PAGEREF _Toc233906515 \h </w:instrText>
        </w:r>
        <w:r>
          <w:rPr>
            <w:noProof/>
            <w:webHidden/>
          </w:rPr>
        </w:r>
        <w:r>
          <w:rPr>
            <w:noProof/>
            <w:webHidden/>
          </w:rPr>
          <w:fldChar w:fldCharType="separate"/>
        </w:r>
        <w:r>
          <w:rPr>
            <w:noProof/>
            <w:webHidden/>
          </w:rPr>
          <w:t>219</w:t>
        </w:r>
        <w:r>
          <w:rPr>
            <w:noProof/>
            <w:webHidden/>
          </w:rPr>
          <w:fldChar w:fldCharType="end"/>
        </w:r>
      </w:hyperlink>
    </w:p>
    <w:p w14:paraId="3BA28C1F" w14:textId="3660C52A" w:rsidR="00E50FB4" w:rsidRDefault="00E50FB4">
      <w:pPr>
        <w:pStyle w:val="Sommario3"/>
        <w:rPr>
          <w:rFonts w:asciiTheme="minorHAnsi" w:hAnsiTheme="minorHAnsi" w:cstheme="minorBidi"/>
          <w:noProof/>
          <w:color w:val="auto"/>
          <w:kern w:val="2"/>
          <w:sz w:val="24"/>
          <w:szCs w:val="24"/>
          <w14:ligatures w14:val="standardContextual"/>
        </w:rPr>
      </w:pPr>
      <w:hyperlink w:anchor="_Toc233906516" w:history="1">
        <w:r w:rsidRPr="00FE0963">
          <w:rPr>
            <w:rStyle w:val="Collegamentoipertestuale"/>
            <w:noProof/>
          </w:rPr>
          <w:t>10.2.5 “Prova a riscuotere”</w:t>
        </w:r>
        <w:r>
          <w:rPr>
            <w:noProof/>
            <w:webHidden/>
          </w:rPr>
          <w:tab/>
        </w:r>
        <w:r>
          <w:rPr>
            <w:noProof/>
            <w:webHidden/>
          </w:rPr>
          <w:fldChar w:fldCharType="begin"/>
        </w:r>
        <w:r>
          <w:rPr>
            <w:noProof/>
            <w:webHidden/>
          </w:rPr>
          <w:instrText xml:space="preserve"> PAGEREF _Toc233906516 \h </w:instrText>
        </w:r>
        <w:r>
          <w:rPr>
            <w:noProof/>
            <w:webHidden/>
          </w:rPr>
        </w:r>
        <w:r>
          <w:rPr>
            <w:noProof/>
            <w:webHidden/>
          </w:rPr>
          <w:fldChar w:fldCharType="separate"/>
        </w:r>
        <w:r>
          <w:rPr>
            <w:noProof/>
            <w:webHidden/>
          </w:rPr>
          <w:t>221</w:t>
        </w:r>
        <w:r>
          <w:rPr>
            <w:noProof/>
            <w:webHidden/>
          </w:rPr>
          <w:fldChar w:fldCharType="end"/>
        </w:r>
      </w:hyperlink>
    </w:p>
    <w:p w14:paraId="65E65781" w14:textId="6409101E" w:rsidR="00E50FB4" w:rsidRDefault="00E50FB4">
      <w:pPr>
        <w:pStyle w:val="Sommario3"/>
        <w:rPr>
          <w:rFonts w:asciiTheme="minorHAnsi" w:hAnsiTheme="minorHAnsi" w:cstheme="minorBidi"/>
          <w:noProof/>
          <w:color w:val="auto"/>
          <w:kern w:val="2"/>
          <w:sz w:val="24"/>
          <w:szCs w:val="24"/>
          <w14:ligatures w14:val="standardContextual"/>
        </w:rPr>
      </w:pPr>
      <w:hyperlink w:anchor="_Toc233906517" w:history="1">
        <w:r w:rsidRPr="00FE0963">
          <w:rPr>
            <w:rStyle w:val="Collegamentoipertestuale"/>
            <w:noProof/>
          </w:rPr>
          <w:t>10.2.6 “Tribunale”</w:t>
        </w:r>
        <w:r>
          <w:rPr>
            <w:noProof/>
            <w:webHidden/>
          </w:rPr>
          <w:tab/>
        </w:r>
        <w:r>
          <w:rPr>
            <w:noProof/>
            <w:webHidden/>
          </w:rPr>
          <w:fldChar w:fldCharType="begin"/>
        </w:r>
        <w:r>
          <w:rPr>
            <w:noProof/>
            <w:webHidden/>
          </w:rPr>
          <w:instrText xml:space="preserve"> PAGEREF _Toc233906517 \h </w:instrText>
        </w:r>
        <w:r>
          <w:rPr>
            <w:noProof/>
            <w:webHidden/>
          </w:rPr>
        </w:r>
        <w:r>
          <w:rPr>
            <w:noProof/>
            <w:webHidden/>
          </w:rPr>
          <w:fldChar w:fldCharType="separate"/>
        </w:r>
        <w:r>
          <w:rPr>
            <w:noProof/>
            <w:webHidden/>
          </w:rPr>
          <w:t>221</w:t>
        </w:r>
        <w:r>
          <w:rPr>
            <w:noProof/>
            <w:webHidden/>
          </w:rPr>
          <w:fldChar w:fldCharType="end"/>
        </w:r>
      </w:hyperlink>
    </w:p>
    <w:p w14:paraId="50B7CC53" w14:textId="337E7DC7" w:rsidR="00E50FB4" w:rsidRDefault="00E50FB4">
      <w:pPr>
        <w:pStyle w:val="Sommario3"/>
        <w:rPr>
          <w:rFonts w:asciiTheme="minorHAnsi" w:hAnsiTheme="minorHAnsi" w:cstheme="minorBidi"/>
          <w:noProof/>
          <w:color w:val="auto"/>
          <w:kern w:val="2"/>
          <w:sz w:val="24"/>
          <w:szCs w:val="24"/>
          <w14:ligatures w14:val="standardContextual"/>
        </w:rPr>
      </w:pPr>
      <w:hyperlink w:anchor="_Toc233906518" w:history="1">
        <w:r w:rsidRPr="00FE0963">
          <w:rPr>
            <w:rStyle w:val="Collegamentoipertestuale"/>
            <w:noProof/>
          </w:rPr>
          <w:t>10.2.7 “Perché non, si ma…”</w:t>
        </w:r>
        <w:r>
          <w:rPr>
            <w:noProof/>
            <w:webHidden/>
          </w:rPr>
          <w:tab/>
        </w:r>
        <w:r>
          <w:rPr>
            <w:noProof/>
            <w:webHidden/>
          </w:rPr>
          <w:fldChar w:fldCharType="begin"/>
        </w:r>
        <w:r>
          <w:rPr>
            <w:noProof/>
            <w:webHidden/>
          </w:rPr>
          <w:instrText xml:space="preserve"> PAGEREF _Toc233906518 \h </w:instrText>
        </w:r>
        <w:r>
          <w:rPr>
            <w:noProof/>
            <w:webHidden/>
          </w:rPr>
        </w:r>
        <w:r>
          <w:rPr>
            <w:noProof/>
            <w:webHidden/>
          </w:rPr>
          <w:fldChar w:fldCharType="separate"/>
        </w:r>
        <w:r>
          <w:rPr>
            <w:noProof/>
            <w:webHidden/>
          </w:rPr>
          <w:t>223</w:t>
        </w:r>
        <w:r>
          <w:rPr>
            <w:noProof/>
            <w:webHidden/>
          </w:rPr>
          <w:fldChar w:fldCharType="end"/>
        </w:r>
      </w:hyperlink>
    </w:p>
    <w:p w14:paraId="36266B89" w14:textId="5EC57849" w:rsidR="00E50FB4" w:rsidRDefault="00E50FB4">
      <w:pPr>
        <w:pStyle w:val="Sommario2"/>
        <w:rPr>
          <w:rFonts w:asciiTheme="minorHAnsi" w:hAnsiTheme="minorHAnsi" w:cstheme="minorBidi"/>
          <w:noProof/>
          <w:color w:val="auto"/>
          <w:kern w:val="2"/>
          <w:sz w:val="24"/>
          <w:szCs w:val="24"/>
          <w14:ligatures w14:val="standardContextual"/>
        </w:rPr>
      </w:pPr>
      <w:hyperlink w:anchor="_Toc233906519" w:history="1">
        <w:r w:rsidRPr="00FE0963">
          <w:rPr>
            <w:rStyle w:val="Collegamentoipertestuale"/>
            <w:noProof/>
          </w:rPr>
          <w:t>Capitolo 11 — L’analisi del copione</w:t>
        </w:r>
        <w:r>
          <w:rPr>
            <w:noProof/>
            <w:webHidden/>
          </w:rPr>
          <w:tab/>
        </w:r>
        <w:r>
          <w:rPr>
            <w:noProof/>
            <w:webHidden/>
          </w:rPr>
          <w:fldChar w:fldCharType="begin"/>
        </w:r>
        <w:r>
          <w:rPr>
            <w:noProof/>
            <w:webHidden/>
          </w:rPr>
          <w:instrText xml:space="preserve"> PAGEREF _Toc233906519 \h </w:instrText>
        </w:r>
        <w:r>
          <w:rPr>
            <w:noProof/>
            <w:webHidden/>
          </w:rPr>
        </w:r>
        <w:r>
          <w:rPr>
            <w:noProof/>
            <w:webHidden/>
          </w:rPr>
          <w:fldChar w:fldCharType="separate"/>
        </w:r>
        <w:r>
          <w:rPr>
            <w:noProof/>
            <w:webHidden/>
          </w:rPr>
          <w:t>225</w:t>
        </w:r>
        <w:r>
          <w:rPr>
            <w:noProof/>
            <w:webHidden/>
          </w:rPr>
          <w:fldChar w:fldCharType="end"/>
        </w:r>
      </w:hyperlink>
    </w:p>
    <w:p w14:paraId="7AF8495F" w14:textId="38BC8E4C" w:rsidR="00E50FB4" w:rsidRDefault="00E50FB4">
      <w:pPr>
        <w:pStyle w:val="Sommario3"/>
        <w:rPr>
          <w:rFonts w:asciiTheme="minorHAnsi" w:hAnsiTheme="minorHAnsi" w:cstheme="minorBidi"/>
          <w:noProof/>
          <w:color w:val="auto"/>
          <w:kern w:val="2"/>
          <w:sz w:val="24"/>
          <w:szCs w:val="24"/>
          <w14:ligatures w14:val="standardContextual"/>
        </w:rPr>
      </w:pPr>
      <w:hyperlink w:anchor="_Toc233906520" w:history="1">
        <w:r w:rsidRPr="00FE0963">
          <w:rPr>
            <w:rStyle w:val="Collegamentoipertestuale"/>
            <w:noProof/>
          </w:rPr>
          <w:t>11.1 Il copione, la decisione e la scelta decisiva</w:t>
        </w:r>
        <w:r>
          <w:rPr>
            <w:noProof/>
            <w:webHidden/>
          </w:rPr>
          <w:tab/>
        </w:r>
        <w:r>
          <w:rPr>
            <w:noProof/>
            <w:webHidden/>
          </w:rPr>
          <w:fldChar w:fldCharType="begin"/>
        </w:r>
        <w:r>
          <w:rPr>
            <w:noProof/>
            <w:webHidden/>
          </w:rPr>
          <w:instrText xml:space="preserve"> PAGEREF _Toc233906520 \h </w:instrText>
        </w:r>
        <w:r>
          <w:rPr>
            <w:noProof/>
            <w:webHidden/>
          </w:rPr>
        </w:r>
        <w:r>
          <w:rPr>
            <w:noProof/>
            <w:webHidden/>
          </w:rPr>
          <w:fldChar w:fldCharType="separate"/>
        </w:r>
        <w:r>
          <w:rPr>
            <w:noProof/>
            <w:webHidden/>
          </w:rPr>
          <w:t>225</w:t>
        </w:r>
        <w:r>
          <w:rPr>
            <w:noProof/>
            <w:webHidden/>
          </w:rPr>
          <w:fldChar w:fldCharType="end"/>
        </w:r>
      </w:hyperlink>
    </w:p>
    <w:p w14:paraId="2223C337" w14:textId="3D7D043A" w:rsidR="00E50FB4" w:rsidRDefault="00E50FB4">
      <w:pPr>
        <w:pStyle w:val="Sommario3"/>
        <w:rPr>
          <w:rFonts w:asciiTheme="minorHAnsi" w:hAnsiTheme="minorHAnsi" w:cstheme="minorBidi"/>
          <w:noProof/>
          <w:color w:val="auto"/>
          <w:kern w:val="2"/>
          <w:sz w:val="24"/>
          <w:szCs w:val="24"/>
          <w14:ligatures w14:val="standardContextual"/>
        </w:rPr>
      </w:pPr>
      <w:hyperlink w:anchor="_Toc233906521" w:history="1">
        <w:r w:rsidRPr="00FE0963">
          <w:rPr>
            <w:rStyle w:val="Collegamentoipertestuale"/>
            <w:noProof/>
          </w:rPr>
          <w:t>11.2 Le posizioni esistenziali</w:t>
        </w:r>
        <w:r>
          <w:rPr>
            <w:noProof/>
            <w:webHidden/>
          </w:rPr>
          <w:tab/>
        </w:r>
        <w:r>
          <w:rPr>
            <w:noProof/>
            <w:webHidden/>
          </w:rPr>
          <w:fldChar w:fldCharType="begin"/>
        </w:r>
        <w:r>
          <w:rPr>
            <w:noProof/>
            <w:webHidden/>
          </w:rPr>
          <w:instrText xml:space="preserve"> PAGEREF _Toc233906521 \h </w:instrText>
        </w:r>
        <w:r>
          <w:rPr>
            <w:noProof/>
            <w:webHidden/>
          </w:rPr>
        </w:r>
        <w:r>
          <w:rPr>
            <w:noProof/>
            <w:webHidden/>
          </w:rPr>
          <w:fldChar w:fldCharType="separate"/>
        </w:r>
        <w:r>
          <w:rPr>
            <w:noProof/>
            <w:webHidden/>
          </w:rPr>
          <w:t>231</w:t>
        </w:r>
        <w:r>
          <w:rPr>
            <w:noProof/>
            <w:webHidden/>
          </w:rPr>
          <w:fldChar w:fldCharType="end"/>
        </w:r>
      </w:hyperlink>
    </w:p>
    <w:p w14:paraId="5104D8A4" w14:textId="3424FC1C" w:rsidR="00E50FB4" w:rsidRDefault="00E50FB4">
      <w:pPr>
        <w:pStyle w:val="Sommario3"/>
        <w:rPr>
          <w:rFonts w:asciiTheme="minorHAnsi" w:hAnsiTheme="minorHAnsi" w:cstheme="minorBidi"/>
          <w:noProof/>
          <w:color w:val="auto"/>
          <w:kern w:val="2"/>
          <w:sz w:val="24"/>
          <w:szCs w:val="24"/>
          <w14:ligatures w14:val="standardContextual"/>
        </w:rPr>
      </w:pPr>
      <w:hyperlink w:anchor="_Toc233906522" w:history="1">
        <w:r w:rsidRPr="00FE0963">
          <w:rPr>
            <w:rStyle w:val="Collegamentoipertestuale"/>
            <w:noProof/>
          </w:rPr>
          <w:t>11.3 Messaggi di copione, contro-copione, anti-copione</w:t>
        </w:r>
        <w:r>
          <w:rPr>
            <w:noProof/>
            <w:webHidden/>
          </w:rPr>
          <w:tab/>
        </w:r>
        <w:r>
          <w:rPr>
            <w:noProof/>
            <w:webHidden/>
          </w:rPr>
          <w:fldChar w:fldCharType="begin"/>
        </w:r>
        <w:r>
          <w:rPr>
            <w:noProof/>
            <w:webHidden/>
          </w:rPr>
          <w:instrText xml:space="preserve"> PAGEREF _Toc233906522 \h </w:instrText>
        </w:r>
        <w:r>
          <w:rPr>
            <w:noProof/>
            <w:webHidden/>
          </w:rPr>
        </w:r>
        <w:r>
          <w:rPr>
            <w:noProof/>
            <w:webHidden/>
          </w:rPr>
          <w:fldChar w:fldCharType="separate"/>
        </w:r>
        <w:r>
          <w:rPr>
            <w:noProof/>
            <w:webHidden/>
          </w:rPr>
          <w:t>234</w:t>
        </w:r>
        <w:r>
          <w:rPr>
            <w:noProof/>
            <w:webHidden/>
          </w:rPr>
          <w:fldChar w:fldCharType="end"/>
        </w:r>
      </w:hyperlink>
    </w:p>
    <w:p w14:paraId="41F7E63E" w14:textId="3A255585" w:rsidR="00E50FB4" w:rsidRDefault="00E50FB4">
      <w:pPr>
        <w:pStyle w:val="Sommario3"/>
        <w:rPr>
          <w:rFonts w:asciiTheme="minorHAnsi" w:hAnsiTheme="minorHAnsi" w:cstheme="minorBidi"/>
          <w:noProof/>
          <w:color w:val="auto"/>
          <w:kern w:val="2"/>
          <w:sz w:val="24"/>
          <w:szCs w:val="24"/>
          <w14:ligatures w14:val="standardContextual"/>
        </w:rPr>
      </w:pPr>
      <w:hyperlink w:anchor="_Toc233906523" w:history="1">
        <w:r w:rsidRPr="00FE0963">
          <w:rPr>
            <w:rStyle w:val="Collegamentoipertestuale"/>
            <w:noProof/>
          </w:rPr>
          <w:t>11.4 Mini-copione</w:t>
        </w:r>
        <w:r>
          <w:rPr>
            <w:noProof/>
            <w:webHidden/>
          </w:rPr>
          <w:tab/>
        </w:r>
        <w:r>
          <w:rPr>
            <w:noProof/>
            <w:webHidden/>
          </w:rPr>
          <w:fldChar w:fldCharType="begin"/>
        </w:r>
        <w:r>
          <w:rPr>
            <w:noProof/>
            <w:webHidden/>
          </w:rPr>
          <w:instrText xml:space="preserve"> PAGEREF _Toc233906523 \h </w:instrText>
        </w:r>
        <w:r>
          <w:rPr>
            <w:noProof/>
            <w:webHidden/>
          </w:rPr>
        </w:r>
        <w:r>
          <w:rPr>
            <w:noProof/>
            <w:webHidden/>
          </w:rPr>
          <w:fldChar w:fldCharType="separate"/>
        </w:r>
        <w:r>
          <w:rPr>
            <w:noProof/>
            <w:webHidden/>
          </w:rPr>
          <w:t>237</w:t>
        </w:r>
        <w:r>
          <w:rPr>
            <w:noProof/>
            <w:webHidden/>
          </w:rPr>
          <w:fldChar w:fldCharType="end"/>
        </w:r>
      </w:hyperlink>
    </w:p>
    <w:p w14:paraId="5E48AA1E" w14:textId="775FE252" w:rsidR="00E50FB4" w:rsidRDefault="00E50FB4">
      <w:pPr>
        <w:pStyle w:val="Sommario3"/>
        <w:rPr>
          <w:rFonts w:asciiTheme="minorHAnsi" w:hAnsiTheme="minorHAnsi" w:cstheme="minorBidi"/>
          <w:noProof/>
          <w:color w:val="auto"/>
          <w:kern w:val="2"/>
          <w:sz w:val="24"/>
          <w:szCs w:val="24"/>
          <w14:ligatures w14:val="standardContextual"/>
        </w:rPr>
      </w:pPr>
      <w:hyperlink w:anchor="_Toc233906524" w:history="1">
        <w:r w:rsidRPr="00FE0963">
          <w:rPr>
            <w:rStyle w:val="Collegamentoipertestuale"/>
            <w:noProof/>
          </w:rPr>
          <w:t>11.5 Ciò che segue alle spinte negli adattamenti e riproduce un certo copione nel mini-copione</w:t>
        </w:r>
        <w:r>
          <w:rPr>
            <w:noProof/>
            <w:webHidden/>
          </w:rPr>
          <w:tab/>
        </w:r>
        <w:r>
          <w:rPr>
            <w:noProof/>
            <w:webHidden/>
          </w:rPr>
          <w:fldChar w:fldCharType="begin"/>
        </w:r>
        <w:r>
          <w:rPr>
            <w:noProof/>
            <w:webHidden/>
          </w:rPr>
          <w:instrText xml:space="preserve"> PAGEREF _Toc233906524 \h </w:instrText>
        </w:r>
        <w:r>
          <w:rPr>
            <w:noProof/>
            <w:webHidden/>
          </w:rPr>
        </w:r>
        <w:r>
          <w:rPr>
            <w:noProof/>
            <w:webHidden/>
          </w:rPr>
          <w:fldChar w:fldCharType="separate"/>
        </w:r>
        <w:r>
          <w:rPr>
            <w:noProof/>
            <w:webHidden/>
          </w:rPr>
          <w:t>241</w:t>
        </w:r>
        <w:r>
          <w:rPr>
            <w:noProof/>
            <w:webHidden/>
          </w:rPr>
          <w:fldChar w:fldCharType="end"/>
        </w:r>
      </w:hyperlink>
    </w:p>
    <w:p w14:paraId="24B339AF" w14:textId="525B870F" w:rsidR="00E50FB4" w:rsidRDefault="00E50FB4">
      <w:pPr>
        <w:pStyle w:val="Sommario3"/>
        <w:rPr>
          <w:rFonts w:asciiTheme="minorHAnsi" w:hAnsiTheme="minorHAnsi" w:cstheme="minorBidi"/>
          <w:noProof/>
          <w:color w:val="auto"/>
          <w:kern w:val="2"/>
          <w:sz w:val="24"/>
          <w:szCs w:val="24"/>
          <w14:ligatures w14:val="standardContextual"/>
        </w:rPr>
      </w:pPr>
      <w:hyperlink w:anchor="_Toc233906525" w:history="1">
        <w:r w:rsidRPr="00FE0963">
          <w:rPr>
            <w:rStyle w:val="Collegamentoipertestuale"/>
            <w:noProof/>
          </w:rPr>
          <w:t>11.5.1 Ossessivo-compulsivo e Paranoide</w:t>
        </w:r>
        <w:r>
          <w:rPr>
            <w:noProof/>
            <w:webHidden/>
          </w:rPr>
          <w:tab/>
        </w:r>
        <w:r>
          <w:rPr>
            <w:noProof/>
            <w:webHidden/>
          </w:rPr>
          <w:fldChar w:fldCharType="begin"/>
        </w:r>
        <w:r>
          <w:rPr>
            <w:noProof/>
            <w:webHidden/>
          </w:rPr>
          <w:instrText xml:space="preserve"> PAGEREF _Toc233906525 \h </w:instrText>
        </w:r>
        <w:r>
          <w:rPr>
            <w:noProof/>
            <w:webHidden/>
          </w:rPr>
        </w:r>
        <w:r>
          <w:rPr>
            <w:noProof/>
            <w:webHidden/>
          </w:rPr>
          <w:fldChar w:fldCharType="separate"/>
        </w:r>
        <w:r>
          <w:rPr>
            <w:noProof/>
            <w:webHidden/>
          </w:rPr>
          <w:t>241</w:t>
        </w:r>
        <w:r>
          <w:rPr>
            <w:noProof/>
            <w:webHidden/>
          </w:rPr>
          <w:fldChar w:fldCharType="end"/>
        </w:r>
      </w:hyperlink>
    </w:p>
    <w:p w14:paraId="0AB8C0ED" w14:textId="25308145" w:rsidR="00E50FB4" w:rsidRDefault="00E50FB4">
      <w:pPr>
        <w:pStyle w:val="Sommario3"/>
        <w:rPr>
          <w:rFonts w:asciiTheme="minorHAnsi" w:hAnsiTheme="minorHAnsi" w:cstheme="minorBidi"/>
          <w:noProof/>
          <w:color w:val="auto"/>
          <w:kern w:val="2"/>
          <w:sz w:val="24"/>
          <w:szCs w:val="24"/>
          <w14:ligatures w14:val="standardContextual"/>
        </w:rPr>
      </w:pPr>
      <w:hyperlink w:anchor="_Toc233906526" w:history="1">
        <w:r w:rsidRPr="00FE0963">
          <w:rPr>
            <w:rStyle w:val="Collegamentoipertestuale"/>
            <w:noProof/>
          </w:rPr>
          <w:t>11.5.2 Istrionico e Antisociale</w:t>
        </w:r>
        <w:r>
          <w:rPr>
            <w:noProof/>
            <w:webHidden/>
          </w:rPr>
          <w:tab/>
        </w:r>
        <w:r>
          <w:rPr>
            <w:noProof/>
            <w:webHidden/>
          </w:rPr>
          <w:fldChar w:fldCharType="begin"/>
        </w:r>
        <w:r>
          <w:rPr>
            <w:noProof/>
            <w:webHidden/>
          </w:rPr>
          <w:instrText xml:space="preserve"> PAGEREF _Toc233906526 \h </w:instrText>
        </w:r>
        <w:r>
          <w:rPr>
            <w:noProof/>
            <w:webHidden/>
          </w:rPr>
        </w:r>
        <w:r>
          <w:rPr>
            <w:noProof/>
            <w:webHidden/>
          </w:rPr>
          <w:fldChar w:fldCharType="separate"/>
        </w:r>
        <w:r>
          <w:rPr>
            <w:noProof/>
            <w:webHidden/>
          </w:rPr>
          <w:t>242</w:t>
        </w:r>
        <w:r>
          <w:rPr>
            <w:noProof/>
            <w:webHidden/>
          </w:rPr>
          <w:fldChar w:fldCharType="end"/>
        </w:r>
      </w:hyperlink>
    </w:p>
    <w:p w14:paraId="6CCDE91C" w14:textId="2128DBD5" w:rsidR="00E50FB4" w:rsidRDefault="00E50FB4">
      <w:pPr>
        <w:pStyle w:val="Sommario3"/>
        <w:rPr>
          <w:rFonts w:asciiTheme="minorHAnsi" w:hAnsiTheme="minorHAnsi" w:cstheme="minorBidi"/>
          <w:noProof/>
          <w:color w:val="auto"/>
          <w:kern w:val="2"/>
          <w:sz w:val="24"/>
          <w:szCs w:val="24"/>
          <w14:ligatures w14:val="standardContextual"/>
        </w:rPr>
      </w:pPr>
      <w:hyperlink w:anchor="_Toc233906527" w:history="1">
        <w:r w:rsidRPr="00FE0963">
          <w:rPr>
            <w:rStyle w:val="Collegamentoipertestuale"/>
            <w:noProof/>
          </w:rPr>
          <w:t>11.5.3 Passivo aggressivo</w:t>
        </w:r>
        <w:r>
          <w:rPr>
            <w:noProof/>
            <w:webHidden/>
          </w:rPr>
          <w:tab/>
        </w:r>
        <w:r>
          <w:rPr>
            <w:noProof/>
            <w:webHidden/>
          </w:rPr>
          <w:fldChar w:fldCharType="begin"/>
        </w:r>
        <w:r>
          <w:rPr>
            <w:noProof/>
            <w:webHidden/>
          </w:rPr>
          <w:instrText xml:space="preserve"> PAGEREF _Toc233906527 \h </w:instrText>
        </w:r>
        <w:r>
          <w:rPr>
            <w:noProof/>
            <w:webHidden/>
          </w:rPr>
        </w:r>
        <w:r>
          <w:rPr>
            <w:noProof/>
            <w:webHidden/>
          </w:rPr>
          <w:fldChar w:fldCharType="separate"/>
        </w:r>
        <w:r>
          <w:rPr>
            <w:noProof/>
            <w:webHidden/>
          </w:rPr>
          <w:t>243</w:t>
        </w:r>
        <w:r>
          <w:rPr>
            <w:noProof/>
            <w:webHidden/>
          </w:rPr>
          <w:fldChar w:fldCharType="end"/>
        </w:r>
      </w:hyperlink>
    </w:p>
    <w:p w14:paraId="3274CD09" w14:textId="331E0AC6" w:rsidR="00E50FB4" w:rsidRDefault="00E50FB4">
      <w:pPr>
        <w:pStyle w:val="Sommario3"/>
        <w:rPr>
          <w:rFonts w:asciiTheme="minorHAnsi" w:hAnsiTheme="minorHAnsi" w:cstheme="minorBidi"/>
          <w:noProof/>
          <w:color w:val="auto"/>
          <w:kern w:val="2"/>
          <w:sz w:val="24"/>
          <w:szCs w:val="24"/>
          <w14:ligatures w14:val="standardContextual"/>
        </w:rPr>
      </w:pPr>
      <w:hyperlink w:anchor="_Toc233906528" w:history="1">
        <w:r w:rsidRPr="00FE0963">
          <w:rPr>
            <w:rStyle w:val="Collegamentoipertestuale"/>
            <w:noProof/>
          </w:rPr>
          <w:t>11.5.4 Schizoide, Paranoide ed Antisociale</w:t>
        </w:r>
        <w:r>
          <w:rPr>
            <w:noProof/>
            <w:webHidden/>
          </w:rPr>
          <w:tab/>
        </w:r>
        <w:r>
          <w:rPr>
            <w:noProof/>
            <w:webHidden/>
          </w:rPr>
          <w:fldChar w:fldCharType="begin"/>
        </w:r>
        <w:r>
          <w:rPr>
            <w:noProof/>
            <w:webHidden/>
          </w:rPr>
          <w:instrText xml:space="preserve"> PAGEREF _Toc233906528 \h </w:instrText>
        </w:r>
        <w:r>
          <w:rPr>
            <w:noProof/>
            <w:webHidden/>
          </w:rPr>
        </w:r>
        <w:r>
          <w:rPr>
            <w:noProof/>
            <w:webHidden/>
          </w:rPr>
          <w:fldChar w:fldCharType="separate"/>
        </w:r>
        <w:r>
          <w:rPr>
            <w:noProof/>
            <w:webHidden/>
          </w:rPr>
          <w:t>244</w:t>
        </w:r>
        <w:r>
          <w:rPr>
            <w:noProof/>
            <w:webHidden/>
          </w:rPr>
          <w:fldChar w:fldCharType="end"/>
        </w:r>
      </w:hyperlink>
    </w:p>
    <w:p w14:paraId="45EAA178" w14:textId="0C5E8441" w:rsidR="00E50FB4" w:rsidRDefault="00E50FB4">
      <w:pPr>
        <w:pStyle w:val="Sommario2"/>
        <w:rPr>
          <w:rFonts w:asciiTheme="minorHAnsi" w:hAnsiTheme="minorHAnsi" w:cstheme="minorBidi"/>
          <w:noProof/>
          <w:color w:val="auto"/>
          <w:kern w:val="2"/>
          <w:sz w:val="24"/>
          <w:szCs w:val="24"/>
          <w14:ligatures w14:val="standardContextual"/>
        </w:rPr>
      </w:pPr>
      <w:hyperlink w:anchor="_Toc233906529" w:history="1">
        <w:r w:rsidRPr="00FE0963">
          <w:rPr>
            <w:rStyle w:val="Collegamentoipertestuale"/>
            <w:noProof/>
          </w:rPr>
          <w:t>Capitolo 12 — Svalutazione</w:t>
        </w:r>
        <w:r>
          <w:rPr>
            <w:noProof/>
            <w:webHidden/>
          </w:rPr>
          <w:tab/>
        </w:r>
        <w:r>
          <w:rPr>
            <w:noProof/>
            <w:webHidden/>
          </w:rPr>
          <w:fldChar w:fldCharType="begin"/>
        </w:r>
        <w:r>
          <w:rPr>
            <w:noProof/>
            <w:webHidden/>
          </w:rPr>
          <w:instrText xml:space="preserve"> PAGEREF _Toc233906529 \h </w:instrText>
        </w:r>
        <w:r>
          <w:rPr>
            <w:noProof/>
            <w:webHidden/>
          </w:rPr>
        </w:r>
        <w:r>
          <w:rPr>
            <w:noProof/>
            <w:webHidden/>
          </w:rPr>
          <w:fldChar w:fldCharType="separate"/>
        </w:r>
        <w:r>
          <w:rPr>
            <w:noProof/>
            <w:webHidden/>
          </w:rPr>
          <w:t>245</w:t>
        </w:r>
        <w:r>
          <w:rPr>
            <w:noProof/>
            <w:webHidden/>
          </w:rPr>
          <w:fldChar w:fldCharType="end"/>
        </w:r>
      </w:hyperlink>
    </w:p>
    <w:p w14:paraId="55415235" w14:textId="4208851F" w:rsidR="00E50FB4" w:rsidRDefault="00E50FB4">
      <w:pPr>
        <w:pStyle w:val="Sommario3"/>
        <w:rPr>
          <w:rFonts w:asciiTheme="minorHAnsi" w:hAnsiTheme="minorHAnsi" w:cstheme="minorBidi"/>
          <w:noProof/>
          <w:color w:val="auto"/>
          <w:kern w:val="2"/>
          <w:sz w:val="24"/>
          <w:szCs w:val="24"/>
          <w14:ligatures w14:val="standardContextual"/>
        </w:rPr>
      </w:pPr>
      <w:hyperlink w:anchor="_Toc233906530" w:history="1">
        <w:r w:rsidRPr="00FE0963">
          <w:rPr>
            <w:rStyle w:val="Collegamentoipertestuale"/>
            <w:noProof/>
          </w:rPr>
          <w:t>La matrice della svalutazione</w:t>
        </w:r>
        <w:r>
          <w:rPr>
            <w:noProof/>
            <w:webHidden/>
          </w:rPr>
          <w:tab/>
        </w:r>
        <w:r>
          <w:rPr>
            <w:noProof/>
            <w:webHidden/>
          </w:rPr>
          <w:fldChar w:fldCharType="begin"/>
        </w:r>
        <w:r>
          <w:rPr>
            <w:noProof/>
            <w:webHidden/>
          </w:rPr>
          <w:instrText xml:space="preserve"> PAGEREF _Toc233906530 \h </w:instrText>
        </w:r>
        <w:r>
          <w:rPr>
            <w:noProof/>
            <w:webHidden/>
          </w:rPr>
        </w:r>
        <w:r>
          <w:rPr>
            <w:noProof/>
            <w:webHidden/>
          </w:rPr>
          <w:fldChar w:fldCharType="separate"/>
        </w:r>
        <w:r>
          <w:rPr>
            <w:noProof/>
            <w:webHidden/>
          </w:rPr>
          <w:t>248</w:t>
        </w:r>
        <w:r>
          <w:rPr>
            <w:noProof/>
            <w:webHidden/>
          </w:rPr>
          <w:fldChar w:fldCharType="end"/>
        </w:r>
      </w:hyperlink>
    </w:p>
    <w:p w14:paraId="45FB9E62" w14:textId="65DCB5FD" w:rsidR="00E50FB4" w:rsidRDefault="00E50FB4">
      <w:pPr>
        <w:pStyle w:val="Sommario2"/>
        <w:rPr>
          <w:rFonts w:asciiTheme="minorHAnsi" w:hAnsiTheme="minorHAnsi" w:cstheme="minorBidi"/>
          <w:noProof/>
          <w:color w:val="auto"/>
          <w:kern w:val="2"/>
          <w:sz w:val="24"/>
          <w:szCs w:val="24"/>
          <w14:ligatures w14:val="standardContextual"/>
        </w:rPr>
      </w:pPr>
      <w:hyperlink w:anchor="_Toc233906531" w:history="1">
        <w:r w:rsidRPr="00FE0963">
          <w:rPr>
            <w:rStyle w:val="Collegamentoipertestuale"/>
            <w:noProof/>
          </w:rPr>
          <w:t>Capitolo 13 — Bibliografia</w:t>
        </w:r>
        <w:r>
          <w:rPr>
            <w:noProof/>
            <w:webHidden/>
          </w:rPr>
          <w:tab/>
        </w:r>
        <w:r>
          <w:rPr>
            <w:noProof/>
            <w:webHidden/>
          </w:rPr>
          <w:fldChar w:fldCharType="begin"/>
        </w:r>
        <w:r>
          <w:rPr>
            <w:noProof/>
            <w:webHidden/>
          </w:rPr>
          <w:instrText xml:space="preserve"> PAGEREF _Toc233906531 \h </w:instrText>
        </w:r>
        <w:r>
          <w:rPr>
            <w:noProof/>
            <w:webHidden/>
          </w:rPr>
        </w:r>
        <w:r>
          <w:rPr>
            <w:noProof/>
            <w:webHidden/>
          </w:rPr>
          <w:fldChar w:fldCharType="separate"/>
        </w:r>
        <w:r>
          <w:rPr>
            <w:noProof/>
            <w:webHidden/>
          </w:rPr>
          <w:t>253</w:t>
        </w:r>
        <w:r>
          <w:rPr>
            <w:noProof/>
            <w:webHidden/>
          </w:rPr>
          <w:fldChar w:fldCharType="end"/>
        </w:r>
      </w:hyperlink>
    </w:p>
    <w:p w14:paraId="60F7FB5A" w14:textId="7E6E94C9"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532" w:history="1">
        <w:r w:rsidRPr="00FE0963">
          <w:rPr>
            <w:rStyle w:val="Collegamentoipertestuale"/>
            <w:noProof/>
          </w:rPr>
          <w:t>Parte 4 — Il modello</w:t>
        </w:r>
        <w:r>
          <w:rPr>
            <w:noProof/>
            <w:webHidden/>
          </w:rPr>
          <w:tab/>
        </w:r>
        <w:r>
          <w:rPr>
            <w:noProof/>
            <w:webHidden/>
          </w:rPr>
          <w:fldChar w:fldCharType="begin"/>
        </w:r>
        <w:r>
          <w:rPr>
            <w:noProof/>
            <w:webHidden/>
          </w:rPr>
          <w:instrText xml:space="preserve"> PAGEREF _Toc233906532 \h </w:instrText>
        </w:r>
        <w:r>
          <w:rPr>
            <w:noProof/>
            <w:webHidden/>
          </w:rPr>
        </w:r>
        <w:r>
          <w:rPr>
            <w:noProof/>
            <w:webHidden/>
          </w:rPr>
          <w:fldChar w:fldCharType="separate"/>
        </w:r>
        <w:r>
          <w:rPr>
            <w:noProof/>
            <w:webHidden/>
          </w:rPr>
          <w:t>255</w:t>
        </w:r>
        <w:r>
          <w:rPr>
            <w:noProof/>
            <w:webHidden/>
          </w:rPr>
          <w:fldChar w:fldCharType="end"/>
        </w:r>
      </w:hyperlink>
    </w:p>
    <w:p w14:paraId="24729F29" w14:textId="3586A6D6" w:rsidR="00E50FB4" w:rsidRDefault="00E50FB4">
      <w:pPr>
        <w:pStyle w:val="Sommario2"/>
        <w:rPr>
          <w:rFonts w:asciiTheme="minorHAnsi" w:hAnsiTheme="minorHAnsi" w:cstheme="minorBidi"/>
          <w:noProof/>
          <w:color w:val="auto"/>
          <w:kern w:val="2"/>
          <w:sz w:val="24"/>
          <w:szCs w:val="24"/>
          <w14:ligatures w14:val="standardContextual"/>
        </w:rPr>
      </w:pPr>
      <w:hyperlink w:anchor="_Toc233906533" w:history="1">
        <w:r w:rsidRPr="00FE0963">
          <w:rPr>
            <w:rStyle w:val="Collegamentoipertestuale"/>
            <w:noProof/>
          </w:rPr>
          <w:t>Capitolo 1 — Da una meditazione, una domanda</w:t>
        </w:r>
        <w:r>
          <w:rPr>
            <w:noProof/>
            <w:webHidden/>
          </w:rPr>
          <w:tab/>
        </w:r>
        <w:r>
          <w:rPr>
            <w:noProof/>
            <w:webHidden/>
          </w:rPr>
          <w:fldChar w:fldCharType="begin"/>
        </w:r>
        <w:r>
          <w:rPr>
            <w:noProof/>
            <w:webHidden/>
          </w:rPr>
          <w:instrText xml:space="preserve"> PAGEREF _Toc233906533 \h </w:instrText>
        </w:r>
        <w:r>
          <w:rPr>
            <w:noProof/>
            <w:webHidden/>
          </w:rPr>
        </w:r>
        <w:r>
          <w:rPr>
            <w:noProof/>
            <w:webHidden/>
          </w:rPr>
          <w:fldChar w:fldCharType="separate"/>
        </w:r>
        <w:r>
          <w:rPr>
            <w:noProof/>
            <w:webHidden/>
          </w:rPr>
          <w:t>255</w:t>
        </w:r>
        <w:r>
          <w:rPr>
            <w:noProof/>
            <w:webHidden/>
          </w:rPr>
          <w:fldChar w:fldCharType="end"/>
        </w:r>
      </w:hyperlink>
    </w:p>
    <w:p w14:paraId="5C50BE36" w14:textId="6C247740" w:rsidR="00E50FB4" w:rsidRDefault="00E50FB4">
      <w:pPr>
        <w:pStyle w:val="Sommario2"/>
        <w:rPr>
          <w:rFonts w:asciiTheme="minorHAnsi" w:hAnsiTheme="minorHAnsi" w:cstheme="minorBidi"/>
          <w:noProof/>
          <w:color w:val="auto"/>
          <w:kern w:val="2"/>
          <w:sz w:val="24"/>
          <w:szCs w:val="24"/>
          <w14:ligatures w14:val="standardContextual"/>
        </w:rPr>
      </w:pPr>
      <w:hyperlink w:anchor="_Toc233906534" w:history="1">
        <w:r w:rsidRPr="00FE0963">
          <w:rPr>
            <w:rStyle w:val="Collegamentoipertestuale"/>
            <w:noProof/>
          </w:rPr>
          <w:t>Capitolo 2 — L’Enneagramma come strumento universale</w:t>
        </w:r>
        <w:r>
          <w:rPr>
            <w:noProof/>
            <w:webHidden/>
          </w:rPr>
          <w:tab/>
        </w:r>
        <w:r>
          <w:rPr>
            <w:noProof/>
            <w:webHidden/>
          </w:rPr>
          <w:fldChar w:fldCharType="begin"/>
        </w:r>
        <w:r>
          <w:rPr>
            <w:noProof/>
            <w:webHidden/>
          </w:rPr>
          <w:instrText xml:space="preserve"> PAGEREF _Toc233906534 \h </w:instrText>
        </w:r>
        <w:r>
          <w:rPr>
            <w:noProof/>
            <w:webHidden/>
          </w:rPr>
        </w:r>
        <w:r>
          <w:rPr>
            <w:noProof/>
            <w:webHidden/>
          </w:rPr>
          <w:fldChar w:fldCharType="separate"/>
        </w:r>
        <w:r>
          <w:rPr>
            <w:noProof/>
            <w:webHidden/>
          </w:rPr>
          <w:t>255</w:t>
        </w:r>
        <w:r>
          <w:rPr>
            <w:noProof/>
            <w:webHidden/>
          </w:rPr>
          <w:fldChar w:fldCharType="end"/>
        </w:r>
      </w:hyperlink>
    </w:p>
    <w:p w14:paraId="209E010D" w14:textId="680BD6F9" w:rsidR="00E50FB4" w:rsidRDefault="00E50FB4">
      <w:pPr>
        <w:pStyle w:val="Sommario2"/>
        <w:rPr>
          <w:rFonts w:asciiTheme="minorHAnsi" w:hAnsiTheme="minorHAnsi" w:cstheme="minorBidi"/>
          <w:noProof/>
          <w:color w:val="auto"/>
          <w:kern w:val="2"/>
          <w:sz w:val="24"/>
          <w:szCs w:val="24"/>
          <w14:ligatures w14:val="standardContextual"/>
        </w:rPr>
      </w:pPr>
      <w:hyperlink w:anchor="_Toc233906535" w:history="1">
        <w:r w:rsidRPr="00FE0963">
          <w:rPr>
            <w:rStyle w:val="Collegamentoipertestuale"/>
            <w:noProof/>
          </w:rPr>
          <w:t>Capitolo 3 — Le nove dignità di Raimondo Lullo</w:t>
        </w:r>
        <w:r>
          <w:rPr>
            <w:noProof/>
            <w:webHidden/>
          </w:rPr>
          <w:tab/>
        </w:r>
        <w:r>
          <w:rPr>
            <w:noProof/>
            <w:webHidden/>
          </w:rPr>
          <w:fldChar w:fldCharType="begin"/>
        </w:r>
        <w:r>
          <w:rPr>
            <w:noProof/>
            <w:webHidden/>
          </w:rPr>
          <w:instrText xml:space="preserve"> PAGEREF _Toc233906535 \h </w:instrText>
        </w:r>
        <w:r>
          <w:rPr>
            <w:noProof/>
            <w:webHidden/>
          </w:rPr>
        </w:r>
        <w:r>
          <w:rPr>
            <w:noProof/>
            <w:webHidden/>
          </w:rPr>
          <w:fldChar w:fldCharType="separate"/>
        </w:r>
        <w:r>
          <w:rPr>
            <w:noProof/>
            <w:webHidden/>
          </w:rPr>
          <w:t>257</w:t>
        </w:r>
        <w:r>
          <w:rPr>
            <w:noProof/>
            <w:webHidden/>
          </w:rPr>
          <w:fldChar w:fldCharType="end"/>
        </w:r>
      </w:hyperlink>
    </w:p>
    <w:p w14:paraId="689B049F" w14:textId="0CA49A6C" w:rsidR="00E50FB4" w:rsidRDefault="00E50FB4">
      <w:pPr>
        <w:pStyle w:val="Sommario3"/>
        <w:rPr>
          <w:rFonts w:asciiTheme="minorHAnsi" w:hAnsiTheme="minorHAnsi" w:cstheme="minorBidi"/>
          <w:noProof/>
          <w:color w:val="auto"/>
          <w:kern w:val="2"/>
          <w:sz w:val="24"/>
          <w:szCs w:val="24"/>
          <w14:ligatures w14:val="standardContextual"/>
        </w:rPr>
      </w:pPr>
      <w:hyperlink w:anchor="_Toc233906536" w:history="1">
        <w:r w:rsidRPr="00FE0963">
          <w:rPr>
            <w:rStyle w:val="Collegamentoipertestuale"/>
            <w:noProof/>
          </w:rPr>
          <w:t>Le dignitates</w:t>
        </w:r>
        <w:r>
          <w:rPr>
            <w:noProof/>
            <w:webHidden/>
          </w:rPr>
          <w:tab/>
        </w:r>
        <w:r>
          <w:rPr>
            <w:noProof/>
            <w:webHidden/>
          </w:rPr>
          <w:fldChar w:fldCharType="begin"/>
        </w:r>
        <w:r>
          <w:rPr>
            <w:noProof/>
            <w:webHidden/>
          </w:rPr>
          <w:instrText xml:space="preserve"> PAGEREF _Toc233906536 \h </w:instrText>
        </w:r>
        <w:r>
          <w:rPr>
            <w:noProof/>
            <w:webHidden/>
          </w:rPr>
        </w:r>
        <w:r>
          <w:rPr>
            <w:noProof/>
            <w:webHidden/>
          </w:rPr>
          <w:fldChar w:fldCharType="separate"/>
        </w:r>
        <w:r>
          <w:rPr>
            <w:noProof/>
            <w:webHidden/>
          </w:rPr>
          <w:t>258</w:t>
        </w:r>
        <w:r>
          <w:rPr>
            <w:noProof/>
            <w:webHidden/>
          </w:rPr>
          <w:fldChar w:fldCharType="end"/>
        </w:r>
      </w:hyperlink>
    </w:p>
    <w:p w14:paraId="1E0D2ABF" w14:textId="19B91DEB" w:rsidR="00E50FB4" w:rsidRDefault="00E50FB4">
      <w:pPr>
        <w:pStyle w:val="Sommario3"/>
        <w:rPr>
          <w:rFonts w:asciiTheme="minorHAnsi" w:hAnsiTheme="minorHAnsi" w:cstheme="minorBidi"/>
          <w:noProof/>
          <w:color w:val="auto"/>
          <w:kern w:val="2"/>
          <w:sz w:val="24"/>
          <w:szCs w:val="24"/>
          <w14:ligatures w14:val="standardContextual"/>
        </w:rPr>
      </w:pPr>
      <w:hyperlink w:anchor="_Toc233906537" w:history="1">
        <w:r w:rsidRPr="00FE0963">
          <w:rPr>
            <w:rStyle w:val="Collegamentoipertestuale"/>
            <w:noProof/>
          </w:rPr>
          <w:t>La gematria e il quadrato magico</w:t>
        </w:r>
        <w:r>
          <w:rPr>
            <w:noProof/>
            <w:webHidden/>
          </w:rPr>
          <w:tab/>
        </w:r>
        <w:r>
          <w:rPr>
            <w:noProof/>
            <w:webHidden/>
          </w:rPr>
          <w:fldChar w:fldCharType="begin"/>
        </w:r>
        <w:r>
          <w:rPr>
            <w:noProof/>
            <w:webHidden/>
          </w:rPr>
          <w:instrText xml:space="preserve"> PAGEREF _Toc233906537 \h </w:instrText>
        </w:r>
        <w:r>
          <w:rPr>
            <w:noProof/>
            <w:webHidden/>
          </w:rPr>
        </w:r>
        <w:r>
          <w:rPr>
            <w:noProof/>
            <w:webHidden/>
          </w:rPr>
          <w:fldChar w:fldCharType="separate"/>
        </w:r>
        <w:r>
          <w:rPr>
            <w:noProof/>
            <w:webHidden/>
          </w:rPr>
          <w:t>258</w:t>
        </w:r>
        <w:r>
          <w:rPr>
            <w:noProof/>
            <w:webHidden/>
          </w:rPr>
          <w:fldChar w:fldCharType="end"/>
        </w:r>
      </w:hyperlink>
    </w:p>
    <w:p w14:paraId="7A2D92D6" w14:textId="1911F1FF" w:rsidR="00E50FB4" w:rsidRDefault="00E50FB4">
      <w:pPr>
        <w:pStyle w:val="Sommario3"/>
        <w:rPr>
          <w:rFonts w:asciiTheme="minorHAnsi" w:hAnsiTheme="minorHAnsi" w:cstheme="minorBidi"/>
          <w:noProof/>
          <w:color w:val="auto"/>
          <w:kern w:val="2"/>
          <w:sz w:val="24"/>
          <w:szCs w:val="24"/>
          <w14:ligatures w14:val="standardContextual"/>
        </w:rPr>
      </w:pPr>
      <w:hyperlink w:anchor="_Toc233906538" w:history="1">
        <w:r w:rsidRPr="00FE0963">
          <w:rPr>
            <w:rStyle w:val="Collegamentoipertestuale"/>
            <w:noProof/>
          </w:rPr>
          <w:t>Dignità, virtù, vizi</w:t>
        </w:r>
        <w:r>
          <w:rPr>
            <w:noProof/>
            <w:webHidden/>
          </w:rPr>
          <w:tab/>
        </w:r>
        <w:r>
          <w:rPr>
            <w:noProof/>
            <w:webHidden/>
          </w:rPr>
          <w:fldChar w:fldCharType="begin"/>
        </w:r>
        <w:r>
          <w:rPr>
            <w:noProof/>
            <w:webHidden/>
          </w:rPr>
          <w:instrText xml:space="preserve"> PAGEREF _Toc233906538 \h </w:instrText>
        </w:r>
        <w:r>
          <w:rPr>
            <w:noProof/>
            <w:webHidden/>
          </w:rPr>
        </w:r>
        <w:r>
          <w:rPr>
            <w:noProof/>
            <w:webHidden/>
          </w:rPr>
          <w:fldChar w:fldCharType="separate"/>
        </w:r>
        <w:r>
          <w:rPr>
            <w:noProof/>
            <w:webHidden/>
          </w:rPr>
          <w:t>259</w:t>
        </w:r>
        <w:r>
          <w:rPr>
            <w:noProof/>
            <w:webHidden/>
          </w:rPr>
          <w:fldChar w:fldCharType="end"/>
        </w:r>
      </w:hyperlink>
    </w:p>
    <w:p w14:paraId="41671773" w14:textId="4AC7C8C1" w:rsidR="00E50FB4" w:rsidRDefault="00E50FB4">
      <w:pPr>
        <w:pStyle w:val="Sommario2"/>
        <w:rPr>
          <w:rFonts w:asciiTheme="minorHAnsi" w:hAnsiTheme="minorHAnsi" w:cstheme="minorBidi"/>
          <w:noProof/>
          <w:color w:val="auto"/>
          <w:kern w:val="2"/>
          <w:sz w:val="24"/>
          <w:szCs w:val="24"/>
          <w14:ligatures w14:val="standardContextual"/>
        </w:rPr>
      </w:pPr>
      <w:hyperlink w:anchor="_Toc233906539" w:history="1">
        <w:r w:rsidRPr="00FE0963">
          <w:rPr>
            <w:rStyle w:val="Collegamentoipertestuale"/>
            <w:noProof/>
          </w:rPr>
          <w:t>Capitolo 4 — Le corrispondenze di Athanasius Kircher</w:t>
        </w:r>
        <w:r>
          <w:rPr>
            <w:noProof/>
            <w:webHidden/>
          </w:rPr>
          <w:tab/>
        </w:r>
        <w:r>
          <w:rPr>
            <w:noProof/>
            <w:webHidden/>
          </w:rPr>
          <w:fldChar w:fldCharType="begin"/>
        </w:r>
        <w:r>
          <w:rPr>
            <w:noProof/>
            <w:webHidden/>
          </w:rPr>
          <w:instrText xml:space="preserve"> PAGEREF _Toc233906539 \h </w:instrText>
        </w:r>
        <w:r>
          <w:rPr>
            <w:noProof/>
            <w:webHidden/>
          </w:rPr>
        </w:r>
        <w:r>
          <w:rPr>
            <w:noProof/>
            <w:webHidden/>
          </w:rPr>
          <w:fldChar w:fldCharType="separate"/>
        </w:r>
        <w:r>
          <w:rPr>
            <w:noProof/>
            <w:webHidden/>
          </w:rPr>
          <w:t>261</w:t>
        </w:r>
        <w:r>
          <w:rPr>
            <w:noProof/>
            <w:webHidden/>
          </w:rPr>
          <w:fldChar w:fldCharType="end"/>
        </w:r>
      </w:hyperlink>
    </w:p>
    <w:p w14:paraId="2AFB6C6C" w14:textId="1C2B23C7" w:rsidR="00E50FB4" w:rsidRDefault="00E50FB4">
      <w:pPr>
        <w:pStyle w:val="Sommario2"/>
        <w:rPr>
          <w:rFonts w:asciiTheme="minorHAnsi" w:hAnsiTheme="minorHAnsi" w:cstheme="minorBidi"/>
          <w:noProof/>
          <w:color w:val="auto"/>
          <w:kern w:val="2"/>
          <w:sz w:val="24"/>
          <w:szCs w:val="24"/>
          <w14:ligatures w14:val="standardContextual"/>
        </w:rPr>
      </w:pPr>
      <w:hyperlink w:anchor="_Toc233906540" w:history="1">
        <w:r w:rsidRPr="00FE0963">
          <w:rPr>
            <w:rStyle w:val="Collegamentoipertestuale"/>
            <w:noProof/>
          </w:rPr>
          <w:t>Capitolo 5 — Dante e Ulisse: il modello in azione</w:t>
        </w:r>
        <w:r>
          <w:rPr>
            <w:noProof/>
            <w:webHidden/>
          </w:rPr>
          <w:tab/>
        </w:r>
        <w:r>
          <w:rPr>
            <w:noProof/>
            <w:webHidden/>
          </w:rPr>
          <w:fldChar w:fldCharType="begin"/>
        </w:r>
        <w:r>
          <w:rPr>
            <w:noProof/>
            <w:webHidden/>
          </w:rPr>
          <w:instrText xml:space="preserve"> PAGEREF _Toc233906540 \h </w:instrText>
        </w:r>
        <w:r>
          <w:rPr>
            <w:noProof/>
            <w:webHidden/>
          </w:rPr>
        </w:r>
        <w:r>
          <w:rPr>
            <w:noProof/>
            <w:webHidden/>
          </w:rPr>
          <w:fldChar w:fldCharType="separate"/>
        </w:r>
        <w:r>
          <w:rPr>
            <w:noProof/>
            <w:webHidden/>
          </w:rPr>
          <w:t>262</w:t>
        </w:r>
        <w:r>
          <w:rPr>
            <w:noProof/>
            <w:webHidden/>
          </w:rPr>
          <w:fldChar w:fldCharType="end"/>
        </w:r>
      </w:hyperlink>
    </w:p>
    <w:p w14:paraId="0A7B3651" w14:textId="5F940645" w:rsidR="00E50FB4" w:rsidRDefault="00E50FB4">
      <w:pPr>
        <w:pStyle w:val="Sommario3"/>
        <w:rPr>
          <w:rFonts w:asciiTheme="minorHAnsi" w:hAnsiTheme="minorHAnsi" w:cstheme="minorBidi"/>
          <w:noProof/>
          <w:color w:val="auto"/>
          <w:kern w:val="2"/>
          <w:sz w:val="24"/>
          <w:szCs w:val="24"/>
          <w14:ligatures w14:val="standardContextual"/>
        </w:rPr>
      </w:pPr>
      <w:hyperlink w:anchor="_Toc233906541" w:history="1">
        <w:r w:rsidRPr="00FE0963">
          <w:rPr>
            <w:rStyle w:val="Collegamentoipertestuale"/>
            <w:noProof/>
          </w:rPr>
          <w:t>Dante come enneatipo 4 sessuale</w:t>
        </w:r>
        <w:r>
          <w:rPr>
            <w:noProof/>
            <w:webHidden/>
          </w:rPr>
          <w:tab/>
        </w:r>
        <w:r>
          <w:rPr>
            <w:noProof/>
            <w:webHidden/>
          </w:rPr>
          <w:fldChar w:fldCharType="begin"/>
        </w:r>
        <w:r>
          <w:rPr>
            <w:noProof/>
            <w:webHidden/>
          </w:rPr>
          <w:instrText xml:space="preserve"> PAGEREF _Toc233906541 \h </w:instrText>
        </w:r>
        <w:r>
          <w:rPr>
            <w:noProof/>
            <w:webHidden/>
          </w:rPr>
        </w:r>
        <w:r>
          <w:rPr>
            <w:noProof/>
            <w:webHidden/>
          </w:rPr>
          <w:fldChar w:fldCharType="separate"/>
        </w:r>
        <w:r>
          <w:rPr>
            <w:noProof/>
            <w:webHidden/>
          </w:rPr>
          <w:t>263</w:t>
        </w:r>
        <w:r>
          <w:rPr>
            <w:noProof/>
            <w:webHidden/>
          </w:rPr>
          <w:fldChar w:fldCharType="end"/>
        </w:r>
      </w:hyperlink>
    </w:p>
    <w:p w14:paraId="33DF750D" w14:textId="30F580DE" w:rsidR="00E50FB4" w:rsidRDefault="00E50FB4">
      <w:pPr>
        <w:pStyle w:val="Sommario2"/>
        <w:rPr>
          <w:rFonts w:asciiTheme="minorHAnsi" w:hAnsiTheme="minorHAnsi" w:cstheme="minorBidi"/>
          <w:noProof/>
          <w:color w:val="auto"/>
          <w:kern w:val="2"/>
          <w:sz w:val="24"/>
          <w:szCs w:val="24"/>
          <w14:ligatures w14:val="standardContextual"/>
        </w:rPr>
      </w:pPr>
      <w:hyperlink w:anchor="_Toc233906542" w:history="1">
        <w:r w:rsidRPr="00FE0963">
          <w:rPr>
            <w:rStyle w:val="Collegamentoipertestuale"/>
            <w:noProof/>
          </w:rPr>
          <w:t>Capitolo 6 — Gurdjieff: le leggi del tre e del sette</w:t>
        </w:r>
        <w:r>
          <w:rPr>
            <w:noProof/>
            <w:webHidden/>
          </w:rPr>
          <w:tab/>
        </w:r>
        <w:r>
          <w:rPr>
            <w:noProof/>
            <w:webHidden/>
          </w:rPr>
          <w:fldChar w:fldCharType="begin"/>
        </w:r>
        <w:r>
          <w:rPr>
            <w:noProof/>
            <w:webHidden/>
          </w:rPr>
          <w:instrText xml:space="preserve"> PAGEREF _Toc233906542 \h </w:instrText>
        </w:r>
        <w:r>
          <w:rPr>
            <w:noProof/>
            <w:webHidden/>
          </w:rPr>
        </w:r>
        <w:r>
          <w:rPr>
            <w:noProof/>
            <w:webHidden/>
          </w:rPr>
          <w:fldChar w:fldCharType="separate"/>
        </w:r>
        <w:r>
          <w:rPr>
            <w:noProof/>
            <w:webHidden/>
          </w:rPr>
          <w:t>263</w:t>
        </w:r>
        <w:r>
          <w:rPr>
            <w:noProof/>
            <w:webHidden/>
          </w:rPr>
          <w:fldChar w:fldCharType="end"/>
        </w:r>
      </w:hyperlink>
    </w:p>
    <w:p w14:paraId="1E9A5355" w14:textId="03FD6E6E" w:rsidR="00E50FB4" w:rsidRDefault="00E50FB4">
      <w:pPr>
        <w:pStyle w:val="Sommario3"/>
        <w:rPr>
          <w:rFonts w:asciiTheme="minorHAnsi" w:hAnsiTheme="minorHAnsi" w:cstheme="minorBidi"/>
          <w:noProof/>
          <w:color w:val="auto"/>
          <w:kern w:val="2"/>
          <w:sz w:val="24"/>
          <w:szCs w:val="24"/>
          <w14:ligatures w14:val="standardContextual"/>
        </w:rPr>
      </w:pPr>
      <w:hyperlink w:anchor="_Toc233906543" w:history="1">
        <w:r w:rsidRPr="00FE0963">
          <w:rPr>
            <w:rStyle w:val="Collegamentoipertestuale"/>
            <w:noProof/>
          </w:rPr>
          <w:t>La legge del tre</w:t>
        </w:r>
        <w:r>
          <w:rPr>
            <w:noProof/>
            <w:webHidden/>
          </w:rPr>
          <w:tab/>
        </w:r>
        <w:r>
          <w:rPr>
            <w:noProof/>
            <w:webHidden/>
          </w:rPr>
          <w:fldChar w:fldCharType="begin"/>
        </w:r>
        <w:r>
          <w:rPr>
            <w:noProof/>
            <w:webHidden/>
          </w:rPr>
          <w:instrText xml:space="preserve"> PAGEREF _Toc233906543 \h </w:instrText>
        </w:r>
        <w:r>
          <w:rPr>
            <w:noProof/>
            <w:webHidden/>
          </w:rPr>
        </w:r>
        <w:r>
          <w:rPr>
            <w:noProof/>
            <w:webHidden/>
          </w:rPr>
          <w:fldChar w:fldCharType="separate"/>
        </w:r>
        <w:r>
          <w:rPr>
            <w:noProof/>
            <w:webHidden/>
          </w:rPr>
          <w:t>264</w:t>
        </w:r>
        <w:r>
          <w:rPr>
            <w:noProof/>
            <w:webHidden/>
          </w:rPr>
          <w:fldChar w:fldCharType="end"/>
        </w:r>
      </w:hyperlink>
    </w:p>
    <w:p w14:paraId="217BB507" w14:textId="18954358" w:rsidR="00E50FB4" w:rsidRDefault="00E50FB4">
      <w:pPr>
        <w:pStyle w:val="Sommario3"/>
        <w:rPr>
          <w:rFonts w:asciiTheme="minorHAnsi" w:hAnsiTheme="minorHAnsi" w:cstheme="minorBidi"/>
          <w:noProof/>
          <w:color w:val="auto"/>
          <w:kern w:val="2"/>
          <w:sz w:val="24"/>
          <w:szCs w:val="24"/>
          <w14:ligatures w14:val="standardContextual"/>
        </w:rPr>
      </w:pPr>
      <w:hyperlink w:anchor="_Toc233906544" w:history="1">
        <w:r w:rsidRPr="00FE0963">
          <w:rPr>
            <w:rStyle w:val="Collegamentoipertestuale"/>
            <w:noProof/>
          </w:rPr>
          <w:t>La legge del sette</w:t>
        </w:r>
        <w:r>
          <w:rPr>
            <w:noProof/>
            <w:webHidden/>
          </w:rPr>
          <w:tab/>
        </w:r>
        <w:r>
          <w:rPr>
            <w:noProof/>
            <w:webHidden/>
          </w:rPr>
          <w:fldChar w:fldCharType="begin"/>
        </w:r>
        <w:r>
          <w:rPr>
            <w:noProof/>
            <w:webHidden/>
          </w:rPr>
          <w:instrText xml:space="preserve"> PAGEREF _Toc233906544 \h </w:instrText>
        </w:r>
        <w:r>
          <w:rPr>
            <w:noProof/>
            <w:webHidden/>
          </w:rPr>
        </w:r>
        <w:r>
          <w:rPr>
            <w:noProof/>
            <w:webHidden/>
          </w:rPr>
          <w:fldChar w:fldCharType="separate"/>
        </w:r>
        <w:r>
          <w:rPr>
            <w:noProof/>
            <w:webHidden/>
          </w:rPr>
          <w:t>264</w:t>
        </w:r>
        <w:r>
          <w:rPr>
            <w:noProof/>
            <w:webHidden/>
          </w:rPr>
          <w:fldChar w:fldCharType="end"/>
        </w:r>
      </w:hyperlink>
    </w:p>
    <w:p w14:paraId="21DC9C85" w14:textId="49C2E35C" w:rsidR="00E50FB4" w:rsidRDefault="00E50FB4">
      <w:pPr>
        <w:pStyle w:val="Sommario2"/>
        <w:rPr>
          <w:rFonts w:asciiTheme="minorHAnsi" w:hAnsiTheme="minorHAnsi" w:cstheme="minorBidi"/>
          <w:noProof/>
          <w:color w:val="auto"/>
          <w:kern w:val="2"/>
          <w:sz w:val="24"/>
          <w:szCs w:val="24"/>
          <w14:ligatures w14:val="standardContextual"/>
        </w:rPr>
      </w:pPr>
      <w:hyperlink w:anchor="_Toc233906545" w:history="1">
        <w:r w:rsidRPr="00FE0963">
          <w:rPr>
            <w:rStyle w:val="Collegamentoipertestuale"/>
            <w:i/>
            <w:iCs/>
            <w:noProof/>
          </w:rPr>
          <w:t>Punti di shock: il masso sul sentiero</w:t>
        </w:r>
        <w:r>
          <w:rPr>
            <w:noProof/>
            <w:webHidden/>
          </w:rPr>
          <w:tab/>
        </w:r>
        <w:r>
          <w:rPr>
            <w:noProof/>
            <w:webHidden/>
          </w:rPr>
          <w:fldChar w:fldCharType="begin"/>
        </w:r>
        <w:r>
          <w:rPr>
            <w:noProof/>
            <w:webHidden/>
          </w:rPr>
          <w:instrText xml:space="preserve"> PAGEREF _Toc233906545 \h </w:instrText>
        </w:r>
        <w:r>
          <w:rPr>
            <w:noProof/>
            <w:webHidden/>
          </w:rPr>
        </w:r>
        <w:r>
          <w:rPr>
            <w:noProof/>
            <w:webHidden/>
          </w:rPr>
          <w:fldChar w:fldCharType="separate"/>
        </w:r>
        <w:r>
          <w:rPr>
            <w:noProof/>
            <w:webHidden/>
          </w:rPr>
          <w:t>265</w:t>
        </w:r>
        <w:r>
          <w:rPr>
            <w:noProof/>
            <w:webHidden/>
          </w:rPr>
          <w:fldChar w:fldCharType="end"/>
        </w:r>
      </w:hyperlink>
    </w:p>
    <w:p w14:paraId="276D5F07" w14:textId="103B11E5" w:rsidR="00E50FB4" w:rsidRDefault="00E50FB4">
      <w:pPr>
        <w:pStyle w:val="Sommario3"/>
        <w:rPr>
          <w:rFonts w:asciiTheme="minorHAnsi" w:hAnsiTheme="minorHAnsi" w:cstheme="minorBidi"/>
          <w:noProof/>
          <w:color w:val="auto"/>
          <w:kern w:val="2"/>
          <w:sz w:val="24"/>
          <w:szCs w:val="24"/>
          <w14:ligatures w14:val="standardContextual"/>
        </w:rPr>
      </w:pPr>
      <w:hyperlink w:anchor="_Toc233906546" w:history="1">
        <w:r w:rsidRPr="00FE0963">
          <w:rPr>
            <w:rStyle w:val="Collegamentoipertestuale"/>
            <w:noProof/>
          </w:rPr>
          <w:t>Scelta 1: arrampicarsi sul masso</w:t>
        </w:r>
        <w:r>
          <w:rPr>
            <w:noProof/>
            <w:webHidden/>
          </w:rPr>
          <w:tab/>
        </w:r>
        <w:r>
          <w:rPr>
            <w:noProof/>
            <w:webHidden/>
          </w:rPr>
          <w:fldChar w:fldCharType="begin"/>
        </w:r>
        <w:r>
          <w:rPr>
            <w:noProof/>
            <w:webHidden/>
          </w:rPr>
          <w:instrText xml:space="preserve"> PAGEREF _Toc233906546 \h </w:instrText>
        </w:r>
        <w:r>
          <w:rPr>
            <w:noProof/>
            <w:webHidden/>
          </w:rPr>
        </w:r>
        <w:r>
          <w:rPr>
            <w:noProof/>
            <w:webHidden/>
          </w:rPr>
          <w:fldChar w:fldCharType="separate"/>
        </w:r>
        <w:r>
          <w:rPr>
            <w:noProof/>
            <w:webHidden/>
          </w:rPr>
          <w:t>265</w:t>
        </w:r>
        <w:r>
          <w:rPr>
            <w:noProof/>
            <w:webHidden/>
          </w:rPr>
          <w:fldChar w:fldCharType="end"/>
        </w:r>
      </w:hyperlink>
    </w:p>
    <w:p w14:paraId="29E358AD" w14:textId="7FF6B0D2" w:rsidR="00E50FB4" w:rsidRDefault="00E50FB4">
      <w:pPr>
        <w:pStyle w:val="Sommario3"/>
        <w:rPr>
          <w:rFonts w:asciiTheme="minorHAnsi" w:hAnsiTheme="minorHAnsi" w:cstheme="minorBidi"/>
          <w:noProof/>
          <w:color w:val="auto"/>
          <w:kern w:val="2"/>
          <w:sz w:val="24"/>
          <w:szCs w:val="24"/>
          <w14:ligatures w14:val="standardContextual"/>
        </w:rPr>
      </w:pPr>
      <w:hyperlink w:anchor="_Toc233906547" w:history="1">
        <w:r w:rsidRPr="00FE0963">
          <w:rPr>
            <w:rStyle w:val="Collegamentoipertestuale"/>
            <w:noProof/>
          </w:rPr>
          <w:t>Scelta 2: tornare indietro</w:t>
        </w:r>
        <w:r>
          <w:rPr>
            <w:noProof/>
            <w:webHidden/>
          </w:rPr>
          <w:tab/>
        </w:r>
        <w:r>
          <w:rPr>
            <w:noProof/>
            <w:webHidden/>
          </w:rPr>
          <w:fldChar w:fldCharType="begin"/>
        </w:r>
        <w:r>
          <w:rPr>
            <w:noProof/>
            <w:webHidden/>
          </w:rPr>
          <w:instrText xml:space="preserve"> PAGEREF _Toc233906547 \h </w:instrText>
        </w:r>
        <w:r>
          <w:rPr>
            <w:noProof/>
            <w:webHidden/>
          </w:rPr>
        </w:r>
        <w:r>
          <w:rPr>
            <w:noProof/>
            <w:webHidden/>
          </w:rPr>
          <w:fldChar w:fldCharType="separate"/>
        </w:r>
        <w:r>
          <w:rPr>
            <w:noProof/>
            <w:webHidden/>
          </w:rPr>
          <w:t>265</w:t>
        </w:r>
        <w:r>
          <w:rPr>
            <w:noProof/>
            <w:webHidden/>
          </w:rPr>
          <w:fldChar w:fldCharType="end"/>
        </w:r>
      </w:hyperlink>
    </w:p>
    <w:p w14:paraId="11CDA31E" w14:textId="7EF0A1E9" w:rsidR="00E50FB4" w:rsidRDefault="00E50FB4">
      <w:pPr>
        <w:pStyle w:val="Sommario3"/>
        <w:rPr>
          <w:rFonts w:asciiTheme="minorHAnsi" w:hAnsiTheme="minorHAnsi" w:cstheme="minorBidi"/>
          <w:noProof/>
          <w:color w:val="auto"/>
          <w:kern w:val="2"/>
          <w:sz w:val="24"/>
          <w:szCs w:val="24"/>
          <w14:ligatures w14:val="standardContextual"/>
        </w:rPr>
      </w:pPr>
      <w:hyperlink w:anchor="_Toc233906548" w:history="1">
        <w:r w:rsidRPr="00FE0963">
          <w:rPr>
            <w:rStyle w:val="Collegamentoipertestuale"/>
            <w:noProof/>
          </w:rPr>
          <w:t>Esempi concreti di punti di shock</w:t>
        </w:r>
        <w:r>
          <w:rPr>
            <w:noProof/>
            <w:webHidden/>
          </w:rPr>
          <w:tab/>
        </w:r>
        <w:r>
          <w:rPr>
            <w:noProof/>
            <w:webHidden/>
          </w:rPr>
          <w:fldChar w:fldCharType="begin"/>
        </w:r>
        <w:r>
          <w:rPr>
            <w:noProof/>
            <w:webHidden/>
          </w:rPr>
          <w:instrText xml:space="preserve"> PAGEREF _Toc233906548 \h </w:instrText>
        </w:r>
        <w:r>
          <w:rPr>
            <w:noProof/>
            <w:webHidden/>
          </w:rPr>
        </w:r>
        <w:r>
          <w:rPr>
            <w:noProof/>
            <w:webHidden/>
          </w:rPr>
          <w:fldChar w:fldCharType="separate"/>
        </w:r>
        <w:r>
          <w:rPr>
            <w:noProof/>
            <w:webHidden/>
          </w:rPr>
          <w:t>266</w:t>
        </w:r>
        <w:r>
          <w:rPr>
            <w:noProof/>
            <w:webHidden/>
          </w:rPr>
          <w:fldChar w:fldCharType="end"/>
        </w:r>
      </w:hyperlink>
    </w:p>
    <w:p w14:paraId="18F76734" w14:textId="088A281A" w:rsidR="00E50FB4" w:rsidRDefault="00E50FB4">
      <w:pPr>
        <w:pStyle w:val="Sommario3"/>
        <w:rPr>
          <w:rFonts w:asciiTheme="minorHAnsi" w:hAnsiTheme="minorHAnsi" w:cstheme="minorBidi"/>
          <w:noProof/>
          <w:color w:val="auto"/>
          <w:kern w:val="2"/>
          <w:sz w:val="24"/>
          <w:szCs w:val="24"/>
          <w14:ligatures w14:val="standardContextual"/>
        </w:rPr>
      </w:pPr>
      <w:hyperlink w:anchor="_Toc233906549" w:history="1">
        <w:r w:rsidRPr="00FE0963">
          <w:rPr>
            <w:rStyle w:val="Collegamentoipertestuale"/>
            <w:noProof/>
          </w:rPr>
          <w:t>Cosa succede in un punto di shock</w:t>
        </w:r>
        <w:r>
          <w:rPr>
            <w:noProof/>
            <w:webHidden/>
          </w:rPr>
          <w:tab/>
        </w:r>
        <w:r>
          <w:rPr>
            <w:noProof/>
            <w:webHidden/>
          </w:rPr>
          <w:fldChar w:fldCharType="begin"/>
        </w:r>
        <w:r>
          <w:rPr>
            <w:noProof/>
            <w:webHidden/>
          </w:rPr>
          <w:instrText xml:space="preserve"> PAGEREF _Toc233906549 \h </w:instrText>
        </w:r>
        <w:r>
          <w:rPr>
            <w:noProof/>
            <w:webHidden/>
          </w:rPr>
        </w:r>
        <w:r>
          <w:rPr>
            <w:noProof/>
            <w:webHidden/>
          </w:rPr>
          <w:fldChar w:fldCharType="separate"/>
        </w:r>
        <w:r>
          <w:rPr>
            <w:noProof/>
            <w:webHidden/>
          </w:rPr>
          <w:t>266</w:t>
        </w:r>
        <w:r>
          <w:rPr>
            <w:noProof/>
            <w:webHidden/>
          </w:rPr>
          <w:fldChar w:fldCharType="end"/>
        </w:r>
      </w:hyperlink>
    </w:p>
    <w:p w14:paraId="663EFD4C" w14:textId="757AB05D" w:rsidR="00E50FB4" w:rsidRDefault="00E50FB4">
      <w:pPr>
        <w:pStyle w:val="Sommario2"/>
        <w:rPr>
          <w:rFonts w:asciiTheme="minorHAnsi" w:hAnsiTheme="minorHAnsi" w:cstheme="minorBidi"/>
          <w:noProof/>
          <w:color w:val="auto"/>
          <w:kern w:val="2"/>
          <w:sz w:val="24"/>
          <w:szCs w:val="24"/>
          <w14:ligatures w14:val="standardContextual"/>
        </w:rPr>
      </w:pPr>
      <w:hyperlink w:anchor="_Toc233906550" w:history="1">
        <w:r w:rsidRPr="00FE0963">
          <w:rPr>
            <w:rStyle w:val="Collegamentoipertestuale"/>
            <w:noProof/>
          </w:rPr>
          <w:t>Una nota metodologica: sistemi che si parlano</w:t>
        </w:r>
        <w:r>
          <w:rPr>
            <w:noProof/>
            <w:webHidden/>
          </w:rPr>
          <w:tab/>
        </w:r>
        <w:r>
          <w:rPr>
            <w:noProof/>
            <w:webHidden/>
          </w:rPr>
          <w:fldChar w:fldCharType="begin"/>
        </w:r>
        <w:r>
          <w:rPr>
            <w:noProof/>
            <w:webHidden/>
          </w:rPr>
          <w:instrText xml:space="preserve"> PAGEREF _Toc233906550 \h </w:instrText>
        </w:r>
        <w:r>
          <w:rPr>
            <w:noProof/>
            <w:webHidden/>
          </w:rPr>
        </w:r>
        <w:r>
          <w:rPr>
            <w:noProof/>
            <w:webHidden/>
          </w:rPr>
          <w:fldChar w:fldCharType="separate"/>
        </w:r>
        <w:r>
          <w:rPr>
            <w:noProof/>
            <w:webHidden/>
          </w:rPr>
          <w:t>267</w:t>
        </w:r>
        <w:r>
          <w:rPr>
            <w:noProof/>
            <w:webHidden/>
          </w:rPr>
          <w:fldChar w:fldCharType="end"/>
        </w:r>
      </w:hyperlink>
    </w:p>
    <w:p w14:paraId="19882A6C" w14:textId="15EA70F4" w:rsidR="00E50FB4" w:rsidRDefault="00E50FB4">
      <w:pPr>
        <w:pStyle w:val="Sommario2"/>
        <w:rPr>
          <w:rFonts w:asciiTheme="minorHAnsi" w:hAnsiTheme="minorHAnsi" w:cstheme="minorBidi"/>
          <w:noProof/>
          <w:color w:val="auto"/>
          <w:kern w:val="2"/>
          <w:sz w:val="24"/>
          <w:szCs w:val="24"/>
          <w14:ligatures w14:val="standardContextual"/>
        </w:rPr>
      </w:pPr>
      <w:hyperlink w:anchor="_Toc233906551" w:history="1">
        <w:r w:rsidRPr="00FE0963">
          <w:rPr>
            <w:rStyle w:val="Collegamentoipertestuale"/>
            <w:noProof/>
          </w:rPr>
          <w:t>Capitolo 7 — L’Enneagramma vedico e le neuroscienze</w:t>
        </w:r>
        <w:r>
          <w:rPr>
            <w:noProof/>
            <w:webHidden/>
          </w:rPr>
          <w:tab/>
        </w:r>
        <w:r>
          <w:rPr>
            <w:noProof/>
            <w:webHidden/>
          </w:rPr>
          <w:fldChar w:fldCharType="begin"/>
        </w:r>
        <w:r>
          <w:rPr>
            <w:noProof/>
            <w:webHidden/>
          </w:rPr>
          <w:instrText xml:space="preserve"> PAGEREF _Toc233906551 \h </w:instrText>
        </w:r>
        <w:r>
          <w:rPr>
            <w:noProof/>
            <w:webHidden/>
          </w:rPr>
        </w:r>
        <w:r>
          <w:rPr>
            <w:noProof/>
            <w:webHidden/>
          </w:rPr>
          <w:fldChar w:fldCharType="separate"/>
        </w:r>
        <w:r>
          <w:rPr>
            <w:noProof/>
            <w:webHidden/>
          </w:rPr>
          <w:t>269</w:t>
        </w:r>
        <w:r>
          <w:rPr>
            <w:noProof/>
            <w:webHidden/>
          </w:rPr>
          <w:fldChar w:fldCharType="end"/>
        </w:r>
      </w:hyperlink>
    </w:p>
    <w:p w14:paraId="17D03499" w14:textId="2494C2CC" w:rsidR="00E50FB4" w:rsidRDefault="00E50FB4">
      <w:pPr>
        <w:pStyle w:val="Sommario3"/>
        <w:rPr>
          <w:rFonts w:asciiTheme="minorHAnsi" w:hAnsiTheme="minorHAnsi" w:cstheme="minorBidi"/>
          <w:noProof/>
          <w:color w:val="auto"/>
          <w:kern w:val="2"/>
          <w:sz w:val="24"/>
          <w:szCs w:val="24"/>
          <w14:ligatures w14:val="standardContextual"/>
        </w:rPr>
      </w:pPr>
      <w:hyperlink w:anchor="_Toc233906552" w:history="1">
        <w:r w:rsidRPr="00FE0963">
          <w:rPr>
            <w:rStyle w:val="Collegamentoipertestuale"/>
            <w:noProof/>
          </w:rPr>
          <w:t>7.1 La definizione yukteswariana: dall’influenza alla reazione</w:t>
        </w:r>
        <w:r>
          <w:rPr>
            <w:noProof/>
            <w:webHidden/>
          </w:rPr>
          <w:tab/>
        </w:r>
        <w:r>
          <w:rPr>
            <w:noProof/>
            <w:webHidden/>
          </w:rPr>
          <w:fldChar w:fldCharType="begin"/>
        </w:r>
        <w:r>
          <w:rPr>
            <w:noProof/>
            <w:webHidden/>
          </w:rPr>
          <w:instrText xml:space="preserve"> PAGEREF _Toc233906552 \h </w:instrText>
        </w:r>
        <w:r>
          <w:rPr>
            <w:noProof/>
            <w:webHidden/>
          </w:rPr>
        </w:r>
        <w:r>
          <w:rPr>
            <w:noProof/>
            <w:webHidden/>
          </w:rPr>
          <w:fldChar w:fldCharType="separate"/>
        </w:r>
        <w:r>
          <w:rPr>
            <w:noProof/>
            <w:webHidden/>
          </w:rPr>
          <w:t>269</w:t>
        </w:r>
        <w:r>
          <w:rPr>
            <w:noProof/>
            <w:webHidden/>
          </w:rPr>
          <w:fldChar w:fldCharType="end"/>
        </w:r>
      </w:hyperlink>
    </w:p>
    <w:p w14:paraId="297E9060" w14:textId="34BFF9E2" w:rsidR="00E50FB4" w:rsidRDefault="00E50FB4">
      <w:pPr>
        <w:pStyle w:val="Sommario3"/>
        <w:rPr>
          <w:rFonts w:asciiTheme="minorHAnsi" w:hAnsiTheme="minorHAnsi" w:cstheme="minorBidi"/>
          <w:noProof/>
          <w:color w:val="auto"/>
          <w:kern w:val="2"/>
          <w:sz w:val="24"/>
          <w:szCs w:val="24"/>
          <w14:ligatures w14:val="standardContextual"/>
        </w:rPr>
      </w:pPr>
      <w:hyperlink w:anchor="_Toc233906553" w:history="1">
        <w:r w:rsidRPr="00FE0963">
          <w:rPr>
            <w:rStyle w:val="Collegamentoipertestuale"/>
            <w:noProof/>
          </w:rPr>
          <w:t>7.2 I Graha: il pianeta come campo energetico</w:t>
        </w:r>
        <w:r>
          <w:rPr>
            <w:noProof/>
            <w:webHidden/>
          </w:rPr>
          <w:tab/>
        </w:r>
        <w:r>
          <w:rPr>
            <w:noProof/>
            <w:webHidden/>
          </w:rPr>
          <w:fldChar w:fldCharType="begin"/>
        </w:r>
        <w:r>
          <w:rPr>
            <w:noProof/>
            <w:webHidden/>
          </w:rPr>
          <w:instrText xml:space="preserve"> PAGEREF _Toc233906553 \h </w:instrText>
        </w:r>
        <w:r>
          <w:rPr>
            <w:noProof/>
            <w:webHidden/>
          </w:rPr>
        </w:r>
        <w:r>
          <w:rPr>
            <w:noProof/>
            <w:webHidden/>
          </w:rPr>
          <w:fldChar w:fldCharType="separate"/>
        </w:r>
        <w:r>
          <w:rPr>
            <w:noProof/>
            <w:webHidden/>
          </w:rPr>
          <w:t>270</w:t>
        </w:r>
        <w:r>
          <w:rPr>
            <w:noProof/>
            <w:webHidden/>
          </w:rPr>
          <w:fldChar w:fldCharType="end"/>
        </w:r>
      </w:hyperlink>
    </w:p>
    <w:p w14:paraId="77756E97" w14:textId="555BFCCF" w:rsidR="00E50FB4" w:rsidRDefault="00E50FB4">
      <w:pPr>
        <w:pStyle w:val="Sommario3"/>
        <w:rPr>
          <w:rFonts w:asciiTheme="minorHAnsi" w:hAnsiTheme="minorHAnsi" w:cstheme="minorBidi"/>
          <w:noProof/>
          <w:color w:val="auto"/>
          <w:kern w:val="2"/>
          <w:sz w:val="24"/>
          <w:szCs w:val="24"/>
          <w14:ligatures w14:val="standardContextual"/>
        </w:rPr>
      </w:pPr>
      <w:hyperlink w:anchor="_Toc233906554" w:history="1">
        <w:r w:rsidRPr="00FE0963">
          <w:rPr>
            <w:rStyle w:val="Collegamentoipertestuale"/>
            <w:noProof/>
          </w:rPr>
          <w:t>Corrispondenze fra enneatipi, pianeti, strutture cerebrali e chakra</w:t>
        </w:r>
        <w:r>
          <w:rPr>
            <w:noProof/>
            <w:webHidden/>
          </w:rPr>
          <w:tab/>
        </w:r>
        <w:r>
          <w:rPr>
            <w:noProof/>
            <w:webHidden/>
          </w:rPr>
          <w:fldChar w:fldCharType="begin"/>
        </w:r>
        <w:r>
          <w:rPr>
            <w:noProof/>
            <w:webHidden/>
          </w:rPr>
          <w:instrText xml:space="preserve"> PAGEREF _Toc233906554 \h </w:instrText>
        </w:r>
        <w:r>
          <w:rPr>
            <w:noProof/>
            <w:webHidden/>
          </w:rPr>
        </w:r>
        <w:r>
          <w:rPr>
            <w:noProof/>
            <w:webHidden/>
          </w:rPr>
          <w:fldChar w:fldCharType="separate"/>
        </w:r>
        <w:r>
          <w:rPr>
            <w:noProof/>
            <w:webHidden/>
          </w:rPr>
          <w:t>270</w:t>
        </w:r>
        <w:r>
          <w:rPr>
            <w:noProof/>
            <w:webHidden/>
          </w:rPr>
          <w:fldChar w:fldCharType="end"/>
        </w:r>
      </w:hyperlink>
    </w:p>
    <w:p w14:paraId="6F208E24" w14:textId="72CCC8BA" w:rsidR="00E50FB4" w:rsidRDefault="00E50FB4">
      <w:pPr>
        <w:pStyle w:val="Sommario3"/>
        <w:rPr>
          <w:rFonts w:asciiTheme="minorHAnsi" w:hAnsiTheme="minorHAnsi" w:cstheme="minorBidi"/>
          <w:noProof/>
          <w:color w:val="auto"/>
          <w:kern w:val="2"/>
          <w:sz w:val="24"/>
          <w:szCs w:val="24"/>
          <w14:ligatures w14:val="standardContextual"/>
        </w:rPr>
      </w:pPr>
      <w:hyperlink w:anchor="_Toc233906555" w:history="1">
        <w:r w:rsidRPr="00FE0963">
          <w:rPr>
            <w:rStyle w:val="Collegamentoipertestuale"/>
            <w:noProof/>
          </w:rPr>
          <w:t>7.3 Una mappatura alternativa: la risonanza chakra-Graha nella tradizione di Yogananda</w:t>
        </w:r>
        <w:r>
          <w:rPr>
            <w:noProof/>
            <w:webHidden/>
          </w:rPr>
          <w:tab/>
        </w:r>
        <w:r>
          <w:rPr>
            <w:noProof/>
            <w:webHidden/>
          </w:rPr>
          <w:fldChar w:fldCharType="begin"/>
        </w:r>
        <w:r>
          <w:rPr>
            <w:noProof/>
            <w:webHidden/>
          </w:rPr>
          <w:instrText xml:space="preserve"> PAGEREF _Toc233906555 \h </w:instrText>
        </w:r>
        <w:r>
          <w:rPr>
            <w:noProof/>
            <w:webHidden/>
          </w:rPr>
        </w:r>
        <w:r>
          <w:rPr>
            <w:noProof/>
            <w:webHidden/>
          </w:rPr>
          <w:fldChar w:fldCharType="separate"/>
        </w:r>
        <w:r>
          <w:rPr>
            <w:noProof/>
            <w:webHidden/>
          </w:rPr>
          <w:t>272</w:t>
        </w:r>
        <w:r>
          <w:rPr>
            <w:noProof/>
            <w:webHidden/>
          </w:rPr>
          <w:fldChar w:fldCharType="end"/>
        </w:r>
      </w:hyperlink>
    </w:p>
    <w:p w14:paraId="4EF9DB83" w14:textId="153B00EB" w:rsidR="00E50FB4" w:rsidRDefault="00E50FB4">
      <w:pPr>
        <w:pStyle w:val="Sommario3"/>
        <w:rPr>
          <w:rFonts w:asciiTheme="minorHAnsi" w:hAnsiTheme="minorHAnsi" w:cstheme="minorBidi"/>
          <w:noProof/>
          <w:color w:val="auto"/>
          <w:kern w:val="2"/>
          <w:sz w:val="24"/>
          <w:szCs w:val="24"/>
          <w14:ligatures w14:val="standardContextual"/>
        </w:rPr>
      </w:pPr>
      <w:hyperlink w:anchor="_Toc233906556" w:history="1">
        <w:r w:rsidRPr="00FE0963">
          <w:rPr>
            <w:rStyle w:val="Collegamentoipertestuale"/>
            <w:noProof/>
          </w:rPr>
          <w:t>7.4 Semi karmici nei chakra e oroscopo come fotografia</w:t>
        </w:r>
        <w:r>
          <w:rPr>
            <w:noProof/>
            <w:webHidden/>
          </w:rPr>
          <w:tab/>
        </w:r>
        <w:r>
          <w:rPr>
            <w:noProof/>
            <w:webHidden/>
          </w:rPr>
          <w:fldChar w:fldCharType="begin"/>
        </w:r>
        <w:r>
          <w:rPr>
            <w:noProof/>
            <w:webHidden/>
          </w:rPr>
          <w:instrText xml:space="preserve"> PAGEREF _Toc233906556 \h </w:instrText>
        </w:r>
        <w:r>
          <w:rPr>
            <w:noProof/>
            <w:webHidden/>
          </w:rPr>
        </w:r>
        <w:r>
          <w:rPr>
            <w:noProof/>
            <w:webHidden/>
          </w:rPr>
          <w:fldChar w:fldCharType="separate"/>
        </w:r>
        <w:r>
          <w:rPr>
            <w:noProof/>
            <w:webHidden/>
          </w:rPr>
          <w:t>273</w:t>
        </w:r>
        <w:r>
          <w:rPr>
            <w:noProof/>
            <w:webHidden/>
          </w:rPr>
          <w:fldChar w:fldCharType="end"/>
        </w:r>
      </w:hyperlink>
    </w:p>
    <w:p w14:paraId="626701BC" w14:textId="56CEC886" w:rsidR="00E50FB4" w:rsidRDefault="00E50FB4">
      <w:pPr>
        <w:pStyle w:val="Sommario3"/>
        <w:rPr>
          <w:rFonts w:asciiTheme="minorHAnsi" w:hAnsiTheme="minorHAnsi" w:cstheme="minorBidi"/>
          <w:noProof/>
          <w:color w:val="auto"/>
          <w:kern w:val="2"/>
          <w:sz w:val="24"/>
          <w:szCs w:val="24"/>
          <w14:ligatures w14:val="standardContextual"/>
        </w:rPr>
      </w:pPr>
      <w:hyperlink w:anchor="_Toc233906557" w:history="1">
        <w:r w:rsidRPr="00FE0963">
          <w:rPr>
            <w:rStyle w:val="Collegamentoipertestuale"/>
            <w:noProof/>
          </w:rPr>
          <w:t>7.5 Pensare in verticale: i Graha come principi cosmici</w:t>
        </w:r>
        <w:r>
          <w:rPr>
            <w:noProof/>
            <w:webHidden/>
          </w:rPr>
          <w:tab/>
        </w:r>
        <w:r>
          <w:rPr>
            <w:noProof/>
            <w:webHidden/>
          </w:rPr>
          <w:fldChar w:fldCharType="begin"/>
        </w:r>
        <w:r>
          <w:rPr>
            <w:noProof/>
            <w:webHidden/>
          </w:rPr>
          <w:instrText xml:space="preserve"> PAGEREF _Toc233906557 \h </w:instrText>
        </w:r>
        <w:r>
          <w:rPr>
            <w:noProof/>
            <w:webHidden/>
          </w:rPr>
        </w:r>
        <w:r>
          <w:rPr>
            <w:noProof/>
            <w:webHidden/>
          </w:rPr>
          <w:fldChar w:fldCharType="separate"/>
        </w:r>
        <w:r>
          <w:rPr>
            <w:noProof/>
            <w:webHidden/>
          </w:rPr>
          <w:t>274</w:t>
        </w:r>
        <w:r>
          <w:rPr>
            <w:noProof/>
            <w:webHidden/>
          </w:rPr>
          <w:fldChar w:fldCharType="end"/>
        </w:r>
      </w:hyperlink>
    </w:p>
    <w:p w14:paraId="24BA7EA3" w14:textId="64349510" w:rsidR="00E50FB4" w:rsidRDefault="00E50FB4">
      <w:pPr>
        <w:pStyle w:val="Sommario3"/>
        <w:rPr>
          <w:rFonts w:asciiTheme="minorHAnsi" w:hAnsiTheme="minorHAnsi" w:cstheme="minorBidi"/>
          <w:noProof/>
          <w:color w:val="auto"/>
          <w:kern w:val="2"/>
          <w:sz w:val="24"/>
          <w:szCs w:val="24"/>
          <w14:ligatures w14:val="standardContextual"/>
        </w:rPr>
      </w:pPr>
      <w:hyperlink w:anchor="_Toc233906558" w:history="1">
        <w:r w:rsidRPr="00FE0963">
          <w:rPr>
            <w:rStyle w:val="Collegamentoipertestuale"/>
            <w:noProof/>
          </w:rPr>
          <w:t>7.6 Upaya: i rimedi come shock evolutivo</w:t>
        </w:r>
        <w:r>
          <w:rPr>
            <w:noProof/>
            <w:webHidden/>
          </w:rPr>
          <w:tab/>
        </w:r>
        <w:r>
          <w:rPr>
            <w:noProof/>
            <w:webHidden/>
          </w:rPr>
          <w:fldChar w:fldCharType="begin"/>
        </w:r>
        <w:r>
          <w:rPr>
            <w:noProof/>
            <w:webHidden/>
          </w:rPr>
          <w:instrText xml:space="preserve"> PAGEREF _Toc233906558 \h </w:instrText>
        </w:r>
        <w:r>
          <w:rPr>
            <w:noProof/>
            <w:webHidden/>
          </w:rPr>
        </w:r>
        <w:r>
          <w:rPr>
            <w:noProof/>
            <w:webHidden/>
          </w:rPr>
          <w:fldChar w:fldCharType="separate"/>
        </w:r>
        <w:r>
          <w:rPr>
            <w:noProof/>
            <w:webHidden/>
          </w:rPr>
          <w:t>274</w:t>
        </w:r>
        <w:r>
          <w:rPr>
            <w:noProof/>
            <w:webHidden/>
          </w:rPr>
          <w:fldChar w:fldCharType="end"/>
        </w:r>
      </w:hyperlink>
    </w:p>
    <w:p w14:paraId="2198F7ED" w14:textId="60A3B230" w:rsidR="00E50FB4" w:rsidRDefault="00E50FB4">
      <w:pPr>
        <w:pStyle w:val="Sommario3"/>
        <w:rPr>
          <w:rFonts w:asciiTheme="minorHAnsi" w:hAnsiTheme="minorHAnsi" w:cstheme="minorBidi"/>
          <w:noProof/>
          <w:color w:val="auto"/>
          <w:kern w:val="2"/>
          <w:sz w:val="24"/>
          <w:szCs w:val="24"/>
          <w14:ligatures w14:val="standardContextual"/>
        </w:rPr>
      </w:pPr>
      <w:hyperlink w:anchor="_Toc233906559" w:history="1">
        <w:r w:rsidRPr="00FE0963">
          <w:rPr>
            <w:rStyle w:val="Collegamentoipertestuale"/>
            <w:noProof/>
          </w:rPr>
          <w:t>7.7 I chakra come fisiologia energetica del modello</w:t>
        </w:r>
        <w:r>
          <w:rPr>
            <w:noProof/>
            <w:webHidden/>
          </w:rPr>
          <w:tab/>
        </w:r>
        <w:r>
          <w:rPr>
            <w:noProof/>
            <w:webHidden/>
          </w:rPr>
          <w:fldChar w:fldCharType="begin"/>
        </w:r>
        <w:r>
          <w:rPr>
            <w:noProof/>
            <w:webHidden/>
          </w:rPr>
          <w:instrText xml:space="preserve"> PAGEREF _Toc233906559 \h </w:instrText>
        </w:r>
        <w:r>
          <w:rPr>
            <w:noProof/>
            <w:webHidden/>
          </w:rPr>
        </w:r>
        <w:r>
          <w:rPr>
            <w:noProof/>
            <w:webHidden/>
          </w:rPr>
          <w:fldChar w:fldCharType="separate"/>
        </w:r>
        <w:r>
          <w:rPr>
            <w:noProof/>
            <w:webHidden/>
          </w:rPr>
          <w:t>275</w:t>
        </w:r>
        <w:r>
          <w:rPr>
            <w:noProof/>
            <w:webHidden/>
          </w:rPr>
          <w:fldChar w:fldCharType="end"/>
        </w:r>
      </w:hyperlink>
    </w:p>
    <w:p w14:paraId="046C083B" w14:textId="75AA02AD" w:rsidR="00E50FB4" w:rsidRDefault="00E50FB4">
      <w:pPr>
        <w:pStyle w:val="Sommario3"/>
        <w:rPr>
          <w:rFonts w:asciiTheme="minorHAnsi" w:hAnsiTheme="minorHAnsi" w:cstheme="minorBidi"/>
          <w:noProof/>
          <w:color w:val="auto"/>
          <w:kern w:val="2"/>
          <w:sz w:val="24"/>
          <w:szCs w:val="24"/>
          <w14:ligatures w14:val="standardContextual"/>
        </w:rPr>
      </w:pPr>
      <w:hyperlink w:anchor="_Toc233906560" w:history="1">
        <w:r w:rsidRPr="00FE0963">
          <w:rPr>
            <w:rStyle w:val="Collegamentoipertestuale"/>
            <w:noProof/>
          </w:rPr>
          <w:t>7.7.1 I tre blocchi energetici dell’evoluzione</w:t>
        </w:r>
        <w:r>
          <w:rPr>
            <w:noProof/>
            <w:webHidden/>
          </w:rPr>
          <w:tab/>
        </w:r>
        <w:r>
          <w:rPr>
            <w:noProof/>
            <w:webHidden/>
          </w:rPr>
          <w:fldChar w:fldCharType="begin"/>
        </w:r>
        <w:r>
          <w:rPr>
            <w:noProof/>
            <w:webHidden/>
          </w:rPr>
          <w:instrText xml:space="preserve"> PAGEREF _Toc233906560 \h </w:instrText>
        </w:r>
        <w:r>
          <w:rPr>
            <w:noProof/>
            <w:webHidden/>
          </w:rPr>
        </w:r>
        <w:r>
          <w:rPr>
            <w:noProof/>
            <w:webHidden/>
          </w:rPr>
          <w:fldChar w:fldCharType="separate"/>
        </w:r>
        <w:r>
          <w:rPr>
            <w:noProof/>
            <w:webHidden/>
          </w:rPr>
          <w:t>275</w:t>
        </w:r>
        <w:r>
          <w:rPr>
            <w:noProof/>
            <w:webHidden/>
          </w:rPr>
          <w:fldChar w:fldCharType="end"/>
        </w:r>
      </w:hyperlink>
    </w:p>
    <w:p w14:paraId="3F847DB3" w14:textId="20C44417" w:rsidR="00E50FB4" w:rsidRDefault="00E50FB4">
      <w:pPr>
        <w:pStyle w:val="Sommario3"/>
        <w:rPr>
          <w:rFonts w:asciiTheme="minorHAnsi" w:hAnsiTheme="minorHAnsi" w:cstheme="minorBidi"/>
          <w:noProof/>
          <w:color w:val="auto"/>
          <w:kern w:val="2"/>
          <w:sz w:val="24"/>
          <w:szCs w:val="24"/>
          <w14:ligatures w14:val="standardContextual"/>
        </w:rPr>
      </w:pPr>
      <w:hyperlink w:anchor="_Toc233906561" w:history="1">
        <w:r w:rsidRPr="00FE0963">
          <w:rPr>
            <w:rStyle w:val="Collegamentoipertestuale"/>
            <w:noProof/>
          </w:rPr>
          <w:t>7.7.2 Il principio sintetico</w:t>
        </w:r>
        <w:r>
          <w:rPr>
            <w:noProof/>
            <w:webHidden/>
          </w:rPr>
          <w:tab/>
        </w:r>
        <w:r>
          <w:rPr>
            <w:noProof/>
            <w:webHidden/>
          </w:rPr>
          <w:fldChar w:fldCharType="begin"/>
        </w:r>
        <w:r>
          <w:rPr>
            <w:noProof/>
            <w:webHidden/>
          </w:rPr>
          <w:instrText xml:space="preserve"> PAGEREF _Toc233906561 \h </w:instrText>
        </w:r>
        <w:r>
          <w:rPr>
            <w:noProof/>
            <w:webHidden/>
          </w:rPr>
        </w:r>
        <w:r>
          <w:rPr>
            <w:noProof/>
            <w:webHidden/>
          </w:rPr>
          <w:fldChar w:fldCharType="separate"/>
        </w:r>
        <w:r>
          <w:rPr>
            <w:noProof/>
            <w:webHidden/>
          </w:rPr>
          <w:t>276</w:t>
        </w:r>
        <w:r>
          <w:rPr>
            <w:noProof/>
            <w:webHidden/>
          </w:rPr>
          <w:fldChar w:fldCharType="end"/>
        </w:r>
      </w:hyperlink>
    </w:p>
    <w:p w14:paraId="58D713B1" w14:textId="34E64EBF" w:rsidR="00E50FB4" w:rsidRDefault="00E50FB4">
      <w:pPr>
        <w:pStyle w:val="Sommario3"/>
        <w:rPr>
          <w:rFonts w:asciiTheme="minorHAnsi" w:hAnsiTheme="minorHAnsi" w:cstheme="minorBidi"/>
          <w:noProof/>
          <w:color w:val="auto"/>
          <w:kern w:val="2"/>
          <w:sz w:val="24"/>
          <w:szCs w:val="24"/>
          <w14:ligatures w14:val="standardContextual"/>
        </w:rPr>
      </w:pPr>
      <w:hyperlink w:anchor="_Toc233906562" w:history="1">
        <w:r w:rsidRPr="00FE0963">
          <w:rPr>
            <w:rStyle w:val="Collegamentoipertestuale"/>
            <w:noProof/>
          </w:rPr>
          <w:t>7.7.3 Cosa se ne fa il mediatore</w:t>
        </w:r>
        <w:r>
          <w:rPr>
            <w:noProof/>
            <w:webHidden/>
          </w:rPr>
          <w:tab/>
        </w:r>
        <w:r>
          <w:rPr>
            <w:noProof/>
            <w:webHidden/>
          </w:rPr>
          <w:fldChar w:fldCharType="begin"/>
        </w:r>
        <w:r>
          <w:rPr>
            <w:noProof/>
            <w:webHidden/>
          </w:rPr>
          <w:instrText xml:space="preserve"> PAGEREF _Toc233906562 \h </w:instrText>
        </w:r>
        <w:r>
          <w:rPr>
            <w:noProof/>
            <w:webHidden/>
          </w:rPr>
        </w:r>
        <w:r>
          <w:rPr>
            <w:noProof/>
            <w:webHidden/>
          </w:rPr>
          <w:fldChar w:fldCharType="separate"/>
        </w:r>
        <w:r>
          <w:rPr>
            <w:noProof/>
            <w:webHidden/>
          </w:rPr>
          <w:t>276</w:t>
        </w:r>
        <w:r>
          <w:rPr>
            <w:noProof/>
            <w:webHidden/>
          </w:rPr>
          <w:fldChar w:fldCharType="end"/>
        </w:r>
      </w:hyperlink>
    </w:p>
    <w:p w14:paraId="4E1B5B12" w14:textId="61946C1D" w:rsidR="00E50FB4" w:rsidRDefault="00E50FB4">
      <w:pPr>
        <w:pStyle w:val="Sommario3"/>
        <w:rPr>
          <w:rFonts w:asciiTheme="minorHAnsi" w:hAnsiTheme="minorHAnsi" w:cstheme="minorBidi"/>
          <w:noProof/>
          <w:color w:val="auto"/>
          <w:kern w:val="2"/>
          <w:sz w:val="24"/>
          <w:szCs w:val="24"/>
          <w14:ligatures w14:val="standardContextual"/>
        </w:rPr>
      </w:pPr>
      <w:hyperlink w:anchor="_Toc233906563" w:history="1">
        <w:r w:rsidRPr="00FE0963">
          <w:rPr>
            <w:rStyle w:val="Collegamentoipertestuale"/>
            <w:noProof/>
          </w:rPr>
          <w:t>7.8 L’astrologia cosmica: i Yuga e l’epoca presente</w:t>
        </w:r>
        <w:r>
          <w:rPr>
            <w:noProof/>
            <w:webHidden/>
          </w:rPr>
          <w:tab/>
        </w:r>
        <w:r>
          <w:rPr>
            <w:noProof/>
            <w:webHidden/>
          </w:rPr>
          <w:fldChar w:fldCharType="begin"/>
        </w:r>
        <w:r>
          <w:rPr>
            <w:noProof/>
            <w:webHidden/>
          </w:rPr>
          <w:instrText xml:space="preserve"> PAGEREF _Toc233906563 \h </w:instrText>
        </w:r>
        <w:r>
          <w:rPr>
            <w:noProof/>
            <w:webHidden/>
          </w:rPr>
        </w:r>
        <w:r>
          <w:rPr>
            <w:noProof/>
            <w:webHidden/>
          </w:rPr>
          <w:fldChar w:fldCharType="separate"/>
        </w:r>
        <w:r>
          <w:rPr>
            <w:noProof/>
            <w:webHidden/>
          </w:rPr>
          <w:t>277</w:t>
        </w:r>
        <w:r>
          <w:rPr>
            <w:noProof/>
            <w:webHidden/>
          </w:rPr>
          <w:fldChar w:fldCharType="end"/>
        </w:r>
      </w:hyperlink>
    </w:p>
    <w:p w14:paraId="0A819F5A" w14:textId="46557BA8" w:rsidR="00E50FB4" w:rsidRDefault="00E50FB4">
      <w:pPr>
        <w:pStyle w:val="Sommario2"/>
        <w:rPr>
          <w:rFonts w:asciiTheme="minorHAnsi" w:hAnsiTheme="minorHAnsi" w:cstheme="minorBidi"/>
          <w:noProof/>
          <w:color w:val="auto"/>
          <w:kern w:val="2"/>
          <w:sz w:val="24"/>
          <w:szCs w:val="24"/>
          <w14:ligatures w14:val="standardContextual"/>
        </w:rPr>
      </w:pPr>
      <w:hyperlink w:anchor="_Toc233906564" w:history="1">
        <w:r w:rsidRPr="00FE0963">
          <w:rPr>
            <w:rStyle w:val="Collegamentoipertestuale"/>
            <w:noProof/>
          </w:rPr>
          <w:t>Capitolo 8 — Le età della vita e la sovrapposizione 25-30</w:t>
        </w:r>
        <w:r>
          <w:rPr>
            <w:noProof/>
            <w:webHidden/>
          </w:rPr>
          <w:tab/>
        </w:r>
        <w:r>
          <w:rPr>
            <w:noProof/>
            <w:webHidden/>
          </w:rPr>
          <w:fldChar w:fldCharType="begin"/>
        </w:r>
        <w:r>
          <w:rPr>
            <w:noProof/>
            <w:webHidden/>
          </w:rPr>
          <w:instrText xml:space="preserve"> PAGEREF _Toc233906564 \h </w:instrText>
        </w:r>
        <w:r>
          <w:rPr>
            <w:noProof/>
            <w:webHidden/>
          </w:rPr>
        </w:r>
        <w:r>
          <w:rPr>
            <w:noProof/>
            <w:webHidden/>
          </w:rPr>
          <w:fldChar w:fldCharType="separate"/>
        </w:r>
        <w:r>
          <w:rPr>
            <w:noProof/>
            <w:webHidden/>
          </w:rPr>
          <w:t>280</w:t>
        </w:r>
        <w:r>
          <w:rPr>
            <w:noProof/>
            <w:webHidden/>
          </w:rPr>
          <w:fldChar w:fldCharType="end"/>
        </w:r>
      </w:hyperlink>
    </w:p>
    <w:p w14:paraId="29CB030F" w14:textId="38672B52" w:rsidR="00E50FB4" w:rsidRDefault="00E50FB4">
      <w:pPr>
        <w:pStyle w:val="Sommario3"/>
        <w:rPr>
          <w:rFonts w:asciiTheme="minorHAnsi" w:hAnsiTheme="minorHAnsi" w:cstheme="minorBidi"/>
          <w:noProof/>
          <w:color w:val="auto"/>
          <w:kern w:val="2"/>
          <w:sz w:val="24"/>
          <w:szCs w:val="24"/>
          <w14:ligatures w14:val="standardContextual"/>
        </w:rPr>
      </w:pPr>
      <w:hyperlink w:anchor="_Toc233906565" w:history="1">
        <w:r w:rsidRPr="00FE0963">
          <w:rPr>
            <w:rStyle w:val="Collegamentoipertestuale"/>
            <w:noProof/>
          </w:rPr>
          <w:t>Le otto fasi di Erikson</w:t>
        </w:r>
        <w:r>
          <w:rPr>
            <w:noProof/>
            <w:webHidden/>
          </w:rPr>
          <w:tab/>
        </w:r>
        <w:r>
          <w:rPr>
            <w:noProof/>
            <w:webHidden/>
          </w:rPr>
          <w:fldChar w:fldCharType="begin"/>
        </w:r>
        <w:r>
          <w:rPr>
            <w:noProof/>
            <w:webHidden/>
          </w:rPr>
          <w:instrText xml:space="preserve"> PAGEREF _Toc233906565 \h </w:instrText>
        </w:r>
        <w:r>
          <w:rPr>
            <w:noProof/>
            <w:webHidden/>
          </w:rPr>
        </w:r>
        <w:r>
          <w:rPr>
            <w:noProof/>
            <w:webHidden/>
          </w:rPr>
          <w:fldChar w:fldCharType="separate"/>
        </w:r>
        <w:r>
          <w:rPr>
            <w:noProof/>
            <w:webHidden/>
          </w:rPr>
          <w:t>280</w:t>
        </w:r>
        <w:r>
          <w:rPr>
            <w:noProof/>
            <w:webHidden/>
          </w:rPr>
          <w:fldChar w:fldCharType="end"/>
        </w:r>
      </w:hyperlink>
    </w:p>
    <w:p w14:paraId="6C41153D" w14:textId="35B17DC0" w:rsidR="00E50FB4" w:rsidRDefault="00E50FB4">
      <w:pPr>
        <w:pStyle w:val="Sommario3"/>
        <w:rPr>
          <w:rFonts w:asciiTheme="minorHAnsi" w:hAnsiTheme="minorHAnsi" w:cstheme="minorBidi"/>
          <w:noProof/>
          <w:color w:val="auto"/>
          <w:kern w:val="2"/>
          <w:sz w:val="24"/>
          <w:szCs w:val="24"/>
          <w14:ligatures w14:val="standardContextual"/>
        </w:rPr>
      </w:pPr>
      <w:hyperlink w:anchor="_Toc233906566" w:history="1">
        <w:r w:rsidRPr="00FE0963">
          <w:rPr>
            <w:rStyle w:val="Collegamentoipertestuale"/>
            <w:noProof/>
          </w:rPr>
          <w:t>Perché Erikson sovrappone</w:t>
        </w:r>
        <w:r>
          <w:rPr>
            <w:noProof/>
            <w:webHidden/>
          </w:rPr>
          <w:tab/>
        </w:r>
        <w:r>
          <w:rPr>
            <w:noProof/>
            <w:webHidden/>
          </w:rPr>
          <w:fldChar w:fldCharType="begin"/>
        </w:r>
        <w:r>
          <w:rPr>
            <w:noProof/>
            <w:webHidden/>
          </w:rPr>
          <w:instrText xml:space="preserve"> PAGEREF _Toc233906566 \h </w:instrText>
        </w:r>
        <w:r>
          <w:rPr>
            <w:noProof/>
            <w:webHidden/>
          </w:rPr>
        </w:r>
        <w:r>
          <w:rPr>
            <w:noProof/>
            <w:webHidden/>
          </w:rPr>
          <w:fldChar w:fldCharType="separate"/>
        </w:r>
        <w:r>
          <w:rPr>
            <w:noProof/>
            <w:webHidden/>
          </w:rPr>
          <w:t>281</w:t>
        </w:r>
        <w:r>
          <w:rPr>
            <w:noProof/>
            <w:webHidden/>
          </w:rPr>
          <w:fldChar w:fldCharType="end"/>
        </w:r>
      </w:hyperlink>
    </w:p>
    <w:p w14:paraId="17D8A73E" w14:textId="1930352C" w:rsidR="00E50FB4" w:rsidRDefault="00E50FB4">
      <w:pPr>
        <w:pStyle w:val="Sommario3"/>
        <w:rPr>
          <w:rFonts w:asciiTheme="minorHAnsi" w:hAnsiTheme="minorHAnsi" w:cstheme="minorBidi"/>
          <w:noProof/>
          <w:color w:val="auto"/>
          <w:kern w:val="2"/>
          <w:sz w:val="24"/>
          <w:szCs w:val="24"/>
          <w14:ligatures w14:val="standardContextual"/>
        </w:rPr>
      </w:pPr>
      <w:hyperlink w:anchor="_Toc233906567" w:history="1">
        <w:r w:rsidRPr="00FE0963">
          <w:rPr>
            <w:rStyle w:val="Collegamentoipertestuale"/>
            <w:noProof/>
          </w:rPr>
          <w:t>Le sette età latine e la Decrepitas</w:t>
        </w:r>
        <w:r>
          <w:rPr>
            <w:noProof/>
            <w:webHidden/>
          </w:rPr>
          <w:tab/>
        </w:r>
        <w:r>
          <w:rPr>
            <w:noProof/>
            <w:webHidden/>
          </w:rPr>
          <w:fldChar w:fldCharType="begin"/>
        </w:r>
        <w:r>
          <w:rPr>
            <w:noProof/>
            <w:webHidden/>
          </w:rPr>
          <w:instrText xml:space="preserve"> PAGEREF _Toc233906567 \h </w:instrText>
        </w:r>
        <w:r>
          <w:rPr>
            <w:noProof/>
            <w:webHidden/>
          </w:rPr>
        </w:r>
        <w:r>
          <w:rPr>
            <w:noProof/>
            <w:webHidden/>
          </w:rPr>
          <w:fldChar w:fldCharType="separate"/>
        </w:r>
        <w:r>
          <w:rPr>
            <w:noProof/>
            <w:webHidden/>
          </w:rPr>
          <w:t>281</w:t>
        </w:r>
        <w:r>
          <w:rPr>
            <w:noProof/>
            <w:webHidden/>
          </w:rPr>
          <w:fldChar w:fldCharType="end"/>
        </w:r>
      </w:hyperlink>
    </w:p>
    <w:p w14:paraId="6D94C685" w14:textId="37E9D4C8"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568" w:history="1">
        <w:r w:rsidRPr="00FE0963">
          <w:rPr>
            <w:rStyle w:val="Collegamentoipertestuale"/>
            <w:noProof/>
          </w:rPr>
          <w:t>Parte 5 — La neurobiologia del conflitto</w:t>
        </w:r>
        <w:r>
          <w:rPr>
            <w:noProof/>
            <w:webHidden/>
          </w:rPr>
          <w:tab/>
        </w:r>
        <w:r>
          <w:rPr>
            <w:noProof/>
            <w:webHidden/>
          </w:rPr>
          <w:fldChar w:fldCharType="begin"/>
        </w:r>
        <w:r>
          <w:rPr>
            <w:noProof/>
            <w:webHidden/>
          </w:rPr>
          <w:instrText xml:space="preserve"> PAGEREF _Toc233906568 \h </w:instrText>
        </w:r>
        <w:r>
          <w:rPr>
            <w:noProof/>
            <w:webHidden/>
          </w:rPr>
        </w:r>
        <w:r>
          <w:rPr>
            <w:noProof/>
            <w:webHidden/>
          </w:rPr>
          <w:fldChar w:fldCharType="separate"/>
        </w:r>
        <w:r>
          <w:rPr>
            <w:noProof/>
            <w:webHidden/>
          </w:rPr>
          <w:t>283</w:t>
        </w:r>
        <w:r>
          <w:rPr>
            <w:noProof/>
            <w:webHidden/>
          </w:rPr>
          <w:fldChar w:fldCharType="end"/>
        </w:r>
      </w:hyperlink>
    </w:p>
    <w:p w14:paraId="7F90C3B7" w14:textId="0654F613" w:rsidR="00E50FB4" w:rsidRDefault="00E50FB4">
      <w:pPr>
        <w:pStyle w:val="Sommario2"/>
        <w:rPr>
          <w:rFonts w:asciiTheme="minorHAnsi" w:hAnsiTheme="minorHAnsi" w:cstheme="minorBidi"/>
          <w:noProof/>
          <w:color w:val="auto"/>
          <w:kern w:val="2"/>
          <w:sz w:val="24"/>
          <w:szCs w:val="24"/>
          <w14:ligatures w14:val="standardContextual"/>
        </w:rPr>
      </w:pPr>
      <w:hyperlink w:anchor="_Toc233906569" w:history="1">
        <w:r w:rsidRPr="00FE0963">
          <w:rPr>
            <w:rStyle w:val="Collegamentoipertestuale"/>
            <w:noProof/>
          </w:rPr>
          <w:t>Capitolo 1 — Tre cervelli e tre centri</w:t>
        </w:r>
        <w:r>
          <w:rPr>
            <w:noProof/>
            <w:webHidden/>
          </w:rPr>
          <w:tab/>
        </w:r>
        <w:r>
          <w:rPr>
            <w:noProof/>
            <w:webHidden/>
          </w:rPr>
          <w:fldChar w:fldCharType="begin"/>
        </w:r>
        <w:r>
          <w:rPr>
            <w:noProof/>
            <w:webHidden/>
          </w:rPr>
          <w:instrText xml:space="preserve"> PAGEREF _Toc233906569 \h </w:instrText>
        </w:r>
        <w:r>
          <w:rPr>
            <w:noProof/>
            <w:webHidden/>
          </w:rPr>
        </w:r>
        <w:r>
          <w:rPr>
            <w:noProof/>
            <w:webHidden/>
          </w:rPr>
          <w:fldChar w:fldCharType="separate"/>
        </w:r>
        <w:r>
          <w:rPr>
            <w:noProof/>
            <w:webHidden/>
          </w:rPr>
          <w:t>283</w:t>
        </w:r>
        <w:r>
          <w:rPr>
            <w:noProof/>
            <w:webHidden/>
          </w:rPr>
          <w:fldChar w:fldCharType="end"/>
        </w:r>
      </w:hyperlink>
    </w:p>
    <w:p w14:paraId="6FB136CB" w14:textId="7B9454A1" w:rsidR="00E50FB4" w:rsidRDefault="00E50FB4">
      <w:pPr>
        <w:pStyle w:val="Sommario2"/>
        <w:rPr>
          <w:rFonts w:asciiTheme="minorHAnsi" w:hAnsiTheme="minorHAnsi" w:cstheme="minorBidi"/>
          <w:noProof/>
          <w:color w:val="auto"/>
          <w:kern w:val="2"/>
          <w:sz w:val="24"/>
          <w:szCs w:val="24"/>
          <w14:ligatures w14:val="standardContextual"/>
        </w:rPr>
      </w:pPr>
      <w:hyperlink w:anchor="_Toc233906570" w:history="1">
        <w:r w:rsidRPr="00FE0963">
          <w:rPr>
            <w:rStyle w:val="Collegamentoipertestuale"/>
            <w:noProof/>
          </w:rPr>
          <w:t>Capitolo 2 — I tre stati del sistema nervoso</w:t>
        </w:r>
        <w:r>
          <w:rPr>
            <w:noProof/>
            <w:webHidden/>
          </w:rPr>
          <w:tab/>
        </w:r>
        <w:r>
          <w:rPr>
            <w:noProof/>
            <w:webHidden/>
          </w:rPr>
          <w:fldChar w:fldCharType="begin"/>
        </w:r>
        <w:r>
          <w:rPr>
            <w:noProof/>
            <w:webHidden/>
          </w:rPr>
          <w:instrText xml:space="preserve"> PAGEREF _Toc233906570 \h </w:instrText>
        </w:r>
        <w:r>
          <w:rPr>
            <w:noProof/>
            <w:webHidden/>
          </w:rPr>
        </w:r>
        <w:r>
          <w:rPr>
            <w:noProof/>
            <w:webHidden/>
          </w:rPr>
          <w:fldChar w:fldCharType="separate"/>
        </w:r>
        <w:r>
          <w:rPr>
            <w:noProof/>
            <w:webHidden/>
          </w:rPr>
          <w:t>284</w:t>
        </w:r>
        <w:r>
          <w:rPr>
            <w:noProof/>
            <w:webHidden/>
          </w:rPr>
          <w:fldChar w:fldCharType="end"/>
        </w:r>
      </w:hyperlink>
    </w:p>
    <w:p w14:paraId="7C8FF890" w14:textId="3084A48C" w:rsidR="00E50FB4" w:rsidRDefault="00E50FB4">
      <w:pPr>
        <w:pStyle w:val="Sommario3"/>
        <w:rPr>
          <w:rFonts w:asciiTheme="minorHAnsi" w:hAnsiTheme="minorHAnsi" w:cstheme="minorBidi"/>
          <w:noProof/>
          <w:color w:val="auto"/>
          <w:kern w:val="2"/>
          <w:sz w:val="24"/>
          <w:szCs w:val="24"/>
          <w14:ligatures w14:val="standardContextual"/>
        </w:rPr>
      </w:pPr>
      <w:hyperlink w:anchor="_Toc233906571" w:history="1">
        <w:r w:rsidRPr="00FE0963">
          <w:rPr>
            <w:rStyle w:val="Collegamentoipertestuale"/>
            <w:noProof/>
          </w:rPr>
          <w:t>La gerarchia filogenetica</w:t>
        </w:r>
        <w:r>
          <w:rPr>
            <w:noProof/>
            <w:webHidden/>
          </w:rPr>
          <w:tab/>
        </w:r>
        <w:r>
          <w:rPr>
            <w:noProof/>
            <w:webHidden/>
          </w:rPr>
          <w:fldChar w:fldCharType="begin"/>
        </w:r>
        <w:r>
          <w:rPr>
            <w:noProof/>
            <w:webHidden/>
          </w:rPr>
          <w:instrText xml:space="preserve"> PAGEREF _Toc233906571 \h </w:instrText>
        </w:r>
        <w:r>
          <w:rPr>
            <w:noProof/>
            <w:webHidden/>
          </w:rPr>
        </w:r>
        <w:r>
          <w:rPr>
            <w:noProof/>
            <w:webHidden/>
          </w:rPr>
          <w:fldChar w:fldCharType="separate"/>
        </w:r>
        <w:r>
          <w:rPr>
            <w:noProof/>
            <w:webHidden/>
          </w:rPr>
          <w:t>285</w:t>
        </w:r>
        <w:r>
          <w:rPr>
            <w:noProof/>
            <w:webHidden/>
          </w:rPr>
          <w:fldChar w:fldCharType="end"/>
        </w:r>
      </w:hyperlink>
    </w:p>
    <w:p w14:paraId="3A3F9F07" w14:textId="5CC950B5" w:rsidR="00E50FB4" w:rsidRDefault="00E50FB4">
      <w:pPr>
        <w:pStyle w:val="Sommario3"/>
        <w:rPr>
          <w:rFonts w:asciiTheme="minorHAnsi" w:hAnsiTheme="minorHAnsi" w:cstheme="minorBidi"/>
          <w:noProof/>
          <w:color w:val="auto"/>
          <w:kern w:val="2"/>
          <w:sz w:val="24"/>
          <w:szCs w:val="24"/>
          <w14:ligatures w14:val="standardContextual"/>
        </w:rPr>
      </w:pPr>
      <w:hyperlink w:anchor="_Toc233906572" w:history="1">
        <w:r w:rsidRPr="00FE0963">
          <w:rPr>
            <w:rStyle w:val="Collegamentoipertestuale"/>
            <w:noProof/>
          </w:rPr>
          <w:t>La neurocezione: il radar della sicurezza</w:t>
        </w:r>
        <w:r>
          <w:rPr>
            <w:noProof/>
            <w:webHidden/>
          </w:rPr>
          <w:tab/>
        </w:r>
        <w:r>
          <w:rPr>
            <w:noProof/>
            <w:webHidden/>
          </w:rPr>
          <w:fldChar w:fldCharType="begin"/>
        </w:r>
        <w:r>
          <w:rPr>
            <w:noProof/>
            <w:webHidden/>
          </w:rPr>
          <w:instrText xml:space="preserve"> PAGEREF _Toc233906572 \h </w:instrText>
        </w:r>
        <w:r>
          <w:rPr>
            <w:noProof/>
            <w:webHidden/>
          </w:rPr>
        </w:r>
        <w:r>
          <w:rPr>
            <w:noProof/>
            <w:webHidden/>
          </w:rPr>
          <w:fldChar w:fldCharType="separate"/>
        </w:r>
        <w:r>
          <w:rPr>
            <w:noProof/>
            <w:webHidden/>
          </w:rPr>
          <w:t>285</w:t>
        </w:r>
        <w:r>
          <w:rPr>
            <w:noProof/>
            <w:webHidden/>
          </w:rPr>
          <w:fldChar w:fldCharType="end"/>
        </w:r>
      </w:hyperlink>
    </w:p>
    <w:p w14:paraId="35C4ACFB" w14:textId="139648AF" w:rsidR="00E50FB4" w:rsidRDefault="00E50FB4">
      <w:pPr>
        <w:pStyle w:val="Sommario3"/>
        <w:rPr>
          <w:rFonts w:asciiTheme="minorHAnsi" w:hAnsiTheme="minorHAnsi" w:cstheme="minorBidi"/>
          <w:noProof/>
          <w:color w:val="auto"/>
          <w:kern w:val="2"/>
          <w:sz w:val="24"/>
          <w:szCs w:val="24"/>
          <w14:ligatures w14:val="standardContextual"/>
        </w:rPr>
      </w:pPr>
      <w:hyperlink w:anchor="_Toc233906573" w:history="1">
        <w:r w:rsidRPr="00FE0963">
          <w:rPr>
            <w:rStyle w:val="Collegamentoipertestuale"/>
            <w:noProof/>
          </w:rPr>
          <w:t>Il super-potere del mediatore</w:t>
        </w:r>
        <w:r>
          <w:rPr>
            <w:noProof/>
            <w:webHidden/>
          </w:rPr>
          <w:tab/>
        </w:r>
        <w:r>
          <w:rPr>
            <w:noProof/>
            <w:webHidden/>
          </w:rPr>
          <w:fldChar w:fldCharType="begin"/>
        </w:r>
        <w:r>
          <w:rPr>
            <w:noProof/>
            <w:webHidden/>
          </w:rPr>
          <w:instrText xml:space="preserve"> PAGEREF _Toc233906573 \h </w:instrText>
        </w:r>
        <w:r>
          <w:rPr>
            <w:noProof/>
            <w:webHidden/>
          </w:rPr>
        </w:r>
        <w:r>
          <w:rPr>
            <w:noProof/>
            <w:webHidden/>
          </w:rPr>
          <w:fldChar w:fldCharType="separate"/>
        </w:r>
        <w:r>
          <w:rPr>
            <w:noProof/>
            <w:webHidden/>
          </w:rPr>
          <w:t>286</w:t>
        </w:r>
        <w:r>
          <w:rPr>
            <w:noProof/>
            <w:webHidden/>
          </w:rPr>
          <w:fldChar w:fldCharType="end"/>
        </w:r>
      </w:hyperlink>
    </w:p>
    <w:p w14:paraId="552CE011" w14:textId="4DA98CD2" w:rsidR="00E50FB4" w:rsidRDefault="00E50FB4">
      <w:pPr>
        <w:pStyle w:val="Sommario2"/>
        <w:rPr>
          <w:rFonts w:asciiTheme="minorHAnsi" w:hAnsiTheme="minorHAnsi" w:cstheme="minorBidi"/>
          <w:noProof/>
          <w:color w:val="auto"/>
          <w:kern w:val="2"/>
          <w:sz w:val="24"/>
          <w:szCs w:val="24"/>
          <w14:ligatures w14:val="standardContextual"/>
        </w:rPr>
      </w:pPr>
      <w:hyperlink w:anchor="_Toc233906574" w:history="1">
        <w:r w:rsidRPr="00FE0963">
          <w:rPr>
            <w:rStyle w:val="Collegamentoipertestuale"/>
            <w:noProof/>
          </w:rPr>
          <w:t>Capitolo 3 — La rabbia come difesa della paura</w:t>
        </w:r>
        <w:r>
          <w:rPr>
            <w:noProof/>
            <w:webHidden/>
          </w:rPr>
          <w:tab/>
        </w:r>
        <w:r>
          <w:rPr>
            <w:noProof/>
            <w:webHidden/>
          </w:rPr>
          <w:fldChar w:fldCharType="begin"/>
        </w:r>
        <w:r>
          <w:rPr>
            <w:noProof/>
            <w:webHidden/>
          </w:rPr>
          <w:instrText xml:space="preserve"> PAGEREF _Toc233906574 \h </w:instrText>
        </w:r>
        <w:r>
          <w:rPr>
            <w:noProof/>
            <w:webHidden/>
          </w:rPr>
        </w:r>
        <w:r>
          <w:rPr>
            <w:noProof/>
            <w:webHidden/>
          </w:rPr>
          <w:fldChar w:fldCharType="separate"/>
        </w:r>
        <w:r>
          <w:rPr>
            <w:noProof/>
            <w:webHidden/>
          </w:rPr>
          <w:t>287</w:t>
        </w:r>
        <w:r>
          <w:rPr>
            <w:noProof/>
            <w:webHidden/>
          </w:rPr>
          <w:fldChar w:fldCharType="end"/>
        </w:r>
      </w:hyperlink>
    </w:p>
    <w:p w14:paraId="359CBF92" w14:textId="2C255362" w:rsidR="00E50FB4" w:rsidRDefault="00E50FB4">
      <w:pPr>
        <w:pStyle w:val="Sommario3"/>
        <w:rPr>
          <w:rFonts w:asciiTheme="minorHAnsi" w:hAnsiTheme="minorHAnsi" w:cstheme="minorBidi"/>
          <w:noProof/>
          <w:color w:val="auto"/>
          <w:kern w:val="2"/>
          <w:sz w:val="24"/>
          <w:szCs w:val="24"/>
          <w14:ligatures w14:val="standardContextual"/>
        </w:rPr>
      </w:pPr>
      <w:hyperlink w:anchor="_Toc233906575" w:history="1">
        <w:r w:rsidRPr="00FE0963">
          <w:rPr>
            <w:rStyle w:val="Collegamentoipertestuale"/>
            <w:noProof/>
          </w:rPr>
          <w:t>La funzione protettiva del silenzio</w:t>
        </w:r>
        <w:r>
          <w:rPr>
            <w:noProof/>
            <w:webHidden/>
          </w:rPr>
          <w:tab/>
        </w:r>
        <w:r>
          <w:rPr>
            <w:noProof/>
            <w:webHidden/>
          </w:rPr>
          <w:fldChar w:fldCharType="begin"/>
        </w:r>
        <w:r>
          <w:rPr>
            <w:noProof/>
            <w:webHidden/>
          </w:rPr>
          <w:instrText xml:space="preserve"> PAGEREF _Toc233906575 \h </w:instrText>
        </w:r>
        <w:r>
          <w:rPr>
            <w:noProof/>
            <w:webHidden/>
          </w:rPr>
        </w:r>
        <w:r>
          <w:rPr>
            <w:noProof/>
            <w:webHidden/>
          </w:rPr>
          <w:fldChar w:fldCharType="separate"/>
        </w:r>
        <w:r>
          <w:rPr>
            <w:noProof/>
            <w:webHidden/>
          </w:rPr>
          <w:t>288</w:t>
        </w:r>
        <w:r>
          <w:rPr>
            <w:noProof/>
            <w:webHidden/>
          </w:rPr>
          <w:fldChar w:fldCharType="end"/>
        </w:r>
      </w:hyperlink>
    </w:p>
    <w:p w14:paraId="596E243F" w14:textId="2A696602" w:rsidR="00E50FB4" w:rsidRDefault="00E50FB4">
      <w:pPr>
        <w:pStyle w:val="Sommario2"/>
        <w:rPr>
          <w:rFonts w:asciiTheme="minorHAnsi" w:hAnsiTheme="minorHAnsi" w:cstheme="minorBidi"/>
          <w:noProof/>
          <w:color w:val="auto"/>
          <w:kern w:val="2"/>
          <w:sz w:val="24"/>
          <w:szCs w:val="24"/>
          <w14:ligatures w14:val="standardContextual"/>
        </w:rPr>
      </w:pPr>
      <w:hyperlink w:anchor="_Toc233906576" w:history="1">
        <w:r w:rsidRPr="00FE0963">
          <w:rPr>
            <w:rStyle w:val="Collegamentoipertestuale"/>
            <w:noProof/>
          </w:rPr>
          <w:t>Capitolo 4 — Neuroplasticità e co-regolazione</w:t>
        </w:r>
        <w:r>
          <w:rPr>
            <w:noProof/>
            <w:webHidden/>
          </w:rPr>
          <w:tab/>
        </w:r>
        <w:r>
          <w:rPr>
            <w:noProof/>
            <w:webHidden/>
          </w:rPr>
          <w:fldChar w:fldCharType="begin"/>
        </w:r>
        <w:r>
          <w:rPr>
            <w:noProof/>
            <w:webHidden/>
          </w:rPr>
          <w:instrText xml:space="preserve"> PAGEREF _Toc233906576 \h </w:instrText>
        </w:r>
        <w:r>
          <w:rPr>
            <w:noProof/>
            <w:webHidden/>
          </w:rPr>
        </w:r>
        <w:r>
          <w:rPr>
            <w:noProof/>
            <w:webHidden/>
          </w:rPr>
          <w:fldChar w:fldCharType="separate"/>
        </w:r>
        <w:r>
          <w:rPr>
            <w:noProof/>
            <w:webHidden/>
          </w:rPr>
          <w:t>288</w:t>
        </w:r>
        <w:r>
          <w:rPr>
            <w:noProof/>
            <w:webHidden/>
          </w:rPr>
          <w:fldChar w:fldCharType="end"/>
        </w:r>
      </w:hyperlink>
    </w:p>
    <w:p w14:paraId="7171676A" w14:textId="1546E245" w:rsidR="00E50FB4" w:rsidRDefault="00E50FB4">
      <w:pPr>
        <w:pStyle w:val="Sommario3"/>
        <w:rPr>
          <w:rFonts w:asciiTheme="minorHAnsi" w:hAnsiTheme="minorHAnsi" w:cstheme="minorBidi"/>
          <w:noProof/>
          <w:color w:val="auto"/>
          <w:kern w:val="2"/>
          <w:sz w:val="24"/>
          <w:szCs w:val="24"/>
          <w14:ligatures w14:val="standardContextual"/>
        </w:rPr>
      </w:pPr>
      <w:hyperlink w:anchor="_Toc233906577" w:history="1">
        <w:r w:rsidRPr="00FE0963">
          <w:rPr>
            <w:rStyle w:val="Collegamentoipertestuale"/>
            <w:noProof/>
          </w:rPr>
          <w:t>Il fenomeno della co-regolazione</w:t>
        </w:r>
        <w:r>
          <w:rPr>
            <w:noProof/>
            <w:webHidden/>
          </w:rPr>
          <w:tab/>
        </w:r>
        <w:r>
          <w:rPr>
            <w:noProof/>
            <w:webHidden/>
          </w:rPr>
          <w:fldChar w:fldCharType="begin"/>
        </w:r>
        <w:r>
          <w:rPr>
            <w:noProof/>
            <w:webHidden/>
          </w:rPr>
          <w:instrText xml:space="preserve"> PAGEREF _Toc233906577 \h </w:instrText>
        </w:r>
        <w:r>
          <w:rPr>
            <w:noProof/>
            <w:webHidden/>
          </w:rPr>
        </w:r>
        <w:r>
          <w:rPr>
            <w:noProof/>
            <w:webHidden/>
          </w:rPr>
          <w:fldChar w:fldCharType="separate"/>
        </w:r>
        <w:r>
          <w:rPr>
            <w:noProof/>
            <w:webHidden/>
          </w:rPr>
          <w:t>289</w:t>
        </w:r>
        <w:r>
          <w:rPr>
            <w:noProof/>
            <w:webHidden/>
          </w:rPr>
          <w:fldChar w:fldCharType="end"/>
        </w:r>
      </w:hyperlink>
    </w:p>
    <w:p w14:paraId="2699483E" w14:textId="08189C2B" w:rsidR="00E50FB4" w:rsidRDefault="00E50FB4">
      <w:pPr>
        <w:pStyle w:val="Sommario2"/>
        <w:rPr>
          <w:rFonts w:asciiTheme="minorHAnsi" w:hAnsiTheme="minorHAnsi" w:cstheme="minorBidi"/>
          <w:noProof/>
          <w:color w:val="auto"/>
          <w:kern w:val="2"/>
          <w:sz w:val="24"/>
          <w:szCs w:val="24"/>
          <w14:ligatures w14:val="standardContextual"/>
        </w:rPr>
      </w:pPr>
      <w:hyperlink w:anchor="_Toc233906578" w:history="1">
        <w:r w:rsidRPr="00FE0963">
          <w:rPr>
            <w:rStyle w:val="Collegamentoipertestuale"/>
            <w:noProof/>
          </w:rPr>
          <w:t>Capitolo 5 — Sei schede operative per il mediatore</w:t>
        </w:r>
        <w:r>
          <w:rPr>
            <w:noProof/>
            <w:webHidden/>
          </w:rPr>
          <w:tab/>
        </w:r>
        <w:r>
          <w:rPr>
            <w:noProof/>
            <w:webHidden/>
          </w:rPr>
          <w:fldChar w:fldCharType="begin"/>
        </w:r>
        <w:r>
          <w:rPr>
            <w:noProof/>
            <w:webHidden/>
          </w:rPr>
          <w:instrText xml:space="preserve"> PAGEREF _Toc233906578 \h </w:instrText>
        </w:r>
        <w:r>
          <w:rPr>
            <w:noProof/>
            <w:webHidden/>
          </w:rPr>
        </w:r>
        <w:r>
          <w:rPr>
            <w:noProof/>
            <w:webHidden/>
          </w:rPr>
          <w:fldChar w:fldCharType="separate"/>
        </w:r>
        <w:r>
          <w:rPr>
            <w:noProof/>
            <w:webHidden/>
          </w:rPr>
          <w:t>291</w:t>
        </w:r>
        <w:r>
          <w:rPr>
            <w:noProof/>
            <w:webHidden/>
          </w:rPr>
          <w:fldChar w:fldCharType="end"/>
        </w:r>
      </w:hyperlink>
    </w:p>
    <w:p w14:paraId="61753A61" w14:textId="3363395C" w:rsidR="00E50FB4" w:rsidRDefault="00E50FB4">
      <w:pPr>
        <w:pStyle w:val="Sommario2"/>
        <w:rPr>
          <w:rFonts w:asciiTheme="minorHAnsi" w:hAnsiTheme="minorHAnsi" w:cstheme="minorBidi"/>
          <w:noProof/>
          <w:color w:val="auto"/>
          <w:kern w:val="2"/>
          <w:sz w:val="24"/>
          <w:szCs w:val="24"/>
          <w14:ligatures w14:val="standardContextual"/>
        </w:rPr>
      </w:pPr>
      <w:hyperlink w:anchor="_Toc233906579" w:history="1">
        <w:r w:rsidRPr="00FE0963">
          <w:rPr>
            <w:rStyle w:val="Collegamentoipertestuale"/>
            <w:noProof/>
          </w:rPr>
          <w:t>Scheda A. Cervello rettiliano (tronco encefalico)</w:t>
        </w:r>
        <w:r>
          <w:rPr>
            <w:noProof/>
            <w:webHidden/>
          </w:rPr>
          <w:tab/>
        </w:r>
        <w:r>
          <w:rPr>
            <w:noProof/>
            <w:webHidden/>
          </w:rPr>
          <w:fldChar w:fldCharType="begin"/>
        </w:r>
        <w:r>
          <w:rPr>
            <w:noProof/>
            <w:webHidden/>
          </w:rPr>
          <w:instrText xml:space="preserve"> PAGEREF _Toc233906579 \h </w:instrText>
        </w:r>
        <w:r>
          <w:rPr>
            <w:noProof/>
            <w:webHidden/>
          </w:rPr>
        </w:r>
        <w:r>
          <w:rPr>
            <w:noProof/>
            <w:webHidden/>
          </w:rPr>
          <w:fldChar w:fldCharType="separate"/>
        </w:r>
        <w:r>
          <w:rPr>
            <w:noProof/>
            <w:webHidden/>
          </w:rPr>
          <w:t>291</w:t>
        </w:r>
        <w:r>
          <w:rPr>
            <w:noProof/>
            <w:webHidden/>
          </w:rPr>
          <w:fldChar w:fldCharType="end"/>
        </w:r>
      </w:hyperlink>
    </w:p>
    <w:p w14:paraId="694D7C7E" w14:textId="05217FFD" w:rsidR="00E50FB4" w:rsidRDefault="00E50FB4">
      <w:pPr>
        <w:pStyle w:val="Sommario3"/>
        <w:rPr>
          <w:rFonts w:asciiTheme="minorHAnsi" w:hAnsiTheme="minorHAnsi" w:cstheme="minorBidi"/>
          <w:noProof/>
          <w:color w:val="auto"/>
          <w:kern w:val="2"/>
          <w:sz w:val="24"/>
          <w:szCs w:val="24"/>
          <w14:ligatures w14:val="standardContextual"/>
        </w:rPr>
      </w:pPr>
      <w:hyperlink w:anchor="_Toc233906580" w:history="1">
        <w:r w:rsidRPr="00FE0963">
          <w:rPr>
            <w:rStyle w:val="Collegamentoipertestuale"/>
            <w:noProof/>
          </w:rPr>
          <w:t>Cosa osservare al tavolo</w:t>
        </w:r>
        <w:r>
          <w:rPr>
            <w:noProof/>
            <w:webHidden/>
          </w:rPr>
          <w:tab/>
        </w:r>
        <w:r>
          <w:rPr>
            <w:noProof/>
            <w:webHidden/>
          </w:rPr>
          <w:fldChar w:fldCharType="begin"/>
        </w:r>
        <w:r>
          <w:rPr>
            <w:noProof/>
            <w:webHidden/>
          </w:rPr>
          <w:instrText xml:space="preserve"> PAGEREF _Toc233906580 \h </w:instrText>
        </w:r>
        <w:r>
          <w:rPr>
            <w:noProof/>
            <w:webHidden/>
          </w:rPr>
        </w:r>
        <w:r>
          <w:rPr>
            <w:noProof/>
            <w:webHidden/>
          </w:rPr>
          <w:fldChar w:fldCharType="separate"/>
        </w:r>
        <w:r>
          <w:rPr>
            <w:noProof/>
            <w:webHidden/>
          </w:rPr>
          <w:t>291</w:t>
        </w:r>
        <w:r>
          <w:rPr>
            <w:noProof/>
            <w:webHidden/>
          </w:rPr>
          <w:fldChar w:fldCharType="end"/>
        </w:r>
      </w:hyperlink>
    </w:p>
    <w:p w14:paraId="5CADE522" w14:textId="000DD378" w:rsidR="00E50FB4" w:rsidRDefault="00E50FB4">
      <w:pPr>
        <w:pStyle w:val="Sommario3"/>
        <w:rPr>
          <w:rFonts w:asciiTheme="minorHAnsi" w:hAnsiTheme="minorHAnsi" w:cstheme="minorBidi"/>
          <w:noProof/>
          <w:color w:val="auto"/>
          <w:kern w:val="2"/>
          <w:sz w:val="24"/>
          <w:szCs w:val="24"/>
          <w14:ligatures w14:val="standardContextual"/>
        </w:rPr>
      </w:pPr>
      <w:hyperlink w:anchor="_Toc233906581" w:history="1">
        <w:r w:rsidRPr="00FE0963">
          <w:rPr>
            <w:rStyle w:val="Collegamentoipertestuale"/>
            <w:noProof/>
          </w:rPr>
          <w:t>Cosa succede dentro la persona</w:t>
        </w:r>
        <w:r>
          <w:rPr>
            <w:noProof/>
            <w:webHidden/>
          </w:rPr>
          <w:tab/>
        </w:r>
        <w:r>
          <w:rPr>
            <w:noProof/>
            <w:webHidden/>
          </w:rPr>
          <w:fldChar w:fldCharType="begin"/>
        </w:r>
        <w:r>
          <w:rPr>
            <w:noProof/>
            <w:webHidden/>
          </w:rPr>
          <w:instrText xml:space="preserve"> PAGEREF _Toc233906581 \h </w:instrText>
        </w:r>
        <w:r>
          <w:rPr>
            <w:noProof/>
            <w:webHidden/>
          </w:rPr>
        </w:r>
        <w:r>
          <w:rPr>
            <w:noProof/>
            <w:webHidden/>
          </w:rPr>
          <w:fldChar w:fldCharType="separate"/>
        </w:r>
        <w:r>
          <w:rPr>
            <w:noProof/>
            <w:webHidden/>
          </w:rPr>
          <w:t>292</w:t>
        </w:r>
        <w:r>
          <w:rPr>
            <w:noProof/>
            <w:webHidden/>
          </w:rPr>
          <w:fldChar w:fldCharType="end"/>
        </w:r>
      </w:hyperlink>
    </w:p>
    <w:p w14:paraId="163C30C1" w14:textId="2FF90067" w:rsidR="00E50FB4" w:rsidRDefault="00E50FB4">
      <w:pPr>
        <w:pStyle w:val="Sommario3"/>
        <w:rPr>
          <w:rFonts w:asciiTheme="minorHAnsi" w:hAnsiTheme="minorHAnsi" w:cstheme="minorBidi"/>
          <w:noProof/>
          <w:color w:val="auto"/>
          <w:kern w:val="2"/>
          <w:sz w:val="24"/>
          <w:szCs w:val="24"/>
          <w14:ligatures w14:val="standardContextual"/>
        </w:rPr>
      </w:pPr>
      <w:hyperlink w:anchor="_Toc233906582" w:history="1">
        <w:r w:rsidRPr="00FE0963">
          <w:rPr>
            <w:rStyle w:val="Collegamentoipertestuale"/>
            <w:noProof/>
          </w:rPr>
          <w:t>Cosa fare</w:t>
        </w:r>
        <w:r>
          <w:rPr>
            <w:noProof/>
            <w:webHidden/>
          </w:rPr>
          <w:tab/>
        </w:r>
        <w:r>
          <w:rPr>
            <w:noProof/>
            <w:webHidden/>
          </w:rPr>
          <w:fldChar w:fldCharType="begin"/>
        </w:r>
        <w:r>
          <w:rPr>
            <w:noProof/>
            <w:webHidden/>
          </w:rPr>
          <w:instrText xml:space="preserve"> PAGEREF _Toc233906582 \h </w:instrText>
        </w:r>
        <w:r>
          <w:rPr>
            <w:noProof/>
            <w:webHidden/>
          </w:rPr>
        </w:r>
        <w:r>
          <w:rPr>
            <w:noProof/>
            <w:webHidden/>
          </w:rPr>
          <w:fldChar w:fldCharType="separate"/>
        </w:r>
        <w:r>
          <w:rPr>
            <w:noProof/>
            <w:webHidden/>
          </w:rPr>
          <w:t>292</w:t>
        </w:r>
        <w:r>
          <w:rPr>
            <w:noProof/>
            <w:webHidden/>
          </w:rPr>
          <w:fldChar w:fldCharType="end"/>
        </w:r>
      </w:hyperlink>
    </w:p>
    <w:p w14:paraId="1E272911" w14:textId="25C88541" w:rsidR="00E50FB4" w:rsidRDefault="00E50FB4">
      <w:pPr>
        <w:pStyle w:val="Sommario3"/>
        <w:rPr>
          <w:rFonts w:asciiTheme="minorHAnsi" w:hAnsiTheme="minorHAnsi" w:cstheme="minorBidi"/>
          <w:noProof/>
          <w:color w:val="auto"/>
          <w:kern w:val="2"/>
          <w:sz w:val="24"/>
          <w:szCs w:val="24"/>
          <w14:ligatures w14:val="standardContextual"/>
        </w:rPr>
      </w:pPr>
      <w:hyperlink w:anchor="_Toc233906583" w:history="1">
        <w:r w:rsidRPr="00FE0963">
          <w:rPr>
            <w:rStyle w:val="Collegamentoipertestuale"/>
            <w:noProof/>
          </w:rPr>
          <w:t>Cosa non fare</w:t>
        </w:r>
        <w:r>
          <w:rPr>
            <w:noProof/>
            <w:webHidden/>
          </w:rPr>
          <w:tab/>
        </w:r>
        <w:r>
          <w:rPr>
            <w:noProof/>
            <w:webHidden/>
          </w:rPr>
          <w:fldChar w:fldCharType="begin"/>
        </w:r>
        <w:r>
          <w:rPr>
            <w:noProof/>
            <w:webHidden/>
          </w:rPr>
          <w:instrText xml:space="preserve"> PAGEREF _Toc233906583 \h </w:instrText>
        </w:r>
        <w:r>
          <w:rPr>
            <w:noProof/>
            <w:webHidden/>
          </w:rPr>
        </w:r>
        <w:r>
          <w:rPr>
            <w:noProof/>
            <w:webHidden/>
          </w:rPr>
          <w:fldChar w:fldCharType="separate"/>
        </w:r>
        <w:r>
          <w:rPr>
            <w:noProof/>
            <w:webHidden/>
          </w:rPr>
          <w:t>292</w:t>
        </w:r>
        <w:r>
          <w:rPr>
            <w:noProof/>
            <w:webHidden/>
          </w:rPr>
          <w:fldChar w:fldCharType="end"/>
        </w:r>
      </w:hyperlink>
    </w:p>
    <w:p w14:paraId="5F5F398E" w14:textId="3B338943" w:rsidR="00E50FB4" w:rsidRDefault="00E50FB4">
      <w:pPr>
        <w:pStyle w:val="Sommario2"/>
        <w:rPr>
          <w:rFonts w:asciiTheme="minorHAnsi" w:hAnsiTheme="minorHAnsi" w:cstheme="minorBidi"/>
          <w:noProof/>
          <w:color w:val="auto"/>
          <w:kern w:val="2"/>
          <w:sz w:val="24"/>
          <w:szCs w:val="24"/>
          <w14:ligatures w14:val="standardContextual"/>
        </w:rPr>
      </w:pPr>
      <w:hyperlink w:anchor="_Toc233906584" w:history="1">
        <w:r w:rsidRPr="00FE0963">
          <w:rPr>
            <w:rStyle w:val="Collegamentoipertestuale"/>
            <w:noProof/>
          </w:rPr>
          <w:t>Scheda B. Cervello limbico (sistema emotivo-mammifero)</w:t>
        </w:r>
        <w:r>
          <w:rPr>
            <w:noProof/>
            <w:webHidden/>
          </w:rPr>
          <w:tab/>
        </w:r>
        <w:r>
          <w:rPr>
            <w:noProof/>
            <w:webHidden/>
          </w:rPr>
          <w:fldChar w:fldCharType="begin"/>
        </w:r>
        <w:r>
          <w:rPr>
            <w:noProof/>
            <w:webHidden/>
          </w:rPr>
          <w:instrText xml:space="preserve"> PAGEREF _Toc233906584 \h </w:instrText>
        </w:r>
        <w:r>
          <w:rPr>
            <w:noProof/>
            <w:webHidden/>
          </w:rPr>
        </w:r>
        <w:r>
          <w:rPr>
            <w:noProof/>
            <w:webHidden/>
          </w:rPr>
          <w:fldChar w:fldCharType="separate"/>
        </w:r>
        <w:r>
          <w:rPr>
            <w:noProof/>
            <w:webHidden/>
          </w:rPr>
          <w:t>292</w:t>
        </w:r>
        <w:r>
          <w:rPr>
            <w:noProof/>
            <w:webHidden/>
          </w:rPr>
          <w:fldChar w:fldCharType="end"/>
        </w:r>
      </w:hyperlink>
    </w:p>
    <w:p w14:paraId="632FE842" w14:textId="17C3D0C8" w:rsidR="00E50FB4" w:rsidRDefault="00E50FB4">
      <w:pPr>
        <w:pStyle w:val="Sommario3"/>
        <w:rPr>
          <w:rFonts w:asciiTheme="minorHAnsi" w:hAnsiTheme="minorHAnsi" w:cstheme="minorBidi"/>
          <w:noProof/>
          <w:color w:val="auto"/>
          <w:kern w:val="2"/>
          <w:sz w:val="24"/>
          <w:szCs w:val="24"/>
          <w14:ligatures w14:val="standardContextual"/>
        </w:rPr>
      </w:pPr>
      <w:hyperlink w:anchor="_Toc233906585" w:history="1">
        <w:r w:rsidRPr="00FE0963">
          <w:rPr>
            <w:rStyle w:val="Collegamentoipertestuale"/>
            <w:noProof/>
          </w:rPr>
          <w:t>Cosa osservare al tavolo</w:t>
        </w:r>
        <w:r>
          <w:rPr>
            <w:noProof/>
            <w:webHidden/>
          </w:rPr>
          <w:tab/>
        </w:r>
        <w:r>
          <w:rPr>
            <w:noProof/>
            <w:webHidden/>
          </w:rPr>
          <w:fldChar w:fldCharType="begin"/>
        </w:r>
        <w:r>
          <w:rPr>
            <w:noProof/>
            <w:webHidden/>
          </w:rPr>
          <w:instrText xml:space="preserve"> PAGEREF _Toc233906585 \h </w:instrText>
        </w:r>
        <w:r>
          <w:rPr>
            <w:noProof/>
            <w:webHidden/>
          </w:rPr>
        </w:r>
        <w:r>
          <w:rPr>
            <w:noProof/>
            <w:webHidden/>
          </w:rPr>
          <w:fldChar w:fldCharType="separate"/>
        </w:r>
        <w:r>
          <w:rPr>
            <w:noProof/>
            <w:webHidden/>
          </w:rPr>
          <w:t>293</w:t>
        </w:r>
        <w:r>
          <w:rPr>
            <w:noProof/>
            <w:webHidden/>
          </w:rPr>
          <w:fldChar w:fldCharType="end"/>
        </w:r>
      </w:hyperlink>
    </w:p>
    <w:p w14:paraId="3FEE067E" w14:textId="39712A20" w:rsidR="00E50FB4" w:rsidRDefault="00E50FB4">
      <w:pPr>
        <w:pStyle w:val="Sommario3"/>
        <w:rPr>
          <w:rFonts w:asciiTheme="minorHAnsi" w:hAnsiTheme="minorHAnsi" w:cstheme="minorBidi"/>
          <w:noProof/>
          <w:color w:val="auto"/>
          <w:kern w:val="2"/>
          <w:sz w:val="24"/>
          <w:szCs w:val="24"/>
          <w14:ligatures w14:val="standardContextual"/>
        </w:rPr>
      </w:pPr>
      <w:hyperlink w:anchor="_Toc233906586" w:history="1">
        <w:r w:rsidRPr="00FE0963">
          <w:rPr>
            <w:rStyle w:val="Collegamentoipertestuale"/>
            <w:noProof/>
          </w:rPr>
          <w:t>Cosa succede dentro la persona</w:t>
        </w:r>
        <w:r>
          <w:rPr>
            <w:noProof/>
            <w:webHidden/>
          </w:rPr>
          <w:tab/>
        </w:r>
        <w:r>
          <w:rPr>
            <w:noProof/>
            <w:webHidden/>
          </w:rPr>
          <w:fldChar w:fldCharType="begin"/>
        </w:r>
        <w:r>
          <w:rPr>
            <w:noProof/>
            <w:webHidden/>
          </w:rPr>
          <w:instrText xml:space="preserve"> PAGEREF _Toc233906586 \h </w:instrText>
        </w:r>
        <w:r>
          <w:rPr>
            <w:noProof/>
            <w:webHidden/>
          </w:rPr>
        </w:r>
        <w:r>
          <w:rPr>
            <w:noProof/>
            <w:webHidden/>
          </w:rPr>
          <w:fldChar w:fldCharType="separate"/>
        </w:r>
        <w:r>
          <w:rPr>
            <w:noProof/>
            <w:webHidden/>
          </w:rPr>
          <w:t>293</w:t>
        </w:r>
        <w:r>
          <w:rPr>
            <w:noProof/>
            <w:webHidden/>
          </w:rPr>
          <w:fldChar w:fldCharType="end"/>
        </w:r>
      </w:hyperlink>
    </w:p>
    <w:p w14:paraId="297BD36F" w14:textId="0B7CCAEC" w:rsidR="00E50FB4" w:rsidRDefault="00E50FB4">
      <w:pPr>
        <w:pStyle w:val="Sommario3"/>
        <w:rPr>
          <w:rFonts w:asciiTheme="minorHAnsi" w:hAnsiTheme="minorHAnsi" w:cstheme="minorBidi"/>
          <w:noProof/>
          <w:color w:val="auto"/>
          <w:kern w:val="2"/>
          <w:sz w:val="24"/>
          <w:szCs w:val="24"/>
          <w14:ligatures w14:val="standardContextual"/>
        </w:rPr>
      </w:pPr>
      <w:hyperlink w:anchor="_Toc233906587" w:history="1">
        <w:r w:rsidRPr="00FE0963">
          <w:rPr>
            <w:rStyle w:val="Collegamentoipertestuale"/>
            <w:noProof/>
          </w:rPr>
          <w:t>Cosa fare</w:t>
        </w:r>
        <w:r>
          <w:rPr>
            <w:noProof/>
            <w:webHidden/>
          </w:rPr>
          <w:tab/>
        </w:r>
        <w:r>
          <w:rPr>
            <w:noProof/>
            <w:webHidden/>
          </w:rPr>
          <w:fldChar w:fldCharType="begin"/>
        </w:r>
        <w:r>
          <w:rPr>
            <w:noProof/>
            <w:webHidden/>
          </w:rPr>
          <w:instrText xml:space="preserve"> PAGEREF _Toc233906587 \h </w:instrText>
        </w:r>
        <w:r>
          <w:rPr>
            <w:noProof/>
            <w:webHidden/>
          </w:rPr>
        </w:r>
        <w:r>
          <w:rPr>
            <w:noProof/>
            <w:webHidden/>
          </w:rPr>
          <w:fldChar w:fldCharType="separate"/>
        </w:r>
        <w:r>
          <w:rPr>
            <w:noProof/>
            <w:webHidden/>
          </w:rPr>
          <w:t>293</w:t>
        </w:r>
        <w:r>
          <w:rPr>
            <w:noProof/>
            <w:webHidden/>
          </w:rPr>
          <w:fldChar w:fldCharType="end"/>
        </w:r>
      </w:hyperlink>
    </w:p>
    <w:p w14:paraId="0E6B23FE" w14:textId="7B41A3DF" w:rsidR="00E50FB4" w:rsidRDefault="00E50FB4">
      <w:pPr>
        <w:pStyle w:val="Sommario3"/>
        <w:rPr>
          <w:rFonts w:asciiTheme="minorHAnsi" w:hAnsiTheme="minorHAnsi" w:cstheme="minorBidi"/>
          <w:noProof/>
          <w:color w:val="auto"/>
          <w:kern w:val="2"/>
          <w:sz w:val="24"/>
          <w:szCs w:val="24"/>
          <w14:ligatures w14:val="standardContextual"/>
        </w:rPr>
      </w:pPr>
      <w:hyperlink w:anchor="_Toc233906588" w:history="1">
        <w:r w:rsidRPr="00FE0963">
          <w:rPr>
            <w:rStyle w:val="Collegamentoipertestuale"/>
            <w:noProof/>
          </w:rPr>
          <w:t>Cosa non fare</w:t>
        </w:r>
        <w:r>
          <w:rPr>
            <w:noProof/>
            <w:webHidden/>
          </w:rPr>
          <w:tab/>
        </w:r>
        <w:r>
          <w:rPr>
            <w:noProof/>
            <w:webHidden/>
          </w:rPr>
          <w:fldChar w:fldCharType="begin"/>
        </w:r>
        <w:r>
          <w:rPr>
            <w:noProof/>
            <w:webHidden/>
          </w:rPr>
          <w:instrText xml:space="preserve"> PAGEREF _Toc233906588 \h </w:instrText>
        </w:r>
        <w:r>
          <w:rPr>
            <w:noProof/>
            <w:webHidden/>
          </w:rPr>
        </w:r>
        <w:r>
          <w:rPr>
            <w:noProof/>
            <w:webHidden/>
          </w:rPr>
          <w:fldChar w:fldCharType="separate"/>
        </w:r>
        <w:r>
          <w:rPr>
            <w:noProof/>
            <w:webHidden/>
          </w:rPr>
          <w:t>293</w:t>
        </w:r>
        <w:r>
          <w:rPr>
            <w:noProof/>
            <w:webHidden/>
          </w:rPr>
          <w:fldChar w:fldCharType="end"/>
        </w:r>
      </w:hyperlink>
    </w:p>
    <w:p w14:paraId="3F507282" w14:textId="35D6BF32" w:rsidR="00E50FB4" w:rsidRDefault="00E50FB4">
      <w:pPr>
        <w:pStyle w:val="Sommario2"/>
        <w:rPr>
          <w:rFonts w:asciiTheme="minorHAnsi" w:hAnsiTheme="minorHAnsi" w:cstheme="minorBidi"/>
          <w:noProof/>
          <w:color w:val="auto"/>
          <w:kern w:val="2"/>
          <w:sz w:val="24"/>
          <w:szCs w:val="24"/>
          <w14:ligatures w14:val="standardContextual"/>
        </w:rPr>
      </w:pPr>
      <w:hyperlink w:anchor="_Toc233906589" w:history="1">
        <w:r w:rsidRPr="00FE0963">
          <w:rPr>
            <w:rStyle w:val="Collegamentoipertestuale"/>
            <w:noProof/>
          </w:rPr>
          <w:t>Scheda C. Corteccia prefrontale (cervello pensante)</w:t>
        </w:r>
        <w:r>
          <w:rPr>
            <w:noProof/>
            <w:webHidden/>
          </w:rPr>
          <w:tab/>
        </w:r>
        <w:r>
          <w:rPr>
            <w:noProof/>
            <w:webHidden/>
          </w:rPr>
          <w:fldChar w:fldCharType="begin"/>
        </w:r>
        <w:r>
          <w:rPr>
            <w:noProof/>
            <w:webHidden/>
          </w:rPr>
          <w:instrText xml:space="preserve"> PAGEREF _Toc233906589 \h </w:instrText>
        </w:r>
        <w:r>
          <w:rPr>
            <w:noProof/>
            <w:webHidden/>
          </w:rPr>
        </w:r>
        <w:r>
          <w:rPr>
            <w:noProof/>
            <w:webHidden/>
          </w:rPr>
          <w:fldChar w:fldCharType="separate"/>
        </w:r>
        <w:r>
          <w:rPr>
            <w:noProof/>
            <w:webHidden/>
          </w:rPr>
          <w:t>294</w:t>
        </w:r>
        <w:r>
          <w:rPr>
            <w:noProof/>
            <w:webHidden/>
          </w:rPr>
          <w:fldChar w:fldCharType="end"/>
        </w:r>
      </w:hyperlink>
    </w:p>
    <w:p w14:paraId="0C45B7A7" w14:textId="4822C6E8" w:rsidR="00E50FB4" w:rsidRDefault="00E50FB4">
      <w:pPr>
        <w:pStyle w:val="Sommario3"/>
        <w:rPr>
          <w:rFonts w:asciiTheme="minorHAnsi" w:hAnsiTheme="minorHAnsi" w:cstheme="minorBidi"/>
          <w:noProof/>
          <w:color w:val="auto"/>
          <w:kern w:val="2"/>
          <w:sz w:val="24"/>
          <w:szCs w:val="24"/>
          <w14:ligatures w14:val="standardContextual"/>
        </w:rPr>
      </w:pPr>
      <w:hyperlink w:anchor="_Toc233906590" w:history="1">
        <w:r w:rsidRPr="00FE0963">
          <w:rPr>
            <w:rStyle w:val="Collegamentoipertestuale"/>
            <w:noProof/>
          </w:rPr>
          <w:t>Cosa osservare al tavolo</w:t>
        </w:r>
        <w:r>
          <w:rPr>
            <w:noProof/>
            <w:webHidden/>
          </w:rPr>
          <w:tab/>
        </w:r>
        <w:r>
          <w:rPr>
            <w:noProof/>
            <w:webHidden/>
          </w:rPr>
          <w:fldChar w:fldCharType="begin"/>
        </w:r>
        <w:r>
          <w:rPr>
            <w:noProof/>
            <w:webHidden/>
          </w:rPr>
          <w:instrText xml:space="preserve"> PAGEREF _Toc233906590 \h </w:instrText>
        </w:r>
        <w:r>
          <w:rPr>
            <w:noProof/>
            <w:webHidden/>
          </w:rPr>
        </w:r>
        <w:r>
          <w:rPr>
            <w:noProof/>
            <w:webHidden/>
          </w:rPr>
          <w:fldChar w:fldCharType="separate"/>
        </w:r>
        <w:r>
          <w:rPr>
            <w:noProof/>
            <w:webHidden/>
          </w:rPr>
          <w:t>294</w:t>
        </w:r>
        <w:r>
          <w:rPr>
            <w:noProof/>
            <w:webHidden/>
          </w:rPr>
          <w:fldChar w:fldCharType="end"/>
        </w:r>
      </w:hyperlink>
    </w:p>
    <w:p w14:paraId="69A32DA6" w14:textId="159DFAD3" w:rsidR="00E50FB4" w:rsidRDefault="00E50FB4">
      <w:pPr>
        <w:pStyle w:val="Sommario3"/>
        <w:rPr>
          <w:rFonts w:asciiTheme="minorHAnsi" w:hAnsiTheme="minorHAnsi" w:cstheme="minorBidi"/>
          <w:noProof/>
          <w:color w:val="auto"/>
          <w:kern w:val="2"/>
          <w:sz w:val="24"/>
          <w:szCs w:val="24"/>
          <w14:ligatures w14:val="standardContextual"/>
        </w:rPr>
      </w:pPr>
      <w:hyperlink w:anchor="_Toc233906591" w:history="1">
        <w:r w:rsidRPr="00FE0963">
          <w:rPr>
            <w:rStyle w:val="Collegamentoipertestuale"/>
            <w:noProof/>
          </w:rPr>
          <w:t>Cosa succede dentro la persona</w:t>
        </w:r>
        <w:r>
          <w:rPr>
            <w:noProof/>
            <w:webHidden/>
          </w:rPr>
          <w:tab/>
        </w:r>
        <w:r>
          <w:rPr>
            <w:noProof/>
            <w:webHidden/>
          </w:rPr>
          <w:fldChar w:fldCharType="begin"/>
        </w:r>
        <w:r>
          <w:rPr>
            <w:noProof/>
            <w:webHidden/>
          </w:rPr>
          <w:instrText xml:space="preserve"> PAGEREF _Toc233906591 \h </w:instrText>
        </w:r>
        <w:r>
          <w:rPr>
            <w:noProof/>
            <w:webHidden/>
          </w:rPr>
        </w:r>
        <w:r>
          <w:rPr>
            <w:noProof/>
            <w:webHidden/>
          </w:rPr>
          <w:fldChar w:fldCharType="separate"/>
        </w:r>
        <w:r>
          <w:rPr>
            <w:noProof/>
            <w:webHidden/>
          </w:rPr>
          <w:t>294</w:t>
        </w:r>
        <w:r>
          <w:rPr>
            <w:noProof/>
            <w:webHidden/>
          </w:rPr>
          <w:fldChar w:fldCharType="end"/>
        </w:r>
      </w:hyperlink>
    </w:p>
    <w:p w14:paraId="341B2B0C" w14:textId="3211F3B5" w:rsidR="00E50FB4" w:rsidRDefault="00E50FB4">
      <w:pPr>
        <w:pStyle w:val="Sommario3"/>
        <w:rPr>
          <w:rFonts w:asciiTheme="minorHAnsi" w:hAnsiTheme="minorHAnsi" w:cstheme="minorBidi"/>
          <w:noProof/>
          <w:color w:val="auto"/>
          <w:kern w:val="2"/>
          <w:sz w:val="24"/>
          <w:szCs w:val="24"/>
          <w14:ligatures w14:val="standardContextual"/>
        </w:rPr>
      </w:pPr>
      <w:hyperlink w:anchor="_Toc233906592" w:history="1">
        <w:r w:rsidRPr="00FE0963">
          <w:rPr>
            <w:rStyle w:val="Collegamentoipertestuale"/>
            <w:noProof/>
          </w:rPr>
          <w:t>Cosa fare</w:t>
        </w:r>
        <w:r>
          <w:rPr>
            <w:noProof/>
            <w:webHidden/>
          </w:rPr>
          <w:tab/>
        </w:r>
        <w:r>
          <w:rPr>
            <w:noProof/>
            <w:webHidden/>
          </w:rPr>
          <w:fldChar w:fldCharType="begin"/>
        </w:r>
        <w:r>
          <w:rPr>
            <w:noProof/>
            <w:webHidden/>
          </w:rPr>
          <w:instrText xml:space="preserve"> PAGEREF _Toc233906592 \h </w:instrText>
        </w:r>
        <w:r>
          <w:rPr>
            <w:noProof/>
            <w:webHidden/>
          </w:rPr>
        </w:r>
        <w:r>
          <w:rPr>
            <w:noProof/>
            <w:webHidden/>
          </w:rPr>
          <w:fldChar w:fldCharType="separate"/>
        </w:r>
        <w:r>
          <w:rPr>
            <w:noProof/>
            <w:webHidden/>
          </w:rPr>
          <w:t>294</w:t>
        </w:r>
        <w:r>
          <w:rPr>
            <w:noProof/>
            <w:webHidden/>
          </w:rPr>
          <w:fldChar w:fldCharType="end"/>
        </w:r>
      </w:hyperlink>
    </w:p>
    <w:p w14:paraId="114F3ADD" w14:textId="45D5D09D" w:rsidR="00E50FB4" w:rsidRDefault="00E50FB4">
      <w:pPr>
        <w:pStyle w:val="Sommario3"/>
        <w:rPr>
          <w:rFonts w:asciiTheme="minorHAnsi" w:hAnsiTheme="minorHAnsi" w:cstheme="minorBidi"/>
          <w:noProof/>
          <w:color w:val="auto"/>
          <w:kern w:val="2"/>
          <w:sz w:val="24"/>
          <w:szCs w:val="24"/>
          <w14:ligatures w14:val="standardContextual"/>
        </w:rPr>
      </w:pPr>
      <w:hyperlink w:anchor="_Toc233906593" w:history="1">
        <w:r w:rsidRPr="00FE0963">
          <w:rPr>
            <w:rStyle w:val="Collegamentoipertestuale"/>
            <w:noProof/>
          </w:rPr>
          <w:t>Cosa non fare</w:t>
        </w:r>
        <w:r>
          <w:rPr>
            <w:noProof/>
            <w:webHidden/>
          </w:rPr>
          <w:tab/>
        </w:r>
        <w:r>
          <w:rPr>
            <w:noProof/>
            <w:webHidden/>
          </w:rPr>
          <w:fldChar w:fldCharType="begin"/>
        </w:r>
        <w:r>
          <w:rPr>
            <w:noProof/>
            <w:webHidden/>
          </w:rPr>
          <w:instrText xml:space="preserve"> PAGEREF _Toc233906593 \h </w:instrText>
        </w:r>
        <w:r>
          <w:rPr>
            <w:noProof/>
            <w:webHidden/>
          </w:rPr>
        </w:r>
        <w:r>
          <w:rPr>
            <w:noProof/>
            <w:webHidden/>
          </w:rPr>
          <w:fldChar w:fldCharType="separate"/>
        </w:r>
        <w:r>
          <w:rPr>
            <w:noProof/>
            <w:webHidden/>
          </w:rPr>
          <w:t>295</w:t>
        </w:r>
        <w:r>
          <w:rPr>
            <w:noProof/>
            <w:webHidden/>
          </w:rPr>
          <w:fldChar w:fldCharType="end"/>
        </w:r>
      </w:hyperlink>
    </w:p>
    <w:p w14:paraId="2791D90C" w14:textId="3DC20B4A" w:rsidR="00E50FB4" w:rsidRDefault="00E50FB4">
      <w:pPr>
        <w:pStyle w:val="Sommario2"/>
        <w:rPr>
          <w:rFonts w:asciiTheme="minorHAnsi" w:hAnsiTheme="minorHAnsi" w:cstheme="minorBidi"/>
          <w:noProof/>
          <w:color w:val="auto"/>
          <w:kern w:val="2"/>
          <w:sz w:val="24"/>
          <w:szCs w:val="24"/>
          <w14:ligatures w14:val="standardContextual"/>
        </w:rPr>
      </w:pPr>
      <w:hyperlink w:anchor="_Toc233906594" w:history="1">
        <w:r w:rsidRPr="00FE0963">
          <w:rPr>
            <w:rStyle w:val="Collegamentoipertestuale"/>
            <w:noProof/>
          </w:rPr>
          <w:t>Scheda D. Stato ventrovagale (connessione sociale)</w:t>
        </w:r>
        <w:r>
          <w:rPr>
            <w:noProof/>
            <w:webHidden/>
          </w:rPr>
          <w:tab/>
        </w:r>
        <w:r>
          <w:rPr>
            <w:noProof/>
            <w:webHidden/>
          </w:rPr>
          <w:fldChar w:fldCharType="begin"/>
        </w:r>
        <w:r>
          <w:rPr>
            <w:noProof/>
            <w:webHidden/>
          </w:rPr>
          <w:instrText xml:space="preserve"> PAGEREF _Toc233906594 \h </w:instrText>
        </w:r>
        <w:r>
          <w:rPr>
            <w:noProof/>
            <w:webHidden/>
          </w:rPr>
        </w:r>
        <w:r>
          <w:rPr>
            <w:noProof/>
            <w:webHidden/>
          </w:rPr>
          <w:fldChar w:fldCharType="separate"/>
        </w:r>
        <w:r>
          <w:rPr>
            <w:noProof/>
            <w:webHidden/>
          </w:rPr>
          <w:t>295</w:t>
        </w:r>
        <w:r>
          <w:rPr>
            <w:noProof/>
            <w:webHidden/>
          </w:rPr>
          <w:fldChar w:fldCharType="end"/>
        </w:r>
      </w:hyperlink>
    </w:p>
    <w:p w14:paraId="21407402" w14:textId="7253BC23" w:rsidR="00E50FB4" w:rsidRDefault="00E50FB4">
      <w:pPr>
        <w:pStyle w:val="Sommario3"/>
        <w:rPr>
          <w:rFonts w:asciiTheme="minorHAnsi" w:hAnsiTheme="minorHAnsi" w:cstheme="minorBidi"/>
          <w:noProof/>
          <w:color w:val="auto"/>
          <w:kern w:val="2"/>
          <w:sz w:val="24"/>
          <w:szCs w:val="24"/>
          <w14:ligatures w14:val="standardContextual"/>
        </w:rPr>
      </w:pPr>
      <w:hyperlink w:anchor="_Toc233906595" w:history="1">
        <w:r w:rsidRPr="00FE0963">
          <w:rPr>
            <w:rStyle w:val="Collegamentoipertestuale"/>
            <w:noProof/>
          </w:rPr>
          <w:t>Cosa osservare al tavolo</w:t>
        </w:r>
        <w:r>
          <w:rPr>
            <w:noProof/>
            <w:webHidden/>
          </w:rPr>
          <w:tab/>
        </w:r>
        <w:r>
          <w:rPr>
            <w:noProof/>
            <w:webHidden/>
          </w:rPr>
          <w:fldChar w:fldCharType="begin"/>
        </w:r>
        <w:r>
          <w:rPr>
            <w:noProof/>
            <w:webHidden/>
          </w:rPr>
          <w:instrText xml:space="preserve"> PAGEREF _Toc233906595 \h </w:instrText>
        </w:r>
        <w:r>
          <w:rPr>
            <w:noProof/>
            <w:webHidden/>
          </w:rPr>
        </w:r>
        <w:r>
          <w:rPr>
            <w:noProof/>
            <w:webHidden/>
          </w:rPr>
          <w:fldChar w:fldCharType="separate"/>
        </w:r>
        <w:r>
          <w:rPr>
            <w:noProof/>
            <w:webHidden/>
          </w:rPr>
          <w:t>295</w:t>
        </w:r>
        <w:r>
          <w:rPr>
            <w:noProof/>
            <w:webHidden/>
          </w:rPr>
          <w:fldChar w:fldCharType="end"/>
        </w:r>
      </w:hyperlink>
    </w:p>
    <w:p w14:paraId="40AF319D" w14:textId="004722D8" w:rsidR="00E50FB4" w:rsidRDefault="00E50FB4">
      <w:pPr>
        <w:pStyle w:val="Sommario3"/>
        <w:rPr>
          <w:rFonts w:asciiTheme="minorHAnsi" w:hAnsiTheme="minorHAnsi" w:cstheme="minorBidi"/>
          <w:noProof/>
          <w:color w:val="auto"/>
          <w:kern w:val="2"/>
          <w:sz w:val="24"/>
          <w:szCs w:val="24"/>
          <w14:ligatures w14:val="standardContextual"/>
        </w:rPr>
      </w:pPr>
      <w:hyperlink w:anchor="_Toc233906596" w:history="1">
        <w:r w:rsidRPr="00FE0963">
          <w:rPr>
            <w:rStyle w:val="Collegamentoipertestuale"/>
            <w:noProof/>
          </w:rPr>
          <w:t>Cosa succede dentro la persona</w:t>
        </w:r>
        <w:r>
          <w:rPr>
            <w:noProof/>
            <w:webHidden/>
          </w:rPr>
          <w:tab/>
        </w:r>
        <w:r>
          <w:rPr>
            <w:noProof/>
            <w:webHidden/>
          </w:rPr>
          <w:fldChar w:fldCharType="begin"/>
        </w:r>
        <w:r>
          <w:rPr>
            <w:noProof/>
            <w:webHidden/>
          </w:rPr>
          <w:instrText xml:space="preserve"> PAGEREF _Toc233906596 \h </w:instrText>
        </w:r>
        <w:r>
          <w:rPr>
            <w:noProof/>
            <w:webHidden/>
          </w:rPr>
        </w:r>
        <w:r>
          <w:rPr>
            <w:noProof/>
            <w:webHidden/>
          </w:rPr>
          <w:fldChar w:fldCharType="separate"/>
        </w:r>
        <w:r>
          <w:rPr>
            <w:noProof/>
            <w:webHidden/>
          </w:rPr>
          <w:t>295</w:t>
        </w:r>
        <w:r>
          <w:rPr>
            <w:noProof/>
            <w:webHidden/>
          </w:rPr>
          <w:fldChar w:fldCharType="end"/>
        </w:r>
      </w:hyperlink>
    </w:p>
    <w:p w14:paraId="1C0F396A" w14:textId="46BC010F" w:rsidR="00E50FB4" w:rsidRDefault="00E50FB4">
      <w:pPr>
        <w:pStyle w:val="Sommario3"/>
        <w:rPr>
          <w:rFonts w:asciiTheme="minorHAnsi" w:hAnsiTheme="minorHAnsi" w:cstheme="minorBidi"/>
          <w:noProof/>
          <w:color w:val="auto"/>
          <w:kern w:val="2"/>
          <w:sz w:val="24"/>
          <w:szCs w:val="24"/>
          <w14:ligatures w14:val="standardContextual"/>
        </w:rPr>
      </w:pPr>
      <w:hyperlink w:anchor="_Toc233906597" w:history="1">
        <w:r w:rsidRPr="00FE0963">
          <w:rPr>
            <w:rStyle w:val="Collegamentoipertestuale"/>
            <w:noProof/>
          </w:rPr>
          <w:t>Cosa fare</w:t>
        </w:r>
        <w:r>
          <w:rPr>
            <w:noProof/>
            <w:webHidden/>
          </w:rPr>
          <w:tab/>
        </w:r>
        <w:r>
          <w:rPr>
            <w:noProof/>
            <w:webHidden/>
          </w:rPr>
          <w:fldChar w:fldCharType="begin"/>
        </w:r>
        <w:r>
          <w:rPr>
            <w:noProof/>
            <w:webHidden/>
          </w:rPr>
          <w:instrText xml:space="preserve"> PAGEREF _Toc233906597 \h </w:instrText>
        </w:r>
        <w:r>
          <w:rPr>
            <w:noProof/>
            <w:webHidden/>
          </w:rPr>
        </w:r>
        <w:r>
          <w:rPr>
            <w:noProof/>
            <w:webHidden/>
          </w:rPr>
          <w:fldChar w:fldCharType="separate"/>
        </w:r>
        <w:r>
          <w:rPr>
            <w:noProof/>
            <w:webHidden/>
          </w:rPr>
          <w:t>296</w:t>
        </w:r>
        <w:r>
          <w:rPr>
            <w:noProof/>
            <w:webHidden/>
          </w:rPr>
          <w:fldChar w:fldCharType="end"/>
        </w:r>
      </w:hyperlink>
    </w:p>
    <w:p w14:paraId="0F1A6822" w14:textId="43759D1D" w:rsidR="00E50FB4" w:rsidRDefault="00E50FB4">
      <w:pPr>
        <w:pStyle w:val="Sommario3"/>
        <w:rPr>
          <w:rFonts w:asciiTheme="minorHAnsi" w:hAnsiTheme="minorHAnsi" w:cstheme="minorBidi"/>
          <w:noProof/>
          <w:color w:val="auto"/>
          <w:kern w:val="2"/>
          <w:sz w:val="24"/>
          <w:szCs w:val="24"/>
          <w14:ligatures w14:val="standardContextual"/>
        </w:rPr>
      </w:pPr>
      <w:hyperlink w:anchor="_Toc233906598" w:history="1">
        <w:r w:rsidRPr="00FE0963">
          <w:rPr>
            <w:rStyle w:val="Collegamentoipertestuale"/>
            <w:noProof/>
          </w:rPr>
          <w:t>Cosa non fare</w:t>
        </w:r>
        <w:r>
          <w:rPr>
            <w:noProof/>
            <w:webHidden/>
          </w:rPr>
          <w:tab/>
        </w:r>
        <w:r>
          <w:rPr>
            <w:noProof/>
            <w:webHidden/>
          </w:rPr>
          <w:fldChar w:fldCharType="begin"/>
        </w:r>
        <w:r>
          <w:rPr>
            <w:noProof/>
            <w:webHidden/>
          </w:rPr>
          <w:instrText xml:space="preserve"> PAGEREF _Toc233906598 \h </w:instrText>
        </w:r>
        <w:r>
          <w:rPr>
            <w:noProof/>
            <w:webHidden/>
          </w:rPr>
        </w:r>
        <w:r>
          <w:rPr>
            <w:noProof/>
            <w:webHidden/>
          </w:rPr>
          <w:fldChar w:fldCharType="separate"/>
        </w:r>
        <w:r>
          <w:rPr>
            <w:noProof/>
            <w:webHidden/>
          </w:rPr>
          <w:t>296</w:t>
        </w:r>
        <w:r>
          <w:rPr>
            <w:noProof/>
            <w:webHidden/>
          </w:rPr>
          <w:fldChar w:fldCharType="end"/>
        </w:r>
      </w:hyperlink>
    </w:p>
    <w:p w14:paraId="0319A4EA" w14:textId="6DDF39D8" w:rsidR="00E50FB4" w:rsidRDefault="00E50FB4">
      <w:pPr>
        <w:pStyle w:val="Sommario2"/>
        <w:rPr>
          <w:rFonts w:asciiTheme="minorHAnsi" w:hAnsiTheme="minorHAnsi" w:cstheme="minorBidi"/>
          <w:noProof/>
          <w:color w:val="auto"/>
          <w:kern w:val="2"/>
          <w:sz w:val="24"/>
          <w:szCs w:val="24"/>
          <w14:ligatures w14:val="standardContextual"/>
        </w:rPr>
      </w:pPr>
      <w:hyperlink w:anchor="_Toc233906599" w:history="1">
        <w:r w:rsidRPr="00FE0963">
          <w:rPr>
            <w:rStyle w:val="Collegamentoipertestuale"/>
            <w:noProof/>
          </w:rPr>
          <w:t>Scheda E. Stato simpatico (mobilitazione — lotta/fuga)</w:t>
        </w:r>
        <w:r>
          <w:rPr>
            <w:noProof/>
            <w:webHidden/>
          </w:rPr>
          <w:tab/>
        </w:r>
        <w:r>
          <w:rPr>
            <w:noProof/>
            <w:webHidden/>
          </w:rPr>
          <w:fldChar w:fldCharType="begin"/>
        </w:r>
        <w:r>
          <w:rPr>
            <w:noProof/>
            <w:webHidden/>
          </w:rPr>
          <w:instrText xml:space="preserve"> PAGEREF _Toc233906599 \h </w:instrText>
        </w:r>
        <w:r>
          <w:rPr>
            <w:noProof/>
            <w:webHidden/>
          </w:rPr>
        </w:r>
        <w:r>
          <w:rPr>
            <w:noProof/>
            <w:webHidden/>
          </w:rPr>
          <w:fldChar w:fldCharType="separate"/>
        </w:r>
        <w:r>
          <w:rPr>
            <w:noProof/>
            <w:webHidden/>
          </w:rPr>
          <w:t>296</w:t>
        </w:r>
        <w:r>
          <w:rPr>
            <w:noProof/>
            <w:webHidden/>
          </w:rPr>
          <w:fldChar w:fldCharType="end"/>
        </w:r>
      </w:hyperlink>
    </w:p>
    <w:p w14:paraId="09D86034" w14:textId="4E89E3AF" w:rsidR="00E50FB4" w:rsidRDefault="00E50FB4">
      <w:pPr>
        <w:pStyle w:val="Sommario3"/>
        <w:rPr>
          <w:rFonts w:asciiTheme="minorHAnsi" w:hAnsiTheme="minorHAnsi" w:cstheme="minorBidi"/>
          <w:noProof/>
          <w:color w:val="auto"/>
          <w:kern w:val="2"/>
          <w:sz w:val="24"/>
          <w:szCs w:val="24"/>
          <w14:ligatures w14:val="standardContextual"/>
        </w:rPr>
      </w:pPr>
      <w:hyperlink w:anchor="_Toc233906600" w:history="1">
        <w:r w:rsidRPr="00FE0963">
          <w:rPr>
            <w:rStyle w:val="Collegamentoipertestuale"/>
            <w:noProof/>
          </w:rPr>
          <w:t>Cosa osservare al tavolo</w:t>
        </w:r>
        <w:r>
          <w:rPr>
            <w:noProof/>
            <w:webHidden/>
          </w:rPr>
          <w:tab/>
        </w:r>
        <w:r>
          <w:rPr>
            <w:noProof/>
            <w:webHidden/>
          </w:rPr>
          <w:fldChar w:fldCharType="begin"/>
        </w:r>
        <w:r>
          <w:rPr>
            <w:noProof/>
            <w:webHidden/>
          </w:rPr>
          <w:instrText xml:space="preserve"> PAGEREF _Toc233906600 \h </w:instrText>
        </w:r>
        <w:r>
          <w:rPr>
            <w:noProof/>
            <w:webHidden/>
          </w:rPr>
        </w:r>
        <w:r>
          <w:rPr>
            <w:noProof/>
            <w:webHidden/>
          </w:rPr>
          <w:fldChar w:fldCharType="separate"/>
        </w:r>
        <w:r>
          <w:rPr>
            <w:noProof/>
            <w:webHidden/>
          </w:rPr>
          <w:t>296</w:t>
        </w:r>
        <w:r>
          <w:rPr>
            <w:noProof/>
            <w:webHidden/>
          </w:rPr>
          <w:fldChar w:fldCharType="end"/>
        </w:r>
      </w:hyperlink>
    </w:p>
    <w:p w14:paraId="4CEF7166" w14:textId="178806DE" w:rsidR="00E50FB4" w:rsidRDefault="00E50FB4">
      <w:pPr>
        <w:pStyle w:val="Sommario3"/>
        <w:rPr>
          <w:rFonts w:asciiTheme="minorHAnsi" w:hAnsiTheme="minorHAnsi" w:cstheme="minorBidi"/>
          <w:noProof/>
          <w:color w:val="auto"/>
          <w:kern w:val="2"/>
          <w:sz w:val="24"/>
          <w:szCs w:val="24"/>
          <w14:ligatures w14:val="standardContextual"/>
        </w:rPr>
      </w:pPr>
      <w:hyperlink w:anchor="_Toc233906601" w:history="1">
        <w:r w:rsidRPr="00FE0963">
          <w:rPr>
            <w:rStyle w:val="Collegamentoipertestuale"/>
            <w:noProof/>
          </w:rPr>
          <w:t>Cosa succede dentro la persona</w:t>
        </w:r>
        <w:r>
          <w:rPr>
            <w:noProof/>
            <w:webHidden/>
          </w:rPr>
          <w:tab/>
        </w:r>
        <w:r>
          <w:rPr>
            <w:noProof/>
            <w:webHidden/>
          </w:rPr>
          <w:fldChar w:fldCharType="begin"/>
        </w:r>
        <w:r>
          <w:rPr>
            <w:noProof/>
            <w:webHidden/>
          </w:rPr>
          <w:instrText xml:space="preserve"> PAGEREF _Toc233906601 \h </w:instrText>
        </w:r>
        <w:r>
          <w:rPr>
            <w:noProof/>
            <w:webHidden/>
          </w:rPr>
        </w:r>
        <w:r>
          <w:rPr>
            <w:noProof/>
            <w:webHidden/>
          </w:rPr>
          <w:fldChar w:fldCharType="separate"/>
        </w:r>
        <w:r>
          <w:rPr>
            <w:noProof/>
            <w:webHidden/>
          </w:rPr>
          <w:t>297</w:t>
        </w:r>
        <w:r>
          <w:rPr>
            <w:noProof/>
            <w:webHidden/>
          </w:rPr>
          <w:fldChar w:fldCharType="end"/>
        </w:r>
      </w:hyperlink>
    </w:p>
    <w:p w14:paraId="18DE43F8" w14:textId="2CEC5584" w:rsidR="00E50FB4" w:rsidRDefault="00E50FB4">
      <w:pPr>
        <w:pStyle w:val="Sommario3"/>
        <w:rPr>
          <w:rFonts w:asciiTheme="minorHAnsi" w:hAnsiTheme="minorHAnsi" w:cstheme="minorBidi"/>
          <w:noProof/>
          <w:color w:val="auto"/>
          <w:kern w:val="2"/>
          <w:sz w:val="24"/>
          <w:szCs w:val="24"/>
          <w14:ligatures w14:val="standardContextual"/>
        </w:rPr>
      </w:pPr>
      <w:hyperlink w:anchor="_Toc233906602" w:history="1">
        <w:r w:rsidRPr="00FE0963">
          <w:rPr>
            <w:rStyle w:val="Collegamentoipertestuale"/>
            <w:noProof/>
          </w:rPr>
          <w:t>Cosa fare</w:t>
        </w:r>
        <w:r>
          <w:rPr>
            <w:noProof/>
            <w:webHidden/>
          </w:rPr>
          <w:tab/>
        </w:r>
        <w:r>
          <w:rPr>
            <w:noProof/>
            <w:webHidden/>
          </w:rPr>
          <w:fldChar w:fldCharType="begin"/>
        </w:r>
        <w:r>
          <w:rPr>
            <w:noProof/>
            <w:webHidden/>
          </w:rPr>
          <w:instrText xml:space="preserve"> PAGEREF _Toc233906602 \h </w:instrText>
        </w:r>
        <w:r>
          <w:rPr>
            <w:noProof/>
            <w:webHidden/>
          </w:rPr>
        </w:r>
        <w:r>
          <w:rPr>
            <w:noProof/>
            <w:webHidden/>
          </w:rPr>
          <w:fldChar w:fldCharType="separate"/>
        </w:r>
        <w:r>
          <w:rPr>
            <w:noProof/>
            <w:webHidden/>
          </w:rPr>
          <w:t>297</w:t>
        </w:r>
        <w:r>
          <w:rPr>
            <w:noProof/>
            <w:webHidden/>
          </w:rPr>
          <w:fldChar w:fldCharType="end"/>
        </w:r>
      </w:hyperlink>
    </w:p>
    <w:p w14:paraId="21E23732" w14:textId="76363A34" w:rsidR="00E50FB4" w:rsidRDefault="00E50FB4">
      <w:pPr>
        <w:pStyle w:val="Sommario3"/>
        <w:rPr>
          <w:rFonts w:asciiTheme="minorHAnsi" w:hAnsiTheme="minorHAnsi" w:cstheme="minorBidi"/>
          <w:noProof/>
          <w:color w:val="auto"/>
          <w:kern w:val="2"/>
          <w:sz w:val="24"/>
          <w:szCs w:val="24"/>
          <w14:ligatures w14:val="standardContextual"/>
        </w:rPr>
      </w:pPr>
      <w:hyperlink w:anchor="_Toc233906603" w:history="1">
        <w:r w:rsidRPr="00FE0963">
          <w:rPr>
            <w:rStyle w:val="Collegamentoipertestuale"/>
            <w:noProof/>
          </w:rPr>
          <w:t>Cosa non fare</w:t>
        </w:r>
        <w:r>
          <w:rPr>
            <w:noProof/>
            <w:webHidden/>
          </w:rPr>
          <w:tab/>
        </w:r>
        <w:r>
          <w:rPr>
            <w:noProof/>
            <w:webHidden/>
          </w:rPr>
          <w:fldChar w:fldCharType="begin"/>
        </w:r>
        <w:r>
          <w:rPr>
            <w:noProof/>
            <w:webHidden/>
          </w:rPr>
          <w:instrText xml:space="preserve"> PAGEREF _Toc233906603 \h </w:instrText>
        </w:r>
        <w:r>
          <w:rPr>
            <w:noProof/>
            <w:webHidden/>
          </w:rPr>
        </w:r>
        <w:r>
          <w:rPr>
            <w:noProof/>
            <w:webHidden/>
          </w:rPr>
          <w:fldChar w:fldCharType="separate"/>
        </w:r>
        <w:r>
          <w:rPr>
            <w:noProof/>
            <w:webHidden/>
          </w:rPr>
          <w:t>297</w:t>
        </w:r>
        <w:r>
          <w:rPr>
            <w:noProof/>
            <w:webHidden/>
          </w:rPr>
          <w:fldChar w:fldCharType="end"/>
        </w:r>
      </w:hyperlink>
    </w:p>
    <w:p w14:paraId="7E6C322E" w14:textId="267C2690" w:rsidR="00E50FB4" w:rsidRDefault="00E50FB4">
      <w:pPr>
        <w:pStyle w:val="Sommario2"/>
        <w:rPr>
          <w:rFonts w:asciiTheme="minorHAnsi" w:hAnsiTheme="minorHAnsi" w:cstheme="minorBidi"/>
          <w:noProof/>
          <w:color w:val="auto"/>
          <w:kern w:val="2"/>
          <w:sz w:val="24"/>
          <w:szCs w:val="24"/>
          <w14:ligatures w14:val="standardContextual"/>
        </w:rPr>
      </w:pPr>
      <w:hyperlink w:anchor="_Toc233906604" w:history="1">
        <w:r w:rsidRPr="00FE0963">
          <w:rPr>
            <w:rStyle w:val="Collegamentoipertestuale"/>
            <w:noProof/>
          </w:rPr>
          <w:t>Scheda F. Stato dorsovagale (immobilizzazione — congelamento)</w:t>
        </w:r>
        <w:r>
          <w:rPr>
            <w:noProof/>
            <w:webHidden/>
          </w:rPr>
          <w:tab/>
        </w:r>
        <w:r>
          <w:rPr>
            <w:noProof/>
            <w:webHidden/>
          </w:rPr>
          <w:fldChar w:fldCharType="begin"/>
        </w:r>
        <w:r>
          <w:rPr>
            <w:noProof/>
            <w:webHidden/>
          </w:rPr>
          <w:instrText xml:space="preserve"> PAGEREF _Toc233906604 \h </w:instrText>
        </w:r>
        <w:r>
          <w:rPr>
            <w:noProof/>
            <w:webHidden/>
          </w:rPr>
        </w:r>
        <w:r>
          <w:rPr>
            <w:noProof/>
            <w:webHidden/>
          </w:rPr>
          <w:fldChar w:fldCharType="separate"/>
        </w:r>
        <w:r>
          <w:rPr>
            <w:noProof/>
            <w:webHidden/>
          </w:rPr>
          <w:t>298</w:t>
        </w:r>
        <w:r>
          <w:rPr>
            <w:noProof/>
            <w:webHidden/>
          </w:rPr>
          <w:fldChar w:fldCharType="end"/>
        </w:r>
      </w:hyperlink>
    </w:p>
    <w:p w14:paraId="17CE17AF" w14:textId="48688445" w:rsidR="00E50FB4" w:rsidRDefault="00E50FB4">
      <w:pPr>
        <w:pStyle w:val="Sommario3"/>
        <w:rPr>
          <w:rFonts w:asciiTheme="minorHAnsi" w:hAnsiTheme="minorHAnsi" w:cstheme="minorBidi"/>
          <w:noProof/>
          <w:color w:val="auto"/>
          <w:kern w:val="2"/>
          <w:sz w:val="24"/>
          <w:szCs w:val="24"/>
          <w14:ligatures w14:val="standardContextual"/>
        </w:rPr>
      </w:pPr>
      <w:hyperlink w:anchor="_Toc233906605" w:history="1">
        <w:r w:rsidRPr="00FE0963">
          <w:rPr>
            <w:rStyle w:val="Collegamentoipertestuale"/>
            <w:noProof/>
          </w:rPr>
          <w:t>Cosa osservare al tavolo</w:t>
        </w:r>
        <w:r>
          <w:rPr>
            <w:noProof/>
            <w:webHidden/>
          </w:rPr>
          <w:tab/>
        </w:r>
        <w:r>
          <w:rPr>
            <w:noProof/>
            <w:webHidden/>
          </w:rPr>
          <w:fldChar w:fldCharType="begin"/>
        </w:r>
        <w:r>
          <w:rPr>
            <w:noProof/>
            <w:webHidden/>
          </w:rPr>
          <w:instrText xml:space="preserve"> PAGEREF _Toc233906605 \h </w:instrText>
        </w:r>
        <w:r>
          <w:rPr>
            <w:noProof/>
            <w:webHidden/>
          </w:rPr>
        </w:r>
        <w:r>
          <w:rPr>
            <w:noProof/>
            <w:webHidden/>
          </w:rPr>
          <w:fldChar w:fldCharType="separate"/>
        </w:r>
        <w:r>
          <w:rPr>
            <w:noProof/>
            <w:webHidden/>
          </w:rPr>
          <w:t>298</w:t>
        </w:r>
        <w:r>
          <w:rPr>
            <w:noProof/>
            <w:webHidden/>
          </w:rPr>
          <w:fldChar w:fldCharType="end"/>
        </w:r>
      </w:hyperlink>
    </w:p>
    <w:p w14:paraId="586F498C" w14:textId="60AD6791" w:rsidR="00E50FB4" w:rsidRDefault="00E50FB4">
      <w:pPr>
        <w:pStyle w:val="Sommario3"/>
        <w:rPr>
          <w:rFonts w:asciiTheme="minorHAnsi" w:hAnsiTheme="minorHAnsi" w:cstheme="minorBidi"/>
          <w:noProof/>
          <w:color w:val="auto"/>
          <w:kern w:val="2"/>
          <w:sz w:val="24"/>
          <w:szCs w:val="24"/>
          <w14:ligatures w14:val="standardContextual"/>
        </w:rPr>
      </w:pPr>
      <w:hyperlink w:anchor="_Toc233906606" w:history="1">
        <w:r w:rsidRPr="00FE0963">
          <w:rPr>
            <w:rStyle w:val="Collegamentoipertestuale"/>
            <w:noProof/>
          </w:rPr>
          <w:t>Cosa succede dentro la persona</w:t>
        </w:r>
        <w:r>
          <w:rPr>
            <w:noProof/>
            <w:webHidden/>
          </w:rPr>
          <w:tab/>
        </w:r>
        <w:r>
          <w:rPr>
            <w:noProof/>
            <w:webHidden/>
          </w:rPr>
          <w:fldChar w:fldCharType="begin"/>
        </w:r>
        <w:r>
          <w:rPr>
            <w:noProof/>
            <w:webHidden/>
          </w:rPr>
          <w:instrText xml:space="preserve"> PAGEREF _Toc233906606 \h </w:instrText>
        </w:r>
        <w:r>
          <w:rPr>
            <w:noProof/>
            <w:webHidden/>
          </w:rPr>
        </w:r>
        <w:r>
          <w:rPr>
            <w:noProof/>
            <w:webHidden/>
          </w:rPr>
          <w:fldChar w:fldCharType="separate"/>
        </w:r>
        <w:r>
          <w:rPr>
            <w:noProof/>
            <w:webHidden/>
          </w:rPr>
          <w:t>298</w:t>
        </w:r>
        <w:r>
          <w:rPr>
            <w:noProof/>
            <w:webHidden/>
          </w:rPr>
          <w:fldChar w:fldCharType="end"/>
        </w:r>
      </w:hyperlink>
    </w:p>
    <w:p w14:paraId="406569CF" w14:textId="623D5591" w:rsidR="00E50FB4" w:rsidRDefault="00E50FB4">
      <w:pPr>
        <w:pStyle w:val="Sommario3"/>
        <w:rPr>
          <w:rFonts w:asciiTheme="minorHAnsi" w:hAnsiTheme="minorHAnsi" w:cstheme="minorBidi"/>
          <w:noProof/>
          <w:color w:val="auto"/>
          <w:kern w:val="2"/>
          <w:sz w:val="24"/>
          <w:szCs w:val="24"/>
          <w14:ligatures w14:val="standardContextual"/>
        </w:rPr>
      </w:pPr>
      <w:hyperlink w:anchor="_Toc233906607" w:history="1">
        <w:r w:rsidRPr="00FE0963">
          <w:rPr>
            <w:rStyle w:val="Collegamentoipertestuale"/>
            <w:noProof/>
          </w:rPr>
          <w:t>Cosa fare</w:t>
        </w:r>
        <w:r>
          <w:rPr>
            <w:noProof/>
            <w:webHidden/>
          </w:rPr>
          <w:tab/>
        </w:r>
        <w:r>
          <w:rPr>
            <w:noProof/>
            <w:webHidden/>
          </w:rPr>
          <w:fldChar w:fldCharType="begin"/>
        </w:r>
        <w:r>
          <w:rPr>
            <w:noProof/>
            <w:webHidden/>
          </w:rPr>
          <w:instrText xml:space="preserve"> PAGEREF _Toc233906607 \h </w:instrText>
        </w:r>
        <w:r>
          <w:rPr>
            <w:noProof/>
            <w:webHidden/>
          </w:rPr>
        </w:r>
        <w:r>
          <w:rPr>
            <w:noProof/>
            <w:webHidden/>
          </w:rPr>
          <w:fldChar w:fldCharType="separate"/>
        </w:r>
        <w:r>
          <w:rPr>
            <w:noProof/>
            <w:webHidden/>
          </w:rPr>
          <w:t>298</w:t>
        </w:r>
        <w:r>
          <w:rPr>
            <w:noProof/>
            <w:webHidden/>
          </w:rPr>
          <w:fldChar w:fldCharType="end"/>
        </w:r>
      </w:hyperlink>
    </w:p>
    <w:p w14:paraId="0D98FDE6" w14:textId="70B5F669" w:rsidR="00E50FB4" w:rsidRDefault="00E50FB4">
      <w:pPr>
        <w:pStyle w:val="Sommario3"/>
        <w:rPr>
          <w:rFonts w:asciiTheme="minorHAnsi" w:hAnsiTheme="minorHAnsi" w:cstheme="minorBidi"/>
          <w:noProof/>
          <w:color w:val="auto"/>
          <w:kern w:val="2"/>
          <w:sz w:val="24"/>
          <w:szCs w:val="24"/>
          <w14:ligatures w14:val="standardContextual"/>
        </w:rPr>
      </w:pPr>
      <w:hyperlink w:anchor="_Toc233906608" w:history="1">
        <w:r w:rsidRPr="00FE0963">
          <w:rPr>
            <w:rStyle w:val="Collegamentoipertestuale"/>
            <w:noProof/>
          </w:rPr>
          <w:t>Cosa non fare</w:t>
        </w:r>
        <w:r>
          <w:rPr>
            <w:noProof/>
            <w:webHidden/>
          </w:rPr>
          <w:tab/>
        </w:r>
        <w:r>
          <w:rPr>
            <w:noProof/>
            <w:webHidden/>
          </w:rPr>
          <w:fldChar w:fldCharType="begin"/>
        </w:r>
        <w:r>
          <w:rPr>
            <w:noProof/>
            <w:webHidden/>
          </w:rPr>
          <w:instrText xml:space="preserve"> PAGEREF _Toc233906608 \h </w:instrText>
        </w:r>
        <w:r>
          <w:rPr>
            <w:noProof/>
            <w:webHidden/>
          </w:rPr>
        </w:r>
        <w:r>
          <w:rPr>
            <w:noProof/>
            <w:webHidden/>
          </w:rPr>
          <w:fldChar w:fldCharType="separate"/>
        </w:r>
        <w:r>
          <w:rPr>
            <w:noProof/>
            <w:webHidden/>
          </w:rPr>
          <w:t>299</w:t>
        </w:r>
        <w:r>
          <w:rPr>
            <w:noProof/>
            <w:webHidden/>
          </w:rPr>
          <w:fldChar w:fldCharType="end"/>
        </w:r>
      </w:hyperlink>
    </w:p>
    <w:p w14:paraId="41510FE9" w14:textId="176A6008" w:rsidR="00E50FB4" w:rsidRDefault="00E50FB4">
      <w:pPr>
        <w:pStyle w:val="Sommario2"/>
        <w:rPr>
          <w:rFonts w:asciiTheme="minorHAnsi" w:hAnsiTheme="minorHAnsi" w:cstheme="minorBidi"/>
          <w:noProof/>
          <w:color w:val="auto"/>
          <w:kern w:val="2"/>
          <w:sz w:val="24"/>
          <w:szCs w:val="24"/>
          <w14:ligatures w14:val="standardContextual"/>
        </w:rPr>
      </w:pPr>
      <w:hyperlink w:anchor="_Toc233906609" w:history="1">
        <w:r w:rsidRPr="00FE0963">
          <w:rPr>
            <w:rStyle w:val="Collegamentoipertestuale"/>
            <w:noProof/>
          </w:rPr>
          <w:t>Appendice alla Parte 5 — Cinque tecniche corporee di regolazione</w:t>
        </w:r>
        <w:r>
          <w:rPr>
            <w:noProof/>
            <w:webHidden/>
          </w:rPr>
          <w:tab/>
        </w:r>
        <w:r>
          <w:rPr>
            <w:noProof/>
            <w:webHidden/>
          </w:rPr>
          <w:fldChar w:fldCharType="begin"/>
        </w:r>
        <w:r>
          <w:rPr>
            <w:noProof/>
            <w:webHidden/>
          </w:rPr>
          <w:instrText xml:space="preserve"> PAGEREF _Toc233906609 \h </w:instrText>
        </w:r>
        <w:r>
          <w:rPr>
            <w:noProof/>
            <w:webHidden/>
          </w:rPr>
        </w:r>
        <w:r>
          <w:rPr>
            <w:noProof/>
            <w:webHidden/>
          </w:rPr>
          <w:fldChar w:fldCharType="separate"/>
        </w:r>
        <w:r>
          <w:rPr>
            <w:noProof/>
            <w:webHidden/>
          </w:rPr>
          <w:t>299</w:t>
        </w:r>
        <w:r>
          <w:rPr>
            <w:noProof/>
            <w:webHidden/>
          </w:rPr>
          <w:fldChar w:fldCharType="end"/>
        </w:r>
      </w:hyperlink>
    </w:p>
    <w:p w14:paraId="5DDC2FB1" w14:textId="0B5547E8" w:rsidR="00E50FB4" w:rsidRDefault="00E50FB4">
      <w:pPr>
        <w:pStyle w:val="Sommario3"/>
        <w:rPr>
          <w:rFonts w:asciiTheme="minorHAnsi" w:hAnsiTheme="minorHAnsi" w:cstheme="minorBidi"/>
          <w:noProof/>
          <w:color w:val="auto"/>
          <w:kern w:val="2"/>
          <w:sz w:val="24"/>
          <w:szCs w:val="24"/>
          <w14:ligatures w14:val="standardContextual"/>
        </w:rPr>
      </w:pPr>
      <w:hyperlink w:anchor="_Toc233906610" w:history="1">
        <w:r w:rsidRPr="00FE0963">
          <w:rPr>
            <w:rStyle w:val="Collegamentoipertestuale"/>
            <w:noProof/>
          </w:rPr>
          <w:t>Tecnica 1 — Il respiro 4-7-8</w:t>
        </w:r>
        <w:r>
          <w:rPr>
            <w:noProof/>
            <w:webHidden/>
          </w:rPr>
          <w:tab/>
        </w:r>
        <w:r>
          <w:rPr>
            <w:noProof/>
            <w:webHidden/>
          </w:rPr>
          <w:fldChar w:fldCharType="begin"/>
        </w:r>
        <w:r>
          <w:rPr>
            <w:noProof/>
            <w:webHidden/>
          </w:rPr>
          <w:instrText xml:space="preserve"> PAGEREF _Toc233906610 \h </w:instrText>
        </w:r>
        <w:r>
          <w:rPr>
            <w:noProof/>
            <w:webHidden/>
          </w:rPr>
        </w:r>
        <w:r>
          <w:rPr>
            <w:noProof/>
            <w:webHidden/>
          </w:rPr>
          <w:fldChar w:fldCharType="separate"/>
        </w:r>
        <w:r>
          <w:rPr>
            <w:noProof/>
            <w:webHidden/>
          </w:rPr>
          <w:t>299</w:t>
        </w:r>
        <w:r>
          <w:rPr>
            <w:noProof/>
            <w:webHidden/>
          </w:rPr>
          <w:fldChar w:fldCharType="end"/>
        </w:r>
      </w:hyperlink>
    </w:p>
    <w:p w14:paraId="631E6F2B" w14:textId="5AAB8712" w:rsidR="00E50FB4" w:rsidRDefault="00E50FB4">
      <w:pPr>
        <w:pStyle w:val="Sommario3"/>
        <w:rPr>
          <w:rFonts w:asciiTheme="minorHAnsi" w:hAnsiTheme="minorHAnsi" w:cstheme="minorBidi"/>
          <w:noProof/>
          <w:color w:val="auto"/>
          <w:kern w:val="2"/>
          <w:sz w:val="24"/>
          <w:szCs w:val="24"/>
          <w14:ligatures w14:val="standardContextual"/>
        </w:rPr>
      </w:pPr>
      <w:hyperlink w:anchor="_Toc233906611" w:history="1">
        <w:r w:rsidRPr="00FE0963">
          <w:rPr>
            <w:rStyle w:val="Collegamentoipertestuale"/>
            <w:noProof/>
          </w:rPr>
          <w:t>Tecnica 2 — Il grounding 5-4-3-2-1</w:t>
        </w:r>
        <w:r>
          <w:rPr>
            <w:noProof/>
            <w:webHidden/>
          </w:rPr>
          <w:tab/>
        </w:r>
        <w:r>
          <w:rPr>
            <w:noProof/>
            <w:webHidden/>
          </w:rPr>
          <w:fldChar w:fldCharType="begin"/>
        </w:r>
        <w:r>
          <w:rPr>
            <w:noProof/>
            <w:webHidden/>
          </w:rPr>
          <w:instrText xml:space="preserve"> PAGEREF _Toc233906611 \h </w:instrText>
        </w:r>
        <w:r>
          <w:rPr>
            <w:noProof/>
            <w:webHidden/>
          </w:rPr>
        </w:r>
        <w:r>
          <w:rPr>
            <w:noProof/>
            <w:webHidden/>
          </w:rPr>
          <w:fldChar w:fldCharType="separate"/>
        </w:r>
        <w:r>
          <w:rPr>
            <w:noProof/>
            <w:webHidden/>
          </w:rPr>
          <w:t>299</w:t>
        </w:r>
        <w:r>
          <w:rPr>
            <w:noProof/>
            <w:webHidden/>
          </w:rPr>
          <w:fldChar w:fldCharType="end"/>
        </w:r>
      </w:hyperlink>
    </w:p>
    <w:p w14:paraId="219BA49B" w14:textId="4D2E7B66" w:rsidR="00E50FB4" w:rsidRDefault="00E50FB4">
      <w:pPr>
        <w:pStyle w:val="Sommario3"/>
        <w:rPr>
          <w:rFonts w:asciiTheme="minorHAnsi" w:hAnsiTheme="minorHAnsi" w:cstheme="minorBidi"/>
          <w:noProof/>
          <w:color w:val="auto"/>
          <w:kern w:val="2"/>
          <w:sz w:val="24"/>
          <w:szCs w:val="24"/>
          <w14:ligatures w14:val="standardContextual"/>
        </w:rPr>
      </w:pPr>
      <w:hyperlink w:anchor="_Toc233906612" w:history="1">
        <w:r w:rsidRPr="00FE0963">
          <w:rPr>
            <w:rStyle w:val="Collegamentoipertestuale"/>
            <w:noProof/>
          </w:rPr>
          <w:t>Tecnica 3 — L’auto-abbraccio (butterfly hug)</w:t>
        </w:r>
        <w:r>
          <w:rPr>
            <w:noProof/>
            <w:webHidden/>
          </w:rPr>
          <w:tab/>
        </w:r>
        <w:r>
          <w:rPr>
            <w:noProof/>
            <w:webHidden/>
          </w:rPr>
          <w:fldChar w:fldCharType="begin"/>
        </w:r>
        <w:r>
          <w:rPr>
            <w:noProof/>
            <w:webHidden/>
          </w:rPr>
          <w:instrText xml:space="preserve"> PAGEREF _Toc233906612 \h </w:instrText>
        </w:r>
        <w:r>
          <w:rPr>
            <w:noProof/>
            <w:webHidden/>
          </w:rPr>
        </w:r>
        <w:r>
          <w:rPr>
            <w:noProof/>
            <w:webHidden/>
          </w:rPr>
          <w:fldChar w:fldCharType="separate"/>
        </w:r>
        <w:r>
          <w:rPr>
            <w:noProof/>
            <w:webHidden/>
          </w:rPr>
          <w:t>300</w:t>
        </w:r>
        <w:r>
          <w:rPr>
            <w:noProof/>
            <w:webHidden/>
          </w:rPr>
          <w:fldChar w:fldCharType="end"/>
        </w:r>
      </w:hyperlink>
    </w:p>
    <w:p w14:paraId="6B069BEF" w14:textId="50903D86" w:rsidR="00E50FB4" w:rsidRDefault="00E50FB4">
      <w:pPr>
        <w:pStyle w:val="Sommario3"/>
        <w:rPr>
          <w:rFonts w:asciiTheme="minorHAnsi" w:hAnsiTheme="minorHAnsi" w:cstheme="minorBidi"/>
          <w:noProof/>
          <w:color w:val="auto"/>
          <w:kern w:val="2"/>
          <w:sz w:val="24"/>
          <w:szCs w:val="24"/>
          <w14:ligatures w14:val="standardContextual"/>
        </w:rPr>
      </w:pPr>
      <w:hyperlink w:anchor="_Toc233906613" w:history="1">
        <w:r w:rsidRPr="00FE0963">
          <w:rPr>
            <w:rStyle w:val="Collegamentoipertestuale"/>
            <w:noProof/>
          </w:rPr>
          <w:t>Tecnica 4 — Lo sguardo periferico</w:t>
        </w:r>
        <w:r>
          <w:rPr>
            <w:noProof/>
            <w:webHidden/>
          </w:rPr>
          <w:tab/>
        </w:r>
        <w:r>
          <w:rPr>
            <w:noProof/>
            <w:webHidden/>
          </w:rPr>
          <w:fldChar w:fldCharType="begin"/>
        </w:r>
        <w:r>
          <w:rPr>
            <w:noProof/>
            <w:webHidden/>
          </w:rPr>
          <w:instrText xml:space="preserve"> PAGEREF _Toc233906613 \h </w:instrText>
        </w:r>
        <w:r>
          <w:rPr>
            <w:noProof/>
            <w:webHidden/>
          </w:rPr>
        </w:r>
        <w:r>
          <w:rPr>
            <w:noProof/>
            <w:webHidden/>
          </w:rPr>
          <w:fldChar w:fldCharType="separate"/>
        </w:r>
        <w:r>
          <w:rPr>
            <w:noProof/>
            <w:webHidden/>
          </w:rPr>
          <w:t>300</w:t>
        </w:r>
        <w:r>
          <w:rPr>
            <w:noProof/>
            <w:webHidden/>
          </w:rPr>
          <w:fldChar w:fldCharType="end"/>
        </w:r>
      </w:hyperlink>
    </w:p>
    <w:p w14:paraId="7799008E" w14:textId="1E2F32E6" w:rsidR="00E50FB4" w:rsidRDefault="00E50FB4">
      <w:pPr>
        <w:pStyle w:val="Sommario3"/>
        <w:rPr>
          <w:rFonts w:asciiTheme="minorHAnsi" w:hAnsiTheme="minorHAnsi" w:cstheme="minorBidi"/>
          <w:noProof/>
          <w:color w:val="auto"/>
          <w:kern w:val="2"/>
          <w:sz w:val="24"/>
          <w:szCs w:val="24"/>
          <w14:ligatures w14:val="standardContextual"/>
        </w:rPr>
      </w:pPr>
      <w:hyperlink w:anchor="_Toc233906614" w:history="1">
        <w:r w:rsidRPr="00FE0963">
          <w:rPr>
            <w:rStyle w:val="Collegamentoipertestuale"/>
            <w:noProof/>
          </w:rPr>
          <w:t>Tecnica 5 — Il canto interno (o umming)</w:t>
        </w:r>
        <w:r>
          <w:rPr>
            <w:noProof/>
            <w:webHidden/>
          </w:rPr>
          <w:tab/>
        </w:r>
        <w:r>
          <w:rPr>
            <w:noProof/>
            <w:webHidden/>
          </w:rPr>
          <w:fldChar w:fldCharType="begin"/>
        </w:r>
        <w:r>
          <w:rPr>
            <w:noProof/>
            <w:webHidden/>
          </w:rPr>
          <w:instrText xml:space="preserve"> PAGEREF _Toc233906614 \h </w:instrText>
        </w:r>
        <w:r>
          <w:rPr>
            <w:noProof/>
            <w:webHidden/>
          </w:rPr>
        </w:r>
        <w:r>
          <w:rPr>
            <w:noProof/>
            <w:webHidden/>
          </w:rPr>
          <w:fldChar w:fldCharType="separate"/>
        </w:r>
        <w:r>
          <w:rPr>
            <w:noProof/>
            <w:webHidden/>
          </w:rPr>
          <w:t>300</w:t>
        </w:r>
        <w:r>
          <w:rPr>
            <w:noProof/>
            <w:webHidden/>
          </w:rPr>
          <w:fldChar w:fldCharType="end"/>
        </w:r>
      </w:hyperlink>
    </w:p>
    <w:p w14:paraId="43B7349B" w14:textId="587EB80E"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615" w:history="1">
        <w:r w:rsidRPr="00FE0963">
          <w:rPr>
            <w:rStyle w:val="Collegamentoipertestuale"/>
            <w:noProof/>
          </w:rPr>
          <w:t>Parte 6 — Fenomenologia dei percorsi</w:t>
        </w:r>
        <w:r>
          <w:rPr>
            <w:noProof/>
            <w:webHidden/>
          </w:rPr>
          <w:tab/>
        </w:r>
        <w:r>
          <w:rPr>
            <w:noProof/>
            <w:webHidden/>
          </w:rPr>
          <w:fldChar w:fldCharType="begin"/>
        </w:r>
        <w:r>
          <w:rPr>
            <w:noProof/>
            <w:webHidden/>
          </w:rPr>
          <w:instrText xml:space="preserve"> PAGEREF _Toc233906615 \h </w:instrText>
        </w:r>
        <w:r>
          <w:rPr>
            <w:noProof/>
            <w:webHidden/>
          </w:rPr>
        </w:r>
        <w:r>
          <w:rPr>
            <w:noProof/>
            <w:webHidden/>
          </w:rPr>
          <w:fldChar w:fldCharType="separate"/>
        </w:r>
        <w:r>
          <w:rPr>
            <w:noProof/>
            <w:webHidden/>
          </w:rPr>
          <w:t>302</w:t>
        </w:r>
        <w:r>
          <w:rPr>
            <w:noProof/>
            <w:webHidden/>
          </w:rPr>
          <w:fldChar w:fldCharType="end"/>
        </w:r>
      </w:hyperlink>
    </w:p>
    <w:p w14:paraId="666A033C" w14:textId="79E36C21" w:rsidR="00E50FB4" w:rsidRDefault="00E50FB4">
      <w:pPr>
        <w:pStyle w:val="Sommario2"/>
        <w:rPr>
          <w:rFonts w:asciiTheme="minorHAnsi" w:hAnsiTheme="minorHAnsi" w:cstheme="minorBidi"/>
          <w:noProof/>
          <w:color w:val="auto"/>
          <w:kern w:val="2"/>
          <w:sz w:val="24"/>
          <w:szCs w:val="24"/>
          <w14:ligatures w14:val="standardContextual"/>
        </w:rPr>
      </w:pPr>
      <w:hyperlink w:anchor="_Toc233906616" w:history="1">
        <w:r w:rsidRPr="00FE0963">
          <w:rPr>
            <w:rStyle w:val="Collegamentoipertestuale"/>
            <w:noProof/>
          </w:rPr>
          <w:t>Capitolo 1 — Due percorsi per ciascun enneatipo</w:t>
        </w:r>
        <w:r>
          <w:rPr>
            <w:noProof/>
            <w:webHidden/>
          </w:rPr>
          <w:tab/>
        </w:r>
        <w:r>
          <w:rPr>
            <w:noProof/>
            <w:webHidden/>
          </w:rPr>
          <w:fldChar w:fldCharType="begin"/>
        </w:r>
        <w:r>
          <w:rPr>
            <w:noProof/>
            <w:webHidden/>
          </w:rPr>
          <w:instrText xml:space="preserve"> PAGEREF _Toc233906616 \h </w:instrText>
        </w:r>
        <w:r>
          <w:rPr>
            <w:noProof/>
            <w:webHidden/>
          </w:rPr>
        </w:r>
        <w:r>
          <w:rPr>
            <w:noProof/>
            <w:webHidden/>
          </w:rPr>
          <w:fldChar w:fldCharType="separate"/>
        </w:r>
        <w:r>
          <w:rPr>
            <w:noProof/>
            <w:webHidden/>
          </w:rPr>
          <w:t>302</w:t>
        </w:r>
        <w:r>
          <w:rPr>
            <w:noProof/>
            <w:webHidden/>
          </w:rPr>
          <w:fldChar w:fldCharType="end"/>
        </w:r>
      </w:hyperlink>
    </w:p>
    <w:p w14:paraId="0C0B0857" w14:textId="44E88C8E" w:rsidR="00E50FB4" w:rsidRDefault="00E50FB4">
      <w:pPr>
        <w:pStyle w:val="Sommario3"/>
        <w:rPr>
          <w:rFonts w:asciiTheme="minorHAnsi" w:hAnsiTheme="minorHAnsi" w:cstheme="minorBidi"/>
          <w:noProof/>
          <w:color w:val="auto"/>
          <w:kern w:val="2"/>
          <w:sz w:val="24"/>
          <w:szCs w:val="24"/>
          <w14:ligatures w14:val="standardContextual"/>
        </w:rPr>
      </w:pPr>
      <w:hyperlink w:anchor="_Toc233906617" w:history="1">
        <w:r w:rsidRPr="00FE0963">
          <w:rPr>
            <w:rStyle w:val="Collegamentoipertestuale"/>
            <w:noProof/>
          </w:rPr>
          <w:t>Enneatipi fuori triade e triade 3-6-9</w:t>
        </w:r>
        <w:r>
          <w:rPr>
            <w:noProof/>
            <w:webHidden/>
          </w:rPr>
          <w:tab/>
        </w:r>
        <w:r>
          <w:rPr>
            <w:noProof/>
            <w:webHidden/>
          </w:rPr>
          <w:fldChar w:fldCharType="begin"/>
        </w:r>
        <w:r>
          <w:rPr>
            <w:noProof/>
            <w:webHidden/>
          </w:rPr>
          <w:instrText xml:space="preserve"> PAGEREF _Toc233906617 \h </w:instrText>
        </w:r>
        <w:r>
          <w:rPr>
            <w:noProof/>
            <w:webHidden/>
          </w:rPr>
        </w:r>
        <w:r>
          <w:rPr>
            <w:noProof/>
            <w:webHidden/>
          </w:rPr>
          <w:fldChar w:fldCharType="separate"/>
        </w:r>
        <w:r>
          <w:rPr>
            <w:noProof/>
            <w:webHidden/>
          </w:rPr>
          <w:t>302</w:t>
        </w:r>
        <w:r>
          <w:rPr>
            <w:noProof/>
            <w:webHidden/>
          </w:rPr>
          <w:fldChar w:fldCharType="end"/>
        </w:r>
      </w:hyperlink>
    </w:p>
    <w:p w14:paraId="1E4BA888" w14:textId="42C8CDE3" w:rsidR="00E50FB4" w:rsidRDefault="00E50FB4">
      <w:pPr>
        <w:pStyle w:val="Sommario3"/>
        <w:rPr>
          <w:rFonts w:asciiTheme="minorHAnsi" w:hAnsiTheme="minorHAnsi" w:cstheme="minorBidi"/>
          <w:noProof/>
          <w:color w:val="auto"/>
          <w:kern w:val="2"/>
          <w:sz w:val="24"/>
          <w:szCs w:val="24"/>
          <w14:ligatures w14:val="standardContextual"/>
        </w:rPr>
      </w:pPr>
      <w:hyperlink w:anchor="_Toc233906618" w:history="1">
        <w:r w:rsidRPr="00FE0963">
          <w:rPr>
            <w:rStyle w:val="Collegamentoipertestuale"/>
            <w:noProof/>
          </w:rPr>
          <w:t>Il ruolo degli shock e dei punti di stallo</w:t>
        </w:r>
        <w:r>
          <w:rPr>
            <w:noProof/>
            <w:webHidden/>
          </w:rPr>
          <w:tab/>
        </w:r>
        <w:r>
          <w:rPr>
            <w:noProof/>
            <w:webHidden/>
          </w:rPr>
          <w:fldChar w:fldCharType="begin"/>
        </w:r>
        <w:r>
          <w:rPr>
            <w:noProof/>
            <w:webHidden/>
          </w:rPr>
          <w:instrText xml:space="preserve"> PAGEREF _Toc233906618 \h </w:instrText>
        </w:r>
        <w:r>
          <w:rPr>
            <w:noProof/>
            <w:webHidden/>
          </w:rPr>
        </w:r>
        <w:r>
          <w:rPr>
            <w:noProof/>
            <w:webHidden/>
          </w:rPr>
          <w:fldChar w:fldCharType="separate"/>
        </w:r>
        <w:r>
          <w:rPr>
            <w:noProof/>
            <w:webHidden/>
          </w:rPr>
          <w:t>303</w:t>
        </w:r>
        <w:r>
          <w:rPr>
            <w:noProof/>
            <w:webHidden/>
          </w:rPr>
          <w:fldChar w:fldCharType="end"/>
        </w:r>
      </w:hyperlink>
    </w:p>
    <w:p w14:paraId="578D225A" w14:textId="0FB6984C" w:rsidR="00E50FB4" w:rsidRDefault="00E50FB4">
      <w:pPr>
        <w:pStyle w:val="Sommario2"/>
        <w:rPr>
          <w:rFonts w:asciiTheme="minorHAnsi" w:hAnsiTheme="minorHAnsi" w:cstheme="minorBidi"/>
          <w:noProof/>
          <w:color w:val="auto"/>
          <w:kern w:val="2"/>
          <w:sz w:val="24"/>
          <w:szCs w:val="24"/>
          <w14:ligatures w14:val="standardContextual"/>
        </w:rPr>
      </w:pPr>
      <w:hyperlink w:anchor="_Toc233906619" w:history="1">
        <w:r w:rsidRPr="00FE0963">
          <w:rPr>
            <w:rStyle w:val="Collegamentoipertestuale"/>
            <w:noProof/>
          </w:rPr>
          <w:t>Capitolo 2 — Come riconoscere l’enneatipo</w:t>
        </w:r>
        <w:r>
          <w:rPr>
            <w:noProof/>
            <w:webHidden/>
          </w:rPr>
          <w:tab/>
        </w:r>
        <w:r>
          <w:rPr>
            <w:noProof/>
            <w:webHidden/>
          </w:rPr>
          <w:fldChar w:fldCharType="begin"/>
        </w:r>
        <w:r>
          <w:rPr>
            <w:noProof/>
            <w:webHidden/>
          </w:rPr>
          <w:instrText xml:space="preserve"> PAGEREF _Toc233906619 \h </w:instrText>
        </w:r>
        <w:r>
          <w:rPr>
            <w:noProof/>
            <w:webHidden/>
          </w:rPr>
        </w:r>
        <w:r>
          <w:rPr>
            <w:noProof/>
            <w:webHidden/>
          </w:rPr>
          <w:fldChar w:fldCharType="separate"/>
        </w:r>
        <w:r>
          <w:rPr>
            <w:noProof/>
            <w:webHidden/>
          </w:rPr>
          <w:t>303</w:t>
        </w:r>
        <w:r>
          <w:rPr>
            <w:noProof/>
            <w:webHidden/>
          </w:rPr>
          <w:fldChar w:fldCharType="end"/>
        </w:r>
      </w:hyperlink>
    </w:p>
    <w:p w14:paraId="5C6BB255" w14:textId="1692C558" w:rsidR="00E50FB4" w:rsidRDefault="00E50FB4">
      <w:pPr>
        <w:pStyle w:val="Sommario3"/>
        <w:rPr>
          <w:rFonts w:asciiTheme="minorHAnsi" w:hAnsiTheme="minorHAnsi" w:cstheme="minorBidi"/>
          <w:noProof/>
          <w:color w:val="auto"/>
          <w:kern w:val="2"/>
          <w:sz w:val="24"/>
          <w:szCs w:val="24"/>
          <w14:ligatures w14:val="standardContextual"/>
        </w:rPr>
      </w:pPr>
      <w:hyperlink w:anchor="_Toc233906620" w:history="1">
        <w:r w:rsidRPr="00FE0963">
          <w:rPr>
            <w:rStyle w:val="Collegamentoipertestuale"/>
            <w:noProof/>
          </w:rPr>
          <w:t>2.1 La programmazione neurolinguistica e i canali VAK</w:t>
        </w:r>
        <w:r>
          <w:rPr>
            <w:noProof/>
            <w:webHidden/>
          </w:rPr>
          <w:tab/>
        </w:r>
        <w:r>
          <w:rPr>
            <w:noProof/>
            <w:webHidden/>
          </w:rPr>
          <w:fldChar w:fldCharType="begin"/>
        </w:r>
        <w:r>
          <w:rPr>
            <w:noProof/>
            <w:webHidden/>
          </w:rPr>
          <w:instrText xml:space="preserve"> PAGEREF _Toc233906620 \h </w:instrText>
        </w:r>
        <w:r>
          <w:rPr>
            <w:noProof/>
            <w:webHidden/>
          </w:rPr>
        </w:r>
        <w:r>
          <w:rPr>
            <w:noProof/>
            <w:webHidden/>
          </w:rPr>
          <w:fldChar w:fldCharType="separate"/>
        </w:r>
        <w:r>
          <w:rPr>
            <w:noProof/>
            <w:webHidden/>
          </w:rPr>
          <w:t>303</w:t>
        </w:r>
        <w:r>
          <w:rPr>
            <w:noProof/>
            <w:webHidden/>
          </w:rPr>
          <w:fldChar w:fldCharType="end"/>
        </w:r>
      </w:hyperlink>
    </w:p>
    <w:p w14:paraId="2AA54657" w14:textId="5AEACAD3" w:rsidR="00E50FB4" w:rsidRDefault="00E50FB4">
      <w:pPr>
        <w:pStyle w:val="Sommario3"/>
        <w:rPr>
          <w:rFonts w:asciiTheme="minorHAnsi" w:hAnsiTheme="minorHAnsi" w:cstheme="minorBidi"/>
          <w:noProof/>
          <w:color w:val="auto"/>
          <w:kern w:val="2"/>
          <w:sz w:val="24"/>
          <w:szCs w:val="24"/>
          <w14:ligatures w14:val="standardContextual"/>
        </w:rPr>
      </w:pPr>
      <w:hyperlink w:anchor="_Toc233906621" w:history="1">
        <w:r w:rsidRPr="00FE0963">
          <w:rPr>
            <w:rStyle w:val="Collegamentoipertestuale"/>
            <w:noProof/>
          </w:rPr>
          <w:t>2.2 La gestualità di Virginia Satir</w:t>
        </w:r>
        <w:r>
          <w:rPr>
            <w:noProof/>
            <w:webHidden/>
          </w:rPr>
          <w:tab/>
        </w:r>
        <w:r>
          <w:rPr>
            <w:noProof/>
            <w:webHidden/>
          </w:rPr>
          <w:fldChar w:fldCharType="begin"/>
        </w:r>
        <w:r>
          <w:rPr>
            <w:noProof/>
            <w:webHidden/>
          </w:rPr>
          <w:instrText xml:space="preserve"> PAGEREF _Toc233906621 \h </w:instrText>
        </w:r>
        <w:r>
          <w:rPr>
            <w:noProof/>
            <w:webHidden/>
          </w:rPr>
        </w:r>
        <w:r>
          <w:rPr>
            <w:noProof/>
            <w:webHidden/>
          </w:rPr>
          <w:fldChar w:fldCharType="separate"/>
        </w:r>
        <w:r>
          <w:rPr>
            <w:noProof/>
            <w:webHidden/>
          </w:rPr>
          <w:t>304</w:t>
        </w:r>
        <w:r>
          <w:rPr>
            <w:noProof/>
            <w:webHidden/>
          </w:rPr>
          <w:fldChar w:fldCharType="end"/>
        </w:r>
      </w:hyperlink>
    </w:p>
    <w:p w14:paraId="21883AD1" w14:textId="0804323C" w:rsidR="00E50FB4" w:rsidRDefault="00E50FB4">
      <w:pPr>
        <w:pStyle w:val="Sommario3"/>
        <w:rPr>
          <w:rFonts w:asciiTheme="minorHAnsi" w:hAnsiTheme="minorHAnsi" w:cstheme="minorBidi"/>
          <w:noProof/>
          <w:color w:val="auto"/>
          <w:kern w:val="2"/>
          <w:sz w:val="24"/>
          <w:szCs w:val="24"/>
          <w14:ligatures w14:val="standardContextual"/>
        </w:rPr>
      </w:pPr>
      <w:hyperlink w:anchor="_Toc233906622" w:history="1">
        <w:r w:rsidRPr="00FE0963">
          <w:rPr>
            <w:rStyle w:val="Collegamentoipertestuale"/>
            <w:noProof/>
          </w:rPr>
          <w:t>2.3 Gli adattamenti di personalità dell’Analisi Transazionale</w:t>
        </w:r>
        <w:r>
          <w:rPr>
            <w:noProof/>
            <w:webHidden/>
          </w:rPr>
          <w:tab/>
        </w:r>
        <w:r>
          <w:rPr>
            <w:noProof/>
            <w:webHidden/>
          </w:rPr>
          <w:fldChar w:fldCharType="begin"/>
        </w:r>
        <w:r>
          <w:rPr>
            <w:noProof/>
            <w:webHidden/>
          </w:rPr>
          <w:instrText xml:space="preserve"> PAGEREF _Toc233906622 \h </w:instrText>
        </w:r>
        <w:r>
          <w:rPr>
            <w:noProof/>
            <w:webHidden/>
          </w:rPr>
        </w:r>
        <w:r>
          <w:rPr>
            <w:noProof/>
            <w:webHidden/>
          </w:rPr>
          <w:fldChar w:fldCharType="separate"/>
        </w:r>
        <w:r>
          <w:rPr>
            <w:noProof/>
            <w:webHidden/>
          </w:rPr>
          <w:t>304</w:t>
        </w:r>
        <w:r>
          <w:rPr>
            <w:noProof/>
            <w:webHidden/>
          </w:rPr>
          <w:fldChar w:fldCharType="end"/>
        </w:r>
      </w:hyperlink>
    </w:p>
    <w:p w14:paraId="02453B25" w14:textId="5F0EC019" w:rsidR="00E50FB4" w:rsidRDefault="00E50FB4">
      <w:pPr>
        <w:pStyle w:val="Sommario3"/>
        <w:rPr>
          <w:rFonts w:asciiTheme="minorHAnsi" w:hAnsiTheme="minorHAnsi" w:cstheme="minorBidi"/>
          <w:noProof/>
          <w:color w:val="auto"/>
          <w:kern w:val="2"/>
          <w:sz w:val="24"/>
          <w:szCs w:val="24"/>
          <w14:ligatures w14:val="standardContextual"/>
        </w:rPr>
      </w:pPr>
      <w:hyperlink w:anchor="_Toc233906623" w:history="1">
        <w:r w:rsidRPr="00FE0963">
          <w:rPr>
            <w:rStyle w:val="Collegamentoipertestuale"/>
            <w:noProof/>
          </w:rPr>
          <w:t>2.4 Il genogramma</w:t>
        </w:r>
        <w:r>
          <w:rPr>
            <w:noProof/>
            <w:webHidden/>
          </w:rPr>
          <w:tab/>
        </w:r>
        <w:r>
          <w:rPr>
            <w:noProof/>
            <w:webHidden/>
          </w:rPr>
          <w:fldChar w:fldCharType="begin"/>
        </w:r>
        <w:r>
          <w:rPr>
            <w:noProof/>
            <w:webHidden/>
          </w:rPr>
          <w:instrText xml:space="preserve"> PAGEREF _Toc233906623 \h </w:instrText>
        </w:r>
        <w:r>
          <w:rPr>
            <w:noProof/>
            <w:webHidden/>
          </w:rPr>
        </w:r>
        <w:r>
          <w:rPr>
            <w:noProof/>
            <w:webHidden/>
          </w:rPr>
          <w:fldChar w:fldCharType="separate"/>
        </w:r>
        <w:r>
          <w:rPr>
            <w:noProof/>
            <w:webHidden/>
          </w:rPr>
          <w:t>306</w:t>
        </w:r>
        <w:r>
          <w:rPr>
            <w:noProof/>
            <w:webHidden/>
          </w:rPr>
          <w:fldChar w:fldCharType="end"/>
        </w:r>
      </w:hyperlink>
    </w:p>
    <w:p w14:paraId="34FABE67" w14:textId="2D7DE303" w:rsidR="00E50FB4" w:rsidRDefault="00E50FB4">
      <w:pPr>
        <w:pStyle w:val="Sommario2"/>
        <w:rPr>
          <w:rFonts w:asciiTheme="minorHAnsi" w:hAnsiTheme="minorHAnsi" w:cstheme="minorBidi"/>
          <w:noProof/>
          <w:color w:val="auto"/>
          <w:kern w:val="2"/>
          <w:sz w:val="24"/>
          <w:szCs w:val="24"/>
          <w14:ligatures w14:val="standardContextual"/>
        </w:rPr>
      </w:pPr>
      <w:hyperlink w:anchor="_Toc233906624" w:history="1">
        <w:r w:rsidRPr="00FE0963">
          <w:rPr>
            <w:rStyle w:val="Collegamentoipertestuale"/>
            <w:noProof/>
          </w:rPr>
          <w:t>Capitolo 3 — I diciotto percorsi — introduzione</w:t>
        </w:r>
        <w:r>
          <w:rPr>
            <w:noProof/>
            <w:webHidden/>
          </w:rPr>
          <w:tab/>
        </w:r>
        <w:r>
          <w:rPr>
            <w:noProof/>
            <w:webHidden/>
          </w:rPr>
          <w:fldChar w:fldCharType="begin"/>
        </w:r>
        <w:r>
          <w:rPr>
            <w:noProof/>
            <w:webHidden/>
          </w:rPr>
          <w:instrText xml:space="preserve"> PAGEREF _Toc233906624 \h </w:instrText>
        </w:r>
        <w:r>
          <w:rPr>
            <w:noProof/>
            <w:webHidden/>
          </w:rPr>
        </w:r>
        <w:r>
          <w:rPr>
            <w:noProof/>
            <w:webHidden/>
          </w:rPr>
          <w:fldChar w:fldCharType="separate"/>
        </w:r>
        <w:r>
          <w:rPr>
            <w:noProof/>
            <w:webHidden/>
          </w:rPr>
          <w:t>307</w:t>
        </w:r>
        <w:r>
          <w:rPr>
            <w:noProof/>
            <w:webHidden/>
          </w:rPr>
          <w:fldChar w:fldCharType="end"/>
        </w:r>
      </w:hyperlink>
    </w:p>
    <w:p w14:paraId="12674599" w14:textId="69E9FF1A" w:rsidR="00E50FB4" w:rsidRDefault="00E50FB4">
      <w:pPr>
        <w:pStyle w:val="Sommario3"/>
        <w:rPr>
          <w:rFonts w:asciiTheme="minorHAnsi" w:hAnsiTheme="minorHAnsi" w:cstheme="minorBidi"/>
          <w:noProof/>
          <w:color w:val="auto"/>
          <w:kern w:val="2"/>
          <w:sz w:val="24"/>
          <w:szCs w:val="24"/>
          <w14:ligatures w14:val="standardContextual"/>
        </w:rPr>
      </w:pPr>
      <w:hyperlink w:anchor="_Toc233906625" w:history="1">
        <w:r w:rsidRPr="00FE0963">
          <w:rPr>
            <w:rStyle w:val="Collegamentoipertestuale"/>
            <w:noProof/>
          </w:rPr>
          <w:t>3.1 Publio (enneatipo 1) — il rigore</w:t>
        </w:r>
        <w:r>
          <w:rPr>
            <w:noProof/>
            <w:webHidden/>
          </w:rPr>
          <w:tab/>
        </w:r>
        <w:r>
          <w:rPr>
            <w:noProof/>
            <w:webHidden/>
          </w:rPr>
          <w:fldChar w:fldCharType="begin"/>
        </w:r>
        <w:r>
          <w:rPr>
            <w:noProof/>
            <w:webHidden/>
          </w:rPr>
          <w:instrText xml:space="preserve"> PAGEREF _Toc233906625 \h </w:instrText>
        </w:r>
        <w:r>
          <w:rPr>
            <w:noProof/>
            <w:webHidden/>
          </w:rPr>
        </w:r>
        <w:r>
          <w:rPr>
            <w:noProof/>
            <w:webHidden/>
          </w:rPr>
          <w:fldChar w:fldCharType="separate"/>
        </w:r>
        <w:r>
          <w:rPr>
            <w:noProof/>
            <w:webHidden/>
          </w:rPr>
          <w:t>307</w:t>
        </w:r>
        <w:r>
          <w:rPr>
            <w:noProof/>
            <w:webHidden/>
          </w:rPr>
          <w:fldChar w:fldCharType="end"/>
        </w:r>
      </w:hyperlink>
    </w:p>
    <w:p w14:paraId="1EE5B056" w14:textId="1A747A50" w:rsidR="00E50FB4" w:rsidRDefault="00E50FB4">
      <w:pPr>
        <w:pStyle w:val="Sommario3"/>
        <w:rPr>
          <w:rFonts w:asciiTheme="minorHAnsi" w:hAnsiTheme="minorHAnsi" w:cstheme="minorBidi"/>
          <w:noProof/>
          <w:color w:val="auto"/>
          <w:kern w:val="2"/>
          <w:sz w:val="24"/>
          <w:szCs w:val="24"/>
          <w14:ligatures w14:val="standardContextual"/>
        </w:rPr>
      </w:pPr>
      <w:hyperlink w:anchor="_Toc233906626" w:history="1">
        <w:r w:rsidRPr="00FE0963">
          <w:rPr>
            <w:rStyle w:val="Collegamentoipertestuale"/>
            <w:noProof/>
          </w:rPr>
          <w:t>3.1.1 Primo percorso — 1 → 4 → 2 → 8 → 5 → 7</w:t>
        </w:r>
        <w:r>
          <w:rPr>
            <w:noProof/>
            <w:webHidden/>
          </w:rPr>
          <w:tab/>
        </w:r>
        <w:r>
          <w:rPr>
            <w:noProof/>
            <w:webHidden/>
          </w:rPr>
          <w:fldChar w:fldCharType="begin"/>
        </w:r>
        <w:r>
          <w:rPr>
            <w:noProof/>
            <w:webHidden/>
          </w:rPr>
          <w:instrText xml:space="preserve"> PAGEREF _Toc233906626 \h </w:instrText>
        </w:r>
        <w:r>
          <w:rPr>
            <w:noProof/>
            <w:webHidden/>
          </w:rPr>
        </w:r>
        <w:r>
          <w:rPr>
            <w:noProof/>
            <w:webHidden/>
          </w:rPr>
          <w:fldChar w:fldCharType="separate"/>
        </w:r>
        <w:r>
          <w:rPr>
            <w:noProof/>
            <w:webHidden/>
          </w:rPr>
          <w:t>308</w:t>
        </w:r>
        <w:r>
          <w:rPr>
            <w:noProof/>
            <w:webHidden/>
          </w:rPr>
          <w:fldChar w:fldCharType="end"/>
        </w:r>
      </w:hyperlink>
    </w:p>
    <w:p w14:paraId="6CAA9E18" w14:textId="65D94426" w:rsidR="00E50FB4" w:rsidRDefault="00E50FB4">
      <w:pPr>
        <w:pStyle w:val="Sommario3"/>
        <w:rPr>
          <w:rFonts w:asciiTheme="minorHAnsi" w:hAnsiTheme="minorHAnsi" w:cstheme="minorBidi"/>
          <w:noProof/>
          <w:color w:val="auto"/>
          <w:kern w:val="2"/>
          <w:sz w:val="24"/>
          <w:szCs w:val="24"/>
          <w14:ligatures w14:val="standardContextual"/>
        </w:rPr>
      </w:pPr>
      <w:hyperlink w:anchor="_Toc233906627" w:history="1">
        <w:r w:rsidRPr="00FE0963">
          <w:rPr>
            <w:rStyle w:val="Collegamentoipertestuale"/>
            <w:noProof/>
          </w:rPr>
          <w:t>3.1.2 Secondo percorso — 1 → 7 → 5 → 8 → 2 → 4</w:t>
        </w:r>
        <w:r>
          <w:rPr>
            <w:noProof/>
            <w:webHidden/>
          </w:rPr>
          <w:tab/>
        </w:r>
        <w:r>
          <w:rPr>
            <w:noProof/>
            <w:webHidden/>
          </w:rPr>
          <w:fldChar w:fldCharType="begin"/>
        </w:r>
        <w:r>
          <w:rPr>
            <w:noProof/>
            <w:webHidden/>
          </w:rPr>
          <w:instrText xml:space="preserve"> PAGEREF _Toc233906627 \h </w:instrText>
        </w:r>
        <w:r>
          <w:rPr>
            <w:noProof/>
            <w:webHidden/>
          </w:rPr>
        </w:r>
        <w:r>
          <w:rPr>
            <w:noProof/>
            <w:webHidden/>
          </w:rPr>
          <w:fldChar w:fldCharType="separate"/>
        </w:r>
        <w:r>
          <w:rPr>
            <w:noProof/>
            <w:webHidden/>
          </w:rPr>
          <w:t>309</w:t>
        </w:r>
        <w:r>
          <w:rPr>
            <w:noProof/>
            <w:webHidden/>
          </w:rPr>
          <w:fldChar w:fldCharType="end"/>
        </w:r>
      </w:hyperlink>
    </w:p>
    <w:p w14:paraId="687FEA2A" w14:textId="4FA7138A" w:rsidR="00E50FB4" w:rsidRDefault="00E50FB4">
      <w:pPr>
        <w:pStyle w:val="Sommario3"/>
        <w:rPr>
          <w:rFonts w:asciiTheme="minorHAnsi" w:hAnsiTheme="minorHAnsi" w:cstheme="minorBidi"/>
          <w:noProof/>
          <w:color w:val="auto"/>
          <w:kern w:val="2"/>
          <w:sz w:val="24"/>
          <w:szCs w:val="24"/>
          <w14:ligatures w14:val="standardContextual"/>
        </w:rPr>
      </w:pPr>
      <w:hyperlink w:anchor="_Toc233906628" w:history="1">
        <w:r w:rsidRPr="00FE0963">
          <w:rPr>
            <w:rStyle w:val="Collegamentoipertestuale"/>
            <w:noProof/>
          </w:rPr>
          <w:t>3.2 Martha (enneatipo 2) — la cura</w:t>
        </w:r>
        <w:r>
          <w:rPr>
            <w:noProof/>
            <w:webHidden/>
          </w:rPr>
          <w:tab/>
        </w:r>
        <w:r>
          <w:rPr>
            <w:noProof/>
            <w:webHidden/>
          </w:rPr>
          <w:fldChar w:fldCharType="begin"/>
        </w:r>
        <w:r>
          <w:rPr>
            <w:noProof/>
            <w:webHidden/>
          </w:rPr>
          <w:instrText xml:space="preserve"> PAGEREF _Toc233906628 \h </w:instrText>
        </w:r>
        <w:r>
          <w:rPr>
            <w:noProof/>
            <w:webHidden/>
          </w:rPr>
        </w:r>
        <w:r>
          <w:rPr>
            <w:noProof/>
            <w:webHidden/>
          </w:rPr>
          <w:fldChar w:fldCharType="separate"/>
        </w:r>
        <w:r>
          <w:rPr>
            <w:noProof/>
            <w:webHidden/>
          </w:rPr>
          <w:t>310</w:t>
        </w:r>
        <w:r>
          <w:rPr>
            <w:noProof/>
            <w:webHidden/>
          </w:rPr>
          <w:fldChar w:fldCharType="end"/>
        </w:r>
      </w:hyperlink>
    </w:p>
    <w:p w14:paraId="0E473962" w14:textId="7F490784" w:rsidR="00E50FB4" w:rsidRDefault="00E50FB4">
      <w:pPr>
        <w:pStyle w:val="Sommario3"/>
        <w:rPr>
          <w:rFonts w:asciiTheme="minorHAnsi" w:hAnsiTheme="minorHAnsi" w:cstheme="minorBidi"/>
          <w:noProof/>
          <w:color w:val="auto"/>
          <w:kern w:val="2"/>
          <w:sz w:val="24"/>
          <w:szCs w:val="24"/>
          <w14:ligatures w14:val="standardContextual"/>
        </w:rPr>
      </w:pPr>
      <w:hyperlink w:anchor="_Toc233906629" w:history="1">
        <w:r w:rsidRPr="00FE0963">
          <w:rPr>
            <w:rStyle w:val="Collegamentoipertestuale"/>
            <w:noProof/>
          </w:rPr>
          <w:t>3.2.1 Primo percorso — 2 → 4 → 1 → 7 → 5 → 8</w:t>
        </w:r>
        <w:r>
          <w:rPr>
            <w:noProof/>
            <w:webHidden/>
          </w:rPr>
          <w:tab/>
        </w:r>
        <w:r>
          <w:rPr>
            <w:noProof/>
            <w:webHidden/>
          </w:rPr>
          <w:fldChar w:fldCharType="begin"/>
        </w:r>
        <w:r>
          <w:rPr>
            <w:noProof/>
            <w:webHidden/>
          </w:rPr>
          <w:instrText xml:space="preserve"> PAGEREF _Toc233906629 \h </w:instrText>
        </w:r>
        <w:r>
          <w:rPr>
            <w:noProof/>
            <w:webHidden/>
          </w:rPr>
        </w:r>
        <w:r>
          <w:rPr>
            <w:noProof/>
            <w:webHidden/>
          </w:rPr>
          <w:fldChar w:fldCharType="separate"/>
        </w:r>
        <w:r>
          <w:rPr>
            <w:noProof/>
            <w:webHidden/>
          </w:rPr>
          <w:t>311</w:t>
        </w:r>
        <w:r>
          <w:rPr>
            <w:noProof/>
            <w:webHidden/>
          </w:rPr>
          <w:fldChar w:fldCharType="end"/>
        </w:r>
      </w:hyperlink>
    </w:p>
    <w:p w14:paraId="5D711C32" w14:textId="65DCA67B" w:rsidR="00E50FB4" w:rsidRDefault="00E50FB4">
      <w:pPr>
        <w:pStyle w:val="Sommario3"/>
        <w:rPr>
          <w:rFonts w:asciiTheme="minorHAnsi" w:hAnsiTheme="minorHAnsi" w:cstheme="minorBidi"/>
          <w:noProof/>
          <w:color w:val="auto"/>
          <w:kern w:val="2"/>
          <w:sz w:val="24"/>
          <w:szCs w:val="24"/>
          <w14:ligatures w14:val="standardContextual"/>
        </w:rPr>
      </w:pPr>
      <w:hyperlink w:anchor="_Toc233906630" w:history="1">
        <w:r w:rsidRPr="00FE0963">
          <w:rPr>
            <w:rStyle w:val="Collegamentoipertestuale"/>
            <w:noProof/>
          </w:rPr>
          <w:t>3.2.2 Secondo percorso — 2 → 8 → 5 → 7 → 1 → 4</w:t>
        </w:r>
        <w:r>
          <w:rPr>
            <w:noProof/>
            <w:webHidden/>
          </w:rPr>
          <w:tab/>
        </w:r>
        <w:r>
          <w:rPr>
            <w:noProof/>
            <w:webHidden/>
          </w:rPr>
          <w:fldChar w:fldCharType="begin"/>
        </w:r>
        <w:r>
          <w:rPr>
            <w:noProof/>
            <w:webHidden/>
          </w:rPr>
          <w:instrText xml:space="preserve"> PAGEREF _Toc233906630 \h </w:instrText>
        </w:r>
        <w:r>
          <w:rPr>
            <w:noProof/>
            <w:webHidden/>
          </w:rPr>
        </w:r>
        <w:r>
          <w:rPr>
            <w:noProof/>
            <w:webHidden/>
          </w:rPr>
          <w:fldChar w:fldCharType="separate"/>
        </w:r>
        <w:r>
          <w:rPr>
            <w:noProof/>
            <w:webHidden/>
          </w:rPr>
          <w:t>313</w:t>
        </w:r>
        <w:r>
          <w:rPr>
            <w:noProof/>
            <w:webHidden/>
          </w:rPr>
          <w:fldChar w:fldCharType="end"/>
        </w:r>
      </w:hyperlink>
    </w:p>
    <w:p w14:paraId="5753A1D3" w14:textId="5A444770" w:rsidR="00E50FB4" w:rsidRDefault="00E50FB4">
      <w:pPr>
        <w:pStyle w:val="Sommario3"/>
        <w:rPr>
          <w:rFonts w:asciiTheme="minorHAnsi" w:hAnsiTheme="minorHAnsi" w:cstheme="minorBidi"/>
          <w:noProof/>
          <w:color w:val="auto"/>
          <w:kern w:val="2"/>
          <w:sz w:val="24"/>
          <w:szCs w:val="24"/>
          <w14:ligatures w14:val="standardContextual"/>
        </w:rPr>
      </w:pPr>
      <w:hyperlink w:anchor="_Toc233906631" w:history="1">
        <w:r w:rsidRPr="00FE0963">
          <w:rPr>
            <w:rStyle w:val="Collegamentoipertestuale"/>
            <w:noProof/>
          </w:rPr>
          <w:t>3.3 Beatrice (enneatipo 4) — la malinconia creativa</w:t>
        </w:r>
        <w:r>
          <w:rPr>
            <w:noProof/>
            <w:webHidden/>
          </w:rPr>
          <w:tab/>
        </w:r>
        <w:r>
          <w:rPr>
            <w:noProof/>
            <w:webHidden/>
          </w:rPr>
          <w:fldChar w:fldCharType="begin"/>
        </w:r>
        <w:r>
          <w:rPr>
            <w:noProof/>
            <w:webHidden/>
          </w:rPr>
          <w:instrText xml:space="preserve"> PAGEREF _Toc233906631 \h </w:instrText>
        </w:r>
        <w:r>
          <w:rPr>
            <w:noProof/>
            <w:webHidden/>
          </w:rPr>
        </w:r>
        <w:r>
          <w:rPr>
            <w:noProof/>
            <w:webHidden/>
          </w:rPr>
          <w:fldChar w:fldCharType="separate"/>
        </w:r>
        <w:r>
          <w:rPr>
            <w:noProof/>
            <w:webHidden/>
          </w:rPr>
          <w:t>314</w:t>
        </w:r>
        <w:r>
          <w:rPr>
            <w:noProof/>
            <w:webHidden/>
          </w:rPr>
          <w:fldChar w:fldCharType="end"/>
        </w:r>
      </w:hyperlink>
    </w:p>
    <w:p w14:paraId="3E73F890" w14:textId="1E396BB9" w:rsidR="00E50FB4" w:rsidRDefault="00E50FB4">
      <w:pPr>
        <w:pStyle w:val="Sommario3"/>
        <w:rPr>
          <w:rFonts w:asciiTheme="minorHAnsi" w:hAnsiTheme="minorHAnsi" w:cstheme="minorBidi"/>
          <w:noProof/>
          <w:color w:val="auto"/>
          <w:kern w:val="2"/>
          <w:sz w:val="24"/>
          <w:szCs w:val="24"/>
          <w14:ligatures w14:val="standardContextual"/>
        </w:rPr>
      </w:pPr>
      <w:hyperlink w:anchor="_Toc233906632" w:history="1">
        <w:r w:rsidRPr="00FE0963">
          <w:rPr>
            <w:rStyle w:val="Collegamentoipertestuale"/>
            <w:noProof/>
          </w:rPr>
          <w:t>3.3.1 Primo percorso — 4 → 1 → 7 → 5 → 8 → 2</w:t>
        </w:r>
        <w:r>
          <w:rPr>
            <w:noProof/>
            <w:webHidden/>
          </w:rPr>
          <w:tab/>
        </w:r>
        <w:r>
          <w:rPr>
            <w:noProof/>
            <w:webHidden/>
          </w:rPr>
          <w:fldChar w:fldCharType="begin"/>
        </w:r>
        <w:r>
          <w:rPr>
            <w:noProof/>
            <w:webHidden/>
          </w:rPr>
          <w:instrText xml:space="preserve"> PAGEREF _Toc233906632 \h </w:instrText>
        </w:r>
        <w:r>
          <w:rPr>
            <w:noProof/>
            <w:webHidden/>
          </w:rPr>
        </w:r>
        <w:r>
          <w:rPr>
            <w:noProof/>
            <w:webHidden/>
          </w:rPr>
          <w:fldChar w:fldCharType="separate"/>
        </w:r>
        <w:r>
          <w:rPr>
            <w:noProof/>
            <w:webHidden/>
          </w:rPr>
          <w:t>315</w:t>
        </w:r>
        <w:r>
          <w:rPr>
            <w:noProof/>
            <w:webHidden/>
          </w:rPr>
          <w:fldChar w:fldCharType="end"/>
        </w:r>
      </w:hyperlink>
    </w:p>
    <w:p w14:paraId="02138F26" w14:textId="6F39CFFE" w:rsidR="00E50FB4" w:rsidRDefault="00E50FB4">
      <w:pPr>
        <w:pStyle w:val="Sommario3"/>
        <w:rPr>
          <w:rFonts w:asciiTheme="minorHAnsi" w:hAnsiTheme="minorHAnsi" w:cstheme="minorBidi"/>
          <w:noProof/>
          <w:color w:val="auto"/>
          <w:kern w:val="2"/>
          <w:sz w:val="24"/>
          <w:szCs w:val="24"/>
          <w14:ligatures w14:val="standardContextual"/>
        </w:rPr>
      </w:pPr>
      <w:hyperlink w:anchor="_Toc233906633" w:history="1">
        <w:r w:rsidRPr="00FE0963">
          <w:rPr>
            <w:rStyle w:val="Collegamentoipertestuale"/>
            <w:noProof/>
          </w:rPr>
          <w:t>3.3.2 Secondo percorso — 4 → 2 → 8 → 5 → 7 → 1</w:t>
        </w:r>
        <w:r>
          <w:rPr>
            <w:noProof/>
            <w:webHidden/>
          </w:rPr>
          <w:tab/>
        </w:r>
        <w:r>
          <w:rPr>
            <w:noProof/>
            <w:webHidden/>
          </w:rPr>
          <w:fldChar w:fldCharType="begin"/>
        </w:r>
        <w:r>
          <w:rPr>
            <w:noProof/>
            <w:webHidden/>
          </w:rPr>
          <w:instrText xml:space="preserve"> PAGEREF _Toc233906633 \h </w:instrText>
        </w:r>
        <w:r>
          <w:rPr>
            <w:noProof/>
            <w:webHidden/>
          </w:rPr>
        </w:r>
        <w:r>
          <w:rPr>
            <w:noProof/>
            <w:webHidden/>
          </w:rPr>
          <w:fldChar w:fldCharType="separate"/>
        </w:r>
        <w:r>
          <w:rPr>
            <w:noProof/>
            <w:webHidden/>
          </w:rPr>
          <w:t>316</w:t>
        </w:r>
        <w:r>
          <w:rPr>
            <w:noProof/>
            <w:webHidden/>
          </w:rPr>
          <w:fldChar w:fldCharType="end"/>
        </w:r>
      </w:hyperlink>
    </w:p>
    <w:p w14:paraId="43674852" w14:textId="7F8E072D" w:rsidR="00E50FB4" w:rsidRDefault="00E50FB4">
      <w:pPr>
        <w:pStyle w:val="Sommario3"/>
        <w:rPr>
          <w:rFonts w:asciiTheme="minorHAnsi" w:hAnsiTheme="minorHAnsi" w:cstheme="minorBidi"/>
          <w:noProof/>
          <w:color w:val="auto"/>
          <w:kern w:val="2"/>
          <w:sz w:val="24"/>
          <w:szCs w:val="24"/>
          <w14:ligatures w14:val="standardContextual"/>
        </w:rPr>
      </w:pPr>
      <w:hyperlink w:anchor="_Toc233906634" w:history="1">
        <w:r w:rsidRPr="00FE0963">
          <w:rPr>
            <w:rStyle w:val="Collegamentoipertestuale"/>
            <w:noProof/>
          </w:rPr>
          <w:t>3.4 Isaac (enneatipo 5) — il ritiro del pensatore</w:t>
        </w:r>
        <w:r>
          <w:rPr>
            <w:noProof/>
            <w:webHidden/>
          </w:rPr>
          <w:tab/>
        </w:r>
        <w:r>
          <w:rPr>
            <w:noProof/>
            <w:webHidden/>
          </w:rPr>
          <w:fldChar w:fldCharType="begin"/>
        </w:r>
        <w:r>
          <w:rPr>
            <w:noProof/>
            <w:webHidden/>
          </w:rPr>
          <w:instrText xml:space="preserve"> PAGEREF _Toc233906634 \h </w:instrText>
        </w:r>
        <w:r>
          <w:rPr>
            <w:noProof/>
            <w:webHidden/>
          </w:rPr>
        </w:r>
        <w:r>
          <w:rPr>
            <w:noProof/>
            <w:webHidden/>
          </w:rPr>
          <w:fldChar w:fldCharType="separate"/>
        </w:r>
        <w:r>
          <w:rPr>
            <w:noProof/>
            <w:webHidden/>
          </w:rPr>
          <w:t>317</w:t>
        </w:r>
        <w:r>
          <w:rPr>
            <w:noProof/>
            <w:webHidden/>
          </w:rPr>
          <w:fldChar w:fldCharType="end"/>
        </w:r>
      </w:hyperlink>
    </w:p>
    <w:p w14:paraId="6C4E4F60" w14:textId="1A2D982D" w:rsidR="00E50FB4" w:rsidRDefault="00E50FB4">
      <w:pPr>
        <w:pStyle w:val="Sommario3"/>
        <w:rPr>
          <w:rFonts w:asciiTheme="minorHAnsi" w:hAnsiTheme="minorHAnsi" w:cstheme="minorBidi"/>
          <w:noProof/>
          <w:color w:val="auto"/>
          <w:kern w:val="2"/>
          <w:sz w:val="24"/>
          <w:szCs w:val="24"/>
          <w14:ligatures w14:val="standardContextual"/>
        </w:rPr>
      </w:pPr>
      <w:hyperlink w:anchor="_Toc233906635" w:history="1">
        <w:r w:rsidRPr="00FE0963">
          <w:rPr>
            <w:rStyle w:val="Collegamentoipertestuale"/>
            <w:noProof/>
          </w:rPr>
          <w:t>3.4.1 Primo percorso — 5 → 7 → 1 → 4 → 2 → 8</w:t>
        </w:r>
        <w:r>
          <w:rPr>
            <w:noProof/>
            <w:webHidden/>
          </w:rPr>
          <w:tab/>
        </w:r>
        <w:r>
          <w:rPr>
            <w:noProof/>
            <w:webHidden/>
          </w:rPr>
          <w:fldChar w:fldCharType="begin"/>
        </w:r>
        <w:r>
          <w:rPr>
            <w:noProof/>
            <w:webHidden/>
          </w:rPr>
          <w:instrText xml:space="preserve"> PAGEREF _Toc233906635 \h </w:instrText>
        </w:r>
        <w:r>
          <w:rPr>
            <w:noProof/>
            <w:webHidden/>
          </w:rPr>
        </w:r>
        <w:r>
          <w:rPr>
            <w:noProof/>
            <w:webHidden/>
          </w:rPr>
          <w:fldChar w:fldCharType="separate"/>
        </w:r>
        <w:r>
          <w:rPr>
            <w:noProof/>
            <w:webHidden/>
          </w:rPr>
          <w:t>318</w:t>
        </w:r>
        <w:r>
          <w:rPr>
            <w:noProof/>
            <w:webHidden/>
          </w:rPr>
          <w:fldChar w:fldCharType="end"/>
        </w:r>
      </w:hyperlink>
    </w:p>
    <w:p w14:paraId="134801B3" w14:textId="75AA56EE" w:rsidR="00E50FB4" w:rsidRDefault="00E50FB4">
      <w:pPr>
        <w:pStyle w:val="Sommario3"/>
        <w:rPr>
          <w:rFonts w:asciiTheme="minorHAnsi" w:hAnsiTheme="minorHAnsi" w:cstheme="minorBidi"/>
          <w:noProof/>
          <w:color w:val="auto"/>
          <w:kern w:val="2"/>
          <w:sz w:val="24"/>
          <w:szCs w:val="24"/>
          <w14:ligatures w14:val="standardContextual"/>
        </w:rPr>
      </w:pPr>
      <w:hyperlink w:anchor="_Toc233906636" w:history="1">
        <w:r w:rsidRPr="00FE0963">
          <w:rPr>
            <w:rStyle w:val="Collegamentoipertestuale"/>
            <w:noProof/>
          </w:rPr>
          <w:t>3.4.2 Secondo percorso — 5 → 8 → 2 → 4 → 1 → 7</w:t>
        </w:r>
        <w:r>
          <w:rPr>
            <w:noProof/>
            <w:webHidden/>
          </w:rPr>
          <w:tab/>
        </w:r>
        <w:r>
          <w:rPr>
            <w:noProof/>
            <w:webHidden/>
          </w:rPr>
          <w:fldChar w:fldCharType="begin"/>
        </w:r>
        <w:r>
          <w:rPr>
            <w:noProof/>
            <w:webHidden/>
          </w:rPr>
          <w:instrText xml:space="preserve"> PAGEREF _Toc233906636 \h </w:instrText>
        </w:r>
        <w:r>
          <w:rPr>
            <w:noProof/>
            <w:webHidden/>
          </w:rPr>
        </w:r>
        <w:r>
          <w:rPr>
            <w:noProof/>
            <w:webHidden/>
          </w:rPr>
          <w:fldChar w:fldCharType="separate"/>
        </w:r>
        <w:r>
          <w:rPr>
            <w:noProof/>
            <w:webHidden/>
          </w:rPr>
          <w:t>319</w:t>
        </w:r>
        <w:r>
          <w:rPr>
            <w:noProof/>
            <w:webHidden/>
          </w:rPr>
          <w:fldChar w:fldCharType="end"/>
        </w:r>
      </w:hyperlink>
    </w:p>
    <w:p w14:paraId="4C75F230" w14:textId="01D30460" w:rsidR="00E50FB4" w:rsidRDefault="00E50FB4">
      <w:pPr>
        <w:pStyle w:val="Sommario3"/>
        <w:rPr>
          <w:rFonts w:asciiTheme="minorHAnsi" w:hAnsiTheme="minorHAnsi" w:cstheme="minorBidi"/>
          <w:noProof/>
          <w:color w:val="auto"/>
          <w:kern w:val="2"/>
          <w:sz w:val="24"/>
          <w:szCs w:val="24"/>
          <w14:ligatures w14:val="standardContextual"/>
        </w:rPr>
      </w:pPr>
      <w:hyperlink w:anchor="_Toc233906637" w:history="1">
        <w:r w:rsidRPr="00FE0963">
          <w:rPr>
            <w:rStyle w:val="Collegamentoipertestuale"/>
            <w:noProof/>
          </w:rPr>
          <w:t>3.5 Ulisse (enneatipo 7) — il viaggiatore</w:t>
        </w:r>
        <w:r>
          <w:rPr>
            <w:noProof/>
            <w:webHidden/>
          </w:rPr>
          <w:tab/>
        </w:r>
        <w:r>
          <w:rPr>
            <w:noProof/>
            <w:webHidden/>
          </w:rPr>
          <w:fldChar w:fldCharType="begin"/>
        </w:r>
        <w:r>
          <w:rPr>
            <w:noProof/>
            <w:webHidden/>
          </w:rPr>
          <w:instrText xml:space="preserve"> PAGEREF _Toc233906637 \h </w:instrText>
        </w:r>
        <w:r>
          <w:rPr>
            <w:noProof/>
            <w:webHidden/>
          </w:rPr>
        </w:r>
        <w:r>
          <w:rPr>
            <w:noProof/>
            <w:webHidden/>
          </w:rPr>
          <w:fldChar w:fldCharType="separate"/>
        </w:r>
        <w:r>
          <w:rPr>
            <w:noProof/>
            <w:webHidden/>
          </w:rPr>
          <w:t>320</w:t>
        </w:r>
        <w:r>
          <w:rPr>
            <w:noProof/>
            <w:webHidden/>
          </w:rPr>
          <w:fldChar w:fldCharType="end"/>
        </w:r>
      </w:hyperlink>
    </w:p>
    <w:p w14:paraId="63D9042F" w14:textId="2E308C5D" w:rsidR="00E50FB4" w:rsidRDefault="00E50FB4">
      <w:pPr>
        <w:pStyle w:val="Sommario3"/>
        <w:rPr>
          <w:rFonts w:asciiTheme="minorHAnsi" w:hAnsiTheme="minorHAnsi" w:cstheme="minorBidi"/>
          <w:noProof/>
          <w:color w:val="auto"/>
          <w:kern w:val="2"/>
          <w:sz w:val="24"/>
          <w:szCs w:val="24"/>
          <w14:ligatures w14:val="standardContextual"/>
        </w:rPr>
      </w:pPr>
      <w:hyperlink w:anchor="_Toc233906638" w:history="1">
        <w:r w:rsidRPr="00FE0963">
          <w:rPr>
            <w:rStyle w:val="Collegamentoipertestuale"/>
            <w:noProof/>
          </w:rPr>
          <w:t>3.5.1 Primo percorso — 7 → 1 → 4 → 2 → 8 → 5</w:t>
        </w:r>
        <w:r>
          <w:rPr>
            <w:noProof/>
            <w:webHidden/>
          </w:rPr>
          <w:tab/>
        </w:r>
        <w:r>
          <w:rPr>
            <w:noProof/>
            <w:webHidden/>
          </w:rPr>
          <w:fldChar w:fldCharType="begin"/>
        </w:r>
        <w:r>
          <w:rPr>
            <w:noProof/>
            <w:webHidden/>
          </w:rPr>
          <w:instrText xml:space="preserve"> PAGEREF _Toc233906638 \h </w:instrText>
        </w:r>
        <w:r>
          <w:rPr>
            <w:noProof/>
            <w:webHidden/>
          </w:rPr>
        </w:r>
        <w:r>
          <w:rPr>
            <w:noProof/>
            <w:webHidden/>
          </w:rPr>
          <w:fldChar w:fldCharType="separate"/>
        </w:r>
        <w:r>
          <w:rPr>
            <w:noProof/>
            <w:webHidden/>
          </w:rPr>
          <w:t>321</w:t>
        </w:r>
        <w:r>
          <w:rPr>
            <w:noProof/>
            <w:webHidden/>
          </w:rPr>
          <w:fldChar w:fldCharType="end"/>
        </w:r>
      </w:hyperlink>
    </w:p>
    <w:p w14:paraId="17827CBB" w14:textId="78EB6DF0" w:rsidR="00E50FB4" w:rsidRDefault="00E50FB4">
      <w:pPr>
        <w:pStyle w:val="Sommario3"/>
        <w:rPr>
          <w:rFonts w:asciiTheme="minorHAnsi" w:hAnsiTheme="minorHAnsi" w:cstheme="minorBidi"/>
          <w:noProof/>
          <w:color w:val="auto"/>
          <w:kern w:val="2"/>
          <w:sz w:val="24"/>
          <w:szCs w:val="24"/>
          <w14:ligatures w14:val="standardContextual"/>
        </w:rPr>
      </w:pPr>
      <w:hyperlink w:anchor="_Toc233906639" w:history="1">
        <w:r w:rsidRPr="00FE0963">
          <w:rPr>
            <w:rStyle w:val="Collegamentoipertestuale"/>
            <w:noProof/>
          </w:rPr>
          <w:t>3.5.2 Secondo percorso — 7 → 5 → 8 → 2 → 4 → 1</w:t>
        </w:r>
        <w:r>
          <w:rPr>
            <w:noProof/>
            <w:webHidden/>
          </w:rPr>
          <w:tab/>
        </w:r>
        <w:r>
          <w:rPr>
            <w:noProof/>
            <w:webHidden/>
          </w:rPr>
          <w:fldChar w:fldCharType="begin"/>
        </w:r>
        <w:r>
          <w:rPr>
            <w:noProof/>
            <w:webHidden/>
          </w:rPr>
          <w:instrText xml:space="preserve"> PAGEREF _Toc233906639 \h </w:instrText>
        </w:r>
        <w:r>
          <w:rPr>
            <w:noProof/>
            <w:webHidden/>
          </w:rPr>
        </w:r>
        <w:r>
          <w:rPr>
            <w:noProof/>
            <w:webHidden/>
          </w:rPr>
          <w:fldChar w:fldCharType="separate"/>
        </w:r>
        <w:r>
          <w:rPr>
            <w:noProof/>
            <w:webHidden/>
          </w:rPr>
          <w:t>323</w:t>
        </w:r>
        <w:r>
          <w:rPr>
            <w:noProof/>
            <w:webHidden/>
          </w:rPr>
          <w:fldChar w:fldCharType="end"/>
        </w:r>
      </w:hyperlink>
    </w:p>
    <w:p w14:paraId="03F7DCDE" w14:textId="52C76ABF" w:rsidR="00E50FB4" w:rsidRDefault="00E50FB4">
      <w:pPr>
        <w:pStyle w:val="Sommario3"/>
        <w:rPr>
          <w:rFonts w:asciiTheme="minorHAnsi" w:hAnsiTheme="minorHAnsi" w:cstheme="minorBidi"/>
          <w:noProof/>
          <w:color w:val="auto"/>
          <w:kern w:val="2"/>
          <w:sz w:val="24"/>
          <w:szCs w:val="24"/>
          <w14:ligatures w14:val="standardContextual"/>
        </w:rPr>
      </w:pPr>
      <w:hyperlink w:anchor="_Toc233906640" w:history="1">
        <w:r w:rsidRPr="00FE0963">
          <w:rPr>
            <w:rStyle w:val="Collegamentoipertestuale"/>
            <w:noProof/>
          </w:rPr>
          <w:t>3.6 Sempronia (enneatipo 8) — il fuoco</w:t>
        </w:r>
        <w:r>
          <w:rPr>
            <w:noProof/>
            <w:webHidden/>
          </w:rPr>
          <w:tab/>
        </w:r>
        <w:r>
          <w:rPr>
            <w:noProof/>
            <w:webHidden/>
          </w:rPr>
          <w:fldChar w:fldCharType="begin"/>
        </w:r>
        <w:r>
          <w:rPr>
            <w:noProof/>
            <w:webHidden/>
          </w:rPr>
          <w:instrText xml:space="preserve"> PAGEREF _Toc233906640 \h </w:instrText>
        </w:r>
        <w:r>
          <w:rPr>
            <w:noProof/>
            <w:webHidden/>
          </w:rPr>
        </w:r>
        <w:r>
          <w:rPr>
            <w:noProof/>
            <w:webHidden/>
          </w:rPr>
          <w:fldChar w:fldCharType="separate"/>
        </w:r>
        <w:r>
          <w:rPr>
            <w:noProof/>
            <w:webHidden/>
          </w:rPr>
          <w:t>323</w:t>
        </w:r>
        <w:r>
          <w:rPr>
            <w:noProof/>
            <w:webHidden/>
          </w:rPr>
          <w:fldChar w:fldCharType="end"/>
        </w:r>
      </w:hyperlink>
    </w:p>
    <w:p w14:paraId="56E0D656" w14:textId="72F5C371" w:rsidR="00E50FB4" w:rsidRDefault="00E50FB4">
      <w:pPr>
        <w:pStyle w:val="Sommario3"/>
        <w:rPr>
          <w:rFonts w:asciiTheme="minorHAnsi" w:hAnsiTheme="minorHAnsi" w:cstheme="minorBidi"/>
          <w:noProof/>
          <w:color w:val="auto"/>
          <w:kern w:val="2"/>
          <w:sz w:val="24"/>
          <w:szCs w:val="24"/>
          <w14:ligatures w14:val="standardContextual"/>
        </w:rPr>
      </w:pPr>
      <w:hyperlink w:anchor="_Toc233906641" w:history="1">
        <w:r w:rsidRPr="00FE0963">
          <w:rPr>
            <w:rStyle w:val="Collegamentoipertestuale"/>
            <w:noProof/>
          </w:rPr>
          <w:t>3.6.1 Primo percorso — 8 → 2 → 4 → 1 → 7 → 5</w:t>
        </w:r>
        <w:r>
          <w:rPr>
            <w:noProof/>
            <w:webHidden/>
          </w:rPr>
          <w:tab/>
        </w:r>
        <w:r>
          <w:rPr>
            <w:noProof/>
            <w:webHidden/>
          </w:rPr>
          <w:fldChar w:fldCharType="begin"/>
        </w:r>
        <w:r>
          <w:rPr>
            <w:noProof/>
            <w:webHidden/>
          </w:rPr>
          <w:instrText xml:space="preserve"> PAGEREF _Toc233906641 \h </w:instrText>
        </w:r>
        <w:r>
          <w:rPr>
            <w:noProof/>
            <w:webHidden/>
          </w:rPr>
        </w:r>
        <w:r>
          <w:rPr>
            <w:noProof/>
            <w:webHidden/>
          </w:rPr>
          <w:fldChar w:fldCharType="separate"/>
        </w:r>
        <w:r>
          <w:rPr>
            <w:noProof/>
            <w:webHidden/>
          </w:rPr>
          <w:t>325</w:t>
        </w:r>
        <w:r>
          <w:rPr>
            <w:noProof/>
            <w:webHidden/>
          </w:rPr>
          <w:fldChar w:fldCharType="end"/>
        </w:r>
      </w:hyperlink>
    </w:p>
    <w:p w14:paraId="0A8B8919" w14:textId="14AB9C67" w:rsidR="00E50FB4" w:rsidRDefault="00E50FB4">
      <w:pPr>
        <w:pStyle w:val="Sommario3"/>
        <w:rPr>
          <w:rFonts w:asciiTheme="minorHAnsi" w:hAnsiTheme="minorHAnsi" w:cstheme="minorBidi"/>
          <w:noProof/>
          <w:color w:val="auto"/>
          <w:kern w:val="2"/>
          <w:sz w:val="24"/>
          <w:szCs w:val="24"/>
          <w14:ligatures w14:val="standardContextual"/>
        </w:rPr>
      </w:pPr>
      <w:hyperlink w:anchor="_Toc233906642" w:history="1">
        <w:r w:rsidRPr="00FE0963">
          <w:rPr>
            <w:rStyle w:val="Collegamentoipertestuale"/>
            <w:noProof/>
          </w:rPr>
          <w:t>3.6.2 Secondo percorso — 8 → 5 → 7 → 1 → 4 → 2</w:t>
        </w:r>
        <w:r>
          <w:rPr>
            <w:noProof/>
            <w:webHidden/>
          </w:rPr>
          <w:tab/>
        </w:r>
        <w:r>
          <w:rPr>
            <w:noProof/>
            <w:webHidden/>
          </w:rPr>
          <w:fldChar w:fldCharType="begin"/>
        </w:r>
        <w:r>
          <w:rPr>
            <w:noProof/>
            <w:webHidden/>
          </w:rPr>
          <w:instrText xml:space="preserve"> PAGEREF _Toc233906642 \h </w:instrText>
        </w:r>
        <w:r>
          <w:rPr>
            <w:noProof/>
            <w:webHidden/>
          </w:rPr>
        </w:r>
        <w:r>
          <w:rPr>
            <w:noProof/>
            <w:webHidden/>
          </w:rPr>
          <w:fldChar w:fldCharType="separate"/>
        </w:r>
        <w:r>
          <w:rPr>
            <w:noProof/>
            <w:webHidden/>
          </w:rPr>
          <w:t>326</w:t>
        </w:r>
        <w:r>
          <w:rPr>
            <w:noProof/>
            <w:webHidden/>
          </w:rPr>
          <w:fldChar w:fldCharType="end"/>
        </w:r>
      </w:hyperlink>
    </w:p>
    <w:p w14:paraId="26172E1E" w14:textId="72151C18" w:rsidR="00E50FB4" w:rsidRDefault="00E50FB4">
      <w:pPr>
        <w:pStyle w:val="Sommario3"/>
        <w:rPr>
          <w:rFonts w:asciiTheme="minorHAnsi" w:hAnsiTheme="minorHAnsi" w:cstheme="minorBidi"/>
          <w:noProof/>
          <w:color w:val="auto"/>
          <w:kern w:val="2"/>
          <w:sz w:val="24"/>
          <w:szCs w:val="24"/>
          <w14:ligatures w14:val="standardContextual"/>
        </w:rPr>
      </w:pPr>
      <w:hyperlink w:anchor="_Toc233906643" w:history="1">
        <w:r w:rsidRPr="00FE0963">
          <w:rPr>
            <w:rStyle w:val="Collegamentoipertestuale"/>
            <w:noProof/>
          </w:rPr>
          <w:t>3.7 La triade 3-6-9 — l’Achille, l’Antigone, il Tizio</w:t>
        </w:r>
        <w:r>
          <w:rPr>
            <w:noProof/>
            <w:webHidden/>
          </w:rPr>
          <w:tab/>
        </w:r>
        <w:r>
          <w:rPr>
            <w:noProof/>
            <w:webHidden/>
          </w:rPr>
          <w:fldChar w:fldCharType="begin"/>
        </w:r>
        <w:r>
          <w:rPr>
            <w:noProof/>
            <w:webHidden/>
          </w:rPr>
          <w:instrText xml:space="preserve"> PAGEREF _Toc233906643 \h </w:instrText>
        </w:r>
        <w:r>
          <w:rPr>
            <w:noProof/>
            <w:webHidden/>
          </w:rPr>
        </w:r>
        <w:r>
          <w:rPr>
            <w:noProof/>
            <w:webHidden/>
          </w:rPr>
          <w:fldChar w:fldCharType="separate"/>
        </w:r>
        <w:r>
          <w:rPr>
            <w:noProof/>
            <w:webHidden/>
          </w:rPr>
          <w:t>327</w:t>
        </w:r>
        <w:r>
          <w:rPr>
            <w:noProof/>
            <w:webHidden/>
          </w:rPr>
          <w:fldChar w:fldCharType="end"/>
        </w:r>
      </w:hyperlink>
    </w:p>
    <w:p w14:paraId="62510AEA" w14:textId="71265900" w:rsidR="00E50FB4" w:rsidRDefault="00E50FB4">
      <w:pPr>
        <w:pStyle w:val="Sommario3"/>
        <w:rPr>
          <w:rFonts w:asciiTheme="minorHAnsi" w:hAnsiTheme="minorHAnsi" w:cstheme="minorBidi"/>
          <w:noProof/>
          <w:color w:val="auto"/>
          <w:kern w:val="2"/>
          <w:sz w:val="24"/>
          <w:szCs w:val="24"/>
          <w14:ligatures w14:val="standardContextual"/>
        </w:rPr>
      </w:pPr>
      <w:hyperlink w:anchor="_Toc233906644" w:history="1">
        <w:r w:rsidRPr="00FE0963">
          <w:rPr>
            <w:rStyle w:val="Collegamentoipertestuale"/>
            <w:noProof/>
          </w:rPr>
          <w:t>3.7.1 Achille (enneatipo 3) — la prestazione</w:t>
        </w:r>
        <w:r>
          <w:rPr>
            <w:noProof/>
            <w:webHidden/>
          </w:rPr>
          <w:tab/>
        </w:r>
        <w:r>
          <w:rPr>
            <w:noProof/>
            <w:webHidden/>
          </w:rPr>
          <w:fldChar w:fldCharType="begin"/>
        </w:r>
        <w:r>
          <w:rPr>
            <w:noProof/>
            <w:webHidden/>
          </w:rPr>
          <w:instrText xml:space="preserve"> PAGEREF _Toc233906644 \h </w:instrText>
        </w:r>
        <w:r>
          <w:rPr>
            <w:noProof/>
            <w:webHidden/>
          </w:rPr>
        </w:r>
        <w:r>
          <w:rPr>
            <w:noProof/>
            <w:webHidden/>
          </w:rPr>
          <w:fldChar w:fldCharType="separate"/>
        </w:r>
        <w:r>
          <w:rPr>
            <w:noProof/>
            <w:webHidden/>
          </w:rPr>
          <w:t>327</w:t>
        </w:r>
        <w:r>
          <w:rPr>
            <w:noProof/>
            <w:webHidden/>
          </w:rPr>
          <w:fldChar w:fldCharType="end"/>
        </w:r>
      </w:hyperlink>
    </w:p>
    <w:p w14:paraId="5A1CA0ED" w14:textId="6A34227F" w:rsidR="00E50FB4" w:rsidRDefault="00E50FB4">
      <w:pPr>
        <w:pStyle w:val="Sommario3"/>
        <w:rPr>
          <w:rFonts w:asciiTheme="minorHAnsi" w:hAnsiTheme="minorHAnsi" w:cstheme="minorBidi"/>
          <w:noProof/>
          <w:color w:val="auto"/>
          <w:kern w:val="2"/>
          <w:sz w:val="24"/>
          <w:szCs w:val="24"/>
          <w14:ligatures w14:val="standardContextual"/>
        </w:rPr>
      </w:pPr>
      <w:hyperlink w:anchor="_Toc233906645" w:history="1">
        <w:r w:rsidRPr="00FE0963">
          <w:rPr>
            <w:rStyle w:val="Collegamentoipertestuale"/>
            <w:noProof/>
          </w:rPr>
          <w:t>3.7.1.1 Primo percorso — 3 → 9 → 6 (triade)</w:t>
        </w:r>
        <w:r>
          <w:rPr>
            <w:noProof/>
            <w:webHidden/>
          </w:rPr>
          <w:tab/>
        </w:r>
        <w:r>
          <w:rPr>
            <w:noProof/>
            <w:webHidden/>
          </w:rPr>
          <w:fldChar w:fldCharType="begin"/>
        </w:r>
        <w:r>
          <w:rPr>
            <w:noProof/>
            <w:webHidden/>
          </w:rPr>
          <w:instrText xml:space="preserve"> PAGEREF _Toc233906645 \h </w:instrText>
        </w:r>
        <w:r>
          <w:rPr>
            <w:noProof/>
            <w:webHidden/>
          </w:rPr>
        </w:r>
        <w:r>
          <w:rPr>
            <w:noProof/>
            <w:webHidden/>
          </w:rPr>
          <w:fldChar w:fldCharType="separate"/>
        </w:r>
        <w:r>
          <w:rPr>
            <w:noProof/>
            <w:webHidden/>
          </w:rPr>
          <w:t>328</w:t>
        </w:r>
        <w:r>
          <w:rPr>
            <w:noProof/>
            <w:webHidden/>
          </w:rPr>
          <w:fldChar w:fldCharType="end"/>
        </w:r>
      </w:hyperlink>
    </w:p>
    <w:p w14:paraId="17568FD9" w14:textId="7115C1E4" w:rsidR="00E50FB4" w:rsidRDefault="00E50FB4">
      <w:pPr>
        <w:pStyle w:val="Sommario3"/>
        <w:rPr>
          <w:rFonts w:asciiTheme="minorHAnsi" w:hAnsiTheme="minorHAnsi" w:cstheme="minorBidi"/>
          <w:noProof/>
          <w:color w:val="auto"/>
          <w:kern w:val="2"/>
          <w:sz w:val="24"/>
          <w:szCs w:val="24"/>
          <w14:ligatures w14:val="standardContextual"/>
        </w:rPr>
      </w:pPr>
      <w:hyperlink w:anchor="_Toc233906646" w:history="1">
        <w:r w:rsidRPr="00FE0963">
          <w:rPr>
            <w:rStyle w:val="Collegamentoipertestuale"/>
            <w:noProof/>
          </w:rPr>
          <w:t>3.7.1.2 Secondo percorso — 3 → 6 → 9 (triade)</w:t>
        </w:r>
        <w:r>
          <w:rPr>
            <w:noProof/>
            <w:webHidden/>
          </w:rPr>
          <w:tab/>
        </w:r>
        <w:r>
          <w:rPr>
            <w:noProof/>
            <w:webHidden/>
          </w:rPr>
          <w:fldChar w:fldCharType="begin"/>
        </w:r>
        <w:r>
          <w:rPr>
            <w:noProof/>
            <w:webHidden/>
          </w:rPr>
          <w:instrText xml:space="preserve"> PAGEREF _Toc233906646 \h </w:instrText>
        </w:r>
        <w:r>
          <w:rPr>
            <w:noProof/>
            <w:webHidden/>
          </w:rPr>
        </w:r>
        <w:r>
          <w:rPr>
            <w:noProof/>
            <w:webHidden/>
          </w:rPr>
          <w:fldChar w:fldCharType="separate"/>
        </w:r>
        <w:r>
          <w:rPr>
            <w:noProof/>
            <w:webHidden/>
          </w:rPr>
          <w:t>329</w:t>
        </w:r>
        <w:r>
          <w:rPr>
            <w:noProof/>
            <w:webHidden/>
          </w:rPr>
          <w:fldChar w:fldCharType="end"/>
        </w:r>
      </w:hyperlink>
    </w:p>
    <w:p w14:paraId="6ED932F3" w14:textId="546EE94A" w:rsidR="00E50FB4" w:rsidRDefault="00E50FB4">
      <w:pPr>
        <w:pStyle w:val="Sommario3"/>
        <w:rPr>
          <w:rFonts w:asciiTheme="minorHAnsi" w:hAnsiTheme="minorHAnsi" w:cstheme="minorBidi"/>
          <w:noProof/>
          <w:color w:val="auto"/>
          <w:kern w:val="2"/>
          <w:sz w:val="24"/>
          <w:szCs w:val="24"/>
          <w14:ligatures w14:val="standardContextual"/>
        </w:rPr>
      </w:pPr>
      <w:hyperlink w:anchor="_Toc233906647" w:history="1">
        <w:r w:rsidRPr="00FE0963">
          <w:rPr>
            <w:rStyle w:val="Collegamentoipertestuale"/>
            <w:noProof/>
          </w:rPr>
          <w:t>3.7.2 Antigone (enneatipo 6) — la lealtà vigilante</w:t>
        </w:r>
        <w:r>
          <w:rPr>
            <w:noProof/>
            <w:webHidden/>
          </w:rPr>
          <w:tab/>
        </w:r>
        <w:r>
          <w:rPr>
            <w:noProof/>
            <w:webHidden/>
          </w:rPr>
          <w:fldChar w:fldCharType="begin"/>
        </w:r>
        <w:r>
          <w:rPr>
            <w:noProof/>
            <w:webHidden/>
          </w:rPr>
          <w:instrText xml:space="preserve"> PAGEREF _Toc233906647 \h </w:instrText>
        </w:r>
        <w:r>
          <w:rPr>
            <w:noProof/>
            <w:webHidden/>
          </w:rPr>
        </w:r>
        <w:r>
          <w:rPr>
            <w:noProof/>
            <w:webHidden/>
          </w:rPr>
          <w:fldChar w:fldCharType="separate"/>
        </w:r>
        <w:r>
          <w:rPr>
            <w:noProof/>
            <w:webHidden/>
          </w:rPr>
          <w:t>330</w:t>
        </w:r>
        <w:r>
          <w:rPr>
            <w:noProof/>
            <w:webHidden/>
          </w:rPr>
          <w:fldChar w:fldCharType="end"/>
        </w:r>
      </w:hyperlink>
    </w:p>
    <w:p w14:paraId="1D847A2F" w14:textId="06BF72EC" w:rsidR="00E50FB4" w:rsidRDefault="00E50FB4">
      <w:pPr>
        <w:pStyle w:val="Sommario3"/>
        <w:rPr>
          <w:rFonts w:asciiTheme="minorHAnsi" w:hAnsiTheme="minorHAnsi" w:cstheme="minorBidi"/>
          <w:noProof/>
          <w:color w:val="auto"/>
          <w:kern w:val="2"/>
          <w:sz w:val="24"/>
          <w:szCs w:val="24"/>
          <w14:ligatures w14:val="standardContextual"/>
        </w:rPr>
      </w:pPr>
      <w:hyperlink w:anchor="_Toc233906648" w:history="1">
        <w:r w:rsidRPr="00FE0963">
          <w:rPr>
            <w:rStyle w:val="Collegamentoipertestuale"/>
            <w:noProof/>
          </w:rPr>
          <w:t>3.7.2.1 Primo percorso — 6 → 9 → 3 (triade)</w:t>
        </w:r>
        <w:r>
          <w:rPr>
            <w:noProof/>
            <w:webHidden/>
          </w:rPr>
          <w:tab/>
        </w:r>
        <w:r>
          <w:rPr>
            <w:noProof/>
            <w:webHidden/>
          </w:rPr>
          <w:fldChar w:fldCharType="begin"/>
        </w:r>
        <w:r>
          <w:rPr>
            <w:noProof/>
            <w:webHidden/>
          </w:rPr>
          <w:instrText xml:space="preserve"> PAGEREF _Toc233906648 \h </w:instrText>
        </w:r>
        <w:r>
          <w:rPr>
            <w:noProof/>
            <w:webHidden/>
          </w:rPr>
        </w:r>
        <w:r>
          <w:rPr>
            <w:noProof/>
            <w:webHidden/>
          </w:rPr>
          <w:fldChar w:fldCharType="separate"/>
        </w:r>
        <w:r>
          <w:rPr>
            <w:noProof/>
            <w:webHidden/>
          </w:rPr>
          <w:t>331</w:t>
        </w:r>
        <w:r>
          <w:rPr>
            <w:noProof/>
            <w:webHidden/>
          </w:rPr>
          <w:fldChar w:fldCharType="end"/>
        </w:r>
      </w:hyperlink>
    </w:p>
    <w:p w14:paraId="7E5011BF" w14:textId="51042759" w:rsidR="00E50FB4" w:rsidRDefault="00E50FB4">
      <w:pPr>
        <w:pStyle w:val="Sommario3"/>
        <w:rPr>
          <w:rFonts w:asciiTheme="minorHAnsi" w:hAnsiTheme="minorHAnsi" w:cstheme="minorBidi"/>
          <w:noProof/>
          <w:color w:val="auto"/>
          <w:kern w:val="2"/>
          <w:sz w:val="24"/>
          <w:szCs w:val="24"/>
          <w14:ligatures w14:val="standardContextual"/>
        </w:rPr>
      </w:pPr>
      <w:hyperlink w:anchor="_Toc233906649" w:history="1">
        <w:r w:rsidRPr="00FE0963">
          <w:rPr>
            <w:rStyle w:val="Collegamentoipertestuale"/>
            <w:noProof/>
          </w:rPr>
          <w:t>3.7.2.2 Secondo percorso — 6 → 3 → 9 (triade)</w:t>
        </w:r>
        <w:r>
          <w:rPr>
            <w:noProof/>
            <w:webHidden/>
          </w:rPr>
          <w:tab/>
        </w:r>
        <w:r>
          <w:rPr>
            <w:noProof/>
            <w:webHidden/>
          </w:rPr>
          <w:fldChar w:fldCharType="begin"/>
        </w:r>
        <w:r>
          <w:rPr>
            <w:noProof/>
            <w:webHidden/>
          </w:rPr>
          <w:instrText xml:space="preserve"> PAGEREF _Toc233906649 \h </w:instrText>
        </w:r>
        <w:r>
          <w:rPr>
            <w:noProof/>
            <w:webHidden/>
          </w:rPr>
        </w:r>
        <w:r>
          <w:rPr>
            <w:noProof/>
            <w:webHidden/>
          </w:rPr>
          <w:fldChar w:fldCharType="separate"/>
        </w:r>
        <w:r>
          <w:rPr>
            <w:noProof/>
            <w:webHidden/>
          </w:rPr>
          <w:t>332</w:t>
        </w:r>
        <w:r>
          <w:rPr>
            <w:noProof/>
            <w:webHidden/>
          </w:rPr>
          <w:fldChar w:fldCharType="end"/>
        </w:r>
      </w:hyperlink>
    </w:p>
    <w:p w14:paraId="60C5C0D3" w14:textId="1C4BBE17" w:rsidR="00E50FB4" w:rsidRDefault="00E50FB4">
      <w:pPr>
        <w:pStyle w:val="Sommario3"/>
        <w:rPr>
          <w:rFonts w:asciiTheme="minorHAnsi" w:hAnsiTheme="minorHAnsi" w:cstheme="minorBidi"/>
          <w:noProof/>
          <w:color w:val="auto"/>
          <w:kern w:val="2"/>
          <w:sz w:val="24"/>
          <w:szCs w:val="24"/>
          <w14:ligatures w14:val="standardContextual"/>
        </w:rPr>
      </w:pPr>
      <w:hyperlink w:anchor="_Toc233906650" w:history="1">
        <w:r w:rsidRPr="00FE0963">
          <w:rPr>
            <w:rStyle w:val="Collegamentoipertestuale"/>
            <w:noProof/>
          </w:rPr>
          <w:t>3.7.3 Tizio (enneatipo 9) — l’acqua</w:t>
        </w:r>
        <w:r>
          <w:rPr>
            <w:noProof/>
            <w:webHidden/>
          </w:rPr>
          <w:tab/>
        </w:r>
        <w:r>
          <w:rPr>
            <w:noProof/>
            <w:webHidden/>
          </w:rPr>
          <w:fldChar w:fldCharType="begin"/>
        </w:r>
        <w:r>
          <w:rPr>
            <w:noProof/>
            <w:webHidden/>
          </w:rPr>
          <w:instrText xml:space="preserve"> PAGEREF _Toc233906650 \h </w:instrText>
        </w:r>
        <w:r>
          <w:rPr>
            <w:noProof/>
            <w:webHidden/>
          </w:rPr>
        </w:r>
        <w:r>
          <w:rPr>
            <w:noProof/>
            <w:webHidden/>
          </w:rPr>
          <w:fldChar w:fldCharType="separate"/>
        </w:r>
        <w:r>
          <w:rPr>
            <w:noProof/>
            <w:webHidden/>
          </w:rPr>
          <w:t>333</w:t>
        </w:r>
        <w:r>
          <w:rPr>
            <w:noProof/>
            <w:webHidden/>
          </w:rPr>
          <w:fldChar w:fldCharType="end"/>
        </w:r>
      </w:hyperlink>
    </w:p>
    <w:p w14:paraId="1D8342FC" w14:textId="3D263AF2" w:rsidR="00E50FB4" w:rsidRDefault="00E50FB4">
      <w:pPr>
        <w:pStyle w:val="Sommario3"/>
        <w:rPr>
          <w:rFonts w:asciiTheme="minorHAnsi" w:hAnsiTheme="minorHAnsi" w:cstheme="minorBidi"/>
          <w:noProof/>
          <w:color w:val="auto"/>
          <w:kern w:val="2"/>
          <w:sz w:val="24"/>
          <w:szCs w:val="24"/>
          <w14:ligatures w14:val="standardContextual"/>
        </w:rPr>
      </w:pPr>
      <w:hyperlink w:anchor="_Toc233906651" w:history="1">
        <w:r w:rsidRPr="00FE0963">
          <w:rPr>
            <w:rStyle w:val="Collegamentoipertestuale"/>
            <w:noProof/>
          </w:rPr>
          <w:t>3.7.3.1 Primo percorso — 9 → 3 → 6 (triade)</w:t>
        </w:r>
        <w:r>
          <w:rPr>
            <w:noProof/>
            <w:webHidden/>
          </w:rPr>
          <w:tab/>
        </w:r>
        <w:r>
          <w:rPr>
            <w:noProof/>
            <w:webHidden/>
          </w:rPr>
          <w:fldChar w:fldCharType="begin"/>
        </w:r>
        <w:r>
          <w:rPr>
            <w:noProof/>
            <w:webHidden/>
          </w:rPr>
          <w:instrText xml:space="preserve"> PAGEREF _Toc233906651 \h </w:instrText>
        </w:r>
        <w:r>
          <w:rPr>
            <w:noProof/>
            <w:webHidden/>
          </w:rPr>
        </w:r>
        <w:r>
          <w:rPr>
            <w:noProof/>
            <w:webHidden/>
          </w:rPr>
          <w:fldChar w:fldCharType="separate"/>
        </w:r>
        <w:r>
          <w:rPr>
            <w:noProof/>
            <w:webHidden/>
          </w:rPr>
          <w:t>334</w:t>
        </w:r>
        <w:r>
          <w:rPr>
            <w:noProof/>
            <w:webHidden/>
          </w:rPr>
          <w:fldChar w:fldCharType="end"/>
        </w:r>
      </w:hyperlink>
    </w:p>
    <w:p w14:paraId="4FAD7957" w14:textId="4533B2AB" w:rsidR="00E50FB4" w:rsidRDefault="00E50FB4">
      <w:pPr>
        <w:pStyle w:val="Sommario3"/>
        <w:rPr>
          <w:rFonts w:asciiTheme="minorHAnsi" w:hAnsiTheme="minorHAnsi" w:cstheme="minorBidi"/>
          <w:noProof/>
          <w:color w:val="auto"/>
          <w:kern w:val="2"/>
          <w:sz w:val="24"/>
          <w:szCs w:val="24"/>
          <w14:ligatures w14:val="standardContextual"/>
        </w:rPr>
      </w:pPr>
      <w:hyperlink w:anchor="_Toc233906652" w:history="1">
        <w:r w:rsidRPr="00FE0963">
          <w:rPr>
            <w:rStyle w:val="Collegamentoipertestuale"/>
            <w:noProof/>
          </w:rPr>
          <w:t>3.7.3.2 Secondo percorso — 9 → 6 → 3 (triade)</w:t>
        </w:r>
        <w:r>
          <w:rPr>
            <w:noProof/>
            <w:webHidden/>
          </w:rPr>
          <w:tab/>
        </w:r>
        <w:r>
          <w:rPr>
            <w:noProof/>
            <w:webHidden/>
          </w:rPr>
          <w:fldChar w:fldCharType="begin"/>
        </w:r>
        <w:r>
          <w:rPr>
            <w:noProof/>
            <w:webHidden/>
          </w:rPr>
          <w:instrText xml:space="preserve"> PAGEREF _Toc233906652 \h </w:instrText>
        </w:r>
        <w:r>
          <w:rPr>
            <w:noProof/>
            <w:webHidden/>
          </w:rPr>
        </w:r>
        <w:r>
          <w:rPr>
            <w:noProof/>
            <w:webHidden/>
          </w:rPr>
          <w:fldChar w:fldCharType="separate"/>
        </w:r>
        <w:r>
          <w:rPr>
            <w:noProof/>
            <w:webHidden/>
          </w:rPr>
          <w:t>335</w:t>
        </w:r>
        <w:r>
          <w:rPr>
            <w:noProof/>
            <w:webHidden/>
          </w:rPr>
          <w:fldChar w:fldCharType="end"/>
        </w:r>
      </w:hyperlink>
    </w:p>
    <w:p w14:paraId="4D14D67F" w14:textId="7CE5DD3E"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653" w:history="1">
        <w:r w:rsidRPr="00FE0963">
          <w:rPr>
            <w:rStyle w:val="Collegamentoipertestuale"/>
            <w:noProof/>
          </w:rPr>
          <w:t>Parte 7 — Al tavolo: nove dialoghi narrativi</w:t>
        </w:r>
        <w:r>
          <w:rPr>
            <w:noProof/>
            <w:webHidden/>
          </w:rPr>
          <w:tab/>
        </w:r>
        <w:r>
          <w:rPr>
            <w:noProof/>
            <w:webHidden/>
          </w:rPr>
          <w:fldChar w:fldCharType="begin"/>
        </w:r>
        <w:r>
          <w:rPr>
            <w:noProof/>
            <w:webHidden/>
          </w:rPr>
          <w:instrText xml:space="preserve"> PAGEREF _Toc233906653 \h </w:instrText>
        </w:r>
        <w:r>
          <w:rPr>
            <w:noProof/>
            <w:webHidden/>
          </w:rPr>
        </w:r>
        <w:r>
          <w:rPr>
            <w:noProof/>
            <w:webHidden/>
          </w:rPr>
          <w:fldChar w:fldCharType="separate"/>
        </w:r>
        <w:r>
          <w:rPr>
            <w:noProof/>
            <w:webHidden/>
          </w:rPr>
          <w:t>337</w:t>
        </w:r>
        <w:r>
          <w:rPr>
            <w:noProof/>
            <w:webHidden/>
          </w:rPr>
          <w:fldChar w:fldCharType="end"/>
        </w:r>
      </w:hyperlink>
    </w:p>
    <w:p w14:paraId="3375A273" w14:textId="67152D02" w:rsidR="00E50FB4" w:rsidRDefault="00E50FB4">
      <w:pPr>
        <w:pStyle w:val="Sommario2"/>
        <w:rPr>
          <w:rFonts w:asciiTheme="minorHAnsi" w:hAnsiTheme="minorHAnsi" w:cstheme="minorBidi"/>
          <w:noProof/>
          <w:color w:val="auto"/>
          <w:kern w:val="2"/>
          <w:sz w:val="24"/>
          <w:szCs w:val="24"/>
          <w14:ligatures w14:val="standardContextual"/>
        </w:rPr>
      </w:pPr>
      <w:hyperlink w:anchor="_Toc233906654" w:history="1">
        <w:r w:rsidRPr="00FE0963">
          <w:rPr>
            <w:rStyle w:val="Collegamentoipertestuale"/>
            <w:noProof/>
          </w:rPr>
          <w:t>Dialogo 1. Publio (enneatipo 1) — la divisione impossibile</w:t>
        </w:r>
        <w:r>
          <w:rPr>
            <w:noProof/>
            <w:webHidden/>
          </w:rPr>
          <w:tab/>
        </w:r>
        <w:r>
          <w:rPr>
            <w:noProof/>
            <w:webHidden/>
          </w:rPr>
          <w:fldChar w:fldCharType="begin"/>
        </w:r>
        <w:r>
          <w:rPr>
            <w:noProof/>
            <w:webHidden/>
          </w:rPr>
          <w:instrText xml:space="preserve"> PAGEREF _Toc233906654 \h </w:instrText>
        </w:r>
        <w:r>
          <w:rPr>
            <w:noProof/>
            <w:webHidden/>
          </w:rPr>
        </w:r>
        <w:r>
          <w:rPr>
            <w:noProof/>
            <w:webHidden/>
          </w:rPr>
          <w:fldChar w:fldCharType="separate"/>
        </w:r>
        <w:r>
          <w:rPr>
            <w:noProof/>
            <w:webHidden/>
          </w:rPr>
          <w:t>337</w:t>
        </w:r>
        <w:r>
          <w:rPr>
            <w:noProof/>
            <w:webHidden/>
          </w:rPr>
          <w:fldChar w:fldCharType="end"/>
        </w:r>
      </w:hyperlink>
    </w:p>
    <w:p w14:paraId="42E5E739" w14:textId="0974B7AF" w:rsidR="00E50FB4" w:rsidRDefault="00E50FB4">
      <w:pPr>
        <w:pStyle w:val="Sommario2"/>
        <w:rPr>
          <w:rFonts w:asciiTheme="minorHAnsi" w:hAnsiTheme="minorHAnsi" w:cstheme="minorBidi"/>
          <w:noProof/>
          <w:color w:val="auto"/>
          <w:kern w:val="2"/>
          <w:sz w:val="24"/>
          <w:szCs w:val="24"/>
          <w14:ligatures w14:val="standardContextual"/>
        </w:rPr>
      </w:pPr>
      <w:hyperlink w:anchor="_Toc233906655" w:history="1">
        <w:r w:rsidRPr="00FE0963">
          <w:rPr>
            <w:rStyle w:val="Collegamentoipertestuale"/>
            <w:noProof/>
          </w:rPr>
          <w:t>Dialogo 2. Martha (enneatipo 2) — la figlia che parte</w:t>
        </w:r>
        <w:r>
          <w:rPr>
            <w:noProof/>
            <w:webHidden/>
          </w:rPr>
          <w:tab/>
        </w:r>
        <w:r>
          <w:rPr>
            <w:noProof/>
            <w:webHidden/>
          </w:rPr>
          <w:fldChar w:fldCharType="begin"/>
        </w:r>
        <w:r>
          <w:rPr>
            <w:noProof/>
            <w:webHidden/>
          </w:rPr>
          <w:instrText xml:space="preserve"> PAGEREF _Toc233906655 \h </w:instrText>
        </w:r>
        <w:r>
          <w:rPr>
            <w:noProof/>
            <w:webHidden/>
          </w:rPr>
        </w:r>
        <w:r>
          <w:rPr>
            <w:noProof/>
            <w:webHidden/>
          </w:rPr>
          <w:fldChar w:fldCharType="separate"/>
        </w:r>
        <w:r>
          <w:rPr>
            <w:noProof/>
            <w:webHidden/>
          </w:rPr>
          <w:t>339</w:t>
        </w:r>
        <w:r>
          <w:rPr>
            <w:noProof/>
            <w:webHidden/>
          </w:rPr>
          <w:fldChar w:fldCharType="end"/>
        </w:r>
      </w:hyperlink>
    </w:p>
    <w:p w14:paraId="08E4608F" w14:textId="62055689" w:rsidR="00E50FB4" w:rsidRDefault="00E50FB4">
      <w:pPr>
        <w:pStyle w:val="Sommario2"/>
        <w:rPr>
          <w:rFonts w:asciiTheme="minorHAnsi" w:hAnsiTheme="minorHAnsi" w:cstheme="minorBidi"/>
          <w:noProof/>
          <w:color w:val="auto"/>
          <w:kern w:val="2"/>
          <w:sz w:val="24"/>
          <w:szCs w:val="24"/>
          <w14:ligatures w14:val="standardContextual"/>
        </w:rPr>
      </w:pPr>
      <w:hyperlink w:anchor="_Toc233906656" w:history="1">
        <w:r w:rsidRPr="00FE0963">
          <w:rPr>
            <w:rStyle w:val="Collegamentoipertestuale"/>
            <w:noProof/>
          </w:rPr>
          <w:t>Dialogo 3. Achille (enneatipo 3) — il paritetico come curriculum</w:t>
        </w:r>
        <w:r>
          <w:rPr>
            <w:noProof/>
            <w:webHidden/>
          </w:rPr>
          <w:tab/>
        </w:r>
        <w:r>
          <w:rPr>
            <w:noProof/>
            <w:webHidden/>
          </w:rPr>
          <w:fldChar w:fldCharType="begin"/>
        </w:r>
        <w:r>
          <w:rPr>
            <w:noProof/>
            <w:webHidden/>
          </w:rPr>
          <w:instrText xml:space="preserve"> PAGEREF _Toc233906656 \h </w:instrText>
        </w:r>
        <w:r>
          <w:rPr>
            <w:noProof/>
            <w:webHidden/>
          </w:rPr>
        </w:r>
        <w:r>
          <w:rPr>
            <w:noProof/>
            <w:webHidden/>
          </w:rPr>
          <w:fldChar w:fldCharType="separate"/>
        </w:r>
        <w:r>
          <w:rPr>
            <w:noProof/>
            <w:webHidden/>
          </w:rPr>
          <w:t>340</w:t>
        </w:r>
        <w:r>
          <w:rPr>
            <w:noProof/>
            <w:webHidden/>
          </w:rPr>
          <w:fldChar w:fldCharType="end"/>
        </w:r>
      </w:hyperlink>
    </w:p>
    <w:p w14:paraId="3C59022D" w14:textId="00245E20" w:rsidR="00E50FB4" w:rsidRDefault="00E50FB4">
      <w:pPr>
        <w:pStyle w:val="Sommario2"/>
        <w:rPr>
          <w:rFonts w:asciiTheme="minorHAnsi" w:hAnsiTheme="minorHAnsi" w:cstheme="minorBidi"/>
          <w:noProof/>
          <w:color w:val="auto"/>
          <w:kern w:val="2"/>
          <w:sz w:val="24"/>
          <w:szCs w:val="24"/>
          <w14:ligatures w14:val="standardContextual"/>
        </w:rPr>
      </w:pPr>
      <w:hyperlink w:anchor="_Toc233906657" w:history="1">
        <w:r w:rsidRPr="00FE0963">
          <w:rPr>
            <w:rStyle w:val="Collegamentoipertestuale"/>
            <w:noProof/>
          </w:rPr>
          <w:t>Dialogo 4. Beatrice (enneatipo 4) — l’opera interrotta</w:t>
        </w:r>
        <w:r>
          <w:rPr>
            <w:noProof/>
            <w:webHidden/>
          </w:rPr>
          <w:tab/>
        </w:r>
        <w:r>
          <w:rPr>
            <w:noProof/>
            <w:webHidden/>
          </w:rPr>
          <w:fldChar w:fldCharType="begin"/>
        </w:r>
        <w:r>
          <w:rPr>
            <w:noProof/>
            <w:webHidden/>
          </w:rPr>
          <w:instrText xml:space="preserve"> PAGEREF _Toc233906657 \h </w:instrText>
        </w:r>
        <w:r>
          <w:rPr>
            <w:noProof/>
            <w:webHidden/>
          </w:rPr>
        </w:r>
        <w:r>
          <w:rPr>
            <w:noProof/>
            <w:webHidden/>
          </w:rPr>
          <w:fldChar w:fldCharType="separate"/>
        </w:r>
        <w:r>
          <w:rPr>
            <w:noProof/>
            <w:webHidden/>
          </w:rPr>
          <w:t>342</w:t>
        </w:r>
        <w:r>
          <w:rPr>
            <w:noProof/>
            <w:webHidden/>
          </w:rPr>
          <w:fldChar w:fldCharType="end"/>
        </w:r>
      </w:hyperlink>
    </w:p>
    <w:p w14:paraId="3DB542FA" w14:textId="21E9173A" w:rsidR="00E50FB4" w:rsidRDefault="00E50FB4">
      <w:pPr>
        <w:pStyle w:val="Sommario2"/>
        <w:rPr>
          <w:rFonts w:asciiTheme="minorHAnsi" w:hAnsiTheme="minorHAnsi" w:cstheme="minorBidi"/>
          <w:noProof/>
          <w:color w:val="auto"/>
          <w:kern w:val="2"/>
          <w:sz w:val="24"/>
          <w:szCs w:val="24"/>
          <w14:ligatures w14:val="standardContextual"/>
        </w:rPr>
      </w:pPr>
      <w:hyperlink w:anchor="_Toc233906658" w:history="1">
        <w:r w:rsidRPr="00FE0963">
          <w:rPr>
            <w:rStyle w:val="Collegamentoipertestuale"/>
            <w:noProof/>
          </w:rPr>
          <w:t>Dialogo 5. Isaac (enneatipo 5) — il silenzio della biblioteca</w:t>
        </w:r>
        <w:r>
          <w:rPr>
            <w:noProof/>
            <w:webHidden/>
          </w:rPr>
          <w:tab/>
        </w:r>
        <w:r>
          <w:rPr>
            <w:noProof/>
            <w:webHidden/>
          </w:rPr>
          <w:fldChar w:fldCharType="begin"/>
        </w:r>
        <w:r>
          <w:rPr>
            <w:noProof/>
            <w:webHidden/>
          </w:rPr>
          <w:instrText xml:space="preserve"> PAGEREF _Toc233906658 \h </w:instrText>
        </w:r>
        <w:r>
          <w:rPr>
            <w:noProof/>
            <w:webHidden/>
          </w:rPr>
        </w:r>
        <w:r>
          <w:rPr>
            <w:noProof/>
            <w:webHidden/>
          </w:rPr>
          <w:fldChar w:fldCharType="separate"/>
        </w:r>
        <w:r>
          <w:rPr>
            <w:noProof/>
            <w:webHidden/>
          </w:rPr>
          <w:t>344</w:t>
        </w:r>
        <w:r>
          <w:rPr>
            <w:noProof/>
            <w:webHidden/>
          </w:rPr>
          <w:fldChar w:fldCharType="end"/>
        </w:r>
      </w:hyperlink>
    </w:p>
    <w:p w14:paraId="6DD7475C" w14:textId="02325C31" w:rsidR="00E50FB4" w:rsidRDefault="00E50FB4">
      <w:pPr>
        <w:pStyle w:val="Sommario2"/>
        <w:rPr>
          <w:rFonts w:asciiTheme="minorHAnsi" w:hAnsiTheme="minorHAnsi" w:cstheme="minorBidi"/>
          <w:noProof/>
          <w:color w:val="auto"/>
          <w:kern w:val="2"/>
          <w:sz w:val="24"/>
          <w:szCs w:val="24"/>
          <w14:ligatures w14:val="standardContextual"/>
        </w:rPr>
      </w:pPr>
      <w:hyperlink w:anchor="_Toc233906659" w:history="1">
        <w:r w:rsidRPr="00FE0963">
          <w:rPr>
            <w:rStyle w:val="Collegamentoipertestuale"/>
            <w:noProof/>
          </w:rPr>
          <w:t>Dialogo 6. Antigone (enneatipo 6) — il figlio difficile</w:t>
        </w:r>
        <w:r>
          <w:rPr>
            <w:noProof/>
            <w:webHidden/>
          </w:rPr>
          <w:tab/>
        </w:r>
        <w:r>
          <w:rPr>
            <w:noProof/>
            <w:webHidden/>
          </w:rPr>
          <w:fldChar w:fldCharType="begin"/>
        </w:r>
        <w:r>
          <w:rPr>
            <w:noProof/>
            <w:webHidden/>
          </w:rPr>
          <w:instrText xml:space="preserve"> PAGEREF _Toc233906659 \h </w:instrText>
        </w:r>
        <w:r>
          <w:rPr>
            <w:noProof/>
            <w:webHidden/>
          </w:rPr>
        </w:r>
        <w:r>
          <w:rPr>
            <w:noProof/>
            <w:webHidden/>
          </w:rPr>
          <w:fldChar w:fldCharType="separate"/>
        </w:r>
        <w:r>
          <w:rPr>
            <w:noProof/>
            <w:webHidden/>
          </w:rPr>
          <w:t>346</w:t>
        </w:r>
        <w:r>
          <w:rPr>
            <w:noProof/>
            <w:webHidden/>
          </w:rPr>
          <w:fldChar w:fldCharType="end"/>
        </w:r>
      </w:hyperlink>
    </w:p>
    <w:p w14:paraId="76D98CC1" w14:textId="786EB9D5" w:rsidR="00E50FB4" w:rsidRDefault="00E50FB4">
      <w:pPr>
        <w:pStyle w:val="Sommario2"/>
        <w:rPr>
          <w:rFonts w:asciiTheme="minorHAnsi" w:hAnsiTheme="minorHAnsi" w:cstheme="minorBidi"/>
          <w:noProof/>
          <w:color w:val="auto"/>
          <w:kern w:val="2"/>
          <w:sz w:val="24"/>
          <w:szCs w:val="24"/>
          <w14:ligatures w14:val="standardContextual"/>
        </w:rPr>
      </w:pPr>
      <w:hyperlink w:anchor="_Toc233906660" w:history="1">
        <w:r w:rsidRPr="00FE0963">
          <w:rPr>
            <w:rStyle w:val="Collegamentoipertestuale"/>
            <w:noProof/>
          </w:rPr>
          <w:t>Dialogo 7. Ulisse (enneatipo 7) — il rientro</w:t>
        </w:r>
        <w:r>
          <w:rPr>
            <w:noProof/>
            <w:webHidden/>
          </w:rPr>
          <w:tab/>
        </w:r>
        <w:r>
          <w:rPr>
            <w:noProof/>
            <w:webHidden/>
          </w:rPr>
          <w:fldChar w:fldCharType="begin"/>
        </w:r>
        <w:r>
          <w:rPr>
            <w:noProof/>
            <w:webHidden/>
          </w:rPr>
          <w:instrText xml:space="preserve"> PAGEREF _Toc233906660 \h </w:instrText>
        </w:r>
        <w:r>
          <w:rPr>
            <w:noProof/>
            <w:webHidden/>
          </w:rPr>
        </w:r>
        <w:r>
          <w:rPr>
            <w:noProof/>
            <w:webHidden/>
          </w:rPr>
          <w:fldChar w:fldCharType="separate"/>
        </w:r>
        <w:r>
          <w:rPr>
            <w:noProof/>
            <w:webHidden/>
          </w:rPr>
          <w:t>348</w:t>
        </w:r>
        <w:r>
          <w:rPr>
            <w:noProof/>
            <w:webHidden/>
          </w:rPr>
          <w:fldChar w:fldCharType="end"/>
        </w:r>
      </w:hyperlink>
    </w:p>
    <w:p w14:paraId="12F9BD87" w14:textId="78A453D7" w:rsidR="00E50FB4" w:rsidRDefault="00E50FB4">
      <w:pPr>
        <w:pStyle w:val="Sommario2"/>
        <w:rPr>
          <w:rFonts w:asciiTheme="minorHAnsi" w:hAnsiTheme="minorHAnsi" w:cstheme="minorBidi"/>
          <w:noProof/>
          <w:color w:val="auto"/>
          <w:kern w:val="2"/>
          <w:sz w:val="24"/>
          <w:szCs w:val="24"/>
          <w14:ligatures w14:val="standardContextual"/>
        </w:rPr>
      </w:pPr>
      <w:hyperlink w:anchor="_Toc233906661" w:history="1">
        <w:r w:rsidRPr="00FE0963">
          <w:rPr>
            <w:rStyle w:val="Collegamentoipertestuale"/>
            <w:noProof/>
          </w:rPr>
          <w:t>Dialogo 8. Sempronia (enneatipo 8) — il giorno in cui ha pianto</w:t>
        </w:r>
        <w:r>
          <w:rPr>
            <w:noProof/>
            <w:webHidden/>
          </w:rPr>
          <w:tab/>
        </w:r>
        <w:r>
          <w:rPr>
            <w:noProof/>
            <w:webHidden/>
          </w:rPr>
          <w:fldChar w:fldCharType="begin"/>
        </w:r>
        <w:r>
          <w:rPr>
            <w:noProof/>
            <w:webHidden/>
          </w:rPr>
          <w:instrText xml:space="preserve"> PAGEREF _Toc233906661 \h </w:instrText>
        </w:r>
        <w:r>
          <w:rPr>
            <w:noProof/>
            <w:webHidden/>
          </w:rPr>
        </w:r>
        <w:r>
          <w:rPr>
            <w:noProof/>
            <w:webHidden/>
          </w:rPr>
          <w:fldChar w:fldCharType="separate"/>
        </w:r>
        <w:r>
          <w:rPr>
            <w:noProof/>
            <w:webHidden/>
          </w:rPr>
          <w:t>349</w:t>
        </w:r>
        <w:r>
          <w:rPr>
            <w:noProof/>
            <w:webHidden/>
          </w:rPr>
          <w:fldChar w:fldCharType="end"/>
        </w:r>
      </w:hyperlink>
    </w:p>
    <w:p w14:paraId="11E8AFCC" w14:textId="26D1DAA7" w:rsidR="00E50FB4" w:rsidRDefault="00E50FB4">
      <w:pPr>
        <w:pStyle w:val="Sommario2"/>
        <w:rPr>
          <w:rFonts w:asciiTheme="minorHAnsi" w:hAnsiTheme="minorHAnsi" w:cstheme="minorBidi"/>
          <w:noProof/>
          <w:color w:val="auto"/>
          <w:kern w:val="2"/>
          <w:sz w:val="24"/>
          <w:szCs w:val="24"/>
          <w14:ligatures w14:val="standardContextual"/>
        </w:rPr>
      </w:pPr>
      <w:hyperlink w:anchor="_Toc233906662" w:history="1">
        <w:r w:rsidRPr="00FE0963">
          <w:rPr>
            <w:rStyle w:val="Collegamentoipertestuale"/>
            <w:noProof/>
          </w:rPr>
          <w:t>Dialogo 9. Tizio (enneatipo 9) — la prima rabbia</w:t>
        </w:r>
        <w:r>
          <w:rPr>
            <w:noProof/>
            <w:webHidden/>
          </w:rPr>
          <w:tab/>
        </w:r>
        <w:r>
          <w:rPr>
            <w:noProof/>
            <w:webHidden/>
          </w:rPr>
          <w:fldChar w:fldCharType="begin"/>
        </w:r>
        <w:r>
          <w:rPr>
            <w:noProof/>
            <w:webHidden/>
          </w:rPr>
          <w:instrText xml:space="preserve"> PAGEREF _Toc233906662 \h </w:instrText>
        </w:r>
        <w:r>
          <w:rPr>
            <w:noProof/>
            <w:webHidden/>
          </w:rPr>
        </w:r>
        <w:r>
          <w:rPr>
            <w:noProof/>
            <w:webHidden/>
          </w:rPr>
          <w:fldChar w:fldCharType="separate"/>
        </w:r>
        <w:r>
          <w:rPr>
            <w:noProof/>
            <w:webHidden/>
          </w:rPr>
          <w:t>351</w:t>
        </w:r>
        <w:r>
          <w:rPr>
            <w:noProof/>
            <w:webHidden/>
          </w:rPr>
          <w:fldChar w:fldCharType="end"/>
        </w:r>
      </w:hyperlink>
    </w:p>
    <w:p w14:paraId="26ACF117" w14:textId="2562FC34" w:rsidR="00E50FB4" w:rsidRDefault="00E50FB4">
      <w:pPr>
        <w:pStyle w:val="Sommario2"/>
        <w:rPr>
          <w:rFonts w:asciiTheme="minorHAnsi" w:hAnsiTheme="minorHAnsi" w:cstheme="minorBidi"/>
          <w:noProof/>
          <w:color w:val="auto"/>
          <w:kern w:val="2"/>
          <w:sz w:val="24"/>
          <w:szCs w:val="24"/>
          <w14:ligatures w14:val="standardContextual"/>
        </w:rPr>
      </w:pPr>
      <w:hyperlink w:anchor="_Toc233906663" w:history="1">
        <w:r w:rsidRPr="00FE0963">
          <w:rPr>
            <w:rStyle w:val="Collegamentoipertestuale"/>
            <w:noProof/>
          </w:rPr>
          <w:t>Chiusa della Parte 7</w:t>
        </w:r>
        <w:r>
          <w:rPr>
            <w:noProof/>
            <w:webHidden/>
          </w:rPr>
          <w:tab/>
        </w:r>
        <w:r>
          <w:rPr>
            <w:noProof/>
            <w:webHidden/>
          </w:rPr>
          <w:fldChar w:fldCharType="begin"/>
        </w:r>
        <w:r>
          <w:rPr>
            <w:noProof/>
            <w:webHidden/>
          </w:rPr>
          <w:instrText xml:space="preserve"> PAGEREF _Toc233906663 \h </w:instrText>
        </w:r>
        <w:r>
          <w:rPr>
            <w:noProof/>
            <w:webHidden/>
          </w:rPr>
        </w:r>
        <w:r>
          <w:rPr>
            <w:noProof/>
            <w:webHidden/>
          </w:rPr>
          <w:fldChar w:fldCharType="separate"/>
        </w:r>
        <w:r>
          <w:rPr>
            <w:noProof/>
            <w:webHidden/>
          </w:rPr>
          <w:t>353</w:t>
        </w:r>
        <w:r>
          <w:rPr>
            <w:noProof/>
            <w:webHidden/>
          </w:rPr>
          <w:fldChar w:fldCharType="end"/>
        </w:r>
      </w:hyperlink>
    </w:p>
    <w:p w14:paraId="53A9B9E0" w14:textId="71464FD3"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664" w:history="1">
        <w:r w:rsidRPr="00FE0963">
          <w:rPr>
            <w:rStyle w:val="Collegamentoipertestuale"/>
            <w:noProof/>
          </w:rPr>
          <w:t>Parte 8 — La danza del conflitto</w:t>
        </w:r>
        <w:r>
          <w:rPr>
            <w:noProof/>
            <w:webHidden/>
          </w:rPr>
          <w:tab/>
        </w:r>
        <w:r>
          <w:rPr>
            <w:noProof/>
            <w:webHidden/>
          </w:rPr>
          <w:fldChar w:fldCharType="begin"/>
        </w:r>
        <w:r>
          <w:rPr>
            <w:noProof/>
            <w:webHidden/>
          </w:rPr>
          <w:instrText xml:space="preserve"> PAGEREF _Toc233906664 \h </w:instrText>
        </w:r>
        <w:r>
          <w:rPr>
            <w:noProof/>
            <w:webHidden/>
          </w:rPr>
        </w:r>
        <w:r>
          <w:rPr>
            <w:noProof/>
            <w:webHidden/>
          </w:rPr>
          <w:fldChar w:fldCharType="separate"/>
        </w:r>
        <w:r>
          <w:rPr>
            <w:noProof/>
            <w:webHidden/>
          </w:rPr>
          <w:t>355</w:t>
        </w:r>
        <w:r>
          <w:rPr>
            <w:noProof/>
            <w:webHidden/>
          </w:rPr>
          <w:fldChar w:fldCharType="end"/>
        </w:r>
      </w:hyperlink>
    </w:p>
    <w:p w14:paraId="314C9AE5" w14:textId="5FE5D857" w:rsidR="00E50FB4" w:rsidRDefault="00E50FB4">
      <w:pPr>
        <w:pStyle w:val="Sommario2"/>
        <w:rPr>
          <w:rFonts w:asciiTheme="minorHAnsi" w:hAnsiTheme="minorHAnsi" w:cstheme="minorBidi"/>
          <w:noProof/>
          <w:color w:val="auto"/>
          <w:kern w:val="2"/>
          <w:sz w:val="24"/>
          <w:szCs w:val="24"/>
          <w14:ligatures w14:val="standardContextual"/>
        </w:rPr>
      </w:pPr>
      <w:hyperlink w:anchor="_Toc233906665" w:history="1">
        <w:r w:rsidRPr="00FE0963">
          <w:rPr>
            <w:rStyle w:val="Collegamentoipertestuale"/>
            <w:noProof/>
          </w:rPr>
          <w:t>Capitolo 1 — Un ponte: dal modello al tavolo</w:t>
        </w:r>
        <w:r>
          <w:rPr>
            <w:noProof/>
            <w:webHidden/>
          </w:rPr>
          <w:tab/>
        </w:r>
        <w:r>
          <w:rPr>
            <w:noProof/>
            <w:webHidden/>
          </w:rPr>
          <w:fldChar w:fldCharType="begin"/>
        </w:r>
        <w:r>
          <w:rPr>
            <w:noProof/>
            <w:webHidden/>
          </w:rPr>
          <w:instrText xml:space="preserve"> PAGEREF _Toc233906665 \h </w:instrText>
        </w:r>
        <w:r>
          <w:rPr>
            <w:noProof/>
            <w:webHidden/>
          </w:rPr>
        </w:r>
        <w:r>
          <w:rPr>
            <w:noProof/>
            <w:webHidden/>
          </w:rPr>
          <w:fldChar w:fldCharType="separate"/>
        </w:r>
        <w:r>
          <w:rPr>
            <w:noProof/>
            <w:webHidden/>
          </w:rPr>
          <w:t>355</w:t>
        </w:r>
        <w:r>
          <w:rPr>
            <w:noProof/>
            <w:webHidden/>
          </w:rPr>
          <w:fldChar w:fldCharType="end"/>
        </w:r>
      </w:hyperlink>
    </w:p>
    <w:p w14:paraId="62DF18D5" w14:textId="7247F200" w:rsidR="00E50FB4" w:rsidRDefault="00E50FB4">
      <w:pPr>
        <w:pStyle w:val="Sommario2"/>
        <w:rPr>
          <w:rFonts w:asciiTheme="minorHAnsi" w:hAnsiTheme="minorHAnsi" w:cstheme="minorBidi"/>
          <w:noProof/>
          <w:color w:val="auto"/>
          <w:kern w:val="2"/>
          <w:sz w:val="24"/>
          <w:szCs w:val="24"/>
          <w14:ligatures w14:val="standardContextual"/>
        </w:rPr>
      </w:pPr>
      <w:hyperlink w:anchor="_Toc233906666" w:history="1">
        <w:r w:rsidRPr="00FE0963">
          <w:rPr>
            <w:rStyle w:val="Collegamentoipertestuale"/>
            <w:noProof/>
          </w:rPr>
          <w:t>Capitolo 2 — I cinque passi della danza</w:t>
        </w:r>
        <w:r>
          <w:rPr>
            <w:noProof/>
            <w:webHidden/>
          </w:rPr>
          <w:tab/>
        </w:r>
        <w:r>
          <w:rPr>
            <w:noProof/>
            <w:webHidden/>
          </w:rPr>
          <w:fldChar w:fldCharType="begin"/>
        </w:r>
        <w:r>
          <w:rPr>
            <w:noProof/>
            <w:webHidden/>
          </w:rPr>
          <w:instrText xml:space="preserve"> PAGEREF _Toc233906666 \h </w:instrText>
        </w:r>
        <w:r>
          <w:rPr>
            <w:noProof/>
            <w:webHidden/>
          </w:rPr>
        </w:r>
        <w:r>
          <w:rPr>
            <w:noProof/>
            <w:webHidden/>
          </w:rPr>
          <w:fldChar w:fldCharType="separate"/>
        </w:r>
        <w:r>
          <w:rPr>
            <w:noProof/>
            <w:webHidden/>
          </w:rPr>
          <w:t>355</w:t>
        </w:r>
        <w:r>
          <w:rPr>
            <w:noProof/>
            <w:webHidden/>
          </w:rPr>
          <w:fldChar w:fldCharType="end"/>
        </w:r>
      </w:hyperlink>
    </w:p>
    <w:p w14:paraId="23C894D3" w14:textId="430E7D66" w:rsidR="00E50FB4" w:rsidRDefault="00E50FB4">
      <w:pPr>
        <w:pStyle w:val="Sommario3"/>
        <w:rPr>
          <w:rFonts w:asciiTheme="minorHAnsi" w:hAnsiTheme="minorHAnsi" w:cstheme="minorBidi"/>
          <w:noProof/>
          <w:color w:val="auto"/>
          <w:kern w:val="2"/>
          <w:sz w:val="24"/>
          <w:szCs w:val="24"/>
          <w14:ligatures w14:val="standardContextual"/>
        </w:rPr>
      </w:pPr>
      <w:hyperlink w:anchor="_Toc233906667" w:history="1">
        <w:r w:rsidRPr="00FE0963">
          <w:rPr>
            <w:rStyle w:val="Collegamentoipertestuale"/>
            <w:noProof/>
          </w:rPr>
          <w:t>Passo 1 — Il trigger</w:t>
        </w:r>
        <w:r>
          <w:rPr>
            <w:noProof/>
            <w:webHidden/>
          </w:rPr>
          <w:tab/>
        </w:r>
        <w:r>
          <w:rPr>
            <w:noProof/>
            <w:webHidden/>
          </w:rPr>
          <w:fldChar w:fldCharType="begin"/>
        </w:r>
        <w:r>
          <w:rPr>
            <w:noProof/>
            <w:webHidden/>
          </w:rPr>
          <w:instrText xml:space="preserve"> PAGEREF _Toc233906667 \h </w:instrText>
        </w:r>
        <w:r>
          <w:rPr>
            <w:noProof/>
            <w:webHidden/>
          </w:rPr>
        </w:r>
        <w:r>
          <w:rPr>
            <w:noProof/>
            <w:webHidden/>
          </w:rPr>
          <w:fldChar w:fldCharType="separate"/>
        </w:r>
        <w:r>
          <w:rPr>
            <w:noProof/>
            <w:webHidden/>
          </w:rPr>
          <w:t>356</w:t>
        </w:r>
        <w:r>
          <w:rPr>
            <w:noProof/>
            <w:webHidden/>
          </w:rPr>
          <w:fldChar w:fldCharType="end"/>
        </w:r>
      </w:hyperlink>
    </w:p>
    <w:p w14:paraId="61021647" w14:textId="3D3C4071" w:rsidR="00E50FB4" w:rsidRDefault="00E50FB4">
      <w:pPr>
        <w:pStyle w:val="Sommario3"/>
        <w:rPr>
          <w:rFonts w:asciiTheme="minorHAnsi" w:hAnsiTheme="minorHAnsi" w:cstheme="minorBidi"/>
          <w:noProof/>
          <w:color w:val="auto"/>
          <w:kern w:val="2"/>
          <w:sz w:val="24"/>
          <w:szCs w:val="24"/>
          <w14:ligatures w14:val="standardContextual"/>
        </w:rPr>
      </w:pPr>
      <w:hyperlink w:anchor="_Toc233906668" w:history="1">
        <w:r w:rsidRPr="00FE0963">
          <w:rPr>
            <w:rStyle w:val="Collegamentoipertestuale"/>
            <w:noProof/>
          </w:rPr>
          <w:t>Passo 2 — L’attivazione fisiologica</w:t>
        </w:r>
        <w:r>
          <w:rPr>
            <w:noProof/>
            <w:webHidden/>
          </w:rPr>
          <w:tab/>
        </w:r>
        <w:r>
          <w:rPr>
            <w:noProof/>
            <w:webHidden/>
          </w:rPr>
          <w:fldChar w:fldCharType="begin"/>
        </w:r>
        <w:r>
          <w:rPr>
            <w:noProof/>
            <w:webHidden/>
          </w:rPr>
          <w:instrText xml:space="preserve"> PAGEREF _Toc233906668 \h </w:instrText>
        </w:r>
        <w:r>
          <w:rPr>
            <w:noProof/>
            <w:webHidden/>
          </w:rPr>
        </w:r>
        <w:r>
          <w:rPr>
            <w:noProof/>
            <w:webHidden/>
          </w:rPr>
          <w:fldChar w:fldCharType="separate"/>
        </w:r>
        <w:r>
          <w:rPr>
            <w:noProof/>
            <w:webHidden/>
          </w:rPr>
          <w:t>356</w:t>
        </w:r>
        <w:r>
          <w:rPr>
            <w:noProof/>
            <w:webHidden/>
          </w:rPr>
          <w:fldChar w:fldCharType="end"/>
        </w:r>
      </w:hyperlink>
    </w:p>
    <w:p w14:paraId="281D8167" w14:textId="2F22514E" w:rsidR="00E50FB4" w:rsidRDefault="00E50FB4">
      <w:pPr>
        <w:pStyle w:val="Sommario3"/>
        <w:rPr>
          <w:rFonts w:asciiTheme="minorHAnsi" w:hAnsiTheme="minorHAnsi" w:cstheme="minorBidi"/>
          <w:noProof/>
          <w:color w:val="auto"/>
          <w:kern w:val="2"/>
          <w:sz w:val="24"/>
          <w:szCs w:val="24"/>
          <w14:ligatures w14:val="standardContextual"/>
        </w:rPr>
      </w:pPr>
      <w:hyperlink w:anchor="_Toc233906669" w:history="1">
        <w:r w:rsidRPr="00FE0963">
          <w:rPr>
            <w:rStyle w:val="Collegamentoipertestuale"/>
            <w:noProof/>
          </w:rPr>
          <w:t>Passo 3 — L’espressione tipica dell’enneatipo</w:t>
        </w:r>
        <w:r>
          <w:rPr>
            <w:noProof/>
            <w:webHidden/>
          </w:rPr>
          <w:tab/>
        </w:r>
        <w:r>
          <w:rPr>
            <w:noProof/>
            <w:webHidden/>
          </w:rPr>
          <w:fldChar w:fldCharType="begin"/>
        </w:r>
        <w:r>
          <w:rPr>
            <w:noProof/>
            <w:webHidden/>
          </w:rPr>
          <w:instrText xml:space="preserve"> PAGEREF _Toc233906669 \h </w:instrText>
        </w:r>
        <w:r>
          <w:rPr>
            <w:noProof/>
            <w:webHidden/>
          </w:rPr>
        </w:r>
        <w:r>
          <w:rPr>
            <w:noProof/>
            <w:webHidden/>
          </w:rPr>
          <w:fldChar w:fldCharType="separate"/>
        </w:r>
        <w:r>
          <w:rPr>
            <w:noProof/>
            <w:webHidden/>
          </w:rPr>
          <w:t>357</w:t>
        </w:r>
        <w:r>
          <w:rPr>
            <w:noProof/>
            <w:webHidden/>
          </w:rPr>
          <w:fldChar w:fldCharType="end"/>
        </w:r>
      </w:hyperlink>
    </w:p>
    <w:p w14:paraId="0EFA1D92" w14:textId="5C0D83FA" w:rsidR="00E50FB4" w:rsidRDefault="00E50FB4">
      <w:pPr>
        <w:pStyle w:val="Sommario3"/>
        <w:rPr>
          <w:rFonts w:asciiTheme="minorHAnsi" w:hAnsiTheme="minorHAnsi" w:cstheme="minorBidi"/>
          <w:noProof/>
          <w:color w:val="auto"/>
          <w:kern w:val="2"/>
          <w:sz w:val="24"/>
          <w:szCs w:val="24"/>
          <w14:ligatures w14:val="standardContextual"/>
        </w:rPr>
      </w:pPr>
      <w:hyperlink w:anchor="_Toc233906670" w:history="1">
        <w:r w:rsidRPr="00FE0963">
          <w:rPr>
            <w:rStyle w:val="Collegamentoipertestuale"/>
            <w:noProof/>
          </w:rPr>
          <w:t>Passo 4 — La risposta automatica dell’altro</w:t>
        </w:r>
        <w:r>
          <w:rPr>
            <w:noProof/>
            <w:webHidden/>
          </w:rPr>
          <w:tab/>
        </w:r>
        <w:r>
          <w:rPr>
            <w:noProof/>
            <w:webHidden/>
          </w:rPr>
          <w:fldChar w:fldCharType="begin"/>
        </w:r>
        <w:r>
          <w:rPr>
            <w:noProof/>
            <w:webHidden/>
          </w:rPr>
          <w:instrText xml:space="preserve"> PAGEREF _Toc233906670 \h </w:instrText>
        </w:r>
        <w:r>
          <w:rPr>
            <w:noProof/>
            <w:webHidden/>
          </w:rPr>
        </w:r>
        <w:r>
          <w:rPr>
            <w:noProof/>
            <w:webHidden/>
          </w:rPr>
          <w:fldChar w:fldCharType="separate"/>
        </w:r>
        <w:r>
          <w:rPr>
            <w:noProof/>
            <w:webHidden/>
          </w:rPr>
          <w:t>357</w:t>
        </w:r>
        <w:r>
          <w:rPr>
            <w:noProof/>
            <w:webHidden/>
          </w:rPr>
          <w:fldChar w:fldCharType="end"/>
        </w:r>
      </w:hyperlink>
    </w:p>
    <w:p w14:paraId="2C4D12A7" w14:textId="75C4C058" w:rsidR="00E50FB4" w:rsidRDefault="00E50FB4">
      <w:pPr>
        <w:pStyle w:val="Sommario3"/>
        <w:rPr>
          <w:rFonts w:asciiTheme="minorHAnsi" w:hAnsiTheme="minorHAnsi" w:cstheme="minorBidi"/>
          <w:noProof/>
          <w:color w:val="auto"/>
          <w:kern w:val="2"/>
          <w:sz w:val="24"/>
          <w:szCs w:val="24"/>
          <w14:ligatures w14:val="standardContextual"/>
        </w:rPr>
      </w:pPr>
      <w:hyperlink w:anchor="_Toc233906671" w:history="1">
        <w:r w:rsidRPr="00FE0963">
          <w:rPr>
            <w:rStyle w:val="Collegamentoipertestuale"/>
            <w:noProof/>
          </w:rPr>
          <w:t>Passo 5 — La chiusura difensiva e il deposito</w:t>
        </w:r>
        <w:r>
          <w:rPr>
            <w:noProof/>
            <w:webHidden/>
          </w:rPr>
          <w:tab/>
        </w:r>
        <w:r>
          <w:rPr>
            <w:noProof/>
            <w:webHidden/>
          </w:rPr>
          <w:fldChar w:fldCharType="begin"/>
        </w:r>
        <w:r>
          <w:rPr>
            <w:noProof/>
            <w:webHidden/>
          </w:rPr>
          <w:instrText xml:space="preserve"> PAGEREF _Toc233906671 \h </w:instrText>
        </w:r>
        <w:r>
          <w:rPr>
            <w:noProof/>
            <w:webHidden/>
          </w:rPr>
        </w:r>
        <w:r>
          <w:rPr>
            <w:noProof/>
            <w:webHidden/>
          </w:rPr>
          <w:fldChar w:fldCharType="separate"/>
        </w:r>
        <w:r>
          <w:rPr>
            <w:noProof/>
            <w:webHidden/>
          </w:rPr>
          <w:t>357</w:t>
        </w:r>
        <w:r>
          <w:rPr>
            <w:noProof/>
            <w:webHidden/>
          </w:rPr>
          <w:fldChar w:fldCharType="end"/>
        </w:r>
      </w:hyperlink>
    </w:p>
    <w:p w14:paraId="23D15561" w14:textId="4C3464DF" w:rsidR="00E50FB4" w:rsidRDefault="00E50FB4">
      <w:pPr>
        <w:pStyle w:val="Sommario2"/>
        <w:rPr>
          <w:rFonts w:asciiTheme="minorHAnsi" w:hAnsiTheme="minorHAnsi" w:cstheme="minorBidi"/>
          <w:noProof/>
          <w:color w:val="auto"/>
          <w:kern w:val="2"/>
          <w:sz w:val="24"/>
          <w:szCs w:val="24"/>
          <w14:ligatures w14:val="standardContextual"/>
        </w:rPr>
      </w:pPr>
      <w:hyperlink w:anchor="_Toc233906672" w:history="1">
        <w:r w:rsidRPr="00FE0963">
          <w:rPr>
            <w:rStyle w:val="Collegamentoipertestuale"/>
            <w:noProof/>
          </w:rPr>
          <w:t>Capitolo 3 — Tizio e Sempronia al tavolo</w:t>
        </w:r>
        <w:r>
          <w:rPr>
            <w:noProof/>
            <w:webHidden/>
          </w:rPr>
          <w:tab/>
        </w:r>
        <w:r>
          <w:rPr>
            <w:noProof/>
            <w:webHidden/>
          </w:rPr>
          <w:fldChar w:fldCharType="begin"/>
        </w:r>
        <w:r>
          <w:rPr>
            <w:noProof/>
            <w:webHidden/>
          </w:rPr>
          <w:instrText xml:space="preserve"> PAGEREF _Toc233906672 \h </w:instrText>
        </w:r>
        <w:r>
          <w:rPr>
            <w:noProof/>
            <w:webHidden/>
          </w:rPr>
        </w:r>
        <w:r>
          <w:rPr>
            <w:noProof/>
            <w:webHidden/>
          </w:rPr>
          <w:fldChar w:fldCharType="separate"/>
        </w:r>
        <w:r>
          <w:rPr>
            <w:noProof/>
            <w:webHidden/>
          </w:rPr>
          <w:t>358</w:t>
        </w:r>
        <w:r>
          <w:rPr>
            <w:noProof/>
            <w:webHidden/>
          </w:rPr>
          <w:fldChar w:fldCharType="end"/>
        </w:r>
      </w:hyperlink>
    </w:p>
    <w:p w14:paraId="30C5335F" w14:textId="78BFCCB7" w:rsidR="00E50FB4" w:rsidRDefault="00E50FB4">
      <w:pPr>
        <w:pStyle w:val="Sommario3"/>
        <w:rPr>
          <w:rFonts w:asciiTheme="minorHAnsi" w:hAnsiTheme="minorHAnsi" w:cstheme="minorBidi"/>
          <w:noProof/>
          <w:color w:val="auto"/>
          <w:kern w:val="2"/>
          <w:sz w:val="24"/>
          <w:szCs w:val="24"/>
          <w14:ligatures w14:val="standardContextual"/>
        </w:rPr>
      </w:pPr>
      <w:hyperlink w:anchor="_Toc233906673" w:history="1">
        <w:r w:rsidRPr="00FE0963">
          <w:rPr>
            <w:rStyle w:val="Collegamentoipertestuale"/>
            <w:noProof/>
          </w:rPr>
          <w:t>Il primo obiettivo: rallentare</w:t>
        </w:r>
        <w:r>
          <w:rPr>
            <w:noProof/>
            <w:webHidden/>
          </w:rPr>
          <w:tab/>
        </w:r>
        <w:r>
          <w:rPr>
            <w:noProof/>
            <w:webHidden/>
          </w:rPr>
          <w:fldChar w:fldCharType="begin"/>
        </w:r>
        <w:r>
          <w:rPr>
            <w:noProof/>
            <w:webHidden/>
          </w:rPr>
          <w:instrText xml:space="preserve"> PAGEREF _Toc233906673 \h </w:instrText>
        </w:r>
        <w:r>
          <w:rPr>
            <w:noProof/>
            <w:webHidden/>
          </w:rPr>
        </w:r>
        <w:r>
          <w:rPr>
            <w:noProof/>
            <w:webHidden/>
          </w:rPr>
          <w:fldChar w:fldCharType="separate"/>
        </w:r>
        <w:r>
          <w:rPr>
            <w:noProof/>
            <w:webHidden/>
          </w:rPr>
          <w:t>358</w:t>
        </w:r>
        <w:r>
          <w:rPr>
            <w:noProof/>
            <w:webHidden/>
          </w:rPr>
          <w:fldChar w:fldCharType="end"/>
        </w:r>
      </w:hyperlink>
    </w:p>
    <w:p w14:paraId="185081C8" w14:textId="165644A3" w:rsidR="00E50FB4" w:rsidRDefault="00E50FB4">
      <w:pPr>
        <w:pStyle w:val="Sommario3"/>
        <w:rPr>
          <w:rFonts w:asciiTheme="minorHAnsi" w:hAnsiTheme="minorHAnsi" w:cstheme="minorBidi"/>
          <w:noProof/>
          <w:color w:val="auto"/>
          <w:kern w:val="2"/>
          <w:sz w:val="24"/>
          <w:szCs w:val="24"/>
          <w14:ligatures w14:val="standardContextual"/>
        </w:rPr>
      </w:pPr>
      <w:hyperlink w:anchor="_Toc233906674" w:history="1">
        <w:r w:rsidRPr="00FE0963">
          <w:rPr>
            <w:rStyle w:val="Collegamentoipertestuale"/>
            <w:noProof/>
          </w:rPr>
          <w:t>Il secondo obiettivo: dare una casa al silenzio di Tizio</w:t>
        </w:r>
        <w:r>
          <w:rPr>
            <w:noProof/>
            <w:webHidden/>
          </w:rPr>
          <w:tab/>
        </w:r>
        <w:r>
          <w:rPr>
            <w:noProof/>
            <w:webHidden/>
          </w:rPr>
          <w:fldChar w:fldCharType="begin"/>
        </w:r>
        <w:r>
          <w:rPr>
            <w:noProof/>
            <w:webHidden/>
          </w:rPr>
          <w:instrText xml:space="preserve"> PAGEREF _Toc233906674 \h </w:instrText>
        </w:r>
        <w:r>
          <w:rPr>
            <w:noProof/>
            <w:webHidden/>
          </w:rPr>
        </w:r>
        <w:r>
          <w:rPr>
            <w:noProof/>
            <w:webHidden/>
          </w:rPr>
          <w:fldChar w:fldCharType="separate"/>
        </w:r>
        <w:r>
          <w:rPr>
            <w:noProof/>
            <w:webHidden/>
          </w:rPr>
          <w:t>359</w:t>
        </w:r>
        <w:r>
          <w:rPr>
            <w:noProof/>
            <w:webHidden/>
          </w:rPr>
          <w:fldChar w:fldCharType="end"/>
        </w:r>
      </w:hyperlink>
    </w:p>
    <w:p w14:paraId="638F86F5" w14:textId="6F78E5CC" w:rsidR="00E50FB4" w:rsidRDefault="00E50FB4">
      <w:pPr>
        <w:pStyle w:val="Sommario3"/>
        <w:rPr>
          <w:rFonts w:asciiTheme="minorHAnsi" w:hAnsiTheme="minorHAnsi" w:cstheme="minorBidi"/>
          <w:noProof/>
          <w:color w:val="auto"/>
          <w:kern w:val="2"/>
          <w:sz w:val="24"/>
          <w:szCs w:val="24"/>
          <w14:ligatures w14:val="standardContextual"/>
        </w:rPr>
      </w:pPr>
      <w:hyperlink w:anchor="_Toc233906675" w:history="1">
        <w:r w:rsidRPr="00FE0963">
          <w:rPr>
            <w:rStyle w:val="Collegamentoipertestuale"/>
            <w:noProof/>
          </w:rPr>
          <w:t>Il terzo obiettivo: tradurre il conflitto in linguaggio nervoso</w:t>
        </w:r>
        <w:r>
          <w:rPr>
            <w:noProof/>
            <w:webHidden/>
          </w:rPr>
          <w:tab/>
        </w:r>
        <w:r>
          <w:rPr>
            <w:noProof/>
            <w:webHidden/>
          </w:rPr>
          <w:fldChar w:fldCharType="begin"/>
        </w:r>
        <w:r>
          <w:rPr>
            <w:noProof/>
            <w:webHidden/>
          </w:rPr>
          <w:instrText xml:space="preserve"> PAGEREF _Toc233906675 \h </w:instrText>
        </w:r>
        <w:r>
          <w:rPr>
            <w:noProof/>
            <w:webHidden/>
          </w:rPr>
        </w:r>
        <w:r>
          <w:rPr>
            <w:noProof/>
            <w:webHidden/>
          </w:rPr>
          <w:fldChar w:fldCharType="separate"/>
        </w:r>
        <w:r>
          <w:rPr>
            <w:noProof/>
            <w:webHidden/>
          </w:rPr>
          <w:t>359</w:t>
        </w:r>
        <w:r>
          <w:rPr>
            <w:noProof/>
            <w:webHidden/>
          </w:rPr>
          <w:fldChar w:fldCharType="end"/>
        </w:r>
      </w:hyperlink>
    </w:p>
    <w:p w14:paraId="143952C7" w14:textId="1475DBBA" w:rsidR="00E50FB4" w:rsidRDefault="00E50FB4">
      <w:pPr>
        <w:pStyle w:val="Sommario2"/>
        <w:rPr>
          <w:rFonts w:asciiTheme="minorHAnsi" w:hAnsiTheme="minorHAnsi" w:cstheme="minorBidi"/>
          <w:noProof/>
          <w:color w:val="auto"/>
          <w:kern w:val="2"/>
          <w:sz w:val="24"/>
          <w:szCs w:val="24"/>
          <w14:ligatures w14:val="standardContextual"/>
        </w:rPr>
      </w:pPr>
      <w:hyperlink w:anchor="_Toc233906676" w:history="1">
        <w:r w:rsidRPr="00FE0963">
          <w:rPr>
            <w:rStyle w:val="Collegamentoipertestuale"/>
            <w:noProof/>
          </w:rPr>
          <w:t>Capitolo 4 — Altre combinazioni critiche</w:t>
        </w:r>
        <w:r>
          <w:rPr>
            <w:noProof/>
            <w:webHidden/>
          </w:rPr>
          <w:tab/>
        </w:r>
        <w:r>
          <w:rPr>
            <w:noProof/>
            <w:webHidden/>
          </w:rPr>
          <w:fldChar w:fldCharType="begin"/>
        </w:r>
        <w:r>
          <w:rPr>
            <w:noProof/>
            <w:webHidden/>
          </w:rPr>
          <w:instrText xml:space="preserve"> PAGEREF _Toc233906676 \h </w:instrText>
        </w:r>
        <w:r>
          <w:rPr>
            <w:noProof/>
            <w:webHidden/>
          </w:rPr>
        </w:r>
        <w:r>
          <w:rPr>
            <w:noProof/>
            <w:webHidden/>
          </w:rPr>
          <w:fldChar w:fldCharType="separate"/>
        </w:r>
        <w:r>
          <w:rPr>
            <w:noProof/>
            <w:webHidden/>
          </w:rPr>
          <w:t>360</w:t>
        </w:r>
        <w:r>
          <w:rPr>
            <w:noProof/>
            <w:webHidden/>
          </w:rPr>
          <w:fldChar w:fldCharType="end"/>
        </w:r>
      </w:hyperlink>
    </w:p>
    <w:p w14:paraId="762953BD" w14:textId="75A265DE" w:rsidR="00E50FB4" w:rsidRDefault="00E50FB4">
      <w:pPr>
        <w:pStyle w:val="Sommario3"/>
        <w:rPr>
          <w:rFonts w:asciiTheme="minorHAnsi" w:hAnsiTheme="minorHAnsi" w:cstheme="minorBidi"/>
          <w:noProof/>
          <w:color w:val="auto"/>
          <w:kern w:val="2"/>
          <w:sz w:val="24"/>
          <w:szCs w:val="24"/>
          <w14:ligatures w14:val="standardContextual"/>
        </w:rPr>
      </w:pPr>
      <w:hyperlink w:anchor="_Toc233906677" w:history="1">
        <w:r w:rsidRPr="00FE0963">
          <w:rPr>
            <w:rStyle w:val="Collegamentoipertestuale"/>
            <w:noProof/>
          </w:rPr>
          <w:t>4.1 La coppia 1↔4 — giudizio e abbandono</w:t>
        </w:r>
        <w:r>
          <w:rPr>
            <w:noProof/>
            <w:webHidden/>
          </w:rPr>
          <w:tab/>
        </w:r>
        <w:r>
          <w:rPr>
            <w:noProof/>
            <w:webHidden/>
          </w:rPr>
          <w:fldChar w:fldCharType="begin"/>
        </w:r>
        <w:r>
          <w:rPr>
            <w:noProof/>
            <w:webHidden/>
          </w:rPr>
          <w:instrText xml:space="preserve"> PAGEREF _Toc233906677 \h </w:instrText>
        </w:r>
        <w:r>
          <w:rPr>
            <w:noProof/>
            <w:webHidden/>
          </w:rPr>
        </w:r>
        <w:r>
          <w:rPr>
            <w:noProof/>
            <w:webHidden/>
          </w:rPr>
          <w:fldChar w:fldCharType="separate"/>
        </w:r>
        <w:r>
          <w:rPr>
            <w:noProof/>
            <w:webHidden/>
          </w:rPr>
          <w:t>360</w:t>
        </w:r>
        <w:r>
          <w:rPr>
            <w:noProof/>
            <w:webHidden/>
          </w:rPr>
          <w:fldChar w:fldCharType="end"/>
        </w:r>
      </w:hyperlink>
    </w:p>
    <w:p w14:paraId="2A7E6363" w14:textId="722CC049" w:rsidR="00E50FB4" w:rsidRDefault="00E50FB4">
      <w:pPr>
        <w:pStyle w:val="Sommario3"/>
        <w:rPr>
          <w:rFonts w:asciiTheme="minorHAnsi" w:hAnsiTheme="minorHAnsi" w:cstheme="minorBidi"/>
          <w:noProof/>
          <w:color w:val="auto"/>
          <w:kern w:val="2"/>
          <w:sz w:val="24"/>
          <w:szCs w:val="24"/>
          <w14:ligatures w14:val="standardContextual"/>
        </w:rPr>
      </w:pPr>
      <w:hyperlink w:anchor="_Toc233906678" w:history="1">
        <w:r w:rsidRPr="00FE0963">
          <w:rPr>
            <w:rStyle w:val="Collegamentoipertestuale"/>
            <w:noProof/>
          </w:rPr>
          <w:t>4.2 La coppia 2↔5 — invadenza e ritiro</w:t>
        </w:r>
        <w:r>
          <w:rPr>
            <w:noProof/>
            <w:webHidden/>
          </w:rPr>
          <w:tab/>
        </w:r>
        <w:r>
          <w:rPr>
            <w:noProof/>
            <w:webHidden/>
          </w:rPr>
          <w:fldChar w:fldCharType="begin"/>
        </w:r>
        <w:r>
          <w:rPr>
            <w:noProof/>
            <w:webHidden/>
          </w:rPr>
          <w:instrText xml:space="preserve"> PAGEREF _Toc233906678 \h </w:instrText>
        </w:r>
        <w:r>
          <w:rPr>
            <w:noProof/>
            <w:webHidden/>
          </w:rPr>
        </w:r>
        <w:r>
          <w:rPr>
            <w:noProof/>
            <w:webHidden/>
          </w:rPr>
          <w:fldChar w:fldCharType="separate"/>
        </w:r>
        <w:r>
          <w:rPr>
            <w:noProof/>
            <w:webHidden/>
          </w:rPr>
          <w:t>361</w:t>
        </w:r>
        <w:r>
          <w:rPr>
            <w:noProof/>
            <w:webHidden/>
          </w:rPr>
          <w:fldChar w:fldCharType="end"/>
        </w:r>
      </w:hyperlink>
    </w:p>
    <w:p w14:paraId="4DB78BD4" w14:textId="6E5506D9" w:rsidR="00E50FB4" w:rsidRDefault="00E50FB4">
      <w:pPr>
        <w:pStyle w:val="Sommario3"/>
        <w:rPr>
          <w:rFonts w:asciiTheme="minorHAnsi" w:hAnsiTheme="minorHAnsi" w:cstheme="minorBidi"/>
          <w:noProof/>
          <w:color w:val="auto"/>
          <w:kern w:val="2"/>
          <w:sz w:val="24"/>
          <w:szCs w:val="24"/>
          <w14:ligatures w14:val="standardContextual"/>
        </w:rPr>
      </w:pPr>
      <w:hyperlink w:anchor="_Toc233906679" w:history="1">
        <w:r w:rsidRPr="00FE0963">
          <w:rPr>
            <w:rStyle w:val="Collegamentoipertestuale"/>
            <w:noProof/>
          </w:rPr>
          <w:t>4.3 La coppia 6↔9 — vigilanza e pacificazione</w:t>
        </w:r>
        <w:r>
          <w:rPr>
            <w:noProof/>
            <w:webHidden/>
          </w:rPr>
          <w:tab/>
        </w:r>
        <w:r>
          <w:rPr>
            <w:noProof/>
            <w:webHidden/>
          </w:rPr>
          <w:fldChar w:fldCharType="begin"/>
        </w:r>
        <w:r>
          <w:rPr>
            <w:noProof/>
            <w:webHidden/>
          </w:rPr>
          <w:instrText xml:space="preserve"> PAGEREF _Toc233906679 \h </w:instrText>
        </w:r>
        <w:r>
          <w:rPr>
            <w:noProof/>
            <w:webHidden/>
          </w:rPr>
        </w:r>
        <w:r>
          <w:rPr>
            <w:noProof/>
            <w:webHidden/>
          </w:rPr>
          <w:fldChar w:fldCharType="separate"/>
        </w:r>
        <w:r>
          <w:rPr>
            <w:noProof/>
            <w:webHidden/>
          </w:rPr>
          <w:t>362</w:t>
        </w:r>
        <w:r>
          <w:rPr>
            <w:noProof/>
            <w:webHidden/>
          </w:rPr>
          <w:fldChar w:fldCharType="end"/>
        </w:r>
      </w:hyperlink>
    </w:p>
    <w:p w14:paraId="157C2D11" w14:textId="1CD2CE9A" w:rsidR="00E50FB4" w:rsidRDefault="00E50FB4">
      <w:pPr>
        <w:pStyle w:val="Sommario3"/>
        <w:rPr>
          <w:rFonts w:asciiTheme="minorHAnsi" w:hAnsiTheme="minorHAnsi" w:cstheme="minorBidi"/>
          <w:noProof/>
          <w:color w:val="auto"/>
          <w:kern w:val="2"/>
          <w:sz w:val="24"/>
          <w:szCs w:val="24"/>
          <w14:ligatures w14:val="standardContextual"/>
        </w:rPr>
      </w:pPr>
      <w:hyperlink w:anchor="_Toc233906680" w:history="1">
        <w:r w:rsidRPr="00FE0963">
          <w:rPr>
            <w:rStyle w:val="Collegamentoipertestuale"/>
            <w:noProof/>
          </w:rPr>
          <w:t>4.4 Il conflitto 3↔4 e lo scambio di percorso</w:t>
        </w:r>
        <w:r>
          <w:rPr>
            <w:noProof/>
            <w:webHidden/>
          </w:rPr>
          <w:tab/>
        </w:r>
        <w:r>
          <w:rPr>
            <w:noProof/>
            <w:webHidden/>
          </w:rPr>
          <w:fldChar w:fldCharType="begin"/>
        </w:r>
        <w:r>
          <w:rPr>
            <w:noProof/>
            <w:webHidden/>
          </w:rPr>
          <w:instrText xml:space="preserve"> PAGEREF _Toc233906680 \h </w:instrText>
        </w:r>
        <w:r>
          <w:rPr>
            <w:noProof/>
            <w:webHidden/>
          </w:rPr>
        </w:r>
        <w:r>
          <w:rPr>
            <w:noProof/>
            <w:webHidden/>
          </w:rPr>
          <w:fldChar w:fldCharType="separate"/>
        </w:r>
        <w:r>
          <w:rPr>
            <w:noProof/>
            <w:webHidden/>
          </w:rPr>
          <w:t>362</w:t>
        </w:r>
        <w:r>
          <w:rPr>
            <w:noProof/>
            <w:webHidden/>
          </w:rPr>
          <w:fldChar w:fldCharType="end"/>
        </w:r>
      </w:hyperlink>
    </w:p>
    <w:p w14:paraId="57D9B1FA" w14:textId="3ED80C08" w:rsidR="00E50FB4" w:rsidRDefault="00E50FB4">
      <w:pPr>
        <w:pStyle w:val="Sommario2"/>
        <w:rPr>
          <w:rFonts w:asciiTheme="minorHAnsi" w:hAnsiTheme="minorHAnsi" w:cstheme="minorBidi"/>
          <w:noProof/>
          <w:color w:val="auto"/>
          <w:kern w:val="2"/>
          <w:sz w:val="24"/>
          <w:szCs w:val="24"/>
          <w14:ligatures w14:val="standardContextual"/>
        </w:rPr>
      </w:pPr>
      <w:hyperlink w:anchor="_Toc233906681" w:history="1">
        <w:r w:rsidRPr="00FE0963">
          <w:rPr>
            <w:rStyle w:val="Collegamentoipertestuale"/>
            <w:noProof/>
          </w:rPr>
          <w:t>Capitolo 5 — Altre tre combinazioni critiche</w:t>
        </w:r>
        <w:r>
          <w:rPr>
            <w:noProof/>
            <w:webHidden/>
          </w:rPr>
          <w:tab/>
        </w:r>
        <w:r>
          <w:rPr>
            <w:noProof/>
            <w:webHidden/>
          </w:rPr>
          <w:fldChar w:fldCharType="begin"/>
        </w:r>
        <w:r>
          <w:rPr>
            <w:noProof/>
            <w:webHidden/>
          </w:rPr>
          <w:instrText xml:space="preserve"> PAGEREF _Toc233906681 \h </w:instrText>
        </w:r>
        <w:r>
          <w:rPr>
            <w:noProof/>
            <w:webHidden/>
          </w:rPr>
        </w:r>
        <w:r>
          <w:rPr>
            <w:noProof/>
            <w:webHidden/>
          </w:rPr>
          <w:fldChar w:fldCharType="separate"/>
        </w:r>
        <w:r>
          <w:rPr>
            <w:noProof/>
            <w:webHidden/>
          </w:rPr>
          <w:t>363</w:t>
        </w:r>
        <w:r>
          <w:rPr>
            <w:noProof/>
            <w:webHidden/>
          </w:rPr>
          <w:fldChar w:fldCharType="end"/>
        </w:r>
      </w:hyperlink>
    </w:p>
    <w:p w14:paraId="558DA4A0" w14:textId="52890D8C" w:rsidR="00E50FB4" w:rsidRDefault="00E50FB4">
      <w:pPr>
        <w:pStyle w:val="Sommario3"/>
        <w:rPr>
          <w:rFonts w:asciiTheme="minorHAnsi" w:hAnsiTheme="minorHAnsi" w:cstheme="minorBidi"/>
          <w:noProof/>
          <w:color w:val="auto"/>
          <w:kern w:val="2"/>
          <w:sz w:val="24"/>
          <w:szCs w:val="24"/>
          <w14:ligatures w14:val="standardContextual"/>
        </w:rPr>
      </w:pPr>
      <w:hyperlink w:anchor="_Toc233906682" w:history="1">
        <w:r w:rsidRPr="00FE0963">
          <w:rPr>
            <w:rStyle w:val="Collegamentoipertestuale"/>
            <w:noProof/>
          </w:rPr>
          <w:t>5.1 La coppia 4↔7 — malinconia e dispersione</w:t>
        </w:r>
        <w:r>
          <w:rPr>
            <w:noProof/>
            <w:webHidden/>
          </w:rPr>
          <w:tab/>
        </w:r>
        <w:r>
          <w:rPr>
            <w:noProof/>
            <w:webHidden/>
          </w:rPr>
          <w:fldChar w:fldCharType="begin"/>
        </w:r>
        <w:r>
          <w:rPr>
            <w:noProof/>
            <w:webHidden/>
          </w:rPr>
          <w:instrText xml:space="preserve"> PAGEREF _Toc233906682 \h </w:instrText>
        </w:r>
        <w:r>
          <w:rPr>
            <w:noProof/>
            <w:webHidden/>
          </w:rPr>
        </w:r>
        <w:r>
          <w:rPr>
            <w:noProof/>
            <w:webHidden/>
          </w:rPr>
          <w:fldChar w:fldCharType="separate"/>
        </w:r>
        <w:r>
          <w:rPr>
            <w:noProof/>
            <w:webHidden/>
          </w:rPr>
          <w:t>363</w:t>
        </w:r>
        <w:r>
          <w:rPr>
            <w:noProof/>
            <w:webHidden/>
          </w:rPr>
          <w:fldChar w:fldCharType="end"/>
        </w:r>
      </w:hyperlink>
    </w:p>
    <w:p w14:paraId="35F1820A" w14:textId="2D936CD8" w:rsidR="00E50FB4" w:rsidRDefault="00E50FB4">
      <w:pPr>
        <w:pStyle w:val="Sommario3"/>
        <w:rPr>
          <w:rFonts w:asciiTheme="minorHAnsi" w:hAnsiTheme="minorHAnsi" w:cstheme="minorBidi"/>
          <w:noProof/>
          <w:color w:val="auto"/>
          <w:kern w:val="2"/>
          <w:sz w:val="24"/>
          <w:szCs w:val="24"/>
          <w14:ligatures w14:val="standardContextual"/>
        </w:rPr>
      </w:pPr>
      <w:hyperlink w:anchor="_Toc233906683" w:history="1">
        <w:r w:rsidRPr="00FE0963">
          <w:rPr>
            <w:rStyle w:val="Collegamentoipertestuale"/>
            <w:noProof/>
          </w:rPr>
          <w:t>5.2 La coppia 1↔8 — giudizio e potenza</w:t>
        </w:r>
        <w:r>
          <w:rPr>
            <w:noProof/>
            <w:webHidden/>
          </w:rPr>
          <w:tab/>
        </w:r>
        <w:r>
          <w:rPr>
            <w:noProof/>
            <w:webHidden/>
          </w:rPr>
          <w:fldChar w:fldCharType="begin"/>
        </w:r>
        <w:r>
          <w:rPr>
            <w:noProof/>
            <w:webHidden/>
          </w:rPr>
          <w:instrText xml:space="preserve"> PAGEREF _Toc233906683 \h </w:instrText>
        </w:r>
        <w:r>
          <w:rPr>
            <w:noProof/>
            <w:webHidden/>
          </w:rPr>
        </w:r>
        <w:r>
          <w:rPr>
            <w:noProof/>
            <w:webHidden/>
          </w:rPr>
          <w:fldChar w:fldCharType="separate"/>
        </w:r>
        <w:r>
          <w:rPr>
            <w:noProof/>
            <w:webHidden/>
          </w:rPr>
          <w:t>364</w:t>
        </w:r>
        <w:r>
          <w:rPr>
            <w:noProof/>
            <w:webHidden/>
          </w:rPr>
          <w:fldChar w:fldCharType="end"/>
        </w:r>
      </w:hyperlink>
    </w:p>
    <w:p w14:paraId="0D169366" w14:textId="600D7D83" w:rsidR="00E50FB4" w:rsidRDefault="00E50FB4">
      <w:pPr>
        <w:pStyle w:val="Sommario3"/>
        <w:rPr>
          <w:rFonts w:asciiTheme="minorHAnsi" w:hAnsiTheme="minorHAnsi" w:cstheme="minorBidi"/>
          <w:noProof/>
          <w:color w:val="auto"/>
          <w:kern w:val="2"/>
          <w:sz w:val="24"/>
          <w:szCs w:val="24"/>
          <w14:ligatures w14:val="standardContextual"/>
        </w:rPr>
      </w:pPr>
      <w:hyperlink w:anchor="_Toc233906684" w:history="1">
        <w:r w:rsidRPr="00FE0963">
          <w:rPr>
            <w:rStyle w:val="Collegamentoipertestuale"/>
            <w:noProof/>
          </w:rPr>
          <w:t>5.3 La coppia 5↔9 — ritiro e fusione</w:t>
        </w:r>
        <w:r>
          <w:rPr>
            <w:noProof/>
            <w:webHidden/>
          </w:rPr>
          <w:tab/>
        </w:r>
        <w:r>
          <w:rPr>
            <w:noProof/>
            <w:webHidden/>
          </w:rPr>
          <w:fldChar w:fldCharType="begin"/>
        </w:r>
        <w:r>
          <w:rPr>
            <w:noProof/>
            <w:webHidden/>
          </w:rPr>
          <w:instrText xml:space="preserve"> PAGEREF _Toc233906684 \h </w:instrText>
        </w:r>
        <w:r>
          <w:rPr>
            <w:noProof/>
            <w:webHidden/>
          </w:rPr>
        </w:r>
        <w:r>
          <w:rPr>
            <w:noProof/>
            <w:webHidden/>
          </w:rPr>
          <w:fldChar w:fldCharType="separate"/>
        </w:r>
        <w:r>
          <w:rPr>
            <w:noProof/>
            <w:webHidden/>
          </w:rPr>
          <w:t>366</w:t>
        </w:r>
        <w:r>
          <w:rPr>
            <w:noProof/>
            <w:webHidden/>
          </w:rPr>
          <w:fldChar w:fldCharType="end"/>
        </w:r>
      </w:hyperlink>
    </w:p>
    <w:p w14:paraId="36217AC2" w14:textId="6FB22C17" w:rsidR="00E50FB4" w:rsidRDefault="00E50FB4">
      <w:pPr>
        <w:pStyle w:val="Sommario3"/>
        <w:rPr>
          <w:rFonts w:asciiTheme="minorHAnsi" w:hAnsiTheme="minorHAnsi" w:cstheme="minorBidi"/>
          <w:noProof/>
          <w:color w:val="auto"/>
          <w:kern w:val="2"/>
          <w:sz w:val="24"/>
          <w:szCs w:val="24"/>
          <w14:ligatures w14:val="standardContextual"/>
        </w:rPr>
      </w:pPr>
      <w:hyperlink w:anchor="_Toc233906685" w:history="1">
        <w:r w:rsidRPr="00FE0963">
          <w:rPr>
            <w:rStyle w:val="Collegamentoipertestuale"/>
            <w:noProof/>
          </w:rPr>
          <w:t>5.4 Una nota di sintesi sulle combinazioni</w:t>
        </w:r>
        <w:r>
          <w:rPr>
            <w:noProof/>
            <w:webHidden/>
          </w:rPr>
          <w:tab/>
        </w:r>
        <w:r>
          <w:rPr>
            <w:noProof/>
            <w:webHidden/>
          </w:rPr>
          <w:fldChar w:fldCharType="begin"/>
        </w:r>
        <w:r>
          <w:rPr>
            <w:noProof/>
            <w:webHidden/>
          </w:rPr>
          <w:instrText xml:space="preserve"> PAGEREF _Toc233906685 \h </w:instrText>
        </w:r>
        <w:r>
          <w:rPr>
            <w:noProof/>
            <w:webHidden/>
          </w:rPr>
        </w:r>
        <w:r>
          <w:rPr>
            <w:noProof/>
            <w:webHidden/>
          </w:rPr>
          <w:fldChar w:fldCharType="separate"/>
        </w:r>
        <w:r>
          <w:rPr>
            <w:noProof/>
            <w:webHidden/>
          </w:rPr>
          <w:t>367</w:t>
        </w:r>
        <w:r>
          <w:rPr>
            <w:noProof/>
            <w:webHidden/>
          </w:rPr>
          <w:fldChar w:fldCharType="end"/>
        </w:r>
      </w:hyperlink>
    </w:p>
    <w:p w14:paraId="3D6F41FD" w14:textId="6F9F614E" w:rsidR="00E50FB4" w:rsidRDefault="00E50FB4">
      <w:pPr>
        <w:pStyle w:val="Sommario3"/>
        <w:rPr>
          <w:rFonts w:asciiTheme="minorHAnsi" w:hAnsiTheme="minorHAnsi" w:cstheme="minorBidi"/>
          <w:noProof/>
          <w:color w:val="auto"/>
          <w:kern w:val="2"/>
          <w:sz w:val="24"/>
          <w:szCs w:val="24"/>
          <w14:ligatures w14:val="standardContextual"/>
        </w:rPr>
      </w:pPr>
      <w:hyperlink w:anchor="_Toc233906686" w:history="1">
        <w:r w:rsidRPr="00FE0963">
          <w:rPr>
            <w:rStyle w:val="Collegamentoipertestuale"/>
            <w:noProof/>
          </w:rPr>
          <w:t>5.5 Le trentasei combinazioni: quadro sintetico</w:t>
        </w:r>
        <w:r>
          <w:rPr>
            <w:noProof/>
            <w:webHidden/>
          </w:rPr>
          <w:tab/>
        </w:r>
        <w:r>
          <w:rPr>
            <w:noProof/>
            <w:webHidden/>
          </w:rPr>
          <w:fldChar w:fldCharType="begin"/>
        </w:r>
        <w:r>
          <w:rPr>
            <w:noProof/>
            <w:webHidden/>
          </w:rPr>
          <w:instrText xml:space="preserve"> PAGEREF _Toc233906686 \h </w:instrText>
        </w:r>
        <w:r>
          <w:rPr>
            <w:noProof/>
            <w:webHidden/>
          </w:rPr>
        </w:r>
        <w:r>
          <w:rPr>
            <w:noProof/>
            <w:webHidden/>
          </w:rPr>
          <w:fldChar w:fldCharType="separate"/>
        </w:r>
        <w:r>
          <w:rPr>
            <w:noProof/>
            <w:webHidden/>
          </w:rPr>
          <w:t>367</w:t>
        </w:r>
        <w:r>
          <w:rPr>
            <w:noProof/>
            <w:webHidden/>
          </w:rPr>
          <w:fldChar w:fldCharType="end"/>
        </w:r>
      </w:hyperlink>
    </w:p>
    <w:p w14:paraId="704354C2" w14:textId="49BA8729" w:rsidR="00E50FB4" w:rsidRDefault="00E50FB4">
      <w:pPr>
        <w:pStyle w:val="Sommario2"/>
        <w:rPr>
          <w:rFonts w:asciiTheme="minorHAnsi" w:hAnsiTheme="minorHAnsi" w:cstheme="minorBidi"/>
          <w:noProof/>
          <w:color w:val="auto"/>
          <w:kern w:val="2"/>
          <w:sz w:val="24"/>
          <w:szCs w:val="24"/>
          <w14:ligatures w14:val="standardContextual"/>
        </w:rPr>
      </w:pPr>
      <w:hyperlink w:anchor="_Toc233906687" w:history="1">
        <w:r w:rsidRPr="00FE0963">
          <w:rPr>
            <w:rStyle w:val="Collegamentoipertestuale"/>
            <w:noProof/>
          </w:rPr>
          <w:t>Capitolo 6 — La danza in dettaglio operativo</w:t>
        </w:r>
        <w:r>
          <w:rPr>
            <w:noProof/>
            <w:webHidden/>
          </w:rPr>
          <w:tab/>
        </w:r>
        <w:r>
          <w:rPr>
            <w:noProof/>
            <w:webHidden/>
          </w:rPr>
          <w:fldChar w:fldCharType="begin"/>
        </w:r>
        <w:r>
          <w:rPr>
            <w:noProof/>
            <w:webHidden/>
          </w:rPr>
          <w:instrText xml:space="preserve"> PAGEREF _Toc233906687 \h </w:instrText>
        </w:r>
        <w:r>
          <w:rPr>
            <w:noProof/>
            <w:webHidden/>
          </w:rPr>
        </w:r>
        <w:r>
          <w:rPr>
            <w:noProof/>
            <w:webHidden/>
          </w:rPr>
          <w:fldChar w:fldCharType="separate"/>
        </w:r>
        <w:r>
          <w:rPr>
            <w:noProof/>
            <w:webHidden/>
          </w:rPr>
          <w:t>369</w:t>
        </w:r>
        <w:r>
          <w:rPr>
            <w:noProof/>
            <w:webHidden/>
          </w:rPr>
          <w:fldChar w:fldCharType="end"/>
        </w:r>
      </w:hyperlink>
    </w:p>
    <w:p w14:paraId="62178C1D" w14:textId="1460E8CB" w:rsidR="00E50FB4" w:rsidRDefault="00E50FB4">
      <w:pPr>
        <w:pStyle w:val="Sommario3"/>
        <w:rPr>
          <w:rFonts w:asciiTheme="minorHAnsi" w:hAnsiTheme="minorHAnsi" w:cstheme="minorBidi"/>
          <w:noProof/>
          <w:color w:val="auto"/>
          <w:kern w:val="2"/>
          <w:sz w:val="24"/>
          <w:szCs w:val="24"/>
          <w14:ligatures w14:val="standardContextual"/>
        </w:rPr>
      </w:pPr>
      <w:hyperlink w:anchor="_Toc233906688" w:history="1">
        <w:r w:rsidRPr="00FE0963">
          <w:rPr>
            <w:rStyle w:val="Collegamentoipertestuale"/>
            <w:noProof/>
          </w:rPr>
          <w:t>6.1 I cinque passi della danza — espansione con esempi</w:t>
        </w:r>
        <w:r>
          <w:rPr>
            <w:noProof/>
            <w:webHidden/>
          </w:rPr>
          <w:tab/>
        </w:r>
        <w:r>
          <w:rPr>
            <w:noProof/>
            <w:webHidden/>
          </w:rPr>
          <w:fldChar w:fldCharType="begin"/>
        </w:r>
        <w:r>
          <w:rPr>
            <w:noProof/>
            <w:webHidden/>
          </w:rPr>
          <w:instrText xml:space="preserve"> PAGEREF _Toc233906688 \h </w:instrText>
        </w:r>
        <w:r>
          <w:rPr>
            <w:noProof/>
            <w:webHidden/>
          </w:rPr>
        </w:r>
        <w:r>
          <w:rPr>
            <w:noProof/>
            <w:webHidden/>
          </w:rPr>
          <w:fldChar w:fldCharType="separate"/>
        </w:r>
        <w:r>
          <w:rPr>
            <w:noProof/>
            <w:webHidden/>
          </w:rPr>
          <w:t>369</w:t>
        </w:r>
        <w:r>
          <w:rPr>
            <w:noProof/>
            <w:webHidden/>
          </w:rPr>
          <w:fldChar w:fldCharType="end"/>
        </w:r>
      </w:hyperlink>
    </w:p>
    <w:p w14:paraId="3C671545" w14:textId="02B23327" w:rsidR="00E50FB4" w:rsidRDefault="00E50FB4">
      <w:pPr>
        <w:pStyle w:val="Sommario3"/>
        <w:rPr>
          <w:rFonts w:asciiTheme="minorHAnsi" w:hAnsiTheme="minorHAnsi" w:cstheme="minorBidi"/>
          <w:noProof/>
          <w:color w:val="auto"/>
          <w:kern w:val="2"/>
          <w:sz w:val="24"/>
          <w:szCs w:val="24"/>
          <w14:ligatures w14:val="standardContextual"/>
        </w:rPr>
      </w:pPr>
      <w:hyperlink w:anchor="_Toc233906689" w:history="1">
        <w:r w:rsidRPr="00FE0963">
          <w:rPr>
            <w:rStyle w:val="Collegamentoipertestuale"/>
            <w:noProof/>
          </w:rPr>
          <w:t>6.1.1 Passo 1: il trigger (l’innesco)</w:t>
        </w:r>
        <w:r>
          <w:rPr>
            <w:noProof/>
            <w:webHidden/>
          </w:rPr>
          <w:tab/>
        </w:r>
        <w:r>
          <w:rPr>
            <w:noProof/>
            <w:webHidden/>
          </w:rPr>
          <w:fldChar w:fldCharType="begin"/>
        </w:r>
        <w:r>
          <w:rPr>
            <w:noProof/>
            <w:webHidden/>
          </w:rPr>
          <w:instrText xml:space="preserve"> PAGEREF _Toc233906689 \h </w:instrText>
        </w:r>
        <w:r>
          <w:rPr>
            <w:noProof/>
            <w:webHidden/>
          </w:rPr>
        </w:r>
        <w:r>
          <w:rPr>
            <w:noProof/>
            <w:webHidden/>
          </w:rPr>
          <w:fldChar w:fldCharType="separate"/>
        </w:r>
        <w:r>
          <w:rPr>
            <w:noProof/>
            <w:webHidden/>
          </w:rPr>
          <w:t>369</w:t>
        </w:r>
        <w:r>
          <w:rPr>
            <w:noProof/>
            <w:webHidden/>
          </w:rPr>
          <w:fldChar w:fldCharType="end"/>
        </w:r>
      </w:hyperlink>
    </w:p>
    <w:p w14:paraId="59A7BEA6" w14:textId="6AB94543" w:rsidR="00E50FB4" w:rsidRDefault="00E50FB4">
      <w:pPr>
        <w:pStyle w:val="Sommario3"/>
        <w:rPr>
          <w:rFonts w:asciiTheme="minorHAnsi" w:hAnsiTheme="minorHAnsi" w:cstheme="minorBidi"/>
          <w:noProof/>
          <w:color w:val="auto"/>
          <w:kern w:val="2"/>
          <w:sz w:val="24"/>
          <w:szCs w:val="24"/>
          <w14:ligatures w14:val="standardContextual"/>
        </w:rPr>
      </w:pPr>
      <w:hyperlink w:anchor="_Toc233906690" w:history="1">
        <w:r w:rsidRPr="00FE0963">
          <w:rPr>
            <w:rStyle w:val="Collegamentoipertestuale"/>
            <w:noProof/>
          </w:rPr>
          <w:t>6.1.2 Passo 2: l’escalation del primo (di solito Sempronia)</w:t>
        </w:r>
        <w:r>
          <w:rPr>
            <w:noProof/>
            <w:webHidden/>
          </w:rPr>
          <w:tab/>
        </w:r>
        <w:r>
          <w:rPr>
            <w:noProof/>
            <w:webHidden/>
          </w:rPr>
          <w:fldChar w:fldCharType="begin"/>
        </w:r>
        <w:r>
          <w:rPr>
            <w:noProof/>
            <w:webHidden/>
          </w:rPr>
          <w:instrText xml:space="preserve"> PAGEREF _Toc233906690 \h </w:instrText>
        </w:r>
        <w:r>
          <w:rPr>
            <w:noProof/>
            <w:webHidden/>
          </w:rPr>
        </w:r>
        <w:r>
          <w:rPr>
            <w:noProof/>
            <w:webHidden/>
          </w:rPr>
          <w:fldChar w:fldCharType="separate"/>
        </w:r>
        <w:r>
          <w:rPr>
            <w:noProof/>
            <w:webHidden/>
          </w:rPr>
          <w:t>370</w:t>
        </w:r>
        <w:r>
          <w:rPr>
            <w:noProof/>
            <w:webHidden/>
          </w:rPr>
          <w:fldChar w:fldCharType="end"/>
        </w:r>
      </w:hyperlink>
    </w:p>
    <w:p w14:paraId="1349C431" w14:textId="6A02B492" w:rsidR="00E50FB4" w:rsidRDefault="00E50FB4">
      <w:pPr>
        <w:pStyle w:val="Sommario3"/>
        <w:rPr>
          <w:rFonts w:asciiTheme="minorHAnsi" w:hAnsiTheme="minorHAnsi" w:cstheme="minorBidi"/>
          <w:noProof/>
          <w:color w:val="auto"/>
          <w:kern w:val="2"/>
          <w:sz w:val="24"/>
          <w:szCs w:val="24"/>
          <w14:ligatures w14:val="standardContextual"/>
        </w:rPr>
      </w:pPr>
      <w:hyperlink w:anchor="_Toc233906691" w:history="1">
        <w:r w:rsidRPr="00FE0963">
          <w:rPr>
            <w:rStyle w:val="Collegamentoipertestuale"/>
            <w:noProof/>
          </w:rPr>
          <w:t>6.1.3 Passo 3: la ritirata del secondo (di solito Tizio)</w:t>
        </w:r>
        <w:r>
          <w:rPr>
            <w:noProof/>
            <w:webHidden/>
          </w:rPr>
          <w:tab/>
        </w:r>
        <w:r>
          <w:rPr>
            <w:noProof/>
            <w:webHidden/>
          </w:rPr>
          <w:fldChar w:fldCharType="begin"/>
        </w:r>
        <w:r>
          <w:rPr>
            <w:noProof/>
            <w:webHidden/>
          </w:rPr>
          <w:instrText xml:space="preserve"> PAGEREF _Toc233906691 \h </w:instrText>
        </w:r>
        <w:r>
          <w:rPr>
            <w:noProof/>
            <w:webHidden/>
          </w:rPr>
        </w:r>
        <w:r>
          <w:rPr>
            <w:noProof/>
            <w:webHidden/>
          </w:rPr>
          <w:fldChar w:fldCharType="separate"/>
        </w:r>
        <w:r>
          <w:rPr>
            <w:noProof/>
            <w:webHidden/>
          </w:rPr>
          <w:t>370</w:t>
        </w:r>
        <w:r>
          <w:rPr>
            <w:noProof/>
            <w:webHidden/>
          </w:rPr>
          <w:fldChar w:fldCharType="end"/>
        </w:r>
      </w:hyperlink>
    </w:p>
    <w:p w14:paraId="0FF85622" w14:textId="297C0099" w:rsidR="00E50FB4" w:rsidRDefault="00E50FB4">
      <w:pPr>
        <w:pStyle w:val="Sommario3"/>
        <w:rPr>
          <w:rFonts w:asciiTheme="minorHAnsi" w:hAnsiTheme="minorHAnsi" w:cstheme="minorBidi"/>
          <w:noProof/>
          <w:color w:val="auto"/>
          <w:kern w:val="2"/>
          <w:sz w:val="24"/>
          <w:szCs w:val="24"/>
          <w14:ligatures w14:val="standardContextual"/>
        </w:rPr>
      </w:pPr>
      <w:hyperlink w:anchor="_Toc233906692" w:history="1">
        <w:r w:rsidRPr="00FE0963">
          <w:rPr>
            <w:rStyle w:val="Collegamentoipertestuale"/>
            <w:noProof/>
          </w:rPr>
          <w:t>6.1.4 Passo 4: il punto di rottura</w:t>
        </w:r>
        <w:r>
          <w:rPr>
            <w:noProof/>
            <w:webHidden/>
          </w:rPr>
          <w:tab/>
        </w:r>
        <w:r>
          <w:rPr>
            <w:noProof/>
            <w:webHidden/>
          </w:rPr>
          <w:fldChar w:fldCharType="begin"/>
        </w:r>
        <w:r>
          <w:rPr>
            <w:noProof/>
            <w:webHidden/>
          </w:rPr>
          <w:instrText xml:space="preserve"> PAGEREF _Toc233906692 \h </w:instrText>
        </w:r>
        <w:r>
          <w:rPr>
            <w:noProof/>
            <w:webHidden/>
          </w:rPr>
        </w:r>
        <w:r>
          <w:rPr>
            <w:noProof/>
            <w:webHidden/>
          </w:rPr>
          <w:fldChar w:fldCharType="separate"/>
        </w:r>
        <w:r>
          <w:rPr>
            <w:noProof/>
            <w:webHidden/>
          </w:rPr>
          <w:t>370</w:t>
        </w:r>
        <w:r>
          <w:rPr>
            <w:noProof/>
            <w:webHidden/>
          </w:rPr>
          <w:fldChar w:fldCharType="end"/>
        </w:r>
      </w:hyperlink>
    </w:p>
    <w:p w14:paraId="450D1105" w14:textId="5FD80765" w:rsidR="00E50FB4" w:rsidRDefault="00E50FB4">
      <w:pPr>
        <w:pStyle w:val="Sommario3"/>
        <w:rPr>
          <w:rFonts w:asciiTheme="minorHAnsi" w:hAnsiTheme="minorHAnsi" w:cstheme="minorBidi"/>
          <w:noProof/>
          <w:color w:val="auto"/>
          <w:kern w:val="2"/>
          <w:sz w:val="24"/>
          <w:szCs w:val="24"/>
          <w14:ligatures w14:val="standardContextual"/>
        </w:rPr>
      </w:pPr>
      <w:hyperlink w:anchor="_Toc233906693" w:history="1">
        <w:r w:rsidRPr="00FE0963">
          <w:rPr>
            <w:rStyle w:val="Collegamentoipertestuale"/>
            <w:noProof/>
          </w:rPr>
          <w:t>6.1.5 Passo 5: la riconciliazione (o no)</w:t>
        </w:r>
        <w:r>
          <w:rPr>
            <w:noProof/>
            <w:webHidden/>
          </w:rPr>
          <w:tab/>
        </w:r>
        <w:r>
          <w:rPr>
            <w:noProof/>
            <w:webHidden/>
          </w:rPr>
          <w:fldChar w:fldCharType="begin"/>
        </w:r>
        <w:r>
          <w:rPr>
            <w:noProof/>
            <w:webHidden/>
          </w:rPr>
          <w:instrText xml:space="preserve"> PAGEREF _Toc233906693 \h </w:instrText>
        </w:r>
        <w:r>
          <w:rPr>
            <w:noProof/>
            <w:webHidden/>
          </w:rPr>
        </w:r>
        <w:r>
          <w:rPr>
            <w:noProof/>
            <w:webHidden/>
          </w:rPr>
          <w:fldChar w:fldCharType="separate"/>
        </w:r>
        <w:r>
          <w:rPr>
            <w:noProof/>
            <w:webHidden/>
          </w:rPr>
          <w:t>371</w:t>
        </w:r>
        <w:r>
          <w:rPr>
            <w:noProof/>
            <w:webHidden/>
          </w:rPr>
          <w:fldChar w:fldCharType="end"/>
        </w:r>
      </w:hyperlink>
    </w:p>
    <w:p w14:paraId="2152CF46" w14:textId="14CC6371" w:rsidR="00E50FB4" w:rsidRDefault="00E50FB4">
      <w:pPr>
        <w:pStyle w:val="Sommario2"/>
        <w:rPr>
          <w:rFonts w:asciiTheme="minorHAnsi" w:hAnsiTheme="minorHAnsi" w:cstheme="minorBidi"/>
          <w:noProof/>
          <w:color w:val="auto"/>
          <w:kern w:val="2"/>
          <w:sz w:val="24"/>
          <w:szCs w:val="24"/>
          <w14:ligatures w14:val="standardContextual"/>
        </w:rPr>
      </w:pPr>
      <w:hyperlink w:anchor="_Toc233906694" w:history="1">
        <w:r w:rsidRPr="00FE0963">
          <w:rPr>
            <w:rStyle w:val="Collegamentoipertestuale"/>
            <w:noProof/>
          </w:rPr>
          <w:t>Capitolo 7 — Strumenti operativi: prima, durante e dopo la seduta</w:t>
        </w:r>
        <w:r>
          <w:rPr>
            <w:noProof/>
            <w:webHidden/>
          </w:rPr>
          <w:tab/>
        </w:r>
        <w:r>
          <w:rPr>
            <w:noProof/>
            <w:webHidden/>
          </w:rPr>
          <w:fldChar w:fldCharType="begin"/>
        </w:r>
        <w:r>
          <w:rPr>
            <w:noProof/>
            <w:webHidden/>
          </w:rPr>
          <w:instrText xml:space="preserve"> PAGEREF _Toc233906694 \h </w:instrText>
        </w:r>
        <w:r>
          <w:rPr>
            <w:noProof/>
            <w:webHidden/>
          </w:rPr>
        </w:r>
        <w:r>
          <w:rPr>
            <w:noProof/>
            <w:webHidden/>
          </w:rPr>
          <w:fldChar w:fldCharType="separate"/>
        </w:r>
        <w:r>
          <w:rPr>
            <w:noProof/>
            <w:webHidden/>
          </w:rPr>
          <w:t>371</w:t>
        </w:r>
        <w:r>
          <w:rPr>
            <w:noProof/>
            <w:webHidden/>
          </w:rPr>
          <w:fldChar w:fldCharType="end"/>
        </w:r>
      </w:hyperlink>
    </w:p>
    <w:p w14:paraId="00E67DD6" w14:textId="70B2AB06" w:rsidR="00E50FB4" w:rsidRDefault="00E50FB4">
      <w:pPr>
        <w:pStyle w:val="Sommario3"/>
        <w:rPr>
          <w:rFonts w:asciiTheme="minorHAnsi" w:hAnsiTheme="minorHAnsi" w:cstheme="minorBidi"/>
          <w:noProof/>
          <w:color w:val="auto"/>
          <w:kern w:val="2"/>
          <w:sz w:val="24"/>
          <w:szCs w:val="24"/>
          <w14:ligatures w14:val="standardContextual"/>
        </w:rPr>
      </w:pPr>
      <w:hyperlink w:anchor="_Toc233906695" w:history="1">
        <w:r w:rsidRPr="00FE0963">
          <w:rPr>
            <w:rStyle w:val="Collegamentoipertestuale"/>
            <w:noProof/>
          </w:rPr>
          <w:t>7.1 Prima della seduta: regola te stesso</w:t>
        </w:r>
        <w:r>
          <w:rPr>
            <w:noProof/>
            <w:webHidden/>
          </w:rPr>
          <w:tab/>
        </w:r>
        <w:r>
          <w:rPr>
            <w:noProof/>
            <w:webHidden/>
          </w:rPr>
          <w:fldChar w:fldCharType="begin"/>
        </w:r>
        <w:r>
          <w:rPr>
            <w:noProof/>
            <w:webHidden/>
          </w:rPr>
          <w:instrText xml:space="preserve"> PAGEREF _Toc233906695 \h </w:instrText>
        </w:r>
        <w:r>
          <w:rPr>
            <w:noProof/>
            <w:webHidden/>
          </w:rPr>
        </w:r>
        <w:r>
          <w:rPr>
            <w:noProof/>
            <w:webHidden/>
          </w:rPr>
          <w:fldChar w:fldCharType="separate"/>
        </w:r>
        <w:r>
          <w:rPr>
            <w:noProof/>
            <w:webHidden/>
          </w:rPr>
          <w:t>371</w:t>
        </w:r>
        <w:r>
          <w:rPr>
            <w:noProof/>
            <w:webHidden/>
          </w:rPr>
          <w:fldChar w:fldCharType="end"/>
        </w:r>
      </w:hyperlink>
    </w:p>
    <w:p w14:paraId="25762035" w14:textId="773B3259" w:rsidR="00E50FB4" w:rsidRDefault="00E50FB4">
      <w:pPr>
        <w:pStyle w:val="Sommario3"/>
        <w:rPr>
          <w:rFonts w:asciiTheme="minorHAnsi" w:hAnsiTheme="minorHAnsi" w:cstheme="minorBidi"/>
          <w:noProof/>
          <w:color w:val="auto"/>
          <w:kern w:val="2"/>
          <w:sz w:val="24"/>
          <w:szCs w:val="24"/>
          <w14:ligatures w14:val="standardContextual"/>
        </w:rPr>
      </w:pPr>
      <w:hyperlink w:anchor="_Toc233906696" w:history="1">
        <w:r w:rsidRPr="00FE0963">
          <w:rPr>
            <w:rStyle w:val="Collegamentoipertestuale"/>
            <w:noProof/>
          </w:rPr>
          <w:t>7.2 I tre livelli simultanei: corpo, mente, anima</w:t>
        </w:r>
        <w:r>
          <w:rPr>
            <w:noProof/>
            <w:webHidden/>
          </w:rPr>
          <w:tab/>
        </w:r>
        <w:r>
          <w:rPr>
            <w:noProof/>
            <w:webHidden/>
          </w:rPr>
          <w:fldChar w:fldCharType="begin"/>
        </w:r>
        <w:r>
          <w:rPr>
            <w:noProof/>
            <w:webHidden/>
          </w:rPr>
          <w:instrText xml:space="preserve"> PAGEREF _Toc233906696 \h </w:instrText>
        </w:r>
        <w:r>
          <w:rPr>
            <w:noProof/>
            <w:webHidden/>
          </w:rPr>
        </w:r>
        <w:r>
          <w:rPr>
            <w:noProof/>
            <w:webHidden/>
          </w:rPr>
          <w:fldChar w:fldCharType="separate"/>
        </w:r>
        <w:r>
          <w:rPr>
            <w:noProof/>
            <w:webHidden/>
          </w:rPr>
          <w:t>372</w:t>
        </w:r>
        <w:r>
          <w:rPr>
            <w:noProof/>
            <w:webHidden/>
          </w:rPr>
          <w:fldChar w:fldCharType="end"/>
        </w:r>
      </w:hyperlink>
    </w:p>
    <w:p w14:paraId="3FBE6433" w14:textId="78E11BDC" w:rsidR="00E50FB4" w:rsidRDefault="00E50FB4">
      <w:pPr>
        <w:pStyle w:val="Sommario3"/>
        <w:rPr>
          <w:rFonts w:asciiTheme="minorHAnsi" w:hAnsiTheme="minorHAnsi" w:cstheme="minorBidi"/>
          <w:noProof/>
          <w:color w:val="auto"/>
          <w:kern w:val="2"/>
          <w:sz w:val="24"/>
          <w:szCs w:val="24"/>
          <w14:ligatures w14:val="standardContextual"/>
        </w:rPr>
      </w:pPr>
      <w:hyperlink w:anchor="_Toc233906697" w:history="1">
        <w:r w:rsidRPr="00FE0963">
          <w:rPr>
            <w:rStyle w:val="Collegamentoipertestuale"/>
            <w:noProof/>
          </w:rPr>
          <w:t>7.3 Fase 1 dell’incontro: atterraggio (primi dieci minuti)</w:t>
        </w:r>
        <w:r>
          <w:rPr>
            <w:noProof/>
            <w:webHidden/>
          </w:rPr>
          <w:tab/>
        </w:r>
        <w:r>
          <w:rPr>
            <w:noProof/>
            <w:webHidden/>
          </w:rPr>
          <w:fldChar w:fldCharType="begin"/>
        </w:r>
        <w:r>
          <w:rPr>
            <w:noProof/>
            <w:webHidden/>
          </w:rPr>
          <w:instrText xml:space="preserve"> PAGEREF _Toc233906697 \h </w:instrText>
        </w:r>
        <w:r>
          <w:rPr>
            <w:noProof/>
            <w:webHidden/>
          </w:rPr>
        </w:r>
        <w:r>
          <w:rPr>
            <w:noProof/>
            <w:webHidden/>
          </w:rPr>
          <w:fldChar w:fldCharType="separate"/>
        </w:r>
        <w:r>
          <w:rPr>
            <w:noProof/>
            <w:webHidden/>
          </w:rPr>
          <w:t>373</w:t>
        </w:r>
        <w:r>
          <w:rPr>
            <w:noProof/>
            <w:webHidden/>
          </w:rPr>
          <w:fldChar w:fldCharType="end"/>
        </w:r>
      </w:hyperlink>
    </w:p>
    <w:p w14:paraId="0616E0CB" w14:textId="0B36947A" w:rsidR="00E50FB4" w:rsidRDefault="00E50FB4">
      <w:pPr>
        <w:pStyle w:val="Sommario3"/>
        <w:rPr>
          <w:rFonts w:asciiTheme="minorHAnsi" w:hAnsiTheme="minorHAnsi" w:cstheme="minorBidi"/>
          <w:noProof/>
          <w:color w:val="auto"/>
          <w:kern w:val="2"/>
          <w:sz w:val="24"/>
          <w:szCs w:val="24"/>
          <w14:ligatures w14:val="standardContextual"/>
        </w:rPr>
      </w:pPr>
      <w:hyperlink w:anchor="_Toc233906698" w:history="1">
        <w:r w:rsidRPr="00FE0963">
          <w:rPr>
            <w:rStyle w:val="Collegamentoipertestuale"/>
            <w:noProof/>
          </w:rPr>
          <w:t>7.4 Fase 2: quando vedi Tizio che si sta congelando</w:t>
        </w:r>
        <w:r>
          <w:rPr>
            <w:noProof/>
            <w:webHidden/>
          </w:rPr>
          <w:tab/>
        </w:r>
        <w:r>
          <w:rPr>
            <w:noProof/>
            <w:webHidden/>
          </w:rPr>
          <w:fldChar w:fldCharType="begin"/>
        </w:r>
        <w:r>
          <w:rPr>
            <w:noProof/>
            <w:webHidden/>
          </w:rPr>
          <w:instrText xml:space="preserve"> PAGEREF _Toc233906698 \h </w:instrText>
        </w:r>
        <w:r>
          <w:rPr>
            <w:noProof/>
            <w:webHidden/>
          </w:rPr>
        </w:r>
        <w:r>
          <w:rPr>
            <w:noProof/>
            <w:webHidden/>
          </w:rPr>
          <w:fldChar w:fldCharType="separate"/>
        </w:r>
        <w:r>
          <w:rPr>
            <w:noProof/>
            <w:webHidden/>
          </w:rPr>
          <w:t>373</w:t>
        </w:r>
        <w:r>
          <w:rPr>
            <w:noProof/>
            <w:webHidden/>
          </w:rPr>
          <w:fldChar w:fldCharType="end"/>
        </w:r>
      </w:hyperlink>
    </w:p>
    <w:p w14:paraId="36BA88E3" w14:textId="15C6B006" w:rsidR="00E50FB4" w:rsidRDefault="00E50FB4">
      <w:pPr>
        <w:pStyle w:val="Sommario3"/>
        <w:rPr>
          <w:rFonts w:asciiTheme="minorHAnsi" w:hAnsiTheme="minorHAnsi" w:cstheme="minorBidi"/>
          <w:noProof/>
          <w:color w:val="auto"/>
          <w:kern w:val="2"/>
          <w:sz w:val="24"/>
          <w:szCs w:val="24"/>
          <w14:ligatures w14:val="standardContextual"/>
        </w:rPr>
      </w:pPr>
      <w:hyperlink w:anchor="_Toc233906699" w:history="1">
        <w:r w:rsidRPr="00FE0963">
          <w:rPr>
            <w:rStyle w:val="Collegamentoipertestuale"/>
            <w:noProof/>
          </w:rPr>
          <w:t>7.5 Fase 3: quando vedi Sempronia che sta scalando il conflitto</w:t>
        </w:r>
        <w:r>
          <w:rPr>
            <w:noProof/>
            <w:webHidden/>
          </w:rPr>
          <w:tab/>
        </w:r>
        <w:r>
          <w:rPr>
            <w:noProof/>
            <w:webHidden/>
          </w:rPr>
          <w:fldChar w:fldCharType="begin"/>
        </w:r>
        <w:r>
          <w:rPr>
            <w:noProof/>
            <w:webHidden/>
          </w:rPr>
          <w:instrText xml:space="preserve"> PAGEREF _Toc233906699 \h </w:instrText>
        </w:r>
        <w:r>
          <w:rPr>
            <w:noProof/>
            <w:webHidden/>
          </w:rPr>
        </w:r>
        <w:r>
          <w:rPr>
            <w:noProof/>
            <w:webHidden/>
          </w:rPr>
          <w:fldChar w:fldCharType="separate"/>
        </w:r>
        <w:r>
          <w:rPr>
            <w:noProof/>
            <w:webHidden/>
          </w:rPr>
          <w:t>374</w:t>
        </w:r>
        <w:r>
          <w:rPr>
            <w:noProof/>
            <w:webHidden/>
          </w:rPr>
          <w:fldChar w:fldCharType="end"/>
        </w:r>
      </w:hyperlink>
    </w:p>
    <w:p w14:paraId="2D224EB3" w14:textId="0D357E46" w:rsidR="00E50FB4" w:rsidRDefault="00E50FB4">
      <w:pPr>
        <w:pStyle w:val="Sommario3"/>
        <w:rPr>
          <w:rFonts w:asciiTheme="minorHAnsi" w:hAnsiTheme="minorHAnsi" w:cstheme="minorBidi"/>
          <w:noProof/>
          <w:color w:val="auto"/>
          <w:kern w:val="2"/>
          <w:sz w:val="24"/>
          <w:szCs w:val="24"/>
          <w14:ligatures w14:val="standardContextual"/>
        </w:rPr>
      </w:pPr>
      <w:hyperlink w:anchor="_Toc233906700" w:history="1">
        <w:r w:rsidRPr="00FE0963">
          <w:rPr>
            <w:rStyle w:val="Collegamentoipertestuale"/>
            <w:noProof/>
          </w:rPr>
          <w:t>7.6 La tecnica della traduzione (la tua arma segreta)</w:t>
        </w:r>
        <w:r>
          <w:rPr>
            <w:noProof/>
            <w:webHidden/>
          </w:rPr>
          <w:tab/>
        </w:r>
        <w:r>
          <w:rPr>
            <w:noProof/>
            <w:webHidden/>
          </w:rPr>
          <w:fldChar w:fldCharType="begin"/>
        </w:r>
        <w:r>
          <w:rPr>
            <w:noProof/>
            <w:webHidden/>
          </w:rPr>
          <w:instrText xml:space="preserve"> PAGEREF _Toc233906700 \h </w:instrText>
        </w:r>
        <w:r>
          <w:rPr>
            <w:noProof/>
            <w:webHidden/>
          </w:rPr>
        </w:r>
        <w:r>
          <w:rPr>
            <w:noProof/>
            <w:webHidden/>
          </w:rPr>
          <w:fldChar w:fldCharType="separate"/>
        </w:r>
        <w:r>
          <w:rPr>
            <w:noProof/>
            <w:webHidden/>
          </w:rPr>
          <w:t>375</w:t>
        </w:r>
        <w:r>
          <w:rPr>
            <w:noProof/>
            <w:webHidden/>
          </w:rPr>
          <w:fldChar w:fldCharType="end"/>
        </w:r>
      </w:hyperlink>
    </w:p>
    <w:p w14:paraId="1831E187" w14:textId="457F6B64" w:rsidR="00E50FB4" w:rsidRDefault="00E50FB4">
      <w:pPr>
        <w:pStyle w:val="Sommario3"/>
        <w:rPr>
          <w:rFonts w:asciiTheme="minorHAnsi" w:hAnsiTheme="minorHAnsi" w:cstheme="minorBidi"/>
          <w:noProof/>
          <w:color w:val="auto"/>
          <w:kern w:val="2"/>
          <w:sz w:val="24"/>
          <w:szCs w:val="24"/>
          <w14:ligatures w14:val="standardContextual"/>
        </w:rPr>
      </w:pPr>
      <w:hyperlink w:anchor="_Toc233906701" w:history="1">
        <w:r w:rsidRPr="00FE0963">
          <w:rPr>
            <w:rStyle w:val="Collegamentoipertestuale"/>
            <w:noProof/>
          </w:rPr>
          <w:t>7.7 Il segnale di pausa</w:t>
        </w:r>
        <w:r>
          <w:rPr>
            <w:noProof/>
            <w:webHidden/>
          </w:rPr>
          <w:tab/>
        </w:r>
        <w:r>
          <w:rPr>
            <w:noProof/>
            <w:webHidden/>
          </w:rPr>
          <w:fldChar w:fldCharType="begin"/>
        </w:r>
        <w:r>
          <w:rPr>
            <w:noProof/>
            <w:webHidden/>
          </w:rPr>
          <w:instrText xml:space="preserve"> PAGEREF _Toc233906701 \h </w:instrText>
        </w:r>
        <w:r>
          <w:rPr>
            <w:noProof/>
            <w:webHidden/>
          </w:rPr>
        </w:r>
        <w:r>
          <w:rPr>
            <w:noProof/>
            <w:webHidden/>
          </w:rPr>
          <w:fldChar w:fldCharType="separate"/>
        </w:r>
        <w:r>
          <w:rPr>
            <w:noProof/>
            <w:webHidden/>
          </w:rPr>
          <w:t>376</w:t>
        </w:r>
        <w:r>
          <w:rPr>
            <w:noProof/>
            <w:webHidden/>
          </w:rPr>
          <w:fldChar w:fldCharType="end"/>
        </w:r>
      </w:hyperlink>
    </w:p>
    <w:p w14:paraId="4CA5A9DF" w14:textId="0ECFDADB" w:rsidR="00E50FB4" w:rsidRDefault="00E50FB4">
      <w:pPr>
        <w:pStyle w:val="Sommario3"/>
        <w:rPr>
          <w:rFonts w:asciiTheme="minorHAnsi" w:hAnsiTheme="minorHAnsi" w:cstheme="minorBidi"/>
          <w:noProof/>
          <w:color w:val="auto"/>
          <w:kern w:val="2"/>
          <w:sz w:val="24"/>
          <w:szCs w:val="24"/>
          <w14:ligatures w14:val="standardContextual"/>
        </w:rPr>
      </w:pPr>
      <w:hyperlink w:anchor="_Toc233906702" w:history="1">
        <w:r w:rsidRPr="00FE0963">
          <w:rPr>
            <w:rStyle w:val="Collegamentoipertestuale"/>
            <w:noProof/>
          </w:rPr>
          <w:t>7.8 Compiti per casa che funzionano davvero</w:t>
        </w:r>
        <w:r>
          <w:rPr>
            <w:noProof/>
            <w:webHidden/>
          </w:rPr>
          <w:tab/>
        </w:r>
        <w:r>
          <w:rPr>
            <w:noProof/>
            <w:webHidden/>
          </w:rPr>
          <w:fldChar w:fldCharType="begin"/>
        </w:r>
        <w:r>
          <w:rPr>
            <w:noProof/>
            <w:webHidden/>
          </w:rPr>
          <w:instrText xml:space="preserve"> PAGEREF _Toc233906702 \h </w:instrText>
        </w:r>
        <w:r>
          <w:rPr>
            <w:noProof/>
            <w:webHidden/>
          </w:rPr>
        </w:r>
        <w:r>
          <w:rPr>
            <w:noProof/>
            <w:webHidden/>
          </w:rPr>
          <w:fldChar w:fldCharType="separate"/>
        </w:r>
        <w:r>
          <w:rPr>
            <w:noProof/>
            <w:webHidden/>
          </w:rPr>
          <w:t>376</w:t>
        </w:r>
        <w:r>
          <w:rPr>
            <w:noProof/>
            <w:webHidden/>
          </w:rPr>
          <w:fldChar w:fldCharType="end"/>
        </w:r>
      </w:hyperlink>
    </w:p>
    <w:p w14:paraId="0A72A1D6" w14:textId="78513C3D" w:rsidR="00E50FB4" w:rsidRDefault="00E50FB4">
      <w:pPr>
        <w:pStyle w:val="Sommario3"/>
        <w:rPr>
          <w:rFonts w:asciiTheme="minorHAnsi" w:hAnsiTheme="minorHAnsi" w:cstheme="minorBidi"/>
          <w:noProof/>
          <w:color w:val="auto"/>
          <w:kern w:val="2"/>
          <w:sz w:val="24"/>
          <w:szCs w:val="24"/>
          <w14:ligatures w14:val="standardContextual"/>
        </w:rPr>
      </w:pPr>
      <w:hyperlink w:anchor="_Toc233906703" w:history="1">
        <w:r w:rsidRPr="00FE0963">
          <w:rPr>
            <w:rStyle w:val="Collegamentoipertestuale"/>
            <w:noProof/>
          </w:rPr>
          <w:t>7.9 Griglia di auto-supervisione di fine seduta</w:t>
        </w:r>
        <w:r>
          <w:rPr>
            <w:noProof/>
            <w:webHidden/>
          </w:rPr>
          <w:tab/>
        </w:r>
        <w:r>
          <w:rPr>
            <w:noProof/>
            <w:webHidden/>
          </w:rPr>
          <w:fldChar w:fldCharType="begin"/>
        </w:r>
        <w:r>
          <w:rPr>
            <w:noProof/>
            <w:webHidden/>
          </w:rPr>
          <w:instrText xml:space="preserve"> PAGEREF _Toc233906703 \h </w:instrText>
        </w:r>
        <w:r>
          <w:rPr>
            <w:noProof/>
            <w:webHidden/>
          </w:rPr>
        </w:r>
        <w:r>
          <w:rPr>
            <w:noProof/>
            <w:webHidden/>
          </w:rPr>
          <w:fldChar w:fldCharType="separate"/>
        </w:r>
        <w:r>
          <w:rPr>
            <w:noProof/>
            <w:webHidden/>
          </w:rPr>
          <w:t>378</w:t>
        </w:r>
        <w:r>
          <w:rPr>
            <w:noProof/>
            <w:webHidden/>
          </w:rPr>
          <w:fldChar w:fldCharType="end"/>
        </w:r>
      </w:hyperlink>
    </w:p>
    <w:p w14:paraId="6AB74FB4" w14:textId="702D55FB" w:rsidR="00E50FB4" w:rsidRDefault="00E50FB4">
      <w:pPr>
        <w:pStyle w:val="Sommario2"/>
        <w:rPr>
          <w:rFonts w:asciiTheme="minorHAnsi" w:hAnsiTheme="minorHAnsi" w:cstheme="minorBidi"/>
          <w:noProof/>
          <w:color w:val="auto"/>
          <w:kern w:val="2"/>
          <w:sz w:val="24"/>
          <w:szCs w:val="24"/>
          <w14:ligatures w14:val="standardContextual"/>
        </w:rPr>
      </w:pPr>
      <w:hyperlink w:anchor="_Toc233906704" w:history="1">
        <w:r w:rsidRPr="00FE0963">
          <w:rPr>
            <w:rStyle w:val="Collegamentoipertestuale"/>
            <w:noProof/>
          </w:rPr>
          <w:t>Capitolo 8 — Appendice rapida: riferimenti veloci per il tavolo</w:t>
        </w:r>
        <w:r>
          <w:rPr>
            <w:noProof/>
            <w:webHidden/>
          </w:rPr>
          <w:tab/>
        </w:r>
        <w:r>
          <w:rPr>
            <w:noProof/>
            <w:webHidden/>
          </w:rPr>
          <w:fldChar w:fldCharType="begin"/>
        </w:r>
        <w:r>
          <w:rPr>
            <w:noProof/>
            <w:webHidden/>
          </w:rPr>
          <w:instrText xml:space="preserve"> PAGEREF _Toc233906704 \h </w:instrText>
        </w:r>
        <w:r>
          <w:rPr>
            <w:noProof/>
            <w:webHidden/>
          </w:rPr>
        </w:r>
        <w:r>
          <w:rPr>
            <w:noProof/>
            <w:webHidden/>
          </w:rPr>
          <w:fldChar w:fldCharType="separate"/>
        </w:r>
        <w:r>
          <w:rPr>
            <w:noProof/>
            <w:webHidden/>
          </w:rPr>
          <w:t>380</w:t>
        </w:r>
        <w:r>
          <w:rPr>
            <w:noProof/>
            <w:webHidden/>
          </w:rPr>
          <w:fldChar w:fldCharType="end"/>
        </w:r>
      </w:hyperlink>
    </w:p>
    <w:p w14:paraId="157998BD" w14:textId="74B29E77" w:rsidR="00E50FB4" w:rsidRDefault="00E50FB4">
      <w:pPr>
        <w:pStyle w:val="Sommario3"/>
        <w:rPr>
          <w:rFonts w:asciiTheme="minorHAnsi" w:hAnsiTheme="minorHAnsi" w:cstheme="minorBidi"/>
          <w:noProof/>
          <w:color w:val="auto"/>
          <w:kern w:val="2"/>
          <w:sz w:val="24"/>
          <w:szCs w:val="24"/>
          <w14:ligatures w14:val="standardContextual"/>
        </w:rPr>
      </w:pPr>
      <w:hyperlink w:anchor="_Toc233906705" w:history="1">
        <w:r w:rsidRPr="00FE0963">
          <w:rPr>
            <w:rStyle w:val="Collegamentoipertestuale"/>
            <w:noProof/>
          </w:rPr>
          <w:t>8.1 I tre stati del sistema nervoso — riconoscimento veloce</w:t>
        </w:r>
        <w:r>
          <w:rPr>
            <w:noProof/>
            <w:webHidden/>
          </w:rPr>
          <w:tab/>
        </w:r>
        <w:r>
          <w:rPr>
            <w:noProof/>
            <w:webHidden/>
          </w:rPr>
          <w:fldChar w:fldCharType="begin"/>
        </w:r>
        <w:r>
          <w:rPr>
            <w:noProof/>
            <w:webHidden/>
          </w:rPr>
          <w:instrText xml:space="preserve"> PAGEREF _Toc233906705 \h </w:instrText>
        </w:r>
        <w:r>
          <w:rPr>
            <w:noProof/>
            <w:webHidden/>
          </w:rPr>
        </w:r>
        <w:r>
          <w:rPr>
            <w:noProof/>
            <w:webHidden/>
          </w:rPr>
          <w:fldChar w:fldCharType="separate"/>
        </w:r>
        <w:r>
          <w:rPr>
            <w:noProof/>
            <w:webHidden/>
          </w:rPr>
          <w:t>380</w:t>
        </w:r>
        <w:r>
          <w:rPr>
            <w:noProof/>
            <w:webHidden/>
          </w:rPr>
          <w:fldChar w:fldCharType="end"/>
        </w:r>
      </w:hyperlink>
    </w:p>
    <w:p w14:paraId="74E55729" w14:textId="6B06754E" w:rsidR="00E50FB4" w:rsidRDefault="00E50FB4">
      <w:pPr>
        <w:pStyle w:val="Sommario3"/>
        <w:rPr>
          <w:rFonts w:asciiTheme="minorHAnsi" w:hAnsiTheme="minorHAnsi" w:cstheme="minorBidi"/>
          <w:noProof/>
          <w:color w:val="auto"/>
          <w:kern w:val="2"/>
          <w:sz w:val="24"/>
          <w:szCs w:val="24"/>
          <w14:ligatures w14:val="standardContextual"/>
        </w:rPr>
      </w:pPr>
      <w:hyperlink w:anchor="_Toc233906706" w:history="1">
        <w:r w:rsidRPr="00FE0963">
          <w:rPr>
            <w:rStyle w:val="Collegamentoipertestuale"/>
            <w:noProof/>
          </w:rPr>
          <w:t>8.2 I cinque passi della danza — cosa fare quando</w:t>
        </w:r>
        <w:r>
          <w:rPr>
            <w:noProof/>
            <w:webHidden/>
          </w:rPr>
          <w:tab/>
        </w:r>
        <w:r>
          <w:rPr>
            <w:noProof/>
            <w:webHidden/>
          </w:rPr>
          <w:fldChar w:fldCharType="begin"/>
        </w:r>
        <w:r>
          <w:rPr>
            <w:noProof/>
            <w:webHidden/>
          </w:rPr>
          <w:instrText xml:space="preserve"> PAGEREF _Toc233906706 \h </w:instrText>
        </w:r>
        <w:r>
          <w:rPr>
            <w:noProof/>
            <w:webHidden/>
          </w:rPr>
        </w:r>
        <w:r>
          <w:rPr>
            <w:noProof/>
            <w:webHidden/>
          </w:rPr>
          <w:fldChar w:fldCharType="separate"/>
        </w:r>
        <w:r>
          <w:rPr>
            <w:noProof/>
            <w:webHidden/>
          </w:rPr>
          <w:t>380</w:t>
        </w:r>
        <w:r>
          <w:rPr>
            <w:noProof/>
            <w:webHidden/>
          </w:rPr>
          <w:fldChar w:fldCharType="end"/>
        </w:r>
      </w:hyperlink>
    </w:p>
    <w:p w14:paraId="1D4DAB32" w14:textId="33DA7665" w:rsidR="00E50FB4" w:rsidRDefault="00E50FB4">
      <w:pPr>
        <w:pStyle w:val="Sommario3"/>
        <w:rPr>
          <w:rFonts w:asciiTheme="minorHAnsi" w:hAnsiTheme="minorHAnsi" w:cstheme="minorBidi"/>
          <w:noProof/>
          <w:color w:val="auto"/>
          <w:kern w:val="2"/>
          <w:sz w:val="24"/>
          <w:szCs w:val="24"/>
          <w14:ligatures w14:val="standardContextual"/>
        </w:rPr>
      </w:pPr>
      <w:hyperlink w:anchor="_Toc233906707" w:history="1">
        <w:r w:rsidRPr="00FE0963">
          <w:rPr>
            <w:rStyle w:val="Collegamentoipertestuale"/>
            <w:noProof/>
          </w:rPr>
          <w:t>8.3 Script d’emergenza — le tre frasi che devi sapere a memoria</w:t>
        </w:r>
        <w:r>
          <w:rPr>
            <w:noProof/>
            <w:webHidden/>
          </w:rPr>
          <w:tab/>
        </w:r>
        <w:r>
          <w:rPr>
            <w:noProof/>
            <w:webHidden/>
          </w:rPr>
          <w:fldChar w:fldCharType="begin"/>
        </w:r>
        <w:r>
          <w:rPr>
            <w:noProof/>
            <w:webHidden/>
          </w:rPr>
          <w:instrText xml:space="preserve"> PAGEREF _Toc233906707 \h </w:instrText>
        </w:r>
        <w:r>
          <w:rPr>
            <w:noProof/>
            <w:webHidden/>
          </w:rPr>
        </w:r>
        <w:r>
          <w:rPr>
            <w:noProof/>
            <w:webHidden/>
          </w:rPr>
          <w:fldChar w:fldCharType="separate"/>
        </w:r>
        <w:r>
          <w:rPr>
            <w:noProof/>
            <w:webHidden/>
          </w:rPr>
          <w:t>380</w:t>
        </w:r>
        <w:r>
          <w:rPr>
            <w:noProof/>
            <w:webHidden/>
          </w:rPr>
          <w:fldChar w:fldCharType="end"/>
        </w:r>
      </w:hyperlink>
    </w:p>
    <w:p w14:paraId="47AD54D6" w14:textId="2677D826" w:rsidR="00E50FB4" w:rsidRDefault="00E50FB4">
      <w:pPr>
        <w:pStyle w:val="Sommario3"/>
        <w:rPr>
          <w:rFonts w:asciiTheme="minorHAnsi" w:hAnsiTheme="minorHAnsi" w:cstheme="minorBidi"/>
          <w:noProof/>
          <w:color w:val="auto"/>
          <w:kern w:val="2"/>
          <w:sz w:val="24"/>
          <w:szCs w:val="24"/>
          <w14:ligatures w14:val="standardContextual"/>
        </w:rPr>
      </w:pPr>
      <w:hyperlink w:anchor="_Toc233906708" w:history="1">
        <w:r w:rsidRPr="00FE0963">
          <w:rPr>
            <w:rStyle w:val="Collegamentoipertestuale"/>
            <w:noProof/>
          </w:rPr>
          <w:t>8.4 Percorsi di lettura consigliati</w:t>
        </w:r>
        <w:r>
          <w:rPr>
            <w:noProof/>
            <w:webHidden/>
          </w:rPr>
          <w:tab/>
        </w:r>
        <w:r>
          <w:rPr>
            <w:noProof/>
            <w:webHidden/>
          </w:rPr>
          <w:fldChar w:fldCharType="begin"/>
        </w:r>
        <w:r>
          <w:rPr>
            <w:noProof/>
            <w:webHidden/>
          </w:rPr>
          <w:instrText xml:space="preserve"> PAGEREF _Toc233906708 \h </w:instrText>
        </w:r>
        <w:r>
          <w:rPr>
            <w:noProof/>
            <w:webHidden/>
          </w:rPr>
        </w:r>
        <w:r>
          <w:rPr>
            <w:noProof/>
            <w:webHidden/>
          </w:rPr>
          <w:fldChar w:fldCharType="separate"/>
        </w:r>
        <w:r>
          <w:rPr>
            <w:noProof/>
            <w:webHidden/>
          </w:rPr>
          <w:t>381</w:t>
        </w:r>
        <w:r>
          <w:rPr>
            <w:noProof/>
            <w:webHidden/>
          </w:rPr>
          <w:fldChar w:fldCharType="end"/>
        </w:r>
      </w:hyperlink>
    </w:p>
    <w:p w14:paraId="5F9C6E02" w14:textId="03BF1489" w:rsidR="00E50FB4" w:rsidRDefault="00E50FB4">
      <w:pPr>
        <w:pStyle w:val="Sommario3"/>
        <w:rPr>
          <w:rFonts w:asciiTheme="minorHAnsi" w:hAnsiTheme="minorHAnsi" w:cstheme="minorBidi"/>
          <w:noProof/>
          <w:color w:val="auto"/>
          <w:kern w:val="2"/>
          <w:sz w:val="24"/>
          <w:szCs w:val="24"/>
          <w14:ligatures w14:val="standardContextual"/>
        </w:rPr>
      </w:pPr>
      <w:hyperlink w:anchor="_Toc233906709" w:history="1">
        <w:r w:rsidRPr="00FE0963">
          <w:rPr>
            <w:rStyle w:val="Collegamentoipertestuale"/>
            <w:noProof/>
          </w:rPr>
          <w:t>Percorso urgente (2-3 ore)</w:t>
        </w:r>
        <w:r>
          <w:rPr>
            <w:noProof/>
            <w:webHidden/>
          </w:rPr>
          <w:tab/>
        </w:r>
        <w:r>
          <w:rPr>
            <w:noProof/>
            <w:webHidden/>
          </w:rPr>
          <w:fldChar w:fldCharType="begin"/>
        </w:r>
        <w:r>
          <w:rPr>
            <w:noProof/>
            <w:webHidden/>
          </w:rPr>
          <w:instrText xml:space="preserve"> PAGEREF _Toc233906709 \h </w:instrText>
        </w:r>
        <w:r>
          <w:rPr>
            <w:noProof/>
            <w:webHidden/>
          </w:rPr>
        </w:r>
        <w:r>
          <w:rPr>
            <w:noProof/>
            <w:webHidden/>
          </w:rPr>
          <w:fldChar w:fldCharType="separate"/>
        </w:r>
        <w:r>
          <w:rPr>
            <w:noProof/>
            <w:webHidden/>
          </w:rPr>
          <w:t>381</w:t>
        </w:r>
        <w:r>
          <w:rPr>
            <w:noProof/>
            <w:webHidden/>
          </w:rPr>
          <w:fldChar w:fldCharType="end"/>
        </w:r>
      </w:hyperlink>
    </w:p>
    <w:p w14:paraId="0F351B85" w14:textId="5650478E" w:rsidR="00E50FB4" w:rsidRDefault="00E50FB4">
      <w:pPr>
        <w:pStyle w:val="Sommario3"/>
        <w:rPr>
          <w:rFonts w:asciiTheme="minorHAnsi" w:hAnsiTheme="minorHAnsi" w:cstheme="minorBidi"/>
          <w:noProof/>
          <w:color w:val="auto"/>
          <w:kern w:val="2"/>
          <w:sz w:val="24"/>
          <w:szCs w:val="24"/>
          <w14:ligatures w14:val="standardContextual"/>
        </w:rPr>
      </w:pPr>
      <w:hyperlink w:anchor="_Toc233906710" w:history="1">
        <w:r w:rsidRPr="00FE0963">
          <w:rPr>
            <w:rStyle w:val="Collegamentoipertestuale"/>
            <w:noProof/>
          </w:rPr>
          <w:t>Percorso pratico completo (una settimana)</w:t>
        </w:r>
        <w:r>
          <w:rPr>
            <w:noProof/>
            <w:webHidden/>
          </w:rPr>
          <w:tab/>
        </w:r>
        <w:r>
          <w:rPr>
            <w:noProof/>
            <w:webHidden/>
          </w:rPr>
          <w:fldChar w:fldCharType="begin"/>
        </w:r>
        <w:r>
          <w:rPr>
            <w:noProof/>
            <w:webHidden/>
          </w:rPr>
          <w:instrText xml:space="preserve"> PAGEREF _Toc233906710 \h </w:instrText>
        </w:r>
        <w:r>
          <w:rPr>
            <w:noProof/>
            <w:webHidden/>
          </w:rPr>
        </w:r>
        <w:r>
          <w:rPr>
            <w:noProof/>
            <w:webHidden/>
          </w:rPr>
          <w:fldChar w:fldCharType="separate"/>
        </w:r>
        <w:r>
          <w:rPr>
            <w:noProof/>
            <w:webHidden/>
          </w:rPr>
          <w:t>381</w:t>
        </w:r>
        <w:r>
          <w:rPr>
            <w:noProof/>
            <w:webHidden/>
          </w:rPr>
          <w:fldChar w:fldCharType="end"/>
        </w:r>
      </w:hyperlink>
    </w:p>
    <w:p w14:paraId="036D7A2A" w14:textId="0A3D9EE0" w:rsidR="00E50FB4" w:rsidRDefault="00E50FB4">
      <w:pPr>
        <w:pStyle w:val="Sommario3"/>
        <w:rPr>
          <w:rFonts w:asciiTheme="minorHAnsi" w:hAnsiTheme="minorHAnsi" w:cstheme="minorBidi"/>
          <w:noProof/>
          <w:color w:val="auto"/>
          <w:kern w:val="2"/>
          <w:sz w:val="24"/>
          <w:szCs w:val="24"/>
          <w14:ligatures w14:val="standardContextual"/>
        </w:rPr>
      </w:pPr>
      <w:hyperlink w:anchor="_Toc233906711" w:history="1">
        <w:r w:rsidRPr="00FE0963">
          <w:rPr>
            <w:rStyle w:val="Collegamentoipertestuale"/>
            <w:noProof/>
          </w:rPr>
          <w:t>Percorso evolutivo (due-tre settimane)</w:t>
        </w:r>
        <w:r>
          <w:rPr>
            <w:noProof/>
            <w:webHidden/>
          </w:rPr>
          <w:tab/>
        </w:r>
        <w:r>
          <w:rPr>
            <w:noProof/>
            <w:webHidden/>
          </w:rPr>
          <w:fldChar w:fldCharType="begin"/>
        </w:r>
        <w:r>
          <w:rPr>
            <w:noProof/>
            <w:webHidden/>
          </w:rPr>
          <w:instrText xml:space="preserve"> PAGEREF _Toc233906711 \h </w:instrText>
        </w:r>
        <w:r>
          <w:rPr>
            <w:noProof/>
            <w:webHidden/>
          </w:rPr>
        </w:r>
        <w:r>
          <w:rPr>
            <w:noProof/>
            <w:webHidden/>
          </w:rPr>
          <w:fldChar w:fldCharType="separate"/>
        </w:r>
        <w:r>
          <w:rPr>
            <w:noProof/>
            <w:webHidden/>
          </w:rPr>
          <w:t>381</w:t>
        </w:r>
        <w:r>
          <w:rPr>
            <w:noProof/>
            <w:webHidden/>
          </w:rPr>
          <w:fldChar w:fldCharType="end"/>
        </w:r>
      </w:hyperlink>
    </w:p>
    <w:p w14:paraId="19F43D41" w14:textId="4509A8A0" w:rsidR="00E50FB4" w:rsidRDefault="00E50FB4">
      <w:pPr>
        <w:pStyle w:val="Sommario3"/>
        <w:rPr>
          <w:rFonts w:asciiTheme="minorHAnsi" w:hAnsiTheme="minorHAnsi" w:cstheme="minorBidi"/>
          <w:noProof/>
          <w:color w:val="auto"/>
          <w:kern w:val="2"/>
          <w:sz w:val="24"/>
          <w:szCs w:val="24"/>
          <w14:ligatures w14:val="standardContextual"/>
        </w:rPr>
      </w:pPr>
      <w:hyperlink w:anchor="_Toc233906712" w:history="1">
        <w:r w:rsidRPr="00FE0963">
          <w:rPr>
            <w:rStyle w:val="Collegamentoipertestuale"/>
            <w:noProof/>
          </w:rPr>
          <w:t>Percorso specialista (uno-due mesi)</w:t>
        </w:r>
        <w:r>
          <w:rPr>
            <w:noProof/>
            <w:webHidden/>
          </w:rPr>
          <w:tab/>
        </w:r>
        <w:r>
          <w:rPr>
            <w:noProof/>
            <w:webHidden/>
          </w:rPr>
          <w:fldChar w:fldCharType="begin"/>
        </w:r>
        <w:r>
          <w:rPr>
            <w:noProof/>
            <w:webHidden/>
          </w:rPr>
          <w:instrText xml:space="preserve"> PAGEREF _Toc233906712 \h </w:instrText>
        </w:r>
        <w:r>
          <w:rPr>
            <w:noProof/>
            <w:webHidden/>
          </w:rPr>
        </w:r>
        <w:r>
          <w:rPr>
            <w:noProof/>
            <w:webHidden/>
          </w:rPr>
          <w:fldChar w:fldCharType="separate"/>
        </w:r>
        <w:r>
          <w:rPr>
            <w:noProof/>
            <w:webHidden/>
          </w:rPr>
          <w:t>381</w:t>
        </w:r>
        <w:r>
          <w:rPr>
            <w:noProof/>
            <w:webHidden/>
          </w:rPr>
          <w:fldChar w:fldCharType="end"/>
        </w:r>
      </w:hyperlink>
    </w:p>
    <w:p w14:paraId="49DEAF98" w14:textId="19B8847A"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713" w:history="1">
        <w:r w:rsidRPr="00FE0963">
          <w:rPr>
            <w:rStyle w:val="Collegamentoipertestuale"/>
            <w:noProof/>
          </w:rPr>
          <w:t>Parte 9 — Applicazione alla mediazione</w:t>
        </w:r>
        <w:r>
          <w:rPr>
            <w:noProof/>
            <w:webHidden/>
          </w:rPr>
          <w:tab/>
        </w:r>
        <w:r>
          <w:rPr>
            <w:noProof/>
            <w:webHidden/>
          </w:rPr>
          <w:fldChar w:fldCharType="begin"/>
        </w:r>
        <w:r>
          <w:rPr>
            <w:noProof/>
            <w:webHidden/>
          </w:rPr>
          <w:instrText xml:space="preserve"> PAGEREF _Toc233906713 \h </w:instrText>
        </w:r>
        <w:r>
          <w:rPr>
            <w:noProof/>
            <w:webHidden/>
          </w:rPr>
        </w:r>
        <w:r>
          <w:rPr>
            <w:noProof/>
            <w:webHidden/>
          </w:rPr>
          <w:fldChar w:fldCharType="separate"/>
        </w:r>
        <w:r>
          <w:rPr>
            <w:noProof/>
            <w:webHidden/>
          </w:rPr>
          <w:t>383</w:t>
        </w:r>
        <w:r>
          <w:rPr>
            <w:noProof/>
            <w:webHidden/>
          </w:rPr>
          <w:fldChar w:fldCharType="end"/>
        </w:r>
      </w:hyperlink>
    </w:p>
    <w:p w14:paraId="7F0330E8" w14:textId="799FCD23" w:rsidR="00E50FB4" w:rsidRDefault="00E50FB4">
      <w:pPr>
        <w:pStyle w:val="Sommario2"/>
        <w:rPr>
          <w:rFonts w:asciiTheme="minorHAnsi" w:hAnsiTheme="minorHAnsi" w:cstheme="minorBidi"/>
          <w:noProof/>
          <w:color w:val="auto"/>
          <w:kern w:val="2"/>
          <w:sz w:val="24"/>
          <w:szCs w:val="24"/>
          <w14:ligatures w14:val="standardContextual"/>
        </w:rPr>
      </w:pPr>
      <w:hyperlink w:anchor="_Toc233906714" w:history="1">
        <w:r w:rsidRPr="00FE0963">
          <w:rPr>
            <w:rStyle w:val="Collegamentoipertestuale"/>
            <w:noProof/>
          </w:rPr>
          <w:t>Capitolo 1 — Il protocollo operativo in cinque passi</w:t>
        </w:r>
        <w:r>
          <w:rPr>
            <w:noProof/>
            <w:webHidden/>
          </w:rPr>
          <w:tab/>
        </w:r>
        <w:r>
          <w:rPr>
            <w:noProof/>
            <w:webHidden/>
          </w:rPr>
          <w:fldChar w:fldCharType="begin"/>
        </w:r>
        <w:r>
          <w:rPr>
            <w:noProof/>
            <w:webHidden/>
          </w:rPr>
          <w:instrText xml:space="preserve"> PAGEREF _Toc233906714 \h </w:instrText>
        </w:r>
        <w:r>
          <w:rPr>
            <w:noProof/>
            <w:webHidden/>
          </w:rPr>
        </w:r>
        <w:r>
          <w:rPr>
            <w:noProof/>
            <w:webHidden/>
          </w:rPr>
          <w:fldChar w:fldCharType="separate"/>
        </w:r>
        <w:r>
          <w:rPr>
            <w:noProof/>
            <w:webHidden/>
          </w:rPr>
          <w:t>383</w:t>
        </w:r>
        <w:r>
          <w:rPr>
            <w:noProof/>
            <w:webHidden/>
          </w:rPr>
          <w:fldChar w:fldCharType="end"/>
        </w:r>
      </w:hyperlink>
    </w:p>
    <w:p w14:paraId="38783A8E" w14:textId="0E602BF4" w:rsidR="00E50FB4" w:rsidRDefault="00E50FB4">
      <w:pPr>
        <w:pStyle w:val="Sommario3"/>
        <w:rPr>
          <w:rFonts w:asciiTheme="minorHAnsi" w:hAnsiTheme="minorHAnsi" w:cstheme="minorBidi"/>
          <w:noProof/>
          <w:color w:val="auto"/>
          <w:kern w:val="2"/>
          <w:sz w:val="24"/>
          <w:szCs w:val="24"/>
          <w14:ligatures w14:val="standardContextual"/>
        </w:rPr>
      </w:pPr>
      <w:hyperlink w:anchor="_Toc233906715" w:history="1">
        <w:r w:rsidRPr="00FE0963">
          <w:rPr>
            <w:rStyle w:val="Collegamentoipertestuale"/>
            <w:noProof/>
          </w:rPr>
          <w:t>Passo 1 — Stabilire l’ipotesi</w:t>
        </w:r>
        <w:r>
          <w:rPr>
            <w:noProof/>
            <w:webHidden/>
          </w:rPr>
          <w:tab/>
        </w:r>
        <w:r>
          <w:rPr>
            <w:noProof/>
            <w:webHidden/>
          </w:rPr>
          <w:fldChar w:fldCharType="begin"/>
        </w:r>
        <w:r>
          <w:rPr>
            <w:noProof/>
            <w:webHidden/>
          </w:rPr>
          <w:instrText xml:space="preserve"> PAGEREF _Toc233906715 \h </w:instrText>
        </w:r>
        <w:r>
          <w:rPr>
            <w:noProof/>
            <w:webHidden/>
          </w:rPr>
        </w:r>
        <w:r>
          <w:rPr>
            <w:noProof/>
            <w:webHidden/>
          </w:rPr>
          <w:fldChar w:fldCharType="separate"/>
        </w:r>
        <w:r>
          <w:rPr>
            <w:noProof/>
            <w:webHidden/>
          </w:rPr>
          <w:t>383</w:t>
        </w:r>
        <w:r>
          <w:rPr>
            <w:noProof/>
            <w:webHidden/>
          </w:rPr>
          <w:fldChar w:fldCharType="end"/>
        </w:r>
      </w:hyperlink>
    </w:p>
    <w:p w14:paraId="776B203E" w14:textId="2BC86DA2" w:rsidR="00E50FB4" w:rsidRDefault="00E50FB4">
      <w:pPr>
        <w:pStyle w:val="Sommario3"/>
        <w:rPr>
          <w:rFonts w:asciiTheme="minorHAnsi" w:hAnsiTheme="minorHAnsi" w:cstheme="minorBidi"/>
          <w:noProof/>
          <w:color w:val="auto"/>
          <w:kern w:val="2"/>
          <w:sz w:val="24"/>
          <w:szCs w:val="24"/>
          <w14:ligatures w14:val="standardContextual"/>
        </w:rPr>
      </w:pPr>
      <w:hyperlink w:anchor="_Toc233906716" w:history="1">
        <w:r w:rsidRPr="00FE0963">
          <w:rPr>
            <w:rStyle w:val="Collegamentoipertestuale"/>
            <w:noProof/>
          </w:rPr>
          <w:t>Passo 2 — L’accoglienza corporea</w:t>
        </w:r>
        <w:r>
          <w:rPr>
            <w:noProof/>
            <w:webHidden/>
          </w:rPr>
          <w:tab/>
        </w:r>
        <w:r>
          <w:rPr>
            <w:noProof/>
            <w:webHidden/>
          </w:rPr>
          <w:fldChar w:fldCharType="begin"/>
        </w:r>
        <w:r>
          <w:rPr>
            <w:noProof/>
            <w:webHidden/>
          </w:rPr>
          <w:instrText xml:space="preserve"> PAGEREF _Toc233906716 \h </w:instrText>
        </w:r>
        <w:r>
          <w:rPr>
            <w:noProof/>
            <w:webHidden/>
          </w:rPr>
        </w:r>
        <w:r>
          <w:rPr>
            <w:noProof/>
            <w:webHidden/>
          </w:rPr>
          <w:fldChar w:fldCharType="separate"/>
        </w:r>
        <w:r>
          <w:rPr>
            <w:noProof/>
            <w:webHidden/>
          </w:rPr>
          <w:t>383</w:t>
        </w:r>
        <w:r>
          <w:rPr>
            <w:noProof/>
            <w:webHidden/>
          </w:rPr>
          <w:fldChar w:fldCharType="end"/>
        </w:r>
      </w:hyperlink>
    </w:p>
    <w:p w14:paraId="63C0CF60" w14:textId="2463222F" w:rsidR="00E50FB4" w:rsidRDefault="00E50FB4">
      <w:pPr>
        <w:pStyle w:val="Sommario3"/>
        <w:rPr>
          <w:rFonts w:asciiTheme="minorHAnsi" w:hAnsiTheme="minorHAnsi" w:cstheme="minorBidi"/>
          <w:noProof/>
          <w:color w:val="auto"/>
          <w:kern w:val="2"/>
          <w:sz w:val="24"/>
          <w:szCs w:val="24"/>
          <w14:ligatures w14:val="standardContextual"/>
        </w:rPr>
      </w:pPr>
      <w:hyperlink w:anchor="_Toc233906717" w:history="1">
        <w:r w:rsidRPr="00FE0963">
          <w:rPr>
            <w:rStyle w:val="Collegamentoipertestuale"/>
            <w:noProof/>
          </w:rPr>
          <w:t>Passo 3 — L’ascolto attivo e la mappatura</w:t>
        </w:r>
        <w:r>
          <w:rPr>
            <w:noProof/>
            <w:webHidden/>
          </w:rPr>
          <w:tab/>
        </w:r>
        <w:r>
          <w:rPr>
            <w:noProof/>
            <w:webHidden/>
          </w:rPr>
          <w:fldChar w:fldCharType="begin"/>
        </w:r>
        <w:r>
          <w:rPr>
            <w:noProof/>
            <w:webHidden/>
          </w:rPr>
          <w:instrText xml:space="preserve"> PAGEREF _Toc233906717 \h </w:instrText>
        </w:r>
        <w:r>
          <w:rPr>
            <w:noProof/>
            <w:webHidden/>
          </w:rPr>
        </w:r>
        <w:r>
          <w:rPr>
            <w:noProof/>
            <w:webHidden/>
          </w:rPr>
          <w:fldChar w:fldCharType="separate"/>
        </w:r>
        <w:r>
          <w:rPr>
            <w:noProof/>
            <w:webHidden/>
          </w:rPr>
          <w:t>383</w:t>
        </w:r>
        <w:r>
          <w:rPr>
            <w:noProof/>
            <w:webHidden/>
          </w:rPr>
          <w:fldChar w:fldCharType="end"/>
        </w:r>
      </w:hyperlink>
    </w:p>
    <w:p w14:paraId="76E08298" w14:textId="02ECC2CF" w:rsidR="00E50FB4" w:rsidRDefault="00E50FB4">
      <w:pPr>
        <w:pStyle w:val="Sommario3"/>
        <w:rPr>
          <w:rFonts w:asciiTheme="minorHAnsi" w:hAnsiTheme="minorHAnsi" w:cstheme="minorBidi"/>
          <w:noProof/>
          <w:color w:val="auto"/>
          <w:kern w:val="2"/>
          <w:sz w:val="24"/>
          <w:szCs w:val="24"/>
          <w14:ligatures w14:val="standardContextual"/>
        </w:rPr>
      </w:pPr>
      <w:hyperlink w:anchor="_Toc233906718" w:history="1">
        <w:r w:rsidRPr="00FE0963">
          <w:rPr>
            <w:rStyle w:val="Collegamentoipertestuale"/>
            <w:noProof/>
          </w:rPr>
          <w:t>Passo 4 — La domanda traduttiva</w:t>
        </w:r>
        <w:r>
          <w:rPr>
            <w:noProof/>
            <w:webHidden/>
          </w:rPr>
          <w:tab/>
        </w:r>
        <w:r>
          <w:rPr>
            <w:noProof/>
            <w:webHidden/>
          </w:rPr>
          <w:fldChar w:fldCharType="begin"/>
        </w:r>
        <w:r>
          <w:rPr>
            <w:noProof/>
            <w:webHidden/>
          </w:rPr>
          <w:instrText xml:space="preserve"> PAGEREF _Toc233906718 \h </w:instrText>
        </w:r>
        <w:r>
          <w:rPr>
            <w:noProof/>
            <w:webHidden/>
          </w:rPr>
        </w:r>
        <w:r>
          <w:rPr>
            <w:noProof/>
            <w:webHidden/>
          </w:rPr>
          <w:fldChar w:fldCharType="separate"/>
        </w:r>
        <w:r>
          <w:rPr>
            <w:noProof/>
            <w:webHidden/>
          </w:rPr>
          <w:t>384</w:t>
        </w:r>
        <w:r>
          <w:rPr>
            <w:noProof/>
            <w:webHidden/>
          </w:rPr>
          <w:fldChar w:fldCharType="end"/>
        </w:r>
      </w:hyperlink>
    </w:p>
    <w:p w14:paraId="1DFEF091" w14:textId="4AAAFD37" w:rsidR="00E50FB4" w:rsidRDefault="00E50FB4">
      <w:pPr>
        <w:pStyle w:val="Sommario3"/>
        <w:rPr>
          <w:rFonts w:asciiTheme="minorHAnsi" w:hAnsiTheme="minorHAnsi" w:cstheme="minorBidi"/>
          <w:noProof/>
          <w:color w:val="auto"/>
          <w:kern w:val="2"/>
          <w:sz w:val="24"/>
          <w:szCs w:val="24"/>
          <w14:ligatures w14:val="standardContextual"/>
        </w:rPr>
      </w:pPr>
      <w:hyperlink w:anchor="_Toc233906719" w:history="1">
        <w:r w:rsidRPr="00FE0963">
          <w:rPr>
            <w:rStyle w:val="Collegamentoipertestuale"/>
            <w:noProof/>
          </w:rPr>
          <w:t>Passo 5 — La restituzione evolutiva</w:t>
        </w:r>
        <w:r>
          <w:rPr>
            <w:noProof/>
            <w:webHidden/>
          </w:rPr>
          <w:tab/>
        </w:r>
        <w:r>
          <w:rPr>
            <w:noProof/>
            <w:webHidden/>
          </w:rPr>
          <w:fldChar w:fldCharType="begin"/>
        </w:r>
        <w:r>
          <w:rPr>
            <w:noProof/>
            <w:webHidden/>
          </w:rPr>
          <w:instrText xml:space="preserve"> PAGEREF _Toc233906719 \h </w:instrText>
        </w:r>
        <w:r>
          <w:rPr>
            <w:noProof/>
            <w:webHidden/>
          </w:rPr>
        </w:r>
        <w:r>
          <w:rPr>
            <w:noProof/>
            <w:webHidden/>
          </w:rPr>
          <w:fldChar w:fldCharType="separate"/>
        </w:r>
        <w:r>
          <w:rPr>
            <w:noProof/>
            <w:webHidden/>
          </w:rPr>
          <w:t>384</w:t>
        </w:r>
        <w:r>
          <w:rPr>
            <w:noProof/>
            <w:webHidden/>
          </w:rPr>
          <w:fldChar w:fldCharType="end"/>
        </w:r>
      </w:hyperlink>
    </w:p>
    <w:p w14:paraId="585F9B27" w14:textId="31FEB8D6" w:rsidR="00E50FB4" w:rsidRDefault="00E50FB4">
      <w:pPr>
        <w:pStyle w:val="Sommario2"/>
        <w:rPr>
          <w:rFonts w:asciiTheme="minorHAnsi" w:hAnsiTheme="minorHAnsi" w:cstheme="minorBidi"/>
          <w:noProof/>
          <w:color w:val="auto"/>
          <w:kern w:val="2"/>
          <w:sz w:val="24"/>
          <w:szCs w:val="24"/>
          <w14:ligatures w14:val="standardContextual"/>
        </w:rPr>
      </w:pPr>
      <w:hyperlink w:anchor="_Toc233906720" w:history="1">
        <w:r w:rsidRPr="00FE0963">
          <w:rPr>
            <w:rStyle w:val="Collegamentoipertestuale"/>
            <w:noProof/>
          </w:rPr>
          <w:t>Capitolo 2 — Le sei tabelle di compatibilità per età</w:t>
        </w:r>
        <w:r>
          <w:rPr>
            <w:noProof/>
            <w:webHidden/>
          </w:rPr>
          <w:tab/>
        </w:r>
        <w:r>
          <w:rPr>
            <w:noProof/>
            <w:webHidden/>
          </w:rPr>
          <w:fldChar w:fldCharType="begin"/>
        </w:r>
        <w:r>
          <w:rPr>
            <w:noProof/>
            <w:webHidden/>
          </w:rPr>
          <w:instrText xml:space="preserve"> PAGEREF _Toc233906720 \h </w:instrText>
        </w:r>
        <w:r>
          <w:rPr>
            <w:noProof/>
            <w:webHidden/>
          </w:rPr>
        </w:r>
        <w:r>
          <w:rPr>
            <w:noProof/>
            <w:webHidden/>
          </w:rPr>
          <w:fldChar w:fldCharType="separate"/>
        </w:r>
        <w:r>
          <w:rPr>
            <w:noProof/>
            <w:webHidden/>
          </w:rPr>
          <w:t>385</w:t>
        </w:r>
        <w:r>
          <w:rPr>
            <w:noProof/>
            <w:webHidden/>
          </w:rPr>
          <w:fldChar w:fldCharType="end"/>
        </w:r>
      </w:hyperlink>
    </w:p>
    <w:p w14:paraId="66D01503" w14:textId="38644862" w:rsidR="00E50FB4" w:rsidRDefault="00E50FB4">
      <w:pPr>
        <w:pStyle w:val="Sommario2"/>
        <w:rPr>
          <w:rFonts w:asciiTheme="minorHAnsi" w:hAnsiTheme="minorHAnsi" w:cstheme="minorBidi"/>
          <w:noProof/>
          <w:color w:val="auto"/>
          <w:kern w:val="2"/>
          <w:sz w:val="24"/>
          <w:szCs w:val="24"/>
          <w14:ligatures w14:val="standardContextual"/>
        </w:rPr>
      </w:pPr>
      <w:hyperlink w:anchor="_Toc233906721" w:history="1">
        <w:r w:rsidRPr="00FE0963">
          <w:rPr>
            <w:rStyle w:val="Collegamentoipertestuale"/>
            <w:noProof/>
          </w:rPr>
          <w:t>Capitolo 3 — Il genogramma</w:t>
        </w:r>
        <w:r>
          <w:rPr>
            <w:noProof/>
            <w:webHidden/>
          </w:rPr>
          <w:tab/>
        </w:r>
        <w:r>
          <w:rPr>
            <w:noProof/>
            <w:webHidden/>
          </w:rPr>
          <w:fldChar w:fldCharType="begin"/>
        </w:r>
        <w:r>
          <w:rPr>
            <w:noProof/>
            <w:webHidden/>
          </w:rPr>
          <w:instrText xml:space="preserve"> PAGEREF _Toc233906721 \h </w:instrText>
        </w:r>
        <w:r>
          <w:rPr>
            <w:noProof/>
            <w:webHidden/>
          </w:rPr>
        </w:r>
        <w:r>
          <w:rPr>
            <w:noProof/>
            <w:webHidden/>
          </w:rPr>
          <w:fldChar w:fldCharType="separate"/>
        </w:r>
        <w:r>
          <w:rPr>
            <w:noProof/>
            <w:webHidden/>
          </w:rPr>
          <w:t>388</w:t>
        </w:r>
        <w:r>
          <w:rPr>
            <w:noProof/>
            <w:webHidden/>
          </w:rPr>
          <w:fldChar w:fldCharType="end"/>
        </w:r>
      </w:hyperlink>
    </w:p>
    <w:p w14:paraId="57C2F8DE" w14:textId="136FE12E" w:rsidR="00E50FB4" w:rsidRDefault="00E50FB4">
      <w:pPr>
        <w:pStyle w:val="Sommario3"/>
        <w:rPr>
          <w:rFonts w:asciiTheme="minorHAnsi" w:hAnsiTheme="minorHAnsi" w:cstheme="minorBidi"/>
          <w:noProof/>
          <w:color w:val="auto"/>
          <w:kern w:val="2"/>
          <w:sz w:val="24"/>
          <w:szCs w:val="24"/>
          <w14:ligatures w14:val="standardContextual"/>
        </w:rPr>
      </w:pPr>
      <w:hyperlink w:anchor="_Toc233906722" w:history="1">
        <w:r w:rsidRPr="00FE0963">
          <w:rPr>
            <w:rStyle w:val="Collegamentoipertestuale"/>
            <w:noProof/>
          </w:rPr>
          <w:t>Primo livello — la costruzione fattuale</w:t>
        </w:r>
        <w:r>
          <w:rPr>
            <w:noProof/>
            <w:webHidden/>
          </w:rPr>
          <w:tab/>
        </w:r>
        <w:r>
          <w:rPr>
            <w:noProof/>
            <w:webHidden/>
          </w:rPr>
          <w:fldChar w:fldCharType="begin"/>
        </w:r>
        <w:r>
          <w:rPr>
            <w:noProof/>
            <w:webHidden/>
          </w:rPr>
          <w:instrText xml:space="preserve"> PAGEREF _Toc233906722 \h </w:instrText>
        </w:r>
        <w:r>
          <w:rPr>
            <w:noProof/>
            <w:webHidden/>
          </w:rPr>
        </w:r>
        <w:r>
          <w:rPr>
            <w:noProof/>
            <w:webHidden/>
          </w:rPr>
          <w:fldChar w:fldCharType="separate"/>
        </w:r>
        <w:r>
          <w:rPr>
            <w:noProof/>
            <w:webHidden/>
          </w:rPr>
          <w:t>388</w:t>
        </w:r>
        <w:r>
          <w:rPr>
            <w:noProof/>
            <w:webHidden/>
          </w:rPr>
          <w:fldChar w:fldCharType="end"/>
        </w:r>
      </w:hyperlink>
    </w:p>
    <w:p w14:paraId="6DD24240" w14:textId="17FE3E59" w:rsidR="00E50FB4" w:rsidRDefault="00E50FB4">
      <w:pPr>
        <w:pStyle w:val="Sommario3"/>
        <w:rPr>
          <w:rFonts w:asciiTheme="minorHAnsi" w:hAnsiTheme="minorHAnsi" w:cstheme="minorBidi"/>
          <w:noProof/>
          <w:color w:val="auto"/>
          <w:kern w:val="2"/>
          <w:sz w:val="24"/>
          <w:szCs w:val="24"/>
          <w14:ligatures w14:val="standardContextual"/>
        </w:rPr>
      </w:pPr>
      <w:hyperlink w:anchor="_Toc233906723" w:history="1">
        <w:r w:rsidRPr="00FE0963">
          <w:rPr>
            <w:rStyle w:val="Collegamentoipertestuale"/>
            <w:noProof/>
          </w:rPr>
          <w:t>Secondo livello — le relazioni significative</w:t>
        </w:r>
        <w:r>
          <w:rPr>
            <w:noProof/>
            <w:webHidden/>
          </w:rPr>
          <w:tab/>
        </w:r>
        <w:r>
          <w:rPr>
            <w:noProof/>
            <w:webHidden/>
          </w:rPr>
          <w:fldChar w:fldCharType="begin"/>
        </w:r>
        <w:r>
          <w:rPr>
            <w:noProof/>
            <w:webHidden/>
          </w:rPr>
          <w:instrText xml:space="preserve"> PAGEREF _Toc233906723 \h </w:instrText>
        </w:r>
        <w:r>
          <w:rPr>
            <w:noProof/>
            <w:webHidden/>
          </w:rPr>
        </w:r>
        <w:r>
          <w:rPr>
            <w:noProof/>
            <w:webHidden/>
          </w:rPr>
          <w:fldChar w:fldCharType="separate"/>
        </w:r>
        <w:r>
          <w:rPr>
            <w:noProof/>
            <w:webHidden/>
          </w:rPr>
          <w:t>388</w:t>
        </w:r>
        <w:r>
          <w:rPr>
            <w:noProof/>
            <w:webHidden/>
          </w:rPr>
          <w:fldChar w:fldCharType="end"/>
        </w:r>
      </w:hyperlink>
    </w:p>
    <w:p w14:paraId="364476C7" w14:textId="20EDE0BF" w:rsidR="00E50FB4" w:rsidRDefault="00E50FB4">
      <w:pPr>
        <w:pStyle w:val="Sommario3"/>
        <w:rPr>
          <w:rFonts w:asciiTheme="minorHAnsi" w:hAnsiTheme="minorHAnsi" w:cstheme="minorBidi"/>
          <w:noProof/>
          <w:color w:val="auto"/>
          <w:kern w:val="2"/>
          <w:sz w:val="24"/>
          <w:szCs w:val="24"/>
          <w14:ligatures w14:val="standardContextual"/>
        </w:rPr>
      </w:pPr>
      <w:hyperlink w:anchor="_Toc233906724" w:history="1">
        <w:r w:rsidRPr="00FE0963">
          <w:rPr>
            <w:rStyle w:val="Collegamentoipertestuale"/>
            <w:noProof/>
          </w:rPr>
          <w:t>Terzo livello — gli enneatipi probabili</w:t>
        </w:r>
        <w:r>
          <w:rPr>
            <w:noProof/>
            <w:webHidden/>
          </w:rPr>
          <w:tab/>
        </w:r>
        <w:r>
          <w:rPr>
            <w:noProof/>
            <w:webHidden/>
          </w:rPr>
          <w:fldChar w:fldCharType="begin"/>
        </w:r>
        <w:r>
          <w:rPr>
            <w:noProof/>
            <w:webHidden/>
          </w:rPr>
          <w:instrText xml:space="preserve"> PAGEREF _Toc233906724 \h </w:instrText>
        </w:r>
        <w:r>
          <w:rPr>
            <w:noProof/>
            <w:webHidden/>
          </w:rPr>
        </w:r>
        <w:r>
          <w:rPr>
            <w:noProof/>
            <w:webHidden/>
          </w:rPr>
          <w:fldChar w:fldCharType="separate"/>
        </w:r>
        <w:r>
          <w:rPr>
            <w:noProof/>
            <w:webHidden/>
          </w:rPr>
          <w:t>389</w:t>
        </w:r>
        <w:r>
          <w:rPr>
            <w:noProof/>
            <w:webHidden/>
          </w:rPr>
          <w:fldChar w:fldCharType="end"/>
        </w:r>
      </w:hyperlink>
    </w:p>
    <w:p w14:paraId="7B8D8EED" w14:textId="39446320" w:rsidR="00E50FB4" w:rsidRDefault="00E50FB4">
      <w:pPr>
        <w:pStyle w:val="Sommario2"/>
        <w:rPr>
          <w:rFonts w:asciiTheme="minorHAnsi" w:hAnsiTheme="minorHAnsi" w:cstheme="minorBidi"/>
          <w:noProof/>
          <w:color w:val="auto"/>
          <w:kern w:val="2"/>
          <w:sz w:val="24"/>
          <w:szCs w:val="24"/>
          <w14:ligatures w14:val="standardContextual"/>
        </w:rPr>
      </w:pPr>
      <w:hyperlink w:anchor="_Toc233906725" w:history="1">
        <w:r w:rsidRPr="00FE0963">
          <w:rPr>
            <w:rStyle w:val="Collegamentoipertestuale"/>
            <w:noProof/>
          </w:rPr>
          <w:t>Capitolo 4 — Script per il mediatore</w:t>
        </w:r>
        <w:r>
          <w:rPr>
            <w:noProof/>
            <w:webHidden/>
          </w:rPr>
          <w:tab/>
        </w:r>
        <w:r>
          <w:rPr>
            <w:noProof/>
            <w:webHidden/>
          </w:rPr>
          <w:fldChar w:fldCharType="begin"/>
        </w:r>
        <w:r>
          <w:rPr>
            <w:noProof/>
            <w:webHidden/>
          </w:rPr>
          <w:instrText xml:space="preserve"> PAGEREF _Toc233906725 \h </w:instrText>
        </w:r>
        <w:r>
          <w:rPr>
            <w:noProof/>
            <w:webHidden/>
          </w:rPr>
        </w:r>
        <w:r>
          <w:rPr>
            <w:noProof/>
            <w:webHidden/>
          </w:rPr>
          <w:fldChar w:fldCharType="separate"/>
        </w:r>
        <w:r>
          <w:rPr>
            <w:noProof/>
            <w:webHidden/>
          </w:rPr>
          <w:t>389</w:t>
        </w:r>
        <w:r>
          <w:rPr>
            <w:noProof/>
            <w:webHidden/>
          </w:rPr>
          <w:fldChar w:fldCharType="end"/>
        </w:r>
      </w:hyperlink>
    </w:p>
    <w:p w14:paraId="00B103C0" w14:textId="5C9837E3" w:rsidR="00E50FB4" w:rsidRDefault="00E50FB4">
      <w:pPr>
        <w:pStyle w:val="Sommario3"/>
        <w:rPr>
          <w:rFonts w:asciiTheme="minorHAnsi" w:hAnsiTheme="minorHAnsi" w:cstheme="minorBidi"/>
          <w:noProof/>
          <w:color w:val="auto"/>
          <w:kern w:val="2"/>
          <w:sz w:val="24"/>
          <w:szCs w:val="24"/>
          <w14:ligatures w14:val="standardContextual"/>
        </w:rPr>
      </w:pPr>
      <w:hyperlink w:anchor="_Toc233906726" w:history="1">
        <w:r w:rsidRPr="00FE0963">
          <w:rPr>
            <w:rStyle w:val="Collegamentoipertestuale"/>
            <w:noProof/>
          </w:rPr>
          <w:t>4.1 Aprire la seduta (con una sola parte)</w:t>
        </w:r>
        <w:r>
          <w:rPr>
            <w:noProof/>
            <w:webHidden/>
          </w:rPr>
          <w:tab/>
        </w:r>
        <w:r>
          <w:rPr>
            <w:noProof/>
            <w:webHidden/>
          </w:rPr>
          <w:fldChar w:fldCharType="begin"/>
        </w:r>
        <w:r>
          <w:rPr>
            <w:noProof/>
            <w:webHidden/>
          </w:rPr>
          <w:instrText xml:space="preserve"> PAGEREF _Toc233906726 \h </w:instrText>
        </w:r>
        <w:r>
          <w:rPr>
            <w:noProof/>
            <w:webHidden/>
          </w:rPr>
        </w:r>
        <w:r>
          <w:rPr>
            <w:noProof/>
            <w:webHidden/>
          </w:rPr>
          <w:fldChar w:fldCharType="separate"/>
        </w:r>
        <w:r>
          <w:rPr>
            <w:noProof/>
            <w:webHidden/>
          </w:rPr>
          <w:t>389</w:t>
        </w:r>
        <w:r>
          <w:rPr>
            <w:noProof/>
            <w:webHidden/>
          </w:rPr>
          <w:fldChar w:fldCharType="end"/>
        </w:r>
      </w:hyperlink>
    </w:p>
    <w:p w14:paraId="21E994B9" w14:textId="1147A7F0" w:rsidR="00E50FB4" w:rsidRDefault="00E50FB4">
      <w:pPr>
        <w:pStyle w:val="Sommario3"/>
        <w:rPr>
          <w:rFonts w:asciiTheme="minorHAnsi" w:hAnsiTheme="minorHAnsi" w:cstheme="minorBidi"/>
          <w:noProof/>
          <w:color w:val="auto"/>
          <w:kern w:val="2"/>
          <w:sz w:val="24"/>
          <w:szCs w:val="24"/>
          <w14:ligatures w14:val="standardContextual"/>
        </w:rPr>
      </w:pPr>
      <w:hyperlink w:anchor="_Toc233906727" w:history="1">
        <w:r w:rsidRPr="00FE0963">
          <w:rPr>
            <w:rStyle w:val="Collegamentoipertestuale"/>
            <w:noProof/>
          </w:rPr>
          <w:t>4.2 Quando la parte è in attivazione simpatica (rabbia, escalation)</w:t>
        </w:r>
        <w:r>
          <w:rPr>
            <w:noProof/>
            <w:webHidden/>
          </w:rPr>
          <w:tab/>
        </w:r>
        <w:r>
          <w:rPr>
            <w:noProof/>
            <w:webHidden/>
          </w:rPr>
          <w:fldChar w:fldCharType="begin"/>
        </w:r>
        <w:r>
          <w:rPr>
            <w:noProof/>
            <w:webHidden/>
          </w:rPr>
          <w:instrText xml:space="preserve"> PAGEREF _Toc233906727 \h </w:instrText>
        </w:r>
        <w:r>
          <w:rPr>
            <w:noProof/>
            <w:webHidden/>
          </w:rPr>
        </w:r>
        <w:r>
          <w:rPr>
            <w:noProof/>
            <w:webHidden/>
          </w:rPr>
          <w:fldChar w:fldCharType="separate"/>
        </w:r>
        <w:r>
          <w:rPr>
            <w:noProof/>
            <w:webHidden/>
          </w:rPr>
          <w:t>390</w:t>
        </w:r>
        <w:r>
          <w:rPr>
            <w:noProof/>
            <w:webHidden/>
          </w:rPr>
          <w:fldChar w:fldCharType="end"/>
        </w:r>
      </w:hyperlink>
    </w:p>
    <w:p w14:paraId="18FB4AFD" w14:textId="44F673EE" w:rsidR="00E50FB4" w:rsidRDefault="00E50FB4">
      <w:pPr>
        <w:pStyle w:val="Sommario3"/>
        <w:rPr>
          <w:rFonts w:asciiTheme="minorHAnsi" w:hAnsiTheme="minorHAnsi" w:cstheme="minorBidi"/>
          <w:noProof/>
          <w:color w:val="auto"/>
          <w:kern w:val="2"/>
          <w:sz w:val="24"/>
          <w:szCs w:val="24"/>
          <w14:ligatures w14:val="standardContextual"/>
        </w:rPr>
      </w:pPr>
      <w:hyperlink w:anchor="_Toc233906728" w:history="1">
        <w:r w:rsidRPr="00FE0963">
          <w:rPr>
            <w:rStyle w:val="Collegamentoipertestuale"/>
            <w:noProof/>
          </w:rPr>
          <w:t>4.3 Quando la parte è in freeze dorsovagale (silenzio, assenza)</w:t>
        </w:r>
        <w:r>
          <w:rPr>
            <w:noProof/>
            <w:webHidden/>
          </w:rPr>
          <w:tab/>
        </w:r>
        <w:r>
          <w:rPr>
            <w:noProof/>
            <w:webHidden/>
          </w:rPr>
          <w:fldChar w:fldCharType="begin"/>
        </w:r>
        <w:r>
          <w:rPr>
            <w:noProof/>
            <w:webHidden/>
          </w:rPr>
          <w:instrText xml:space="preserve"> PAGEREF _Toc233906728 \h </w:instrText>
        </w:r>
        <w:r>
          <w:rPr>
            <w:noProof/>
            <w:webHidden/>
          </w:rPr>
        </w:r>
        <w:r>
          <w:rPr>
            <w:noProof/>
            <w:webHidden/>
          </w:rPr>
          <w:fldChar w:fldCharType="separate"/>
        </w:r>
        <w:r>
          <w:rPr>
            <w:noProof/>
            <w:webHidden/>
          </w:rPr>
          <w:t>390</w:t>
        </w:r>
        <w:r>
          <w:rPr>
            <w:noProof/>
            <w:webHidden/>
          </w:rPr>
          <w:fldChar w:fldCharType="end"/>
        </w:r>
      </w:hyperlink>
    </w:p>
    <w:p w14:paraId="7B78795A" w14:textId="15F98C2A" w:rsidR="00E50FB4" w:rsidRDefault="00E50FB4">
      <w:pPr>
        <w:pStyle w:val="Sommario3"/>
        <w:rPr>
          <w:rFonts w:asciiTheme="minorHAnsi" w:hAnsiTheme="minorHAnsi" w:cstheme="minorBidi"/>
          <w:noProof/>
          <w:color w:val="auto"/>
          <w:kern w:val="2"/>
          <w:sz w:val="24"/>
          <w:szCs w:val="24"/>
          <w14:ligatures w14:val="standardContextual"/>
        </w:rPr>
      </w:pPr>
      <w:hyperlink w:anchor="_Toc233906729" w:history="1">
        <w:r w:rsidRPr="00FE0963">
          <w:rPr>
            <w:rStyle w:val="Collegamentoipertestuale"/>
            <w:noProof/>
          </w:rPr>
          <w:t>4.4 Quando la parte accusa l’altra</w:t>
        </w:r>
        <w:r>
          <w:rPr>
            <w:noProof/>
            <w:webHidden/>
          </w:rPr>
          <w:tab/>
        </w:r>
        <w:r>
          <w:rPr>
            <w:noProof/>
            <w:webHidden/>
          </w:rPr>
          <w:fldChar w:fldCharType="begin"/>
        </w:r>
        <w:r>
          <w:rPr>
            <w:noProof/>
            <w:webHidden/>
          </w:rPr>
          <w:instrText xml:space="preserve"> PAGEREF _Toc233906729 \h </w:instrText>
        </w:r>
        <w:r>
          <w:rPr>
            <w:noProof/>
            <w:webHidden/>
          </w:rPr>
        </w:r>
        <w:r>
          <w:rPr>
            <w:noProof/>
            <w:webHidden/>
          </w:rPr>
          <w:fldChar w:fldCharType="separate"/>
        </w:r>
        <w:r>
          <w:rPr>
            <w:noProof/>
            <w:webHidden/>
          </w:rPr>
          <w:t>390</w:t>
        </w:r>
        <w:r>
          <w:rPr>
            <w:noProof/>
            <w:webHidden/>
          </w:rPr>
          <w:fldChar w:fldCharType="end"/>
        </w:r>
      </w:hyperlink>
    </w:p>
    <w:p w14:paraId="57D4650C" w14:textId="33CEF2D1" w:rsidR="00E50FB4" w:rsidRDefault="00E50FB4">
      <w:pPr>
        <w:pStyle w:val="Sommario3"/>
        <w:rPr>
          <w:rFonts w:asciiTheme="minorHAnsi" w:hAnsiTheme="minorHAnsi" w:cstheme="minorBidi"/>
          <w:noProof/>
          <w:color w:val="auto"/>
          <w:kern w:val="2"/>
          <w:sz w:val="24"/>
          <w:szCs w:val="24"/>
          <w14:ligatures w14:val="standardContextual"/>
        </w:rPr>
      </w:pPr>
      <w:hyperlink w:anchor="_Toc233906730" w:history="1">
        <w:r w:rsidRPr="00FE0963">
          <w:rPr>
            <w:rStyle w:val="Collegamentoipertestuale"/>
            <w:noProof/>
          </w:rPr>
          <w:t>4.5 Quando la parte minimizza</w:t>
        </w:r>
        <w:r>
          <w:rPr>
            <w:noProof/>
            <w:webHidden/>
          </w:rPr>
          <w:tab/>
        </w:r>
        <w:r>
          <w:rPr>
            <w:noProof/>
            <w:webHidden/>
          </w:rPr>
          <w:fldChar w:fldCharType="begin"/>
        </w:r>
        <w:r>
          <w:rPr>
            <w:noProof/>
            <w:webHidden/>
          </w:rPr>
          <w:instrText xml:space="preserve"> PAGEREF _Toc233906730 \h </w:instrText>
        </w:r>
        <w:r>
          <w:rPr>
            <w:noProof/>
            <w:webHidden/>
          </w:rPr>
        </w:r>
        <w:r>
          <w:rPr>
            <w:noProof/>
            <w:webHidden/>
          </w:rPr>
          <w:fldChar w:fldCharType="separate"/>
        </w:r>
        <w:r>
          <w:rPr>
            <w:noProof/>
            <w:webHidden/>
          </w:rPr>
          <w:t>390</w:t>
        </w:r>
        <w:r>
          <w:rPr>
            <w:noProof/>
            <w:webHidden/>
          </w:rPr>
          <w:fldChar w:fldCharType="end"/>
        </w:r>
      </w:hyperlink>
    </w:p>
    <w:p w14:paraId="0A355C72" w14:textId="09037CD1" w:rsidR="00E50FB4" w:rsidRDefault="00E50FB4">
      <w:pPr>
        <w:pStyle w:val="Sommario3"/>
        <w:rPr>
          <w:rFonts w:asciiTheme="minorHAnsi" w:hAnsiTheme="minorHAnsi" w:cstheme="minorBidi"/>
          <w:noProof/>
          <w:color w:val="auto"/>
          <w:kern w:val="2"/>
          <w:sz w:val="24"/>
          <w:szCs w:val="24"/>
          <w14:ligatures w14:val="standardContextual"/>
        </w:rPr>
      </w:pPr>
      <w:hyperlink w:anchor="_Toc233906731" w:history="1">
        <w:r w:rsidRPr="00FE0963">
          <w:rPr>
            <w:rStyle w:val="Collegamentoipertestuale"/>
            <w:noProof/>
          </w:rPr>
          <w:t>4.6 Quando la parte vuole forzare una decisione</w:t>
        </w:r>
        <w:r>
          <w:rPr>
            <w:noProof/>
            <w:webHidden/>
          </w:rPr>
          <w:tab/>
        </w:r>
        <w:r>
          <w:rPr>
            <w:noProof/>
            <w:webHidden/>
          </w:rPr>
          <w:fldChar w:fldCharType="begin"/>
        </w:r>
        <w:r>
          <w:rPr>
            <w:noProof/>
            <w:webHidden/>
          </w:rPr>
          <w:instrText xml:space="preserve"> PAGEREF _Toc233906731 \h </w:instrText>
        </w:r>
        <w:r>
          <w:rPr>
            <w:noProof/>
            <w:webHidden/>
          </w:rPr>
        </w:r>
        <w:r>
          <w:rPr>
            <w:noProof/>
            <w:webHidden/>
          </w:rPr>
          <w:fldChar w:fldCharType="separate"/>
        </w:r>
        <w:r>
          <w:rPr>
            <w:noProof/>
            <w:webHidden/>
          </w:rPr>
          <w:t>390</w:t>
        </w:r>
        <w:r>
          <w:rPr>
            <w:noProof/>
            <w:webHidden/>
          </w:rPr>
          <w:fldChar w:fldCharType="end"/>
        </w:r>
      </w:hyperlink>
    </w:p>
    <w:p w14:paraId="3C284826" w14:textId="2B20C51D" w:rsidR="00E50FB4" w:rsidRDefault="00E50FB4">
      <w:pPr>
        <w:pStyle w:val="Sommario3"/>
        <w:rPr>
          <w:rFonts w:asciiTheme="minorHAnsi" w:hAnsiTheme="minorHAnsi" w:cstheme="minorBidi"/>
          <w:noProof/>
          <w:color w:val="auto"/>
          <w:kern w:val="2"/>
          <w:sz w:val="24"/>
          <w:szCs w:val="24"/>
          <w14:ligatures w14:val="standardContextual"/>
        </w:rPr>
      </w:pPr>
      <w:hyperlink w:anchor="_Toc233906732" w:history="1">
        <w:r w:rsidRPr="00FE0963">
          <w:rPr>
            <w:rStyle w:val="Collegamentoipertestuale"/>
            <w:noProof/>
          </w:rPr>
          <w:t>4.7 Chiudere la seduta</w:t>
        </w:r>
        <w:r>
          <w:rPr>
            <w:noProof/>
            <w:webHidden/>
          </w:rPr>
          <w:tab/>
        </w:r>
        <w:r>
          <w:rPr>
            <w:noProof/>
            <w:webHidden/>
          </w:rPr>
          <w:fldChar w:fldCharType="begin"/>
        </w:r>
        <w:r>
          <w:rPr>
            <w:noProof/>
            <w:webHidden/>
          </w:rPr>
          <w:instrText xml:space="preserve"> PAGEREF _Toc233906732 \h </w:instrText>
        </w:r>
        <w:r>
          <w:rPr>
            <w:noProof/>
            <w:webHidden/>
          </w:rPr>
        </w:r>
        <w:r>
          <w:rPr>
            <w:noProof/>
            <w:webHidden/>
          </w:rPr>
          <w:fldChar w:fldCharType="separate"/>
        </w:r>
        <w:r>
          <w:rPr>
            <w:noProof/>
            <w:webHidden/>
          </w:rPr>
          <w:t>390</w:t>
        </w:r>
        <w:r>
          <w:rPr>
            <w:noProof/>
            <w:webHidden/>
          </w:rPr>
          <w:fldChar w:fldCharType="end"/>
        </w:r>
      </w:hyperlink>
    </w:p>
    <w:p w14:paraId="70649F43" w14:textId="01D34686" w:rsidR="00E50FB4" w:rsidRDefault="00E50FB4">
      <w:pPr>
        <w:pStyle w:val="Sommario2"/>
        <w:rPr>
          <w:rFonts w:asciiTheme="minorHAnsi" w:hAnsiTheme="minorHAnsi" w:cstheme="minorBidi"/>
          <w:noProof/>
          <w:color w:val="auto"/>
          <w:kern w:val="2"/>
          <w:sz w:val="24"/>
          <w:szCs w:val="24"/>
          <w14:ligatures w14:val="standardContextual"/>
        </w:rPr>
      </w:pPr>
      <w:hyperlink w:anchor="_Toc233906733" w:history="1">
        <w:r w:rsidRPr="00FE0963">
          <w:rPr>
            <w:rStyle w:val="Collegamentoipertestuale"/>
            <w:noProof/>
          </w:rPr>
          <w:t>Capitolo 5 — Gli strumenti del portale olismo-integrato.it</w:t>
        </w:r>
        <w:r>
          <w:rPr>
            <w:noProof/>
            <w:webHidden/>
          </w:rPr>
          <w:tab/>
        </w:r>
        <w:r>
          <w:rPr>
            <w:noProof/>
            <w:webHidden/>
          </w:rPr>
          <w:fldChar w:fldCharType="begin"/>
        </w:r>
        <w:r>
          <w:rPr>
            <w:noProof/>
            <w:webHidden/>
          </w:rPr>
          <w:instrText xml:space="preserve"> PAGEREF _Toc233906733 \h </w:instrText>
        </w:r>
        <w:r>
          <w:rPr>
            <w:noProof/>
            <w:webHidden/>
          </w:rPr>
        </w:r>
        <w:r>
          <w:rPr>
            <w:noProof/>
            <w:webHidden/>
          </w:rPr>
          <w:fldChar w:fldCharType="separate"/>
        </w:r>
        <w:r>
          <w:rPr>
            <w:noProof/>
            <w:webHidden/>
          </w:rPr>
          <w:t>391</w:t>
        </w:r>
        <w:r>
          <w:rPr>
            <w:noProof/>
            <w:webHidden/>
          </w:rPr>
          <w:fldChar w:fldCharType="end"/>
        </w:r>
      </w:hyperlink>
    </w:p>
    <w:p w14:paraId="5F3EB5CA" w14:textId="77133003" w:rsidR="00E50FB4" w:rsidRDefault="00E50FB4">
      <w:pPr>
        <w:pStyle w:val="Sommario3"/>
        <w:rPr>
          <w:rFonts w:asciiTheme="minorHAnsi" w:hAnsiTheme="minorHAnsi" w:cstheme="minorBidi"/>
          <w:noProof/>
          <w:color w:val="auto"/>
          <w:kern w:val="2"/>
          <w:sz w:val="24"/>
          <w:szCs w:val="24"/>
          <w14:ligatures w14:val="standardContextual"/>
        </w:rPr>
      </w:pPr>
      <w:hyperlink w:anchor="_Toc233906734" w:history="1">
        <w:r w:rsidRPr="00FE0963">
          <w:rPr>
            <w:rStyle w:val="Collegamentoipertestuale"/>
            <w:noProof/>
          </w:rPr>
          <w:t>5.1 Il Consulente AI Olistica</w:t>
        </w:r>
        <w:r>
          <w:rPr>
            <w:noProof/>
            <w:webHidden/>
          </w:rPr>
          <w:tab/>
        </w:r>
        <w:r>
          <w:rPr>
            <w:noProof/>
            <w:webHidden/>
          </w:rPr>
          <w:fldChar w:fldCharType="begin"/>
        </w:r>
        <w:r>
          <w:rPr>
            <w:noProof/>
            <w:webHidden/>
          </w:rPr>
          <w:instrText xml:space="preserve"> PAGEREF _Toc233906734 \h </w:instrText>
        </w:r>
        <w:r>
          <w:rPr>
            <w:noProof/>
            <w:webHidden/>
          </w:rPr>
        </w:r>
        <w:r>
          <w:rPr>
            <w:noProof/>
            <w:webHidden/>
          </w:rPr>
          <w:fldChar w:fldCharType="separate"/>
        </w:r>
        <w:r>
          <w:rPr>
            <w:noProof/>
            <w:webHidden/>
          </w:rPr>
          <w:t>391</w:t>
        </w:r>
        <w:r>
          <w:rPr>
            <w:noProof/>
            <w:webHidden/>
          </w:rPr>
          <w:fldChar w:fldCharType="end"/>
        </w:r>
      </w:hyperlink>
    </w:p>
    <w:p w14:paraId="03D0E851" w14:textId="67149FFD" w:rsidR="00E50FB4" w:rsidRDefault="00E50FB4">
      <w:pPr>
        <w:pStyle w:val="Sommario3"/>
        <w:rPr>
          <w:rFonts w:asciiTheme="minorHAnsi" w:hAnsiTheme="minorHAnsi" w:cstheme="minorBidi"/>
          <w:noProof/>
          <w:color w:val="auto"/>
          <w:kern w:val="2"/>
          <w:sz w:val="24"/>
          <w:szCs w:val="24"/>
          <w14:ligatures w14:val="standardContextual"/>
        </w:rPr>
      </w:pPr>
      <w:hyperlink w:anchor="_Toc233906735" w:history="1">
        <w:r w:rsidRPr="00FE0963">
          <w:rPr>
            <w:rStyle w:val="Collegamentoipertestuale"/>
            <w:noProof/>
          </w:rPr>
          <w:t>5.2 L’Empowerment in Mediazione</w:t>
        </w:r>
        <w:r>
          <w:rPr>
            <w:noProof/>
            <w:webHidden/>
          </w:rPr>
          <w:tab/>
        </w:r>
        <w:r>
          <w:rPr>
            <w:noProof/>
            <w:webHidden/>
          </w:rPr>
          <w:fldChar w:fldCharType="begin"/>
        </w:r>
        <w:r>
          <w:rPr>
            <w:noProof/>
            <w:webHidden/>
          </w:rPr>
          <w:instrText xml:space="preserve"> PAGEREF _Toc233906735 \h </w:instrText>
        </w:r>
        <w:r>
          <w:rPr>
            <w:noProof/>
            <w:webHidden/>
          </w:rPr>
        </w:r>
        <w:r>
          <w:rPr>
            <w:noProof/>
            <w:webHidden/>
          </w:rPr>
          <w:fldChar w:fldCharType="separate"/>
        </w:r>
        <w:r>
          <w:rPr>
            <w:noProof/>
            <w:webHidden/>
          </w:rPr>
          <w:t>391</w:t>
        </w:r>
        <w:r>
          <w:rPr>
            <w:noProof/>
            <w:webHidden/>
          </w:rPr>
          <w:fldChar w:fldCharType="end"/>
        </w:r>
      </w:hyperlink>
    </w:p>
    <w:p w14:paraId="006D2E6A" w14:textId="50DDD160" w:rsidR="00E50FB4" w:rsidRDefault="00E50FB4">
      <w:pPr>
        <w:pStyle w:val="Sommario3"/>
        <w:rPr>
          <w:rFonts w:asciiTheme="minorHAnsi" w:hAnsiTheme="minorHAnsi" w:cstheme="minorBidi"/>
          <w:noProof/>
          <w:color w:val="auto"/>
          <w:kern w:val="2"/>
          <w:sz w:val="24"/>
          <w:szCs w:val="24"/>
          <w14:ligatures w14:val="standardContextual"/>
        </w:rPr>
      </w:pPr>
      <w:hyperlink w:anchor="_Toc233906736" w:history="1">
        <w:r w:rsidRPr="00FE0963">
          <w:rPr>
            <w:rStyle w:val="Collegamentoipertestuale"/>
            <w:noProof/>
          </w:rPr>
          <w:t>5.3 La Matrice della Svalutazione</w:t>
        </w:r>
        <w:r>
          <w:rPr>
            <w:noProof/>
            <w:webHidden/>
          </w:rPr>
          <w:tab/>
        </w:r>
        <w:r>
          <w:rPr>
            <w:noProof/>
            <w:webHidden/>
          </w:rPr>
          <w:fldChar w:fldCharType="begin"/>
        </w:r>
        <w:r>
          <w:rPr>
            <w:noProof/>
            <w:webHidden/>
          </w:rPr>
          <w:instrText xml:space="preserve"> PAGEREF _Toc233906736 \h </w:instrText>
        </w:r>
        <w:r>
          <w:rPr>
            <w:noProof/>
            <w:webHidden/>
          </w:rPr>
        </w:r>
        <w:r>
          <w:rPr>
            <w:noProof/>
            <w:webHidden/>
          </w:rPr>
          <w:fldChar w:fldCharType="separate"/>
        </w:r>
        <w:r>
          <w:rPr>
            <w:noProof/>
            <w:webHidden/>
          </w:rPr>
          <w:t>391</w:t>
        </w:r>
        <w:r>
          <w:rPr>
            <w:noProof/>
            <w:webHidden/>
          </w:rPr>
          <w:fldChar w:fldCharType="end"/>
        </w:r>
      </w:hyperlink>
    </w:p>
    <w:p w14:paraId="779A5AD1" w14:textId="315C6CC8" w:rsidR="00E50FB4" w:rsidRDefault="00E50FB4">
      <w:pPr>
        <w:pStyle w:val="Sommario3"/>
        <w:rPr>
          <w:rFonts w:asciiTheme="minorHAnsi" w:hAnsiTheme="minorHAnsi" w:cstheme="minorBidi"/>
          <w:noProof/>
          <w:color w:val="auto"/>
          <w:kern w:val="2"/>
          <w:sz w:val="24"/>
          <w:szCs w:val="24"/>
          <w14:ligatures w14:val="standardContextual"/>
        </w:rPr>
      </w:pPr>
      <w:hyperlink w:anchor="_Toc233906737" w:history="1">
        <w:r w:rsidRPr="00FE0963">
          <w:rPr>
            <w:rStyle w:val="Collegamentoipertestuale"/>
            <w:noProof/>
          </w:rPr>
          <w:t>5.4 La Psicologia Analogica — lettura del corpo</w:t>
        </w:r>
        <w:r>
          <w:rPr>
            <w:noProof/>
            <w:webHidden/>
          </w:rPr>
          <w:tab/>
        </w:r>
        <w:r>
          <w:rPr>
            <w:noProof/>
            <w:webHidden/>
          </w:rPr>
          <w:fldChar w:fldCharType="begin"/>
        </w:r>
        <w:r>
          <w:rPr>
            <w:noProof/>
            <w:webHidden/>
          </w:rPr>
          <w:instrText xml:space="preserve"> PAGEREF _Toc233906737 \h </w:instrText>
        </w:r>
        <w:r>
          <w:rPr>
            <w:noProof/>
            <w:webHidden/>
          </w:rPr>
        </w:r>
        <w:r>
          <w:rPr>
            <w:noProof/>
            <w:webHidden/>
          </w:rPr>
          <w:fldChar w:fldCharType="separate"/>
        </w:r>
        <w:r>
          <w:rPr>
            <w:noProof/>
            <w:webHidden/>
          </w:rPr>
          <w:t>392</w:t>
        </w:r>
        <w:r>
          <w:rPr>
            <w:noProof/>
            <w:webHidden/>
          </w:rPr>
          <w:fldChar w:fldCharType="end"/>
        </w:r>
      </w:hyperlink>
    </w:p>
    <w:p w14:paraId="779AFA9C" w14:textId="62BA3740" w:rsidR="00E50FB4" w:rsidRDefault="00E50FB4">
      <w:pPr>
        <w:pStyle w:val="Sommario2"/>
        <w:rPr>
          <w:rFonts w:asciiTheme="minorHAnsi" w:hAnsiTheme="minorHAnsi" w:cstheme="minorBidi"/>
          <w:noProof/>
          <w:color w:val="auto"/>
          <w:kern w:val="2"/>
          <w:sz w:val="24"/>
          <w:szCs w:val="24"/>
          <w14:ligatures w14:val="standardContextual"/>
        </w:rPr>
      </w:pPr>
      <w:hyperlink w:anchor="_Toc233906738" w:history="1">
        <w:r w:rsidRPr="00FE0963">
          <w:rPr>
            <w:rStyle w:val="Collegamentoipertestuale"/>
            <w:noProof/>
          </w:rPr>
          <w:t>Capitolo 6 — Il protocollo operativo seduta per seduta</w:t>
        </w:r>
        <w:r>
          <w:rPr>
            <w:noProof/>
            <w:webHidden/>
          </w:rPr>
          <w:tab/>
        </w:r>
        <w:r>
          <w:rPr>
            <w:noProof/>
            <w:webHidden/>
          </w:rPr>
          <w:fldChar w:fldCharType="begin"/>
        </w:r>
        <w:r>
          <w:rPr>
            <w:noProof/>
            <w:webHidden/>
          </w:rPr>
          <w:instrText xml:space="preserve"> PAGEREF _Toc233906738 \h </w:instrText>
        </w:r>
        <w:r>
          <w:rPr>
            <w:noProof/>
            <w:webHidden/>
          </w:rPr>
        </w:r>
        <w:r>
          <w:rPr>
            <w:noProof/>
            <w:webHidden/>
          </w:rPr>
          <w:fldChar w:fldCharType="separate"/>
        </w:r>
        <w:r>
          <w:rPr>
            <w:noProof/>
            <w:webHidden/>
          </w:rPr>
          <w:t>393</w:t>
        </w:r>
        <w:r>
          <w:rPr>
            <w:noProof/>
            <w:webHidden/>
          </w:rPr>
          <w:fldChar w:fldCharType="end"/>
        </w:r>
      </w:hyperlink>
    </w:p>
    <w:p w14:paraId="0F8D33A0" w14:textId="53202E3C" w:rsidR="00E50FB4" w:rsidRDefault="00E50FB4">
      <w:pPr>
        <w:pStyle w:val="Sommario3"/>
        <w:rPr>
          <w:rFonts w:asciiTheme="minorHAnsi" w:hAnsiTheme="minorHAnsi" w:cstheme="minorBidi"/>
          <w:noProof/>
          <w:color w:val="auto"/>
          <w:kern w:val="2"/>
          <w:sz w:val="24"/>
          <w:szCs w:val="24"/>
          <w14:ligatures w14:val="standardContextual"/>
        </w:rPr>
      </w:pPr>
      <w:hyperlink w:anchor="_Toc233906739" w:history="1">
        <w:r w:rsidRPr="00FE0963">
          <w:rPr>
            <w:rStyle w:val="Collegamentoipertestuale"/>
            <w:noProof/>
          </w:rPr>
          <w:t>Seduta 1 — L’incontro e il setting</w:t>
        </w:r>
        <w:r>
          <w:rPr>
            <w:noProof/>
            <w:webHidden/>
          </w:rPr>
          <w:tab/>
        </w:r>
        <w:r>
          <w:rPr>
            <w:noProof/>
            <w:webHidden/>
          </w:rPr>
          <w:fldChar w:fldCharType="begin"/>
        </w:r>
        <w:r>
          <w:rPr>
            <w:noProof/>
            <w:webHidden/>
          </w:rPr>
          <w:instrText xml:space="preserve"> PAGEREF _Toc233906739 \h </w:instrText>
        </w:r>
        <w:r>
          <w:rPr>
            <w:noProof/>
            <w:webHidden/>
          </w:rPr>
        </w:r>
        <w:r>
          <w:rPr>
            <w:noProof/>
            <w:webHidden/>
          </w:rPr>
          <w:fldChar w:fldCharType="separate"/>
        </w:r>
        <w:r>
          <w:rPr>
            <w:noProof/>
            <w:webHidden/>
          </w:rPr>
          <w:t>393</w:t>
        </w:r>
        <w:r>
          <w:rPr>
            <w:noProof/>
            <w:webHidden/>
          </w:rPr>
          <w:fldChar w:fldCharType="end"/>
        </w:r>
      </w:hyperlink>
    </w:p>
    <w:p w14:paraId="37024BD4" w14:textId="0BD8EE1E" w:rsidR="00E50FB4" w:rsidRDefault="00E50FB4">
      <w:pPr>
        <w:pStyle w:val="Sommario4"/>
        <w:tabs>
          <w:tab w:val="right" w:leader="dot" w:pos="9628"/>
        </w:tabs>
        <w:rPr>
          <w:noProof/>
        </w:rPr>
      </w:pPr>
      <w:hyperlink w:anchor="_Toc233906740" w:history="1">
        <w:r w:rsidRPr="00FE0963">
          <w:rPr>
            <w:rStyle w:val="Collegamentoipertestuale"/>
            <w:noProof/>
          </w:rPr>
          <w:t>Prima dell’incontro (i giorni prima)</w:t>
        </w:r>
        <w:r>
          <w:rPr>
            <w:noProof/>
            <w:webHidden/>
          </w:rPr>
          <w:tab/>
        </w:r>
        <w:r>
          <w:rPr>
            <w:noProof/>
            <w:webHidden/>
          </w:rPr>
          <w:fldChar w:fldCharType="begin"/>
        </w:r>
        <w:r>
          <w:rPr>
            <w:noProof/>
            <w:webHidden/>
          </w:rPr>
          <w:instrText xml:space="preserve"> PAGEREF _Toc233906740 \h </w:instrText>
        </w:r>
        <w:r>
          <w:rPr>
            <w:noProof/>
            <w:webHidden/>
          </w:rPr>
        </w:r>
        <w:r>
          <w:rPr>
            <w:noProof/>
            <w:webHidden/>
          </w:rPr>
          <w:fldChar w:fldCharType="separate"/>
        </w:r>
        <w:r>
          <w:rPr>
            <w:noProof/>
            <w:webHidden/>
          </w:rPr>
          <w:t>393</w:t>
        </w:r>
        <w:r>
          <w:rPr>
            <w:noProof/>
            <w:webHidden/>
          </w:rPr>
          <w:fldChar w:fldCharType="end"/>
        </w:r>
      </w:hyperlink>
    </w:p>
    <w:p w14:paraId="6E23E186" w14:textId="067B8948" w:rsidR="00E50FB4" w:rsidRDefault="00E50FB4">
      <w:pPr>
        <w:pStyle w:val="Sommario4"/>
        <w:tabs>
          <w:tab w:val="right" w:leader="dot" w:pos="9628"/>
        </w:tabs>
        <w:rPr>
          <w:noProof/>
        </w:rPr>
      </w:pPr>
      <w:hyperlink w:anchor="_Toc233906741" w:history="1">
        <w:r w:rsidRPr="00FE0963">
          <w:rPr>
            <w:rStyle w:val="Collegamentoipertestuale"/>
            <w:noProof/>
          </w:rPr>
          <w:t>Primi 15 minuti — accoglienza e setting</w:t>
        </w:r>
        <w:r>
          <w:rPr>
            <w:noProof/>
            <w:webHidden/>
          </w:rPr>
          <w:tab/>
        </w:r>
        <w:r>
          <w:rPr>
            <w:noProof/>
            <w:webHidden/>
          </w:rPr>
          <w:fldChar w:fldCharType="begin"/>
        </w:r>
        <w:r>
          <w:rPr>
            <w:noProof/>
            <w:webHidden/>
          </w:rPr>
          <w:instrText xml:space="preserve"> PAGEREF _Toc233906741 \h </w:instrText>
        </w:r>
        <w:r>
          <w:rPr>
            <w:noProof/>
            <w:webHidden/>
          </w:rPr>
        </w:r>
        <w:r>
          <w:rPr>
            <w:noProof/>
            <w:webHidden/>
          </w:rPr>
          <w:fldChar w:fldCharType="separate"/>
        </w:r>
        <w:r>
          <w:rPr>
            <w:noProof/>
            <w:webHidden/>
          </w:rPr>
          <w:t>393</w:t>
        </w:r>
        <w:r>
          <w:rPr>
            <w:noProof/>
            <w:webHidden/>
          </w:rPr>
          <w:fldChar w:fldCharType="end"/>
        </w:r>
      </w:hyperlink>
    </w:p>
    <w:p w14:paraId="718FC5E4" w14:textId="714533AF" w:rsidR="00E50FB4" w:rsidRDefault="00E50FB4">
      <w:pPr>
        <w:pStyle w:val="Sommario4"/>
        <w:tabs>
          <w:tab w:val="right" w:leader="dot" w:pos="9628"/>
        </w:tabs>
        <w:rPr>
          <w:noProof/>
        </w:rPr>
      </w:pPr>
      <w:hyperlink w:anchor="_Toc233906742" w:history="1">
        <w:r w:rsidRPr="00FE0963">
          <w:rPr>
            <w:rStyle w:val="Collegamentoipertestuale"/>
            <w:noProof/>
          </w:rPr>
          <w:t>Minuti 16-50 — i due racconti</w:t>
        </w:r>
        <w:r>
          <w:rPr>
            <w:noProof/>
            <w:webHidden/>
          </w:rPr>
          <w:tab/>
        </w:r>
        <w:r>
          <w:rPr>
            <w:noProof/>
            <w:webHidden/>
          </w:rPr>
          <w:fldChar w:fldCharType="begin"/>
        </w:r>
        <w:r>
          <w:rPr>
            <w:noProof/>
            <w:webHidden/>
          </w:rPr>
          <w:instrText xml:space="preserve"> PAGEREF _Toc233906742 \h </w:instrText>
        </w:r>
        <w:r>
          <w:rPr>
            <w:noProof/>
            <w:webHidden/>
          </w:rPr>
        </w:r>
        <w:r>
          <w:rPr>
            <w:noProof/>
            <w:webHidden/>
          </w:rPr>
          <w:fldChar w:fldCharType="separate"/>
        </w:r>
        <w:r>
          <w:rPr>
            <w:noProof/>
            <w:webHidden/>
          </w:rPr>
          <w:t>394</w:t>
        </w:r>
        <w:r>
          <w:rPr>
            <w:noProof/>
            <w:webHidden/>
          </w:rPr>
          <w:fldChar w:fldCharType="end"/>
        </w:r>
      </w:hyperlink>
    </w:p>
    <w:p w14:paraId="33A7B18B" w14:textId="5D9A46F0" w:rsidR="00E50FB4" w:rsidRDefault="00E50FB4">
      <w:pPr>
        <w:pStyle w:val="Sommario4"/>
        <w:tabs>
          <w:tab w:val="right" w:leader="dot" w:pos="9628"/>
        </w:tabs>
        <w:rPr>
          <w:noProof/>
        </w:rPr>
      </w:pPr>
      <w:hyperlink w:anchor="_Toc233906743" w:history="1">
        <w:r w:rsidRPr="00FE0963">
          <w:rPr>
            <w:rStyle w:val="Collegamentoipertestuale"/>
            <w:noProof/>
          </w:rPr>
          <w:t>Minuti 51-75 — riformulazione e primi temi</w:t>
        </w:r>
        <w:r>
          <w:rPr>
            <w:noProof/>
            <w:webHidden/>
          </w:rPr>
          <w:tab/>
        </w:r>
        <w:r>
          <w:rPr>
            <w:noProof/>
            <w:webHidden/>
          </w:rPr>
          <w:fldChar w:fldCharType="begin"/>
        </w:r>
        <w:r>
          <w:rPr>
            <w:noProof/>
            <w:webHidden/>
          </w:rPr>
          <w:instrText xml:space="preserve"> PAGEREF _Toc233906743 \h </w:instrText>
        </w:r>
        <w:r>
          <w:rPr>
            <w:noProof/>
            <w:webHidden/>
          </w:rPr>
        </w:r>
        <w:r>
          <w:rPr>
            <w:noProof/>
            <w:webHidden/>
          </w:rPr>
          <w:fldChar w:fldCharType="separate"/>
        </w:r>
        <w:r>
          <w:rPr>
            <w:noProof/>
            <w:webHidden/>
          </w:rPr>
          <w:t>394</w:t>
        </w:r>
        <w:r>
          <w:rPr>
            <w:noProof/>
            <w:webHidden/>
          </w:rPr>
          <w:fldChar w:fldCharType="end"/>
        </w:r>
      </w:hyperlink>
    </w:p>
    <w:p w14:paraId="4352E2C2" w14:textId="5B4242D2" w:rsidR="00E50FB4" w:rsidRDefault="00E50FB4">
      <w:pPr>
        <w:pStyle w:val="Sommario4"/>
        <w:tabs>
          <w:tab w:val="right" w:leader="dot" w:pos="9628"/>
        </w:tabs>
        <w:rPr>
          <w:noProof/>
        </w:rPr>
      </w:pPr>
      <w:hyperlink w:anchor="_Toc233906744" w:history="1">
        <w:r w:rsidRPr="00FE0963">
          <w:rPr>
            <w:rStyle w:val="Collegamentoipertestuale"/>
            <w:noProof/>
          </w:rPr>
          <w:t>Minuti 76-90 — chiusura e prossimo appuntamento</w:t>
        </w:r>
        <w:r>
          <w:rPr>
            <w:noProof/>
            <w:webHidden/>
          </w:rPr>
          <w:tab/>
        </w:r>
        <w:r>
          <w:rPr>
            <w:noProof/>
            <w:webHidden/>
          </w:rPr>
          <w:fldChar w:fldCharType="begin"/>
        </w:r>
        <w:r>
          <w:rPr>
            <w:noProof/>
            <w:webHidden/>
          </w:rPr>
          <w:instrText xml:space="preserve"> PAGEREF _Toc233906744 \h </w:instrText>
        </w:r>
        <w:r>
          <w:rPr>
            <w:noProof/>
            <w:webHidden/>
          </w:rPr>
        </w:r>
        <w:r>
          <w:rPr>
            <w:noProof/>
            <w:webHidden/>
          </w:rPr>
          <w:fldChar w:fldCharType="separate"/>
        </w:r>
        <w:r>
          <w:rPr>
            <w:noProof/>
            <w:webHidden/>
          </w:rPr>
          <w:t>394</w:t>
        </w:r>
        <w:r>
          <w:rPr>
            <w:noProof/>
            <w:webHidden/>
          </w:rPr>
          <w:fldChar w:fldCharType="end"/>
        </w:r>
      </w:hyperlink>
    </w:p>
    <w:p w14:paraId="5DD20E55" w14:textId="625EA563" w:rsidR="00E50FB4" w:rsidRDefault="00E50FB4">
      <w:pPr>
        <w:pStyle w:val="Sommario3"/>
        <w:rPr>
          <w:rFonts w:asciiTheme="minorHAnsi" w:hAnsiTheme="minorHAnsi" w:cstheme="minorBidi"/>
          <w:noProof/>
          <w:color w:val="auto"/>
          <w:kern w:val="2"/>
          <w:sz w:val="24"/>
          <w:szCs w:val="24"/>
          <w14:ligatures w14:val="standardContextual"/>
        </w:rPr>
      </w:pPr>
      <w:hyperlink w:anchor="_Toc233906745" w:history="1">
        <w:r w:rsidRPr="00FE0963">
          <w:rPr>
            <w:rStyle w:val="Collegamentoipertestuale"/>
            <w:noProof/>
          </w:rPr>
          <w:t>Seduta 2 — Il primo tema concreto</w:t>
        </w:r>
        <w:r>
          <w:rPr>
            <w:noProof/>
            <w:webHidden/>
          </w:rPr>
          <w:tab/>
        </w:r>
        <w:r>
          <w:rPr>
            <w:noProof/>
            <w:webHidden/>
          </w:rPr>
          <w:fldChar w:fldCharType="begin"/>
        </w:r>
        <w:r>
          <w:rPr>
            <w:noProof/>
            <w:webHidden/>
          </w:rPr>
          <w:instrText xml:space="preserve"> PAGEREF _Toc233906745 \h </w:instrText>
        </w:r>
        <w:r>
          <w:rPr>
            <w:noProof/>
            <w:webHidden/>
          </w:rPr>
        </w:r>
        <w:r>
          <w:rPr>
            <w:noProof/>
            <w:webHidden/>
          </w:rPr>
          <w:fldChar w:fldCharType="separate"/>
        </w:r>
        <w:r>
          <w:rPr>
            <w:noProof/>
            <w:webHidden/>
          </w:rPr>
          <w:t>394</w:t>
        </w:r>
        <w:r>
          <w:rPr>
            <w:noProof/>
            <w:webHidden/>
          </w:rPr>
          <w:fldChar w:fldCharType="end"/>
        </w:r>
      </w:hyperlink>
    </w:p>
    <w:p w14:paraId="5E7CB542" w14:textId="4C11D9EF" w:rsidR="00E50FB4" w:rsidRDefault="00E50FB4">
      <w:pPr>
        <w:pStyle w:val="Sommario4"/>
        <w:tabs>
          <w:tab w:val="right" w:leader="dot" w:pos="9628"/>
        </w:tabs>
        <w:rPr>
          <w:noProof/>
        </w:rPr>
      </w:pPr>
      <w:hyperlink w:anchor="_Toc233906746" w:history="1">
        <w:r w:rsidRPr="00FE0963">
          <w:rPr>
            <w:rStyle w:val="Collegamentoipertestuale"/>
            <w:noProof/>
          </w:rPr>
          <w:t>Minuti 0-15 — check-in e feedback del compito</w:t>
        </w:r>
        <w:r>
          <w:rPr>
            <w:noProof/>
            <w:webHidden/>
          </w:rPr>
          <w:tab/>
        </w:r>
        <w:r>
          <w:rPr>
            <w:noProof/>
            <w:webHidden/>
          </w:rPr>
          <w:fldChar w:fldCharType="begin"/>
        </w:r>
        <w:r>
          <w:rPr>
            <w:noProof/>
            <w:webHidden/>
          </w:rPr>
          <w:instrText xml:space="preserve"> PAGEREF _Toc233906746 \h </w:instrText>
        </w:r>
        <w:r>
          <w:rPr>
            <w:noProof/>
            <w:webHidden/>
          </w:rPr>
        </w:r>
        <w:r>
          <w:rPr>
            <w:noProof/>
            <w:webHidden/>
          </w:rPr>
          <w:fldChar w:fldCharType="separate"/>
        </w:r>
        <w:r>
          <w:rPr>
            <w:noProof/>
            <w:webHidden/>
          </w:rPr>
          <w:t>395</w:t>
        </w:r>
        <w:r>
          <w:rPr>
            <w:noProof/>
            <w:webHidden/>
          </w:rPr>
          <w:fldChar w:fldCharType="end"/>
        </w:r>
      </w:hyperlink>
    </w:p>
    <w:p w14:paraId="714291C5" w14:textId="014E8532" w:rsidR="00E50FB4" w:rsidRDefault="00E50FB4">
      <w:pPr>
        <w:pStyle w:val="Sommario4"/>
        <w:tabs>
          <w:tab w:val="right" w:leader="dot" w:pos="9628"/>
        </w:tabs>
        <w:rPr>
          <w:noProof/>
        </w:rPr>
      </w:pPr>
      <w:hyperlink w:anchor="_Toc233906747" w:history="1">
        <w:r w:rsidRPr="00FE0963">
          <w:rPr>
            <w:rStyle w:val="Collegamentoipertestuale"/>
            <w:noProof/>
          </w:rPr>
          <w:t>Minuti 16-60 — il primo tema</w:t>
        </w:r>
        <w:r>
          <w:rPr>
            <w:noProof/>
            <w:webHidden/>
          </w:rPr>
          <w:tab/>
        </w:r>
        <w:r>
          <w:rPr>
            <w:noProof/>
            <w:webHidden/>
          </w:rPr>
          <w:fldChar w:fldCharType="begin"/>
        </w:r>
        <w:r>
          <w:rPr>
            <w:noProof/>
            <w:webHidden/>
          </w:rPr>
          <w:instrText xml:space="preserve"> PAGEREF _Toc233906747 \h </w:instrText>
        </w:r>
        <w:r>
          <w:rPr>
            <w:noProof/>
            <w:webHidden/>
          </w:rPr>
        </w:r>
        <w:r>
          <w:rPr>
            <w:noProof/>
            <w:webHidden/>
          </w:rPr>
          <w:fldChar w:fldCharType="separate"/>
        </w:r>
        <w:r>
          <w:rPr>
            <w:noProof/>
            <w:webHidden/>
          </w:rPr>
          <w:t>395</w:t>
        </w:r>
        <w:r>
          <w:rPr>
            <w:noProof/>
            <w:webHidden/>
          </w:rPr>
          <w:fldChar w:fldCharType="end"/>
        </w:r>
      </w:hyperlink>
    </w:p>
    <w:p w14:paraId="21DF28E1" w14:textId="29FD663D" w:rsidR="00E50FB4" w:rsidRDefault="00E50FB4">
      <w:pPr>
        <w:pStyle w:val="Sommario4"/>
        <w:tabs>
          <w:tab w:val="right" w:leader="dot" w:pos="9628"/>
        </w:tabs>
        <w:rPr>
          <w:noProof/>
        </w:rPr>
      </w:pPr>
      <w:hyperlink w:anchor="_Toc233906748" w:history="1">
        <w:r w:rsidRPr="00FE0963">
          <w:rPr>
            <w:rStyle w:val="Collegamentoipertestuale"/>
            <w:noProof/>
          </w:rPr>
          <w:t>Minuti 61-75 — prima formulazione di proposta</w:t>
        </w:r>
        <w:r>
          <w:rPr>
            <w:noProof/>
            <w:webHidden/>
          </w:rPr>
          <w:tab/>
        </w:r>
        <w:r>
          <w:rPr>
            <w:noProof/>
            <w:webHidden/>
          </w:rPr>
          <w:fldChar w:fldCharType="begin"/>
        </w:r>
        <w:r>
          <w:rPr>
            <w:noProof/>
            <w:webHidden/>
          </w:rPr>
          <w:instrText xml:space="preserve"> PAGEREF _Toc233906748 \h </w:instrText>
        </w:r>
        <w:r>
          <w:rPr>
            <w:noProof/>
            <w:webHidden/>
          </w:rPr>
        </w:r>
        <w:r>
          <w:rPr>
            <w:noProof/>
            <w:webHidden/>
          </w:rPr>
          <w:fldChar w:fldCharType="separate"/>
        </w:r>
        <w:r>
          <w:rPr>
            <w:noProof/>
            <w:webHidden/>
          </w:rPr>
          <w:t>395</w:t>
        </w:r>
        <w:r>
          <w:rPr>
            <w:noProof/>
            <w:webHidden/>
          </w:rPr>
          <w:fldChar w:fldCharType="end"/>
        </w:r>
      </w:hyperlink>
    </w:p>
    <w:p w14:paraId="09301263" w14:textId="56C2CA11" w:rsidR="00E50FB4" w:rsidRDefault="00E50FB4">
      <w:pPr>
        <w:pStyle w:val="Sommario4"/>
        <w:tabs>
          <w:tab w:val="right" w:leader="dot" w:pos="9628"/>
        </w:tabs>
        <w:rPr>
          <w:noProof/>
        </w:rPr>
      </w:pPr>
      <w:hyperlink w:anchor="_Toc233906749" w:history="1">
        <w:r w:rsidRPr="00FE0963">
          <w:rPr>
            <w:rStyle w:val="Collegamentoipertestuale"/>
            <w:noProof/>
          </w:rPr>
          <w:t>Minuti 76-90 — chiusura e compito</w:t>
        </w:r>
        <w:r>
          <w:rPr>
            <w:noProof/>
            <w:webHidden/>
          </w:rPr>
          <w:tab/>
        </w:r>
        <w:r>
          <w:rPr>
            <w:noProof/>
            <w:webHidden/>
          </w:rPr>
          <w:fldChar w:fldCharType="begin"/>
        </w:r>
        <w:r>
          <w:rPr>
            <w:noProof/>
            <w:webHidden/>
          </w:rPr>
          <w:instrText xml:space="preserve"> PAGEREF _Toc233906749 \h </w:instrText>
        </w:r>
        <w:r>
          <w:rPr>
            <w:noProof/>
            <w:webHidden/>
          </w:rPr>
        </w:r>
        <w:r>
          <w:rPr>
            <w:noProof/>
            <w:webHidden/>
          </w:rPr>
          <w:fldChar w:fldCharType="separate"/>
        </w:r>
        <w:r>
          <w:rPr>
            <w:noProof/>
            <w:webHidden/>
          </w:rPr>
          <w:t>395</w:t>
        </w:r>
        <w:r>
          <w:rPr>
            <w:noProof/>
            <w:webHidden/>
          </w:rPr>
          <w:fldChar w:fldCharType="end"/>
        </w:r>
      </w:hyperlink>
    </w:p>
    <w:p w14:paraId="143E20DB" w14:textId="5DC208C7" w:rsidR="00E50FB4" w:rsidRDefault="00E50FB4">
      <w:pPr>
        <w:pStyle w:val="Sommario3"/>
        <w:rPr>
          <w:rFonts w:asciiTheme="minorHAnsi" w:hAnsiTheme="minorHAnsi" w:cstheme="minorBidi"/>
          <w:noProof/>
          <w:color w:val="auto"/>
          <w:kern w:val="2"/>
          <w:sz w:val="24"/>
          <w:szCs w:val="24"/>
          <w14:ligatures w14:val="standardContextual"/>
        </w:rPr>
      </w:pPr>
      <w:hyperlink w:anchor="_Toc233906750" w:history="1">
        <w:r w:rsidRPr="00FE0963">
          <w:rPr>
            <w:rStyle w:val="Collegamentoipertestuale"/>
            <w:noProof/>
          </w:rPr>
          <w:t>Seduta 3 — Il secondo tema e l’ingresso nel livello emotivo</w:t>
        </w:r>
        <w:r>
          <w:rPr>
            <w:noProof/>
            <w:webHidden/>
          </w:rPr>
          <w:tab/>
        </w:r>
        <w:r>
          <w:rPr>
            <w:noProof/>
            <w:webHidden/>
          </w:rPr>
          <w:fldChar w:fldCharType="begin"/>
        </w:r>
        <w:r>
          <w:rPr>
            <w:noProof/>
            <w:webHidden/>
          </w:rPr>
          <w:instrText xml:space="preserve"> PAGEREF _Toc233906750 \h </w:instrText>
        </w:r>
        <w:r>
          <w:rPr>
            <w:noProof/>
            <w:webHidden/>
          </w:rPr>
        </w:r>
        <w:r>
          <w:rPr>
            <w:noProof/>
            <w:webHidden/>
          </w:rPr>
          <w:fldChar w:fldCharType="separate"/>
        </w:r>
        <w:r>
          <w:rPr>
            <w:noProof/>
            <w:webHidden/>
          </w:rPr>
          <w:t>395</w:t>
        </w:r>
        <w:r>
          <w:rPr>
            <w:noProof/>
            <w:webHidden/>
          </w:rPr>
          <w:fldChar w:fldCharType="end"/>
        </w:r>
      </w:hyperlink>
    </w:p>
    <w:p w14:paraId="2E7F3093" w14:textId="269F53E7" w:rsidR="00E50FB4" w:rsidRDefault="00E50FB4">
      <w:pPr>
        <w:pStyle w:val="Sommario4"/>
        <w:tabs>
          <w:tab w:val="right" w:leader="dot" w:pos="9628"/>
        </w:tabs>
        <w:rPr>
          <w:noProof/>
        </w:rPr>
      </w:pPr>
      <w:hyperlink w:anchor="_Toc233906751" w:history="1">
        <w:r w:rsidRPr="00FE0963">
          <w:rPr>
            <w:rStyle w:val="Collegamentoipertestuale"/>
            <w:noProof/>
          </w:rPr>
          <w:t>Minuti 0-15 — check-in denso</w:t>
        </w:r>
        <w:r>
          <w:rPr>
            <w:noProof/>
            <w:webHidden/>
          </w:rPr>
          <w:tab/>
        </w:r>
        <w:r>
          <w:rPr>
            <w:noProof/>
            <w:webHidden/>
          </w:rPr>
          <w:fldChar w:fldCharType="begin"/>
        </w:r>
        <w:r>
          <w:rPr>
            <w:noProof/>
            <w:webHidden/>
          </w:rPr>
          <w:instrText xml:space="preserve"> PAGEREF _Toc233906751 \h </w:instrText>
        </w:r>
        <w:r>
          <w:rPr>
            <w:noProof/>
            <w:webHidden/>
          </w:rPr>
        </w:r>
        <w:r>
          <w:rPr>
            <w:noProof/>
            <w:webHidden/>
          </w:rPr>
          <w:fldChar w:fldCharType="separate"/>
        </w:r>
        <w:r>
          <w:rPr>
            <w:noProof/>
            <w:webHidden/>
          </w:rPr>
          <w:t>396</w:t>
        </w:r>
        <w:r>
          <w:rPr>
            <w:noProof/>
            <w:webHidden/>
          </w:rPr>
          <w:fldChar w:fldCharType="end"/>
        </w:r>
      </w:hyperlink>
    </w:p>
    <w:p w14:paraId="60774806" w14:textId="635AF939" w:rsidR="00E50FB4" w:rsidRDefault="00E50FB4">
      <w:pPr>
        <w:pStyle w:val="Sommario4"/>
        <w:tabs>
          <w:tab w:val="right" w:leader="dot" w:pos="9628"/>
        </w:tabs>
        <w:rPr>
          <w:noProof/>
        </w:rPr>
      </w:pPr>
      <w:hyperlink w:anchor="_Toc233906752" w:history="1">
        <w:r w:rsidRPr="00FE0963">
          <w:rPr>
            <w:rStyle w:val="Collegamentoipertestuale"/>
            <w:noProof/>
          </w:rPr>
          <w:t>Minuti 16-45 — il secondo tema</w:t>
        </w:r>
        <w:r>
          <w:rPr>
            <w:noProof/>
            <w:webHidden/>
          </w:rPr>
          <w:tab/>
        </w:r>
        <w:r>
          <w:rPr>
            <w:noProof/>
            <w:webHidden/>
          </w:rPr>
          <w:fldChar w:fldCharType="begin"/>
        </w:r>
        <w:r>
          <w:rPr>
            <w:noProof/>
            <w:webHidden/>
          </w:rPr>
          <w:instrText xml:space="preserve"> PAGEREF _Toc233906752 \h </w:instrText>
        </w:r>
        <w:r>
          <w:rPr>
            <w:noProof/>
            <w:webHidden/>
          </w:rPr>
        </w:r>
        <w:r>
          <w:rPr>
            <w:noProof/>
            <w:webHidden/>
          </w:rPr>
          <w:fldChar w:fldCharType="separate"/>
        </w:r>
        <w:r>
          <w:rPr>
            <w:noProof/>
            <w:webHidden/>
          </w:rPr>
          <w:t>396</w:t>
        </w:r>
        <w:r>
          <w:rPr>
            <w:noProof/>
            <w:webHidden/>
          </w:rPr>
          <w:fldChar w:fldCharType="end"/>
        </w:r>
      </w:hyperlink>
    </w:p>
    <w:p w14:paraId="5B12F91A" w14:textId="1285DB96" w:rsidR="00E50FB4" w:rsidRDefault="00E50FB4">
      <w:pPr>
        <w:pStyle w:val="Sommario4"/>
        <w:tabs>
          <w:tab w:val="right" w:leader="dot" w:pos="9628"/>
        </w:tabs>
        <w:rPr>
          <w:noProof/>
        </w:rPr>
      </w:pPr>
      <w:hyperlink w:anchor="_Toc233906753" w:history="1">
        <w:r w:rsidRPr="00FE0963">
          <w:rPr>
            <w:rStyle w:val="Collegamentoipertestuale"/>
            <w:noProof/>
          </w:rPr>
          <w:t>Minuti 46-75 — l’ingresso nel livello emotivo</w:t>
        </w:r>
        <w:r>
          <w:rPr>
            <w:noProof/>
            <w:webHidden/>
          </w:rPr>
          <w:tab/>
        </w:r>
        <w:r>
          <w:rPr>
            <w:noProof/>
            <w:webHidden/>
          </w:rPr>
          <w:fldChar w:fldCharType="begin"/>
        </w:r>
        <w:r>
          <w:rPr>
            <w:noProof/>
            <w:webHidden/>
          </w:rPr>
          <w:instrText xml:space="preserve"> PAGEREF _Toc233906753 \h </w:instrText>
        </w:r>
        <w:r>
          <w:rPr>
            <w:noProof/>
            <w:webHidden/>
          </w:rPr>
        </w:r>
        <w:r>
          <w:rPr>
            <w:noProof/>
            <w:webHidden/>
          </w:rPr>
          <w:fldChar w:fldCharType="separate"/>
        </w:r>
        <w:r>
          <w:rPr>
            <w:noProof/>
            <w:webHidden/>
          </w:rPr>
          <w:t>396</w:t>
        </w:r>
        <w:r>
          <w:rPr>
            <w:noProof/>
            <w:webHidden/>
          </w:rPr>
          <w:fldChar w:fldCharType="end"/>
        </w:r>
      </w:hyperlink>
    </w:p>
    <w:p w14:paraId="01EB3C02" w14:textId="72B444A9" w:rsidR="00E50FB4" w:rsidRDefault="00E50FB4">
      <w:pPr>
        <w:pStyle w:val="Sommario4"/>
        <w:tabs>
          <w:tab w:val="right" w:leader="dot" w:pos="9628"/>
        </w:tabs>
        <w:rPr>
          <w:noProof/>
        </w:rPr>
      </w:pPr>
      <w:hyperlink w:anchor="_Toc233906754" w:history="1">
        <w:r w:rsidRPr="00FE0963">
          <w:rPr>
            <w:rStyle w:val="Collegamentoipertestuale"/>
            <w:noProof/>
          </w:rPr>
          <w:t>Minuti 76-90 — contenimento e chiusura</w:t>
        </w:r>
        <w:r>
          <w:rPr>
            <w:noProof/>
            <w:webHidden/>
          </w:rPr>
          <w:tab/>
        </w:r>
        <w:r>
          <w:rPr>
            <w:noProof/>
            <w:webHidden/>
          </w:rPr>
          <w:fldChar w:fldCharType="begin"/>
        </w:r>
        <w:r>
          <w:rPr>
            <w:noProof/>
            <w:webHidden/>
          </w:rPr>
          <w:instrText xml:space="preserve"> PAGEREF _Toc233906754 \h </w:instrText>
        </w:r>
        <w:r>
          <w:rPr>
            <w:noProof/>
            <w:webHidden/>
          </w:rPr>
        </w:r>
        <w:r>
          <w:rPr>
            <w:noProof/>
            <w:webHidden/>
          </w:rPr>
          <w:fldChar w:fldCharType="separate"/>
        </w:r>
        <w:r>
          <w:rPr>
            <w:noProof/>
            <w:webHidden/>
          </w:rPr>
          <w:t>396</w:t>
        </w:r>
        <w:r>
          <w:rPr>
            <w:noProof/>
            <w:webHidden/>
          </w:rPr>
          <w:fldChar w:fldCharType="end"/>
        </w:r>
      </w:hyperlink>
    </w:p>
    <w:p w14:paraId="3869B8DF" w14:textId="06BB3164" w:rsidR="00E50FB4" w:rsidRDefault="00E50FB4">
      <w:pPr>
        <w:pStyle w:val="Sommario3"/>
        <w:rPr>
          <w:rFonts w:asciiTheme="minorHAnsi" w:hAnsiTheme="minorHAnsi" w:cstheme="minorBidi"/>
          <w:noProof/>
          <w:color w:val="auto"/>
          <w:kern w:val="2"/>
          <w:sz w:val="24"/>
          <w:szCs w:val="24"/>
          <w14:ligatures w14:val="standardContextual"/>
        </w:rPr>
      </w:pPr>
      <w:hyperlink w:anchor="_Toc233906755" w:history="1">
        <w:r w:rsidRPr="00FE0963">
          <w:rPr>
            <w:rStyle w:val="Collegamentoipertestuale"/>
            <w:noProof/>
          </w:rPr>
          <w:t>Seduta 4 — Il terzo tema e la proposta integrata</w:t>
        </w:r>
        <w:r>
          <w:rPr>
            <w:noProof/>
            <w:webHidden/>
          </w:rPr>
          <w:tab/>
        </w:r>
        <w:r>
          <w:rPr>
            <w:noProof/>
            <w:webHidden/>
          </w:rPr>
          <w:fldChar w:fldCharType="begin"/>
        </w:r>
        <w:r>
          <w:rPr>
            <w:noProof/>
            <w:webHidden/>
          </w:rPr>
          <w:instrText xml:space="preserve"> PAGEREF _Toc233906755 \h </w:instrText>
        </w:r>
        <w:r>
          <w:rPr>
            <w:noProof/>
            <w:webHidden/>
          </w:rPr>
        </w:r>
        <w:r>
          <w:rPr>
            <w:noProof/>
            <w:webHidden/>
          </w:rPr>
          <w:fldChar w:fldCharType="separate"/>
        </w:r>
        <w:r>
          <w:rPr>
            <w:noProof/>
            <w:webHidden/>
          </w:rPr>
          <w:t>396</w:t>
        </w:r>
        <w:r>
          <w:rPr>
            <w:noProof/>
            <w:webHidden/>
          </w:rPr>
          <w:fldChar w:fldCharType="end"/>
        </w:r>
      </w:hyperlink>
    </w:p>
    <w:p w14:paraId="4AE619EE" w14:textId="191EB63F" w:rsidR="00E50FB4" w:rsidRDefault="00E50FB4">
      <w:pPr>
        <w:pStyle w:val="Sommario4"/>
        <w:tabs>
          <w:tab w:val="right" w:leader="dot" w:pos="9628"/>
        </w:tabs>
        <w:rPr>
          <w:noProof/>
        </w:rPr>
      </w:pPr>
      <w:hyperlink w:anchor="_Toc233906756" w:history="1">
        <w:r w:rsidRPr="00FE0963">
          <w:rPr>
            <w:rStyle w:val="Collegamentoipertestuale"/>
            <w:noProof/>
          </w:rPr>
          <w:t>Minuti 0-20 — check-in e consolidamento</w:t>
        </w:r>
        <w:r>
          <w:rPr>
            <w:noProof/>
            <w:webHidden/>
          </w:rPr>
          <w:tab/>
        </w:r>
        <w:r>
          <w:rPr>
            <w:noProof/>
            <w:webHidden/>
          </w:rPr>
          <w:fldChar w:fldCharType="begin"/>
        </w:r>
        <w:r>
          <w:rPr>
            <w:noProof/>
            <w:webHidden/>
          </w:rPr>
          <w:instrText xml:space="preserve"> PAGEREF _Toc233906756 \h </w:instrText>
        </w:r>
        <w:r>
          <w:rPr>
            <w:noProof/>
            <w:webHidden/>
          </w:rPr>
        </w:r>
        <w:r>
          <w:rPr>
            <w:noProof/>
            <w:webHidden/>
          </w:rPr>
          <w:fldChar w:fldCharType="separate"/>
        </w:r>
        <w:r>
          <w:rPr>
            <w:noProof/>
            <w:webHidden/>
          </w:rPr>
          <w:t>397</w:t>
        </w:r>
        <w:r>
          <w:rPr>
            <w:noProof/>
            <w:webHidden/>
          </w:rPr>
          <w:fldChar w:fldCharType="end"/>
        </w:r>
      </w:hyperlink>
    </w:p>
    <w:p w14:paraId="787DA4E9" w14:textId="6D124345" w:rsidR="00E50FB4" w:rsidRDefault="00E50FB4">
      <w:pPr>
        <w:pStyle w:val="Sommario4"/>
        <w:tabs>
          <w:tab w:val="right" w:leader="dot" w:pos="9628"/>
        </w:tabs>
        <w:rPr>
          <w:noProof/>
        </w:rPr>
      </w:pPr>
      <w:hyperlink w:anchor="_Toc233906757" w:history="1">
        <w:r w:rsidRPr="00FE0963">
          <w:rPr>
            <w:rStyle w:val="Collegamentoipertestuale"/>
            <w:noProof/>
          </w:rPr>
          <w:t>Minuti 21-60 — il terzo tema e la sintesi</w:t>
        </w:r>
        <w:r>
          <w:rPr>
            <w:noProof/>
            <w:webHidden/>
          </w:rPr>
          <w:tab/>
        </w:r>
        <w:r>
          <w:rPr>
            <w:noProof/>
            <w:webHidden/>
          </w:rPr>
          <w:fldChar w:fldCharType="begin"/>
        </w:r>
        <w:r>
          <w:rPr>
            <w:noProof/>
            <w:webHidden/>
          </w:rPr>
          <w:instrText xml:space="preserve"> PAGEREF _Toc233906757 \h </w:instrText>
        </w:r>
        <w:r>
          <w:rPr>
            <w:noProof/>
            <w:webHidden/>
          </w:rPr>
        </w:r>
        <w:r>
          <w:rPr>
            <w:noProof/>
            <w:webHidden/>
          </w:rPr>
          <w:fldChar w:fldCharType="separate"/>
        </w:r>
        <w:r>
          <w:rPr>
            <w:noProof/>
            <w:webHidden/>
          </w:rPr>
          <w:t>397</w:t>
        </w:r>
        <w:r>
          <w:rPr>
            <w:noProof/>
            <w:webHidden/>
          </w:rPr>
          <w:fldChar w:fldCharType="end"/>
        </w:r>
      </w:hyperlink>
    </w:p>
    <w:p w14:paraId="072C7C9A" w14:textId="04B6C556" w:rsidR="00E50FB4" w:rsidRDefault="00E50FB4">
      <w:pPr>
        <w:pStyle w:val="Sommario4"/>
        <w:tabs>
          <w:tab w:val="right" w:leader="dot" w:pos="9628"/>
        </w:tabs>
        <w:rPr>
          <w:noProof/>
        </w:rPr>
      </w:pPr>
      <w:hyperlink w:anchor="_Toc233906758" w:history="1">
        <w:r w:rsidRPr="00FE0963">
          <w:rPr>
            <w:rStyle w:val="Collegamentoipertestuale"/>
            <w:noProof/>
          </w:rPr>
          <w:t>Minuti 61-85 — verifica dell’architettura</w:t>
        </w:r>
        <w:r>
          <w:rPr>
            <w:noProof/>
            <w:webHidden/>
          </w:rPr>
          <w:tab/>
        </w:r>
        <w:r>
          <w:rPr>
            <w:noProof/>
            <w:webHidden/>
          </w:rPr>
          <w:fldChar w:fldCharType="begin"/>
        </w:r>
        <w:r>
          <w:rPr>
            <w:noProof/>
            <w:webHidden/>
          </w:rPr>
          <w:instrText xml:space="preserve"> PAGEREF _Toc233906758 \h </w:instrText>
        </w:r>
        <w:r>
          <w:rPr>
            <w:noProof/>
            <w:webHidden/>
          </w:rPr>
        </w:r>
        <w:r>
          <w:rPr>
            <w:noProof/>
            <w:webHidden/>
          </w:rPr>
          <w:fldChar w:fldCharType="separate"/>
        </w:r>
        <w:r>
          <w:rPr>
            <w:noProof/>
            <w:webHidden/>
          </w:rPr>
          <w:t>397</w:t>
        </w:r>
        <w:r>
          <w:rPr>
            <w:noProof/>
            <w:webHidden/>
          </w:rPr>
          <w:fldChar w:fldCharType="end"/>
        </w:r>
      </w:hyperlink>
    </w:p>
    <w:p w14:paraId="50B4E075" w14:textId="605B707A" w:rsidR="00E50FB4" w:rsidRDefault="00E50FB4">
      <w:pPr>
        <w:pStyle w:val="Sommario4"/>
        <w:tabs>
          <w:tab w:val="right" w:leader="dot" w:pos="9628"/>
        </w:tabs>
        <w:rPr>
          <w:noProof/>
        </w:rPr>
      </w:pPr>
      <w:hyperlink w:anchor="_Toc233906759" w:history="1">
        <w:r w:rsidRPr="00FE0963">
          <w:rPr>
            <w:rStyle w:val="Collegamentoipertestuale"/>
            <w:noProof/>
          </w:rPr>
          <w:t>Minuti 86-90 — chiusura</w:t>
        </w:r>
        <w:r>
          <w:rPr>
            <w:noProof/>
            <w:webHidden/>
          </w:rPr>
          <w:tab/>
        </w:r>
        <w:r>
          <w:rPr>
            <w:noProof/>
            <w:webHidden/>
          </w:rPr>
          <w:fldChar w:fldCharType="begin"/>
        </w:r>
        <w:r>
          <w:rPr>
            <w:noProof/>
            <w:webHidden/>
          </w:rPr>
          <w:instrText xml:space="preserve"> PAGEREF _Toc233906759 \h </w:instrText>
        </w:r>
        <w:r>
          <w:rPr>
            <w:noProof/>
            <w:webHidden/>
          </w:rPr>
        </w:r>
        <w:r>
          <w:rPr>
            <w:noProof/>
            <w:webHidden/>
          </w:rPr>
          <w:fldChar w:fldCharType="separate"/>
        </w:r>
        <w:r>
          <w:rPr>
            <w:noProof/>
            <w:webHidden/>
          </w:rPr>
          <w:t>397</w:t>
        </w:r>
        <w:r>
          <w:rPr>
            <w:noProof/>
            <w:webHidden/>
          </w:rPr>
          <w:fldChar w:fldCharType="end"/>
        </w:r>
      </w:hyperlink>
    </w:p>
    <w:p w14:paraId="4613D167" w14:textId="4F1FB299" w:rsidR="00E50FB4" w:rsidRDefault="00E50FB4">
      <w:pPr>
        <w:pStyle w:val="Sommario3"/>
        <w:rPr>
          <w:rFonts w:asciiTheme="minorHAnsi" w:hAnsiTheme="minorHAnsi" w:cstheme="minorBidi"/>
          <w:noProof/>
          <w:color w:val="auto"/>
          <w:kern w:val="2"/>
          <w:sz w:val="24"/>
          <w:szCs w:val="24"/>
          <w14:ligatures w14:val="standardContextual"/>
        </w:rPr>
      </w:pPr>
      <w:hyperlink w:anchor="_Toc233906760" w:history="1">
        <w:r w:rsidRPr="00FE0963">
          <w:rPr>
            <w:rStyle w:val="Collegamentoipertestuale"/>
            <w:noProof/>
          </w:rPr>
          <w:t>Seduta 5 — Consolidamento e limatura</w:t>
        </w:r>
        <w:r>
          <w:rPr>
            <w:noProof/>
            <w:webHidden/>
          </w:rPr>
          <w:tab/>
        </w:r>
        <w:r>
          <w:rPr>
            <w:noProof/>
            <w:webHidden/>
          </w:rPr>
          <w:fldChar w:fldCharType="begin"/>
        </w:r>
        <w:r>
          <w:rPr>
            <w:noProof/>
            <w:webHidden/>
          </w:rPr>
          <w:instrText xml:space="preserve"> PAGEREF _Toc233906760 \h </w:instrText>
        </w:r>
        <w:r>
          <w:rPr>
            <w:noProof/>
            <w:webHidden/>
          </w:rPr>
        </w:r>
        <w:r>
          <w:rPr>
            <w:noProof/>
            <w:webHidden/>
          </w:rPr>
          <w:fldChar w:fldCharType="separate"/>
        </w:r>
        <w:r>
          <w:rPr>
            <w:noProof/>
            <w:webHidden/>
          </w:rPr>
          <w:t>397</w:t>
        </w:r>
        <w:r>
          <w:rPr>
            <w:noProof/>
            <w:webHidden/>
          </w:rPr>
          <w:fldChar w:fldCharType="end"/>
        </w:r>
      </w:hyperlink>
    </w:p>
    <w:p w14:paraId="015541A6" w14:textId="1D2C344D" w:rsidR="00E50FB4" w:rsidRDefault="00E50FB4">
      <w:pPr>
        <w:pStyle w:val="Sommario4"/>
        <w:tabs>
          <w:tab w:val="right" w:leader="dot" w:pos="9628"/>
        </w:tabs>
        <w:rPr>
          <w:noProof/>
        </w:rPr>
      </w:pPr>
      <w:hyperlink w:anchor="_Toc233906761" w:history="1">
        <w:r w:rsidRPr="00FE0963">
          <w:rPr>
            <w:rStyle w:val="Collegamentoipertestuale"/>
            <w:noProof/>
          </w:rPr>
          <w:t>Minuti 0-15 — check-in operativo</w:t>
        </w:r>
        <w:r>
          <w:rPr>
            <w:noProof/>
            <w:webHidden/>
          </w:rPr>
          <w:tab/>
        </w:r>
        <w:r>
          <w:rPr>
            <w:noProof/>
            <w:webHidden/>
          </w:rPr>
          <w:fldChar w:fldCharType="begin"/>
        </w:r>
        <w:r>
          <w:rPr>
            <w:noProof/>
            <w:webHidden/>
          </w:rPr>
          <w:instrText xml:space="preserve"> PAGEREF _Toc233906761 \h </w:instrText>
        </w:r>
        <w:r>
          <w:rPr>
            <w:noProof/>
            <w:webHidden/>
          </w:rPr>
        </w:r>
        <w:r>
          <w:rPr>
            <w:noProof/>
            <w:webHidden/>
          </w:rPr>
          <w:fldChar w:fldCharType="separate"/>
        </w:r>
        <w:r>
          <w:rPr>
            <w:noProof/>
            <w:webHidden/>
          </w:rPr>
          <w:t>397</w:t>
        </w:r>
        <w:r>
          <w:rPr>
            <w:noProof/>
            <w:webHidden/>
          </w:rPr>
          <w:fldChar w:fldCharType="end"/>
        </w:r>
      </w:hyperlink>
    </w:p>
    <w:p w14:paraId="3EC43FFE" w14:textId="6634DADB" w:rsidR="00E50FB4" w:rsidRDefault="00E50FB4">
      <w:pPr>
        <w:pStyle w:val="Sommario4"/>
        <w:tabs>
          <w:tab w:val="right" w:leader="dot" w:pos="9628"/>
        </w:tabs>
        <w:rPr>
          <w:noProof/>
        </w:rPr>
      </w:pPr>
      <w:hyperlink w:anchor="_Toc233906762" w:history="1">
        <w:r w:rsidRPr="00FE0963">
          <w:rPr>
            <w:rStyle w:val="Collegamentoipertestuale"/>
            <w:noProof/>
          </w:rPr>
          <w:t>Minuti 16-70 — limatura punto per punto</w:t>
        </w:r>
        <w:r>
          <w:rPr>
            <w:noProof/>
            <w:webHidden/>
          </w:rPr>
          <w:tab/>
        </w:r>
        <w:r>
          <w:rPr>
            <w:noProof/>
            <w:webHidden/>
          </w:rPr>
          <w:fldChar w:fldCharType="begin"/>
        </w:r>
        <w:r>
          <w:rPr>
            <w:noProof/>
            <w:webHidden/>
          </w:rPr>
          <w:instrText xml:space="preserve"> PAGEREF _Toc233906762 \h </w:instrText>
        </w:r>
        <w:r>
          <w:rPr>
            <w:noProof/>
            <w:webHidden/>
          </w:rPr>
        </w:r>
        <w:r>
          <w:rPr>
            <w:noProof/>
            <w:webHidden/>
          </w:rPr>
          <w:fldChar w:fldCharType="separate"/>
        </w:r>
        <w:r>
          <w:rPr>
            <w:noProof/>
            <w:webHidden/>
          </w:rPr>
          <w:t>397</w:t>
        </w:r>
        <w:r>
          <w:rPr>
            <w:noProof/>
            <w:webHidden/>
          </w:rPr>
          <w:fldChar w:fldCharType="end"/>
        </w:r>
      </w:hyperlink>
    </w:p>
    <w:p w14:paraId="09D7C014" w14:textId="2F270577" w:rsidR="00E50FB4" w:rsidRDefault="00E50FB4">
      <w:pPr>
        <w:pStyle w:val="Sommario4"/>
        <w:tabs>
          <w:tab w:val="right" w:leader="dot" w:pos="9628"/>
        </w:tabs>
        <w:rPr>
          <w:noProof/>
        </w:rPr>
      </w:pPr>
      <w:hyperlink w:anchor="_Toc233906763" w:history="1">
        <w:r w:rsidRPr="00FE0963">
          <w:rPr>
            <w:rStyle w:val="Collegamentoipertestuale"/>
            <w:noProof/>
          </w:rPr>
          <w:t>Minuti 71-90 — chiusura e preparazione della sesta</w:t>
        </w:r>
        <w:r>
          <w:rPr>
            <w:noProof/>
            <w:webHidden/>
          </w:rPr>
          <w:tab/>
        </w:r>
        <w:r>
          <w:rPr>
            <w:noProof/>
            <w:webHidden/>
          </w:rPr>
          <w:fldChar w:fldCharType="begin"/>
        </w:r>
        <w:r>
          <w:rPr>
            <w:noProof/>
            <w:webHidden/>
          </w:rPr>
          <w:instrText xml:space="preserve"> PAGEREF _Toc233906763 \h </w:instrText>
        </w:r>
        <w:r>
          <w:rPr>
            <w:noProof/>
            <w:webHidden/>
          </w:rPr>
        </w:r>
        <w:r>
          <w:rPr>
            <w:noProof/>
            <w:webHidden/>
          </w:rPr>
          <w:fldChar w:fldCharType="separate"/>
        </w:r>
        <w:r>
          <w:rPr>
            <w:noProof/>
            <w:webHidden/>
          </w:rPr>
          <w:t>398</w:t>
        </w:r>
        <w:r>
          <w:rPr>
            <w:noProof/>
            <w:webHidden/>
          </w:rPr>
          <w:fldChar w:fldCharType="end"/>
        </w:r>
      </w:hyperlink>
    </w:p>
    <w:p w14:paraId="34F0852D" w14:textId="11A88E0B" w:rsidR="00E50FB4" w:rsidRDefault="00E50FB4">
      <w:pPr>
        <w:pStyle w:val="Sommario3"/>
        <w:rPr>
          <w:rFonts w:asciiTheme="minorHAnsi" w:hAnsiTheme="minorHAnsi" w:cstheme="minorBidi"/>
          <w:noProof/>
          <w:color w:val="auto"/>
          <w:kern w:val="2"/>
          <w:sz w:val="24"/>
          <w:szCs w:val="24"/>
          <w14:ligatures w14:val="standardContextual"/>
        </w:rPr>
      </w:pPr>
      <w:hyperlink w:anchor="_Toc233906764" w:history="1">
        <w:r w:rsidRPr="00FE0963">
          <w:rPr>
            <w:rStyle w:val="Collegamentoipertestuale"/>
            <w:noProof/>
          </w:rPr>
          <w:t>Seduta 6 — L’accordo e la chiusura</w:t>
        </w:r>
        <w:r>
          <w:rPr>
            <w:noProof/>
            <w:webHidden/>
          </w:rPr>
          <w:tab/>
        </w:r>
        <w:r>
          <w:rPr>
            <w:noProof/>
            <w:webHidden/>
          </w:rPr>
          <w:fldChar w:fldCharType="begin"/>
        </w:r>
        <w:r>
          <w:rPr>
            <w:noProof/>
            <w:webHidden/>
          </w:rPr>
          <w:instrText xml:space="preserve"> PAGEREF _Toc233906764 \h </w:instrText>
        </w:r>
        <w:r>
          <w:rPr>
            <w:noProof/>
            <w:webHidden/>
          </w:rPr>
        </w:r>
        <w:r>
          <w:rPr>
            <w:noProof/>
            <w:webHidden/>
          </w:rPr>
          <w:fldChar w:fldCharType="separate"/>
        </w:r>
        <w:r>
          <w:rPr>
            <w:noProof/>
            <w:webHidden/>
          </w:rPr>
          <w:t>398</w:t>
        </w:r>
        <w:r>
          <w:rPr>
            <w:noProof/>
            <w:webHidden/>
          </w:rPr>
          <w:fldChar w:fldCharType="end"/>
        </w:r>
      </w:hyperlink>
    </w:p>
    <w:p w14:paraId="0A31D4E2" w14:textId="5198FC8A" w:rsidR="00E50FB4" w:rsidRDefault="00E50FB4">
      <w:pPr>
        <w:pStyle w:val="Sommario4"/>
        <w:tabs>
          <w:tab w:val="right" w:leader="dot" w:pos="9628"/>
        </w:tabs>
        <w:rPr>
          <w:noProof/>
        </w:rPr>
      </w:pPr>
      <w:hyperlink w:anchor="_Toc233906765" w:history="1">
        <w:r w:rsidRPr="00FE0963">
          <w:rPr>
            <w:rStyle w:val="Collegamentoipertestuale"/>
            <w:noProof/>
          </w:rPr>
          <w:t>Minuti 0-15 — arrivo e revisione della bozza</w:t>
        </w:r>
        <w:r>
          <w:rPr>
            <w:noProof/>
            <w:webHidden/>
          </w:rPr>
          <w:tab/>
        </w:r>
        <w:r>
          <w:rPr>
            <w:noProof/>
            <w:webHidden/>
          </w:rPr>
          <w:fldChar w:fldCharType="begin"/>
        </w:r>
        <w:r>
          <w:rPr>
            <w:noProof/>
            <w:webHidden/>
          </w:rPr>
          <w:instrText xml:space="preserve"> PAGEREF _Toc233906765 \h </w:instrText>
        </w:r>
        <w:r>
          <w:rPr>
            <w:noProof/>
            <w:webHidden/>
          </w:rPr>
        </w:r>
        <w:r>
          <w:rPr>
            <w:noProof/>
            <w:webHidden/>
          </w:rPr>
          <w:fldChar w:fldCharType="separate"/>
        </w:r>
        <w:r>
          <w:rPr>
            <w:noProof/>
            <w:webHidden/>
          </w:rPr>
          <w:t>398</w:t>
        </w:r>
        <w:r>
          <w:rPr>
            <w:noProof/>
            <w:webHidden/>
          </w:rPr>
          <w:fldChar w:fldCharType="end"/>
        </w:r>
      </w:hyperlink>
    </w:p>
    <w:p w14:paraId="34C0AB28" w14:textId="7B14E0C7" w:rsidR="00E50FB4" w:rsidRDefault="00E50FB4">
      <w:pPr>
        <w:pStyle w:val="Sommario4"/>
        <w:tabs>
          <w:tab w:val="right" w:leader="dot" w:pos="9628"/>
        </w:tabs>
        <w:rPr>
          <w:noProof/>
        </w:rPr>
      </w:pPr>
      <w:hyperlink w:anchor="_Toc233906766" w:history="1">
        <w:r w:rsidRPr="00FE0963">
          <w:rPr>
            <w:rStyle w:val="Collegamentoipertestuale"/>
            <w:noProof/>
          </w:rPr>
          <w:t>Minuti 16-50 — chiusura dei punti ancora aperti</w:t>
        </w:r>
        <w:r>
          <w:rPr>
            <w:noProof/>
            <w:webHidden/>
          </w:rPr>
          <w:tab/>
        </w:r>
        <w:r>
          <w:rPr>
            <w:noProof/>
            <w:webHidden/>
          </w:rPr>
          <w:fldChar w:fldCharType="begin"/>
        </w:r>
        <w:r>
          <w:rPr>
            <w:noProof/>
            <w:webHidden/>
          </w:rPr>
          <w:instrText xml:space="preserve"> PAGEREF _Toc233906766 \h </w:instrText>
        </w:r>
        <w:r>
          <w:rPr>
            <w:noProof/>
            <w:webHidden/>
          </w:rPr>
        </w:r>
        <w:r>
          <w:rPr>
            <w:noProof/>
            <w:webHidden/>
          </w:rPr>
          <w:fldChar w:fldCharType="separate"/>
        </w:r>
        <w:r>
          <w:rPr>
            <w:noProof/>
            <w:webHidden/>
          </w:rPr>
          <w:t>398</w:t>
        </w:r>
        <w:r>
          <w:rPr>
            <w:noProof/>
            <w:webHidden/>
          </w:rPr>
          <w:fldChar w:fldCharType="end"/>
        </w:r>
      </w:hyperlink>
    </w:p>
    <w:p w14:paraId="5E72FB31" w14:textId="7E9BA68A" w:rsidR="00E50FB4" w:rsidRDefault="00E50FB4">
      <w:pPr>
        <w:pStyle w:val="Sommario4"/>
        <w:tabs>
          <w:tab w:val="right" w:leader="dot" w:pos="9628"/>
        </w:tabs>
        <w:rPr>
          <w:noProof/>
        </w:rPr>
      </w:pPr>
      <w:hyperlink w:anchor="_Toc233906767" w:history="1">
        <w:r w:rsidRPr="00FE0963">
          <w:rPr>
            <w:rStyle w:val="Collegamentoipertestuale"/>
            <w:noProof/>
          </w:rPr>
          <w:t>Minuti 51-75 — firma e formalizzazione</w:t>
        </w:r>
        <w:r>
          <w:rPr>
            <w:noProof/>
            <w:webHidden/>
          </w:rPr>
          <w:tab/>
        </w:r>
        <w:r>
          <w:rPr>
            <w:noProof/>
            <w:webHidden/>
          </w:rPr>
          <w:fldChar w:fldCharType="begin"/>
        </w:r>
        <w:r>
          <w:rPr>
            <w:noProof/>
            <w:webHidden/>
          </w:rPr>
          <w:instrText xml:space="preserve"> PAGEREF _Toc233906767 \h </w:instrText>
        </w:r>
        <w:r>
          <w:rPr>
            <w:noProof/>
            <w:webHidden/>
          </w:rPr>
        </w:r>
        <w:r>
          <w:rPr>
            <w:noProof/>
            <w:webHidden/>
          </w:rPr>
          <w:fldChar w:fldCharType="separate"/>
        </w:r>
        <w:r>
          <w:rPr>
            <w:noProof/>
            <w:webHidden/>
          </w:rPr>
          <w:t>398</w:t>
        </w:r>
        <w:r>
          <w:rPr>
            <w:noProof/>
            <w:webHidden/>
          </w:rPr>
          <w:fldChar w:fldCharType="end"/>
        </w:r>
      </w:hyperlink>
    </w:p>
    <w:p w14:paraId="7C1B6296" w14:textId="21B3C394" w:rsidR="00E50FB4" w:rsidRDefault="00E50FB4">
      <w:pPr>
        <w:pStyle w:val="Sommario4"/>
        <w:tabs>
          <w:tab w:val="right" w:leader="dot" w:pos="9628"/>
        </w:tabs>
        <w:rPr>
          <w:noProof/>
        </w:rPr>
      </w:pPr>
      <w:hyperlink w:anchor="_Toc233906768" w:history="1">
        <w:r w:rsidRPr="00FE0963">
          <w:rPr>
            <w:rStyle w:val="Collegamentoipertestuale"/>
            <w:noProof/>
          </w:rPr>
          <w:t>Minuti 76-90 — la chiusura rituale</w:t>
        </w:r>
        <w:r>
          <w:rPr>
            <w:noProof/>
            <w:webHidden/>
          </w:rPr>
          <w:tab/>
        </w:r>
        <w:r>
          <w:rPr>
            <w:noProof/>
            <w:webHidden/>
          </w:rPr>
          <w:fldChar w:fldCharType="begin"/>
        </w:r>
        <w:r>
          <w:rPr>
            <w:noProof/>
            <w:webHidden/>
          </w:rPr>
          <w:instrText xml:space="preserve"> PAGEREF _Toc233906768 \h </w:instrText>
        </w:r>
        <w:r>
          <w:rPr>
            <w:noProof/>
            <w:webHidden/>
          </w:rPr>
        </w:r>
        <w:r>
          <w:rPr>
            <w:noProof/>
            <w:webHidden/>
          </w:rPr>
          <w:fldChar w:fldCharType="separate"/>
        </w:r>
        <w:r>
          <w:rPr>
            <w:noProof/>
            <w:webHidden/>
          </w:rPr>
          <w:t>398</w:t>
        </w:r>
        <w:r>
          <w:rPr>
            <w:noProof/>
            <w:webHidden/>
          </w:rPr>
          <w:fldChar w:fldCharType="end"/>
        </w:r>
      </w:hyperlink>
    </w:p>
    <w:p w14:paraId="41A201E3" w14:textId="50177F1D" w:rsidR="00E50FB4" w:rsidRDefault="00E50FB4">
      <w:pPr>
        <w:pStyle w:val="Sommario3"/>
        <w:rPr>
          <w:rFonts w:asciiTheme="minorHAnsi" w:hAnsiTheme="minorHAnsi" w:cstheme="minorBidi"/>
          <w:noProof/>
          <w:color w:val="auto"/>
          <w:kern w:val="2"/>
          <w:sz w:val="24"/>
          <w:szCs w:val="24"/>
          <w14:ligatures w14:val="standardContextual"/>
        </w:rPr>
      </w:pPr>
      <w:hyperlink w:anchor="_Toc233906769" w:history="1">
        <w:r w:rsidRPr="00FE0963">
          <w:rPr>
            <w:rStyle w:val="Collegamentoipertestuale"/>
            <w:noProof/>
          </w:rPr>
          <w:t>Varianti al protocollo standard</w:t>
        </w:r>
        <w:r>
          <w:rPr>
            <w:noProof/>
            <w:webHidden/>
          </w:rPr>
          <w:tab/>
        </w:r>
        <w:r>
          <w:rPr>
            <w:noProof/>
            <w:webHidden/>
          </w:rPr>
          <w:fldChar w:fldCharType="begin"/>
        </w:r>
        <w:r>
          <w:rPr>
            <w:noProof/>
            <w:webHidden/>
          </w:rPr>
          <w:instrText xml:space="preserve"> PAGEREF _Toc233906769 \h </w:instrText>
        </w:r>
        <w:r>
          <w:rPr>
            <w:noProof/>
            <w:webHidden/>
          </w:rPr>
        </w:r>
        <w:r>
          <w:rPr>
            <w:noProof/>
            <w:webHidden/>
          </w:rPr>
          <w:fldChar w:fldCharType="separate"/>
        </w:r>
        <w:r>
          <w:rPr>
            <w:noProof/>
            <w:webHidden/>
          </w:rPr>
          <w:t>399</w:t>
        </w:r>
        <w:r>
          <w:rPr>
            <w:noProof/>
            <w:webHidden/>
          </w:rPr>
          <w:fldChar w:fldCharType="end"/>
        </w:r>
      </w:hyperlink>
    </w:p>
    <w:p w14:paraId="7F2F42CB" w14:textId="7CBC55DC" w:rsidR="00E50FB4" w:rsidRDefault="00E50FB4">
      <w:pPr>
        <w:pStyle w:val="Sommario4"/>
        <w:tabs>
          <w:tab w:val="right" w:leader="dot" w:pos="9628"/>
        </w:tabs>
        <w:rPr>
          <w:noProof/>
        </w:rPr>
      </w:pPr>
      <w:hyperlink w:anchor="_Toc233906770" w:history="1">
        <w:r w:rsidRPr="00FE0963">
          <w:rPr>
            <w:rStyle w:val="Collegamentoipertestuale"/>
            <w:noProof/>
          </w:rPr>
          <w:t>Variante breve — mediazione civile obbligatoria (2-3 sedute)</w:t>
        </w:r>
        <w:r>
          <w:rPr>
            <w:noProof/>
            <w:webHidden/>
          </w:rPr>
          <w:tab/>
        </w:r>
        <w:r>
          <w:rPr>
            <w:noProof/>
            <w:webHidden/>
          </w:rPr>
          <w:fldChar w:fldCharType="begin"/>
        </w:r>
        <w:r>
          <w:rPr>
            <w:noProof/>
            <w:webHidden/>
          </w:rPr>
          <w:instrText xml:space="preserve"> PAGEREF _Toc233906770 \h </w:instrText>
        </w:r>
        <w:r>
          <w:rPr>
            <w:noProof/>
            <w:webHidden/>
          </w:rPr>
        </w:r>
        <w:r>
          <w:rPr>
            <w:noProof/>
            <w:webHidden/>
          </w:rPr>
          <w:fldChar w:fldCharType="separate"/>
        </w:r>
        <w:r>
          <w:rPr>
            <w:noProof/>
            <w:webHidden/>
          </w:rPr>
          <w:t>399</w:t>
        </w:r>
        <w:r>
          <w:rPr>
            <w:noProof/>
            <w:webHidden/>
          </w:rPr>
          <w:fldChar w:fldCharType="end"/>
        </w:r>
      </w:hyperlink>
    </w:p>
    <w:p w14:paraId="53226413" w14:textId="314EA84E" w:rsidR="00E50FB4" w:rsidRDefault="00E50FB4">
      <w:pPr>
        <w:pStyle w:val="Sommario4"/>
        <w:tabs>
          <w:tab w:val="right" w:leader="dot" w:pos="9628"/>
        </w:tabs>
        <w:rPr>
          <w:noProof/>
        </w:rPr>
      </w:pPr>
      <w:hyperlink w:anchor="_Toc233906771" w:history="1">
        <w:r w:rsidRPr="00FE0963">
          <w:rPr>
            <w:rStyle w:val="Collegamentoipertestuale"/>
            <w:noProof/>
          </w:rPr>
          <w:t>Variante lunga — mediazione complessa (8-10 sedute)</w:t>
        </w:r>
        <w:r>
          <w:rPr>
            <w:noProof/>
            <w:webHidden/>
          </w:rPr>
          <w:tab/>
        </w:r>
        <w:r>
          <w:rPr>
            <w:noProof/>
            <w:webHidden/>
          </w:rPr>
          <w:fldChar w:fldCharType="begin"/>
        </w:r>
        <w:r>
          <w:rPr>
            <w:noProof/>
            <w:webHidden/>
          </w:rPr>
          <w:instrText xml:space="preserve"> PAGEREF _Toc233906771 \h </w:instrText>
        </w:r>
        <w:r>
          <w:rPr>
            <w:noProof/>
            <w:webHidden/>
          </w:rPr>
        </w:r>
        <w:r>
          <w:rPr>
            <w:noProof/>
            <w:webHidden/>
          </w:rPr>
          <w:fldChar w:fldCharType="separate"/>
        </w:r>
        <w:r>
          <w:rPr>
            <w:noProof/>
            <w:webHidden/>
          </w:rPr>
          <w:t>400</w:t>
        </w:r>
        <w:r>
          <w:rPr>
            <w:noProof/>
            <w:webHidden/>
          </w:rPr>
          <w:fldChar w:fldCharType="end"/>
        </w:r>
      </w:hyperlink>
    </w:p>
    <w:p w14:paraId="69661054" w14:textId="356C5ABD" w:rsidR="00E50FB4" w:rsidRDefault="00E50FB4">
      <w:pPr>
        <w:pStyle w:val="Sommario4"/>
        <w:tabs>
          <w:tab w:val="right" w:leader="dot" w:pos="9628"/>
        </w:tabs>
        <w:rPr>
          <w:noProof/>
        </w:rPr>
      </w:pPr>
      <w:hyperlink w:anchor="_Toc233906772" w:history="1">
        <w:r w:rsidRPr="00FE0963">
          <w:rPr>
            <w:rStyle w:val="Collegamentoipertestuale"/>
            <w:noProof/>
          </w:rPr>
          <w:t>Variante sospesa — mediazione che si interrompe</w:t>
        </w:r>
        <w:r>
          <w:rPr>
            <w:noProof/>
            <w:webHidden/>
          </w:rPr>
          <w:tab/>
        </w:r>
        <w:r>
          <w:rPr>
            <w:noProof/>
            <w:webHidden/>
          </w:rPr>
          <w:fldChar w:fldCharType="begin"/>
        </w:r>
        <w:r>
          <w:rPr>
            <w:noProof/>
            <w:webHidden/>
          </w:rPr>
          <w:instrText xml:space="preserve"> PAGEREF _Toc233906772 \h </w:instrText>
        </w:r>
        <w:r>
          <w:rPr>
            <w:noProof/>
            <w:webHidden/>
          </w:rPr>
        </w:r>
        <w:r>
          <w:rPr>
            <w:noProof/>
            <w:webHidden/>
          </w:rPr>
          <w:fldChar w:fldCharType="separate"/>
        </w:r>
        <w:r>
          <w:rPr>
            <w:noProof/>
            <w:webHidden/>
          </w:rPr>
          <w:t>400</w:t>
        </w:r>
        <w:r>
          <w:rPr>
            <w:noProof/>
            <w:webHidden/>
          </w:rPr>
          <w:fldChar w:fldCharType="end"/>
        </w:r>
      </w:hyperlink>
    </w:p>
    <w:p w14:paraId="0B8D6825" w14:textId="2D15FB2E" w:rsidR="00E50FB4" w:rsidRDefault="00E50FB4">
      <w:pPr>
        <w:pStyle w:val="Sommario3"/>
        <w:rPr>
          <w:rFonts w:asciiTheme="minorHAnsi" w:hAnsiTheme="minorHAnsi" w:cstheme="minorBidi"/>
          <w:noProof/>
          <w:color w:val="auto"/>
          <w:kern w:val="2"/>
          <w:sz w:val="24"/>
          <w:szCs w:val="24"/>
          <w14:ligatures w14:val="standardContextual"/>
        </w:rPr>
      </w:pPr>
      <w:hyperlink w:anchor="_Toc233906773" w:history="1">
        <w:r w:rsidRPr="00FE0963">
          <w:rPr>
            <w:rStyle w:val="Collegamentoipertestuale"/>
            <w:noProof/>
          </w:rPr>
          <w:t>Il follow-up — dopo la chiusura</w:t>
        </w:r>
        <w:r>
          <w:rPr>
            <w:noProof/>
            <w:webHidden/>
          </w:rPr>
          <w:tab/>
        </w:r>
        <w:r>
          <w:rPr>
            <w:noProof/>
            <w:webHidden/>
          </w:rPr>
          <w:fldChar w:fldCharType="begin"/>
        </w:r>
        <w:r>
          <w:rPr>
            <w:noProof/>
            <w:webHidden/>
          </w:rPr>
          <w:instrText xml:space="preserve"> PAGEREF _Toc233906773 \h </w:instrText>
        </w:r>
        <w:r>
          <w:rPr>
            <w:noProof/>
            <w:webHidden/>
          </w:rPr>
        </w:r>
        <w:r>
          <w:rPr>
            <w:noProof/>
            <w:webHidden/>
          </w:rPr>
          <w:fldChar w:fldCharType="separate"/>
        </w:r>
        <w:r>
          <w:rPr>
            <w:noProof/>
            <w:webHidden/>
          </w:rPr>
          <w:t>401</w:t>
        </w:r>
        <w:r>
          <w:rPr>
            <w:noProof/>
            <w:webHidden/>
          </w:rPr>
          <w:fldChar w:fldCharType="end"/>
        </w:r>
      </w:hyperlink>
    </w:p>
    <w:p w14:paraId="4AE1100F" w14:textId="44413556" w:rsidR="00E50FB4" w:rsidRDefault="00E50FB4">
      <w:pPr>
        <w:pStyle w:val="Sommario4"/>
        <w:tabs>
          <w:tab w:val="right" w:leader="dot" w:pos="9628"/>
        </w:tabs>
        <w:rPr>
          <w:noProof/>
        </w:rPr>
      </w:pPr>
      <w:hyperlink w:anchor="_Toc233906774" w:history="1">
        <w:r w:rsidRPr="00FE0963">
          <w:rPr>
            <w:rStyle w:val="Collegamentoipertestuale"/>
            <w:noProof/>
          </w:rPr>
          <w:t>Il follow-up breve (a 3 mesi)</w:t>
        </w:r>
        <w:r>
          <w:rPr>
            <w:noProof/>
            <w:webHidden/>
          </w:rPr>
          <w:tab/>
        </w:r>
        <w:r>
          <w:rPr>
            <w:noProof/>
            <w:webHidden/>
          </w:rPr>
          <w:fldChar w:fldCharType="begin"/>
        </w:r>
        <w:r>
          <w:rPr>
            <w:noProof/>
            <w:webHidden/>
          </w:rPr>
          <w:instrText xml:space="preserve"> PAGEREF _Toc233906774 \h </w:instrText>
        </w:r>
        <w:r>
          <w:rPr>
            <w:noProof/>
            <w:webHidden/>
          </w:rPr>
        </w:r>
        <w:r>
          <w:rPr>
            <w:noProof/>
            <w:webHidden/>
          </w:rPr>
          <w:fldChar w:fldCharType="separate"/>
        </w:r>
        <w:r>
          <w:rPr>
            <w:noProof/>
            <w:webHidden/>
          </w:rPr>
          <w:t>401</w:t>
        </w:r>
        <w:r>
          <w:rPr>
            <w:noProof/>
            <w:webHidden/>
          </w:rPr>
          <w:fldChar w:fldCharType="end"/>
        </w:r>
      </w:hyperlink>
    </w:p>
    <w:p w14:paraId="3731E744" w14:textId="0AD1288E" w:rsidR="00E50FB4" w:rsidRDefault="00E50FB4">
      <w:pPr>
        <w:pStyle w:val="Sommario4"/>
        <w:tabs>
          <w:tab w:val="right" w:leader="dot" w:pos="9628"/>
        </w:tabs>
        <w:rPr>
          <w:noProof/>
        </w:rPr>
      </w:pPr>
      <w:hyperlink w:anchor="_Toc233906775" w:history="1">
        <w:r w:rsidRPr="00FE0963">
          <w:rPr>
            <w:rStyle w:val="Collegamentoipertestuale"/>
            <w:noProof/>
          </w:rPr>
          <w:t>Il follow-up annuale</w:t>
        </w:r>
        <w:r>
          <w:rPr>
            <w:noProof/>
            <w:webHidden/>
          </w:rPr>
          <w:tab/>
        </w:r>
        <w:r>
          <w:rPr>
            <w:noProof/>
            <w:webHidden/>
          </w:rPr>
          <w:fldChar w:fldCharType="begin"/>
        </w:r>
        <w:r>
          <w:rPr>
            <w:noProof/>
            <w:webHidden/>
          </w:rPr>
          <w:instrText xml:space="preserve"> PAGEREF _Toc233906775 \h </w:instrText>
        </w:r>
        <w:r>
          <w:rPr>
            <w:noProof/>
            <w:webHidden/>
          </w:rPr>
        </w:r>
        <w:r>
          <w:rPr>
            <w:noProof/>
            <w:webHidden/>
          </w:rPr>
          <w:fldChar w:fldCharType="separate"/>
        </w:r>
        <w:r>
          <w:rPr>
            <w:noProof/>
            <w:webHidden/>
          </w:rPr>
          <w:t>401</w:t>
        </w:r>
        <w:r>
          <w:rPr>
            <w:noProof/>
            <w:webHidden/>
          </w:rPr>
          <w:fldChar w:fldCharType="end"/>
        </w:r>
      </w:hyperlink>
    </w:p>
    <w:p w14:paraId="1081F10D" w14:textId="4455585F" w:rsidR="00E50FB4" w:rsidRDefault="00E50FB4">
      <w:pPr>
        <w:pStyle w:val="Sommario4"/>
        <w:tabs>
          <w:tab w:val="right" w:leader="dot" w:pos="9628"/>
        </w:tabs>
        <w:rPr>
          <w:noProof/>
        </w:rPr>
      </w:pPr>
      <w:hyperlink w:anchor="_Toc233906776" w:history="1">
        <w:r w:rsidRPr="00FE0963">
          <w:rPr>
            <w:rStyle w:val="Collegamentoipertestuale"/>
            <w:noProof/>
          </w:rPr>
          <w:t>Il riferimento a distanza</w:t>
        </w:r>
        <w:r>
          <w:rPr>
            <w:noProof/>
            <w:webHidden/>
          </w:rPr>
          <w:tab/>
        </w:r>
        <w:r>
          <w:rPr>
            <w:noProof/>
            <w:webHidden/>
          </w:rPr>
          <w:fldChar w:fldCharType="begin"/>
        </w:r>
        <w:r>
          <w:rPr>
            <w:noProof/>
            <w:webHidden/>
          </w:rPr>
          <w:instrText xml:space="preserve"> PAGEREF _Toc233906776 \h </w:instrText>
        </w:r>
        <w:r>
          <w:rPr>
            <w:noProof/>
            <w:webHidden/>
          </w:rPr>
        </w:r>
        <w:r>
          <w:rPr>
            <w:noProof/>
            <w:webHidden/>
          </w:rPr>
          <w:fldChar w:fldCharType="separate"/>
        </w:r>
        <w:r>
          <w:rPr>
            <w:noProof/>
            <w:webHidden/>
          </w:rPr>
          <w:t>401</w:t>
        </w:r>
        <w:r>
          <w:rPr>
            <w:noProof/>
            <w:webHidden/>
          </w:rPr>
          <w:fldChar w:fldCharType="end"/>
        </w:r>
      </w:hyperlink>
    </w:p>
    <w:p w14:paraId="64092EED" w14:textId="47FEDD96" w:rsidR="00E50FB4" w:rsidRDefault="00E50FB4">
      <w:pPr>
        <w:pStyle w:val="Sommario2"/>
        <w:rPr>
          <w:rFonts w:asciiTheme="minorHAnsi" w:hAnsiTheme="minorHAnsi" w:cstheme="minorBidi"/>
          <w:noProof/>
          <w:color w:val="auto"/>
          <w:kern w:val="2"/>
          <w:sz w:val="24"/>
          <w:szCs w:val="24"/>
          <w14:ligatures w14:val="standardContextual"/>
        </w:rPr>
      </w:pPr>
      <w:hyperlink w:anchor="_Toc233906777" w:history="1">
        <w:r w:rsidRPr="00FE0963">
          <w:rPr>
            <w:rStyle w:val="Collegamentoipertestuale"/>
            <w:noProof/>
          </w:rPr>
          <w:t>Capitolo 7 — Gli errori più frequenti del mediatore</w:t>
        </w:r>
        <w:r>
          <w:rPr>
            <w:noProof/>
            <w:webHidden/>
          </w:rPr>
          <w:tab/>
        </w:r>
        <w:r>
          <w:rPr>
            <w:noProof/>
            <w:webHidden/>
          </w:rPr>
          <w:fldChar w:fldCharType="begin"/>
        </w:r>
        <w:r>
          <w:rPr>
            <w:noProof/>
            <w:webHidden/>
          </w:rPr>
          <w:instrText xml:space="preserve"> PAGEREF _Toc233906777 \h </w:instrText>
        </w:r>
        <w:r>
          <w:rPr>
            <w:noProof/>
            <w:webHidden/>
          </w:rPr>
        </w:r>
        <w:r>
          <w:rPr>
            <w:noProof/>
            <w:webHidden/>
          </w:rPr>
          <w:fldChar w:fldCharType="separate"/>
        </w:r>
        <w:r>
          <w:rPr>
            <w:noProof/>
            <w:webHidden/>
          </w:rPr>
          <w:t>402</w:t>
        </w:r>
        <w:r>
          <w:rPr>
            <w:noProof/>
            <w:webHidden/>
          </w:rPr>
          <w:fldChar w:fldCharType="end"/>
        </w:r>
      </w:hyperlink>
    </w:p>
    <w:p w14:paraId="4F5A2492" w14:textId="484CBBD1" w:rsidR="00E50FB4" w:rsidRDefault="00E50FB4">
      <w:pPr>
        <w:pStyle w:val="Sommario2"/>
        <w:rPr>
          <w:rFonts w:asciiTheme="minorHAnsi" w:hAnsiTheme="minorHAnsi" w:cstheme="minorBidi"/>
          <w:noProof/>
          <w:color w:val="auto"/>
          <w:kern w:val="2"/>
          <w:sz w:val="24"/>
          <w:szCs w:val="24"/>
          <w14:ligatures w14:val="standardContextual"/>
        </w:rPr>
      </w:pPr>
      <w:hyperlink w:anchor="_Toc233906778" w:history="1">
        <w:r w:rsidRPr="00FE0963">
          <w:rPr>
            <w:rStyle w:val="Collegamentoipertestuale"/>
            <w:noProof/>
          </w:rPr>
          <w:t>Capitolo 8 — Esercizi di training per il mediatore</w:t>
        </w:r>
        <w:r>
          <w:rPr>
            <w:noProof/>
            <w:webHidden/>
          </w:rPr>
          <w:tab/>
        </w:r>
        <w:r>
          <w:rPr>
            <w:noProof/>
            <w:webHidden/>
          </w:rPr>
          <w:fldChar w:fldCharType="begin"/>
        </w:r>
        <w:r>
          <w:rPr>
            <w:noProof/>
            <w:webHidden/>
          </w:rPr>
          <w:instrText xml:space="preserve"> PAGEREF _Toc233906778 \h </w:instrText>
        </w:r>
        <w:r>
          <w:rPr>
            <w:noProof/>
            <w:webHidden/>
          </w:rPr>
        </w:r>
        <w:r>
          <w:rPr>
            <w:noProof/>
            <w:webHidden/>
          </w:rPr>
          <w:fldChar w:fldCharType="separate"/>
        </w:r>
        <w:r>
          <w:rPr>
            <w:noProof/>
            <w:webHidden/>
          </w:rPr>
          <w:t>402</w:t>
        </w:r>
        <w:r>
          <w:rPr>
            <w:noProof/>
            <w:webHidden/>
          </w:rPr>
          <w:fldChar w:fldCharType="end"/>
        </w:r>
      </w:hyperlink>
    </w:p>
    <w:p w14:paraId="5039D326" w14:textId="7AF65F91" w:rsidR="00E50FB4" w:rsidRDefault="00E50FB4">
      <w:pPr>
        <w:pStyle w:val="Sommario3"/>
        <w:rPr>
          <w:rFonts w:asciiTheme="minorHAnsi" w:hAnsiTheme="minorHAnsi" w:cstheme="minorBidi"/>
          <w:noProof/>
          <w:color w:val="auto"/>
          <w:kern w:val="2"/>
          <w:sz w:val="24"/>
          <w:szCs w:val="24"/>
          <w14:ligatures w14:val="standardContextual"/>
        </w:rPr>
      </w:pPr>
      <w:hyperlink w:anchor="_Toc233906779" w:history="1">
        <w:r w:rsidRPr="00FE0963">
          <w:rPr>
            <w:rStyle w:val="Collegamentoipertestuale"/>
            <w:noProof/>
          </w:rPr>
          <w:t>Esercizio 1 — Auto-regolazione prima della seduta</w:t>
        </w:r>
        <w:r>
          <w:rPr>
            <w:noProof/>
            <w:webHidden/>
          </w:rPr>
          <w:tab/>
        </w:r>
        <w:r>
          <w:rPr>
            <w:noProof/>
            <w:webHidden/>
          </w:rPr>
          <w:fldChar w:fldCharType="begin"/>
        </w:r>
        <w:r>
          <w:rPr>
            <w:noProof/>
            <w:webHidden/>
          </w:rPr>
          <w:instrText xml:space="preserve"> PAGEREF _Toc233906779 \h </w:instrText>
        </w:r>
        <w:r>
          <w:rPr>
            <w:noProof/>
            <w:webHidden/>
          </w:rPr>
        </w:r>
        <w:r>
          <w:rPr>
            <w:noProof/>
            <w:webHidden/>
          </w:rPr>
          <w:fldChar w:fldCharType="separate"/>
        </w:r>
        <w:r>
          <w:rPr>
            <w:noProof/>
            <w:webHidden/>
          </w:rPr>
          <w:t>403</w:t>
        </w:r>
        <w:r>
          <w:rPr>
            <w:noProof/>
            <w:webHidden/>
          </w:rPr>
          <w:fldChar w:fldCharType="end"/>
        </w:r>
      </w:hyperlink>
    </w:p>
    <w:p w14:paraId="5566380A" w14:textId="6D0A68EE" w:rsidR="00E50FB4" w:rsidRDefault="00E50FB4">
      <w:pPr>
        <w:pStyle w:val="Sommario3"/>
        <w:rPr>
          <w:rFonts w:asciiTheme="minorHAnsi" w:hAnsiTheme="minorHAnsi" w:cstheme="minorBidi"/>
          <w:noProof/>
          <w:color w:val="auto"/>
          <w:kern w:val="2"/>
          <w:sz w:val="24"/>
          <w:szCs w:val="24"/>
          <w14:ligatures w14:val="standardContextual"/>
        </w:rPr>
      </w:pPr>
      <w:hyperlink w:anchor="_Toc233906780" w:history="1">
        <w:r w:rsidRPr="00FE0963">
          <w:rPr>
            <w:rStyle w:val="Collegamentoipertestuale"/>
            <w:noProof/>
          </w:rPr>
          <w:t>Esercizio 2 — Riconoscere l’enneatipo da una trascrizione</w:t>
        </w:r>
        <w:r>
          <w:rPr>
            <w:noProof/>
            <w:webHidden/>
          </w:rPr>
          <w:tab/>
        </w:r>
        <w:r>
          <w:rPr>
            <w:noProof/>
            <w:webHidden/>
          </w:rPr>
          <w:fldChar w:fldCharType="begin"/>
        </w:r>
        <w:r>
          <w:rPr>
            <w:noProof/>
            <w:webHidden/>
          </w:rPr>
          <w:instrText xml:space="preserve"> PAGEREF _Toc233906780 \h </w:instrText>
        </w:r>
        <w:r>
          <w:rPr>
            <w:noProof/>
            <w:webHidden/>
          </w:rPr>
        </w:r>
        <w:r>
          <w:rPr>
            <w:noProof/>
            <w:webHidden/>
          </w:rPr>
          <w:fldChar w:fldCharType="separate"/>
        </w:r>
        <w:r>
          <w:rPr>
            <w:noProof/>
            <w:webHidden/>
          </w:rPr>
          <w:t>403</w:t>
        </w:r>
        <w:r>
          <w:rPr>
            <w:noProof/>
            <w:webHidden/>
          </w:rPr>
          <w:fldChar w:fldCharType="end"/>
        </w:r>
      </w:hyperlink>
    </w:p>
    <w:p w14:paraId="4D80AC4D" w14:textId="18A4D9DA" w:rsidR="00E50FB4" w:rsidRDefault="00E50FB4">
      <w:pPr>
        <w:pStyle w:val="Sommario3"/>
        <w:rPr>
          <w:rFonts w:asciiTheme="minorHAnsi" w:hAnsiTheme="minorHAnsi" w:cstheme="minorBidi"/>
          <w:noProof/>
          <w:color w:val="auto"/>
          <w:kern w:val="2"/>
          <w:sz w:val="24"/>
          <w:szCs w:val="24"/>
          <w14:ligatures w14:val="standardContextual"/>
        </w:rPr>
      </w:pPr>
      <w:hyperlink w:anchor="_Toc233906781" w:history="1">
        <w:r w:rsidRPr="00FE0963">
          <w:rPr>
            <w:rStyle w:val="Collegamentoipertestuale"/>
            <w:noProof/>
          </w:rPr>
          <w:t>Esercizio 3 — Individuare la svalutazione e il suo livello</w:t>
        </w:r>
        <w:r>
          <w:rPr>
            <w:noProof/>
            <w:webHidden/>
          </w:rPr>
          <w:tab/>
        </w:r>
        <w:r>
          <w:rPr>
            <w:noProof/>
            <w:webHidden/>
          </w:rPr>
          <w:fldChar w:fldCharType="begin"/>
        </w:r>
        <w:r>
          <w:rPr>
            <w:noProof/>
            <w:webHidden/>
          </w:rPr>
          <w:instrText xml:space="preserve"> PAGEREF _Toc233906781 \h </w:instrText>
        </w:r>
        <w:r>
          <w:rPr>
            <w:noProof/>
            <w:webHidden/>
          </w:rPr>
        </w:r>
        <w:r>
          <w:rPr>
            <w:noProof/>
            <w:webHidden/>
          </w:rPr>
          <w:fldChar w:fldCharType="separate"/>
        </w:r>
        <w:r>
          <w:rPr>
            <w:noProof/>
            <w:webHidden/>
          </w:rPr>
          <w:t>403</w:t>
        </w:r>
        <w:r>
          <w:rPr>
            <w:noProof/>
            <w:webHidden/>
          </w:rPr>
          <w:fldChar w:fldCharType="end"/>
        </w:r>
      </w:hyperlink>
    </w:p>
    <w:p w14:paraId="5C5EE98D" w14:textId="2AA0C603" w:rsidR="00E50FB4" w:rsidRDefault="00E50FB4">
      <w:pPr>
        <w:pStyle w:val="Sommario3"/>
        <w:rPr>
          <w:rFonts w:asciiTheme="minorHAnsi" w:hAnsiTheme="minorHAnsi" w:cstheme="minorBidi"/>
          <w:noProof/>
          <w:color w:val="auto"/>
          <w:kern w:val="2"/>
          <w:sz w:val="24"/>
          <w:szCs w:val="24"/>
          <w14:ligatures w14:val="standardContextual"/>
        </w:rPr>
      </w:pPr>
      <w:hyperlink w:anchor="_Toc233906782" w:history="1">
        <w:r w:rsidRPr="00FE0963">
          <w:rPr>
            <w:rStyle w:val="Collegamentoipertestuale"/>
            <w:noProof/>
          </w:rPr>
          <w:t>Esercizio 4 — Role-play guidato (Tizio 9 e Sempronia 8)</w:t>
        </w:r>
        <w:r>
          <w:rPr>
            <w:noProof/>
            <w:webHidden/>
          </w:rPr>
          <w:tab/>
        </w:r>
        <w:r>
          <w:rPr>
            <w:noProof/>
            <w:webHidden/>
          </w:rPr>
          <w:fldChar w:fldCharType="begin"/>
        </w:r>
        <w:r>
          <w:rPr>
            <w:noProof/>
            <w:webHidden/>
          </w:rPr>
          <w:instrText xml:space="preserve"> PAGEREF _Toc233906782 \h </w:instrText>
        </w:r>
        <w:r>
          <w:rPr>
            <w:noProof/>
            <w:webHidden/>
          </w:rPr>
        </w:r>
        <w:r>
          <w:rPr>
            <w:noProof/>
            <w:webHidden/>
          </w:rPr>
          <w:fldChar w:fldCharType="separate"/>
        </w:r>
        <w:r>
          <w:rPr>
            <w:noProof/>
            <w:webHidden/>
          </w:rPr>
          <w:t>403</w:t>
        </w:r>
        <w:r>
          <w:rPr>
            <w:noProof/>
            <w:webHidden/>
          </w:rPr>
          <w:fldChar w:fldCharType="end"/>
        </w:r>
      </w:hyperlink>
    </w:p>
    <w:p w14:paraId="4032AF6C" w14:textId="4AE20336" w:rsidR="00E50FB4" w:rsidRDefault="00E50FB4">
      <w:pPr>
        <w:pStyle w:val="Sommario3"/>
        <w:rPr>
          <w:rFonts w:asciiTheme="minorHAnsi" w:hAnsiTheme="minorHAnsi" w:cstheme="minorBidi"/>
          <w:noProof/>
          <w:color w:val="auto"/>
          <w:kern w:val="2"/>
          <w:sz w:val="24"/>
          <w:szCs w:val="24"/>
          <w14:ligatures w14:val="standardContextual"/>
        </w:rPr>
      </w:pPr>
      <w:hyperlink w:anchor="_Toc233906783" w:history="1">
        <w:r w:rsidRPr="00FE0963">
          <w:rPr>
            <w:rStyle w:val="Collegamentoipertestuale"/>
            <w:noProof/>
          </w:rPr>
          <w:t>Esercizio 5 — Auto-supervisione su un caso reale</w:t>
        </w:r>
        <w:r>
          <w:rPr>
            <w:noProof/>
            <w:webHidden/>
          </w:rPr>
          <w:tab/>
        </w:r>
        <w:r>
          <w:rPr>
            <w:noProof/>
            <w:webHidden/>
          </w:rPr>
          <w:fldChar w:fldCharType="begin"/>
        </w:r>
        <w:r>
          <w:rPr>
            <w:noProof/>
            <w:webHidden/>
          </w:rPr>
          <w:instrText xml:space="preserve"> PAGEREF _Toc233906783 \h </w:instrText>
        </w:r>
        <w:r>
          <w:rPr>
            <w:noProof/>
            <w:webHidden/>
          </w:rPr>
        </w:r>
        <w:r>
          <w:rPr>
            <w:noProof/>
            <w:webHidden/>
          </w:rPr>
          <w:fldChar w:fldCharType="separate"/>
        </w:r>
        <w:r>
          <w:rPr>
            <w:noProof/>
            <w:webHidden/>
          </w:rPr>
          <w:t>403</w:t>
        </w:r>
        <w:r>
          <w:rPr>
            <w:noProof/>
            <w:webHidden/>
          </w:rPr>
          <w:fldChar w:fldCharType="end"/>
        </w:r>
      </w:hyperlink>
    </w:p>
    <w:p w14:paraId="73809CF8" w14:textId="750B2111"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784" w:history="1">
        <w:r w:rsidRPr="00FE0963">
          <w:rPr>
            <w:rStyle w:val="Collegamentoipertestuale"/>
            <w:noProof/>
          </w:rPr>
          <w:t>Parte 10 — Il divieto di mediazione in presenza di violenza</w:t>
        </w:r>
        <w:r>
          <w:rPr>
            <w:noProof/>
            <w:webHidden/>
          </w:rPr>
          <w:tab/>
        </w:r>
        <w:r>
          <w:rPr>
            <w:noProof/>
            <w:webHidden/>
          </w:rPr>
          <w:fldChar w:fldCharType="begin"/>
        </w:r>
        <w:r>
          <w:rPr>
            <w:noProof/>
            <w:webHidden/>
          </w:rPr>
          <w:instrText xml:space="preserve"> PAGEREF _Toc233906784 \h </w:instrText>
        </w:r>
        <w:r>
          <w:rPr>
            <w:noProof/>
            <w:webHidden/>
          </w:rPr>
        </w:r>
        <w:r>
          <w:rPr>
            <w:noProof/>
            <w:webHidden/>
          </w:rPr>
          <w:fldChar w:fldCharType="separate"/>
        </w:r>
        <w:r>
          <w:rPr>
            <w:noProof/>
            <w:webHidden/>
          </w:rPr>
          <w:t>404</w:t>
        </w:r>
        <w:r>
          <w:rPr>
            <w:noProof/>
            <w:webHidden/>
          </w:rPr>
          <w:fldChar w:fldCharType="end"/>
        </w:r>
      </w:hyperlink>
    </w:p>
    <w:p w14:paraId="2812D506" w14:textId="77B201DE" w:rsidR="00E50FB4" w:rsidRDefault="00E50FB4">
      <w:pPr>
        <w:pStyle w:val="Sommario2"/>
        <w:rPr>
          <w:rFonts w:asciiTheme="minorHAnsi" w:hAnsiTheme="minorHAnsi" w:cstheme="minorBidi"/>
          <w:noProof/>
          <w:color w:val="auto"/>
          <w:kern w:val="2"/>
          <w:sz w:val="24"/>
          <w:szCs w:val="24"/>
          <w14:ligatures w14:val="standardContextual"/>
        </w:rPr>
      </w:pPr>
      <w:hyperlink w:anchor="_Toc233906785" w:history="1">
        <w:r w:rsidRPr="00FE0963">
          <w:rPr>
            <w:rStyle w:val="Collegamentoipertestuale"/>
            <w:noProof/>
          </w:rPr>
          <w:t>Capitolo 1 — Cenare con il nemico — una scena di violenza</w:t>
        </w:r>
        <w:r>
          <w:rPr>
            <w:noProof/>
            <w:webHidden/>
          </w:rPr>
          <w:tab/>
        </w:r>
        <w:r>
          <w:rPr>
            <w:noProof/>
            <w:webHidden/>
          </w:rPr>
          <w:fldChar w:fldCharType="begin"/>
        </w:r>
        <w:r>
          <w:rPr>
            <w:noProof/>
            <w:webHidden/>
          </w:rPr>
          <w:instrText xml:space="preserve"> PAGEREF _Toc233906785 \h </w:instrText>
        </w:r>
        <w:r>
          <w:rPr>
            <w:noProof/>
            <w:webHidden/>
          </w:rPr>
        </w:r>
        <w:r>
          <w:rPr>
            <w:noProof/>
            <w:webHidden/>
          </w:rPr>
          <w:fldChar w:fldCharType="separate"/>
        </w:r>
        <w:r>
          <w:rPr>
            <w:noProof/>
            <w:webHidden/>
          </w:rPr>
          <w:t>404</w:t>
        </w:r>
        <w:r>
          <w:rPr>
            <w:noProof/>
            <w:webHidden/>
          </w:rPr>
          <w:fldChar w:fldCharType="end"/>
        </w:r>
      </w:hyperlink>
    </w:p>
    <w:p w14:paraId="758315A0" w14:textId="79A30742" w:rsidR="00E50FB4" w:rsidRDefault="00E50FB4">
      <w:pPr>
        <w:pStyle w:val="Sommario3"/>
        <w:rPr>
          <w:rFonts w:asciiTheme="minorHAnsi" w:hAnsiTheme="minorHAnsi" w:cstheme="minorBidi"/>
          <w:noProof/>
          <w:color w:val="auto"/>
          <w:kern w:val="2"/>
          <w:sz w:val="24"/>
          <w:szCs w:val="24"/>
          <w14:ligatures w14:val="standardContextual"/>
        </w:rPr>
      </w:pPr>
      <w:hyperlink w:anchor="_Toc233906786" w:history="1">
        <w:r w:rsidRPr="00FE0963">
          <w:rPr>
            <w:rStyle w:val="Collegamentoipertestuale"/>
            <w:noProof/>
          </w:rPr>
          <w:t>Scena II — Stessa sera, dopo cena</w:t>
        </w:r>
        <w:r>
          <w:rPr>
            <w:noProof/>
            <w:webHidden/>
          </w:rPr>
          <w:tab/>
        </w:r>
        <w:r>
          <w:rPr>
            <w:noProof/>
            <w:webHidden/>
          </w:rPr>
          <w:fldChar w:fldCharType="begin"/>
        </w:r>
        <w:r>
          <w:rPr>
            <w:noProof/>
            <w:webHidden/>
          </w:rPr>
          <w:instrText xml:space="preserve"> PAGEREF _Toc233906786 \h </w:instrText>
        </w:r>
        <w:r>
          <w:rPr>
            <w:noProof/>
            <w:webHidden/>
          </w:rPr>
        </w:r>
        <w:r>
          <w:rPr>
            <w:noProof/>
            <w:webHidden/>
          </w:rPr>
          <w:fldChar w:fldCharType="separate"/>
        </w:r>
        <w:r>
          <w:rPr>
            <w:noProof/>
            <w:webHidden/>
          </w:rPr>
          <w:t>406</w:t>
        </w:r>
        <w:r>
          <w:rPr>
            <w:noProof/>
            <w:webHidden/>
          </w:rPr>
          <w:fldChar w:fldCharType="end"/>
        </w:r>
      </w:hyperlink>
    </w:p>
    <w:p w14:paraId="40E1A225" w14:textId="6CA4D4C3" w:rsidR="00E50FB4" w:rsidRDefault="00E50FB4">
      <w:pPr>
        <w:pStyle w:val="Sommario3"/>
        <w:rPr>
          <w:rFonts w:asciiTheme="minorHAnsi" w:hAnsiTheme="minorHAnsi" w:cstheme="minorBidi"/>
          <w:noProof/>
          <w:color w:val="auto"/>
          <w:kern w:val="2"/>
          <w:sz w:val="24"/>
          <w:szCs w:val="24"/>
          <w14:ligatures w14:val="standardContextual"/>
        </w:rPr>
      </w:pPr>
      <w:hyperlink w:anchor="_Toc233906787" w:history="1">
        <w:r w:rsidRPr="00FE0963">
          <w:rPr>
            <w:rStyle w:val="Collegamentoipertestuale"/>
            <w:noProof/>
          </w:rPr>
          <w:t>Scena III — La camera da letto. Più tardi</w:t>
        </w:r>
        <w:r>
          <w:rPr>
            <w:noProof/>
            <w:webHidden/>
          </w:rPr>
          <w:tab/>
        </w:r>
        <w:r>
          <w:rPr>
            <w:noProof/>
            <w:webHidden/>
          </w:rPr>
          <w:fldChar w:fldCharType="begin"/>
        </w:r>
        <w:r>
          <w:rPr>
            <w:noProof/>
            <w:webHidden/>
          </w:rPr>
          <w:instrText xml:space="preserve"> PAGEREF _Toc233906787 \h </w:instrText>
        </w:r>
        <w:r>
          <w:rPr>
            <w:noProof/>
            <w:webHidden/>
          </w:rPr>
        </w:r>
        <w:r>
          <w:rPr>
            <w:noProof/>
            <w:webHidden/>
          </w:rPr>
          <w:fldChar w:fldCharType="separate"/>
        </w:r>
        <w:r>
          <w:rPr>
            <w:noProof/>
            <w:webHidden/>
          </w:rPr>
          <w:t>407</w:t>
        </w:r>
        <w:r>
          <w:rPr>
            <w:noProof/>
            <w:webHidden/>
          </w:rPr>
          <w:fldChar w:fldCharType="end"/>
        </w:r>
      </w:hyperlink>
    </w:p>
    <w:p w14:paraId="2B164B92" w14:textId="66A46DEF" w:rsidR="00E50FB4" w:rsidRDefault="00E50FB4">
      <w:pPr>
        <w:pStyle w:val="Sommario3"/>
        <w:rPr>
          <w:rFonts w:asciiTheme="minorHAnsi" w:hAnsiTheme="minorHAnsi" w:cstheme="minorBidi"/>
          <w:noProof/>
          <w:color w:val="auto"/>
          <w:kern w:val="2"/>
          <w:sz w:val="24"/>
          <w:szCs w:val="24"/>
          <w14:ligatures w14:val="standardContextual"/>
        </w:rPr>
      </w:pPr>
      <w:hyperlink w:anchor="_Toc233906788" w:history="1">
        <w:r w:rsidRPr="00FE0963">
          <w:rPr>
            <w:rStyle w:val="Collegamentoipertestuale"/>
            <w:noProof/>
          </w:rPr>
          <w:t>Scena IV — Sei mesi dopo. Domenica mattina</w:t>
        </w:r>
        <w:r>
          <w:rPr>
            <w:noProof/>
            <w:webHidden/>
          </w:rPr>
          <w:tab/>
        </w:r>
        <w:r>
          <w:rPr>
            <w:noProof/>
            <w:webHidden/>
          </w:rPr>
          <w:fldChar w:fldCharType="begin"/>
        </w:r>
        <w:r>
          <w:rPr>
            <w:noProof/>
            <w:webHidden/>
          </w:rPr>
          <w:instrText xml:space="preserve"> PAGEREF _Toc233906788 \h </w:instrText>
        </w:r>
        <w:r>
          <w:rPr>
            <w:noProof/>
            <w:webHidden/>
          </w:rPr>
        </w:r>
        <w:r>
          <w:rPr>
            <w:noProof/>
            <w:webHidden/>
          </w:rPr>
          <w:fldChar w:fldCharType="separate"/>
        </w:r>
        <w:r>
          <w:rPr>
            <w:noProof/>
            <w:webHidden/>
          </w:rPr>
          <w:t>408</w:t>
        </w:r>
        <w:r>
          <w:rPr>
            <w:noProof/>
            <w:webHidden/>
          </w:rPr>
          <w:fldChar w:fldCharType="end"/>
        </w:r>
      </w:hyperlink>
    </w:p>
    <w:p w14:paraId="115DE99F" w14:textId="045D7A07" w:rsidR="00E50FB4" w:rsidRDefault="00E50FB4">
      <w:pPr>
        <w:pStyle w:val="Sommario2"/>
        <w:rPr>
          <w:rFonts w:asciiTheme="minorHAnsi" w:hAnsiTheme="minorHAnsi" w:cstheme="minorBidi"/>
          <w:noProof/>
          <w:color w:val="auto"/>
          <w:kern w:val="2"/>
          <w:sz w:val="24"/>
          <w:szCs w:val="24"/>
          <w14:ligatures w14:val="standardContextual"/>
        </w:rPr>
      </w:pPr>
      <w:hyperlink w:anchor="_Toc233906789" w:history="1">
        <w:r w:rsidRPr="00FE0963">
          <w:rPr>
            <w:rStyle w:val="Collegamentoipertestuale"/>
            <w:noProof/>
          </w:rPr>
          <w:t>Capitolo 2 — Cornice antropologica e storica</w:t>
        </w:r>
        <w:r>
          <w:rPr>
            <w:noProof/>
            <w:webHidden/>
          </w:rPr>
          <w:tab/>
        </w:r>
        <w:r>
          <w:rPr>
            <w:noProof/>
            <w:webHidden/>
          </w:rPr>
          <w:fldChar w:fldCharType="begin"/>
        </w:r>
        <w:r>
          <w:rPr>
            <w:noProof/>
            <w:webHidden/>
          </w:rPr>
          <w:instrText xml:space="preserve"> PAGEREF _Toc233906789 \h </w:instrText>
        </w:r>
        <w:r>
          <w:rPr>
            <w:noProof/>
            <w:webHidden/>
          </w:rPr>
        </w:r>
        <w:r>
          <w:rPr>
            <w:noProof/>
            <w:webHidden/>
          </w:rPr>
          <w:fldChar w:fldCharType="separate"/>
        </w:r>
        <w:r>
          <w:rPr>
            <w:noProof/>
            <w:webHidden/>
          </w:rPr>
          <w:t>411</w:t>
        </w:r>
        <w:r>
          <w:rPr>
            <w:noProof/>
            <w:webHidden/>
          </w:rPr>
          <w:fldChar w:fldCharType="end"/>
        </w:r>
      </w:hyperlink>
    </w:p>
    <w:p w14:paraId="5AD83A79" w14:textId="700BBB19" w:rsidR="00E50FB4" w:rsidRDefault="00E50FB4">
      <w:pPr>
        <w:pStyle w:val="Sommario3"/>
        <w:rPr>
          <w:rFonts w:asciiTheme="minorHAnsi" w:hAnsiTheme="minorHAnsi" w:cstheme="minorBidi"/>
          <w:noProof/>
          <w:color w:val="auto"/>
          <w:kern w:val="2"/>
          <w:sz w:val="24"/>
          <w:szCs w:val="24"/>
          <w14:ligatures w14:val="standardContextual"/>
        </w:rPr>
      </w:pPr>
      <w:hyperlink w:anchor="_Toc233906790" w:history="1">
        <w:r w:rsidRPr="00FE0963">
          <w:rPr>
            <w:rStyle w:val="Collegamentoipertestuale"/>
            <w:noProof/>
          </w:rPr>
          <w:t>2.1 Il cervello antico e la paura come motore comune</w:t>
        </w:r>
        <w:r>
          <w:rPr>
            <w:noProof/>
            <w:webHidden/>
          </w:rPr>
          <w:tab/>
        </w:r>
        <w:r>
          <w:rPr>
            <w:noProof/>
            <w:webHidden/>
          </w:rPr>
          <w:fldChar w:fldCharType="begin"/>
        </w:r>
        <w:r>
          <w:rPr>
            <w:noProof/>
            <w:webHidden/>
          </w:rPr>
          <w:instrText xml:space="preserve"> PAGEREF _Toc233906790 \h </w:instrText>
        </w:r>
        <w:r>
          <w:rPr>
            <w:noProof/>
            <w:webHidden/>
          </w:rPr>
        </w:r>
        <w:r>
          <w:rPr>
            <w:noProof/>
            <w:webHidden/>
          </w:rPr>
          <w:fldChar w:fldCharType="separate"/>
        </w:r>
        <w:r>
          <w:rPr>
            <w:noProof/>
            <w:webHidden/>
          </w:rPr>
          <w:t>411</w:t>
        </w:r>
        <w:r>
          <w:rPr>
            <w:noProof/>
            <w:webHidden/>
          </w:rPr>
          <w:fldChar w:fldCharType="end"/>
        </w:r>
      </w:hyperlink>
    </w:p>
    <w:p w14:paraId="34481943" w14:textId="11E06E4F" w:rsidR="00E50FB4" w:rsidRDefault="00E50FB4">
      <w:pPr>
        <w:pStyle w:val="Sommario3"/>
        <w:rPr>
          <w:rFonts w:asciiTheme="minorHAnsi" w:hAnsiTheme="minorHAnsi" w:cstheme="minorBidi"/>
          <w:noProof/>
          <w:color w:val="auto"/>
          <w:kern w:val="2"/>
          <w:sz w:val="24"/>
          <w:szCs w:val="24"/>
          <w14:ligatures w14:val="standardContextual"/>
        </w:rPr>
      </w:pPr>
      <w:hyperlink w:anchor="_Toc233906791" w:history="1">
        <w:r w:rsidRPr="00FE0963">
          <w:rPr>
            <w:rStyle w:val="Collegamentoipertestuale"/>
            <w:noProof/>
          </w:rPr>
          <w:t>2.2 Le società matrilineari e la dea Viriplaca</w:t>
        </w:r>
        <w:r>
          <w:rPr>
            <w:noProof/>
            <w:webHidden/>
          </w:rPr>
          <w:tab/>
        </w:r>
        <w:r>
          <w:rPr>
            <w:noProof/>
            <w:webHidden/>
          </w:rPr>
          <w:fldChar w:fldCharType="begin"/>
        </w:r>
        <w:r>
          <w:rPr>
            <w:noProof/>
            <w:webHidden/>
          </w:rPr>
          <w:instrText xml:space="preserve"> PAGEREF _Toc233906791 \h </w:instrText>
        </w:r>
        <w:r>
          <w:rPr>
            <w:noProof/>
            <w:webHidden/>
          </w:rPr>
        </w:r>
        <w:r>
          <w:rPr>
            <w:noProof/>
            <w:webHidden/>
          </w:rPr>
          <w:fldChar w:fldCharType="separate"/>
        </w:r>
        <w:r>
          <w:rPr>
            <w:noProof/>
            <w:webHidden/>
          </w:rPr>
          <w:t>412</w:t>
        </w:r>
        <w:r>
          <w:rPr>
            <w:noProof/>
            <w:webHidden/>
          </w:rPr>
          <w:fldChar w:fldCharType="end"/>
        </w:r>
      </w:hyperlink>
    </w:p>
    <w:p w14:paraId="4CFDE8FE" w14:textId="65F4185A" w:rsidR="00E50FB4" w:rsidRDefault="00E50FB4">
      <w:pPr>
        <w:pStyle w:val="Sommario3"/>
        <w:rPr>
          <w:rFonts w:asciiTheme="minorHAnsi" w:hAnsiTheme="minorHAnsi" w:cstheme="minorBidi"/>
          <w:noProof/>
          <w:color w:val="auto"/>
          <w:kern w:val="2"/>
          <w:sz w:val="24"/>
          <w:szCs w:val="24"/>
          <w14:ligatures w14:val="standardContextual"/>
        </w:rPr>
      </w:pPr>
      <w:hyperlink w:anchor="_Toc233906792" w:history="1">
        <w:r w:rsidRPr="00FE0963">
          <w:rPr>
            <w:rStyle w:val="Collegamentoipertestuale"/>
            <w:noProof/>
          </w:rPr>
          <w:t>2.3 Il capovolgimento patriarcale: dal dialogo al giudizio</w:t>
        </w:r>
        <w:r>
          <w:rPr>
            <w:noProof/>
            <w:webHidden/>
          </w:rPr>
          <w:tab/>
        </w:r>
        <w:r>
          <w:rPr>
            <w:noProof/>
            <w:webHidden/>
          </w:rPr>
          <w:fldChar w:fldCharType="begin"/>
        </w:r>
        <w:r>
          <w:rPr>
            <w:noProof/>
            <w:webHidden/>
          </w:rPr>
          <w:instrText xml:space="preserve"> PAGEREF _Toc233906792 \h </w:instrText>
        </w:r>
        <w:r>
          <w:rPr>
            <w:noProof/>
            <w:webHidden/>
          </w:rPr>
        </w:r>
        <w:r>
          <w:rPr>
            <w:noProof/>
            <w:webHidden/>
          </w:rPr>
          <w:fldChar w:fldCharType="separate"/>
        </w:r>
        <w:r>
          <w:rPr>
            <w:noProof/>
            <w:webHidden/>
          </w:rPr>
          <w:t>412</w:t>
        </w:r>
        <w:r>
          <w:rPr>
            <w:noProof/>
            <w:webHidden/>
          </w:rPr>
          <w:fldChar w:fldCharType="end"/>
        </w:r>
      </w:hyperlink>
    </w:p>
    <w:p w14:paraId="43E04751" w14:textId="08BB3997" w:rsidR="00E50FB4" w:rsidRDefault="00E50FB4">
      <w:pPr>
        <w:pStyle w:val="Sommario2"/>
        <w:rPr>
          <w:rFonts w:asciiTheme="minorHAnsi" w:hAnsiTheme="minorHAnsi" w:cstheme="minorBidi"/>
          <w:noProof/>
          <w:color w:val="auto"/>
          <w:kern w:val="2"/>
          <w:sz w:val="24"/>
          <w:szCs w:val="24"/>
          <w14:ligatures w14:val="standardContextual"/>
        </w:rPr>
      </w:pPr>
      <w:hyperlink w:anchor="_Toc233906793" w:history="1">
        <w:r w:rsidRPr="00FE0963">
          <w:rPr>
            <w:rStyle w:val="Collegamentoipertestuale"/>
            <w:noProof/>
          </w:rPr>
          <w:t>Capitolo 3 — Definizioni: violenza, controllo coercitivo, trauma complesso</w:t>
        </w:r>
        <w:r>
          <w:rPr>
            <w:noProof/>
            <w:webHidden/>
          </w:rPr>
          <w:tab/>
        </w:r>
        <w:r>
          <w:rPr>
            <w:noProof/>
            <w:webHidden/>
          </w:rPr>
          <w:fldChar w:fldCharType="begin"/>
        </w:r>
        <w:r>
          <w:rPr>
            <w:noProof/>
            <w:webHidden/>
          </w:rPr>
          <w:instrText xml:space="preserve"> PAGEREF _Toc233906793 \h </w:instrText>
        </w:r>
        <w:r>
          <w:rPr>
            <w:noProof/>
            <w:webHidden/>
          </w:rPr>
        </w:r>
        <w:r>
          <w:rPr>
            <w:noProof/>
            <w:webHidden/>
          </w:rPr>
          <w:fldChar w:fldCharType="separate"/>
        </w:r>
        <w:r>
          <w:rPr>
            <w:noProof/>
            <w:webHidden/>
          </w:rPr>
          <w:t>413</w:t>
        </w:r>
        <w:r>
          <w:rPr>
            <w:noProof/>
            <w:webHidden/>
          </w:rPr>
          <w:fldChar w:fldCharType="end"/>
        </w:r>
      </w:hyperlink>
    </w:p>
    <w:p w14:paraId="0E1CCF9C" w14:textId="4F877E8B" w:rsidR="00E50FB4" w:rsidRDefault="00E50FB4">
      <w:pPr>
        <w:pStyle w:val="Sommario3"/>
        <w:rPr>
          <w:rFonts w:asciiTheme="minorHAnsi" w:hAnsiTheme="minorHAnsi" w:cstheme="minorBidi"/>
          <w:noProof/>
          <w:color w:val="auto"/>
          <w:kern w:val="2"/>
          <w:sz w:val="24"/>
          <w:szCs w:val="24"/>
          <w14:ligatures w14:val="standardContextual"/>
        </w:rPr>
      </w:pPr>
      <w:hyperlink w:anchor="_Toc233906794" w:history="1">
        <w:r w:rsidRPr="00FE0963">
          <w:rPr>
            <w:rStyle w:val="Collegamentoipertestuale"/>
            <w:noProof/>
          </w:rPr>
          <w:t>3.1 Le quattro forme della violenza contro le donne</w:t>
        </w:r>
        <w:r>
          <w:rPr>
            <w:noProof/>
            <w:webHidden/>
          </w:rPr>
          <w:tab/>
        </w:r>
        <w:r>
          <w:rPr>
            <w:noProof/>
            <w:webHidden/>
          </w:rPr>
          <w:fldChar w:fldCharType="begin"/>
        </w:r>
        <w:r>
          <w:rPr>
            <w:noProof/>
            <w:webHidden/>
          </w:rPr>
          <w:instrText xml:space="preserve"> PAGEREF _Toc233906794 \h </w:instrText>
        </w:r>
        <w:r>
          <w:rPr>
            <w:noProof/>
            <w:webHidden/>
          </w:rPr>
        </w:r>
        <w:r>
          <w:rPr>
            <w:noProof/>
            <w:webHidden/>
          </w:rPr>
          <w:fldChar w:fldCharType="separate"/>
        </w:r>
        <w:r>
          <w:rPr>
            <w:noProof/>
            <w:webHidden/>
          </w:rPr>
          <w:t>413</w:t>
        </w:r>
        <w:r>
          <w:rPr>
            <w:noProof/>
            <w:webHidden/>
          </w:rPr>
          <w:fldChar w:fldCharType="end"/>
        </w:r>
      </w:hyperlink>
    </w:p>
    <w:p w14:paraId="02555DB5" w14:textId="72413106" w:rsidR="00E50FB4" w:rsidRDefault="00E50FB4">
      <w:pPr>
        <w:pStyle w:val="Sommario3"/>
        <w:rPr>
          <w:rFonts w:asciiTheme="minorHAnsi" w:hAnsiTheme="minorHAnsi" w:cstheme="minorBidi"/>
          <w:noProof/>
          <w:color w:val="auto"/>
          <w:kern w:val="2"/>
          <w:sz w:val="24"/>
          <w:szCs w:val="24"/>
          <w14:ligatures w14:val="standardContextual"/>
        </w:rPr>
      </w:pPr>
      <w:hyperlink w:anchor="_Toc233906795" w:history="1">
        <w:r w:rsidRPr="00FE0963">
          <w:rPr>
            <w:rStyle w:val="Collegamentoipertestuale"/>
            <w:noProof/>
          </w:rPr>
          <w:t>3.2 Il controllo coercitivo di Evan Stark</w:t>
        </w:r>
        <w:r>
          <w:rPr>
            <w:noProof/>
            <w:webHidden/>
          </w:rPr>
          <w:tab/>
        </w:r>
        <w:r>
          <w:rPr>
            <w:noProof/>
            <w:webHidden/>
          </w:rPr>
          <w:fldChar w:fldCharType="begin"/>
        </w:r>
        <w:r>
          <w:rPr>
            <w:noProof/>
            <w:webHidden/>
          </w:rPr>
          <w:instrText xml:space="preserve"> PAGEREF _Toc233906795 \h </w:instrText>
        </w:r>
        <w:r>
          <w:rPr>
            <w:noProof/>
            <w:webHidden/>
          </w:rPr>
        </w:r>
        <w:r>
          <w:rPr>
            <w:noProof/>
            <w:webHidden/>
          </w:rPr>
          <w:fldChar w:fldCharType="separate"/>
        </w:r>
        <w:r>
          <w:rPr>
            <w:noProof/>
            <w:webHidden/>
          </w:rPr>
          <w:t>414</w:t>
        </w:r>
        <w:r>
          <w:rPr>
            <w:noProof/>
            <w:webHidden/>
          </w:rPr>
          <w:fldChar w:fldCharType="end"/>
        </w:r>
      </w:hyperlink>
    </w:p>
    <w:p w14:paraId="1FF8878D" w14:textId="6169CDCC" w:rsidR="00E50FB4" w:rsidRDefault="00E50FB4">
      <w:pPr>
        <w:pStyle w:val="Sommario3"/>
        <w:rPr>
          <w:rFonts w:asciiTheme="minorHAnsi" w:hAnsiTheme="minorHAnsi" w:cstheme="minorBidi"/>
          <w:noProof/>
          <w:color w:val="auto"/>
          <w:kern w:val="2"/>
          <w:sz w:val="24"/>
          <w:szCs w:val="24"/>
          <w14:ligatures w14:val="standardContextual"/>
        </w:rPr>
      </w:pPr>
      <w:hyperlink w:anchor="_Toc233906796" w:history="1">
        <w:r w:rsidRPr="00FE0963">
          <w:rPr>
            <w:rStyle w:val="Collegamentoipertestuale"/>
            <w:noProof/>
          </w:rPr>
          <w:t>3.3 Il ciclo della violenza di Lenore Walker</w:t>
        </w:r>
        <w:r>
          <w:rPr>
            <w:noProof/>
            <w:webHidden/>
          </w:rPr>
          <w:tab/>
        </w:r>
        <w:r>
          <w:rPr>
            <w:noProof/>
            <w:webHidden/>
          </w:rPr>
          <w:fldChar w:fldCharType="begin"/>
        </w:r>
        <w:r>
          <w:rPr>
            <w:noProof/>
            <w:webHidden/>
          </w:rPr>
          <w:instrText xml:space="preserve"> PAGEREF _Toc233906796 \h </w:instrText>
        </w:r>
        <w:r>
          <w:rPr>
            <w:noProof/>
            <w:webHidden/>
          </w:rPr>
        </w:r>
        <w:r>
          <w:rPr>
            <w:noProof/>
            <w:webHidden/>
          </w:rPr>
          <w:fldChar w:fldCharType="separate"/>
        </w:r>
        <w:r>
          <w:rPr>
            <w:noProof/>
            <w:webHidden/>
          </w:rPr>
          <w:t>415</w:t>
        </w:r>
        <w:r>
          <w:rPr>
            <w:noProof/>
            <w:webHidden/>
          </w:rPr>
          <w:fldChar w:fldCharType="end"/>
        </w:r>
      </w:hyperlink>
    </w:p>
    <w:p w14:paraId="1C74F8CE" w14:textId="798B95B1" w:rsidR="00E50FB4" w:rsidRDefault="00E50FB4">
      <w:pPr>
        <w:pStyle w:val="Sommario3"/>
        <w:rPr>
          <w:rFonts w:asciiTheme="minorHAnsi" w:hAnsiTheme="minorHAnsi" w:cstheme="minorBidi"/>
          <w:noProof/>
          <w:color w:val="auto"/>
          <w:kern w:val="2"/>
          <w:sz w:val="24"/>
          <w:szCs w:val="24"/>
          <w14:ligatures w14:val="standardContextual"/>
        </w:rPr>
      </w:pPr>
      <w:hyperlink w:anchor="_Toc233906797" w:history="1">
        <w:r w:rsidRPr="00FE0963">
          <w:rPr>
            <w:rStyle w:val="Collegamentoipertestuale"/>
            <w:noProof/>
          </w:rPr>
          <w:t>3.4 Il trauma complesso: la sindrome della donna maltrattata</w:t>
        </w:r>
        <w:r>
          <w:rPr>
            <w:noProof/>
            <w:webHidden/>
          </w:rPr>
          <w:tab/>
        </w:r>
        <w:r>
          <w:rPr>
            <w:noProof/>
            <w:webHidden/>
          </w:rPr>
          <w:fldChar w:fldCharType="begin"/>
        </w:r>
        <w:r>
          <w:rPr>
            <w:noProof/>
            <w:webHidden/>
          </w:rPr>
          <w:instrText xml:space="preserve"> PAGEREF _Toc233906797 \h </w:instrText>
        </w:r>
        <w:r>
          <w:rPr>
            <w:noProof/>
            <w:webHidden/>
          </w:rPr>
        </w:r>
        <w:r>
          <w:rPr>
            <w:noProof/>
            <w:webHidden/>
          </w:rPr>
          <w:fldChar w:fldCharType="separate"/>
        </w:r>
        <w:r>
          <w:rPr>
            <w:noProof/>
            <w:webHidden/>
          </w:rPr>
          <w:t>416</w:t>
        </w:r>
        <w:r>
          <w:rPr>
            <w:noProof/>
            <w:webHidden/>
          </w:rPr>
          <w:fldChar w:fldCharType="end"/>
        </w:r>
      </w:hyperlink>
    </w:p>
    <w:p w14:paraId="4E79B361" w14:textId="7E042581" w:rsidR="00E50FB4" w:rsidRDefault="00E50FB4">
      <w:pPr>
        <w:pStyle w:val="Sommario2"/>
        <w:rPr>
          <w:rFonts w:asciiTheme="minorHAnsi" w:hAnsiTheme="minorHAnsi" w:cstheme="minorBidi"/>
          <w:noProof/>
          <w:color w:val="auto"/>
          <w:kern w:val="2"/>
          <w:sz w:val="24"/>
          <w:szCs w:val="24"/>
          <w14:ligatures w14:val="standardContextual"/>
        </w:rPr>
      </w:pPr>
      <w:hyperlink w:anchor="_Toc233906798" w:history="1">
        <w:r w:rsidRPr="00FE0963">
          <w:rPr>
            <w:rStyle w:val="Collegamentoipertestuale"/>
            <w:noProof/>
          </w:rPr>
          <w:t>Capitolo 4 — Il quadro normativo italiano ed europeo</w:t>
        </w:r>
        <w:r>
          <w:rPr>
            <w:noProof/>
            <w:webHidden/>
          </w:rPr>
          <w:tab/>
        </w:r>
        <w:r>
          <w:rPr>
            <w:noProof/>
            <w:webHidden/>
          </w:rPr>
          <w:fldChar w:fldCharType="begin"/>
        </w:r>
        <w:r>
          <w:rPr>
            <w:noProof/>
            <w:webHidden/>
          </w:rPr>
          <w:instrText xml:space="preserve"> PAGEREF _Toc233906798 \h </w:instrText>
        </w:r>
        <w:r>
          <w:rPr>
            <w:noProof/>
            <w:webHidden/>
          </w:rPr>
        </w:r>
        <w:r>
          <w:rPr>
            <w:noProof/>
            <w:webHidden/>
          </w:rPr>
          <w:fldChar w:fldCharType="separate"/>
        </w:r>
        <w:r>
          <w:rPr>
            <w:noProof/>
            <w:webHidden/>
          </w:rPr>
          <w:t>417</w:t>
        </w:r>
        <w:r>
          <w:rPr>
            <w:noProof/>
            <w:webHidden/>
          </w:rPr>
          <w:fldChar w:fldCharType="end"/>
        </w:r>
      </w:hyperlink>
    </w:p>
    <w:p w14:paraId="2DE36116" w14:textId="5DFE4BEC" w:rsidR="00E50FB4" w:rsidRDefault="00E50FB4">
      <w:pPr>
        <w:pStyle w:val="Sommario3"/>
        <w:rPr>
          <w:rFonts w:asciiTheme="minorHAnsi" w:hAnsiTheme="minorHAnsi" w:cstheme="minorBidi"/>
          <w:noProof/>
          <w:color w:val="auto"/>
          <w:kern w:val="2"/>
          <w:sz w:val="24"/>
          <w:szCs w:val="24"/>
          <w14:ligatures w14:val="standardContextual"/>
        </w:rPr>
      </w:pPr>
      <w:hyperlink w:anchor="_Toc233906799" w:history="1">
        <w:r w:rsidRPr="00FE0963">
          <w:rPr>
            <w:rStyle w:val="Collegamentoipertestuale"/>
            <w:noProof/>
          </w:rPr>
          <w:t>4.1 I fondamenti internazionali</w:t>
        </w:r>
        <w:r>
          <w:rPr>
            <w:noProof/>
            <w:webHidden/>
          </w:rPr>
          <w:tab/>
        </w:r>
        <w:r>
          <w:rPr>
            <w:noProof/>
            <w:webHidden/>
          </w:rPr>
          <w:fldChar w:fldCharType="begin"/>
        </w:r>
        <w:r>
          <w:rPr>
            <w:noProof/>
            <w:webHidden/>
          </w:rPr>
          <w:instrText xml:space="preserve"> PAGEREF _Toc233906799 \h </w:instrText>
        </w:r>
        <w:r>
          <w:rPr>
            <w:noProof/>
            <w:webHidden/>
          </w:rPr>
        </w:r>
        <w:r>
          <w:rPr>
            <w:noProof/>
            <w:webHidden/>
          </w:rPr>
          <w:fldChar w:fldCharType="separate"/>
        </w:r>
        <w:r>
          <w:rPr>
            <w:noProof/>
            <w:webHidden/>
          </w:rPr>
          <w:t>417</w:t>
        </w:r>
        <w:r>
          <w:rPr>
            <w:noProof/>
            <w:webHidden/>
          </w:rPr>
          <w:fldChar w:fldCharType="end"/>
        </w:r>
      </w:hyperlink>
    </w:p>
    <w:p w14:paraId="07106276" w14:textId="23D2DA36" w:rsidR="00E50FB4" w:rsidRDefault="00E50FB4">
      <w:pPr>
        <w:pStyle w:val="Sommario3"/>
        <w:rPr>
          <w:rFonts w:asciiTheme="minorHAnsi" w:hAnsiTheme="minorHAnsi" w:cstheme="minorBidi"/>
          <w:noProof/>
          <w:color w:val="auto"/>
          <w:kern w:val="2"/>
          <w:sz w:val="24"/>
          <w:szCs w:val="24"/>
          <w14:ligatures w14:val="standardContextual"/>
        </w:rPr>
      </w:pPr>
      <w:hyperlink w:anchor="_Toc233906800" w:history="1">
        <w:r w:rsidRPr="00FE0963">
          <w:rPr>
            <w:rStyle w:val="Collegamentoipertestuale"/>
            <w:noProof/>
          </w:rPr>
          <w:t>4.2 Il quadro italiano</w:t>
        </w:r>
        <w:r>
          <w:rPr>
            <w:noProof/>
            <w:webHidden/>
          </w:rPr>
          <w:tab/>
        </w:r>
        <w:r>
          <w:rPr>
            <w:noProof/>
            <w:webHidden/>
          </w:rPr>
          <w:fldChar w:fldCharType="begin"/>
        </w:r>
        <w:r>
          <w:rPr>
            <w:noProof/>
            <w:webHidden/>
          </w:rPr>
          <w:instrText xml:space="preserve"> PAGEREF _Toc233906800 \h </w:instrText>
        </w:r>
        <w:r>
          <w:rPr>
            <w:noProof/>
            <w:webHidden/>
          </w:rPr>
        </w:r>
        <w:r>
          <w:rPr>
            <w:noProof/>
            <w:webHidden/>
          </w:rPr>
          <w:fldChar w:fldCharType="separate"/>
        </w:r>
        <w:r>
          <w:rPr>
            <w:noProof/>
            <w:webHidden/>
          </w:rPr>
          <w:t>418</w:t>
        </w:r>
        <w:r>
          <w:rPr>
            <w:noProof/>
            <w:webHidden/>
          </w:rPr>
          <w:fldChar w:fldCharType="end"/>
        </w:r>
      </w:hyperlink>
    </w:p>
    <w:p w14:paraId="1A9DF7B3" w14:textId="7C3BF0FD" w:rsidR="00E50FB4" w:rsidRDefault="00E50FB4">
      <w:pPr>
        <w:pStyle w:val="Sommario3"/>
        <w:rPr>
          <w:rFonts w:asciiTheme="minorHAnsi" w:hAnsiTheme="minorHAnsi" w:cstheme="minorBidi"/>
          <w:noProof/>
          <w:color w:val="auto"/>
          <w:kern w:val="2"/>
          <w:sz w:val="24"/>
          <w:szCs w:val="24"/>
          <w14:ligatures w14:val="standardContextual"/>
        </w:rPr>
      </w:pPr>
      <w:hyperlink w:anchor="_Toc233906801" w:history="1">
        <w:r w:rsidRPr="00FE0963">
          <w:rPr>
            <w:rStyle w:val="Collegamentoipertestuale"/>
            <w:noProof/>
          </w:rPr>
          <w:t>4.3 Gli strumenti di valutazione del rischio</w:t>
        </w:r>
        <w:r>
          <w:rPr>
            <w:noProof/>
            <w:webHidden/>
          </w:rPr>
          <w:tab/>
        </w:r>
        <w:r>
          <w:rPr>
            <w:noProof/>
            <w:webHidden/>
          </w:rPr>
          <w:fldChar w:fldCharType="begin"/>
        </w:r>
        <w:r>
          <w:rPr>
            <w:noProof/>
            <w:webHidden/>
          </w:rPr>
          <w:instrText xml:space="preserve"> PAGEREF _Toc233906801 \h </w:instrText>
        </w:r>
        <w:r>
          <w:rPr>
            <w:noProof/>
            <w:webHidden/>
          </w:rPr>
        </w:r>
        <w:r>
          <w:rPr>
            <w:noProof/>
            <w:webHidden/>
          </w:rPr>
          <w:fldChar w:fldCharType="separate"/>
        </w:r>
        <w:r>
          <w:rPr>
            <w:noProof/>
            <w:webHidden/>
          </w:rPr>
          <w:t>419</w:t>
        </w:r>
        <w:r>
          <w:rPr>
            <w:noProof/>
            <w:webHidden/>
          </w:rPr>
          <w:fldChar w:fldCharType="end"/>
        </w:r>
      </w:hyperlink>
    </w:p>
    <w:p w14:paraId="393455A9" w14:textId="632D4314" w:rsidR="00E50FB4" w:rsidRDefault="00E50FB4">
      <w:pPr>
        <w:pStyle w:val="Sommario2"/>
        <w:rPr>
          <w:rFonts w:asciiTheme="minorHAnsi" w:hAnsiTheme="minorHAnsi" w:cstheme="minorBidi"/>
          <w:noProof/>
          <w:color w:val="auto"/>
          <w:kern w:val="2"/>
          <w:sz w:val="24"/>
          <w:szCs w:val="24"/>
          <w14:ligatures w14:val="standardContextual"/>
        </w:rPr>
      </w:pPr>
      <w:hyperlink w:anchor="_Toc233906802" w:history="1">
        <w:r w:rsidRPr="00FE0963">
          <w:rPr>
            <w:rStyle w:val="Collegamentoipertestuale"/>
            <w:noProof/>
          </w:rPr>
          <w:t>Capitolo 5 — Il divieto di mediazione: perché e come</w:t>
        </w:r>
        <w:r>
          <w:rPr>
            <w:noProof/>
            <w:webHidden/>
          </w:rPr>
          <w:tab/>
        </w:r>
        <w:r>
          <w:rPr>
            <w:noProof/>
            <w:webHidden/>
          </w:rPr>
          <w:fldChar w:fldCharType="begin"/>
        </w:r>
        <w:r>
          <w:rPr>
            <w:noProof/>
            <w:webHidden/>
          </w:rPr>
          <w:instrText xml:space="preserve"> PAGEREF _Toc233906802 \h </w:instrText>
        </w:r>
        <w:r>
          <w:rPr>
            <w:noProof/>
            <w:webHidden/>
          </w:rPr>
        </w:r>
        <w:r>
          <w:rPr>
            <w:noProof/>
            <w:webHidden/>
          </w:rPr>
          <w:fldChar w:fldCharType="separate"/>
        </w:r>
        <w:r>
          <w:rPr>
            <w:noProof/>
            <w:webHidden/>
          </w:rPr>
          <w:t>419</w:t>
        </w:r>
        <w:r>
          <w:rPr>
            <w:noProof/>
            <w:webHidden/>
          </w:rPr>
          <w:fldChar w:fldCharType="end"/>
        </w:r>
      </w:hyperlink>
    </w:p>
    <w:p w14:paraId="27C700C0" w14:textId="1250D33B" w:rsidR="00E50FB4" w:rsidRDefault="00E50FB4">
      <w:pPr>
        <w:pStyle w:val="Sommario3"/>
        <w:rPr>
          <w:rFonts w:asciiTheme="minorHAnsi" w:hAnsiTheme="minorHAnsi" w:cstheme="minorBidi"/>
          <w:noProof/>
          <w:color w:val="auto"/>
          <w:kern w:val="2"/>
          <w:sz w:val="24"/>
          <w:szCs w:val="24"/>
          <w14:ligatures w14:val="standardContextual"/>
        </w:rPr>
      </w:pPr>
      <w:hyperlink w:anchor="_Toc233906803" w:history="1">
        <w:r w:rsidRPr="00FE0963">
          <w:rPr>
            <w:rStyle w:val="Collegamentoipertestuale"/>
            <w:noProof/>
          </w:rPr>
          <w:t>5.1 Perché la mediazione è incompatibile con la violenza</w:t>
        </w:r>
        <w:r>
          <w:rPr>
            <w:noProof/>
            <w:webHidden/>
          </w:rPr>
          <w:tab/>
        </w:r>
        <w:r>
          <w:rPr>
            <w:noProof/>
            <w:webHidden/>
          </w:rPr>
          <w:fldChar w:fldCharType="begin"/>
        </w:r>
        <w:r>
          <w:rPr>
            <w:noProof/>
            <w:webHidden/>
          </w:rPr>
          <w:instrText xml:space="preserve"> PAGEREF _Toc233906803 \h </w:instrText>
        </w:r>
        <w:r>
          <w:rPr>
            <w:noProof/>
            <w:webHidden/>
          </w:rPr>
        </w:r>
        <w:r>
          <w:rPr>
            <w:noProof/>
            <w:webHidden/>
          </w:rPr>
          <w:fldChar w:fldCharType="separate"/>
        </w:r>
        <w:r>
          <w:rPr>
            <w:noProof/>
            <w:webHidden/>
          </w:rPr>
          <w:t>419</w:t>
        </w:r>
        <w:r>
          <w:rPr>
            <w:noProof/>
            <w:webHidden/>
          </w:rPr>
          <w:fldChar w:fldCharType="end"/>
        </w:r>
      </w:hyperlink>
    </w:p>
    <w:p w14:paraId="18747CC0" w14:textId="1FC6DD4B" w:rsidR="00E50FB4" w:rsidRDefault="00E50FB4">
      <w:pPr>
        <w:pStyle w:val="Sommario3"/>
        <w:rPr>
          <w:rFonts w:asciiTheme="minorHAnsi" w:hAnsiTheme="minorHAnsi" w:cstheme="minorBidi"/>
          <w:noProof/>
          <w:color w:val="auto"/>
          <w:kern w:val="2"/>
          <w:sz w:val="24"/>
          <w:szCs w:val="24"/>
          <w14:ligatures w14:val="standardContextual"/>
        </w:rPr>
      </w:pPr>
      <w:hyperlink w:anchor="_Toc233906804" w:history="1">
        <w:r w:rsidRPr="00FE0963">
          <w:rPr>
            <w:rStyle w:val="Collegamentoipertestuale"/>
            <w:noProof/>
          </w:rPr>
          <w:t>5.2 Come il mediatore riconosce la violenza</w:t>
        </w:r>
        <w:r>
          <w:rPr>
            <w:noProof/>
            <w:webHidden/>
          </w:rPr>
          <w:tab/>
        </w:r>
        <w:r>
          <w:rPr>
            <w:noProof/>
            <w:webHidden/>
          </w:rPr>
          <w:fldChar w:fldCharType="begin"/>
        </w:r>
        <w:r>
          <w:rPr>
            <w:noProof/>
            <w:webHidden/>
          </w:rPr>
          <w:instrText xml:space="preserve"> PAGEREF _Toc233906804 \h </w:instrText>
        </w:r>
        <w:r>
          <w:rPr>
            <w:noProof/>
            <w:webHidden/>
          </w:rPr>
        </w:r>
        <w:r>
          <w:rPr>
            <w:noProof/>
            <w:webHidden/>
          </w:rPr>
          <w:fldChar w:fldCharType="separate"/>
        </w:r>
        <w:r>
          <w:rPr>
            <w:noProof/>
            <w:webHidden/>
          </w:rPr>
          <w:t>420</w:t>
        </w:r>
        <w:r>
          <w:rPr>
            <w:noProof/>
            <w:webHidden/>
          </w:rPr>
          <w:fldChar w:fldCharType="end"/>
        </w:r>
      </w:hyperlink>
    </w:p>
    <w:p w14:paraId="47E291AA" w14:textId="27C46003" w:rsidR="00E50FB4" w:rsidRDefault="00E50FB4">
      <w:pPr>
        <w:pStyle w:val="Sommario3"/>
        <w:rPr>
          <w:rFonts w:asciiTheme="minorHAnsi" w:hAnsiTheme="minorHAnsi" w:cstheme="minorBidi"/>
          <w:noProof/>
          <w:color w:val="auto"/>
          <w:kern w:val="2"/>
          <w:sz w:val="24"/>
          <w:szCs w:val="24"/>
          <w14:ligatures w14:val="standardContextual"/>
        </w:rPr>
      </w:pPr>
      <w:hyperlink w:anchor="_Toc233906805" w:history="1">
        <w:r w:rsidRPr="00FE0963">
          <w:rPr>
            <w:rStyle w:val="Collegamentoipertestuale"/>
            <w:noProof/>
          </w:rPr>
          <w:t>5.3 Lo screening obbligatorio</w:t>
        </w:r>
        <w:r>
          <w:rPr>
            <w:noProof/>
            <w:webHidden/>
          </w:rPr>
          <w:tab/>
        </w:r>
        <w:r>
          <w:rPr>
            <w:noProof/>
            <w:webHidden/>
          </w:rPr>
          <w:fldChar w:fldCharType="begin"/>
        </w:r>
        <w:r>
          <w:rPr>
            <w:noProof/>
            <w:webHidden/>
          </w:rPr>
          <w:instrText xml:space="preserve"> PAGEREF _Toc233906805 \h </w:instrText>
        </w:r>
        <w:r>
          <w:rPr>
            <w:noProof/>
            <w:webHidden/>
          </w:rPr>
        </w:r>
        <w:r>
          <w:rPr>
            <w:noProof/>
            <w:webHidden/>
          </w:rPr>
          <w:fldChar w:fldCharType="separate"/>
        </w:r>
        <w:r>
          <w:rPr>
            <w:noProof/>
            <w:webHidden/>
          </w:rPr>
          <w:t>421</w:t>
        </w:r>
        <w:r>
          <w:rPr>
            <w:noProof/>
            <w:webHidden/>
          </w:rPr>
          <w:fldChar w:fldCharType="end"/>
        </w:r>
      </w:hyperlink>
    </w:p>
    <w:p w14:paraId="59FAFE46" w14:textId="37299403" w:rsidR="00E50FB4" w:rsidRDefault="00E50FB4">
      <w:pPr>
        <w:pStyle w:val="Sommario3"/>
        <w:rPr>
          <w:rFonts w:asciiTheme="minorHAnsi" w:hAnsiTheme="minorHAnsi" w:cstheme="minorBidi"/>
          <w:noProof/>
          <w:color w:val="auto"/>
          <w:kern w:val="2"/>
          <w:sz w:val="24"/>
          <w:szCs w:val="24"/>
          <w14:ligatures w14:val="standardContextual"/>
        </w:rPr>
      </w:pPr>
      <w:hyperlink w:anchor="_Toc233906806" w:history="1">
        <w:r w:rsidRPr="00FE0963">
          <w:rPr>
            <w:rStyle w:val="Collegamentoipertestuale"/>
            <w:noProof/>
          </w:rPr>
          <w:t>5.4 L’obbligo di interruzione</w:t>
        </w:r>
        <w:r>
          <w:rPr>
            <w:noProof/>
            <w:webHidden/>
          </w:rPr>
          <w:tab/>
        </w:r>
        <w:r>
          <w:rPr>
            <w:noProof/>
            <w:webHidden/>
          </w:rPr>
          <w:fldChar w:fldCharType="begin"/>
        </w:r>
        <w:r>
          <w:rPr>
            <w:noProof/>
            <w:webHidden/>
          </w:rPr>
          <w:instrText xml:space="preserve"> PAGEREF _Toc233906806 \h </w:instrText>
        </w:r>
        <w:r>
          <w:rPr>
            <w:noProof/>
            <w:webHidden/>
          </w:rPr>
        </w:r>
        <w:r>
          <w:rPr>
            <w:noProof/>
            <w:webHidden/>
          </w:rPr>
          <w:fldChar w:fldCharType="separate"/>
        </w:r>
        <w:r>
          <w:rPr>
            <w:noProof/>
            <w:webHidden/>
          </w:rPr>
          <w:t>422</w:t>
        </w:r>
        <w:r>
          <w:rPr>
            <w:noProof/>
            <w:webHidden/>
          </w:rPr>
          <w:fldChar w:fldCharType="end"/>
        </w:r>
      </w:hyperlink>
    </w:p>
    <w:p w14:paraId="0CF9A344" w14:textId="54A0FE5E" w:rsidR="00E50FB4" w:rsidRDefault="00E50FB4">
      <w:pPr>
        <w:pStyle w:val="Sommario3"/>
        <w:rPr>
          <w:rFonts w:asciiTheme="minorHAnsi" w:hAnsiTheme="minorHAnsi" w:cstheme="minorBidi"/>
          <w:noProof/>
          <w:color w:val="auto"/>
          <w:kern w:val="2"/>
          <w:sz w:val="24"/>
          <w:szCs w:val="24"/>
          <w14:ligatures w14:val="standardContextual"/>
        </w:rPr>
      </w:pPr>
      <w:hyperlink w:anchor="_Toc233906807" w:history="1">
        <w:r w:rsidRPr="00FE0963">
          <w:rPr>
            <w:rStyle w:val="Collegamentoipertestuale"/>
            <w:noProof/>
          </w:rPr>
          <w:t>5.5 L’obbligo di segnalazione</w:t>
        </w:r>
        <w:r>
          <w:rPr>
            <w:noProof/>
            <w:webHidden/>
          </w:rPr>
          <w:tab/>
        </w:r>
        <w:r>
          <w:rPr>
            <w:noProof/>
            <w:webHidden/>
          </w:rPr>
          <w:fldChar w:fldCharType="begin"/>
        </w:r>
        <w:r>
          <w:rPr>
            <w:noProof/>
            <w:webHidden/>
          </w:rPr>
          <w:instrText xml:space="preserve"> PAGEREF _Toc233906807 \h </w:instrText>
        </w:r>
        <w:r>
          <w:rPr>
            <w:noProof/>
            <w:webHidden/>
          </w:rPr>
        </w:r>
        <w:r>
          <w:rPr>
            <w:noProof/>
            <w:webHidden/>
          </w:rPr>
          <w:fldChar w:fldCharType="separate"/>
        </w:r>
        <w:r>
          <w:rPr>
            <w:noProof/>
            <w:webHidden/>
          </w:rPr>
          <w:t>422</w:t>
        </w:r>
        <w:r>
          <w:rPr>
            <w:noProof/>
            <w:webHidden/>
          </w:rPr>
          <w:fldChar w:fldCharType="end"/>
        </w:r>
      </w:hyperlink>
    </w:p>
    <w:p w14:paraId="5FF92764" w14:textId="442953A9" w:rsidR="00E50FB4" w:rsidRDefault="00E50FB4">
      <w:pPr>
        <w:pStyle w:val="Sommario2"/>
        <w:rPr>
          <w:rFonts w:asciiTheme="minorHAnsi" w:hAnsiTheme="minorHAnsi" w:cstheme="minorBidi"/>
          <w:noProof/>
          <w:color w:val="auto"/>
          <w:kern w:val="2"/>
          <w:sz w:val="24"/>
          <w:szCs w:val="24"/>
          <w14:ligatures w14:val="standardContextual"/>
        </w:rPr>
      </w:pPr>
      <w:hyperlink w:anchor="_Toc233906808" w:history="1">
        <w:r w:rsidRPr="00FE0963">
          <w:rPr>
            <w:rStyle w:val="Collegamentoipertestuale"/>
            <w:noProof/>
          </w:rPr>
          <w:t>Capitolo 6 — Indicatori di rischio digitale</w:t>
        </w:r>
        <w:r>
          <w:rPr>
            <w:noProof/>
            <w:webHidden/>
          </w:rPr>
          <w:tab/>
        </w:r>
        <w:r>
          <w:rPr>
            <w:noProof/>
            <w:webHidden/>
          </w:rPr>
          <w:fldChar w:fldCharType="begin"/>
        </w:r>
        <w:r>
          <w:rPr>
            <w:noProof/>
            <w:webHidden/>
          </w:rPr>
          <w:instrText xml:space="preserve"> PAGEREF _Toc233906808 \h </w:instrText>
        </w:r>
        <w:r>
          <w:rPr>
            <w:noProof/>
            <w:webHidden/>
          </w:rPr>
        </w:r>
        <w:r>
          <w:rPr>
            <w:noProof/>
            <w:webHidden/>
          </w:rPr>
          <w:fldChar w:fldCharType="separate"/>
        </w:r>
        <w:r>
          <w:rPr>
            <w:noProof/>
            <w:webHidden/>
          </w:rPr>
          <w:t>424</w:t>
        </w:r>
        <w:r>
          <w:rPr>
            <w:noProof/>
            <w:webHidden/>
          </w:rPr>
          <w:fldChar w:fldCharType="end"/>
        </w:r>
      </w:hyperlink>
    </w:p>
    <w:p w14:paraId="7469104D" w14:textId="13EB8F89" w:rsidR="00E50FB4" w:rsidRDefault="00E50FB4">
      <w:pPr>
        <w:pStyle w:val="Sommario3"/>
        <w:rPr>
          <w:rFonts w:asciiTheme="minorHAnsi" w:hAnsiTheme="minorHAnsi" w:cstheme="minorBidi"/>
          <w:noProof/>
          <w:color w:val="auto"/>
          <w:kern w:val="2"/>
          <w:sz w:val="24"/>
          <w:szCs w:val="24"/>
          <w14:ligatures w14:val="standardContextual"/>
        </w:rPr>
      </w:pPr>
      <w:hyperlink w:anchor="_Toc233906809" w:history="1">
        <w:r w:rsidRPr="00FE0963">
          <w:rPr>
            <w:rStyle w:val="Collegamentoipertestuale"/>
            <w:noProof/>
          </w:rPr>
          <w:t>6.1 Stalkerware e spyware sui dispositivi</w:t>
        </w:r>
        <w:r>
          <w:rPr>
            <w:noProof/>
            <w:webHidden/>
          </w:rPr>
          <w:tab/>
        </w:r>
        <w:r>
          <w:rPr>
            <w:noProof/>
            <w:webHidden/>
          </w:rPr>
          <w:fldChar w:fldCharType="begin"/>
        </w:r>
        <w:r>
          <w:rPr>
            <w:noProof/>
            <w:webHidden/>
          </w:rPr>
          <w:instrText xml:space="preserve"> PAGEREF _Toc233906809 \h </w:instrText>
        </w:r>
        <w:r>
          <w:rPr>
            <w:noProof/>
            <w:webHidden/>
          </w:rPr>
        </w:r>
        <w:r>
          <w:rPr>
            <w:noProof/>
            <w:webHidden/>
          </w:rPr>
          <w:fldChar w:fldCharType="separate"/>
        </w:r>
        <w:r>
          <w:rPr>
            <w:noProof/>
            <w:webHidden/>
          </w:rPr>
          <w:t>424</w:t>
        </w:r>
        <w:r>
          <w:rPr>
            <w:noProof/>
            <w:webHidden/>
          </w:rPr>
          <w:fldChar w:fldCharType="end"/>
        </w:r>
      </w:hyperlink>
    </w:p>
    <w:p w14:paraId="7DA3462A" w14:textId="2428D046" w:rsidR="00E50FB4" w:rsidRDefault="00E50FB4">
      <w:pPr>
        <w:pStyle w:val="Sommario3"/>
        <w:rPr>
          <w:rFonts w:asciiTheme="minorHAnsi" w:hAnsiTheme="minorHAnsi" w:cstheme="minorBidi"/>
          <w:noProof/>
          <w:color w:val="auto"/>
          <w:kern w:val="2"/>
          <w:sz w:val="24"/>
          <w:szCs w:val="24"/>
          <w14:ligatures w14:val="standardContextual"/>
        </w:rPr>
      </w:pPr>
      <w:hyperlink w:anchor="_Toc233906810" w:history="1">
        <w:r w:rsidRPr="00FE0963">
          <w:rPr>
            <w:rStyle w:val="Collegamentoipertestuale"/>
            <w:noProof/>
          </w:rPr>
          <w:t>6.2 AI generativa: deepfake, voice cloning, immagini sintetiche</w:t>
        </w:r>
        <w:r>
          <w:rPr>
            <w:noProof/>
            <w:webHidden/>
          </w:rPr>
          <w:tab/>
        </w:r>
        <w:r>
          <w:rPr>
            <w:noProof/>
            <w:webHidden/>
          </w:rPr>
          <w:fldChar w:fldCharType="begin"/>
        </w:r>
        <w:r>
          <w:rPr>
            <w:noProof/>
            <w:webHidden/>
          </w:rPr>
          <w:instrText xml:space="preserve"> PAGEREF _Toc233906810 \h </w:instrText>
        </w:r>
        <w:r>
          <w:rPr>
            <w:noProof/>
            <w:webHidden/>
          </w:rPr>
        </w:r>
        <w:r>
          <w:rPr>
            <w:noProof/>
            <w:webHidden/>
          </w:rPr>
          <w:fldChar w:fldCharType="separate"/>
        </w:r>
        <w:r>
          <w:rPr>
            <w:noProof/>
            <w:webHidden/>
          </w:rPr>
          <w:t>425</w:t>
        </w:r>
        <w:r>
          <w:rPr>
            <w:noProof/>
            <w:webHidden/>
          </w:rPr>
          <w:fldChar w:fldCharType="end"/>
        </w:r>
      </w:hyperlink>
    </w:p>
    <w:p w14:paraId="7BC7C48C" w14:textId="1EB83802" w:rsidR="00E50FB4" w:rsidRDefault="00E50FB4">
      <w:pPr>
        <w:pStyle w:val="Sommario3"/>
        <w:rPr>
          <w:rFonts w:asciiTheme="minorHAnsi" w:hAnsiTheme="minorHAnsi" w:cstheme="minorBidi"/>
          <w:noProof/>
          <w:color w:val="auto"/>
          <w:kern w:val="2"/>
          <w:sz w:val="24"/>
          <w:szCs w:val="24"/>
          <w14:ligatures w14:val="standardContextual"/>
        </w:rPr>
      </w:pPr>
      <w:hyperlink w:anchor="_Toc233906811" w:history="1">
        <w:r w:rsidRPr="00FE0963">
          <w:rPr>
            <w:rStyle w:val="Collegamentoipertestuale"/>
            <w:noProof/>
          </w:rPr>
          <w:t>6.3 IoT e domotica come strumenti di coercizione post-separazione</w:t>
        </w:r>
        <w:r>
          <w:rPr>
            <w:noProof/>
            <w:webHidden/>
          </w:rPr>
          <w:tab/>
        </w:r>
        <w:r>
          <w:rPr>
            <w:noProof/>
            <w:webHidden/>
          </w:rPr>
          <w:fldChar w:fldCharType="begin"/>
        </w:r>
        <w:r>
          <w:rPr>
            <w:noProof/>
            <w:webHidden/>
          </w:rPr>
          <w:instrText xml:space="preserve"> PAGEREF _Toc233906811 \h </w:instrText>
        </w:r>
        <w:r>
          <w:rPr>
            <w:noProof/>
            <w:webHidden/>
          </w:rPr>
        </w:r>
        <w:r>
          <w:rPr>
            <w:noProof/>
            <w:webHidden/>
          </w:rPr>
          <w:fldChar w:fldCharType="separate"/>
        </w:r>
        <w:r>
          <w:rPr>
            <w:noProof/>
            <w:webHidden/>
          </w:rPr>
          <w:t>426</w:t>
        </w:r>
        <w:r>
          <w:rPr>
            <w:noProof/>
            <w:webHidden/>
          </w:rPr>
          <w:fldChar w:fldCharType="end"/>
        </w:r>
      </w:hyperlink>
    </w:p>
    <w:p w14:paraId="39CC2279" w14:textId="47DA5142" w:rsidR="00E50FB4" w:rsidRDefault="00E50FB4">
      <w:pPr>
        <w:pStyle w:val="Sommario3"/>
        <w:rPr>
          <w:rFonts w:asciiTheme="minorHAnsi" w:hAnsiTheme="minorHAnsi" w:cstheme="minorBidi"/>
          <w:noProof/>
          <w:color w:val="auto"/>
          <w:kern w:val="2"/>
          <w:sz w:val="24"/>
          <w:szCs w:val="24"/>
          <w14:ligatures w14:val="standardContextual"/>
        </w:rPr>
      </w:pPr>
      <w:hyperlink w:anchor="_Toc233906812" w:history="1">
        <w:r w:rsidRPr="00FE0963">
          <w:rPr>
            <w:rStyle w:val="Collegamentoipertestuale"/>
            <w:noProof/>
          </w:rPr>
          <w:t>6.4 Tracker di posizione e geolocalizzazione coatta</w:t>
        </w:r>
        <w:r>
          <w:rPr>
            <w:noProof/>
            <w:webHidden/>
          </w:rPr>
          <w:tab/>
        </w:r>
        <w:r>
          <w:rPr>
            <w:noProof/>
            <w:webHidden/>
          </w:rPr>
          <w:fldChar w:fldCharType="begin"/>
        </w:r>
        <w:r>
          <w:rPr>
            <w:noProof/>
            <w:webHidden/>
          </w:rPr>
          <w:instrText xml:space="preserve"> PAGEREF _Toc233906812 \h </w:instrText>
        </w:r>
        <w:r>
          <w:rPr>
            <w:noProof/>
            <w:webHidden/>
          </w:rPr>
        </w:r>
        <w:r>
          <w:rPr>
            <w:noProof/>
            <w:webHidden/>
          </w:rPr>
          <w:fldChar w:fldCharType="separate"/>
        </w:r>
        <w:r>
          <w:rPr>
            <w:noProof/>
            <w:webHidden/>
          </w:rPr>
          <w:t>427</w:t>
        </w:r>
        <w:r>
          <w:rPr>
            <w:noProof/>
            <w:webHidden/>
          </w:rPr>
          <w:fldChar w:fldCharType="end"/>
        </w:r>
      </w:hyperlink>
    </w:p>
    <w:p w14:paraId="67536049" w14:textId="57C21BF8" w:rsidR="00E50FB4" w:rsidRDefault="00E50FB4">
      <w:pPr>
        <w:pStyle w:val="Sommario3"/>
        <w:rPr>
          <w:rFonts w:asciiTheme="minorHAnsi" w:hAnsiTheme="minorHAnsi" w:cstheme="minorBidi"/>
          <w:noProof/>
          <w:color w:val="auto"/>
          <w:kern w:val="2"/>
          <w:sz w:val="24"/>
          <w:szCs w:val="24"/>
          <w14:ligatures w14:val="standardContextual"/>
        </w:rPr>
      </w:pPr>
      <w:hyperlink w:anchor="_Toc233906813" w:history="1">
        <w:r w:rsidRPr="00FE0963">
          <w:rPr>
            <w:rStyle w:val="Collegamentoipertestuale"/>
            <w:noProof/>
          </w:rPr>
          <w:t>6.5 Abuso economico in versione fintech</w:t>
        </w:r>
        <w:r>
          <w:rPr>
            <w:noProof/>
            <w:webHidden/>
          </w:rPr>
          <w:tab/>
        </w:r>
        <w:r>
          <w:rPr>
            <w:noProof/>
            <w:webHidden/>
          </w:rPr>
          <w:fldChar w:fldCharType="begin"/>
        </w:r>
        <w:r>
          <w:rPr>
            <w:noProof/>
            <w:webHidden/>
          </w:rPr>
          <w:instrText xml:space="preserve"> PAGEREF _Toc233906813 \h </w:instrText>
        </w:r>
        <w:r>
          <w:rPr>
            <w:noProof/>
            <w:webHidden/>
          </w:rPr>
        </w:r>
        <w:r>
          <w:rPr>
            <w:noProof/>
            <w:webHidden/>
          </w:rPr>
          <w:fldChar w:fldCharType="separate"/>
        </w:r>
        <w:r>
          <w:rPr>
            <w:noProof/>
            <w:webHidden/>
          </w:rPr>
          <w:t>427</w:t>
        </w:r>
        <w:r>
          <w:rPr>
            <w:noProof/>
            <w:webHidden/>
          </w:rPr>
          <w:fldChar w:fldCharType="end"/>
        </w:r>
      </w:hyperlink>
    </w:p>
    <w:p w14:paraId="04A1B2AE" w14:textId="466E269A" w:rsidR="00E50FB4" w:rsidRDefault="00E50FB4">
      <w:pPr>
        <w:pStyle w:val="Sommario3"/>
        <w:rPr>
          <w:rFonts w:asciiTheme="minorHAnsi" w:hAnsiTheme="minorHAnsi" w:cstheme="minorBidi"/>
          <w:noProof/>
          <w:color w:val="auto"/>
          <w:kern w:val="2"/>
          <w:sz w:val="24"/>
          <w:szCs w:val="24"/>
          <w14:ligatures w14:val="standardContextual"/>
        </w:rPr>
      </w:pPr>
      <w:hyperlink w:anchor="_Toc233906814" w:history="1">
        <w:r w:rsidRPr="00FE0963">
          <w:rPr>
            <w:rStyle w:val="Collegamentoipertestuale"/>
            <w:noProof/>
          </w:rPr>
          <w:t>6.6 I figli come canale di sorveglianza</w:t>
        </w:r>
        <w:r>
          <w:rPr>
            <w:noProof/>
            <w:webHidden/>
          </w:rPr>
          <w:tab/>
        </w:r>
        <w:r>
          <w:rPr>
            <w:noProof/>
            <w:webHidden/>
          </w:rPr>
          <w:fldChar w:fldCharType="begin"/>
        </w:r>
        <w:r>
          <w:rPr>
            <w:noProof/>
            <w:webHidden/>
          </w:rPr>
          <w:instrText xml:space="preserve"> PAGEREF _Toc233906814 \h </w:instrText>
        </w:r>
        <w:r>
          <w:rPr>
            <w:noProof/>
            <w:webHidden/>
          </w:rPr>
        </w:r>
        <w:r>
          <w:rPr>
            <w:noProof/>
            <w:webHidden/>
          </w:rPr>
          <w:fldChar w:fldCharType="separate"/>
        </w:r>
        <w:r>
          <w:rPr>
            <w:noProof/>
            <w:webHidden/>
          </w:rPr>
          <w:t>428</w:t>
        </w:r>
        <w:r>
          <w:rPr>
            <w:noProof/>
            <w:webHidden/>
          </w:rPr>
          <w:fldChar w:fldCharType="end"/>
        </w:r>
      </w:hyperlink>
    </w:p>
    <w:p w14:paraId="4A506EBD" w14:textId="47E3DDAE" w:rsidR="00E50FB4" w:rsidRDefault="00E50FB4">
      <w:pPr>
        <w:pStyle w:val="Sommario3"/>
        <w:rPr>
          <w:rFonts w:asciiTheme="minorHAnsi" w:hAnsiTheme="minorHAnsi" w:cstheme="minorBidi"/>
          <w:noProof/>
          <w:color w:val="auto"/>
          <w:kern w:val="2"/>
          <w:sz w:val="24"/>
          <w:szCs w:val="24"/>
          <w14:ligatures w14:val="standardContextual"/>
        </w:rPr>
      </w:pPr>
      <w:hyperlink w:anchor="_Toc233906815" w:history="1">
        <w:r w:rsidRPr="00FE0963">
          <w:rPr>
            <w:rStyle w:val="Collegamentoipertestuale"/>
            <w:noProof/>
            <w:lang w:val="en-GB"/>
          </w:rPr>
          <w:t>6.7 Account hijacking, SIM swap, identità digitale</w:t>
        </w:r>
        <w:r>
          <w:rPr>
            <w:noProof/>
            <w:webHidden/>
          </w:rPr>
          <w:tab/>
        </w:r>
        <w:r>
          <w:rPr>
            <w:noProof/>
            <w:webHidden/>
          </w:rPr>
          <w:fldChar w:fldCharType="begin"/>
        </w:r>
        <w:r>
          <w:rPr>
            <w:noProof/>
            <w:webHidden/>
          </w:rPr>
          <w:instrText xml:space="preserve"> PAGEREF _Toc233906815 \h </w:instrText>
        </w:r>
        <w:r>
          <w:rPr>
            <w:noProof/>
            <w:webHidden/>
          </w:rPr>
        </w:r>
        <w:r>
          <w:rPr>
            <w:noProof/>
            <w:webHidden/>
          </w:rPr>
          <w:fldChar w:fldCharType="separate"/>
        </w:r>
        <w:r>
          <w:rPr>
            <w:noProof/>
            <w:webHidden/>
          </w:rPr>
          <w:t>429</w:t>
        </w:r>
        <w:r>
          <w:rPr>
            <w:noProof/>
            <w:webHidden/>
          </w:rPr>
          <w:fldChar w:fldCharType="end"/>
        </w:r>
      </w:hyperlink>
    </w:p>
    <w:p w14:paraId="0AB524FA" w14:textId="4CEE53DA" w:rsidR="00E50FB4" w:rsidRDefault="00E50FB4">
      <w:pPr>
        <w:pStyle w:val="Sommario3"/>
        <w:rPr>
          <w:rFonts w:asciiTheme="minorHAnsi" w:hAnsiTheme="minorHAnsi" w:cstheme="minorBidi"/>
          <w:noProof/>
          <w:color w:val="auto"/>
          <w:kern w:val="2"/>
          <w:sz w:val="24"/>
          <w:szCs w:val="24"/>
          <w14:ligatures w14:val="standardContextual"/>
        </w:rPr>
      </w:pPr>
      <w:hyperlink w:anchor="_Toc233906816" w:history="1">
        <w:r w:rsidRPr="00FE0963">
          <w:rPr>
            <w:rStyle w:val="Collegamentoipertestuale"/>
            <w:noProof/>
          </w:rPr>
          <w:t>6.8 Molestie coordinate e attacco alla reputazione</w:t>
        </w:r>
        <w:r>
          <w:rPr>
            <w:noProof/>
            <w:webHidden/>
          </w:rPr>
          <w:tab/>
        </w:r>
        <w:r>
          <w:rPr>
            <w:noProof/>
            <w:webHidden/>
          </w:rPr>
          <w:fldChar w:fldCharType="begin"/>
        </w:r>
        <w:r>
          <w:rPr>
            <w:noProof/>
            <w:webHidden/>
          </w:rPr>
          <w:instrText xml:space="preserve"> PAGEREF _Toc233906816 \h </w:instrText>
        </w:r>
        <w:r>
          <w:rPr>
            <w:noProof/>
            <w:webHidden/>
          </w:rPr>
        </w:r>
        <w:r>
          <w:rPr>
            <w:noProof/>
            <w:webHidden/>
          </w:rPr>
          <w:fldChar w:fldCharType="separate"/>
        </w:r>
        <w:r>
          <w:rPr>
            <w:noProof/>
            <w:webHidden/>
          </w:rPr>
          <w:t>430</w:t>
        </w:r>
        <w:r>
          <w:rPr>
            <w:noProof/>
            <w:webHidden/>
          </w:rPr>
          <w:fldChar w:fldCharType="end"/>
        </w:r>
      </w:hyperlink>
    </w:p>
    <w:p w14:paraId="625835E7" w14:textId="068D267C" w:rsidR="00E50FB4" w:rsidRDefault="00E50FB4">
      <w:pPr>
        <w:pStyle w:val="Sommario3"/>
        <w:rPr>
          <w:rFonts w:asciiTheme="minorHAnsi" w:hAnsiTheme="minorHAnsi" w:cstheme="minorBidi"/>
          <w:noProof/>
          <w:color w:val="auto"/>
          <w:kern w:val="2"/>
          <w:sz w:val="24"/>
          <w:szCs w:val="24"/>
          <w14:ligatures w14:val="standardContextual"/>
        </w:rPr>
      </w:pPr>
      <w:hyperlink w:anchor="_Toc233906817" w:history="1">
        <w:r w:rsidRPr="00FE0963">
          <w:rPr>
            <w:rStyle w:val="Collegamentoipertestuale"/>
            <w:noProof/>
          </w:rPr>
          <w:t>6.9 Sintesi: cosa fare al tavolo</w:t>
        </w:r>
        <w:r>
          <w:rPr>
            <w:noProof/>
            <w:webHidden/>
          </w:rPr>
          <w:tab/>
        </w:r>
        <w:r>
          <w:rPr>
            <w:noProof/>
            <w:webHidden/>
          </w:rPr>
          <w:fldChar w:fldCharType="begin"/>
        </w:r>
        <w:r>
          <w:rPr>
            <w:noProof/>
            <w:webHidden/>
          </w:rPr>
          <w:instrText xml:space="preserve"> PAGEREF _Toc233906817 \h </w:instrText>
        </w:r>
        <w:r>
          <w:rPr>
            <w:noProof/>
            <w:webHidden/>
          </w:rPr>
        </w:r>
        <w:r>
          <w:rPr>
            <w:noProof/>
            <w:webHidden/>
          </w:rPr>
          <w:fldChar w:fldCharType="separate"/>
        </w:r>
        <w:r>
          <w:rPr>
            <w:noProof/>
            <w:webHidden/>
          </w:rPr>
          <w:t>430</w:t>
        </w:r>
        <w:r>
          <w:rPr>
            <w:noProof/>
            <w:webHidden/>
          </w:rPr>
          <w:fldChar w:fldCharType="end"/>
        </w:r>
      </w:hyperlink>
    </w:p>
    <w:p w14:paraId="6D18C9C3" w14:textId="4E37228A" w:rsidR="00E50FB4" w:rsidRDefault="00E50FB4">
      <w:pPr>
        <w:pStyle w:val="Sommario2"/>
        <w:rPr>
          <w:rFonts w:asciiTheme="minorHAnsi" w:hAnsiTheme="minorHAnsi" w:cstheme="minorBidi"/>
          <w:noProof/>
          <w:color w:val="auto"/>
          <w:kern w:val="2"/>
          <w:sz w:val="24"/>
          <w:szCs w:val="24"/>
          <w14:ligatures w14:val="standardContextual"/>
        </w:rPr>
      </w:pPr>
      <w:hyperlink w:anchor="_Toc233906818" w:history="1">
        <w:r w:rsidRPr="00FE0963">
          <w:rPr>
            <w:rStyle w:val="Collegamentoipertestuale"/>
            <w:noProof/>
          </w:rPr>
          <w:t>Capitolo 7 — Strumenti alternativi alla mediazione</w:t>
        </w:r>
        <w:r>
          <w:rPr>
            <w:noProof/>
            <w:webHidden/>
          </w:rPr>
          <w:tab/>
        </w:r>
        <w:r>
          <w:rPr>
            <w:noProof/>
            <w:webHidden/>
          </w:rPr>
          <w:fldChar w:fldCharType="begin"/>
        </w:r>
        <w:r>
          <w:rPr>
            <w:noProof/>
            <w:webHidden/>
          </w:rPr>
          <w:instrText xml:space="preserve"> PAGEREF _Toc233906818 \h </w:instrText>
        </w:r>
        <w:r>
          <w:rPr>
            <w:noProof/>
            <w:webHidden/>
          </w:rPr>
        </w:r>
        <w:r>
          <w:rPr>
            <w:noProof/>
            <w:webHidden/>
          </w:rPr>
          <w:fldChar w:fldCharType="separate"/>
        </w:r>
        <w:r>
          <w:rPr>
            <w:noProof/>
            <w:webHidden/>
          </w:rPr>
          <w:t>431</w:t>
        </w:r>
        <w:r>
          <w:rPr>
            <w:noProof/>
            <w:webHidden/>
          </w:rPr>
          <w:fldChar w:fldCharType="end"/>
        </w:r>
      </w:hyperlink>
    </w:p>
    <w:p w14:paraId="6B013ECA" w14:textId="6E96BF0E" w:rsidR="00E50FB4" w:rsidRDefault="00E50FB4">
      <w:pPr>
        <w:pStyle w:val="Sommario3"/>
        <w:rPr>
          <w:rFonts w:asciiTheme="minorHAnsi" w:hAnsiTheme="minorHAnsi" w:cstheme="minorBidi"/>
          <w:noProof/>
          <w:color w:val="auto"/>
          <w:kern w:val="2"/>
          <w:sz w:val="24"/>
          <w:szCs w:val="24"/>
          <w14:ligatures w14:val="standardContextual"/>
        </w:rPr>
      </w:pPr>
      <w:hyperlink w:anchor="_Toc233906819" w:history="1">
        <w:r w:rsidRPr="00FE0963">
          <w:rPr>
            <w:rStyle w:val="Collegamentoipertestuale"/>
            <w:noProof/>
          </w:rPr>
          <w:t>7.1 La Comunicazione Assistita (Collaborative Law)</w:t>
        </w:r>
        <w:r>
          <w:rPr>
            <w:noProof/>
            <w:webHidden/>
          </w:rPr>
          <w:tab/>
        </w:r>
        <w:r>
          <w:rPr>
            <w:noProof/>
            <w:webHidden/>
          </w:rPr>
          <w:fldChar w:fldCharType="begin"/>
        </w:r>
        <w:r>
          <w:rPr>
            <w:noProof/>
            <w:webHidden/>
          </w:rPr>
          <w:instrText xml:space="preserve"> PAGEREF _Toc233906819 \h </w:instrText>
        </w:r>
        <w:r>
          <w:rPr>
            <w:noProof/>
            <w:webHidden/>
          </w:rPr>
        </w:r>
        <w:r>
          <w:rPr>
            <w:noProof/>
            <w:webHidden/>
          </w:rPr>
          <w:fldChar w:fldCharType="separate"/>
        </w:r>
        <w:r>
          <w:rPr>
            <w:noProof/>
            <w:webHidden/>
          </w:rPr>
          <w:t>431</w:t>
        </w:r>
        <w:r>
          <w:rPr>
            <w:noProof/>
            <w:webHidden/>
          </w:rPr>
          <w:fldChar w:fldCharType="end"/>
        </w:r>
      </w:hyperlink>
    </w:p>
    <w:p w14:paraId="29D2BC74" w14:textId="49E8DFD3" w:rsidR="00E50FB4" w:rsidRDefault="00E50FB4">
      <w:pPr>
        <w:pStyle w:val="Sommario3"/>
        <w:rPr>
          <w:rFonts w:asciiTheme="minorHAnsi" w:hAnsiTheme="minorHAnsi" w:cstheme="minorBidi"/>
          <w:noProof/>
          <w:color w:val="auto"/>
          <w:kern w:val="2"/>
          <w:sz w:val="24"/>
          <w:szCs w:val="24"/>
          <w14:ligatures w14:val="standardContextual"/>
        </w:rPr>
      </w:pPr>
      <w:hyperlink w:anchor="_Toc233906820" w:history="1">
        <w:r w:rsidRPr="00FE0963">
          <w:rPr>
            <w:rStyle w:val="Collegamentoipertestuale"/>
            <w:noProof/>
          </w:rPr>
          <w:t>7.2 La Coordinazione Genitoriale</w:t>
        </w:r>
        <w:r>
          <w:rPr>
            <w:noProof/>
            <w:webHidden/>
          </w:rPr>
          <w:tab/>
        </w:r>
        <w:r>
          <w:rPr>
            <w:noProof/>
            <w:webHidden/>
          </w:rPr>
          <w:fldChar w:fldCharType="begin"/>
        </w:r>
        <w:r>
          <w:rPr>
            <w:noProof/>
            <w:webHidden/>
          </w:rPr>
          <w:instrText xml:space="preserve"> PAGEREF _Toc233906820 \h </w:instrText>
        </w:r>
        <w:r>
          <w:rPr>
            <w:noProof/>
            <w:webHidden/>
          </w:rPr>
        </w:r>
        <w:r>
          <w:rPr>
            <w:noProof/>
            <w:webHidden/>
          </w:rPr>
          <w:fldChar w:fldCharType="separate"/>
        </w:r>
        <w:r>
          <w:rPr>
            <w:noProof/>
            <w:webHidden/>
          </w:rPr>
          <w:t>432</w:t>
        </w:r>
        <w:r>
          <w:rPr>
            <w:noProof/>
            <w:webHidden/>
          </w:rPr>
          <w:fldChar w:fldCharType="end"/>
        </w:r>
      </w:hyperlink>
    </w:p>
    <w:p w14:paraId="1494655E" w14:textId="69D93F36" w:rsidR="00E50FB4" w:rsidRDefault="00E50FB4">
      <w:pPr>
        <w:pStyle w:val="Sommario3"/>
        <w:rPr>
          <w:rFonts w:asciiTheme="minorHAnsi" w:hAnsiTheme="minorHAnsi" w:cstheme="minorBidi"/>
          <w:noProof/>
          <w:color w:val="auto"/>
          <w:kern w:val="2"/>
          <w:sz w:val="24"/>
          <w:szCs w:val="24"/>
          <w14:ligatures w14:val="standardContextual"/>
        </w:rPr>
      </w:pPr>
      <w:hyperlink w:anchor="_Toc233906821" w:history="1">
        <w:r w:rsidRPr="00FE0963">
          <w:rPr>
            <w:rStyle w:val="Collegamentoipertestuale"/>
            <w:noProof/>
          </w:rPr>
          <w:t>7.3 I percorsi di sostegno alla genitorialità separata</w:t>
        </w:r>
        <w:r>
          <w:rPr>
            <w:noProof/>
            <w:webHidden/>
          </w:rPr>
          <w:tab/>
        </w:r>
        <w:r>
          <w:rPr>
            <w:noProof/>
            <w:webHidden/>
          </w:rPr>
          <w:fldChar w:fldCharType="begin"/>
        </w:r>
        <w:r>
          <w:rPr>
            <w:noProof/>
            <w:webHidden/>
          </w:rPr>
          <w:instrText xml:space="preserve"> PAGEREF _Toc233906821 \h </w:instrText>
        </w:r>
        <w:r>
          <w:rPr>
            <w:noProof/>
            <w:webHidden/>
          </w:rPr>
        </w:r>
        <w:r>
          <w:rPr>
            <w:noProof/>
            <w:webHidden/>
          </w:rPr>
          <w:fldChar w:fldCharType="separate"/>
        </w:r>
        <w:r>
          <w:rPr>
            <w:noProof/>
            <w:webHidden/>
          </w:rPr>
          <w:t>433</w:t>
        </w:r>
        <w:r>
          <w:rPr>
            <w:noProof/>
            <w:webHidden/>
          </w:rPr>
          <w:fldChar w:fldCharType="end"/>
        </w:r>
      </w:hyperlink>
    </w:p>
    <w:p w14:paraId="1C01759B" w14:textId="0F52EA22" w:rsidR="00E50FB4" w:rsidRDefault="00E50FB4">
      <w:pPr>
        <w:pStyle w:val="Sommario2"/>
        <w:rPr>
          <w:rFonts w:asciiTheme="minorHAnsi" w:hAnsiTheme="minorHAnsi" w:cstheme="minorBidi"/>
          <w:noProof/>
          <w:color w:val="auto"/>
          <w:kern w:val="2"/>
          <w:sz w:val="24"/>
          <w:szCs w:val="24"/>
          <w14:ligatures w14:val="standardContextual"/>
        </w:rPr>
      </w:pPr>
      <w:hyperlink w:anchor="_Toc233906822" w:history="1">
        <w:r w:rsidRPr="00FE0963">
          <w:rPr>
            <w:rStyle w:val="Collegamentoipertestuale"/>
            <w:noProof/>
          </w:rPr>
          <w:t>Capitolo 8 — La cura del mediatore: trauma vicario, ascolto violento, burnout</w:t>
        </w:r>
        <w:r>
          <w:rPr>
            <w:noProof/>
            <w:webHidden/>
          </w:rPr>
          <w:tab/>
        </w:r>
        <w:r>
          <w:rPr>
            <w:noProof/>
            <w:webHidden/>
          </w:rPr>
          <w:fldChar w:fldCharType="begin"/>
        </w:r>
        <w:r>
          <w:rPr>
            <w:noProof/>
            <w:webHidden/>
          </w:rPr>
          <w:instrText xml:space="preserve"> PAGEREF _Toc233906822 \h </w:instrText>
        </w:r>
        <w:r>
          <w:rPr>
            <w:noProof/>
            <w:webHidden/>
          </w:rPr>
        </w:r>
        <w:r>
          <w:rPr>
            <w:noProof/>
            <w:webHidden/>
          </w:rPr>
          <w:fldChar w:fldCharType="separate"/>
        </w:r>
        <w:r>
          <w:rPr>
            <w:noProof/>
            <w:webHidden/>
          </w:rPr>
          <w:t>434</w:t>
        </w:r>
        <w:r>
          <w:rPr>
            <w:noProof/>
            <w:webHidden/>
          </w:rPr>
          <w:fldChar w:fldCharType="end"/>
        </w:r>
      </w:hyperlink>
    </w:p>
    <w:p w14:paraId="7F098675" w14:textId="6B925950" w:rsidR="00E50FB4" w:rsidRDefault="00E50FB4">
      <w:pPr>
        <w:pStyle w:val="Sommario3"/>
        <w:rPr>
          <w:rFonts w:asciiTheme="minorHAnsi" w:hAnsiTheme="minorHAnsi" w:cstheme="minorBidi"/>
          <w:noProof/>
          <w:color w:val="auto"/>
          <w:kern w:val="2"/>
          <w:sz w:val="24"/>
          <w:szCs w:val="24"/>
          <w14:ligatures w14:val="standardContextual"/>
        </w:rPr>
      </w:pPr>
      <w:hyperlink w:anchor="_Toc233906823" w:history="1">
        <w:r w:rsidRPr="00FE0963">
          <w:rPr>
            <w:rStyle w:val="Collegamentoipertestuale"/>
            <w:noProof/>
          </w:rPr>
          <w:t>8.1 Il trauma vicario</w:t>
        </w:r>
        <w:r>
          <w:rPr>
            <w:noProof/>
            <w:webHidden/>
          </w:rPr>
          <w:tab/>
        </w:r>
        <w:r>
          <w:rPr>
            <w:noProof/>
            <w:webHidden/>
          </w:rPr>
          <w:fldChar w:fldCharType="begin"/>
        </w:r>
        <w:r>
          <w:rPr>
            <w:noProof/>
            <w:webHidden/>
          </w:rPr>
          <w:instrText xml:space="preserve"> PAGEREF _Toc233906823 \h </w:instrText>
        </w:r>
        <w:r>
          <w:rPr>
            <w:noProof/>
            <w:webHidden/>
          </w:rPr>
        </w:r>
        <w:r>
          <w:rPr>
            <w:noProof/>
            <w:webHidden/>
          </w:rPr>
          <w:fldChar w:fldCharType="separate"/>
        </w:r>
        <w:r>
          <w:rPr>
            <w:noProof/>
            <w:webHidden/>
          </w:rPr>
          <w:t>434</w:t>
        </w:r>
        <w:r>
          <w:rPr>
            <w:noProof/>
            <w:webHidden/>
          </w:rPr>
          <w:fldChar w:fldCharType="end"/>
        </w:r>
      </w:hyperlink>
    </w:p>
    <w:p w14:paraId="2B783DD3" w14:textId="0DEBF3C5" w:rsidR="00E50FB4" w:rsidRDefault="00E50FB4">
      <w:pPr>
        <w:pStyle w:val="Sommario3"/>
        <w:rPr>
          <w:rFonts w:asciiTheme="minorHAnsi" w:hAnsiTheme="minorHAnsi" w:cstheme="minorBidi"/>
          <w:noProof/>
          <w:color w:val="auto"/>
          <w:kern w:val="2"/>
          <w:sz w:val="24"/>
          <w:szCs w:val="24"/>
          <w14:ligatures w14:val="standardContextual"/>
        </w:rPr>
      </w:pPr>
      <w:hyperlink w:anchor="_Toc233906824" w:history="1">
        <w:r w:rsidRPr="00FE0963">
          <w:rPr>
            <w:rStyle w:val="Collegamentoipertestuale"/>
            <w:noProof/>
          </w:rPr>
          <w:t>8.2 L’«ascolto violento»</w:t>
        </w:r>
        <w:r>
          <w:rPr>
            <w:noProof/>
            <w:webHidden/>
          </w:rPr>
          <w:tab/>
        </w:r>
        <w:r>
          <w:rPr>
            <w:noProof/>
            <w:webHidden/>
          </w:rPr>
          <w:fldChar w:fldCharType="begin"/>
        </w:r>
        <w:r>
          <w:rPr>
            <w:noProof/>
            <w:webHidden/>
          </w:rPr>
          <w:instrText xml:space="preserve"> PAGEREF _Toc233906824 \h </w:instrText>
        </w:r>
        <w:r>
          <w:rPr>
            <w:noProof/>
            <w:webHidden/>
          </w:rPr>
        </w:r>
        <w:r>
          <w:rPr>
            <w:noProof/>
            <w:webHidden/>
          </w:rPr>
          <w:fldChar w:fldCharType="separate"/>
        </w:r>
        <w:r>
          <w:rPr>
            <w:noProof/>
            <w:webHidden/>
          </w:rPr>
          <w:t>434</w:t>
        </w:r>
        <w:r>
          <w:rPr>
            <w:noProof/>
            <w:webHidden/>
          </w:rPr>
          <w:fldChar w:fldCharType="end"/>
        </w:r>
      </w:hyperlink>
    </w:p>
    <w:p w14:paraId="3EE8A34A" w14:textId="2A84232E" w:rsidR="00E50FB4" w:rsidRDefault="00E50FB4">
      <w:pPr>
        <w:pStyle w:val="Sommario3"/>
        <w:rPr>
          <w:rFonts w:asciiTheme="minorHAnsi" w:hAnsiTheme="minorHAnsi" w:cstheme="minorBidi"/>
          <w:noProof/>
          <w:color w:val="auto"/>
          <w:kern w:val="2"/>
          <w:sz w:val="24"/>
          <w:szCs w:val="24"/>
          <w14:ligatures w14:val="standardContextual"/>
        </w:rPr>
      </w:pPr>
      <w:hyperlink w:anchor="_Toc233906825" w:history="1">
        <w:r w:rsidRPr="00FE0963">
          <w:rPr>
            <w:rStyle w:val="Collegamentoipertestuale"/>
            <w:noProof/>
          </w:rPr>
          <w:t>8.3 Il rischio di manipolazione</w:t>
        </w:r>
        <w:r>
          <w:rPr>
            <w:noProof/>
            <w:webHidden/>
          </w:rPr>
          <w:tab/>
        </w:r>
        <w:r>
          <w:rPr>
            <w:noProof/>
            <w:webHidden/>
          </w:rPr>
          <w:fldChar w:fldCharType="begin"/>
        </w:r>
        <w:r>
          <w:rPr>
            <w:noProof/>
            <w:webHidden/>
          </w:rPr>
          <w:instrText xml:space="preserve"> PAGEREF _Toc233906825 \h </w:instrText>
        </w:r>
        <w:r>
          <w:rPr>
            <w:noProof/>
            <w:webHidden/>
          </w:rPr>
        </w:r>
        <w:r>
          <w:rPr>
            <w:noProof/>
            <w:webHidden/>
          </w:rPr>
          <w:fldChar w:fldCharType="separate"/>
        </w:r>
        <w:r>
          <w:rPr>
            <w:noProof/>
            <w:webHidden/>
          </w:rPr>
          <w:t>435</w:t>
        </w:r>
        <w:r>
          <w:rPr>
            <w:noProof/>
            <w:webHidden/>
          </w:rPr>
          <w:fldChar w:fldCharType="end"/>
        </w:r>
      </w:hyperlink>
    </w:p>
    <w:p w14:paraId="7DCD2D57" w14:textId="698071C4" w:rsidR="00E50FB4" w:rsidRDefault="00E50FB4">
      <w:pPr>
        <w:pStyle w:val="Sommario3"/>
        <w:rPr>
          <w:rFonts w:asciiTheme="minorHAnsi" w:hAnsiTheme="minorHAnsi" w:cstheme="minorBidi"/>
          <w:noProof/>
          <w:color w:val="auto"/>
          <w:kern w:val="2"/>
          <w:sz w:val="24"/>
          <w:szCs w:val="24"/>
          <w14:ligatures w14:val="standardContextual"/>
        </w:rPr>
      </w:pPr>
      <w:hyperlink w:anchor="_Toc233906826" w:history="1">
        <w:r w:rsidRPr="00FE0963">
          <w:rPr>
            <w:rStyle w:val="Collegamentoipertestuale"/>
            <w:noProof/>
          </w:rPr>
          <w:t>8.4 Le pratiche di cura</w:t>
        </w:r>
        <w:r>
          <w:rPr>
            <w:noProof/>
            <w:webHidden/>
          </w:rPr>
          <w:tab/>
        </w:r>
        <w:r>
          <w:rPr>
            <w:noProof/>
            <w:webHidden/>
          </w:rPr>
          <w:fldChar w:fldCharType="begin"/>
        </w:r>
        <w:r>
          <w:rPr>
            <w:noProof/>
            <w:webHidden/>
          </w:rPr>
          <w:instrText xml:space="preserve"> PAGEREF _Toc233906826 \h </w:instrText>
        </w:r>
        <w:r>
          <w:rPr>
            <w:noProof/>
            <w:webHidden/>
          </w:rPr>
        </w:r>
        <w:r>
          <w:rPr>
            <w:noProof/>
            <w:webHidden/>
          </w:rPr>
          <w:fldChar w:fldCharType="separate"/>
        </w:r>
        <w:r>
          <w:rPr>
            <w:noProof/>
            <w:webHidden/>
          </w:rPr>
          <w:t>435</w:t>
        </w:r>
        <w:r>
          <w:rPr>
            <w:noProof/>
            <w:webHidden/>
          </w:rPr>
          <w:fldChar w:fldCharType="end"/>
        </w:r>
      </w:hyperlink>
    </w:p>
    <w:p w14:paraId="43514C2E" w14:textId="3ABE5084" w:rsidR="00E50FB4" w:rsidRDefault="00E50FB4">
      <w:pPr>
        <w:pStyle w:val="Sommario2"/>
        <w:rPr>
          <w:rFonts w:asciiTheme="minorHAnsi" w:hAnsiTheme="minorHAnsi" w:cstheme="minorBidi"/>
          <w:noProof/>
          <w:color w:val="auto"/>
          <w:kern w:val="2"/>
          <w:sz w:val="24"/>
          <w:szCs w:val="24"/>
          <w14:ligatures w14:val="standardContextual"/>
        </w:rPr>
      </w:pPr>
      <w:hyperlink w:anchor="_Toc233906827" w:history="1">
        <w:r w:rsidRPr="00FE0963">
          <w:rPr>
            <w:rStyle w:val="Collegamentoipertestuale"/>
            <w:noProof/>
          </w:rPr>
          <w:t>Capitolo 9 — Il mediatore come nodo della rete</w:t>
        </w:r>
        <w:r>
          <w:rPr>
            <w:noProof/>
            <w:webHidden/>
          </w:rPr>
          <w:tab/>
        </w:r>
        <w:r>
          <w:rPr>
            <w:noProof/>
            <w:webHidden/>
          </w:rPr>
          <w:fldChar w:fldCharType="begin"/>
        </w:r>
        <w:r>
          <w:rPr>
            <w:noProof/>
            <w:webHidden/>
          </w:rPr>
          <w:instrText xml:space="preserve"> PAGEREF _Toc233906827 \h </w:instrText>
        </w:r>
        <w:r>
          <w:rPr>
            <w:noProof/>
            <w:webHidden/>
          </w:rPr>
        </w:r>
        <w:r>
          <w:rPr>
            <w:noProof/>
            <w:webHidden/>
          </w:rPr>
          <w:fldChar w:fldCharType="separate"/>
        </w:r>
        <w:r>
          <w:rPr>
            <w:noProof/>
            <w:webHidden/>
          </w:rPr>
          <w:t>436</w:t>
        </w:r>
        <w:r>
          <w:rPr>
            <w:noProof/>
            <w:webHidden/>
          </w:rPr>
          <w:fldChar w:fldCharType="end"/>
        </w:r>
      </w:hyperlink>
    </w:p>
    <w:p w14:paraId="20E45801" w14:textId="1D7CD506" w:rsidR="00E50FB4" w:rsidRDefault="00E50FB4">
      <w:pPr>
        <w:pStyle w:val="Sommario2"/>
        <w:rPr>
          <w:rFonts w:asciiTheme="minorHAnsi" w:hAnsiTheme="minorHAnsi" w:cstheme="minorBidi"/>
          <w:noProof/>
          <w:color w:val="auto"/>
          <w:kern w:val="2"/>
          <w:sz w:val="24"/>
          <w:szCs w:val="24"/>
          <w14:ligatures w14:val="standardContextual"/>
        </w:rPr>
      </w:pPr>
      <w:hyperlink w:anchor="_Toc233906828" w:history="1">
        <w:r w:rsidRPr="00FE0963">
          <w:rPr>
            <w:rStyle w:val="Collegamentoipertestuale"/>
            <w:noProof/>
          </w:rPr>
          <w:t>Capitolo 10 — Scheda di riferimento rapido</w:t>
        </w:r>
        <w:r>
          <w:rPr>
            <w:noProof/>
            <w:webHidden/>
          </w:rPr>
          <w:tab/>
        </w:r>
        <w:r>
          <w:rPr>
            <w:noProof/>
            <w:webHidden/>
          </w:rPr>
          <w:fldChar w:fldCharType="begin"/>
        </w:r>
        <w:r>
          <w:rPr>
            <w:noProof/>
            <w:webHidden/>
          </w:rPr>
          <w:instrText xml:space="preserve"> PAGEREF _Toc233906828 \h </w:instrText>
        </w:r>
        <w:r>
          <w:rPr>
            <w:noProof/>
            <w:webHidden/>
          </w:rPr>
        </w:r>
        <w:r>
          <w:rPr>
            <w:noProof/>
            <w:webHidden/>
          </w:rPr>
          <w:fldChar w:fldCharType="separate"/>
        </w:r>
        <w:r>
          <w:rPr>
            <w:noProof/>
            <w:webHidden/>
          </w:rPr>
          <w:t>437</w:t>
        </w:r>
        <w:r>
          <w:rPr>
            <w:noProof/>
            <w:webHidden/>
          </w:rPr>
          <w:fldChar w:fldCharType="end"/>
        </w:r>
      </w:hyperlink>
    </w:p>
    <w:p w14:paraId="7310E94A" w14:textId="33A59BF0" w:rsidR="00E50FB4" w:rsidRDefault="00E50FB4">
      <w:pPr>
        <w:pStyle w:val="Sommario3"/>
        <w:rPr>
          <w:rFonts w:asciiTheme="minorHAnsi" w:hAnsiTheme="minorHAnsi" w:cstheme="minorBidi"/>
          <w:noProof/>
          <w:color w:val="auto"/>
          <w:kern w:val="2"/>
          <w:sz w:val="24"/>
          <w:szCs w:val="24"/>
          <w14:ligatures w14:val="standardContextual"/>
        </w:rPr>
      </w:pPr>
      <w:hyperlink w:anchor="_Toc233906829" w:history="1">
        <w:r w:rsidRPr="00FE0963">
          <w:rPr>
            <w:rStyle w:val="Collegamentoipertestuale"/>
            <w:noProof/>
          </w:rPr>
          <w:t>10.1 I numeri dell’emergenza</w:t>
        </w:r>
        <w:r>
          <w:rPr>
            <w:noProof/>
            <w:webHidden/>
          </w:rPr>
          <w:tab/>
        </w:r>
        <w:r>
          <w:rPr>
            <w:noProof/>
            <w:webHidden/>
          </w:rPr>
          <w:fldChar w:fldCharType="begin"/>
        </w:r>
        <w:r>
          <w:rPr>
            <w:noProof/>
            <w:webHidden/>
          </w:rPr>
          <w:instrText xml:space="preserve"> PAGEREF _Toc233906829 \h </w:instrText>
        </w:r>
        <w:r>
          <w:rPr>
            <w:noProof/>
            <w:webHidden/>
          </w:rPr>
        </w:r>
        <w:r>
          <w:rPr>
            <w:noProof/>
            <w:webHidden/>
          </w:rPr>
          <w:fldChar w:fldCharType="separate"/>
        </w:r>
        <w:r>
          <w:rPr>
            <w:noProof/>
            <w:webHidden/>
          </w:rPr>
          <w:t>437</w:t>
        </w:r>
        <w:r>
          <w:rPr>
            <w:noProof/>
            <w:webHidden/>
          </w:rPr>
          <w:fldChar w:fldCharType="end"/>
        </w:r>
      </w:hyperlink>
    </w:p>
    <w:p w14:paraId="6AD2AE4C" w14:textId="3131339C" w:rsidR="00E50FB4" w:rsidRDefault="00E50FB4">
      <w:pPr>
        <w:pStyle w:val="Sommario3"/>
        <w:rPr>
          <w:rFonts w:asciiTheme="minorHAnsi" w:hAnsiTheme="minorHAnsi" w:cstheme="minorBidi"/>
          <w:noProof/>
          <w:color w:val="auto"/>
          <w:kern w:val="2"/>
          <w:sz w:val="24"/>
          <w:szCs w:val="24"/>
          <w14:ligatures w14:val="standardContextual"/>
        </w:rPr>
      </w:pPr>
      <w:hyperlink w:anchor="_Toc233906830" w:history="1">
        <w:r w:rsidRPr="00FE0963">
          <w:rPr>
            <w:rStyle w:val="Collegamentoipertestuale"/>
            <w:noProof/>
          </w:rPr>
          <w:t>10.2 Se stai leggendo per te stessa</w:t>
        </w:r>
        <w:r>
          <w:rPr>
            <w:noProof/>
            <w:webHidden/>
          </w:rPr>
          <w:tab/>
        </w:r>
        <w:r>
          <w:rPr>
            <w:noProof/>
            <w:webHidden/>
          </w:rPr>
          <w:fldChar w:fldCharType="begin"/>
        </w:r>
        <w:r>
          <w:rPr>
            <w:noProof/>
            <w:webHidden/>
          </w:rPr>
          <w:instrText xml:space="preserve"> PAGEREF _Toc233906830 \h </w:instrText>
        </w:r>
        <w:r>
          <w:rPr>
            <w:noProof/>
            <w:webHidden/>
          </w:rPr>
        </w:r>
        <w:r>
          <w:rPr>
            <w:noProof/>
            <w:webHidden/>
          </w:rPr>
          <w:fldChar w:fldCharType="separate"/>
        </w:r>
        <w:r>
          <w:rPr>
            <w:noProof/>
            <w:webHidden/>
          </w:rPr>
          <w:t>437</w:t>
        </w:r>
        <w:r>
          <w:rPr>
            <w:noProof/>
            <w:webHidden/>
          </w:rPr>
          <w:fldChar w:fldCharType="end"/>
        </w:r>
      </w:hyperlink>
    </w:p>
    <w:p w14:paraId="2F758189" w14:textId="5836045D" w:rsidR="00E50FB4" w:rsidRDefault="00E50FB4">
      <w:pPr>
        <w:pStyle w:val="Sommario3"/>
        <w:rPr>
          <w:rFonts w:asciiTheme="minorHAnsi" w:hAnsiTheme="minorHAnsi" w:cstheme="minorBidi"/>
          <w:noProof/>
          <w:color w:val="auto"/>
          <w:kern w:val="2"/>
          <w:sz w:val="24"/>
          <w:szCs w:val="24"/>
          <w14:ligatures w14:val="standardContextual"/>
        </w:rPr>
      </w:pPr>
      <w:hyperlink w:anchor="_Toc233906831" w:history="1">
        <w:r w:rsidRPr="00FE0963">
          <w:rPr>
            <w:rStyle w:val="Collegamentoipertestuale"/>
            <w:noProof/>
          </w:rPr>
          <w:t>10.3 Il test di autoriconoscimento</w:t>
        </w:r>
        <w:r>
          <w:rPr>
            <w:noProof/>
            <w:webHidden/>
          </w:rPr>
          <w:tab/>
        </w:r>
        <w:r>
          <w:rPr>
            <w:noProof/>
            <w:webHidden/>
          </w:rPr>
          <w:fldChar w:fldCharType="begin"/>
        </w:r>
        <w:r>
          <w:rPr>
            <w:noProof/>
            <w:webHidden/>
          </w:rPr>
          <w:instrText xml:space="preserve"> PAGEREF _Toc233906831 \h </w:instrText>
        </w:r>
        <w:r>
          <w:rPr>
            <w:noProof/>
            <w:webHidden/>
          </w:rPr>
        </w:r>
        <w:r>
          <w:rPr>
            <w:noProof/>
            <w:webHidden/>
          </w:rPr>
          <w:fldChar w:fldCharType="separate"/>
        </w:r>
        <w:r>
          <w:rPr>
            <w:noProof/>
            <w:webHidden/>
          </w:rPr>
          <w:t>438</w:t>
        </w:r>
        <w:r>
          <w:rPr>
            <w:noProof/>
            <w:webHidden/>
          </w:rPr>
          <w:fldChar w:fldCharType="end"/>
        </w:r>
      </w:hyperlink>
    </w:p>
    <w:p w14:paraId="49F73C36" w14:textId="0DAE2DD1" w:rsidR="00E50FB4" w:rsidRDefault="00E50FB4">
      <w:pPr>
        <w:pStyle w:val="Sommario3"/>
        <w:rPr>
          <w:rFonts w:asciiTheme="minorHAnsi" w:hAnsiTheme="minorHAnsi" w:cstheme="minorBidi"/>
          <w:noProof/>
          <w:color w:val="auto"/>
          <w:kern w:val="2"/>
          <w:sz w:val="24"/>
          <w:szCs w:val="24"/>
          <w14:ligatures w14:val="standardContextual"/>
        </w:rPr>
      </w:pPr>
      <w:hyperlink w:anchor="_Toc233906832" w:history="1">
        <w:r w:rsidRPr="00FE0963">
          <w:rPr>
            <w:rStyle w:val="Collegamentoipertestuale"/>
            <w:noProof/>
          </w:rPr>
          <w:t>10.4 La rete dei servizi</w:t>
        </w:r>
        <w:r>
          <w:rPr>
            <w:noProof/>
            <w:webHidden/>
          </w:rPr>
          <w:tab/>
        </w:r>
        <w:r>
          <w:rPr>
            <w:noProof/>
            <w:webHidden/>
          </w:rPr>
          <w:fldChar w:fldCharType="begin"/>
        </w:r>
        <w:r>
          <w:rPr>
            <w:noProof/>
            <w:webHidden/>
          </w:rPr>
          <w:instrText xml:space="preserve"> PAGEREF _Toc233906832 \h </w:instrText>
        </w:r>
        <w:r>
          <w:rPr>
            <w:noProof/>
            <w:webHidden/>
          </w:rPr>
        </w:r>
        <w:r>
          <w:rPr>
            <w:noProof/>
            <w:webHidden/>
          </w:rPr>
          <w:fldChar w:fldCharType="separate"/>
        </w:r>
        <w:r>
          <w:rPr>
            <w:noProof/>
            <w:webHidden/>
          </w:rPr>
          <w:t>440</w:t>
        </w:r>
        <w:r>
          <w:rPr>
            <w:noProof/>
            <w:webHidden/>
          </w:rPr>
          <w:fldChar w:fldCharType="end"/>
        </w:r>
      </w:hyperlink>
    </w:p>
    <w:p w14:paraId="2CCDBC7C" w14:textId="6BE65AAC" w:rsidR="00E50FB4" w:rsidRDefault="00E50FB4">
      <w:pPr>
        <w:pStyle w:val="Sommario3"/>
        <w:rPr>
          <w:rFonts w:asciiTheme="minorHAnsi" w:hAnsiTheme="minorHAnsi" w:cstheme="minorBidi"/>
          <w:noProof/>
          <w:color w:val="auto"/>
          <w:kern w:val="2"/>
          <w:sz w:val="24"/>
          <w:szCs w:val="24"/>
          <w14:ligatures w14:val="standardContextual"/>
        </w:rPr>
      </w:pPr>
      <w:hyperlink w:anchor="_Toc233906833" w:history="1">
        <w:r w:rsidRPr="00FE0963">
          <w:rPr>
            <w:rStyle w:val="Collegamentoipertestuale"/>
            <w:noProof/>
          </w:rPr>
          <w:t>10.5 Il patrocinio a spese dello Stato</w:t>
        </w:r>
        <w:r>
          <w:rPr>
            <w:noProof/>
            <w:webHidden/>
          </w:rPr>
          <w:tab/>
        </w:r>
        <w:r>
          <w:rPr>
            <w:noProof/>
            <w:webHidden/>
          </w:rPr>
          <w:fldChar w:fldCharType="begin"/>
        </w:r>
        <w:r>
          <w:rPr>
            <w:noProof/>
            <w:webHidden/>
          </w:rPr>
          <w:instrText xml:space="preserve"> PAGEREF _Toc233906833 \h </w:instrText>
        </w:r>
        <w:r>
          <w:rPr>
            <w:noProof/>
            <w:webHidden/>
          </w:rPr>
        </w:r>
        <w:r>
          <w:rPr>
            <w:noProof/>
            <w:webHidden/>
          </w:rPr>
          <w:fldChar w:fldCharType="separate"/>
        </w:r>
        <w:r>
          <w:rPr>
            <w:noProof/>
            <w:webHidden/>
          </w:rPr>
          <w:t>441</w:t>
        </w:r>
        <w:r>
          <w:rPr>
            <w:noProof/>
            <w:webHidden/>
          </w:rPr>
          <w:fldChar w:fldCharType="end"/>
        </w:r>
      </w:hyperlink>
    </w:p>
    <w:p w14:paraId="6BC4A4DB" w14:textId="26185EE5" w:rsidR="00E50FB4" w:rsidRDefault="00E50FB4">
      <w:pPr>
        <w:pStyle w:val="Sommario3"/>
        <w:rPr>
          <w:rFonts w:asciiTheme="minorHAnsi" w:hAnsiTheme="minorHAnsi" w:cstheme="minorBidi"/>
          <w:noProof/>
          <w:color w:val="auto"/>
          <w:kern w:val="2"/>
          <w:sz w:val="24"/>
          <w:szCs w:val="24"/>
          <w14:ligatures w14:val="standardContextual"/>
        </w:rPr>
      </w:pPr>
      <w:hyperlink w:anchor="_Toc233906834" w:history="1">
        <w:r w:rsidRPr="00FE0963">
          <w:rPr>
            <w:rStyle w:val="Collegamentoipertestuale"/>
            <w:noProof/>
          </w:rPr>
          <w:t>10.6 Quadro normativo in una pagina</w:t>
        </w:r>
        <w:r>
          <w:rPr>
            <w:noProof/>
            <w:webHidden/>
          </w:rPr>
          <w:tab/>
        </w:r>
        <w:r>
          <w:rPr>
            <w:noProof/>
            <w:webHidden/>
          </w:rPr>
          <w:fldChar w:fldCharType="begin"/>
        </w:r>
        <w:r>
          <w:rPr>
            <w:noProof/>
            <w:webHidden/>
          </w:rPr>
          <w:instrText xml:space="preserve"> PAGEREF _Toc233906834 \h </w:instrText>
        </w:r>
        <w:r>
          <w:rPr>
            <w:noProof/>
            <w:webHidden/>
          </w:rPr>
        </w:r>
        <w:r>
          <w:rPr>
            <w:noProof/>
            <w:webHidden/>
          </w:rPr>
          <w:fldChar w:fldCharType="separate"/>
        </w:r>
        <w:r>
          <w:rPr>
            <w:noProof/>
            <w:webHidden/>
          </w:rPr>
          <w:t>441</w:t>
        </w:r>
        <w:r>
          <w:rPr>
            <w:noProof/>
            <w:webHidden/>
          </w:rPr>
          <w:fldChar w:fldCharType="end"/>
        </w:r>
      </w:hyperlink>
    </w:p>
    <w:p w14:paraId="71F54E28" w14:textId="02E3FF8D" w:rsidR="00E50FB4" w:rsidRDefault="00E50FB4">
      <w:pPr>
        <w:pStyle w:val="Sommario3"/>
        <w:rPr>
          <w:rFonts w:asciiTheme="minorHAnsi" w:hAnsiTheme="minorHAnsi" w:cstheme="minorBidi"/>
          <w:noProof/>
          <w:color w:val="auto"/>
          <w:kern w:val="2"/>
          <w:sz w:val="24"/>
          <w:szCs w:val="24"/>
          <w14:ligatures w14:val="standardContextual"/>
        </w:rPr>
      </w:pPr>
      <w:hyperlink w:anchor="_Toc233906835" w:history="1">
        <w:r w:rsidRPr="00FE0963">
          <w:rPr>
            <w:rStyle w:val="Collegamentoipertestuale"/>
            <w:noProof/>
          </w:rPr>
          <w:t>10.7 Per il professionista: quando chiedere supervisione</w:t>
        </w:r>
        <w:r>
          <w:rPr>
            <w:noProof/>
            <w:webHidden/>
          </w:rPr>
          <w:tab/>
        </w:r>
        <w:r>
          <w:rPr>
            <w:noProof/>
            <w:webHidden/>
          </w:rPr>
          <w:fldChar w:fldCharType="begin"/>
        </w:r>
        <w:r>
          <w:rPr>
            <w:noProof/>
            <w:webHidden/>
          </w:rPr>
          <w:instrText xml:space="preserve"> PAGEREF _Toc233906835 \h </w:instrText>
        </w:r>
        <w:r>
          <w:rPr>
            <w:noProof/>
            <w:webHidden/>
          </w:rPr>
        </w:r>
        <w:r>
          <w:rPr>
            <w:noProof/>
            <w:webHidden/>
          </w:rPr>
          <w:fldChar w:fldCharType="separate"/>
        </w:r>
        <w:r>
          <w:rPr>
            <w:noProof/>
            <w:webHidden/>
          </w:rPr>
          <w:t>442</w:t>
        </w:r>
        <w:r>
          <w:rPr>
            <w:noProof/>
            <w:webHidden/>
          </w:rPr>
          <w:fldChar w:fldCharType="end"/>
        </w:r>
      </w:hyperlink>
    </w:p>
    <w:p w14:paraId="6AC4443F" w14:textId="52D43ADC"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836" w:history="1">
        <w:r w:rsidRPr="00FE0963">
          <w:rPr>
            <w:rStyle w:val="Collegamentoipertestuale"/>
            <w:noProof/>
          </w:rPr>
          <w:t>Parte 11 — L’Enneagramma evolutivo in dettaglio</w:t>
        </w:r>
        <w:r>
          <w:rPr>
            <w:noProof/>
            <w:webHidden/>
          </w:rPr>
          <w:tab/>
        </w:r>
        <w:r>
          <w:rPr>
            <w:noProof/>
            <w:webHidden/>
          </w:rPr>
          <w:fldChar w:fldCharType="begin"/>
        </w:r>
        <w:r>
          <w:rPr>
            <w:noProof/>
            <w:webHidden/>
          </w:rPr>
          <w:instrText xml:space="preserve"> PAGEREF _Toc233906836 \h </w:instrText>
        </w:r>
        <w:r>
          <w:rPr>
            <w:noProof/>
            <w:webHidden/>
          </w:rPr>
        </w:r>
        <w:r>
          <w:rPr>
            <w:noProof/>
            <w:webHidden/>
          </w:rPr>
          <w:fldChar w:fldCharType="separate"/>
        </w:r>
        <w:r>
          <w:rPr>
            <w:noProof/>
            <w:webHidden/>
          </w:rPr>
          <w:t>443</w:t>
        </w:r>
        <w:r>
          <w:rPr>
            <w:noProof/>
            <w:webHidden/>
          </w:rPr>
          <w:fldChar w:fldCharType="end"/>
        </w:r>
      </w:hyperlink>
    </w:p>
    <w:p w14:paraId="067B1E80" w14:textId="4622F7AF" w:rsidR="00E50FB4" w:rsidRDefault="00E50FB4">
      <w:pPr>
        <w:pStyle w:val="Sommario2"/>
        <w:rPr>
          <w:rFonts w:asciiTheme="minorHAnsi" w:hAnsiTheme="minorHAnsi" w:cstheme="minorBidi"/>
          <w:noProof/>
          <w:color w:val="auto"/>
          <w:kern w:val="2"/>
          <w:sz w:val="24"/>
          <w:szCs w:val="24"/>
          <w14:ligatures w14:val="standardContextual"/>
        </w:rPr>
      </w:pPr>
      <w:hyperlink w:anchor="_Toc233906837" w:history="1">
        <w:r w:rsidRPr="00FE0963">
          <w:rPr>
            <w:rStyle w:val="Collegamentoipertestuale"/>
            <w:noProof/>
          </w:rPr>
          <w:t>Capitolo 1 — Intermezzo: i primi trent’anni di Tizio e Sempronia</w:t>
        </w:r>
        <w:r>
          <w:rPr>
            <w:noProof/>
            <w:webHidden/>
          </w:rPr>
          <w:tab/>
        </w:r>
        <w:r>
          <w:rPr>
            <w:noProof/>
            <w:webHidden/>
          </w:rPr>
          <w:fldChar w:fldCharType="begin"/>
        </w:r>
        <w:r>
          <w:rPr>
            <w:noProof/>
            <w:webHidden/>
          </w:rPr>
          <w:instrText xml:space="preserve"> PAGEREF _Toc233906837 \h </w:instrText>
        </w:r>
        <w:r>
          <w:rPr>
            <w:noProof/>
            <w:webHidden/>
          </w:rPr>
        </w:r>
        <w:r>
          <w:rPr>
            <w:noProof/>
            <w:webHidden/>
          </w:rPr>
          <w:fldChar w:fldCharType="separate"/>
        </w:r>
        <w:r>
          <w:rPr>
            <w:noProof/>
            <w:webHidden/>
          </w:rPr>
          <w:t>443</w:t>
        </w:r>
        <w:r>
          <w:rPr>
            <w:noProof/>
            <w:webHidden/>
          </w:rPr>
          <w:fldChar w:fldCharType="end"/>
        </w:r>
      </w:hyperlink>
    </w:p>
    <w:p w14:paraId="3C4DC07C" w14:textId="6EECD5D1" w:rsidR="00E50FB4" w:rsidRDefault="00E50FB4">
      <w:pPr>
        <w:pStyle w:val="Sommario3"/>
        <w:rPr>
          <w:rFonts w:asciiTheme="minorHAnsi" w:hAnsiTheme="minorHAnsi" w:cstheme="minorBidi"/>
          <w:noProof/>
          <w:color w:val="auto"/>
          <w:kern w:val="2"/>
          <w:sz w:val="24"/>
          <w:szCs w:val="24"/>
          <w14:ligatures w14:val="standardContextual"/>
        </w:rPr>
      </w:pPr>
      <w:hyperlink w:anchor="_Toc233906838" w:history="1">
        <w:r w:rsidRPr="00FE0963">
          <w:rPr>
            <w:rStyle w:val="Collegamentoipertestuale"/>
            <w:i/>
            <w:iCs/>
            <w:noProof/>
          </w:rPr>
          <w:t>1.1 Tizio bambino: genesi del copione del bambino invisibile</w:t>
        </w:r>
        <w:r>
          <w:rPr>
            <w:noProof/>
            <w:webHidden/>
          </w:rPr>
          <w:tab/>
        </w:r>
        <w:r>
          <w:rPr>
            <w:noProof/>
            <w:webHidden/>
          </w:rPr>
          <w:fldChar w:fldCharType="begin"/>
        </w:r>
        <w:r>
          <w:rPr>
            <w:noProof/>
            <w:webHidden/>
          </w:rPr>
          <w:instrText xml:space="preserve"> PAGEREF _Toc233906838 \h </w:instrText>
        </w:r>
        <w:r>
          <w:rPr>
            <w:noProof/>
            <w:webHidden/>
          </w:rPr>
        </w:r>
        <w:r>
          <w:rPr>
            <w:noProof/>
            <w:webHidden/>
          </w:rPr>
          <w:fldChar w:fldCharType="separate"/>
        </w:r>
        <w:r>
          <w:rPr>
            <w:noProof/>
            <w:webHidden/>
          </w:rPr>
          <w:t>443</w:t>
        </w:r>
        <w:r>
          <w:rPr>
            <w:noProof/>
            <w:webHidden/>
          </w:rPr>
          <w:fldChar w:fldCharType="end"/>
        </w:r>
      </w:hyperlink>
    </w:p>
    <w:p w14:paraId="0DDE206E" w14:textId="6891E17F" w:rsidR="00E50FB4" w:rsidRDefault="00E50FB4">
      <w:pPr>
        <w:pStyle w:val="Sommario3"/>
        <w:rPr>
          <w:rFonts w:asciiTheme="minorHAnsi" w:hAnsiTheme="minorHAnsi" w:cstheme="minorBidi"/>
          <w:noProof/>
          <w:color w:val="auto"/>
          <w:kern w:val="2"/>
          <w:sz w:val="24"/>
          <w:szCs w:val="24"/>
          <w14:ligatures w14:val="standardContextual"/>
        </w:rPr>
      </w:pPr>
      <w:hyperlink w:anchor="_Toc233906839" w:history="1">
        <w:r w:rsidRPr="00FE0963">
          <w:rPr>
            <w:rStyle w:val="Collegamentoipertestuale"/>
            <w:noProof/>
          </w:rPr>
          <w:t>1.2 Tizio oggi (37 anni): cosa vedi durante un conflitto</w:t>
        </w:r>
        <w:r>
          <w:rPr>
            <w:noProof/>
            <w:webHidden/>
          </w:rPr>
          <w:tab/>
        </w:r>
        <w:r>
          <w:rPr>
            <w:noProof/>
            <w:webHidden/>
          </w:rPr>
          <w:fldChar w:fldCharType="begin"/>
        </w:r>
        <w:r>
          <w:rPr>
            <w:noProof/>
            <w:webHidden/>
          </w:rPr>
          <w:instrText xml:space="preserve"> PAGEREF _Toc233906839 \h </w:instrText>
        </w:r>
        <w:r>
          <w:rPr>
            <w:noProof/>
            <w:webHidden/>
          </w:rPr>
        </w:r>
        <w:r>
          <w:rPr>
            <w:noProof/>
            <w:webHidden/>
          </w:rPr>
          <w:fldChar w:fldCharType="separate"/>
        </w:r>
        <w:r>
          <w:rPr>
            <w:noProof/>
            <w:webHidden/>
          </w:rPr>
          <w:t>444</w:t>
        </w:r>
        <w:r>
          <w:rPr>
            <w:noProof/>
            <w:webHidden/>
          </w:rPr>
          <w:fldChar w:fldCharType="end"/>
        </w:r>
      </w:hyperlink>
    </w:p>
    <w:p w14:paraId="1D8EC519" w14:textId="5E43C972" w:rsidR="00E50FB4" w:rsidRDefault="00E50FB4">
      <w:pPr>
        <w:pStyle w:val="Sommario3"/>
        <w:rPr>
          <w:rFonts w:asciiTheme="minorHAnsi" w:hAnsiTheme="minorHAnsi" w:cstheme="minorBidi"/>
          <w:noProof/>
          <w:color w:val="auto"/>
          <w:kern w:val="2"/>
          <w:sz w:val="24"/>
          <w:szCs w:val="24"/>
          <w14:ligatures w14:val="standardContextual"/>
        </w:rPr>
      </w:pPr>
      <w:hyperlink w:anchor="_Toc233906840" w:history="1">
        <w:r w:rsidRPr="00FE0963">
          <w:rPr>
            <w:rStyle w:val="Collegamentoipertestuale"/>
            <w:noProof/>
          </w:rPr>
          <w:t>1.3 La sfida di Tizio: imparare che dire «no» non significa perdere amore</w:t>
        </w:r>
        <w:r>
          <w:rPr>
            <w:noProof/>
            <w:webHidden/>
          </w:rPr>
          <w:tab/>
        </w:r>
        <w:r>
          <w:rPr>
            <w:noProof/>
            <w:webHidden/>
          </w:rPr>
          <w:fldChar w:fldCharType="begin"/>
        </w:r>
        <w:r>
          <w:rPr>
            <w:noProof/>
            <w:webHidden/>
          </w:rPr>
          <w:instrText xml:space="preserve"> PAGEREF _Toc233906840 \h </w:instrText>
        </w:r>
        <w:r>
          <w:rPr>
            <w:noProof/>
            <w:webHidden/>
          </w:rPr>
        </w:r>
        <w:r>
          <w:rPr>
            <w:noProof/>
            <w:webHidden/>
          </w:rPr>
          <w:fldChar w:fldCharType="separate"/>
        </w:r>
        <w:r>
          <w:rPr>
            <w:noProof/>
            <w:webHidden/>
          </w:rPr>
          <w:t>444</w:t>
        </w:r>
        <w:r>
          <w:rPr>
            <w:noProof/>
            <w:webHidden/>
          </w:rPr>
          <w:fldChar w:fldCharType="end"/>
        </w:r>
      </w:hyperlink>
    </w:p>
    <w:p w14:paraId="092C1F36" w14:textId="70A5DE63" w:rsidR="00E50FB4" w:rsidRDefault="00E50FB4">
      <w:pPr>
        <w:pStyle w:val="Sommario3"/>
        <w:rPr>
          <w:rFonts w:asciiTheme="minorHAnsi" w:hAnsiTheme="minorHAnsi" w:cstheme="minorBidi"/>
          <w:noProof/>
          <w:color w:val="auto"/>
          <w:kern w:val="2"/>
          <w:sz w:val="24"/>
          <w:szCs w:val="24"/>
          <w14:ligatures w14:val="standardContextual"/>
        </w:rPr>
      </w:pPr>
      <w:hyperlink w:anchor="_Toc233906841" w:history="1">
        <w:r w:rsidRPr="00FE0963">
          <w:rPr>
            <w:rStyle w:val="Collegamentoipertestuale"/>
            <w:i/>
            <w:iCs/>
            <w:noProof/>
          </w:rPr>
          <w:t>1.4. Sempronia bambina: genesi del copione della guerriera</w:t>
        </w:r>
        <w:r>
          <w:rPr>
            <w:noProof/>
            <w:webHidden/>
          </w:rPr>
          <w:tab/>
        </w:r>
        <w:r>
          <w:rPr>
            <w:noProof/>
            <w:webHidden/>
          </w:rPr>
          <w:fldChar w:fldCharType="begin"/>
        </w:r>
        <w:r>
          <w:rPr>
            <w:noProof/>
            <w:webHidden/>
          </w:rPr>
          <w:instrText xml:space="preserve"> PAGEREF _Toc233906841 \h </w:instrText>
        </w:r>
        <w:r>
          <w:rPr>
            <w:noProof/>
            <w:webHidden/>
          </w:rPr>
        </w:r>
        <w:r>
          <w:rPr>
            <w:noProof/>
            <w:webHidden/>
          </w:rPr>
          <w:fldChar w:fldCharType="separate"/>
        </w:r>
        <w:r>
          <w:rPr>
            <w:noProof/>
            <w:webHidden/>
          </w:rPr>
          <w:t>445</w:t>
        </w:r>
        <w:r>
          <w:rPr>
            <w:noProof/>
            <w:webHidden/>
          </w:rPr>
          <w:fldChar w:fldCharType="end"/>
        </w:r>
      </w:hyperlink>
    </w:p>
    <w:p w14:paraId="7CB606E5" w14:textId="1F62EBF4" w:rsidR="00E50FB4" w:rsidRDefault="00E50FB4">
      <w:pPr>
        <w:pStyle w:val="Sommario3"/>
        <w:rPr>
          <w:rFonts w:asciiTheme="minorHAnsi" w:hAnsiTheme="minorHAnsi" w:cstheme="minorBidi"/>
          <w:noProof/>
          <w:color w:val="auto"/>
          <w:kern w:val="2"/>
          <w:sz w:val="24"/>
          <w:szCs w:val="24"/>
          <w14:ligatures w14:val="standardContextual"/>
        </w:rPr>
      </w:pPr>
      <w:hyperlink w:anchor="_Toc233906842" w:history="1">
        <w:r w:rsidRPr="00FE0963">
          <w:rPr>
            <w:rStyle w:val="Collegamentoipertestuale"/>
            <w:noProof/>
          </w:rPr>
          <w:t>1.5 Sempronia oggi (36 anni): cosa vedi durante un conflitto</w:t>
        </w:r>
        <w:r>
          <w:rPr>
            <w:noProof/>
            <w:webHidden/>
          </w:rPr>
          <w:tab/>
        </w:r>
        <w:r>
          <w:rPr>
            <w:noProof/>
            <w:webHidden/>
          </w:rPr>
          <w:fldChar w:fldCharType="begin"/>
        </w:r>
        <w:r>
          <w:rPr>
            <w:noProof/>
            <w:webHidden/>
          </w:rPr>
          <w:instrText xml:space="preserve"> PAGEREF _Toc233906842 \h </w:instrText>
        </w:r>
        <w:r>
          <w:rPr>
            <w:noProof/>
            <w:webHidden/>
          </w:rPr>
        </w:r>
        <w:r>
          <w:rPr>
            <w:noProof/>
            <w:webHidden/>
          </w:rPr>
          <w:fldChar w:fldCharType="separate"/>
        </w:r>
        <w:r>
          <w:rPr>
            <w:noProof/>
            <w:webHidden/>
          </w:rPr>
          <w:t>445</w:t>
        </w:r>
        <w:r>
          <w:rPr>
            <w:noProof/>
            <w:webHidden/>
          </w:rPr>
          <w:fldChar w:fldCharType="end"/>
        </w:r>
      </w:hyperlink>
    </w:p>
    <w:p w14:paraId="6E338CCE" w14:textId="4FD089B2" w:rsidR="00E50FB4" w:rsidRDefault="00E50FB4">
      <w:pPr>
        <w:pStyle w:val="Sommario3"/>
        <w:rPr>
          <w:rFonts w:asciiTheme="minorHAnsi" w:hAnsiTheme="minorHAnsi" w:cstheme="minorBidi"/>
          <w:noProof/>
          <w:color w:val="auto"/>
          <w:kern w:val="2"/>
          <w:sz w:val="24"/>
          <w:szCs w:val="24"/>
          <w14:ligatures w14:val="standardContextual"/>
        </w:rPr>
      </w:pPr>
      <w:hyperlink w:anchor="_Toc233906843" w:history="1">
        <w:r w:rsidRPr="00FE0963">
          <w:rPr>
            <w:rStyle w:val="Collegamentoipertestuale"/>
            <w:noProof/>
          </w:rPr>
          <w:t>1.6 La sfida di Sempronia: imparare che la vulnerabilità è forza</w:t>
        </w:r>
        <w:r>
          <w:rPr>
            <w:noProof/>
            <w:webHidden/>
          </w:rPr>
          <w:tab/>
        </w:r>
        <w:r>
          <w:rPr>
            <w:noProof/>
            <w:webHidden/>
          </w:rPr>
          <w:fldChar w:fldCharType="begin"/>
        </w:r>
        <w:r>
          <w:rPr>
            <w:noProof/>
            <w:webHidden/>
          </w:rPr>
          <w:instrText xml:space="preserve"> PAGEREF _Toc233906843 \h </w:instrText>
        </w:r>
        <w:r>
          <w:rPr>
            <w:noProof/>
            <w:webHidden/>
          </w:rPr>
        </w:r>
        <w:r>
          <w:rPr>
            <w:noProof/>
            <w:webHidden/>
          </w:rPr>
          <w:fldChar w:fldCharType="separate"/>
        </w:r>
        <w:r>
          <w:rPr>
            <w:noProof/>
            <w:webHidden/>
          </w:rPr>
          <w:t>446</w:t>
        </w:r>
        <w:r>
          <w:rPr>
            <w:noProof/>
            <w:webHidden/>
          </w:rPr>
          <w:fldChar w:fldCharType="end"/>
        </w:r>
      </w:hyperlink>
    </w:p>
    <w:p w14:paraId="4AADA05D" w14:textId="2E403A07" w:rsidR="00E50FB4" w:rsidRDefault="00E50FB4">
      <w:pPr>
        <w:pStyle w:val="Sommario3"/>
        <w:rPr>
          <w:rFonts w:asciiTheme="minorHAnsi" w:hAnsiTheme="minorHAnsi" w:cstheme="minorBidi"/>
          <w:noProof/>
          <w:color w:val="auto"/>
          <w:kern w:val="2"/>
          <w:sz w:val="24"/>
          <w:szCs w:val="24"/>
          <w14:ligatures w14:val="standardContextual"/>
        </w:rPr>
      </w:pPr>
      <w:hyperlink w:anchor="_Toc233906844" w:history="1">
        <w:r w:rsidRPr="00FE0963">
          <w:rPr>
            <w:rStyle w:val="Collegamentoipertestuale"/>
            <w:noProof/>
          </w:rPr>
          <w:t>1.7 Il nodo attaccamento ↔ enneatipo ↔ copione</w:t>
        </w:r>
        <w:r>
          <w:rPr>
            <w:noProof/>
            <w:webHidden/>
          </w:rPr>
          <w:tab/>
        </w:r>
        <w:r>
          <w:rPr>
            <w:noProof/>
            <w:webHidden/>
          </w:rPr>
          <w:fldChar w:fldCharType="begin"/>
        </w:r>
        <w:r>
          <w:rPr>
            <w:noProof/>
            <w:webHidden/>
          </w:rPr>
          <w:instrText xml:space="preserve"> PAGEREF _Toc233906844 \h </w:instrText>
        </w:r>
        <w:r>
          <w:rPr>
            <w:noProof/>
            <w:webHidden/>
          </w:rPr>
        </w:r>
        <w:r>
          <w:rPr>
            <w:noProof/>
            <w:webHidden/>
          </w:rPr>
          <w:fldChar w:fldCharType="separate"/>
        </w:r>
        <w:r>
          <w:rPr>
            <w:noProof/>
            <w:webHidden/>
          </w:rPr>
          <w:t>447</w:t>
        </w:r>
        <w:r>
          <w:rPr>
            <w:noProof/>
            <w:webHidden/>
          </w:rPr>
          <w:fldChar w:fldCharType="end"/>
        </w:r>
      </w:hyperlink>
    </w:p>
    <w:p w14:paraId="01EDEE6C" w14:textId="7D415F2A" w:rsidR="00E50FB4" w:rsidRDefault="00E50FB4">
      <w:pPr>
        <w:pStyle w:val="Sommario3"/>
        <w:rPr>
          <w:rFonts w:asciiTheme="minorHAnsi" w:hAnsiTheme="minorHAnsi" w:cstheme="minorBidi"/>
          <w:noProof/>
          <w:color w:val="auto"/>
          <w:kern w:val="2"/>
          <w:sz w:val="24"/>
          <w:szCs w:val="24"/>
          <w14:ligatures w14:val="standardContextual"/>
        </w:rPr>
      </w:pPr>
      <w:hyperlink w:anchor="_Toc233906845" w:history="1">
        <w:r w:rsidRPr="00FE0963">
          <w:rPr>
            <w:rStyle w:val="Collegamentoipertestuale"/>
            <w:noProof/>
          </w:rPr>
          <w:t>1.8 Tizio: tipo 9 + attaccamento evitante + copione del bambino invisibile</w:t>
        </w:r>
        <w:r>
          <w:rPr>
            <w:noProof/>
            <w:webHidden/>
          </w:rPr>
          <w:tab/>
        </w:r>
        <w:r>
          <w:rPr>
            <w:noProof/>
            <w:webHidden/>
          </w:rPr>
          <w:fldChar w:fldCharType="begin"/>
        </w:r>
        <w:r>
          <w:rPr>
            <w:noProof/>
            <w:webHidden/>
          </w:rPr>
          <w:instrText xml:space="preserve"> PAGEREF _Toc233906845 \h </w:instrText>
        </w:r>
        <w:r>
          <w:rPr>
            <w:noProof/>
            <w:webHidden/>
          </w:rPr>
        </w:r>
        <w:r>
          <w:rPr>
            <w:noProof/>
            <w:webHidden/>
          </w:rPr>
          <w:fldChar w:fldCharType="separate"/>
        </w:r>
        <w:r>
          <w:rPr>
            <w:noProof/>
            <w:webHidden/>
          </w:rPr>
          <w:t>447</w:t>
        </w:r>
        <w:r>
          <w:rPr>
            <w:noProof/>
            <w:webHidden/>
          </w:rPr>
          <w:fldChar w:fldCharType="end"/>
        </w:r>
      </w:hyperlink>
    </w:p>
    <w:p w14:paraId="1FE06886" w14:textId="47A5BA0D" w:rsidR="00E50FB4" w:rsidRDefault="00E50FB4">
      <w:pPr>
        <w:pStyle w:val="Sommario3"/>
        <w:rPr>
          <w:rFonts w:asciiTheme="minorHAnsi" w:hAnsiTheme="minorHAnsi" w:cstheme="minorBidi"/>
          <w:noProof/>
          <w:color w:val="auto"/>
          <w:kern w:val="2"/>
          <w:sz w:val="24"/>
          <w:szCs w:val="24"/>
          <w14:ligatures w14:val="standardContextual"/>
        </w:rPr>
      </w:pPr>
      <w:hyperlink w:anchor="_Toc233906846" w:history="1">
        <w:r w:rsidRPr="00FE0963">
          <w:rPr>
            <w:rStyle w:val="Collegamentoipertestuale"/>
            <w:noProof/>
          </w:rPr>
          <w:t>1.9 Sempronia: tipo 8 + attaccamento disorganizzato + copione della guerriera</w:t>
        </w:r>
        <w:r>
          <w:rPr>
            <w:noProof/>
            <w:webHidden/>
          </w:rPr>
          <w:tab/>
        </w:r>
        <w:r>
          <w:rPr>
            <w:noProof/>
            <w:webHidden/>
          </w:rPr>
          <w:fldChar w:fldCharType="begin"/>
        </w:r>
        <w:r>
          <w:rPr>
            <w:noProof/>
            <w:webHidden/>
          </w:rPr>
          <w:instrText xml:space="preserve"> PAGEREF _Toc233906846 \h </w:instrText>
        </w:r>
        <w:r>
          <w:rPr>
            <w:noProof/>
            <w:webHidden/>
          </w:rPr>
        </w:r>
        <w:r>
          <w:rPr>
            <w:noProof/>
            <w:webHidden/>
          </w:rPr>
          <w:fldChar w:fldCharType="separate"/>
        </w:r>
        <w:r>
          <w:rPr>
            <w:noProof/>
            <w:webHidden/>
          </w:rPr>
          <w:t>447</w:t>
        </w:r>
        <w:r>
          <w:rPr>
            <w:noProof/>
            <w:webHidden/>
          </w:rPr>
          <w:fldChar w:fldCharType="end"/>
        </w:r>
      </w:hyperlink>
    </w:p>
    <w:p w14:paraId="7F169480" w14:textId="00F4063E" w:rsidR="00E50FB4" w:rsidRDefault="00E50FB4">
      <w:pPr>
        <w:pStyle w:val="Sommario2"/>
        <w:rPr>
          <w:rFonts w:asciiTheme="minorHAnsi" w:hAnsiTheme="minorHAnsi" w:cstheme="minorBidi"/>
          <w:noProof/>
          <w:color w:val="auto"/>
          <w:kern w:val="2"/>
          <w:sz w:val="24"/>
          <w:szCs w:val="24"/>
          <w14:ligatures w14:val="standardContextual"/>
        </w:rPr>
      </w:pPr>
      <w:hyperlink w:anchor="_Toc233906847" w:history="1">
        <w:r w:rsidRPr="00FE0963">
          <w:rPr>
            <w:rStyle w:val="Collegamentoipertestuale"/>
            <w:noProof/>
          </w:rPr>
          <w:t>Capitolo 2 — Perché due percorsi e non uno?</w:t>
        </w:r>
        <w:r>
          <w:rPr>
            <w:noProof/>
            <w:webHidden/>
          </w:rPr>
          <w:tab/>
        </w:r>
        <w:r>
          <w:rPr>
            <w:noProof/>
            <w:webHidden/>
          </w:rPr>
          <w:fldChar w:fldCharType="begin"/>
        </w:r>
        <w:r>
          <w:rPr>
            <w:noProof/>
            <w:webHidden/>
          </w:rPr>
          <w:instrText xml:space="preserve"> PAGEREF _Toc233906847 \h </w:instrText>
        </w:r>
        <w:r>
          <w:rPr>
            <w:noProof/>
            <w:webHidden/>
          </w:rPr>
        </w:r>
        <w:r>
          <w:rPr>
            <w:noProof/>
            <w:webHidden/>
          </w:rPr>
          <w:fldChar w:fldCharType="separate"/>
        </w:r>
        <w:r>
          <w:rPr>
            <w:noProof/>
            <w:webHidden/>
          </w:rPr>
          <w:t>448</w:t>
        </w:r>
        <w:r>
          <w:rPr>
            <w:noProof/>
            <w:webHidden/>
          </w:rPr>
          <w:fldChar w:fldCharType="end"/>
        </w:r>
      </w:hyperlink>
    </w:p>
    <w:p w14:paraId="204BEFB5" w14:textId="1696FB41" w:rsidR="00E50FB4" w:rsidRDefault="00E50FB4">
      <w:pPr>
        <w:pStyle w:val="Sommario3"/>
        <w:rPr>
          <w:rFonts w:asciiTheme="minorHAnsi" w:hAnsiTheme="minorHAnsi" w:cstheme="minorBidi"/>
          <w:noProof/>
          <w:color w:val="auto"/>
          <w:kern w:val="2"/>
          <w:sz w:val="24"/>
          <w:szCs w:val="24"/>
          <w14:ligatures w14:val="standardContextual"/>
        </w:rPr>
      </w:pPr>
      <w:hyperlink w:anchor="_Toc233906848" w:history="1">
        <w:r w:rsidRPr="00FE0963">
          <w:rPr>
            <w:rStyle w:val="Collegamentoipertestuale"/>
            <w:noProof/>
          </w:rPr>
          <w:t>2.1 Non tutti evolvono allo stesso ritmo</w:t>
        </w:r>
        <w:r>
          <w:rPr>
            <w:noProof/>
            <w:webHidden/>
          </w:rPr>
          <w:tab/>
        </w:r>
        <w:r>
          <w:rPr>
            <w:noProof/>
            <w:webHidden/>
          </w:rPr>
          <w:fldChar w:fldCharType="begin"/>
        </w:r>
        <w:r>
          <w:rPr>
            <w:noProof/>
            <w:webHidden/>
          </w:rPr>
          <w:instrText xml:space="preserve"> PAGEREF _Toc233906848 \h </w:instrText>
        </w:r>
        <w:r>
          <w:rPr>
            <w:noProof/>
            <w:webHidden/>
          </w:rPr>
        </w:r>
        <w:r>
          <w:rPr>
            <w:noProof/>
            <w:webHidden/>
          </w:rPr>
          <w:fldChar w:fldCharType="separate"/>
        </w:r>
        <w:r>
          <w:rPr>
            <w:noProof/>
            <w:webHidden/>
          </w:rPr>
          <w:t>448</w:t>
        </w:r>
        <w:r>
          <w:rPr>
            <w:noProof/>
            <w:webHidden/>
          </w:rPr>
          <w:fldChar w:fldCharType="end"/>
        </w:r>
      </w:hyperlink>
    </w:p>
    <w:p w14:paraId="1C37BA50" w14:textId="431A6E75" w:rsidR="00E50FB4" w:rsidRDefault="00E50FB4">
      <w:pPr>
        <w:pStyle w:val="Sommario2"/>
        <w:rPr>
          <w:rFonts w:asciiTheme="minorHAnsi" w:hAnsiTheme="minorHAnsi" w:cstheme="minorBidi"/>
          <w:noProof/>
          <w:color w:val="auto"/>
          <w:kern w:val="2"/>
          <w:sz w:val="24"/>
          <w:szCs w:val="24"/>
          <w14:ligatures w14:val="standardContextual"/>
        </w:rPr>
      </w:pPr>
      <w:hyperlink w:anchor="_Toc233906849" w:history="1">
        <w:r w:rsidRPr="00FE0963">
          <w:rPr>
            <w:rStyle w:val="Collegamentoipertestuale"/>
            <w:noProof/>
          </w:rPr>
          <w:t>Capitolo 3 — I due percorsi di Tizio (tipo 9)</w:t>
        </w:r>
        <w:r>
          <w:rPr>
            <w:noProof/>
            <w:webHidden/>
          </w:rPr>
          <w:tab/>
        </w:r>
        <w:r>
          <w:rPr>
            <w:noProof/>
            <w:webHidden/>
          </w:rPr>
          <w:fldChar w:fldCharType="begin"/>
        </w:r>
        <w:r>
          <w:rPr>
            <w:noProof/>
            <w:webHidden/>
          </w:rPr>
          <w:instrText xml:space="preserve"> PAGEREF _Toc233906849 \h </w:instrText>
        </w:r>
        <w:r>
          <w:rPr>
            <w:noProof/>
            <w:webHidden/>
          </w:rPr>
        </w:r>
        <w:r>
          <w:rPr>
            <w:noProof/>
            <w:webHidden/>
          </w:rPr>
          <w:fldChar w:fldCharType="separate"/>
        </w:r>
        <w:r>
          <w:rPr>
            <w:noProof/>
            <w:webHidden/>
          </w:rPr>
          <w:t>449</w:t>
        </w:r>
        <w:r>
          <w:rPr>
            <w:noProof/>
            <w:webHidden/>
          </w:rPr>
          <w:fldChar w:fldCharType="end"/>
        </w:r>
      </w:hyperlink>
    </w:p>
    <w:p w14:paraId="20F35473" w14:textId="3E46C6E4" w:rsidR="00E50FB4" w:rsidRDefault="00E50FB4">
      <w:pPr>
        <w:pStyle w:val="Sommario3"/>
        <w:rPr>
          <w:rFonts w:asciiTheme="minorHAnsi" w:hAnsiTheme="minorHAnsi" w:cstheme="minorBidi"/>
          <w:noProof/>
          <w:color w:val="auto"/>
          <w:kern w:val="2"/>
          <w:sz w:val="24"/>
          <w:szCs w:val="24"/>
          <w14:ligatures w14:val="standardContextual"/>
        </w:rPr>
      </w:pPr>
      <w:hyperlink w:anchor="_Toc233906850" w:history="1">
        <w:r w:rsidRPr="00FE0963">
          <w:rPr>
            <w:rStyle w:val="Collegamentoipertestuale"/>
            <w:noProof/>
          </w:rPr>
          <w:t>3.1 Percorso 1 — 9 → 3 → 6 (il percorso dell’azione)</w:t>
        </w:r>
        <w:r>
          <w:rPr>
            <w:noProof/>
            <w:webHidden/>
          </w:rPr>
          <w:tab/>
        </w:r>
        <w:r>
          <w:rPr>
            <w:noProof/>
            <w:webHidden/>
          </w:rPr>
          <w:fldChar w:fldCharType="begin"/>
        </w:r>
        <w:r>
          <w:rPr>
            <w:noProof/>
            <w:webHidden/>
          </w:rPr>
          <w:instrText xml:space="preserve"> PAGEREF _Toc233906850 \h </w:instrText>
        </w:r>
        <w:r>
          <w:rPr>
            <w:noProof/>
            <w:webHidden/>
          </w:rPr>
        </w:r>
        <w:r>
          <w:rPr>
            <w:noProof/>
            <w:webHidden/>
          </w:rPr>
          <w:fldChar w:fldCharType="separate"/>
        </w:r>
        <w:r>
          <w:rPr>
            <w:noProof/>
            <w:webHidden/>
          </w:rPr>
          <w:t>449</w:t>
        </w:r>
        <w:r>
          <w:rPr>
            <w:noProof/>
            <w:webHidden/>
          </w:rPr>
          <w:fldChar w:fldCharType="end"/>
        </w:r>
      </w:hyperlink>
    </w:p>
    <w:p w14:paraId="31FB7AE6" w14:textId="523122B8" w:rsidR="00E50FB4" w:rsidRDefault="00E50FB4">
      <w:pPr>
        <w:pStyle w:val="Sommario3"/>
        <w:rPr>
          <w:rFonts w:asciiTheme="minorHAnsi" w:hAnsiTheme="minorHAnsi" w:cstheme="minorBidi"/>
          <w:noProof/>
          <w:color w:val="auto"/>
          <w:kern w:val="2"/>
          <w:sz w:val="24"/>
          <w:szCs w:val="24"/>
          <w14:ligatures w14:val="standardContextual"/>
        </w:rPr>
      </w:pPr>
      <w:hyperlink w:anchor="_Toc233906851" w:history="1">
        <w:r w:rsidRPr="00FE0963">
          <w:rPr>
            <w:rStyle w:val="Collegamentoipertestuale"/>
            <w:noProof/>
          </w:rPr>
          <w:t>3.2 Percorso 2 — 9 → 6 → 3 (il percorso della preoccupazione)</w:t>
        </w:r>
        <w:r>
          <w:rPr>
            <w:noProof/>
            <w:webHidden/>
          </w:rPr>
          <w:tab/>
        </w:r>
        <w:r>
          <w:rPr>
            <w:noProof/>
            <w:webHidden/>
          </w:rPr>
          <w:fldChar w:fldCharType="begin"/>
        </w:r>
        <w:r>
          <w:rPr>
            <w:noProof/>
            <w:webHidden/>
          </w:rPr>
          <w:instrText xml:space="preserve"> PAGEREF _Toc233906851 \h </w:instrText>
        </w:r>
        <w:r>
          <w:rPr>
            <w:noProof/>
            <w:webHidden/>
          </w:rPr>
        </w:r>
        <w:r>
          <w:rPr>
            <w:noProof/>
            <w:webHidden/>
          </w:rPr>
          <w:fldChar w:fldCharType="separate"/>
        </w:r>
        <w:r>
          <w:rPr>
            <w:noProof/>
            <w:webHidden/>
          </w:rPr>
          <w:t>450</w:t>
        </w:r>
        <w:r>
          <w:rPr>
            <w:noProof/>
            <w:webHidden/>
          </w:rPr>
          <w:fldChar w:fldCharType="end"/>
        </w:r>
      </w:hyperlink>
    </w:p>
    <w:p w14:paraId="17A68919" w14:textId="276643E9" w:rsidR="00E50FB4" w:rsidRDefault="00E50FB4">
      <w:pPr>
        <w:pStyle w:val="Sommario3"/>
        <w:rPr>
          <w:rFonts w:asciiTheme="minorHAnsi" w:hAnsiTheme="minorHAnsi" w:cstheme="minorBidi"/>
          <w:noProof/>
          <w:color w:val="auto"/>
          <w:kern w:val="2"/>
          <w:sz w:val="24"/>
          <w:szCs w:val="24"/>
          <w14:ligatures w14:val="standardContextual"/>
        </w:rPr>
      </w:pPr>
      <w:hyperlink w:anchor="_Toc233906852" w:history="1">
        <w:r w:rsidRPr="00FE0963">
          <w:rPr>
            <w:rStyle w:val="Collegamentoipertestuale"/>
            <w:noProof/>
          </w:rPr>
          <w:t>3.3 Come si sceglie il percorso?</w:t>
        </w:r>
        <w:r>
          <w:rPr>
            <w:noProof/>
            <w:webHidden/>
          </w:rPr>
          <w:tab/>
        </w:r>
        <w:r>
          <w:rPr>
            <w:noProof/>
            <w:webHidden/>
          </w:rPr>
          <w:fldChar w:fldCharType="begin"/>
        </w:r>
        <w:r>
          <w:rPr>
            <w:noProof/>
            <w:webHidden/>
          </w:rPr>
          <w:instrText xml:space="preserve"> PAGEREF _Toc233906852 \h </w:instrText>
        </w:r>
        <w:r>
          <w:rPr>
            <w:noProof/>
            <w:webHidden/>
          </w:rPr>
        </w:r>
        <w:r>
          <w:rPr>
            <w:noProof/>
            <w:webHidden/>
          </w:rPr>
          <w:fldChar w:fldCharType="separate"/>
        </w:r>
        <w:r>
          <w:rPr>
            <w:noProof/>
            <w:webHidden/>
          </w:rPr>
          <w:t>451</w:t>
        </w:r>
        <w:r>
          <w:rPr>
            <w:noProof/>
            <w:webHidden/>
          </w:rPr>
          <w:fldChar w:fldCharType="end"/>
        </w:r>
      </w:hyperlink>
    </w:p>
    <w:p w14:paraId="6AE638C1" w14:textId="7A178679" w:rsidR="00E50FB4" w:rsidRDefault="00E50FB4">
      <w:pPr>
        <w:pStyle w:val="Sommario2"/>
        <w:rPr>
          <w:rFonts w:asciiTheme="minorHAnsi" w:hAnsiTheme="minorHAnsi" w:cstheme="minorBidi"/>
          <w:noProof/>
          <w:color w:val="auto"/>
          <w:kern w:val="2"/>
          <w:sz w:val="24"/>
          <w:szCs w:val="24"/>
          <w14:ligatures w14:val="standardContextual"/>
        </w:rPr>
      </w:pPr>
      <w:hyperlink w:anchor="_Toc233906853" w:history="1">
        <w:r w:rsidRPr="00FE0963">
          <w:rPr>
            <w:rStyle w:val="Collegamentoipertestuale"/>
            <w:noProof/>
          </w:rPr>
          <w:t>Capitolo 4 — I due percorsi di Sempronia (tipo 8)</w:t>
        </w:r>
        <w:r>
          <w:rPr>
            <w:noProof/>
            <w:webHidden/>
          </w:rPr>
          <w:tab/>
        </w:r>
        <w:r>
          <w:rPr>
            <w:noProof/>
            <w:webHidden/>
          </w:rPr>
          <w:fldChar w:fldCharType="begin"/>
        </w:r>
        <w:r>
          <w:rPr>
            <w:noProof/>
            <w:webHidden/>
          </w:rPr>
          <w:instrText xml:space="preserve"> PAGEREF _Toc233906853 \h </w:instrText>
        </w:r>
        <w:r>
          <w:rPr>
            <w:noProof/>
            <w:webHidden/>
          </w:rPr>
        </w:r>
        <w:r>
          <w:rPr>
            <w:noProof/>
            <w:webHidden/>
          </w:rPr>
          <w:fldChar w:fldCharType="separate"/>
        </w:r>
        <w:r>
          <w:rPr>
            <w:noProof/>
            <w:webHidden/>
          </w:rPr>
          <w:t>452</w:t>
        </w:r>
        <w:r>
          <w:rPr>
            <w:noProof/>
            <w:webHidden/>
          </w:rPr>
          <w:fldChar w:fldCharType="end"/>
        </w:r>
      </w:hyperlink>
    </w:p>
    <w:p w14:paraId="1D1C388E" w14:textId="45E08894" w:rsidR="00E50FB4" w:rsidRDefault="00E50FB4">
      <w:pPr>
        <w:pStyle w:val="Sommario3"/>
        <w:rPr>
          <w:rFonts w:asciiTheme="minorHAnsi" w:hAnsiTheme="minorHAnsi" w:cstheme="minorBidi"/>
          <w:noProof/>
          <w:color w:val="auto"/>
          <w:kern w:val="2"/>
          <w:sz w:val="24"/>
          <w:szCs w:val="24"/>
          <w14:ligatures w14:val="standardContextual"/>
        </w:rPr>
      </w:pPr>
      <w:hyperlink w:anchor="_Toc233906854" w:history="1">
        <w:r w:rsidRPr="00FE0963">
          <w:rPr>
            <w:rStyle w:val="Collegamentoipertestuale"/>
            <w:noProof/>
          </w:rPr>
          <w:t>4.1 Percorso 1 — 8 → 2 → 4 → 1 → 7 → 5 (il percorso della tenerezza)</w:t>
        </w:r>
        <w:r>
          <w:rPr>
            <w:noProof/>
            <w:webHidden/>
          </w:rPr>
          <w:tab/>
        </w:r>
        <w:r>
          <w:rPr>
            <w:noProof/>
            <w:webHidden/>
          </w:rPr>
          <w:fldChar w:fldCharType="begin"/>
        </w:r>
        <w:r>
          <w:rPr>
            <w:noProof/>
            <w:webHidden/>
          </w:rPr>
          <w:instrText xml:space="preserve"> PAGEREF _Toc233906854 \h </w:instrText>
        </w:r>
        <w:r>
          <w:rPr>
            <w:noProof/>
            <w:webHidden/>
          </w:rPr>
        </w:r>
        <w:r>
          <w:rPr>
            <w:noProof/>
            <w:webHidden/>
          </w:rPr>
          <w:fldChar w:fldCharType="separate"/>
        </w:r>
        <w:r>
          <w:rPr>
            <w:noProof/>
            <w:webHidden/>
          </w:rPr>
          <w:t>452</w:t>
        </w:r>
        <w:r>
          <w:rPr>
            <w:noProof/>
            <w:webHidden/>
          </w:rPr>
          <w:fldChar w:fldCharType="end"/>
        </w:r>
      </w:hyperlink>
    </w:p>
    <w:p w14:paraId="5EB25D8D" w14:textId="44FECEF2" w:rsidR="00E50FB4" w:rsidRDefault="00E50FB4">
      <w:pPr>
        <w:pStyle w:val="Sommario3"/>
        <w:rPr>
          <w:rFonts w:asciiTheme="minorHAnsi" w:hAnsiTheme="minorHAnsi" w:cstheme="minorBidi"/>
          <w:noProof/>
          <w:color w:val="auto"/>
          <w:kern w:val="2"/>
          <w:sz w:val="24"/>
          <w:szCs w:val="24"/>
          <w14:ligatures w14:val="standardContextual"/>
        </w:rPr>
      </w:pPr>
      <w:hyperlink w:anchor="_Toc233906855" w:history="1">
        <w:r w:rsidRPr="00FE0963">
          <w:rPr>
            <w:rStyle w:val="Collegamentoipertestuale"/>
            <w:noProof/>
          </w:rPr>
          <w:t>4.2 Percorso 2 — 8 → 5 → 7 → 1 → 4 → 2 (il percorso della corazza)</w:t>
        </w:r>
        <w:r>
          <w:rPr>
            <w:noProof/>
            <w:webHidden/>
          </w:rPr>
          <w:tab/>
        </w:r>
        <w:r>
          <w:rPr>
            <w:noProof/>
            <w:webHidden/>
          </w:rPr>
          <w:fldChar w:fldCharType="begin"/>
        </w:r>
        <w:r>
          <w:rPr>
            <w:noProof/>
            <w:webHidden/>
          </w:rPr>
          <w:instrText xml:space="preserve"> PAGEREF _Toc233906855 \h </w:instrText>
        </w:r>
        <w:r>
          <w:rPr>
            <w:noProof/>
            <w:webHidden/>
          </w:rPr>
        </w:r>
        <w:r>
          <w:rPr>
            <w:noProof/>
            <w:webHidden/>
          </w:rPr>
          <w:fldChar w:fldCharType="separate"/>
        </w:r>
        <w:r>
          <w:rPr>
            <w:noProof/>
            <w:webHidden/>
          </w:rPr>
          <w:t>453</w:t>
        </w:r>
        <w:r>
          <w:rPr>
            <w:noProof/>
            <w:webHidden/>
          </w:rPr>
          <w:fldChar w:fldCharType="end"/>
        </w:r>
      </w:hyperlink>
    </w:p>
    <w:p w14:paraId="7BBBCC60" w14:textId="408C5AC5" w:rsidR="00E50FB4" w:rsidRDefault="00E50FB4">
      <w:pPr>
        <w:pStyle w:val="Sommario2"/>
        <w:rPr>
          <w:rFonts w:asciiTheme="minorHAnsi" w:hAnsiTheme="minorHAnsi" w:cstheme="minorBidi"/>
          <w:noProof/>
          <w:color w:val="auto"/>
          <w:kern w:val="2"/>
          <w:sz w:val="24"/>
          <w:szCs w:val="24"/>
          <w14:ligatures w14:val="standardContextual"/>
        </w:rPr>
      </w:pPr>
      <w:hyperlink w:anchor="_Toc233906856" w:history="1">
        <w:r w:rsidRPr="00FE0963">
          <w:rPr>
            <w:rStyle w:val="Collegamentoipertestuale"/>
            <w:noProof/>
          </w:rPr>
          <w:t>Capitolo 5 — I punti di shock nei due enneatipi</w:t>
        </w:r>
        <w:r>
          <w:rPr>
            <w:noProof/>
            <w:webHidden/>
          </w:rPr>
          <w:tab/>
        </w:r>
        <w:r>
          <w:rPr>
            <w:noProof/>
            <w:webHidden/>
          </w:rPr>
          <w:fldChar w:fldCharType="begin"/>
        </w:r>
        <w:r>
          <w:rPr>
            <w:noProof/>
            <w:webHidden/>
          </w:rPr>
          <w:instrText xml:space="preserve"> PAGEREF _Toc233906856 \h </w:instrText>
        </w:r>
        <w:r>
          <w:rPr>
            <w:noProof/>
            <w:webHidden/>
          </w:rPr>
        </w:r>
        <w:r>
          <w:rPr>
            <w:noProof/>
            <w:webHidden/>
          </w:rPr>
          <w:fldChar w:fldCharType="separate"/>
        </w:r>
        <w:r>
          <w:rPr>
            <w:noProof/>
            <w:webHidden/>
          </w:rPr>
          <w:t>454</w:t>
        </w:r>
        <w:r>
          <w:rPr>
            <w:noProof/>
            <w:webHidden/>
          </w:rPr>
          <w:fldChar w:fldCharType="end"/>
        </w:r>
      </w:hyperlink>
    </w:p>
    <w:p w14:paraId="6E9C7D20" w14:textId="37AF83E6" w:rsidR="00E50FB4" w:rsidRDefault="00E50FB4">
      <w:pPr>
        <w:pStyle w:val="Sommario3"/>
        <w:rPr>
          <w:rFonts w:asciiTheme="minorHAnsi" w:hAnsiTheme="minorHAnsi" w:cstheme="minorBidi"/>
          <w:noProof/>
          <w:color w:val="auto"/>
          <w:kern w:val="2"/>
          <w:sz w:val="24"/>
          <w:szCs w:val="24"/>
          <w14:ligatures w14:val="standardContextual"/>
        </w:rPr>
      </w:pPr>
      <w:hyperlink w:anchor="_Toc233906857" w:history="1">
        <w:r w:rsidRPr="00FE0963">
          <w:rPr>
            <w:rStyle w:val="Collegamentoipertestuale"/>
            <w:noProof/>
          </w:rPr>
          <w:t>5.1 I punti di shock di Tizio</w:t>
        </w:r>
        <w:r>
          <w:rPr>
            <w:noProof/>
            <w:webHidden/>
          </w:rPr>
          <w:tab/>
        </w:r>
        <w:r>
          <w:rPr>
            <w:noProof/>
            <w:webHidden/>
          </w:rPr>
          <w:fldChar w:fldCharType="begin"/>
        </w:r>
        <w:r>
          <w:rPr>
            <w:noProof/>
            <w:webHidden/>
          </w:rPr>
          <w:instrText xml:space="preserve"> PAGEREF _Toc233906857 \h </w:instrText>
        </w:r>
        <w:r>
          <w:rPr>
            <w:noProof/>
            <w:webHidden/>
          </w:rPr>
        </w:r>
        <w:r>
          <w:rPr>
            <w:noProof/>
            <w:webHidden/>
          </w:rPr>
          <w:fldChar w:fldCharType="separate"/>
        </w:r>
        <w:r>
          <w:rPr>
            <w:noProof/>
            <w:webHidden/>
          </w:rPr>
          <w:t>454</w:t>
        </w:r>
        <w:r>
          <w:rPr>
            <w:noProof/>
            <w:webHidden/>
          </w:rPr>
          <w:fldChar w:fldCharType="end"/>
        </w:r>
      </w:hyperlink>
    </w:p>
    <w:p w14:paraId="04793761" w14:textId="0C35EC97" w:rsidR="00E50FB4" w:rsidRDefault="00E50FB4">
      <w:pPr>
        <w:pStyle w:val="Sommario3"/>
        <w:rPr>
          <w:rFonts w:asciiTheme="minorHAnsi" w:hAnsiTheme="minorHAnsi" w:cstheme="minorBidi"/>
          <w:noProof/>
          <w:color w:val="auto"/>
          <w:kern w:val="2"/>
          <w:sz w:val="24"/>
          <w:szCs w:val="24"/>
          <w14:ligatures w14:val="standardContextual"/>
        </w:rPr>
      </w:pPr>
      <w:hyperlink w:anchor="_Toc233906858" w:history="1">
        <w:r w:rsidRPr="00FE0963">
          <w:rPr>
            <w:rStyle w:val="Collegamentoipertestuale"/>
            <w:noProof/>
          </w:rPr>
          <w:t>5.2 I punti di shock di Sempronia</w:t>
        </w:r>
        <w:r>
          <w:rPr>
            <w:noProof/>
            <w:webHidden/>
          </w:rPr>
          <w:tab/>
        </w:r>
        <w:r>
          <w:rPr>
            <w:noProof/>
            <w:webHidden/>
          </w:rPr>
          <w:fldChar w:fldCharType="begin"/>
        </w:r>
        <w:r>
          <w:rPr>
            <w:noProof/>
            <w:webHidden/>
          </w:rPr>
          <w:instrText xml:space="preserve"> PAGEREF _Toc233906858 \h </w:instrText>
        </w:r>
        <w:r>
          <w:rPr>
            <w:noProof/>
            <w:webHidden/>
          </w:rPr>
        </w:r>
        <w:r>
          <w:rPr>
            <w:noProof/>
            <w:webHidden/>
          </w:rPr>
          <w:fldChar w:fldCharType="separate"/>
        </w:r>
        <w:r>
          <w:rPr>
            <w:noProof/>
            <w:webHidden/>
          </w:rPr>
          <w:t>454</w:t>
        </w:r>
        <w:r>
          <w:rPr>
            <w:noProof/>
            <w:webHidden/>
          </w:rPr>
          <w:fldChar w:fldCharType="end"/>
        </w:r>
      </w:hyperlink>
    </w:p>
    <w:p w14:paraId="394E365E" w14:textId="2E4CE650"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859" w:history="1">
        <w:r w:rsidRPr="00FE0963">
          <w:rPr>
            <w:rStyle w:val="Collegamentoipertestuale"/>
            <w:noProof/>
          </w:rPr>
          <w:t>Parte 12 — I chakra come strumento operativo</w:t>
        </w:r>
        <w:r>
          <w:rPr>
            <w:noProof/>
            <w:webHidden/>
          </w:rPr>
          <w:tab/>
        </w:r>
        <w:r>
          <w:rPr>
            <w:noProof/>
            <w:webHidden/>
          </w:rPr>
          <w:fldChar w:fldCharType="begin"/>
        </w:r>
        <w:r>
          <w:rPr>
            <w:noProof/>
            <w:webHidden/>
          </w:rPr>
          <w:instrText xml:space="preserve"> PAGEREF _Toc233906859 \h </w:instrText>
        </w:r>
        <w:r>
          <w:rPr>
            <w:noProof/>
            <w:webHidden/>
          </w:rPr>
        </w:r>
        <w:r>
          <w:rPr>
            <w:noProof/>
            <w:webHidden/>
          </w:rPr>
          <w:fldChar w:fldCharType="separate"/>
        </w:r>
        <w:r>
          <w:rPr>
            <w:noProof/>
            <w:webHidden/>
          </w:rPr>
          <w:t>457</w:t>
        </w:r>
        <w:r>
          <w:rPr>
            <w:noProof/>
            <w:webHidden/>
          </w:rPr>
          <w:fldChar w:fldCharType="end"/>
        </w:r>
      </w:hyperlink>
    </w:p>
    <w:p w14:paraId="08887B7C" w14:textId="59E62918" w:rsidR="00E50FB4" w:rsidRDefault="00E50FB4">
      <w:pPr>
        <w:pStyle w:val="Sommario2"/>
        <w:rPr>
          <w:rFonts w:asciiTheme="minorHAnsi" w:hAnsiTheme="minorHAnsi" w:cstheme="minorBidi"/>
          <w:noProof/>
          <w:color w:val="auto"/>
          <w:kern w:val="2"/>
          <w:sz w:val="24"/>
          <w:szCs w:val="24"/>
          <w14:ligatures w14:val="standardContextual"/>
        </w:rPr>
      </w:pPr>
      <w:hyperlink w:anchor="_Toc233906860" w:history="1">
        <w:r w:rsidRPr="00FE0963">
          <w:rPr>
            <w:rStyle w:val="Collegamentoipertestuale"/>
            <w:noProof/>
          </w:rPr>
          <w:t>Capitolo 1 — I sette chakra e il loro demone</w:t>
        </w:r>
        <w:r>
          <w:rPr>
            <w:noProof/>
            <w:webHidden/>
          </w:rPr>
          <w:tab/>
        </w:r>
        <w:r>
          <w:rPr>
            <w:noProof/>
            <w:webHidden/>
          </w:rPr>
          <w:fldChar w:fldCharType="begin"/>
        </w:r>
        <w:r>
          <w:rPr>
            <w:noProof/>
            <w:webHidden/>
          </w:rPr>
          <w:instrText xml:space="preserve"> PAGEREF _Toc233906860 \h </w:instrText>
        </w:r>
        <w:r>
          <w:rPr>
            <w:noProof/>
            <w:webHidden/>
          </w:rPr>
        </w:r>
        <w:r>
          <w:rPr>
            <w:noProof/>
            <w:webHidden/>
          </w:rPr>
          <w:fldChar w:fldCharType="separate"/>
        </w:r>
        <w:r>
          <w:rPr>
            <w:noProof/>
            <w:webHidden/>
          </w:rPr>
          <w:t>457</w:t>
        </w:r>
        <w:r>
          <w:rPr>
            <w:noProof/>
            <w:webHidden/>
          </w:rPr>
          <w:fldChar w:fldCharType="end"/>
        </w:r>
      </w:hyperlink>
    </w:p>
    <w:p w14:paraId="76F5F486" w14:textId="7AD1D14E" w:rsidR="00E50FB4" w:rsidRDefault="00E50FB4">
      <w:pPr>
        <w:pStyle w:val="Sommario3"/>
        <w:rPr>
          <w:rFonts w:asciiTheme="minorHAnsi" w:hAnsiTheme="minorHAnsi" w:cstheme="minorBidi"/>
          <w:noProof/>
          <w:color w:val="auto"/>
          <w:kern w:val="2"/>
          <w:sz w:val="24"/>
          <w:szCs w:val="24"/>
          <w14:ligatures w14:val="standardContextual"/>
        </w:rPr>
      </w:pPr>
      <w:hyperlink w:anchor="_Toc233906861" w:history="1">
        <w:r w:rsidRPr="00FE0963">
          <w:rPr>
            <w:rStyle w:val="Collegamentoipertestuale"/>
            <w:noProof/>
          </w:rPr>
          <w:t>1.1 Lettura del blocco chakra in sessione</w:t>
        </w:r>
        <w:r>
          <w:rPr>
            <w:noProof/>
            <w:webHidden/>
          </w:rPr>
          <w:tab/>
        </w:r>
        <w:r>
          <w:rPr>
            <w:noProof/>
            <w:webHidden/>
          </w:rPr>
          <w:fldChar w:fldCharType="begin"/>
        </w:r>
        <w:r>
          <w:rPr>
            <w:noProof/>
            <w:webHidden/>
          </w:rPr>
          <w:instrText xml:space="preserve"> PAGEREF _Toc233906861 \h </w:instrText>
        </w:r>
        <w:r>
          <w:rPr>
            <w:noProof/>
            <w:webHidden/>
          </w:rPr>
        </w:r>
        <w:r>
          <w:rPr>
            <w:noProof/>
            <w:webHidden/>
          </w:rPr>
          <w:fldChar w:fldCharType="separate"/>
        </w:r>
        <w:r>
          <w:rPr>
            <w:noProof/>
            <w:webHidden/>
          </w:rPr>
          <w:t>458</w:t>
        </w:r>
        <w:r>
          <w:rPr>
            <w:noProof/>
            <w:webHidden/>
          </w:rPr>
          <w:fldChar w:fldCharType="end"/>
        </w:r>
      </w:hyperlink>
    </w:p>
    <w:p w14:paraId="54B2A686" w14:textId="63BEF7CF"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862" w:history="1">
        <w:r w:rsidRPr="00FE0963">
          <w:rPr>
            <w:rStyle w:val="Collegamentoipertestuale"/>
            <w:noProof/>
          </w:rPr>
          <w:t>Parte 13 — Fondamenti scientifici e risposta alle obiezioni</w:t>
        </w:r>
        <w:r>
          <w:rPr>
            <w:noProof/>
            <w:webHidden/>
          </w:rPr>
          <w:tab/>
        </w:r>
        <w:r>
          <w:rPr>
            <w:noProof/>
            <w:webHidden/>
          </w:rPr>
          <w:fldChar w:fldCharType="begin"/>
        </w:r>
        <w:r>
          <w:rPr>
            <w:noProof/>
            <w:webHidden/>
          </w:rPr>
          <w:instrText xml:space="preserve"> PAGEREF _Toc233906862 \h </w:instrText>
        </w:r>
        <w:r>
          <w:rPr>
            <w:noProof/>
            <w:webHidden/>
          </w:rPr>
        </w:r>
        <w:r>
          <w:rPr>
            <w:noProof/>
            <w:webHidden/>
          </w:rPr>
          <w:fldChar w:fldCharType="separate"/>
        </w:r>
        <w:r>
          <w:rPr>
            <w:noProof/>
            <w:webHidden/>
          </w:rPr>
          <w:t>460</w:t>
        </w:r>
        <w:r>
          <w:rPr>
            <w:noProof/>
            <w:webHidden/>
          </w:rPr>
          <w:fldChar w:fldCharType="end"/>
        </w:r>
      </w:hyperlink>
    </w:p>
    <w:p w14:paraId="64AB479B" w14:textId="1354E3F4" w:rsidR="00E50FB4" w:rsidRDefault="00E50FB4">
      <w:pPr>
        <w:pStyle w:val="Sommario2"/>
        <w:rPr>
          <w:rFonts w:asciiTheme="minorHAnsi" w:hAnsiTheme="minorHAnsi" w:cstheme="minorBidi"/>
          <w:noProof/>
          <w:color w:val="auto"/>
          <w:kern w:val="2"/>
          <w:sz w:val="24"/>
          <w:szCs w:val="24"/>
          <w14:ligatures w14:val="standardContextual"/>
        </w:rPr>
      </w:pPr>
      <w:hyperlink w:anchor="_Toc233906863" w:history="1">
        <w:r w:rsidRPr="00FE0963">
          <w:rPr>
            <w:rStyle w:val="Collegamentoipertestuale"/>
            <w:noProof/>
          </w:rPr>
          <w:t>Capitolo 1 — I fondamenti neuroscientifici</w:t>
        </w:r>
        <w:r>
          <w:rPr>
            <w:noProof/>
            <w:webHidden/>
          </w:rPr>
          <w:tab/>
        </w:r>
        <w:r>
          <w:rPr>
            <w:noProof/>
            <w:webHidden/>
          </w:rPr>
          <w:fldChar w:fldCharType="begin"/>
        </w:r>
        <w:r>
          <w:rPr>
            <w:noProof/>
            <w:webHidden/>
          </w:rPr>
          <w:instrText xml:space="preserve"> PAGEREF _Toc233906863 \h </w:instrText>
        </w:r>
        <w:r>
          <w:rPr>
            <w:noProof/>
            <w:webHidden/>
          </w:rPr>
        </w:r>
        <w:r>
          <w:rPr>
            <w:noProof/>
            <w:webHidden/>
          </w:rPr>
          <w:fldChar w:fldCharType="separate"/>
        </w:r>
        <w:r>
          <w:rPr>
            <w:noProof/>
            <w:webHidden/>
          </w:rPr>
          <w:t>460</w:t>
        </w:r>
        <w:r>
          <w:rPr>
            <w:noProof/>
            <w:webHidden/>
          </w:rPr>
          <w:fldChar w:fldCharType="end"/>
        </w:r>
      </w:hyperlink>
    </w:p>
    <w:p w14:paraId="19E6F8DA" w14:textId="05517CC9" w:rsidR="00E50FB4" w:rsidRDefault="00E50FB4">
      <w:pPr>
        <w:pStyle w:val="Sommario3"/>
        <w:rPr>
          <w:rFonts w:asciiTheme="minorHAnsi" w:hAnsiTheme="minorHAnsi" w:cstheme="minorBidi"/>
          <w:noProof/>
          <w:color w:val="auto"/>
          <w:kern w:val="2"/>
          <w:sz w:val="24"/>
          <w:szCs w:val="24"/>
          <w14:ligatures w14:val="standardContextual"/>
        </w:rPr>
      </w:pPr>
      <w:hyperlink w:anchor="_Toc233906864" w:history="1">
        <w:r w:rsidRPr="00FE0963">
          <w:rPr>
            <w:rStyle w:val="Collegamentoipertestuale"/>
            <w:noProof/>
          </w:rPr>
          <w:t>1.1 La teoria polivagale di Stephen Porges</w:t>
        </w:r>
        <w:r>
          <w:rPr>
            <w:noProof/>
            <w:webHidden/>
          </w:rPr>
          <w:tab/>
        </w:r>
        <w:r>
          <w:rPr>
            <w:noProof/>
            <w:webHidden/>
          </w:rPr>
          <w:fldChar w:fldCharType="begin"/>
        </w:r>
        <w:r>
          <w:rPr>
            <w:noProof/>
            <w:webHidden/>
          </w:rPr>
          <w:instrText xml:space="preserve"> PAGEREF _Toc233906864 \h </w:instrText>
        </w:r>
        <w:r>
          <w:rPr>
            <w:noProof/>
            <w:webHidden/>
          </w:rPr>
        </w:r>
        <w:r>
          <w:rPr>
            <w:noProof/>
            <w:webHidden/>
          </w:rPr>
          <w:fldChar w:fldCharType="separate"/>
        </w:r>
        <w:r>
          <w:rPr>
            <w:noProof/>
            <w:webHidden/>
          </w:rPr>
          <w:t>460</w:t>
        </w:r>
        <w:r>
          <w:rPr>
            <w:noProof/>
            <w:webHidden/>
          </w:rPr>
          <w:fldChar w:fldCharType="end"/>
        </w:r>
      </w:hyperlink>
    </w:p>
    <w:p w14:paraId="4CE57A1E" w14:textId="2EE799BB" w:rsidR="00E50FB4" w:rsidRDefault="00E50FB4">
      <w:pPr>
        <w:pStyle w:val="Sommario3"/>
        <w:rPr>
          <w:rFonts w:asciiTheme="minorHAnsi" w:hAnsiTheme="minorHAnsi" w:cstheme="minorBidi"/>
          <w:noProof/>
          <w:color w:val="auto"/>
          <w:kern w:val="2"/>
          <w:sz w:val="24"/>
          <w:szCs w:val="24"/>
          <w14:ligatures w14:val="standardContextual"/>
        </w:rPr>
      </w:pPr>
      <w:hyperlink w:anchor="_Toc233906865" w:history="1">
        <w:r w:rsidRPr="00FE0963">
          <w:rPr>
            <w:rStyle w:val="Collegamentoipertestuale"/>
            <w:noProof/>
          </w:rPr>
          <w:t>1.2 Neuroscienze sociali</w:t>
        </w:r>
        <w:r>
          <w:rPr>
            <w:noProof/>
            <w:webHidden/>
          </w:rPr>
          <w:tab/>
        </w:r>
        <w:r>
          <w:rPr>
            <w:noProof/>
            <w:webHidden/>
          </w:rPr>
          <w:fldChar w:fldCharType="begin"/>
        </w:r>
        <w:r>
          <w:rPr>
            <w:noProof/>
            <w:webHidden/>
          </w:rPr>
          <w:instrText xml:space="preserve"> PAGEREF _Toc233906865 \h </w:instrText>
        </w:r>
        <w:r>
          <w:rPr>
            <w:noProof/>
            <w:webHidden/>
          </w:rPr>
        </w:r>
        <w:r>
          <w:rPr>
            <w:noProof/>
            <w:webHidden/>
          </w:rPr>
          <w:fldChar w:fldCharType="separate"/>
        </w:r>
        <w:r>
          <w:rPr>
            <w:noProof/>
            <w:webHidden/>
          </w:rPr>
          <w:t>460</w:t>
        </w:r>
        <w:r>
          <w:rPr>
            <w:noProof/>
            <w:webHidden/>
          </w:rPr>
          <w:fldChar w:fldCharType="end"/>
        </w:r>
      </w:hyperlink>
    </w:p>
    <w:p w14:paraId="1A8AB036" w14:textId="0090859D" w:rsidR="00E50FB4" w:rsidRDefault="00E50FB4">
      <w:pPr>
        <w:pStyle w:val="Sommario3"/>
        <w:rPr>
          <w:rFonts w:asciiTheme="minorHAnsi" w:hAnsiTheme="minorHAnsi" w:cstheme="minorBidi"/>
          <w:noProof/>
          <w:color w:val="auto"/>
          <w:kern w:val="2"/>
          <w:sz w:val="24"/>
          <w:szCs w:val="24"/>
          <w14:ligatures w14:val="standardContextual"/>
        </w:rPr>
      </w:pPr>
      <w:hyperlink w:anchor="_Toc233906866" w:history="1">
        <w:r w:rsidRPr="00FE0963">
          <w:rPr>
            <w:rStyle w:val="Collegamentoipertestuale"/>
            <w:noProof/>
          </w:rPr>
          <w:t>1.3 Neuroplasticità</w:t>
        </w:r>
        <w:r>
          <w:rPr>
            <w:noProof/>
            <w:webHidden/>
          </w:rPr>
          <w:tab/>
        </w:r>
        <w:r>
          <w:rPr>
            <w:noProof/>
            <w:webHidden/>
          </w:rPr>
          <w:fldChar w:fldCharType="begin"/>
        </w:r>
        <w:r>
          <w:rPr>
            <w:noProof/>
            <w:webHidden/>
          </w:rPr>
          <w:instrText xml:space="preserve"> PAGEREF _Toc233906866 \h </w:instrText>
        </w:r>
        <w:r>
          <w:rPr>
            <w:noProof/>
            <w:webHidden/>
          </w:rPr>
        </w:r>
        <w:r>
          <w:rPr>
            <w:noProof/>
            <w:webHidden/>
          </w:rPr>
          <w:fldChar w:fldCharType="separate"/>
        </w:r>
        <w:r>
          <w:rPr>
            <w:noProof/>
            <w:webHidden/>
          </w:rPr>
          <w:t>461</w:t>
        </w:r>
        <w:r>
          <w:rPr>
            <w:noProof/>
            <w:webHidden/>
          </w:rPr>
          <w:fldChar w:fldCharType="end"/>
        </w:r>
      </w:hyperlink>
    </w:p>
    <w:p w14:paraId="5596BCE4" w14:textId="38637D2F" w:rsidR="00E50FB4" w:rsidRDefault="00E50FB4">
      <w:pPr>
        <w:pStyle w:val="Sommario2"/>
        <w:rPr>
          <w:rFonts w:asciiTheme="minorHAnsi" w:hAnsiTheme="minorHAnsi" w:cstheme="minorBidi"/>
          <w:noProof/>
          <w:color w:val="auto"/>
          <w:kern w:val="2"/>
          <w:sz w:val="24"/>
          <w:szCs w:val="24"/>
          <w14:ligatures w14:val="standardContextual"/>
        </w:rPr>
      </w:pPr>
      <w:hyperlink w:anchor="_Toc233906867" w:history="1">
        <w:r w:rsidRPr="00FE0963">
          <w:rPr>
            <w:rStyle w:val="Collegamentoipertestuale"/>
            <w:noProof/>
          </w:rPr>
          <w:t>Capitolo 2 — Psicologia clinica validata</w:t>
        </w:r>
        <w:r>
          <w:rPr>
            <w:noProof/>
            <w:webHidden/>
          </w:rPr>
          <w:tab/>
        </w:r>
        <w:r>
          <w:rPr>
            <w:noProof/>
            <w:webHidden/>
          </w:rPr>
          <w:fldChar w:fldCharType="begin"/>
        </w:r>
        <w:r>
          <w:rPr>
            <w:noProof/>
            <w:webHidden/>
          </w:rPr>
          <w:instrText xml:space="preserve"> PAGEREF _Toc233906867 \h </w:instrText>
        </w:r>
        <w:r>
          <w:rPr>
            <w:noProof/>
            <w:webHidden/>
          </w:rPr>
        </w:r>
        <w:r>
          <w:rPr>
            <w:noProof/>
            <w:webHidden/>
          </w:rPr>
          <w:fldChar w:fldCharType="separate"/>
        </w:r>
        <w:r>
          <w:rPr>
            <w:noProof/>
            <w:webHidden/>
          </w:rPr>
          <w:t>461</w:t>
        </w:r>
        <w:r>
          <w:rPr>
            <w:noProof/>
            <w:webHidden/>
          </w:rPr>
          <w:fldChar w:fldCharType="end"/>
        </w:r>
      </w:hyperlink>
    </w:p>
    <w:p w14:paraId="12D9564A" w14:textId="60602A6C" w:rsidR="00E50FB4" w:rsidRDefault="00E50FB4">
      <w:pPr>
        <w:pStyle w:val="Sommario3"/>
        <w:rPr>
          <w:rFonts w:asciiTheme="minorHAnsi" w:hAnsiTheme="minorHAnsi" w:cstheme="minorBidi"/>
          <w:noProof/>
          <w:color w:val="auto"/>
          <w:kern w:val="2"/>
          <w:sz w:val="24"/>
          <w:szCs w:val="24"/>
          <w14:ligatures w14:val="standardContextual"/>
        </w:rPr>
      </w:pPr>
      <w:hyperlink w:anchor="_Toc233906868" w:history="1">
        <w:r w:rsidRPr="00FE0963">
          <w:rPr>
            <w:rStyle w:val="Collegamentoipertestuale"/>
            <w:noProof/>
          </w:rPr>
          <w:t>2.1 Teoria dell’attaccamento</w:t>
        </w:r>
        <w:r>
          <w:rPr>
            <w:noProof/>
            <w:webHidden/>
          </w:rPr>
          <w:tab/>
        </w:r>
        <w:r>
          <w:rPr>
            <w:noProof/>
            <w:webHidden/>
          </w:rPr>
          <w:fldChar w:fldCharType="begin"/>
        </w:r>
        <w:r>
          <w:rPr>
            <w:noProof/>
            <w:webHidden/>
          </w:rPr>
          <w:instrText xml:space="preserve"> PAGEREF _Toc233906868 \h </w:instrText>
        </w:r>
        <w:r>
          <w:rPr>
            <w:noProof/>
            <w:webHidden/>
          </w:rPr>
        </w:r>
        <w:r>
          <w:rPr>
            <w:noProof/>
            <w:webHidden/>
          </w:rPr>
          <w:fldChar w:fldCharType="separate"/>
        </w:r>
        <w:r>
          <w:rPr>
            <w:noProof/>
            <w:webHidden/>
          </w:rPr>
          <w:t>461</w:t>
        </w:r>
        <w:r>
          <w:rPr>
            <w:noProof/>
            <w:webHidden/>
          </w:rPr>
          <w:fldChar w:fldCharType="end"/>
        </w:r>
      </w:hyperlink>
    </w:p>
    <w:p w14:paraId="36D01818" w14:textId="45CDDA0E" w:rsidR="00E50FB4" w:rsidRDefault="00E50FB4">
      <w:pPr>
        <w:pStyle w:val="Sommario3"/>
        <w:rPr>
          <w:rFonts w:asciiTheme="minorHAnsi" w:hAnsiTheme="minorHAnsi" w:cstheme="minorBidi"/>
          <w:noProof/>
          <w:color w:val="auto"/>
          <w:kern w:val="2"/>
          <w:sz w:val="24"/>
          <w:szCs w:val="24"/>
          <w14:ligatures w14:val="standardContextual"/>
        </w:rPr>
      </w:pPr>
      <w:hyperlink w:anchor="_Toc233906869" w:history="1">
        <w:r w:rsidRPr="00FE0963">
          <w:rPr>
            <w:rStyle w:val="Collegamentoipertestuale"/>
            <w:noProof/>
          </w:rPr>
          <w:t>2.2 Analisi Transazionale</w:t>
        </w:r>
        <w:r>
          <w:rPr>
            <w:noProof/>
            <w:webHidden/>
          </w:rPr>
          <w:tab/>
        </w:r>
        <w:r>
          <w:rPr>
            <w:noProof/>
            <w:webHidden/>
          </w:rPr>
          <w:fldChar w:fldCharType="begin"/>
        </w:r>
        <w:r>
          <w:rPr>
            <w:noProof/>
            <w:webHidden/>
          </w:rPr>
          <w:instrText xml:space="preserve"> PAGEREF _Toc233906869 \h </w:instrText>
        </w:r>
        <w:r>
          <w:rPr>
            <w:noProof/>
            <w:webHidden/>
          </w:rPr>
        </w:r>
        <w:r>
          <w:rPr>
            <w:noProof/>
            <w:webHidden/>
          </w:rPr>
          <w:fldChar w:fldCharType="separate"/>
        </w:r>
        <w:r>
          <w:rPr>
            <w:noProof/>
            <w:webHidden/>
          </w:rPr>
          <w:t>461</w:t>
        </w:r>
        <w:r>
          <w:rPr>
            <w:noProof/>
            <w:webHidden/>
          </w:rPr>
          <w:fldChar w:fldCharType="end"/>
        </w:r>
      </w:hyperlink>
    </w:p>
    <w:p w14:paraId="683927EF" w14:textId="16AC234E" w:rsidR="00E50FB4" w:rsidRDefault="00E50FB4">
      <w:pPr>
        <w:pStyle w:val="Sommario3"/>
        <w:rPr>
          <w:rFonts w:asciiTheme="minorHAnsi" w:hAnsiTheme="minorHAnsi" w:cstheme="minorBidi"/>
          <w:noProof/>
          <w:color w:val="auto"/>
          <w:kern w:val="2"/>
          <w:sz w:val="24"/>
          <w:szCs w:val="24"/>
          <w14:ligatures w14:val="standardContextual"/>
        </w:rPr>
      </w:pPr>
      <w:hyperlink w:anchor="_Toc233906870" w:history="1">
        <w:r w:rsidRPr="00FE0963">
          <w:rPr>
            <w:rStyle w:val="Collegamentoipertestuale"/>
            <w:noProof/>
          </w:rPr>
          <w:t>2.3 Correlazioni con il DSM-5</w:t>
        </w:r>
        <w:r>
          <w:rPr>
            <w:noProof/>
            <w:webHidden/>
          </w:rPr>
          <w:tab/>
        </w:r>
        <w:r>
          <w:rPr>
            <w:noProof/>
            <w:webHidden/>
          </w:rPr>
          <w:fldChar w:fldCharType="begin"/>
        </w:r>
        <w:r>
          <w:rPr>
            <w:noProof/>
            <w:webHidden/>
          </w:rPr>
          <w:instrText xml:space="preserve"> PAGEREF _Toc233906870 \h </w:instrText>
        </w:r>
        <w:r>
          <w:rPr>
            <w:noProof/>
            <w:webHidden/>
          </w:rPr>
        </w:r>
        <w:r>
          <w:rPr>
            <w:noProof/>
            <w:webHidden/>
          </w:rPr>
          <w:fldChar w:fldCharType="separate"/>
        </w:r>
        <w:r>
          <w:rPr>
            <w:noProof/>
            <w:webHidden/>
          </w:rPr>
          <w:t>461</w:t>
        </w:r>
        <w:r>
          <w:rPr>
            <w:noProof/>
            <w:webHidden/>
          </w:rPr>
          <w:fldChar w:fldCharType="end"/>
        </w:r>
      </w:hyperlink>
    </w:p>
    <w:p w14:paraId="73BDE625" w14:textId="1544C65F" w:rsidR="00E50FB4" w:rsidRDefault="00E50FB4">
      <w:pPr>
        <w:pStyle w:val="Sommario2"/>
        <w:rPr>
          <w:rFonts w:asciiTheme="minorHAnsi" w:hAnsiTheme="minorHAnsi" w:cstheme="minorBidi"/>
          <w:noProof/>
          <w:color w:val="auto"/>
          <w:kern w:val="2"/>
          <w:sz w:val="24"/>
          <w:szCs w:val="24"/>
          <w14:ligatures w14:val="standardContextual"/>
        </w:rPr>
      </w:pPr>
      <w:hyperlink w:anchor="_Toc233906871" w:history="1">
        <w:r w:rsidRPr="00FE0963">
          <w:rPr>
            <w:rStyle w:val="Collegamentoipertestuale"/>
            <w:noProof/>
          </w:rPr>
          <w:t>Capitolo 3 — Risposta a cinque obiezioni ricorrenti</w:t>
        </w:r>
        <w:r>
          <w:rPr>
            <w:noProof/>
            <w:webHidden/>
          </w:rPr>
          <w:tab/>
        </w:r>
        <w:r>
          <w:rPr>
            <w:noProof/>
            <w:webHidden/>
          </w:rPr>
          <w:fldChar w:fldCharType="begin"/>
        </w:r>
        <w:r>
          <w:rPr>
            <w:noProof/>
            <w:webHidden/>
          </w:rPr>
          <w:instrText xml:space="preserve"> PAGEREF _Toc233906871 \h </w:instrText>
        </w:r>
        <w:r>
          <w:rPr>
            <w:noProof/>
            <w:webHidden/>
          </w:rPr>
        </w:r>
        <w:r>
          <w:rPr>
            <w:noProof/>
            <w:webHidden/>
          </w:rPr>
          <w:fldChar w:fldCharType="separate"/>
        </w:r>
        <w:r>
          <w:rPr>
            <w:noProof/>
            <w:webHidden/>
          </w:rPr>
          <w:t>462</w:t>
        </w:r>
        <w:r>
          <w:rPr>
            <w:noProof/>
            <w:webHidden/>
          </w:rPr>
          <w:fldChar w:fldCharType="end"/>
        </w:r>
      </w:hyperlink>
    </w:p>
    <w:p w14:paraId="57330FFA" w14:textId="26E241BD" w:rsidR="00E50FB4" w:rsidRDefault="00E50FB4">
      <w:pPr>
        <w:pStyle w:val="Sommario3"/>
        <w:rPr>
          <w:rFonts w:asciiTheme="minorHAnsi" w:hAnsiTheme="minorHAnsi" w:cstheme="minorBidi"/>
          <w:noProof/>
          <w:color w:val="auto"/>
          <w:kern w:val="2"/>
          <w:sz w:val="24"/>
          <w:szCs w:val="24"/>
          <w14:ligatures w14:val="standardContextual"/>
        </w:rPr>
      </w:pPr>
      <w:hyperlink w:anchor="_Toc233906872" w:history="1">
        <w:r w:rsidRPr="00FE0963">
          <w:rPr>
            <w:rStyle w:val="Collegamentoipertestuale"/>
            <w:noProof/>
          </w:rPr>
          <w:t>3.1 «L’Enneagramma è esoterismo New Age»</w:t>
        </w:r>
        <w:r>
          <w:rPr>
            <w:noProof/>
            <w:webHidden/>
          </w:rPr>
          <w:tab/>
        </w:r>
        <w:r>
          <w:rPr>
            <w:noProof/>
            <w:webHidden/>
          </w:rPr>
          <w:fldChar w:fldCharType="begin"/>
        </w:r>
        <w:r>
          <w:rPr>
            <w:noProof/>
            <w:webHidden/>
          </w:rPr>
          <w:instrText xml:space="preserve"> PAGEREF _Toc233906872 \h </w:instrText>
        </w:r>
        <w:r>
          <w:rPr>
            <w:noProof/>
            <w:webHidden/>
          </w:rPr>
        </w:r>
        <w:r>
          <w:rPr>
            <w:noProof/>
            <w:webHidden/>
          </w:rPr>
          <w:fldChar w:fldCharType="separate"/>
        </w:r>
        <w:r>
          <w:rPr>
            <w:noProof/>
            <w:webHidden/>
          </w:rPr>
          <w:t>462</w:t>
        </w:r>
        <w:r>
          <w:rPr>
            <w:noProof/>
            <w:webHidden/>
          </w:rPr>
          <w:fldChar w:fldCharType="end"/>
        </w:r>
      </w:hyperlink>
    </w:p>
    <w:p w14:paraId="5CF8D172" w14:textId="24171E01" w:rsidR="00E50FB4" w:rsidRDefault="00E50FB4">
      <w:pPr>
        <w:pStyle w:val="Sommario3"/>
        <w:rPr>
          <w:rFonts w:asciiTheme="minorHAnsi" w:hAnsiTheme="minorHAnsi" w:cstheme="minorBidi"/>
          <w:noProof/>
          <w:color w:val="auto"/>
          <w:kern w:val="2"/>
          <w:sz w:val="24"/>
          <w:szCs w:val="24"/>
          <w14:ligatures w14:val="standardContextual"/>
        </w:rPr>
      </w:pPr>
      <w:hyperlink w:anchor="_Toc233906873" w:history="1">
        <w:r w:rsidRPr="00FE0963">
          <w:rPr>
            <w:rStyle w:val="Collegamentoipertestuale"/>
            <w:noProof/>
          </w:rPr>
          <w:t>3.2 «Le fasi evolutive sono inventate»</w:t>
        </w:r>
        <w:r>
          <w:rPr>
            <w:noProof/>
            <w:webHidden/>
          </w:rPr>
          <w:tab/>
        </w:r>
        <w:r>
          <w:rPr>
            <w:noProof/>
            <w:webHidden/>
          </w:rPr>
          <w:fldChar w:fldCharType="begin"/>
        </w:r>
        <w:r>
          <w:rPr>
            <w:noProof/>
            <w:webHidden/>
          </w:rPr>
          <w:instrText xml:space="preserve"> PAGEREF _Toc233906873 \h </w:instrText>
        </w:r>
        <w:r>
          <w:rPr>
            <w:noProof/>
            <w:webHidden/>
          </w:rPr>
        </w:r>
        <w:r>
          <w:rPr>
            <w:noProof/>
            <w:webHidden/>
          </w:rPr>
          <w:fldChar w:fldCharType="separate"/>
        </w:r>
        <w:r>
          <w:rPr>
            <w:noProof/>
            <w:webHidden/>
          </w:rPr>
          <w:t>462</w:t>
        </w:r>
        <w:r>
          <w:rPr>
            <w:noProof/>
            <w:webHidden/>
          </w:rPr>
          <w:fldChar w:fldCharType="end"/>
        </w:r>
      </w:hyperlink>
    </w:p>
    <w:p w14:paraId="5087E445" w14:textId="23E1042C" w:rsidR="00E50FB4" w:rsidRDefault="00E50FB4">
      <w:pPr>
        <w:pStyle w:val="Sommario3"/>
        <w:rPr>
          <w:rFonts w:asciiTheme="minorHAnsi" w:hAnsiTheme="minorHAnsi" w:cstheme="minorBidi"/>
          <w:noProof/>
          <w:color w:val="auto"/>
          <w:kern w:val="2"/>
          <w:sz w:val="24"/>
          <w:szCs w:val="24"/>
          <w14:ligatures w14:val="standardContextual"/>
        </w:rPr>
      </w:pPr>
      <w:hyperlink w:anchor="_Toc233906874" w:history="1">
        <w:r w:rsidRPr="00FE0963">
          <w:rPr>
            <w:rStyle w:val="Collegamentoipertestuale"/>
            <w:noProof/>
          </w:rPr>
          <w:t>3.3 «I tipi di personalità sono semplificazioni»</w:t>
        </w:r>
        <w:r>
          <w:rPr>
            <w:noProof/>
            <w:webHidden/>
          </w:rPr>
          <w:tab/>
        </w:r>
        <w:r>
          <w:rPr>
            <w:noProof/>
            <w:webHidden/>
          </w:rPr>
          <w:fldChar w:fldCharType="begin"/>
        </w:r>
        <w:r>
          <w:rPr>
            <w:noProof/>
            <w:webHidden/>
          </w:rPr>
          <w:instrText xml:space="preserve"> PAGEREF _Toc233906874 \h </w:instrText>
        </w:r>
        <w:r>
          <w:rPr>
            <w:noProof/>
            <w:webHidden/>
          </w:rPr>
        </w:r>
        <w:r>
          <w:rPr>
            <w:noProof/>
            <w:webHidden/>
          </w:rPr>
          <w:fldChar w:fldCharType="separate"/>
        </w:r>
        <w:r>
          <w:rPr>
            <w:noProof/>
            <w:webHidden/>
          </w:rPr>
          <w:t>462</w:t>
        </w:r>
        <w:r>
          <w:rPr>
            <w:noProof/>
            <w:webHidden/>
          </w:rPr>
          <w:fldChar w:fldCharType="end"/>
        </w:r>
      </w:hyperlink>
    </w:p>
    <w:p w14:paraId="084D0D73" w14:textId="175E5279" w:rsidR="00E50FB4" w:rsidRDefault="00E50FB4">
      <w:pPr>
        <w:pStyle w:val="Sommario3"/>
        <w:rPr>
          <w:rFonts w:asciiTheme="minorHAnsi" w:hAnsiTheme="minorHAnsi" w:cstheme="minorBidi"/>
          <w:noProof/>
          <w:color w:val="auto"/>
          <w:kern w:val="2"/>
          <w:sz w:val="24"/>
          <w:szCs w:val="24"/>
          <w14:ligatures w14:val="standardContextual"/>
        </w:rPr>
      </w:pPr>
      <w:hyperlink w:anchor="_Toc233906875" w:history="1">
        <w:r w:rsidRPr="00FE0963">
          <w:rPr>
            <w:rStyle w:val="Collegamentoipertestuale"/>
            <w:noProof/>
          </w:rPr>
          <w:t>3.4 «Non c’è substrato neuroscientifico»</w:t>
        </w:r>
        <w:r>
          <w:rPr>
            <w:noProof/>
            <w:webHidden/>
          </w:rPr>
          <w:tab/>
        </w:r>
        <w:r>
          <w:rPr>
            <w:noProof/>
            <w:webHidden/>
          </w:rPr>
          <w:fldChar w:fldCharType="begin"/>
        </w:r>
        <w:r>
          <w:rPr>
            <w:noProof/>
            <w:webHidden/>
          </w:rPr>
          <w:instrText xml:space="preserve"> PAGEREF _Toc233906875 \h </w:instrText>
        </w:r>
        <w:r>
          <w:rPr>
            <w:noProof/>
            <w:webHidden/>
          </w:rPr>
        </w:r>
        <w:r>
          <w:rPr>
            <w:noProof/>
            <w:webHidden/>
          </w:rPr>
          <w:fldChar w:fldCharType="separate"/>
        </w:r>
        <w:r>
          <w:rPr>
            <w:noProof/>
            <w:webHidden/>
          </w:rPr>
          <w:t>463</w:t>
        </w:r>
        <w:r>
          <w:rPr>
            <w:noProof/>
            <w:webHidden/>
          </w:rPr>
          <w:fldChar w:fldCharType="end"/>
        </w:r>
      </w:hyperlink>
    </w:p>
    <w:p w14:paraId="0F09BB37" w14:textId="316D83AC" w:rsidR="00E50FB4" w:rsidRDefault="00E50FB4">
      <w:pPr>
        <w:pStyle w:val="Sommario3"/>
        <w:rPr>
          <w:rFonts w:asciiTheme="minorHAnsi" w:hAnsiTheme="minorHAnsi" w:cstheme="minorBidi"/>
          <w:noProof/>
          <w:color w:val="auto"/>
          <w:kern w:val="2"/>
          <w:sz w:val="24"/>
          <w:szCs w:val="24"/>
          <w14:ligatures w14:val="standardContextual"/>
        </w:rPr>
      </w:pPr>
      <w:hyperlink w:anchor="_Toc233906876" w:history="1">
        <w:r w:rsidRPr="00FE0963">
          <w:rPr>
            <w:rStyle w:val="Collegamentoipertestuale"/>
            <w:noProof/>
          </w:rPr>
          <w:t>3.5 «Non è applicabile alla mediazione»</w:t>
        </w:r>
        <w:r>
          <w:rPr>
            <w:noProof/>
            <w:webHidden/>
          </w:rPr>
          <w:tab/>
        </w:r>
        <w:r>
          <w:rPr>
            <w:noProof/>
            <w:webHidden/>
          </w:rPr>
          <w:fldChar w:fldCharType="begin"/>
        </w:r>
        <w:r>
          <w:rPr>
            <w:noProof/>
            <w:webHidden/>
          </w:rPr>
          <w:instrText xml:space="preserve"> PAGEREF _Toc233906876 \h </w:instrText>
        </w:r>
        <w:r>
          <w:rPr>
            <w:noProof/>
            <w:webHidden/>
          </w:rPr>
        </w:r>
        <w:r>
          <w:rPr>
            <w:noProof/>
            <w:webHidden/>
          </w:rPr>
          <w:fldChar w:fldCharType="separate"/>
        </w:r>
        <w:r>
          <w:rPr>
            <w:noProof/>
            <w:webHidden/>
          </w:rPr>
          <w:t>463</w:t>
        </w:r>
        <w:r>
          <w:rPr>
            <w:noProof/>
            <w:webHidden/>
          </w:rPr>
          <w:fldChar w:fldCharType="end"/>
        </w:r>
      </w:hyperlink>
    </w:p>
    <w:p w14:paraId="035FD692" w14:textId="16CB5CE6" w:rsidR="00E50FB4" w:rsidRDefault="00E50FB4">
      <w:pPr>
        <w:pStyle w:val="Sommario2"/>
        <w:rPr>
          <w:rFonts w:asciiTheme="minorHAnsi" w:hAnsiTheme="minorHAnsi" w:cstheme="minorBidi"/>
          <w:noProof/>
          <w:color w:val="auto"/>
          <w:kern w:val="2"/>
          <w:sz w:val="24"/>
          <w:szCs w:val="24"/>
          <w14:ligatures w14:val="standardContextual"/>
        </w:rPr>
      </w:pPr>
      <w:hyperlink w:anchor="_Toc233906877" w:history="1">
        <w:r w:rsidRPr="00FE0963">
          <w:rPr>
            <w:rStyle w:val="Collegamentoipertestuale"/>
            <w:noProof/>
          </w:rPr>
          <w:t>Capitolo 4 — Cosa questo manuale non pretende di essere</w:t>
        </w:r>
        <w:r>
          <w:rPr>
            <w:noProof/>
            <w:webHidden/>
          </w:rPr>
          <w:tab/>
        </w:r>
        <w:r>
          <w:rPr>
            <w:noProof/>
            <w:webHidden/>
          </w:rPr>
          <w:fldChar w:fldCharType="begin"/>
        </w:r>
        <w:r>
          <w:rPr>
            <w:noProof/>
            <w:webHidden/>
          </w:rPr>
          <w:instrText xml:space="preserve"> PAGEREF _Toc233906877 \h </w:instrText>
        </w:r>
        <w:r>
          <w:rPr>
            <w:noProof/>
            <w:webHidden/>
          </w:rPr>
        </w:r>
        <w:r>
          <w:rPr>
            <w:noProof/>
            <w:webHidden/>
          </w:rPr>
          <w:fldChar w:fldCharType="separate"/>
        </w:r>
        <w:r>
          <w:rPr>
            <w:noProof/>
            <w:webHidden/>
          </w:rPr>
          <w:t>463</w:t>
        </w:r>
        <w:r>
          <w:rPr>
            <w:noProof/>
            <w:webHidden/>
          </w:rPr>
          <w:fldChar w:fldCharType="end"/>
        </w:r>
      </w:hyperlink>
    </w:p>
    <w:p w14:paraId="0EB74B40" w14:textId="2BC775F0" w:rsidR="00E50FB4" w:rsidRDefault="00E50FB4">
      <w:pPr>
        <w:pStyle w:val="Sommario2"/>
        <w:rPr>
          <w:rFonts w:asciiTheme="minorHAnsi" w:hAnsiTheme="minorHAnsi" w:cstheme="minorBidi"/>
          <w:noProof/>
          <w:color w:val="auto"/>
          <w:kern w:val="2"/>
          <w:sz w:val="24"/>
          <w:szCs w:val="24"/>
          <w14:ligatures w14:val="standardContextual"/>
        </w:rPr>
      </w:pPr>
      <w:hyperlink w:anchor="_Toc233906878" w:history="1">
        <w:r w:rsidRPr="00FE0963">
          <w:rPr>
            <w:rStyle w:val="Collegamentoipertestuale"/>
            <w:noProof/>
          </w:rPr>
          <w:t>Capitolo 5 — Cosa questo manuale offre</w:t>
        </w:r>
        <w:r>
          <w:rPr>
            <w:noProof/>
            <w:webHidden/>
          </w:rPr>
          <w:tab/>
        </w:r>
        <w:r>
          <w:rPr>
            <w:noProof/>
            <w:webHidden/>
          </w:rPr>
          <w:fldChar w:fldCharType="begin"/>
        </w:r>
        <w:r>
          <w:rPr>
            <w:noProof/>
            <w:webHidden/>
          </w:rPr>
          <w:instrText xml:space="preserve"> PAGEREF _Toc233906878 \h </w:instrText>
        </w:r>
        <w:r>
          <w:rPr>
            <w:noProof/>
            <w:webHidden/>
          </w:rPr>
        </w:r>
        <w:r>
          <w:rPr>
            <w:noProof/>
            <w:webHidden/>
          </w:rPr>
          <w:fldChar w:fldCharType="separate"/>
        </w:r>
        <w:r>
          <w:rPr>
            <w:noProof/>
            <w:webHidden/>
          </w:rPr>
          <w:t>464</w:t>
        </w:r>
        <w:r>
          <w:rPr>
            <w:noProof/>
            <w:webHidden/>
          </w:rPr>
          <w:fldChar w:fldCharType="end"/>
        </w:r>
      </w:hyperlink>
    </w:p>
    <w:p w14:paraId="28CE902C" w14:textId="2356500D"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879" w:history="1">
        <w:r w:rsidRPr="00FE0963">
          <w:rPr>
            <w:rStyle w:val="Collegamentoipertestuale"/>
            <w:noProof/>
          </w:rPr>
          <w:t>Parte 14 — Ritratti dei nove enneatipi secondo l’Enneagramma psicologico</w:t>
        </w:r>
        <w:r>
          <w:rPr>
            <w:noProof/>
            <w:webHidden/>
          </w:rPr>
          <w:tab/>
        </w:r>
        <w:r>
          <w:rPr>
            <w:noProof/>
            <w:webHidden/>
          </w:rPr>
          <w:fldChar w:fldCharType="begin"/>
        </w:r>
        <w:r>
          <w:rPr>
            <w:noProof/>
            <w:webHidden/>
          </w:rPr>
          <w:instrText xml:space="preserve"> PAGEREF _Toc233906879 \h </w:instrText>
        </w:r>
        <w:r>
          <w:rPr>
            <w:noProof/>
            <w:webHidden/>
          </w:rPr>
        </w:r>
        <w:r>
          <w:rPr>
            <w:noProof/>
            <w:webHidden/>
          </w:rPr>
          <w:fldChar w:fldCharType="separate"/>
        </w:r>
        <w:r>
          <w:rPr>
            <w:noProof/>
            <w:webHidden/>
          </w:rPr>
          <w:t>466</w:t>
        </w:r>
        <w:r>
          <w:rPr>
            <w:noProof/>
            <w:webHidden/>
          </w:rPr>
          <w:fldChar w:fldCharType="end"/>
        </w:r>
      </w:hyperlink>
    </w:p>
    <w:p w14:paraId="177DAB1F" w14:textId="444CCF49" w:rsidR="00E50FB4" w:rsidRDefault="00E50FB4">
      <w:pPr>
        <w:pStyle w:val="Sommario2"/>
        <w:rPr>
          <w:rFonts w:asciiTheme="minorHAnsi" w:hAnsiTheme="minorHAnsi" w:cstheme="minorBidi"/>
          <w:noProof/>
          <w:color w:val="auto"/>
          <w:kern w:val="2"/>
          <w:sz w:val="24"/>
          <w:szCs w:val="24"/>
          <w14:ligatures w14:val="standardContextual"/>
        </w:rPr>
      </w:pPr>
      <w:hyperlink w:anchor="_Toc233906880" w:history="1">
        <w:r w:rsidRPr="00FE0963">
          <w:rPr>
            <w:rStyle w:val="Collegamentoipertestuale"/>
            <w:noProof/>
          </w:rPr>
          <w:t>Capitolo 1 — Enneatipo 1 — il perfezionista</w:t>
        </w:r>
        <w:r>
          <w:rPr>
            <w:noProof/>
            <w:webHidden/>
          </w:rPr>
          <w:tab/>
        </w:r>
        <w:r>
          <w:rPr>
            <w:noProof/>
            <w:webHidden/>
          </w:rPr>
          <w:fldChar w:fldCharType="begin"/>
        </w:r>
        <w:r>
          <w:rPr>
            <w:noProof/>
            <w:webHidden/>
          </w:rPr>
          <w:instrText xml:space="preserve"> PAGEREF _Toc233906880 \h </w:instrText>
        </w:r>
        <w:r>
          <w:rPr>
            <w:noProof/>
            <w:webHidden/>
          </w:rPr>
        </w:r>
        <w:r>
          <w:rPr>
            <w:noProof/>
            <w:webHidden/>
          </w:rPr>
          <w:fldChar w:fldCharType="separate"/>
        </w:r>
        <w:r>
          <w:rPr>
            <w:noProof/>
            <w:webHidden/>
          </w:rPr>
          <w:t>466</w:t>
        </w:r>
        <w:r>
          <w:rPr>
            <w:noProof/>
            <w:webHidden/>
          </w:rPr>
          <w:fldChar w:fldCharType="end"/>
        </w:r>
      </w:hyperlink>
    </w:p>
    <w:p w14:paraId="4B1A9482" w14:textId="40528A4D" w:rsidR="00E50FB4" w:rsidRDefault="00E50FB4">
      <w:pPr>
        <w:pStyle w:val="Sommario3"/>
        <w:rPr>
          <w:rFonts w:asciiTheme="minorHAnsi" w:hAnsiTheme="minorHAnsi" w:cstheme="minorBidi"/>
          <w:noProof/>
          <w:color w:val="auto"/>
          <w:kern w:val="2"/>
          <w:sz w:val="24"/>
          <w:szCs w:val="24"/>
          <w14:ligatures w14:val="standardContextual"/>
        </w:rPr>
      </w:pPr>
      <w:hyperlink w:anchor="_Toc233906881" w:history="1">
        <w:r w:rsidRPr="00FE0963">
          <w:rPr>
            <w:rStyle w:val="Collegamentoipertestuale"/>
            <w:noProof/>
          </w:rPr>
          <w:t>Come si vede l’1?</w:t>
        </w:r>
        <w:r>
          <w:rPr>
            <w:noProof/>
            <w:webHidden/>
          </w:rPr>
          <w:tab/>
        </w:r>
        <w:r>
          <w:rPr>
            <w:noProof/>
            <w:webHidden/>
          </w:rPr>
          <w:fldChar w:fldCharType="begin"/>
        </w:r>
        <w:r>
          <w:rPr>
            <w:noProof/>
            <w:webHidden/>
          </w:rPr>
          <w:instrText xml:space="preserve"> PAGEREF _Toc233906881 \h </w:instrText>
        </w:r>
        <w:r>
          <w:rPr>
            <w:noProof/>
            <w:webHidden/>
          </w:rPr>
        </w:r>
        <w:r>
          <w:rPr>
            <w:noProof/>
            <w:webHidden/>
          </w:rPr>
          <w:fldChar w:fldCharType="separate"/>
        </w:r>
        <w:r>
          <w:rPr>
            <w:noProof/>
            <w:webHidden/>
          </w:rPr>
          <w:t>467</w:t>
        </w:r>
        <w:r>
          <w:rPr>
            <w:noProof/>
            <w:webHidden/>
          </w:rPr>
          <w:fldChar w:fldCharType="end"/>
        </w:r>
      </w:hyperlink>
    </w:p>
    <w:p w14:paraId="55C02DAB" w14:textId="793F04A9" w:rsidR="00E50FB4" w:rsidRDefault="00E50FB4">
      <w:pPr>
        <w:pStyle w:val="Sommario3"/>
        <w:rPr>
          <w:rFonts w:asciiTheme="minorHAnsi" w:hAnsiTheme="minorHAnsi" w:cstheme="minorBidi"/>
          <w:noProof/>
          <w:color w:val="auto"/>
          <w:kern w:val="2"/>
          <w:sz w:val="24"/>
          <w:szCs w:val="24"/>
          <w14:ligatures w14:val="standardContextual"/>
        </w:rPr>
      </w:pPr>
      <w:hyperlink w:anchor="_Toc233906882" w:history="1">
        <w:r w:rsidRPr="00FE0963">
          <w:rPr>
            <w:rStyle w:val="Collegamentoipertestuale"/>
            <w:noProof/>
          </w:rPr>
          <w:t>Come si relaziona con gli altri l’1?</w:t>
        </w:r>
        <w:r>
          <w:rPr>
            <w:noProof/>
            <w:webHidden/>
          </w:rPr>
          <w:tab/>
        </w:r>
        <w:r>
          <w:rPr>
            <w:noProof/>
            <w:webHidden/>
          </w:rPr>
          <w:fldChar w:fldCharType="begin"/>
        </w:r>
        <w:r>
          <w:rPr>
            <w:noProof/>
            <w:webHidden/>
          </w:rPr>
          <w:instrText xml:space="preserve"> PAGEREF _Toc233906882 \h </w:instrText>
        </w:r>
        <w:r>
          <w:rPr>
            <w:noProof/>
            <w:webHidden/>
          </w:rPr>
        </w:r>
        <w:r>
          <w:rPr>
            <w:noProof/>
            <w:webHidden/>
          </w:rPr>
          <w:fldChar w:fldCharType="separate"/>
        </w:r>
        <w:r>
          <w:rPr>
            <w:noProof/>
            <w:webHidden/>
          </w:rPr>
          <w:t>469</w:t>
        </w:r>
        <w:r>
          <w:rPr>
            <w:noProof/>
            <w:webHidden/>
          </w:rPr>
          <w:fldChar w:fldCharType="end"/>
        </w:r>
      </w:hyperlink>
    </w:p>
    <w:p w14:paraId="48A4EF48" w14:textId="5D0987BE" w:rsidR="00E50FB4" w:rsidRDefault="00E50FB4">
      <w:pPr>
        <w:pStyle w:val="Sommario3"/>
        <w:rPr>
          <w:rFonts w:asciiTheme="minorHAnsi" w:hAnsiTheme="minorHAnsi" w:cstheme="minorBidi"/>
          <w:noProof/>
          <w:color w:val="auto"/>
          <w:kern w:val="2"/>
          <w:sz w:val="24"/>
          <w:szCs w:val="24"/>
          <w14:ligatures w14:val="standardContextual"/>
        </w:rPr>
      </w:pPr>
      <w:hyperlink w:anchor="_Toc233906883" w:history="1">
        <w:r w:rsidRPr="00FE0963">
          <w:rPr>
            <w:rStyle w:val="Collegamentoipertestuale"/>
            <w:noProof/>
          </w:rPr>
          <w:t>Come ci si relaziona con lui?</w:t>
        </w:r>
        <w:r>
          <w:rPr>
            <w:noProof/>
            <w:webHidden/>
          </w:rPr>
          <w:tab/>
        </w:r>
        <w:r>
          <w:rPr>
            <w:noProof/>
            <w:webHidden/>
          </w:rPr>
          <w:fldChar w:fldCharType="begin"/>
        </w:r>
        <w:r>
          <w:rPr>
            <w:noProof/>
            <w:webHidden/>
          </w:rPr>
          <w:instrText xml:space="preserve"> PAGEREF _Toc233906883 \h </w:instrText>
        </w:r>
        <w:r>
          <w:rPr>
            <w:noProof/>
            <w:webHidden/>
          </w:rPr>
        </w:r>
        <w:r>
          <w:rPr>
            <w:noProof/>
            <w:webHidden/>
          </w:rPr>
          <w:fldChar w:fldCharType="separate"/>
        </w:r>
        <w:r>
          <w:rPr>
            <w:noProof/>
            <w:webHidden/>
          </w:rPr>
          <w:t>469</w:t>
        </w:r>
        <w:r>
          <w:rPr>
            <w:noProof/>
            <w:webHidden/>
          </w:rPr>
          <w:fldChar w:fldCharType="end"/>
        </w:r>
      </w:hyperlink>
    </w:p>
    <w:p w14:paraId="7A7C8827" w14:textId="69A262FF" w:rsidR="00E50FB4" w:rsidRDefault="00E50FB4">
      <w:pPr>
        <w:pStyle w:val="Sommario3"/>
        <w:rPr>
          <w:rFonts w:asciiTheme="minorHAnsi" w:hAnsiTheme="minorHAnsi" w:cstheme="minorBidi"/>
          <w:noProof/>
          <w:color w:val="auto"/>
          <w:kern w:val="2"/>
          <w:sz w:val="24"/>
          <w:szCs w:val="24"/>
          <w14:ligatures w14:val="standardContextual"/>
        </w:rPr>
      </w:pPr>
      <w:hyperlink w:anchor="_Toc233906884" w:history="1">
        <w:r w:rsidRPr="00FE0963">
          <w:rPr>
            <w:rStyle w:val="Collegamentoipertestuale"/>
            <w:noProof/>
          </w:rPr>
          <w:t>Enneatipo 1 e idee sacre (Perfezione)</w:t>
        </w:r>
        <w:r>
          <w:rPr>
            <w:noProof/>
            <w:webHidden/>
          </w:rPr>
          <w:tab/>
        </w:r>
        <w:r>
          <w:rPr>
            <w:noProof/>
            <w:webHidden/>
          </w:rPr>
          <w:fldChar w:fldCharType="begin"/>
        </w:r>
        <w:r>
          <w:rPr>
            <w:noProof/>
            <w:webHidden/>
          </w:rPr>
          <w:instrText xml:space="preserve"> PAGEREF _Toc233906884 \h </w:instrText>
        </w:r>
        <w:r>
          <w:rPr>
            <w:noProof/>
            <w:webHidden/>
          </w:rPr>
        </w:r>
        <w:r>
          <w:rPr>
            <w:noProof/>
            <w:webHidden/>
          </w:rPr>
          <w:fldChar w:fldCharType="separate"/>
        </w:r>
        <w:r>
          <w:rPr>
            <w:noProof/>
            <w:webHidden/>
          </w:rPr>
          <w:t>472</w:t>
        </w:r>
        <w:r>
          <w:rPr>
            <w:noProof/>
            <w:webHidden/>
          </w:rPr>
          <w:fldChar w:fldCharType="end"/>
        </w:r>
      </w:hyperlink>
    </w:p>
    <w:p w14:paraId="168028B2" w14:textId="0554746C" w:rsidR="00E50FB4" w:rsidRDefault="00E50FB4">
      <w:pPr>
        <w:pStyle w:val="Sommario3"/>
        <w:rPr>
          <w:rFonts w:asciiTheme="minorHAnsi" w:hAnsiTheme="minorHAnsi" w:cstheme="minorBidi"/>
          <w:noProof/>
          <w:color w:val="auto"/>
          <w:kern w:val="2"/>
          <w:sz w:val="24"/>
          <w:szCs w:val="24"/>
          <w14:ligatures w14:val="standardContextual"/>
        </w:rPr>
      </w:pPr>
      <w:hyperlink w:anchor="_Toc233906885" w:history="1">
        <w:r w:rsidRPr="00FE0963">
          <w:rPr>
            <w:rStyle w:val="Collegamentoipertestuale"/>
            <w:noProof/>
          </w:rPr>
          <w:t>Errori tipici del mediatore</w:t>
        </w:r>
        <w:r>
          <w:rPr>
            <w:noProof/>
            <w:webHidden/>
          </w:rPr>
          <w:tab/>
        </w:r>
        <w:r>
          <w:rPr>
            <w:noProof/>
            <w:webHidden/>
          </w:rPr>
          <w:fldChar w:fldCharType="begin"/>
        </w:r>
        <w:r>
          <w:rPr>
            <w:noProof/>
            <w:webHidden/>
          </w:rPr>
          <w:instrText xml:space="preserve"> PAGEREF _Toc233906885 \h </w:instrText>
        </w:r>
        <w:r>
          <w:rPr>
            <w:noProof/>
            <w:webHidden/>
          </w:rPr>
        </w:r>
        <w:r>
          <w:rPr>
            <w:noProof/>
            <w:webHidden/>
          </w:rPr>
          <w:fldChar w:fldCharType="separate"/>
        </w:r>
        <w:r>
          <w:rPr>
            <w:noProof/>
            <w:webHidden/>
          </w:rPr>
          <w:t>472</w:t>
        </w:r>
        <w:r>
          <w:rPr>
            <w:noProof/>
            <w:webHidden/>
          </w:rPr>
          <w:fldChar w:fldCharType="end"/>
        </w:r>
      </w:hyperlink>
    </w:p>
    <w:p w14:paraId="4DA5F720" w14:textId="53D1BE07" w:rsidR="00E50FB4" w:rsidRDefault="00E50FB4">
      <w:pPr>
        <w:pStyle w:val="Sommario2"/>
        <w:rPr>
          <w:rFonts w:asciiTheme="minorHAnsi" w:hAnsiTheme="minorHAnsi" w:cstheme="minorBidi"/>
          <w:noProof/>
          <w:color w:val="auto"/>
          <w:kern w:val="2"/>
          <w:sz w:val="24"/>
          <w:szCs w:val="24"/>
          <w14:ligatures w14:val="standardContextual"/>
        </w:rPr>
      </w:pPr>
      <w:hyperlink w:anchor="_Toc233906886" w:history="1">
        <w:r w:rsidRPr="00FE0963">
          <w:rPr>
            <w:rStyle w:val="Collegamentoipertestuale"/>
            <w:noProof/>
          </w:rPr>
          <w:t>Capitolo 2 — Enneatipo 2 — l’orgoglioso / l’aiutante</w:t>
        </w:r>
        <w:r>
          <w:rPr>
            <w:noProof/>
            <w:webHidden/>
          </w:rPr>
          <w:tab/>
        </w:r>
        <w:r>
          <w:rPr>
            <w:noProof/>
            <w:webHidden/>
          </w:rPr>
          <w:fldChar w:fldCharType="begin"/>
        </w:r>
        <w:r>
          <w:rPr>
            <w:noProof/>
            <w:webHidden/>
          </w:rPr>
          <w:instrText xml:space="preserve"> PAGEREF _Toc233906886 \h </w:instrText>
        </w:r>
        <w:r>
          <w:rPr>
            <w:noProof/>
            <w:webHidden/>
          </w:rPr>
        </w:r>
        <w:r>
          <w:rPr>
            <w:noProof/>
            <w:webHidden/>
          </w:rPr>
          <w:fldChar w:fldCharType="separate"/>
        </w:r>
        <w:r>
          <w:rPr>
            <w:noProof/>
            <w:webHidden/>
          </w:rPr>
          <w:t>472</w:t>
        </w:r>
        <w:r>
          <w:rPr>
            <w:noProof/>
            <w:webHidden/>
          </w:rPr>
          <w:fldChar w:fldCharType="end"/>
        </w:r>
      </w:hyperlink>
    </w:p>
    <w:p w14:paraId="730664E2" w14:textId="6D5F5952" w:rsidR="00E50FB4" w:rsidRDefault="00E50FB4">
      <w:pPr>
        <w:pStyle w:val="Sommario3"/>
        <w:rPr>
          <w:rFonts w:asciiTheme="minorHAnsi" w:hAnsiTheme="minorHAnsi" w:cstheme="minorBidi"/>
          <w:noProof/>
          <w:color w:val="auto"/>
          <w:kern w:val="2"/>
          <w:sz w:val="24"/>
          <w:szCs w:val="24"/>
          <w14:ligatures w14:val="standardContextual"/>
        </w:rPr>
      </w:pPr>
      <w:hyperlink w:anchor="_Toc233906887" w:history="1">
        <w:r w:rsidRPr="00FE0963">
          <w:rPr>
            <w:rStyle w:val="Collegamentoipertestuale"/>
            <w:noProof/>
          </w:rPr>
          <w:t>Come si vede un 2</w:t>
        </w:r>
        <w:r>
          <w:rPr>
            <w:noProof/>
            <w:webHidden/>
          </w:rPr>
          <w:tab/>
        </w:r>
        <w:r>
          <w:rPr>
            <w:noProof/>
            <w:webHidden/>
          </w:rPr>
          <w:fldChar w:fldCharType="begin"/>
        </w:r>
        <w:r>
          <w:rPr>
            <w:noProof/>
            <w:webHidden/>
          </w:rPr>
          <w:instrText xml:space="preserve"> PAGEREF _Toc233906887 \h </w:instrText>
        </w:r>
        <w:r>
          <w:rPr>
            <w:noProof/>
            <w:webHidden/>
          </w:rPr>
        </w:r>
        <w:r>
          <w:rPr>
            <w:noProof/>
            <w:webHidden/>
          </w:rPr>
          <w:fldChar w:fldCharType="separate"/>
        </w:r>
        <w:r>
          <w:rPr>
            <w:noProof/>
            <w:webHidden/>
          </w:rPr>
          <w:t>473</w:t>
        </w:r>
        <w:r>
          <w:rPr>
            <w:noProof/>
            <w:webHidden/>
          </w:rPr>
          <w:fldChar w:fldCharType="end"/>
        </w:r>
      </w:hyperlink>
    </w:p>
    <w:p w14:paraId="57591F45" w14:textId="5AC281F5" w:rsidR="00E50FB4" w:rsidRDefault="00E50FB4">
      <w:pPr>
        <w:pStyle w:val="Sommario3"/>
        <w:rPr>
          <w:rFonts w:asciiTheme="minorHAnsi" w:hAnsiTheme="minorHAnsi" w:cstheme="minorBidi"/>
          <w:noProof/>
          <w:color w:val="auto"/>
          <w:kern w:val="2"/>
          <w:sz w:val="24"/>
          <w:szCs w:val="24"/>
          <w14:ligatures w14:val="standardContextual"/>
        </w:rPr>
      </w:pPr>
      <w:hyperlink w:anchor="_Toc233906888" w:history="1">
        <w:r w:rsidRPr="00FE0963">
          <w:rPr>
            <w:rStyle w:val="Collegamentoipertestuale"/>
            <w:noProof/>
          </w:rPr>
          <w:t>Rapporto di coppia</w:t>
        </w:r>
        <w:r>
          <w:rPr>
            <w:noProof/>
            <w:webHidden/>
          </w:rPr>
          <w:tab/>
        </w:r>
        <w:r>
          <w:rPr>
            <w:noProof/>
            <w:webHidden/>
          </w:rPr>
          <w:fldChar w:fldCharType="begin"/>
        </w:r>
        <w:r>
          <w:rPr>
            <w:noProof/>
            <w:webHidden/>
          </w:rPr>
          <w:instrText xml:space="preserve"> PAGEREF _Toc233906888 \h </w:instrText>
        </w:r>
        <w:r>
          <w:rPr>
            <w:noProof/>
            <w:webHidden/>
          </w:rPr>
        </w:r>
        <w:r>
          <w:rPr>
            <w:noProof/>
            <w:webHidden/>
          </w:rPr>
          <w:fldChar w:fldCharType="separate"/>
        </w:r>
        <w:r>
          <w:rPr>
            <w:noProof/>
            <w:webHidden/>
          </w:rPr>
          <w:t>476</w:t>
        </w:r>
        <w:r>
          <w:rPr>
            <w:noProof/>
            <w:webHidden/>
          </w:rPr>
          <w:fldChar w:fldCharType="end"/>
        </w:r>
      </w:hyperlink>
    </w:p>
    <w:p w14:paraId="11118CEF" w14:textId="7437B57B" w:rsidR="00E50FB4" w:rsidRDefault="00E50FB4">
      <w:pPr>
        <w:pStyle w:val="Sommario3"/>
        <w:rPr>
          <w:rFonts w:asciiTheme="minorHAnsi" w:hAnsiTheme="minorHAnsi" w:cstheme="minorBidi"/>
          <w:noProof/>
          <w:color w:val="auto"/>
          <w:kern w:val="2"/>
          <w:sz w:val="24"/>
          <w:szCs w:val="24"/>
          <w14:ligatures w14:val="standardContextual"/>
        </w:rPr>
      </w:pPr>
      <w:hyperlink w:anchor="_Toc233906889" w:history="1">
        <w:r w:rsidRPr="00FE0963">
          <w:rPr>
            <w:rStyle w:val="Collegamentoipertestuale"/>
            <w:noProof/>
          </w:rPr>
          <w:t>Come rapportarsi con il 2?</w:t>
        </w:r>
        <w:r>
          <w:rPr>
            <w:noProof/>
            <w:webHidden/>
          </w:rPr>
          <w:tab/>
        </w:r>
        <w:r>
          <w:rPr>
            <w:noProof/>
            <w:webHidden/>
          </w:rPr>
          <w:fldChar w:fldCharType="begin"/>
        </w:r>
        <w:r>
          <w:rPr>
            <w:noProof/>
            <w:webHidden/>
          </w:rPr>
          <w:instrText xml:space="preserve"> PAGEREF _Toc233906889 \h </w:instrText>
        </w:r>
        <w:r>
          <w:rPr>
            <w:noProof/>
            <w:webHidden/>
          </w:rPr>
        </w:r>
        <w:r>
          <w:rPr>
            <w:noProof/>
            <w:webHidden/>
          </w:rPr>
          <w:fldChar w:fldCharType="separate"/>
        </w:r>
        <w:r>
          <w:rPr>
            <w:noProof/>
            <w:webHidden/>
          </w:rPr>
          <w:t>476</w:t>
        </w:r>
        <w:r>
          <w:rPr>
            <w:noProof/>
            <w:webHidden/>
          </w:rPr>
          <w:fldChar w:fldCharType="end"/>
        </w:r>
      </w:hyperlink>
    </w:p>
    <w:p w14:paraId="695871C2" w14:textId="095D7F76" w:rsidR="00E50FB4" w:rsidRDefault="00E50FB4">
      <w:pPr>
        <w:pStyle w:val="Sommario3"/>
        <w:rPr>
          <w:rFonts w:asciiTheme="minorHAnsi" w:hAnsiTheme="minorHAnsi" w:cstheme="minorBidi"/>
          <w:noProof/>
          <w:color w:val="auto"/>
          <w:kern w:val="2"/>
          <w:sz w:val="24"/>
          <w:szCs w:val="24"/>
          <w14:ligatures w14:val="standardContextual"/>
        </w:rPr>
      </w:pPr>
      <w:hyperlink w:anchor="_Toc233906890" w:history="1">
        <w:r w:rsidRPr="00FE0963">
          <w:rPr>
            <w:rStyle w:val="Collegamentoipertestuale"/>
            <w:noProof/>
          </w:rPr>
          <w:t>Enneatipo 2 e idee sacre (Volontà e Libertà)</w:t>
        </w:r>
        <w:r>
          <w:rPr>
            <w:noProof/>
            <w:webHidden/>
          </w:rPr>
          <w:tab/>
        </w:r>
        <w:r>
          <w:rPr>
            <w:noProof/>
            <w:webHidden/>
          </w:rPr>
          <w:fldChar w:fldCharType="begin"/>
        </w:r>
        <w:r>
          <w:rPr>
            <w:noProof/>
            <w:webHidden/>
          </w:rPr>
          <w:instrText xml:space="preserve"> PAGEREF _Toc233906890 \h </w:instrText>
        </w:r>
        <w:r>
          <w:rPr>
            <w:noProof/>
            <w:webHidden/>
          </w:rPr>
        </w:r>
        <w:r>
          <w:rPr>
            <w:noProof/>
            <w:webHidden/>
          </w:rPr>
          <w:fldChar w:fldCharType="separate"/>
        </w:r>
        <w:r>
          <w:rPr>
            <w:noProof/>
            <w:webHidden/>
          </w:rPr>
          <w:t>477</w:t>
        </w:r>
        <w:r>
          <w:rPr>
            <w:noProof/>
            <w:webHidden/>
          </w:rPr>
          <w:fldChar w:fldCharType="end"/>
        </w:r>
      </w:hyperlink>
    </w:p>
    <w:p w14:paraId="0110FD84" w14:textId="17D30A0D" w:rsidR="00E50FB4" w:rsidRDefault="00E50FB4">
      <w:pPr>
        <w:pStyle w:val="Sommario3"/>
        <w:rPr>
          <w:rFonts w:asciiTheme="minorHAnsi" w:hAnsiTheme="minorHAnsi" w:cstheme="minorBidi"/>
          <w:noProof/>
          <w:color w:val="auto"/>
          <w:kern w:val="2"/>
          <w:sz w:val="24"/>
          <w:szCs w:val="24"/>
          <w14:ligatures w14:val="standardContextual"/>
        </w:rPr>
      </w:pPr>
      <w:hyperlink w:anchor="_Toc233906891" w:history="1">
        <w:r w:rsidRPr="00FE0963">
          <w:rPr>
            <w:rStyle w:val="Collegamentoipertestuale"/>
            <w:noProof/>
          </w:rPr>
          <w:t>Errori tipici del mediatore</w:t>
        </w:r>
        <w:r>
          <w:rPr>
            <w:noProof/>
            <w:webHidden/>
          </w:rPr>
          <w:tab/>
        </w:r>
        <w:r>
          <w:rPr>
            <w:noProof/>
            <w:webHidden/>
          </w:rPr>
          <w:fldChar w:fldCharType="begin"/>
        </w:r>
        <w:r>
          <w:rPr>
            <w:noProof/>
            <w:webHidden/>
          </w:rPr>
          <w:instrText xml:space="preserve"> PAGEREF _Toc233906891 \h </w:instrText>
        </w:r>
        <w:r>
          <w:rPr>
            <w:noProof/>
            <w:webHidden/>
          </w:rPr>
        </w:r>
        <w:r>
          <w:rPr>
            <w:noProof/>
            <w:webHidden/>
          </w:rPr>
          <w:fldChar w:fldCharType="separate"/>
        </w:r>
        <w:r>
          <w:rPr>
            <w:noProof/>
            <w:webHidden/>
          </w:rPr>
          <w:t>477</w:t>
        </w:r>
        <w:r>
          <w:rPr>
            <w:noProof/>
            <w:webHidden/>
          </w:rPr>
          <w:fldChar w:fldCharType="end"/>
        </w:r>
      </w:hyperlink>
    </w:p>
    <w:p w14:paraId="03DA62DC" w14:textId="179AE19F" w:rsidR="00E50FB4" w:rsidRDefault="00E50FB4">
      <w:pPr>
        <w:pStyle w:val="Sommario2"/>
        <w:rPr>
          <w:rFonts w:asciiTheme="minorHAnsi" w:hAnsiTheme="minorHAnsi" w:cstheme="minorBidi"/>
          <w:noProof/>
          <w:color w:val="auto"/>
          <w:kern w:val="2"/>
          <w:sz w:val="24"/>
          <w:szCs w:val="24"/>
          <w14:ligatures w14:val="standardContextual"/>
        </w:rPr>
      </w:pPr>
      <w:hyperlink w:anchor="_Toc233906892" w:history="1">
        <w:r w:rsidRPr="00FE0963">
          <w:rPr>
            <w:rStyle w:val="Collegamentoipertestuale"/>
            <w:noProof/>
          </w:rPr>
          <w:t>Capitolo 3 — Enneatipo 3 — il vanitoso / il realizzatore</w:t>
        </w:r>
        <w:r>
          <w:rPr>
            <w:noProof/>
            <w:webHidden/>
          </w:rPr>
          <w:tab/>
        </w:r>
        <w:r>
          <w:rPr>
            <w:noProof/>
            <w:webHidden/>
          </w:rPr>
          <w:fldChar w:fldCharType="begin"/>
        </w:r>
        <w:r>
          <w:rPr>
            <w:noProof/>
            <w:webHidden/>
          </w:rPr>
          <w:instrText xml:space="preserve"> PAGEREF _Toc233906892 \h </w:instrText>
        </w:r>
        <w:r>
          <w:rPr>
            <w:noProof/>
            <w:webHidden/>
          </w:rPr>
        </w:r>
        <w:r>
          <w:rPr>
            <w:noProof/>
            <w:webHidden/>
          </w:rPr>
          <w:fldChar w:fldCharType="separate"/>
        </w:r>
        <w:r>
          <w:rPr>
            <w:noProof/>
            <w:webHidden/>
          </w:rPr>
          <w:t>477</w:t>
        </w:r>
        <w:r>
          <w:rPr>
            <w:noProof/>
            <w:webHidden/>
          </w:rPr>
          <w:fldChar w:fldCharType="end"/>
        </w:r>
      </w:hyperlink>
    </w:p>
    <w:p w14:paraId="6C0F4459" w14:textId="2489B969" w:rsidR="00E50FB4" w:rsidRDefault="00E50FB4">
      <w:pPr>
        <w:pStyle w:val="Sommario3"/>
        <w:rPr>
          <w:rFonts w:asciiTheme="minorHAnsi" w:hAnsiTheme="minorHAnsi" w:cstheme="minorBidi"/>
          <w:noProof/>
          <w:color w:val="auto"/>
          <w:kern w:val="2"/>
          <w:sz w:val="24"/>
          <w:szCs w:val="24"/>
          <w14:ligatures w14:val="standardContextual"/>
        </w:rPr>
      </w:pPr>
      <w:hyperlink w:anchor="_Toc233906893" w:history="1">
        <w:r w:rsidRPr="00FE0963">
          <w:rPr>
            <w:rStyle w:val="Collegamentoipertestuale"/>
            <w:noProof/>
          </w:rPr>
          <w:t>Come si vede un 3?</w:t>
        </w:r>
        <w:r>
          <w:rPr>
            <w:noProof/>
            <w:webHidden/>
          </w:rPr>
          <w:tab/>
        </w:r>
        <w:r>
          <w:rPr>
            <w:noProof/>
            <w:webHidden/>
          </w:rPr>
          <w:fldChar w:fldCharType="begin"/>
        </w:r>
        <w:r>
          <w:rPr>
            <w:noProof/>
            <w:webHidden/>
          </w:rPr>
          <w:instrText xml:space="preserve"> PAGEREF _Toc233906893 \h </w:instrText>
        </w:r>
        <w:r>
          <w:rPr>
            <w:noProof/>
            <w:webHidden/>
          </w:rPr>
        </w:r>
        <w:r>
          <w:rPr>
            <w:noProof/>
            <w:webHidden/>
          </w:rPr>
          <w:fldChar w:fldCharType="separate"/>
        </w:r>
        <w:r>
          <w:rPr>
            <w:noProof/>
            <w:webHidden/>
          </w:rPr>
          <w:t>478</w:t>
        </w:r>
        <w:r>
          <w:rPr>
            <w:noProof/>
            <w:webHidden/>
          </w:rPr>
          <w:fldChar w:fldCharType="end"/>
        </w:r>
      </w:hyperlink>
    </w:p>
    <w:p w14:paraId="20BDF909" w14:textId="13A7028C" w:rsidR="00E50FB4" w:rsidRDefault="00E50FB4">
      <w:pPr>
        <w:pStyle w:val="Sommario3"/>
        <w:rPr>
          <w:rFonts w:asciiTheme="minorHAnsi" w:hAnsiTheme="minorHAnsi" w:cstheme="minorBidi"/>
          <w:noProof/>
          <w:color w:val="auto"/>
          <w:kern w:val="2"/>
          <w:sz w:val="24"/>
          <w:szCs w:val="24"/>
          <w14:ligatures w14:val="standardContextual"/>
        </w:rPr>
      </w:pPr>
      <w:hyperlink w:anchor="_Toc233906894" w:history="1">
        <w:r w:rsidRPr="00FE0963">
          <w:rPr>
            <w:rStyle w:val="Collegamentoipertestuale"/>
            <w:noProof/>
          </w:rPr>
          <w:t>Il 3 e la coppia</w:t>
        </w:r>
        <w:r>
          <w:rPr>
            <w:noProof/>
            <w:webHidden/>
          </w:rPr>
          <w:tab/>
        </w:r>
        <w:r>
          <w:rPr>
            <w:noProof/>
            <w:webHidden/>
          </w:rPr>
          <w:fldChar w:fldCharType="begin"/>
        </w:r>
        <w:r>
          <w:rPr>
            <w:noProof/>
            <w:webHidden/>
          </w:rPr>
          <w:instrText xml:space="preserve"> PAGEREF _Toc233906894 \h </w:instrText>
        </w:r>
        <w:r>
          <w:rPr>
            <w:noProof/>
            <w:webHidden/>
          </w:rPr>
        </w:r>
        <w:r>
          <w:rPr>
            <w:noProof/>
            <w:webHidden/>
          </w:rPr>
          <w:fldChar w:fldCharType="separate"/>
        </w:r>
        <w:r>
          <w:rPr>
            <w:noProof/>
            <w:webHidden/>
          </w:rPr>
          <w:t>481</w:t>
        </w:r>
        <w:r>
          <w:rPr>
            <w:noProof/>
            <w:webHidden/>
          </w:rPr>
          <w:fldChar w:fldCharType="end"/>
        </w:r>
      </w:hyperlink>
    </w:p>
    <w:p w14:paraId="33079BAC" w14:textId="2E9F1E99" w:rsidR="00E50FB4" w:rsidRDefault="00E50FB4">
      <w:pPr>
        <w:pStyle w:val="Sommario3"/>
        <w:rPr>
          <w:rFonts w:asciiTheme="minorHAnsi" w:hAnsiTheme="minorHAnsi" w:cstheme="minorBidi"/>
          <w:noProof/>
          <w:color w:val="auto"/>
          <w:kern w:val="2"/>
          <w:sz w:val="24"/>
          <w:szCs w:val="24"/>
          <w14:ligatures w14:val="standardContextual"/>
        </w:rPr>
      </w:pPr>
      <w:hyperlink w:anchor="_Toc233906895" w:history="1">
        <w:r w:rsidRPr="00FE0963">
          <w:rPr>
            <w:rStyle w:val="Collegamentoipertestuale"/>
            <w:noProof/>
          </w:rPr>
          <w:t>Come rapportarsi con un 3?</w:t>
        </w:r>
        <w:r>
          <w:rPr>
            <w:noProof/>
            <w:webHidden/>
          </w:rPr>
          <w:tab/>
        </w:r>
        <w:r>
          <w:rPr>
            <w:noProof/>
            <w:webHidden/>
          </w:rPr>
          <w:fldChar w:fldCharType="begin"/>
        </w:r>
        <w:r>
          <w:rPr>
            <w:noProof/>
            <w:webHidden/>
          </w:rPr>
          <w:instrText xml:space="preserve"> PAGEREF _Toc233906895 \h </w:instrText>
        </w:r>
        <w:r>
          <w:rPr>
            <w:noProof/>
            <w:webHidden/>
          </w:rPr>
        </w:r>
        <w:r>
          <w:rPr>
            <w:noProof/>
            <w:webHidden/>
          </w:rPr>
          <w:fldChar w:fldCharType="separate"/>
        </w:r>
        <w:r>
          <w:rPr>
            <w:noProof/>
            <w:webHidden/>
          </w:rPr>
          <w:t>481</w:t>
        </w:r>
        <w:r>
          <w:rPr>
            <w:noProof/>
            <w:webHidden/>
          </w:rPr>
          <w:fldChar w:fldCharType="end"/>
        </w:r>
      </w:hyperlink>
    </w:p>
    <w:p w14:paraId="45EBE150" w14:textId="393162A5" w:rsidR="00E50FB4" w:rsidRDefault="00E50FB4">
      <w:pPr>
        <w:pStyle w:val="Sommario3"/>
        <w:rPr>
          <w:rFonts w:asciiTheme="minorHAnsi" w:hAnsiTheme="minorHAnsi" w:cstheme="minorBidi"/>
          <w:noProof/>
          <w:color w:val="auto"/>
          <w:kern w:val="2"/>
          <w:sz w:val="24"/>
          <w:szCs w:val="24"/>
          <w14:ligatures w14:val="standardContextual"/>
        </w:rPr>
      </w:pPr>
      <w:hyperlink w:anchor="_Toc233906896" w:history="1">
        <w:r w:rsidRPr="00FE0963">
          <w:rPr>
            <w:rStyle w:val="Collegamentoipertestuale"/>
            <w:noProof/>
          </w:rPr>
          <w:t>Enneatipo 3 e idee sacre (Armonia, Legge, Speranza)</w:t>
        </w:r>
        <w:r>
          <w:rPr>
            <w:noProof/>
            <w:webHidden/>
          </w:rPr>
          <w:tab/>
        </w:r>
        <w:r>
          <w:rPr>
            <w:noProof/>
            <w:webHidden/>
          </w:rPr>
          <w:fldChar w:fldCharType="begin"/>
        </w:r>
        <w:r>
          <w:rPr>
            <w:noProof/>
            <w:webHidden/>
          </w:rPr>
          <w:instrText xml:space="preserve"> PAGEREF _Toc233906896 \h </w:instrText>
        </w:r>
        <w:r>
          <w:rPr>
            <w:noProof/>
            <w:webHidden/>
          </w:rPr>
        </w:r>
        <w:r>
          <w:rPr>
            <w:noProof/>
            <w:webHidden/>
          </w:rPr>
          <w:fldChar w:fldCharType="separate"/>
        </w:r>
        <w:r>
          <w:rPr>
            <w:noProof/>
            <w:webHidden/>
          </w:rPr>
          <w:t>482</w:t>
        </w:r>
        <w:r>
          <w:rPr>
            <w:noProof/>
            <w:webHidden/>
          </w:rPr>
          <w:fldChar w:fldCharType="end"/>
        </w:r>
      </w:hyperlink>
    </w:p>
    <w:p w14:paraId="052F8D03" w14:textId="05C34ED8" w:rsidR="00E50FB4" w:rsidRDefault="00E50FB4">
      <w:pPr>
        <w:pStyle w:val="Sommario3"/>
        <w:rPr>
          <w:rFonts w:asciiTheme="minorHAnsi" w:hAnsiTheme="minorHAnsi" w:cstheme="minorBidi"/>
          <w:noProof/>
          <w:color w:val="auto"/>
          <w:kern w:val="2"/>
          <w:sz w:val="24"/>
          <w:szCs w:val="24"/>
          <w14:ligatures w14:val="standardContextual"/>
        </w:rPr>
      </w:pPr>
      <w:hyperlink w:anchor="_Toc233906897" w:history="1">
        <w:r w:rsidRPr="00FE0963">
          <w:rPr>
            <w:rStyle w:val="Collegamentoipertestuale"/>
            <w:noProof/>
          </w:rPr>
          <w:t>Errori tipici del mediatore</w:t>
        </w:r>
        <w:r>
          <w:rPr>
            <w:noProof/>
            <w:webHidden/>
          </w:rPr>
          <w:tab/>
        </w:r>
        <w:r>
          <w:rPr>
            <w:noProof/>
            <w:webHidden/>
          </w:rPr>
          <w:fldChar w:fldCharType="begin"/>
        </w:r>
        <w:r>
          <w:rPr>
            <w:noProof/>
            <w:webHidden/>
          </w:rPr>
          <w:instrText xml:space="preserve"> PAGEREF _Toc233906897 \h </w:instrText>
        </w:r>
        <w:r>
          <w:rPr>
            <w:noProof/>
            <w:webHidden/>
          </w:rPr>
        </w:r>
        <w:r>
          <w:rPr>
            <w:noProof/>
            <w:webHidden/>
          </w:rPr>
          <w:fldChar w:fldCharType="separate"/>
        </w:r>
        <w:r>
          <w:rPr>
            <w:noProof/>
            <w:webHidden/>
          </w:rPr>
          <w:t>483</w:t>
        </w:r>
        <w:r>
          <w:rPr>
            <w:noProof/>
            <w:webHidden/>
          </w:rPr>
          <w:fldChar w:fldCharType="end"/>
        </w:r>
      </w:hyperlink>
    </w:p>
    <w:p w14:paraId="0C41627E" w14:textId="116C7E77" w:rsidR="00E50FB4" w:rsidRDefault="00E50FB4">
      <w:pPr>
        <w:pStyle w:val="Sommario2"/>
        <w:rPr>
          <w:rFonts w:asciiTheme="minorHAnsi" w:hAnsiTheme="minorHAnsi" w:cstheme="minorBidi"/>
          <w:noProof/>
          <w:color w:val="auto"/>
          <w:kern w:val="2"/>
          <w:sz w:val="24"/>
          <w:szCs w:val="24"/>
          <w14:ligatures w14:val="standardContextual"/>
        </w:rPr>
      </w:pPr>
      <w:hyperlink w:anchor="_Toc233906898" w:history="1">
        <w:r w:rsidRPr="00FE0963">
          <w:rPr>
            <w:rStyle w:val="Collegamentoipertestuale"/>
            <w:noProof/>
          </w:rPr>
          <w:t>Capitolo 4 — Enneatipo 4 — l’invidioso / il romantico</w:t>
        </w:r>
        <w:r>
          <w:rPr>
            <w:noProof/>
            <w:webHidden/>
          </w:rPr>
          <w:tab/>
        </w:r>
        <w:r>
          <w:rPr>
            <w:noProof/>
            <w:webHidden/>
          </w:rPr>
          <w:fldChar w:fldCharType="begin"/>
        </w:r>
        <w:r>
          <w:rPr>
            <w:noProof/>
            <w:webHidden/>
          </w:rPr>
          <w:instrText xml:space="preserve"> PAGEREF _Toc233906898 \h </w:instrText>
        </w:r>
        <w:r>
          <w:rPr>
            <w:noProof/>
            <w:webHidden/>
          </w:rPr>
        </w:r>
        <w:r>
          <w:rPr>
            <w:noProof/>
            <w:webHidden/>
          </w:rPr>
          <w:fldChar w:fldCharType="separate"/>
        </w:r>
        <w:r>
          <w:rPr>
            <w:noProof/>
            <w:webHidden/>
          </w:rPr>
          <w:t>483</w:t>
        </w:r>
        <w:r>
          <w:rPr>
            <w:noProof/>
            <w:webHidden/>
          </w:rPr>
          <w:fldChar w:fldCharType="end"/>
        </w:r>
      </w:hyperlink>
    </w:p>
    <w:p w14:paraId="436C2A4E" w14:textId="4581F47D" w:rsidR="00E50FB4" w:rsidRDefault="00E50FB4">
      <w:pPr>
        <w:pStyle w:val="Sommario3"/>
        <w:rPr>
          <w:rFonts w:asciiTheme="minorHAnsi" w:hAnsiTheme="minorHAnsi" w:cstheme="minorBidi"/>
          <w:noProof/>
          <w:color w:val="auto"/>
          <w:kern w:val="2"/>
          <w:sz w:val="24"/>
          <w:szCs w:val="24"/>
          <w14:ligatures w14:val="standardContextual"/>
        </w:rPr>
      </w:pPr>
      <w:hyperlink w:anchor="_Toc233906899" w:history="1">
        <w:r w:rsidRPr="00FE0963">
          <w:rPr>
            <w:rStyle w:val="Collegamentoipertestuale"/>
            <w:noProof/>
          </w:rPr>
          <w:t>Come si vede un 4</w:t>
        </w:r>
        <w:r>
          <w:rPr>
            <w:noProof/>
            <w:webHidden/>
          </w:rPr>
          <w:tab/>
        </w:r>
        <w:r>
          <w:rPr>
            <w:noProof/>
            <w:webHidden/>
          </w:rPr>
          <w:fldChar w:fldCharType="begin"/>
        </w:r>
        <w:r>
          <w:rPr>
            <w:noProof/>
            <w:webHidden/>
          </w:rPr>
          <w:instrText xml:space="preserve"> PAGEREF _Toc233906899 \h </w:instrText>
        </w:r>
        <w:r>
          <w:rPr>
            <w:noProof/>
            <w:webHidden/>
          </w:rPr>
        </w:r>
        <w:r>
          <w:rPr>
            <w:noProof/>
            <w:webHidden/>
          </w:rPr>
          <w:fldChar w:fldCharType="separate"/>
        </w:r>
        <w:r>
          <w:rPr>
            <w:noProof/>
            <w:webHidden/>
          </w:rPr>
          <w:t>483</w:t>
        </w:r>
        <w:r>
          <w:rPr>
            <w:noProof/>
            <w:webHidden/>
          </w:rPr>
          <w:fldChar w:fldCharType="end"/>
        </w:r>
      </w:hyperlink>
    </w:p>
    <w:p w14:paraId="279FC476" w14:textId="34EB88A8" w:rsidR="00E50FB4" w:rsidRDefault="00E50FB4">
      <w:pPr>
        <w:pStyle w:val="Sommario3"/>
        <w:rPr>
          <w:rFonts w:asciiTheme="minorHAnsi" w:hAnsiTheme="minorHAnsi" w:cstheme="minorBidi"/>
          <w:noProof/>
          <w:color w:val="auto"/>
          <w:kern w:val="2"/>
          <w:sz w:val="24"/>
          <w:szCs w:val="24"/>
          <w14:ligatures w14:val="standardContextual"/>
        </w:rPr>
      </w:pPr>
      <w:hyperlink w:anchor="_Toc233906900" w:history="1">
        <w:r w:rsidRPr="00FE0963">
          <w:rPr>
            <w:rStyle w:val="Collegamentoipertestuale"/>
            <w:noProof/>
          </w:rPr>
          <w:t>Il 4 e la coppia</w:t>
        </w:r>
        <w:r>
          <w:rPr>
            <w:noProof/>
            <w:webHidden/>
          </w:rPr>
          <w:tab/>
        </w:r>
        <w:r>
          <w:rPr>
            <w:noProof/>
            <w:webHidden/>
          </w:rPr>
          <w:fldChar w:fldCharType="begin"/>
        </w:r>
        <w:r>
          <w:rPr>
            <w:noProof/>
            <w:webHidden/>
          </w:rPr>
          <w:instrText xml:space="preserve"> PAGEREF _Toc233906900 \h </w:instrText>
        </w:r>
        <w:r>
          <w:rPr>
            <w:noProof/>
            <w:webHidden/>
          </w:rPr>
        </w:r>
        <w:r>
          <w:rPr>
            <w:noProof/>
            <w:webHidden/>
          </w:rPr>
          <w:fldChar w:fldCharType="separate"/>
        </w:r>
        <w:r>
          <w:rPr>
            <w:noProof/>
            <w:webHidden/>
          </w:rPr>
          <w:t>486</w:t>
        </w:r>
        <w:r>
          <w:rPr>
            <w:noProof/>
            <w:webHidden/>
          </w:rPr>
          <w:fldChar w:fldCharType="end"/>
        </w:r>
      </w:hyperlink>
    </w:p>
    <w:p w14:paraId="37409957" w14:textId="04AB5906" w:rsidR="00E50FB4" w:rsidRDefault="00E50FB4">
      <w:pPr>
        <w:pStyle w:val="Sommario3"/>
        <w:rPr>
          <w:rFonts w:asciiTheme="minorHAnsi" w:hAnsiTheme="minorHAnsi" w:cstheme="minorBidi"/>
          <w:noProof/>
          <w:color w:val="auto"/>
          <w:kern w:val="2"/>
          <w:sz w:val="24"/>
          <w:szCs w:val="24"/>
          <w14:ligatures w14:val="standardContextual"/>
        </w:rPr>
      </w:pPr>
      <w:hyperlink w:anchor="_Toc233906901" w:history="1">
        <w:r w:rsidRPr="00FE0963">
          <w:rPr>
            <w:rStyle w:val="Collegamentoipertestuale"/>
            <w:noProof/>
          </w:rPr>
          <w:t>Enneatipo 4 e idee sacre (Origine)</w:t>
        </w:r>
        <w:r>
          <w:rPr>
            <w:noProof/>
            <w:webHidden/>
          </w:rPr>
          <w:tab/>
        </w:r>
        <w:r>
          <w:rPr>
            <w:noProof/>
            <w:webHidden/>
          </w:rPr>
          <w:fldChar w:fldCharType="begin"/>
        </w:r>
        <w:r>
          <w:rPr>
            <w:noProof/>
            <w:webHidden/>
          </w:rPr>
          <w:instrText xml:space="preserve"> PAGEREF _Toc233906901 \h </w:instrText>
        </w:r>
        <w:r>
          <w:rPr>
            <w:noProof/>
            <w:webHidden/>
          </w:rPr>
        </w:r>
        <w:r>
          <w:rPr>
            <w:noProof/>
            <w:webHidden/>
          </w:rPr>
          <w:fldChar w:fldCharType="separate"/>
        </w:r>
        <w:r>
          <w:rPr>
            <w:noProof/>
            <w:webHidden/>
          </w:rPr>
          <w:t>487</w:t>
        </w:r>
        <w:r>
          <w:rPr>
            <w:noProof/>
            <w:webHidden/>
          </w:rPr>
          <w:fldChar w:fldCharType="end"/>
        </w:r>
      </w:hyperlink>
    </w:p>
    <w:p w14:paraId="44477A78" w14:textId="077D4406" w:rsidR="00E50FB4" w:rsidRDefault="00E50FB4">
      <w:pPr>
        <w:pStyle w:val="Sommario3"/>
        <w:rPr>
          <w:rFonts w:asciiTheme="minorHAnsi" w:hAnsiTheme="minorHAnsi" w:cstheme="minorBidi"/>
          <w:noProof/>
          <w:color w:val="auto"/>
          <w:kern w:val="2"/>
          <w:sz w:val="24"/>
          <w:szCs w:val="24"/>
          <w14:ligatures w14:val="standardContextual"/>
        </w:rPr>
      </w:pPr>
      <w:hyperlink w:anchor="_Toc233906902" w:history="1">
        <w:r w:rsidRPr="00FE0963">
          <w:rPr>
            <w:rStyle w:val="Collegamentoipertestuale"/>
            <w:noProof/>
          </w:rPr>
          <w:t>Errori tipici del mediatore</w:t>
        </w:r>
        <w:r>
          <w:rPr>
            <w:noProof/>
            <w:webHidden/>
          </w:rPr>
          <w:tab/>
        </w:r>
        <w:r>
          <w:rPr>
            <w:noProof/>
            <w:webHidden/>
          </w:rPr>
          <w:fldChar w:fldCharType="begin"/>
        </w:r>
        <w:r>
          <w:rPr>
            <w:noProof/>
            <w:webHidden/>
          </w:rPr>
          <w:instrText xml:space="preserve"> PAGEREF _Toc233906902 \h </w:instrText>
        </w:r>
        <w:r>
          <w:rPr>
            <w:noProof/>
            <w:webHidden/>
          </w:rPr>
        </w:r>
        <w:r>
          <w:rPr>
            <w:noProof/>
            <w:webHidden/>
          </w:rPr>
          <w:fldChar w:fldCharType="separate"/>
        </w:r>
        <w:r>
          <w:rPr>
            <w:noProof/>
            <w:webHidden/>
          </w:rPr>
          <w:t>487</w:t>
        </w:r>
        <w:r>
          <w:rPr>
            <w:noProof/>
            <w:webHidden/>
          </w:rPr>
          <w:fldChar w:fldCharType="end"/>
        </w:r>
      </w:hyperlink>
    </w:p>
    <w:p w14:paraId="05321B99" w14:textId="0D1B8F0B" w:rsidR="00E50FB4" w:rsidRDefault="00E50FB4">
      <w:pPr>
        <w:pStyle w:val="Sommario2"/>
        <w:rPr>
          <w:rFonts w:asciiTheme="minorHAnsi" w:hAnsiTheme="minorHAnsi" w:cstheme="minorBidi"/>
          <w:noProof/>
          <w:color w:val="auto"/>
          <w:kern w:val="2"/>
          <w:sz w:val="24"/>
          <w:szCs w:val="24"/>
          <w14:ligatures w14:val="standardContextual"/>
        </w:rPr>
      </w:pPr>
      <w:hyperlink w:anchor="_Toc233906903" w:history="1">
        <w:r w:rsidRPr="00FE0963">
          <w:rPr>
            <w:rStyle w:val="Collegamentoipertestuale"/>
            <w:noProof/>
          </w:rPr>
          <w:t>Capitolo 5 — Enneatipo 5 — l’avaro / l’osservatore</w:t>
        </w:r>
        <w:r>
          <w:rPr>
            <w:noProof/>
            <w:webHidden/>
          </w:rPr>
          <w:tab/>
        </w:r>
        <w:r>
          <w:rPr>
            <w:noProof/>
            <w:webHidden/>
          </w:rPr>
          <w:fldChar w:fldCharType="begin"/>
        </w:r>
        <w:r>
          <w:rPr>
            <w:noProof/>
            <w:webHidden/>
          </w:rPr>
          <w:instrText xml:space="preserve"> PAGEREF _Toc233906903 \h </w:instrText>
        </w:r>
        <w:r>
          <w:rPr>
            <w:noProof/>
            <w:webHidden/>
          </w:rPr>
        </w:r>
        <w:r>
          <w:rPr>
            <w:noProof/>
            <w:webHidden/>
          </w:rPr>
          <w:fldChar w:fldCharType="separate"/>
        </w:r>
        <w:r>
          <w:rPr>
            <w:noProof/>
            <w:webHidden/>
          </w:rPr>
          <w:t>487</w:t>
        </w:r>
        <w:r>
          <w:rPr>
            <w:noProof/>
            <w:webHidden/>
          </w:rPr>
          <w:fldChar w:fldCharType="end"/>
        </w:r>
      </w:hyperlink>
    </w:p>
    <w:p w14:paraId="6E59736D" w14:textId="6390DD56" w:rsidR="00E50FB4" w:rsidRDefault="00E50FB4">
      <w:pPr>
        <w:pStyle w:val="Sommario3"/>
        <w:rPr>
          <w:rFonts w:asciiTheme="minorHAnsi" w:hAnsiTheme="minorHAnsi" w:cstheme="minorBidi"/>
          <w:noProof/>
          <w:color w:val="auto"/>
          <w:kern w:val="2"/>
          <w:sz w:val="24"/>
          <w:szCs w:val="24"/>
          <w14:ligatures w14:val="standardContextual"/>
        </w:rPr>
      </w:pPr>
      <w:hyperlink w:anchor="_Toc233906904" w:history="1">
        <w:r w:rsidRPr="00FE0963">
          <w:rPr>
            <w:rStyle w:val="Collegamentoipertestuale"/>
            <w:noProof/>
          </w:rPr>
          <w:t>Come si vede un 5</w:t>
        </w:r>
        <w:r>
          <w:rPr>
            <w:noProof/>
            <w:webHidden/>
          </w:rPr>
          <w:tab/>
        </w:r>
        <w:r>
          <w:rPr>
            <w:noProof/>
            <w:webHidden/>
          </w:rPr>
          <w:fldChar w:fldCharType="begin"/>
        </w:r>
        <w:r>
          <w:rPr>
            <w:noProof/>
            <w:webHidden/>
          </w:rPr>
          <w:instrText xml:space="preserve"> PAGEREF _Toc233906904 \h </w:instrText>
        </w:r>
        <w:r>
          <w:rPr>
            <w:noProof/>
            <w:webHidden/>
          </w:rPr>
        </w:r>
        <w:r>
          <w:rPr>
            <w:noProof/>
            <w:webHidden/>
          </w:rPr>
          <w:fldChar w:fldCharType="separate"/>
        </w:r>
        <w:r>
          <w:rPr>
            <w:noProof/>
            <w:webHidden/>
          </w:rPr>
          <w:t>488</w:t>
        </w:r>
        <w:r>
          <w:rPr>
            <w:noProof/>
            <w:webHidden/>
          </w:rPr>
          <w:fldChar w:fldCharType="end"/>
        </w:r>
      </w:hyperlink>
    </w:p>
    <w:p w14:paraId="78AE1B4C" w14:textId="4A860C78" w:rsidR="00E50FB4" w:rsidRDefault="00E50FB4">
      <w:pPr>
        <w:pStyle w:val="Sommario3"/>
        <w:rPr>
          <w:rFonts w:asciiTheme="minorHAnsi" w:hAnsiTheme="minorHAnsi" w:cstheme="minorBidi"/>
          <w:noProof/>
          <w:color w:val="auto"/>
          <w:kern w:val="2"/>
          <w:sz w:val="24"/>
          <w:szCs w:val="24"/>
          <w14:ligatures w14:val="standardContextual"/>
        </w:rPr>
      </w:pPr>
      <w:hyperlink w:anchor="_Toc233906905" w:history="1">
        <w:r w:rsidRPr="00FE0963">
          <w:rPr>
            <w:rStyle w:val="Collegamentoipertestuale"/>
            <w:noProof/>
          </w:rPr>
          <w:t>Il 5 in coppia</w:t>
        </w:r>
        <w:r>
          <w:rPr>
            <w:noProof/>
            <w:webHidden/>
          </w:rPr>
          <w:tab/>
        </w:r>
        <w:r>
          <w:rPr>
            <w:noProof/>
            <w:webHidden/>
          </w:rPr>
          <w:fldChar w:fldCharType="begin"/>
        </w:r>
        <w:r>
          <w:rPr>
            <w:noProof/>
            <w:webHidden/>
          </w:rPr>
          <w:instrText xml:space="preserve"> PAGEREF _Toc233906905 \h </w:instrText>
        </w:r>
        <w:r>
          <w:rPr>
            <w:noProof/>
            <w:webHidden/>
          </w:rPr>
        </w:r>
        <w:r>
          <w:rPr>
            <w:noProof/>
            <w:webHidden/>
          </w:rPr>
          <w:fldChar w:fldCharType="separate"/>
        </w:r>
        <w:r>
          <w:rPr>
            <w:noProof/>
            <w:webHidden/>
          </w:rPr>
          <w:t>490</w:t>
        </w:r>
        <w:r>
          <w:rPr>
            <w:noProof/>
            <w:webHidden/>
          </w:rPr>
          <w:fldChar w:fldCharType="end"/>
        </w:r>
      </w:hyperlink>
    </w:p>
    <w:p w14:paraId="4A5A38CE" w14:textId="7920E8F0" w:rsidR="00E50FB4" w:rsidRDefault="00E50FB4">
      <w:pPr>
        <w:pStyle w:val="Sommario3"/>
        <w:rPr>
          <w:rFonts w:asciiTheme="minorHAnsi" w:hAnsiTheme="minorHAnsi" w:cstheme="minorBidi"/>
          <w:noProof/>
          <w:color w:val="auto"/>
          <w:kern w:val="2"/>
          <w:sz w:val="24"/>
          <w:szCs w:val="24"/>
          <w14:ligatures w14:val="standardContextual"/>
        </w:rPr>
      </w:pPr>
      <w:hyperlink w:anchor="_Toc233906906" w:history="1">
        <w:r w:rsidRPr="00FE0963">
          <w:rPr>
            <w:rStyle w:val="Collegamentoipertestuale"/>
            <w:noProof/>
          </w:rPr>
          <w:t>Come ci si relaziona con un 5?</w:t>
        </w:r>
        <w:r>
          <w:rPr>
            <w:noProof/>
            <w:webHidden/>
          </w:rPr>
          <w:tab/>
        </w:r>
        <w:r>
          <w:rPr>
            <w:noProof/>
            <w:webHidden/>
          </w:rPr>
          <w:fldChar w:fldCharType="begin"/>
        </w:r>
        <w:r>
          <w:rPr>
            <w:noProof/>
            <w:webHidden/>
          </w:rPr>
          <w:instrText xml:space="preserve"> PAGEREF _Toc233906906 \h </w:instrText>
        </w:r>
        <w:r>
          <w:rPr>
            <w:noProof/>
            <w:webHidden/>
          </w:rPr>
        </w:r>
        <w:r>
          <w:rPr>
            <w:noProof/>
            <w:webHidden/>
          </w:rPr>
          <w:fldChar w:fldCharType="separate"/>
        </w:r>
        <w:r>
          <w:rPr>
            <w:noProof/>
            <w:webHidden/>
          </w:rPr>
          <w:t>490</w:t>
        </w:r>
        <w:r>
          <w:rPr>
            <w:noProof/>
            <w:webHidden/>
          </w:rPr>
          <w:fldChar w:fldCharType="end"/>
        </w:r>
      </w:hyperlink>
    </w:p>
    <w:p w14:paraId="02421CF8" w14:textId="3EB9308F" w:rsidR="00E50FB4" w:rsidRDefault="00E50FB4">
      <w:pPr>
        <w:pStyle w:val="Sommario3"/>
        <w:rPr>
          <w:rFonts w:asciiTheme="minorHAnsi" w:hAnsiTheme="minorHAnsi" w:cstheme="minorBidi"/>
          <w:noProof/>
          <w:color w:val="auto"/>
          <w:kern w:val="2"/>
          <w:sz w:val="24"/>
          <w:szCs w:val="24"/>
          <w14:ligatures w14:val="standardContextual"/>
        </w:rPr>
      </w:pPr>
      <w:hyperlink w:anchor="_Toc233906907" w:history="1">
        <w:r w:rsidRPr="00FE0963">
          <w:rPr>
            <w:rStyle w:val="Collegamentoipertestuale"/>
            <w:noProof/>
          </w:rPr>
          <w:t>Enneatipo 5 e idee sacre (Onniscienza)</w:t>
        </w:r>
        <w:r>
          <w:rPr>
            <w:noProof/>
            <w:webHidden/>
          </w:rPr>
          <w:tab/>
        </w:r>
        <w:r>
          <w:rPr>
            <w:noProof/>
            <w:webHidden/>
          </w:rPr>
          <w:fldChar w:fldCharType="begin"/>
        </w:r>
        <w:r>
          <w:rPr>
            <w:noProof/>
            <w:webHidden/>
          </w:rPr>
          <w:instrText xml:space="preserve"> PAGEREF _Toc233906907 \h </w:instrText>
        </w:r>
        <w:r>
          <w:rPr>
            <w:noProof/>
            <w:webHidden/>
          </w:rPr>
        </w:r>
        <w:r>
          <w:rPr>
            <w:noProof/>
            <w:webHidden/>
          </w:rPr>
          <w:fldChar w:fldCharType="separate"/>
        </w:r>
        <w:r>
          <w:rPr>
            <w:noProof/>
            <w:webHidden/>
          </w:rPr>
          <w:t>491</w:t>
        </w:r>
        <w:r>
          <w:rPr>
            <w:noProof/>
            <w:webHidden/>
          </w:rPr>
          <w:fldChar w:fldCharType="end"/>
        </w:r>
      </w:hyperlink>
    </w:p>
    <w:p w14:paraId="3D5DF94F" w14:textId="53842320" w:rsidR="00E50FB4" w:rsidRDefault="00E50FB4">
      <w:pPr>
        <w:pStyle w:val="Sommario3"/>
        <w:rPr>
          <w:rFonts w:asciiTheme="minorHAnsi" w:hAnsiTheme="minorHAnsi" w:cstheme="minorBidi"/>
          <w:noProof/>
          <w:color w:val="auto"/>
          <w:kern w:val="2"/>
          <w:sz w:val="24"/>
          <w:szCs w:val="24"/>
          <w14:ligatures w14:val="standardContextual"/>
        </w:rPr>
      </w:pPr>
      <w:hyperlink w:anchor="_Toc233906908" w:history="1">
        <w:r w:rsidRPr="00FE0963">
          <w:rPr>
            <w:rStyle w:val="Collegamentoipertestuale"/>
            <w:noProof/>
          </w:rPr>
          <w:t>Errori tipici del mediatore</w:t>
        </w:r>
        <w:r>
          <w:rPr>
            <w:noProof/>
            <w:webHidden/>
          </w:rPr>
          <w:tab/>
        </w:r>
        <w:r>
          <w:rPr>
            <w:noProof/>
            <w:webHidden/>
          </w:rPr>
          <w:fldChar w:fldCharType="begin"/>
        </w:r>
        <w:r>
          <w:rPr>
            <w:noProof/>
            <w:webHidden/>
          </w:rPr>
          <w:instrText xml:space="preserve"> PAGEREF _Toc233906908 \h </w:instrText>
        </w:r>
        <w:r>
          <w:rPr>
            <w:noProof/>
            <w:webHidden/>
          </w:rPr>
        </w:r>
        <w:r>
          <w:rPr>
            <w:noProof/>
            <w:webHidden/>
          </w:rPr>
          <w:fldChar w:fldCharType="separate"/>
        </w:r>
        <w:r>
          <w:rPr>
            <w:noProof/>
            <w:webHidden/>
          </w:rPr>
          <w:t>492</w:t>
        </w:r>
        <w:r>
          <w:rPr>
            <w:noProof/>
            <w:webHidden/>
          </w:rPr>
          <w:fldChar w:fldCharType="end"/>
        </w:r>
      </w:hyperlink>
    </w:p>
    <w:p w14:paraId="593233C7" w14:textId="4D9347C8" w:rsidR="00E50FB4" w:rsidRDefault="00E50FB4">
      <w:pPr>
        <w:pStyle w:val="Sommario2"/>
        <w:rPr>
          <w:rFonts w:asciiTheme="minorHAnsi" w:hAnsiTheme="minorHAnsi" w:cstheme="minorBidi"/>
          <w:noProof/>
          <w:color w:val="auto"/>
          <w:kern w:val="2"/>
          <w:sz w:val="24"/>
          <w:szCs w:val="24"/>
          <w14:ligatures w14:val="standardContextual"/>
        </w:rPr>
      </w:pPr>
      <w:hyperlink w:anchor="_Toc233906909" w:history="1">
        <w:r w:rsidRPr="00FE0963">
          <w:rPr>
            <w:rStyle w:val="Collegamentoipertestuale"/>
            <w:noProof/>
          </w:rPr>
          <w:t>Capitolo 6 — Enneatipo 6 — il paranoide / il leale</w:t>
        </w:r>
        <w:r>
          <w:rPr>
            <w:noProof/>
            <w:webHidden/>
          </w:rPr>
          <w:tab/>
        </w:r>
        <w:r>
          <w:rPr>
            <w:noProof/>
            <w:webHidden/>
          </w:rPr>
          <w:fldChar w:fldCharType="begin"/>
        </w:r>
        <w:r>
          <w:rPr>
            <w:noProof/>
            <w:webHidden/>
          </w:rPr>
          <w:instrText xml:space="preserve"> PAGEREF _Toc233906909 \h </w:instrText>
        </w:r>
        <w:r>
          <w:rPr>
            <w:noProof/>
            <w:webHidden/>
          </w:rPr>
        </w:r>
        <w:r>
          <w:rPr>
            <w:noProof/>
            <w:webHidden/>
          </w:rPr>
          <w:fldChar w:fldCharType="separate"/>
        </w:r>
        <w:r>
          <w:rPr>
            <w:noProof/>
            <w:webHidden/>
          </w:rPr>
          <w:t>492</w:t>
        </w:r>
        <w:r>
          <w:rPr>
            <w:noProof/>
            <w:webHidden/>
          </w:rPr>
          <w:fldChar w:fldCharType="end"/>
        </w:r>
      </w:hyperlink>
    </w:p>
    <w:p w14:paraId="75F92F3C" w14:textId="7077F35C" w:rsidR="00E50FB4" w:rsidRDefault="00E50FB4">
      <w:pPr>
        <w:pStyle w:val="Sommario3"/>
        <w:rPr>
          <w:rFonts w:asciiTheme="minorHAnsi" w:hAnsiTheme="minorHAnsi" w:cstheme="minorBidi"/>
          <w:noProof/>
          <w:color w:val="auto"/>
          <w:kern w:val="2"/>
          <w:sz w:val="24"/>
          <w:szCs w:val="24"/>
          <w14:ligatures w14:val="standardContextual"/>
        </w:rPr>
      </w:pPr>
      <w:hyperlink w:anchor="_Toc233906910" w:history="1">
        <w:r w:rsidRPr="00FE0963">
          <w:rPr>
            <w:rStyle w:val="Collegamentoipertestuale"/>
            <w:noProof/>
          </w:rPr>
          <w:t>Come si vede un 6?</w:t>
        </w:r>
        <w:r>
          <w:rPr>
            <w:noProof/>
            <w:webHidden/>
          </w:rPr>
          <w:tab/>
        </w:r>
        <w:r>
          <w:rPr>
            <w:noProof/>
            <w:webHidden/>
          </w:rPr>
          <w:fldChar w:fldCharType="begin"/>
        </w:r>
        <w:r>
          <w:rPr>
            <w:noProof/>
            <w:webHidden/>
          </w:rPr>
          <w:instrText xml:space="preserve"> PAGEREF _Toc233906910 \h </w:instrText>
        </w:r>
        <w:r>
          <w:rPr>
            <w:noProof/>
            <w:webHidden/>
          </w:rPr>
        </w:r>
        <w:r>
          <w:rPr>
            <w:noProof/>
            <w:webHidden/>
          </w:rPr>
          <w:fldChar w:fldCharType="separate"/>
        </w:r>
        <w:r>
          <w:rPr>
            <w:noProof/>
            <w:webHidden/>
          </w:rPr>
          <w:t>493</w:t>
        </w:r>
        <w:r>
          <w:rPr>
            <w:noProof/>
            <w:webHidden/>
          </w:rPr>
          <w:fldChar w:fldCharType="end"/>
        </w:r>
      </w:hyperlink>
    </w:p>
    <w:p w14:paraId="7395F7BF" w14:textId="15C96D34" w:rsidR="00E50FB4" w:rsidRDefault="00E50FB4">
      <w:pPr>
        <w:pStyle w:val="Sommario3"/>
        <w:rPr>
          <w:rFonts w:asciiTheme="minorHAnsi" w:hAnsiTheme="minorHAnsi" w:cstheme="minorBidi"/>
          <w:noProof/>
          <w:color w:val="auto"/>
          <w:kern w:val="2"/>
          <w:sz w:val="24"/>
          <w:szCs w:val="24"/>
          <w14:ligatures w14:val="standardContextual"/>
        </w:rPr>
      </w:pPr>
      <w:hyperlink w:anchor="_Toc233906911" w:history="1">
        <w:r w:rsidRPr="00FE0963">
          <w:rPr>
            <w:rStyle w:val="Collegamentoipertestuale"/>
            <w:noProof/>
          </w:rPr>
          <w:t>Il 6 in coppia</w:t>
        </w:r>
        <w:r>
          <w:rPr>
            <w:noProof/>
            <w:webHidden/>
          </w:rPr>
          <w:tab/>
        </w:r>
        <w:r>
          <w:rPr>
            <w:noProof/>
            <w:webHidden/>
          </w:rPr>
          <w:fldChar w:fldCharType="begin"/>
        </w:r>
        <w:r>
          <w:rPr>
            <w:noProof/>
            <w:webHidden/>
          </w:rPr>
          <w:instrText xml:space="preserve"> PAGEREF _Toc233906911 \h </w:instrText>
        </w:r>
        <w:r>
          <w:rPr>
            <w:noProof/>
            <w:webHidden/>
          </w:rPr>
        </w:r>
        <w:r>
          <w:rPr>
            <w:noProof/>
            <w:webHidden/>
          </w:rPr>
          <w:fldChar w:fldCharType="separate"/>
        </w:r>
        <w:r>
          <w:rPr>
            <w:noProof/>
            <w:webHidden/>
          </w:rPr>
          <w:t>495</w:t>
        </w:r>
        <w:r>
          <w:rPr>
            <w:noProof/>
            <w:webHidden/>
          </w:rPr>
          <w:fldChar w:fldCharType="end"/>
        </w:r>
      </w:hyperlink>
    </w:p>
    <w:p w14:paraId="5B4E4A67" w14:textId="231EFD72" w:rsidR="00E50FB4" w:rsidRDefault="00E50FB4">
      <w:pPr>
        <w:pStyle w:val="Sommario3"/>
        <w:rPr>
          <w:rFonts w:asciiTheme="minorHAnsi" w:hAnsiTheme="minorHAnsi" w:cstheme="minorBidi"/>
          <w:noProof/>
          <w:color w:val="auto"/>
          <w:kern w:val="2"/>
          <w:sz w:val="24"/>
          <w:szCs w:val="24"/>
          <w14:ligatures w14:val="standardContextual"/>
        </w:rPr>
      </w:pPr>
      <w:hyperlink w:anchor="_Toc233906912" w:history="1">
        <w:r w:rsidRPr="00FE0963">
          <w:rPr>
            <w:rStyle w:val="Collegamentoipertestuale"/>
            <w:noProof/>
          </w:rPr>
          <w:t>Come ci si relaziona con un 6?</w:t>
        </w:r>
        <w:r>
          <w:rPr>
            <w:noProof/>
            <w:webHidden/>
          </w:rPr>
          <w:tab/>
        </w:r>
        <w:r>
          <w:rPr>
            <w:noProof/>
            <w:webHidden/>
          </w:rPr>
          <w:fldChar w:fldCharType="begin"/>
        </w:r>
        <w:r>
          <w:rPr>
            <w:noProof/>
            <w:webHidden/>
          </w:rPr>
          <w:instrText xml:space="preserve"> PAGEREF _Toc233906912 \h </w:instrText>
        </w:r>
        <w:r>
          <w:rPr>
            <w:noProof/>
            <w:webHidden/>
          </w:rPr>
        </w:r>
        <w:r>
          <w:rPr>
            <w:noProof/>
            <w:webHidden/>
          </w:rPr>
          <w:fldChar w:fldCharType="separate"/>
        </w:r>
        <w:r>
          <w:rPr>
            <w:noProof/>
            <w:webHidden/>
          </w:rPr>
          <w:t>496</w:t>
        </w:r>
        <w:r>
          <w:rPr>
            <w:noProof/>
            <w:webHidden/>
          </w:rPr>
          <w:fldChar w:fldCharType="end"/>
        </w:r>
      </w:hyperlink>
    </w:p>
    <w:p w14:paraId="65894089" w14:textId="1D3D8AE9" w:rsidR="00E50FB4" w:rsidRDefault="00E50FB4">
      <w:pPr>
        <w:pStyle w:val="Sommario3"/>
        <w:rPr>
          <w:rFonts w:asciiTheme="minorHAnsi" w:hAnsiTheme="minorHAnsi" w:cstheme="minorBidi"/>
          <w:noProof/>
          <w:color w:val="auto"/>
          <w:kern w:val="2"/>
          <w:sz w:val="24"/>
          <w:szCs w:val="24"/>
          <w14:ligatures w14:val="standardContextual"/>
        </w:rPr>
      </w:pPr>
      <w:hyperlink w:anchor="_Toc233906913" w:history="1">
        <w:r w:rsidRPr="00FE0963">
          <w:rPr>
            <w:rStyle w:val="Collegamentoipertestuale"/>
            <w:noProof/>
          </w:rPr>
          <w:t>Enneatipo 6 e idee sacre (Forza e Fede)</w:t>
        </w:r>
        <w:r>
          <w:rPr>
            <w:noProof/>
            <w:webHidden/>
          </w:rPr>
          <w:tab/>
        </w:r>
        <w:r>
          <w:rPr>
            <w:noProof/>
            <w:webHidden/>
          </w:rPr>
          <w:fldChar w:fldCharType="begin"/>
        </w:r>
        <w:r>
          <w:rPr>
            <w:noProof/>
            <w:webHidden/>
          </w:rPr>
          <w:instrText xml:space="preserve"> PAGEREF _Toc233906913 \h </w:instrText>
        </w:r>
        <w:r>
          <w:rPr>
            <w:noProof/>
            <w:webHidden/>
          </w:rPr>
        </w:r>
        <w:r>
          <w:rPr>
            <w:noProof/>
            <w:webHidden/>
          </w:rPr>
          <w:fldChar w:fldCharType="separate"/>
        </w:r>
        <w:r>
          <w:rPr>
            <w:noProof/>
            <w:webHidden/>
          </w:rPr>
          <w:t>497</w:t>
        </w:r>
        <w:r>
          <w:rPr>
            <w:noProof/>
            <w:webHidden/>
          </w:rPr>
          <w:fldChar w:fldCharType="end"/>
        </w:r>
      </w:hyperlink>
    </w:p>
    <w:p w14:paraId="5D7DAFEB" w14:textId="670536EE" w:rsidR="00E50FB4" w:rsidRDefault="00E50FB4">
      <w:pPr>
        <w:pStyle w:val="Sommario3"/>
        <w:rPr>
          <w:rFonts w:asciiTheme="minorHAnsi" w:hAnsiTheme="minorHAnsi" w:cstheme="minorBidi"/>
          <w:noProof/>
          <w:color w:val="auto"/>
          <w:kern w:val="2"/>
          <w:sz w:val="24"/>
          <w:szCs w:val="24"/>
          <w14:ligatures w14:val="standardContextual"/>
        </w:rPr>
      </w:pPr>
      <w:hyperlink w:anchor="_Toc233906914" w:history="1">
        <w:r w:rsidRPr="00FE0963">
          <w:rPr>
            <w:rStyle w:val="Collegamentoipertestuale"/>
            <w:noProof/>
          </w:rPr>
          <w:t>Errori tipici del mediatore</w:t>
        </w:r>
        <w:r>
          <w:rPr>
            <w:noProof/>
            <w:webHidden/>
          </w:rPr>
          <w:tab/>
        </w:r>
        <w:r>
          <w:rPr>
            <w:noProof/>
            <w:webHidden/>
          </w:rPr>
          <w:fldChar w:fldCharType="begin"/>
        </w:r>
        <w:r>
          <w:rPr>
            <w:noProof/>
            <w:webHidden/>
          </w:rPr>
          <w:instrText xml:space="preserve"> PAGEREF _Toc233906914 \h </w:instrText>
        </w:r>
        <w:r>
          <w:rPr>
            <w:noProof/>
            <w:webHidden/>
          </w:rPr>
        </w:r>
        <w:r>
          <w:rPr>
            <w:noProof/>
            <w:webHidden/>
          </w:rPr>
          <w:fldChar w:fldCharType="separate"/>
        </w:r>
        <w:r>
          <w:rPr>
            <w:noProof/>
            <w:webHidden/>
          </w:rPr>
          <w:t>497</w:t>
        </w:r>
        <w:r>
          <w:rPr>
            <w:noProof/>
            <w:webHidden/>
          </w:rPr>
          <w:fldChar w:fldCharType="end"/>
        </w:r>
      </w:hyperlink>
    </w:p>
    <w:p w14:paraId="39D2B6A5" w14:textId="3AF43435" w:rsidR="00E50FB4" w:rsidRDefault="00E50FB4">
      <w:pPr>
        <w:pStyle w:val="Sommario2"/>
        <w:rPr>
          <w:rFonts w:asciiTheme="minorHAnsi" w:hAnsiTheme="minorHAnsi" w:cstheme="minorBidi"/>
          <w:noProof/>
          <w:color w:val="auto"/>
          <w:kern w:val="2"/>
          <w:sz w:val="24"/>
          <w:szCs w:val="24"/>
          <w14:ligatures w14:val="standardContextual"/>
        </w:rPr>
      </w:pPr>
      <w:hyperlink w:anchor="_Toc233906915" w:history="1">
        <w:r w:rsidRPr="00FE0963">
          <w:rPr>
            <w:rStyle w:val="Collegamentoipertestuale"/>
            <w:noProof/>
          </w:rPr>
          <w:t>Capitolo 7 — Enneatipo 7 — il goloso / l’entusiasta</w:t>
        </w:r>
        <w:r>
          <w:rPr>
            <w:noProof/>
            <w:webHidden/>
          </w:rPr>
          <w:tab/>
        </w:r>
        <w:r>
          <w:rPr>
            <w:noProof/>
            <w:webHidden/>
          </w:rPr>
          <w:fldChar w:fldCharType="begin"/>
        </w:r>
        <w:r>
          <w:rPr>
            <w:noProof/>
            <w:webHidden/>
          </w:rPr>
          <w:instrText xml:space="preserve"> PAGEREF _Toc233906915 \h </w:instrText>
        </w:r>
        <w:r>
          <w:rPr>
            <w:noProof/>
            <w:webHidden/>
          </w:rPr>
        </w:r>
        <w:r>
          <w:rPr>
            <w:noProof/>
            <w:webHidden/>
          </w:rPr>
          <w:fldChar w:fldCharType="separate"/>
        </w:r>
        <w:r>
          <w:rPr>
            <w:noProof/>
            <w:webHidden/>
          </w:rPr>
          <w:t>497</w:t>
        </w:r>
        <w:r>
          <w:rPr>
            <w:noProof/>
            <w:webHidden/>
          </w:rPr>
          <w:fldChar w:fldCharType="end"/>
        </w:r>
      </w:hyperlink>
    </w:p>
    <w:p w14:paraId="63B59D79" w14:textId="65C495B4" w:rsidR="00E50FB4" w:rsidRDefault="00E50FB4">
      <w:pPr>
        <w:pStyle w:val="Sommario3"/>
        <w:rPr>
          <w:rFonts w:asciiTheme="minorHAnsi" w:hAnsiTheme="minorHAnsi" w:cstheme="minorBidi"/>
          <w:noProof/>
          <w:color w:val="auto"/>
          <w:kern w:val="2"/>
          <w:sz w:val="24"/>
          <w:szCs w:val="24"/>
          <w14:ligatures w14:val="standardContextual"/>
        </w:rPr>
      </w:pPr>
      <w:hyperlink w:anchor="_Toc233906916" w:history="1">
        <w:r w:rsidRPr="00FE0963">
          <w:rPr>
            <w:rStyle w:val="Collegamentoipertestuale"/>
            <w:noProof/>
          </w:rPr>
          <w:t>Come si vede?</w:t>
        </w:r>
        <w:r>
          <w:rPr>
            <w:noProof/>
            <w:webHidden/>
          </w:rPr>
          <w:tab/>
        </w:r>
        <w:r>
          <w:rPr>
            <w:noProof/>
            <w:webHidden/>
          </w:rPr>
          <w:fldChar w:fldCharType="begin"/>
        </w:r>
        <w:r>
          <w:rPr>
            <w:noProof/>
            <w:webHidden/>
          </w:rPr>
          <w:instrText xml:space="preserve"> PAGEREF _Toc233906916 \h </w:instrText>
        </w:r>
        <w:r>
          <w:rPr>
            <w:noProof/>
            <w:webHidden/>
          </w:rPr>
        </w:r>
        <w:r>
          <w:rPr>
            <w:noProof/>
            <w:webHidden/>
          </w:rPr>
          <w:fldChar w:fldCharType="separate"/>
        </w:r>
        <w:r>
          <w:rPr>
            <w:noProof/>
            <w:webHidden/>
          </w:rPr>
          <w:t>498</w:t>
        </w:r>
        <w:r>
          <w:rPr>
            <w:noProof/>
            <w:webHidden/>
          </w:rPr>
          <w:fldChar w:fldCharType="end"/>
        </w:r>
      </w:hyperlink>
    </w:p>
    <w:p w14:paraId="49671A60" w14:textId="174780F4" w:rsidR="00E50FB4" w:rsidRDefault="00E50FB4">
      <w:pPr>
        <w:pStyle w:val="Sommario3"/>
        <w:rPr>
          <w:rFonts w:asciiTheme="minorHAnsi" w:hAnsiTheme="minorHAnsi" w:cstheme="minorBidi"/>
          <w:noProof/>
          <w:color w:val="auto"/>
          <w:kern w:val="2"/>
          <w:sz w:val="24"/>
          <w:szCs w:val="24"/>
          <w14:ligatures w14:val="standardContextual"/>
        </w:rPr>
      </w:pPr>
      <w:hyperlink w:anchor="_Toc233906917" w:history="1">
        <w:r w:rsidRPr="00FE0963">
          <w:rPr>
            <w:rStyle w:val="Collegamentoipertestuale"/>
            <w:noProof/>
          </w:rPr>
          <w:t>Rapporto di coppia</w:t>
        </w:r>
        <w:r>
          <w:rPr>
            <w:noProof/>
            <w:webHidden/>
          </w:rPr>
          <w:tab/>
        </w:r>
        <w:r>
          <w:rPr>
            <w:noProof/>
            <w:webHidden/>
          </w:rPr>
          <w:fldChar w:fldCharType="begin"/>
        </w:r>
        <w:r>
          <w:rPr>
            <w:noProof/>
            <w:webHidden/>
          </w:rPr>
          <w:instrText xml:space="preserve"> PAGEREF _Toc233906917 \h </w:instrText>
        </w:r>
        <w:r>
          <w:rPr>
            <w:noProof/>
            <w:webHidden/>
          </w:rPr>
        </w:r>
        <w:r>
          <w:rPr>
            <w:noProof/>
            <w:webHidden/>
          </w:rPr>
          <w:fldChar w:fldCharType="separate"/>
        </w:r>
        <w:r>
          <w:rPr>
            <w:noProof/>
            <w:webHidden/>
          </w:rPr>
          <w:t>501</w:t>
        </w:r>
        <w:r>
          <w:rPr>
            <w:noProof/>
            <w:webHidden/>
          </w:rPr>
          <w:fldChar w:fldCharType="end"/>
        </w:r>
      </w:hyperlink>
    </w:p>
    <w:p w14:paraId="136BB28A" w14:textId="5C118BD0" w:rsidR="00E50FB4" w:rsidRDefault="00E50FB4">
      <w:pPr>
        <w:pStyle w:val="Sommario3"/>
        <w:rPr>
          <w:rFonts w:asciiTheme="minorHAnsi" w:hAnsiTheme="minorHAnsi" w:cstheme="minorBidi"/>
          <w:noProof/>
          <w:color w:val="auto"/>
          <w:kern w:val="2"/>
          <w:sz w:val="24"/>
          <w:szCs w:val="24"/>
          <w14:ligatures w14:val="standardContextual"/>
        </w:rPr>
      </w:pPr>
      <w:hyperlink w:anchor="_Toc233906918" w:history="1">
        <w:r w:rsidRPr="00FE0963">
          <w:rPr>
            <w:rStyle w:val="Collegamentoipertestuale"/>
            <w:noProof/>
          </w:rPr>
          <w:t>Come comunicare con il 7?</w:t>
        </w:r>
        <w:r>
          <w:rPr>
            <w:noProof/>
            <w:webHidden/>
          </w:rPr>
          <w:tab/>
        </w:r>
        <w:r>
          <w:rPr>
            <w:noProof/>
            <w:webHidden/>
          </w:rPr>
          <w:fldChar w:fldCharType="begin"/>
        </w:r>
        <w:r>
          <w:rPr>
            <w:noProof/>
            <w:webHidden/>
          </w:rPr>
          <w:instrText xml:space="preserve"> PAGEREF _Toc233906918 \h </w:instrText>
        </w:r>
        <w:r>
          <w:rPr>
            <w:noProof/>
            <w:webHidden/>
          </w:rPr>
        </w:r>
        <w:r>
          <w:rPr>
            <w:noProof/>
            <w:webHidden/>
          </w:rPr>
          <w:fldChar w:fldCharType="separate"/>
        </w:r>
        <w:r>
          <w:rPr>
            <w:noProof/>
            <w:webHidden/>
          </w:rPr>
          <w:t>501</w:t>
        </w:r>
        <w:r>
          <w:rPr>
            <w:noProof/>
            <w:webHidden/>
          </w:rPr>
          <w:fldChar w:fldCharType="end"/>
        </w:r>
      </w:hyperlink>
    </w:p>
    <w:p w14:paraId="25AD0D8F" w14:textId="7542F4D4" w:rsidR="00E50FB4" w:rsidRDefault="00E50FB4">
      <w:pPr>
        <w:pStyle w:val="Sommario3"/>
        <w:rPr>
          <w:rFonts w:asciiTheme="minorHAnsi" w:hAnsiTheme="minorHAnsi" w:cstheme="minorBidi"/>
          <w:noProof/>
          <w:color w:val="auto"/>
          <w:kern w:val="2"/>
          <w:sz w:val="24"/>
          <w:szCs w:val="24"/>
          <w14:ligatures w14:val="standardContextual"/>
        </w:rPr>
      </w:pPr>
      <w:hyperlink w:anchor="_Toc233906919" w:history="1">
        <w:r w:rsidRPr="00FE0963">
          <w:rPr>
            <w:rStyle w:val="Collegamentoipertestuale"/>
            <w:noProof/>
          </w:rPr>
          <w:t>Enneatipo 7 e idee sacre (Saggezza, Lavoro, Progetto)</w:t>
        </w:r>
        <w:r>
          <w:rPr>
            <w:noProof/>
            <w:webHidden/>
          </w:rPr>
          <w:tab/>
        </w:r>
        <w:r>
          <w:rPr>
            <w:noProof/>
            <w:webHidden/>
          </w:rPr>
          <w:fldChar w:fldCharType="begin"/>
        </w:r>
        <w:r>
          <w:rPr>
            <w:noProof/>
            <w:webHidden/>
          </w:rPr>
          <w:instrText xml:space="preserve"> PAGEREF _Toc233906919 \h </w:instrText>
        </w:r>
        <w:r>
          <w:rPr>
            <w:noProof/>
            <w:webHidden/>
          </w:rPr>
        </w:r>
        <w:r>
          <w:rPr>
            <w:noProof/>
            <w:webHidden/>
          </w:rPr>
          <w:fldChar w:fldCharType="separate"/>
        </w:r>
        <w:r>
          <w:rPr>
            <w:noProof/>
            <w:webHidden/>
          </w:rPr>
          <w:t>502</w:t>
        </w:r>
        <w:r>
          <w:rPr>
            <w:noProof/>
            <w:webHidden/>
          </w:rPr>
          <w:fldChar w:fldCharType="end"/>
        </w:r>
      </w:hyperlink>
    </w:p>
    <w:p w14:paraId="7AEDEDFA" w14:textId="29FEEA18" w:rsidR="00E50FB4" w:rsidRDefault="00E50FB4">
      <w:pPr>
        <w:pStyle w:val="Sommario3"/>
        <w:rPr>
          <w:rFonts w:asciiTheme="minorHAnsi" w:hAnsiTheme="minorHAnsi" w:cstheme="minorBidi"/>
          <w:noProof/>
          <w:color w:val="auto"/>
          <w:kern w:val="2"/>
          <w:sz w:val="24"/>
          <w:szCs w:val="24"/>
          <w14:ligatures w14:val="standardContextual"/>
        </w:rPr>
      </w:pPr>
      <w:hyperlink w:anchor="_Toc233906920" w:history="1">
        <w:r w:rsidRPr="00FE0963">
          <w:rPr>
            <w:rStyle w:val="Collegamentoipertestuale"/>
            <w:noProof/>
          </w:rPr>
          <w:t>Errori tipici del mediatore</w:t>
        </w:r>
        <w:r>
          <w:rPr>
            <w:noProof/>
            <w:webHidden/>
          </w:rPr>
          <w:tab/>
        </w:r>
        <w:r>
          <w:rPr>
            <w:noProof/>
            <w:webHidden/>
          </w:rPr>
          <w:fldChar w:fldCharType="begin"/>
        </w:r>
        <w:r>
          <w:rPr>
            <w:noProof/>
            <w:webHidden/>
          </w:rPr>
          <w:instrText xml:space="preserve"> PAGEREF _Toc233906920 \h </w:instrText>
        </w:r>
        <w:r>
          <w:rPr>
            <w:noProof/>
            <w:webHidden/>
          </w:rPr>
        </w:r>
        <w:r>
          <w:rPr>
            <w:noProof/>
            <w:webHidden/>
          </w:rPr>
          <w:fldChar w:fldCharType="separate"/>
        </w:r>
        <w:r>
          <w:rPr>
            <w:noProof/>
            <w:webHidden/>
          </w:rPr>
          <w:t>502</w:t>
        </w:r>
        <w:r>
          <w:rPr>
            <w:noProof/>
            <w:webHidden/>
          </w:rPr>
          <w:fldChar w:fldCharType="end"/>
        </w:r>
      </w:hyperlink>
    </w:p>
    <w:p w14:paraId="14CF9785" w14:textId="20D01C11" w:rsidR="00E50FB4" w:rsidRDefault="00E50FB4">
      <w:pPr>
        <w:pStyle w:val="Sommario2"/>
        <w:rPr>
          <w:rFonts w:asciiTheme="minorHAnsi" w:hAnsiTheme="minorHAnsi" w:cstheme="minorBidi"/>
          <w:noProof/>
          <w:color w:val="auto"/>
          <w:kern w:val="2"/>
          <w:sz w:val="24"/>
          <w:szCs w:val="24"/>
          <w14:ligatures w14:val="standardContextual"/>
        </w:rPr>
      </w:pPr>
      <w:hyperlink w:anchor="_Toc233906921" w:history="1">
        <w:r w:rsidRPr="00FE0963">
          <w:rPr>
            <w:rStyle w:val="Collegamentoipertestuale"/>
            <w:noProof/>
          </w:rPr>
          <w:t>Capitolo 8 — Enneatipo 8 — il lussurioso / il capo</w:t>
        </w:r>
        <w:r>
          <w:rPr>
            <w:noProof/>
            <w:webHidden/>
          </w:rPr>
          <w:tab/>
        </w:r>
        <w:r>
          <w:rPr>
            <w:noProof/>
            <w:webHidden/>
          </w:rPr>
          <w:fldChar w:fldCharType="begin"/>
        </w:r>
        <w:r>
          <w:rPr>
            <w:noProof/>
            <w:webHidden/>
          </w:rPr>
          <w:instrText xml:space="preserve"> PAGEREF _Toc233906921 \h </w:instrText>
        </w:r>
        <w:r>
          <w:rPr>
            <w:noProof/>
            <w:webHidden/>
          </w:rPr>
        </w:r>
        <w:r>
          <w:rPr>
            <w:noProof/>
            <w:webHidden/>
          </w:rPr>
          <w:fldChar w:fldCharType="separate"/>
        </w:r>
        <w:r>
          <w:rPr>
            <w:noProof/>
            <w:webHidden/>
          </w:rPr>
          <w:t>502</w:t>
        </w:r>
        <w:r>
          <w:rPr>
            <w:noProof/>
            <w:webHidden/>
          </w:rPr>
          <w:fldChar w:fldCharType="end"/>
        </w:r>
      </w:hyperlink>
    </w:p>
    <w:p w14:paraId="7AF47AFE" w14:textId="00C80413" w:rsidR="00E50FB4" w:rsidRDefault="00E50FB4">
      <w:pPr>
        <w:pStyle w:val="Sommario3"/>
        <w:rPr>
          <w:rFonts w:asciiTheme="minorHAnsi" w:hAnsiTheme="minorHAnsi" w:cstheme="minorBidi"/>
          <w:noProof/>
          <w:color w:val="auto"/>
          <w:kern w:val="2"/>
          <w:sz w:val="24"/>
          <w:szCs w:val="24"/>
          <w14:ligatures w14:val="standardContextual"/>
        </w:rPr>
      </w:pPr>
      <w:hyperlink w:anchor="_Toc233906922" w:history="1">
        <w:r w:rsidRPr="00FE0963">
          <w:rPr>
            <w:rStyle w:val="Collegamentoipertestuale"/>
            <w:noProof/>
          </w:rPr>
          <w:t>Come si vede?</w:t>
        </w:r>
        <w:r>
          <w:rPr>
            <w:noProof/>
            <w:webHidden/>
          </w:rPr>
          <w:tab/>
        </w:r>
        <w:r>
          <w:rPr>
            <w:noProof/>
            <w:webHidden/>
          </w:rPr>
          <w:fldChar w:fldCharType="begin"/>
        </w:r>
        <w:r>
          <w:rPr>
            <w:noProof/>
            <w:webHidden/>
          </w:rPr>
          <w:instrText xml:space="preserve"> PAGEREF _Toc233906922 \h </w:instrText>
        </w:r>
        <w:r>
          <w:rPr>
            <w:noProof/>
            <w:webHidden/>
          </w:rPr>
        </w:r>
        <w:r>
          <w:rPr>
            <w:noProof/>
            <w:webHidden/>
          </w:rPr>
          <w:fldChar w:fldCharType="separate"/>
        </w:r>
        <w:r>
          <w:rPr>
            <w:noProof/>
            <w:webHidden/>
          </w:rPr>
          <w:t>503</w:t>
        </w:r>
        <w:r>
          <w:rPr>
            <w:noProof/>
            <w:webHidden/>
          </w:rPr>
          <w:fldChar w:fldCharType="end"/>
        </w:r>
      </w:hyperlink>
    </w:p>
    <w:p w14:paraId="101F4C86" w14:textId="02715BF3" w:rsidR="00E50FB4" w:rsidRDefault="00E50FB4">
      <w:pPr>
        <w:pStyle w:val="Sommario3"/>
        <w:rPr>
          <w:rFonts w:asciiTheme="minorHAnsi" w:hAnsiTheme="minorHAnsi" w:cstheme="minorBidi"/>
          <w:noProof/>
          <w:color w:val="auto"/>
          <w:kern w:val="2"/>
          <w:sz w:val="24"/>
          <w:szCs w:val="24"/>
          <w14:ligatures w14:val="standardContextual"/>
        </w:rPr>
      </w:pPr>
      <w:hyperlink w:anchor="_Toc233906923" w:history="1">
        <w:r w:rsidRPr="00FE0963">
          <w:rPr>
            <w:rStyle w:val="Collegamentoipertestuale"/>
            <w:noProof/>
          </w:rPr>
          <w:t>Enneatipo 8 e idee sacre (Verità)</w:t>
        </w:r>
        <w:r>
          <w:rPr>
            <w:noProof/>
            <w:webHidden/>
          </w:rPr>
          <w:tab/>
        </w:r>
        <w:r>
          <w:rPr>
            <w:noProof/>
            <w:webHidden/>
          </w:rPr>
          <w:fldChar w:fldCharType="begin"/>
        </w:r>
        <w:r>
          <w:rPr>
            <w:noProof/>
            <w:webHidden/>
          </w:rPr>
          <w:instrText xml:space="preserve"> PAGEREF _Toc233906923 \h </w:instrText>
        </w:r>
        <w:r>
          <w:rPr>
            <w:noProof/>
            <w:webHidden/>
          </w:rPr>
        </w:r>
        <w:r>
          <w:rPr>
            <w:noProof/>
            <w:webHidden/>
          </w:rPr>
          <w:fldChar w:fldCharType="separate"/>
        </w:r>
        <w:r>
          <w:rPr>
            <w:noProof/>
            <w:webHidden/>
          </w:rPr>
          <w:t>508</w:t>
        </w:r>
        <w:r>
          <w:rPr>
            <w:noProof/>
            <w:webHidden/>
          </w:rPr>
          <w:fldChar w:fldCharType="end"/>
        </w:r>
      </w:hyperlink>
    </w:p>
    <w:p w14:paraId="1BC77A09" w14:textId="4757C006" w:rsidR="00E50FB4" w:rsidRDefault="00E50FB4">
      <w:pPr>
        <w:pStyle w:val="Sommario3"/>
        <w:rPr>
          <w:rFonts w:asciiTheme="minorHAnsi" w:hAnsiTheme="minorHAnsi" w:cstheme="minorBidi"/>
          <w:noProof/>
          <w:color w:val="auto"/>
          <w:kern w:val="2"/>
          <w:sz w:val="24"/>
          <w:szCs w:val="24"/>
          <w14:ligatures w14:val="standardContextual"/>
        </w:rPr>
      </w:pPr>
      <w:hyperlink w:anchor="_Toc233906924" w:history="1">
        <w:r w:rsidRPr="00FE0963">
          <w:rPr>
            <w:rStyle w:val="Collegamentoipertestuale"/>
            <w:noProof/>
          </w:rPr>
          <w:t>Errori tipici del mediatore</w:t>
        </w:r>
        <w:r>
          <w:rPr>
            <w:noProof/>
            <w:webHidden/>
          </w:rPr>
          <w:tab/>
        </w:r>
        <w:r>
          <w:rPr>
            <w:noProof/>
            <w:webHidden/>
          </w:rPr>
          <w:fldChar w:fldCharType="begin"/>
        </w:r>
        <w:r>
          <w:rPr>
            <w:noProof/>
            <w:webHidden/>
          </w:rPr>
          <w:instrText xml:space="preserve"> PAGEREF _Toc233906924 \h </w:instrText>
        </w:r>
        <w:r>
          <w:rPr>
            <w:noProof/>
            <w:webHidden/>
          </w:rPr>
        </w:r>
        <w:r>
          <w:rPr>
            <w:noProof/>
            <w:webHidden/>
          </w:rPr>
          <w:fldChar w:fldCharType="separate"/>
        </w:r>
        <w:r>
          <w:rPr>
            <w:noProof/>
            <w:webHidden/>
          </w:rPr>
          <w:t>508</w:t>
        </w:r>
        <w:r>
          <w:rPr>
            <w:noProof/>
            <w:webHidden/>
          </w:rPr>
          <w:fldChar w:fldCharType="end"/>
        </w:r>
      </w:hyperlink>
    </w:p>
    <w:p w14:paraId="4EA17E70" w14:textId="060F930B" w:rsidR="00E50FB4" w:rsidRDefault="00E50FB4">
      <w:pPr>
        <w:pStyle w:val="Sommario2"/>
        <w:rPr>
          <w:rFonts w:asciiTheme="minorHAnsi" w:hAnsiTheme="minorHAnsi" w:cstheme="minorBidi"/>
          <w:noProof/>
          <w:color w:val="auto"/>
          <w:kern w:val="2"/>
          <w:sz w:val="24"/>
          <w:szCs w:val="24"/>
          <w14:ligatures w14:val="standardContextual"/>
        </w:rPr>
      </w:pPr>
      <w:hyperlink w:anchor="_Toc233906925" w:history="1">
        <w:r w:rsidRPr="00FE0963">
          <w:rPr>
            <w:rStyle w:val="Collegamentoipertestuale"/>
            <w:noProof/>
          </w:rPr>
          <w:t>Capitolo 9 — Enneatipo 9 — il pigro / il pacificatore</w:t>
        </w:r>
        <w:r>
          <w:rPr>
            <w:noProof/>
            <w:webHidden/>
          </w:rPr>
          <w:tab/>
        </w:r>
        <w:r>
          <w:rPr>
            <w:noProof/>
            <w:webHidden/>
          </w:rPr>
          <w:fldChar w:fldCharType="begin"/>
        </w:r>
        <w:r>
          <w:rPr>
            <w:noProof/>
            <w:webHidden/>
          </w:rPr>
          <w:instrText xml:space="preserve"> PAGEREF _Toc233906925 \h </w:instrText>
        </w:r>
        <w:r>
          <w:rPr>
            <w:noProof/>
            <w:webHidden/>
          </w:rPr>
        </w:r>
        <w:r>
          <w:rPr>
            <w:noProof/>
            <w:webHidden/>
          </w:rPr>
          <w:fldChar w:fldCharType="separate"/>
        </w:r>
        <w:r>
          <w:rPr>
            <w:noProof/>
            <w:webHidden/>
          </w:rPr>
          <w:t>508</w:t>
        </w:r>
        <w:r>
          <w:rPr>
            <w:noProof/>
            <w:webHidden/>
          </w:rPr>
          <w:fldChar w:fldCharType="end"/>
        </w:r>
      </w:hyperlink>
    </w:p>
    <w:p w14:paraId="247C805B" w14:textId="00E4E145" w:rsidR="00E50FB4" w:rsidRDefault="00E50FB4">
      <w:pPr>
        <w:pStyle w:val="Sommario3"/>
        <w:rPr>
          <w:rFonts w:asciiTheme="minorHAnsi" w:hAnsiTheme="minorHAnsi" w:cstheme="minorBidi"/>
          <w:noProof/>
          <w:color w:val="auto"/>
          <w:kern w:val="2"/>
          <w:sz w:val="24"/>
          <w:szCs w:val="24"/>
          <w14:ligatures w14:val="standardContextual"/>
        </w:rPr>
      </w:pPr>
      <w:hyperlink w:anchor="_Toc233906926" w:history="1">
        <w:r w:rsidRPr="00FE0963">
          <w:rPr>
            <w:rStyle w:val="Collegamentoipertestuale"/>
            <w:noProof/>
          </w:rPr>
          <w:t>Come si vede?</w:t>
        </w:r>
        <w:r>
          <w:rPr>
            <w:noProof/>
            <w:webHidden/>
          </w:rPr>
          <w:tab/>
        </w:r>
        <w:r>
          <w:rPr>
            <w:noProof/>
            <w:webHidden/>
          </w:rPr>
          <w:fldChar w:fldCharType="begin"/>
        </w:r>
        <w:r>
          <w:rPr>
            <w:noProof/>
            <w:webHidden/>
          </w:rPr>
          <w:instrText xml:space="preserve"> PAGEREF _Toc233906926 \h </w:instrText>
        </w:r>
        <w:r>
          <w:rPr>
            <w:noProof/>
            <w:webHidden/>
          </w:rPr>
        </w:r>
        <w:r>
          <w:rPr>
            <w:noProof/>
            <w:webHidden/>
          </w:rPr>
          <w:fldChar w:fldCharType="separate"/>
        </w:r>
        <w:r>
          <w:rPr>
            <w:noProof/>
            <w:webHidden/>
          </w:rPr>
          <w:t>509</w:t>
        </w:r>
        <w:r>
          <w:rPr>
            <w:noProof/>
            <w:webHidden/>
          </w:rPr>
          <w:fldChar w:fldCharType="end"/>
        </w:r>
      </w:hyperlink>
    </w:p>
    <w:p w14:paraId="5754EB97" w14:textId="694702C1" w:rsidR="00E50FB4" w:rsidRDefault="00E50FB4">
      <w:pPr>
        <w:pStyle w:val="Sommario3"/>
        <w:rPr>
          <w:rFonts w:asciiTheme="minorHAnsi" w:hAnsiTheme="minorHAnsi" w:cstheme="minorBidi"/>
          <w:noProof/>
          <w:color w:val="auto"/>
          <w:kern w:val="2"/>
          <w:sz w:val="24"/>
          <w:szCs w:val="24"/>
          <w14:ligatures w14:val="standardContextual"/>
        </w:rPr>
      </w:pPr>
      <w:hyperlink w:anchor="_Toc233906927" w:history="1">
        <w:r w:rsidRPr="00FE0963">
          <w:rPr>
            <w:rStyle w:val="Collegamentoipertestuale"/>
            <w:noProof/>
          </w:rPr>
          <w:t>Il 9 in coppia</w:t>
        </w:r>
        <w:r>
          <w:rPr>
            <w:noProof/>
            <w:webHidden/>
          </w:rPr>
          <w:tab/>
        </w:r>
        <w:r>
          <w:rPr>
            <w:noProof/>
            <w:webHidden/>
          </w:rPr>
          <w:fldChar w:fldCharType="begin"/>
        </w:r>
        <w:r>
          <w:rPr>
            <w:noProof/>
            <w:webHidden/>
          </w:rPr>
          <w:instrText xml:space="preserve"> PAGEREF _Toc233906927 \h </w:instrText>
        </w:r>
        <w:r>
          <w:rPr>
            <w:noProof/>
            <w:webHidden/>
          </w:rPr>
        </w:r>
        <w:r>
          <w:rPr>
            <w:noProof/>
            <w:webHidden/>
          </w:rPr>
          <w:fldChar w:fldCharType="separate"/>
        </w:r>
        <w:r>
          <w:rPr>
            <w:noProof/>
            <w:webHidden/>
          </w:rPr>
          <w:t>511</w:t>
        </w:r>
        <w:r>
          <w:rPr>
            <w:noProof/>
            <w:webHidden/>
          </w:rPr>
          <w:fldChar w:fldCharType="end"/>
        </w:r>
      </w:hyperlink>
    </w:p>
    <w:p w14:paraId="6FDED319" w14:textId="44FDE9F4" w:rsidR="00E50FB4" w:rsidRDefault="00E50FB4">
      <w:pPr>
        <w:pStyle w:val="Sommario3"/>
        <w:rPr>
          <w:rFonts w:asciiTheme="minorHAnsi" w:hAnsiTheme="minorHAnsi" w:cstheme="minorBidi"/>
          <w:noProof/>
          <w:color w:val="auto"/>
          <w:kern w:val="2"/>
          <w:sz w:val="24"/>
          <w:szCs w:val="24"/>
          <w14:ligatures w14:val="standardContextual"/>
        </w:rPr>
      </w:pPr>
      <w:hyperlink w:anchor="_Toc233906928" w:history="1">
        <w:r w:rsidRPr="00FE0963">
          <w:rPr>
            <w:rStyle w:val="Collegamentoipertestuale"/>
            <w:noProof/>
          </w:rPr>
          <w:t>Enneatipo 9 e idee sacre (Amore)</w:t>
        </w:r>
        <w:r>
          <w:rPr>
            <w:noProof/>
            <w:webHidden/>
          </w:rPr>
          <w:tab/>
        </w:r>
        <w:r>
          <w:rPr>
            <w:noProof/>
            <w:webHidden/>
          </w:rPr>
          <w:fldChar w:fldCharType="begin"/>
        </w:r>
        <w:r>
          <w:rPr>
            <w:noProof/>
            <w:webHidden/>
          </w:rPr>
          <w:instrText xml:space="preserve"> PAGEREF _Toc233906928 \h </w:instrText>
        </w:r>
        <w:r>
          <w:rPr>
            <w:noProof/>
            <w:webHidden/>
          </w:rPr>
        </w:r>
        <w:r>
          <w:rPr>
            <w:noProof/>
            <w:webHidden/>
          </w:rPr>
          <w:fldChar w:fldCharType="separate"/>
        </w:r>
        <w:r>
          <w:rPr>
            <w:noProof/>
            <w:webHidden/>
          </w:rPr>
          <w:t>513</w:t>
        </w:r>
        <w:r>
          <w:rPr>
            <w:noProof/>
            <w:webHidden/>
          </w:rPr>
          <w:fldChar w:fldCharType="end"/>
        </w:r>
      </w:hyperlink>
    </w:p>
    <w:p w14:paraId="52555EB7" w14:textId="475B286F" w:rsidR="00E50FB4" w:rsidRDefault="00E50FB4">
      <w:pPr>
        <w:pStyle w:val="Sommario3"/>
        <w:rPr>
          <w:rFonts w:asciiTheme="minorHAnsi" w:hAnsiTheme="minorHAnsi" w:cstheme="minorBidi"/>
          <w:noProof/>
          <w:color w:val="auto"/>
          <w:kern w:val="2"/>
          <w:sz w:val="24"/>
          <w:szCs w:val="24"/>
          <w14:ligatures w14:val="standardContextual"/>
        </w:rPr>
      </w:pPr>
      <w:hyperlink w:anchor="_Toc233906929" w:history="1">
        <w:r w:rsidRPr="00FE0963">
          <w:rPr>
            <w:rStyle w:val="Collegamentoipertestuale"/>
            <w:noProof/>
          </w:rPr>
          <w:t>Errori tipici del mediatore</w:t>
        </w:r>
        <w:r>
          <w:rPr>
            <w:noProof/>
            <w:webHidden/>
          </w:rPr>
          <w:tab/>
        </w:r>
        <w:r>
          <w:rPr>
            <w:noProof/>
            <w:webHidden/>
          </w:rPr>
          <w:fldChar w:fldCharType="begin"/>
        </w:r>
        <w:r>
          <w:rPr>
            <w:noProof/>
            <w:webHidden/>
          </w:rPr>
          <w:instrText xml:space="preserve"> PAGEREF _Toc233906929 \h </w:instrText>
        </w:r>
        <w:r>
          <w:rPr>
            <w:noProof/>
            <w:webHidden/>
          </w:rPr>
        </w:r>
        <w:r>
          <w:rPr>
            <w:noProof/>
            <w:webHidden/>
          </w:rPr>
          <w:fldChar w:fldCharType="separate"/>
        </w:r>
        <w:r>
          <w:rPr>
            <w:noProof/>
            <w:webHidden/>
          </w:rPr>
          <w:t>514</w:t>
        </w:r>
        <w:r>
          <w:rPr>
            <w:noProof/>
            <w:webHidden/>
          </w:rPr>
          <w:fldChar w:fldCharType="end"/>
        </w:r>
      </w:hyperlink>
    </w:p>
    <w:p w14:paraId="301F7D68" w14:textId="03288FF5"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930" w:history="1">
        <w:r w:rsidRPr="00FE0963">
          <w:rPr>
            <w:rStyle w:val="Collegamentoipertestuale"/>
            <w:noProof/>
          </w:rPr>
          <w:t>Parte 15 — Arricchimenti concettuali e glossario evolutivo</w:t>
        </w:r>
        <w:r>
          <w:rPr>
            <w:noProof/>
            <w:webHidden/>
          </w:rPr>
          <w:tab/>
        </w:r>
        <w:r>
          <w:rPr>
            <w:noProof/>
            <w:webHidden/>
          </w:rPr>
          <w:fldChar w:fldCharType="begin"/>
        </w:r>
        <w:r>
          <w:rPr>
            <w:noProof/>
            <w:webHidden/>
          </w:rPr>
          <w:instrText xml:space="preserve"> PAGEREF _Toc233906930 \h </w:instrText>
        </w:r>
        <w:r>
          <w:rPr>
            <w:noProof/>
            <w:webHidden/>
          </w:rPr>
        </w:r>
        <w:r>
          <w:rPr>
            <w:noProof/>
            <w:webHidden/>
          </w:rPr>
          <w:fldChar w:fldCharType="separate"/>
        </w:r>
        <w:r>
          <w:rPr>
            <w:noProof/>
            <w:webHidden/>
          </w:rPr>
          <w:t>515</w:t>
        </w:r>
        <w:r>
          <w:rPr>
            <w:noProof/>
            <w:webHidden/>
          </w:rPr>
          <w:fldChar w:fldCharType="end"/>
        </w:r>
      </w:hyperlink>
    </w:p>
    <w:p w14:paraId="431AB9FA" w14:textId="6CE70420" w:rsidR="00E50FB4" w:rsidRDefault="00E50FB4">
      <w:pPr>
        <w:pStyle w:val="Sommario2"/>
        <w:rPr>
          <w:rFonts w:asciiTheme="minorHAnsi" w:hAnsiTheme="minorHAnsi" w:cstheme="minorBidi"/>
          <w:noProof/>
          <w:color w:val="auto"/>
          <w:kern w:val="2"/>
          <w:sz w:val="24"/>
          <w:szCs w:val="24"/>
          <w14:ligatures w14:val="standardContextual"/>
        </w:rPr>
      </w:pPr>
      <w:hyperlink w:anchor="_Toc233906931" w:history="1">
        <w:r w:rsidRPr="00FE0963">
          <w:rPr>
            <w:rStyle w:val="Collegamentoipertestuale"/>
            <w:noProof/>
          </w:rPr>
          <w:t>Capitolo 1 — Glossario dei quattro termini chiave</w:t>
        </w:r>
        <w:r>
          <w:rPr>
            <w:noProof/>
            <w:webHidden/>
          </w:rPr>
          <w:tab/>
        </w:r>
        <w:r>
          <w:rPr>
            <w:noProof/>
            <w:webHidden/>
          </w:rPr>
          <w:fldChar w:fldCharType="begin"/>
        </w:r>
        <w:r>
          <w:rPr>
            <w:noProof/>
            <w:webHidden/>
          </w:rPr>
          <w:instrText xml:space="preserve"> PAGEREF _Toc233906931 \h </w:instrText>
        </w:r>
        <w:r>
          <w:rPr>
            <w:noProof/>
            <w:webHidden/>
          </w:rPr>
        </w:r>
        <w:r>
          <w:rPr>
            <w:noProof/>
            <w:webHidden/>
          </w:rPr>
          <w:fldChar w:fldCharType="separate"/>
        </w:r>
        <w:r>
          <w:rPr>
            <w:noProof/>
            <w:webHidden/>
          </w:rPr>
          <w:t>515</w:t>
        </w:r>
        <w:r>
          <w:rPr>
            <w:noProof/>
            <w:webHidden/>
          </w:rPr>
          <w:fldChar w:fldCharType="end"/>
        </w:r>
      </w:hyperlink>
    </w:p>
    <w:p w14:paraId="735D7253" w14:textId="1F18C567" w:rsidR="00E50FB4" w:rsidRDefault="00E50FB4">
      <w:pPr>
        <w:pStyle w:val="Sommario3"/>
        <w:rPr>
          <w:rFonts w:asciiTheme="minorHAnsi" w:hAnsiTheme="minorHAnsi" w:cstheme="minorBidi"/>
          <w:noProof/>
          <w:color w:val="auto"/>
          <w:kern w:val="2"/>
          <w:sz w:val="24"/>
          <w:szCs w:val="24"/>
          <w14:ligatures w14:val="standardContextual"/>
        </w:rPr>
      </w:pPr>
      <w:hyperlink w:anchor="_Toc233906932" w:history="1">
        <w:r w:rsidRPr="00FE0963">
          <w:rPr>
            <w:rStyle w:val="Collegamentoipertestuale"/>
            <w:noProof/>
          </w:rPr>
          <w:t>1.1 Fasi evolutive</w:t>
        </w:r>
        <w:r>
          <w:rPr>
            <w:noProof/>
            <w:webHidden/>
          </w:rPr>
          <w:tab/>
        </w:r>
        <w:r>
          <w:rPr>
            <w:noProof/>
            <w:webHidden/>
          </w:rPr>
          <w:fldChar w:fldCharType="begin"/>
        </w:r>
        <w:r>
          <w:rPr>
            <w:noProof/>
            <w:webHidden/>
          </w:rPr>
          <w:instrText xml:space="preserve"> PAGEREF _Toc233906932 \h </w:instrText>
        </w:r>
        <w:r>
          <w:rPr>
            <w:noProof/>
            <w:webHidden/>
          </w:rPr>
        </w:r>
        <w:r>
          <w:rPr>
            <w:noProof/>
            <w:webHidden/>
          </w:rPr>
          <w:fldChar w:fldCharType="separate"/>
        </w:r>
        <w:r>
          <w:rPr>
            <w:noProof/>
            <w:webHidden/>
          </w:rPr>
          <w:t>515</w:t>
        </w:r>
        <w:r>
          <w:rPr>
            <w:noProof/>
            <w:webHidden/>
          </w:rPr>
          <w:fldChar w:fldCharType="end"/>
        </w:r>
      </w:hyperlink>
    </w:p>
    <w:p w14:paraId="62F7D76E" w14:textId="552B3241" w:rsidR="00E50FB4" w:rsidRDefault="00E50FB4">
      <w:pPr>
        <w:pStyle w:val="Sommario3"/>
        <w:rPr>
          <w:rFonts w:asciiTheme="minorHAnsi" w:hAnsiTheme="minorHAnsi" w:cstheme="minorBidi"/>
          <w:noProof/>
          <w:color w:val="auto"/>
          <w:kern w:val="2"/>
          <w:sz w:val="24"/>
          <w:szCs w:val="24"/>
          <w14:ligatures w14:val="standardContextual"/>
        </w:rPr>
      </w:pPr>
      <w:hyperlink w:anchor="_Toc233906933" w:history="1">
        <w:r w:rsidRPr="00FE0963">
          <w:rPr>
            <w:rStyle w:val="Collegamentoipertestuale"/>
            <w:noProof/>
          </w:rPr>
          <w:t>1.2 Linee di integrazione</w:t>
        </w:r>
        <w:r>
          <w:rPr>
            <w:noProof/>
            <w:webHidden/>
          </w:rPr>
          <w:tab/>
        </w:r>
        <w:r>
          <w:rPr>
            <w:noProof/>
            <w:webHidden/>
          </w:rPr>
          <w:fldChar w:fldCharType="begin"/>
        </w:r>
        <w:r>
          <w:rPr>
            <w:noProof/>
            <w:webHidden/>
          </w:rPr>
          <w:instrText xml:space="preserve"> PAGEREF _Toc233906933 \h </w:instrText>
        </w:r>
        <w:r>
          <w:rPr>
            <w:noProof/>
            <w:webHidden/>
          </w:rPr>
        </w:r>
        <w:r>
          <w:rPr>
            <w:noProof/>
            <w:webHidden/>
          </w:rPr>
          <w:fldChar w:fldCharType="separate"/>
        </w:r>
        <w:r>
          <w:rPr>
            <w:noProof/>
            <w:webHidden/>
          </w:rPr>
          <w:t>515</w:t>
        </w:r>
        <w:r>
          <w:rPr>
            <w:noProof/>
            <w:webHidden/>
          </w:rPr>
          <w:fldChar w:fldCharType="end"/>
        </w:r>
      </w:hyperlink>
    </w:p>
    <w:p w14:paraId="59108BC6" w14:textId="5C665E43" w:rsidR="00E50FB4" w:rsidRDefault="00E50FB4">
      <w:pPr>
        <w:pStyle w:val="Sommario3"/>
        <w:rPr>
          <w:rFonts w:asciiTheme="minorHAnsi" w:hAnsiTheme="minorHAnsi" w:cstheme="minorBidi"/>
          <w:noProof/>
          <w:color w:val="auto"/>
          <w:kern w:val="2"/>
          <w:sz w:val="24"/>
          <w:szCs w:val="24"/>
          <w14:ligatures w14:val="standardContextual"/>
        </w:rPr>
      </w:pPr>
      <w:hyperlink w:anchor="_Toc233906934" w:history="1">
        <w:r w:rsidRPr="00FE0963">
          <w:rPr>
            <w:rStyle w:val="Collegamentoipertestuale"/>
            <w:noProof/>
          </w:rPr>
          <w:t>1.3 Percorsi (primo e secondo)</w:t>
        </w:r>
        <w:r>
          <w:rPr>
            <w:noProof/>
            <w:webHidden/>
          </w:rPr>
          <w:tab/>
        </w:r>
        <w:r>
          <w:rPr>
            <w:noProof/>
            <w:webHidden/>
          </w:rPr>
          <w:fldChar w:fldCharType="begin"/>
        </w:r>
        <w:r>
          <w:rPr>
            <w:noProof/>
            <w:webHidden/>
          </w:rPr>
          <w:instrText xml:space="preserve"> PAGEREF _Toc233906934 \h </w:instrText>
        </w:r>
        <w:r>
          <w:rPr>
            <w:noProof/>
            <w:webHidden/>
          </w:rPr>
        </w:r>
        <w:r>
          <w:rPr>
            <w:noProof/>
            <w:webHidden/>
          </w:rPr>
          <w:fldChar w:fldCharType="separate"/>
        </w:r>
        <w:r>
          <w:rPr>
            <w:noProof/>
            <w:webHidden/>
          </w:rPr>
          <w:t>515</w:t>
        </w:r>
        <w:r>
          <w:rPr>
            <w:noProof/>
            <w:webHidden/>
          </w:rPr>
          <w:fldChar w:fldCharType="end"/>
        </w:r>
      </w:hyperlink>
    </w:p>
    <w:p w14:paraId="6ACF0B96" w14:textId="1AF3CD86" w:rsidR="00E50FB4" w:rsidRDefault="00E50FB4">
      <w:pPr>
        <w:pStyle w:val="Sommario3"/>
        <w:rPr>
          <w:rFonts w:asciiTheme="minorHAnsi" w:hAnsiTheme="minorHAnsi" w:cstheme="minorBidi"/>
          <w:noProof/>
          <w:color w:val="auto"/>
          <w:kern w:val="2"/>
          <w:sz w:val="24"/>
          <w:szCs w:val="24"/>
          <w14:ligatures w14:val="standardContextual"/>
        </w:rPr>
      </w:pPr>
      <w:hyperlink w:anchor="_Toc233906935" w:history="1">
        <w:r w:rsidRPr="00FE0963">
          <w:rPr>
            <w:rStyle w:val="Collegamentoipertestuale"/>
            <w:noProof/>
          </w:rPr>
          <w:t>1.4 Punti di shock</w:t>
        </w:r>
        <w:r>
          <w:rPr>
            <w:noProof/>
            <w:webHidden/>
          </w:rPr>
          <w:tab/>
        </w:r>
        <w:r>
          <w:rPr>
            <w:noProof/>
            <w:webHidden/>
          </w:rPr>
          <w:fldChar w:fldCharType="begin"/>
        </w:r>
        <w:r>
          <w:rPr>
            <w:noProof/>
            <w:webHidden/>
          </w:rPr>
          <w:instrText xml:space="preserve"> PAGEREF _Toc233906935 \h </w:instrText>
        </w:r>
        <w:r>
          <w:rPr>
            <w:noProof/>
            <w:webHidden/>
          </w:rPr>
        </w:r>
        <w:r>
          <w:rPr>
            <w:noProof/>
            <w:webHidden/>
          </w:rPr>
          <w:fldChar w:fldCharType="separate"/>
        </w:r>
        <w:r>
          <w:rPr>
            <w:noProof/>
            <w:webHidden/>
          </w:rPr>
          <w:t>516</w:t>
        </w:r>
        <w:r>
          <w:rPr>
            <w:noProof/>
            <w:webHidden/>
          </w:rPr>
          <w:fldChar w:fldCharType="end"/>
        </w:r>
      </w:hyperlink>
    </w:p>
    <w:p w14:paraId="23FC5F79" w14:textId="6E3CAF87" w:rsidR="00E50FB4" w:rsidRDefault="00E50FB4">
      <w:pPr>
        <w:pStyle w:val="Sommario2"/>
        <w:rPr>
          <w:rFonts w:asciiTheme="minorHAnsi" w:hAnsiTheme="minorHAnsi" w:cstheme="minorBidi"/>
          <w:noProof/>
          <w:color w:val="auto"/>
          <w:kern w:val="2"/>
          <w:sz w:val="24"/>
          <w:szCs w:val="24"/>
          <w14:ligatures w14:val="standardContextual"/>
        </w:rPr>
      </w:pPr>
      <w:hyperlink w:anchor="_Toc233906936" w:history="1">
        <w:r w:rsidRPr="00FE0963">
          <w:rPr>
            <w:rStyle w:val="Collegamentoipertestuale"/>
            <w:noProof/>
          </w:rPr>
          <w:t>Capitolo 2 — Il quarto chakra come trasformatore centrale</w:t>
        </w:r>
        <w:r>
          <w:rPr>
            <w:noProof/>
            <w:webHidden/>
          </w:rPr>
          <w:tab/>
        </w:r>
        <w:r>
          <w:rPr>
            <w:noProof/>
            <w:webHidden/>
          </w:rPr>
          <w:fldChar w:fldCharType="begin"/>
        </w:r>
        <w:r>
          <w:rPr>
            <w:noProof/>
            <w:webHidden/>
          </w:rPr>
          <w:instrText xml:space="preserve"> PAGEREF _Toc233906936 \h </w:instrText>
        </w:r>
        <w:r>
          <w:rPr>
            <w:noProof/>
            <w:webHidden/>
          </w:rPr>
        </w:r>
        <w:r>
          <w:rPr>
            <w:noProof/>
            <w:webHidden/>
          </w:rPr>
          <w:fldChar w:fldCharType="separate"/>
        </w:r>
        <w:r>
          <w:rPr>
            <w:noProof/>
            <w:webHidden/>
          </w:rPr>
          <w:t>517</w:t>
        </w:r>
        <w:r>
          <w:rPr>
            <w:noProof/>
            <w:webHidden/>
          </w:rPr>
          <w:fldChar w:fldCharType="end"/>
        </w:r>
      </w:hyperlink>
    </w:p>
    <w:p w14:paraId="23E760AD" w14:textId="50501DCE" w:rsidR="00E50FB4" w:rsidRDefault="00E50FB4">
      <w:pPr>
        <w:pStyle w:val="Sommario3"/>
        <w:rPr>
          <w:rFonts w:asciiTheme="minorHAnsi" w:hAnsiTheme="minorHAnsi" w:cstheme="minorBidi"/>
          <w:noProof/>
          <w:color w:val="auto"/>
          <w:kern w:val="2"/>
          <w:sz w:val="24"/>
          <w:szCs w:val="24"/>
          <w14:ligatures w14:val="standardContextual"/>
        </w:rPr>
      </w:pPr>
      <w:hyperlink w:anchor="_Toc233906937" w:history="1">
        <w:r w:rsidRPr="00FE0963">
          <w:rPr>
            <w:rStyle w:val="Collegamentoipertestuale"/>
            <w:noProof/>
          </w:rPr>
          <w:t>2.1 Perché questa cerniera importa per il mediatore</w:t>
        </w:r>
        <w:r>
          <w:rPr>
            <w:noProof/>
            <w:webHidden/>
          </w:rPr>
          <w:tab/>
        </w:r>
        <w:r>
          <w:rPr>
            <w:noProof/>
            <w:webHidden/>
          </w:rPr>
          <w:fldChar w:fldCharType="begin"/>
        </w:r>
        <w:r>
          <w:rPr>
            <w:noProof/>
            <w:webHidden/>
          </w:rPr>
          <w:instrText xml:space="preserve"> PAGEREF _Toc233906937 \h </w:instrText>
        </w:r>
        <w:r>
          <w:rPr>
            <w:noProof/>
            <w:webHidden/>
          </w:rPr>
        </w:r>
        <w:r>
          <w:rPr>
            <w:noProof/>
            <w:webHidden/>
          </w:rPr>
          <w:fldChar w:fldCharType="separate"/>
        </w:r>
        <w:r>
          <w:rPr>
            <w:noProof/>
            <w:webHidden/>
          </w:rPr>
          <w:t>517</w:t>
        </w:r>
        <w:r>
          <w:rPr>
            <w:noProof/>
            <w:webHidden/>
          </w:rPr>
          <w:fldChar w:fldCharType="end"/>
        </w:r>
      </w:hyperlink>
    </w:p>
    <w:p w14:paraId="7E749DC4" w14:textId="51575C9C" w:rsidR="00E50FB4" w:rsidRDefault="00E50FB4">
      <w:pPr>
        <w:pStyle w:val="Sommario3"/>
        <w:rPr>
          <w:rFonts w:asciiTheme="minorHAnsi" w:hAnsiTheme="minorHAnsi" w:cstheme="minorBidi"/>
          <w:noProof/>
          <w:color w:val="auto"/>
          <w:kern w:val="2"/>
          <w:sz w:val="24"/>
          <w:szCs w:val="24"/>
          <w14:ligatures w14:val="standardContextual"/>
        </w:rPr>
      </w:pPr>
      <w:hyperlink w:anchor="_Toc233906938" w:history="1">
        <w:r w:rsidRPr="00FE0963">
          <w:rPr>
            <w:rStyle w:val="Collegamentoipertestuale"/>
            <w:noProof/>
          </w:rPr>
          <w:t>2.2 Tre coppie di interconnessioni specifiche</w:t>
        </w:r>
        <w:r>
          <w:rPr>
            <w:noProof/>
            <w:webHidden/>
          </w:rPr>
          <w:tab/>
        </w:r>
        <w:r>
          <w:rPr>
            <w:noProof/>
            <w:webHidden/>
          </w:rPr>
          <w:fldChar w:fldCharType="begin"/>
        </w:r>
        <w:r>
          <w:rPr>
            <w:noProof/>
            <w:webHidden/>
          </w:rPr>
          <w:instrText xml:space="preserve"> PAGEREF _Toc233906938 \h </w:instrText>
        </w:r>
        <w:r>
          <w:rPr>
            <w:noProof/>
            <w:webHidden/>
          </w:rPr>
        </w:r>
        <w:r>
          <w:rPr>
            <w:noProof/>
            <w:webHidden/>
          </w:rPr>
          <w:fldChar w:fldCharType="separate"/>
        </w:r>
        <w:r>
          <w:rPr>
            <w:noProof/>
            <w:webHidden/>
          </w:rPr>
          <w:t>517</w:t>
        </w:r>
        <w:r>
          <w:rPr>
            <w:noProof/>
            <w:webHidden/>
          </w:rPr>
          <w:fldChar w:fldCharType="end"/>
        </w:r>
      </w:hyperlink>
    </w:p>
    <w:p w14:paraId="5AD56EFF" w14:textId="5A378C70" w:rsidR="00E50FB4" w:rsidRDefault="00E50FB4">
      <w:pPr>
        <w:pStyle w:val="Sommario2"/>
        <w:rPr>
          <w:rFonts w:asciiTheme="minorHAnsi" w:hAnsiTheme="minorHAnsi" w:cstheme="minorBidi"/>
          <w:noProof/>
          <w:color w:val="auto"/>
          <w:kern w:val="2"/>
          <w:sz w:val="24"/>
          <w:szCs w:val="24"/>
          <w14:ligatures w14:val="standardContextual"/>
        </w:rPr>
      </w:pPr>
      <w:hyperlink w:anchor="_Toc233906939" w:history="1">
        <w:r w:rsidRPr="00FE0963">
          <w:rPr>
            <w:rStyle w:val="Collegamentoipertestuale"/>
            <w:noProof/>
          </w:rPr>
          <w:t>Capitolo 3 — Tabella sintetica enneatipo-struttura-difesa</w:t>
        </w:r>
        <w:r>
          <w:rPr>
            <w:noProof/>
            <w:webHidden/>
          </w:rPr>
          <w:tab/>
        </w:r>
        <w:r>
          <w:rPr>
            <w:noProof/>
            <w:webHidden/>
          </w:rPr>
          <w:fldChar w:fldCharType="begin"/>
        </w:r>
        <w:r>
          <w:rPr>
            <w:noProof/>
            <w:webHidden/>
          </w:rPr>
          <w:instrText xml:space="preserve"> PAGEREF _Toc233906939 \h </w:instrText>
        </w:r>
        <w:r>
          <w:rPr>
            <w:noProof/>
            <w:webHidden/>
          </w:rPr>
        </w:r>
        <w:r>
          <w:rPr>
            <w:noProof/>
            <w:webHidden/>
          </w:rPr>
          <w:fldChar w:fldCharType="separate"/>
        </w:r>
        <w:r>
          <w:rPr>
            <w:noProof/>
            <w:webHidden/>
          </w:rPr>
          <w:t>518</w:t>
        </w:r>
        <w:r>
          <w:rPr>
            <w:noProof/>
            <w:webHidden/>
          </w:rPr>
          <w:fldChar w:fldCharType="end"/>
        </w:r>
      </w:hyperlink>
    </w:p>
    <w:p w14:paraId="49102426" w14:textId="2AE644CE" w:rsidR="00E50FB4" w:rsidRDefault="00E50FB4">
      <w:pPr>
        <w:pStyle w:val="Sommario2"/>
        <w:rPr>
          <w:rFonts w:asciiTheme="minorHAnsi" w:hAnsiTheme="minorHAnsi" w:cstheme="minorBidi"/>
          <w:noProof/>
          <w:color w:val="auto"/>
          <w:kern w:val="2"/>
          <w:sz w:val="24"/>
          <w:szCs w:val="24"/>
          <w14:ligatures w14:val="standardContextual"/>
        </w:rPr>
      </w:pPr>
      <w:hyperlink w:anchor="_Toc233906940" w:history="1">
        <w:r w:rsidRPr="00FE0963">
          <w:rPr>
            <w:rStyle w:val="Collegamentoipertestuale"/>
            <w:noProof/>
          </w:rPr>
          <w:t>Capitolo 4 — Come il copione si trasforma attraverso le età</w:t>
        </w:r>
        <w:r>
          <w:rPr>
            <w:noProof/>
            <w:webHidden/>
          </w:rPr>
          <w:tab/>
        </w:r>
        <w:r>
          <w:rPr>
            <w:noProof/>
            <w:webHidden/>
          </w:rPr>
          <w:fldChar w:fldCharType="begin"/>
        </w:r>
        <w:r>
          <w:rPr>
            <w:noProof/>
            <w:webHidden/>
          </w:rPr>
          <w:instrText xml:space="preserve"> PAGEREF _Toc233906940 \h </w:instrText>
        </w:r>
        <w:r>
          <w:rPr>
            <w:noProof/>
            <w:webHidden/>
          </w:rPr>
        </w:r>
        <w:r>
          <w:rPr>
            <w:noProof/>
            <w:webHidden/>
          </w:rPr>
          <w:fldChar w:fldCharType="separate"/>
        </w:r>
        <w:r>
          <w:rPr>
            <w:noProof/>
            <w:webHidden/>
          </w:rPr>
          <w:t>519</w:t>
        </w:r>
        <w:r>
          <w:rPr>
            <w:noProof/>
            <w:webHidden/>
          </w:rPr>
          <w:fldChar w:fldCharType="end"/>
        </w:r>
      </w:hyperlink>
    </w:p>
    <w:p w14:paraId="0B4794C8" w14:textId="61806438" w:rsidR="00E50FB4" w:rsidRDefault="00E50FB4">
      <w:pPr>
        <w:pStyle w:val="Sommario3"/>
        <w:rPr>
          <w:rFonts w:asciiTheme="minorHAnsi" w:hAnsiTheme="minorHAnsi" w:cstheme="minorBidi"/>
          <w:noProof/>
          <w:color w:val="auto"/>
          <w:kern w:val="2"/>
          <w:sz w:val="24"/>
          <w:szCs w:val="24"/>
          <w14:ligatures w14:val="standardContextual"/>
        </w:rPr>
      </w:pPr>
      <w:hyperlink w:anchor="_Toc233906941" w:history="1">
        <w:r w:rsidRPr="00FE0963">
          <w:rPr>
            <w:rStyle w:val="Collegamentoipertestuale"/>
            <w:noProof/>
          </w:rPr>
          <w:t>4.1 Il copione di Tizio attraverso le età</w:t>
        </w:r>
        <w:r>
          <w:rPr>
            <w:noProof/>
            <w:webHidden/>
          </w:rPr>
          <w:tab/>
        </w:r>
        <w:r>
          <w:rPr>
            <w:noProof/>
            <w:webHidden/>
          </w:rPr>
          <w:fldChar w:fldCharType="begin"/>
        </w:r>
        <w:r>
          <w:rPr>
            <w:noProof/>
            <w:webHidden/>
          </w:rPr>
          <w:instrText xml:space="preserve"> PAGEREF _Toc233906941 \h </w:instrText>
        </w:r>
        <w:r>
          <w:rPr>
            <w:noProof/>
            <w:webHidden/>
          </w:rPr>
        </w:r>
        <w:r>
          <w:rPr>
            <w:noProof/>
            <w:webHidden/>
          </w:rPr>
          <w:fldChar w:fldCharType="separate"/>
        </w:r>
        <w:r>
          <w:rPr>
            <w:noProof/>
            <w:webHidden/>
          </w:rPr>
          <w:t>520</w:t>
        </w:r>
        <w:r>
          <w:rPr>
            <w:noProof/>
            <w:webHidden/>
          </w:rPr>
          <w:fldChar w:fldCharType="end"/>
        </w:r>
      </w:hyperlink>
    </w:p>
    <w:p w14:paraId="5423815D" w14:textId="0CE403C6"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942" w:history="1">
        <w:r w:rsidRPr="00FE0963">
          <w:rPr>
            <w:rStyle w:val="Collegamentoipertestuale"/>
            <w:noProof/>
          </w:rPr>
          <w:t>Parte 16 — Dialoghi-tipo: il nucleo emotivo di ciascun enneatipo</w:t>
        </w:r>
        <w:r>
          <w:rPr>
            <w:noProof/>
            <w:webHidden/>
          </w:rPr>
          <w:tab/>
        </w:r>
        <w:r>
          <w:rPr>
            <w:noProof/>
            <w:webHidden/>
          </w:rPr>
          <w:fldChar w:fldCharType="begin"/>
        </w:r>
        <w:r>
          <w:rPr>
            <w:noProof/>
            <w:webHidden/>
          </w:rPr>
          <w:instrText xml:space="preserve"> PAGEREF _Toc233906942 \h </w:instrText>
        </w:r>
        <w:r>
          <w:rPr>
            <w:noProof/>
            <w:webHidden/>
          </w:rPr>
        </w:r>
        <w:r>
          <w:rPr>
            <w:noProof/>
            <w:webHidden/>
          </w:rPr>
          <w:fldChar w:fldCharType="separate"/>
        </w:r>
        <w:r>
          <w:rPr>
            <w:noProof/>
            <w:webHidden/>
          </w:rPr>
          <w:t>522</w:t>
        </w:r>
        <w:r>
          <w:rPr>
            <w:noProof/>
            <w:webHidden/>
          </w:rPr>
          <w:fldChar w:fldCharType="end"/>
        </w:r>
      </w:hyperlink>
    </w:p>
    <w:p w14:paraId="7126BC47" w14:textId="78D2032E" w:rsidR="00E50FB4" w:rsidRDefault="00E50FB4">
      <w:pPr>
        <w:pStyle w:val="Sommario2"/>
        <w:rPr>
          <w:rFonts w:asciiTheme="minorHAnsi" w:hAnsiTheme="minorHAnsi" w:cstheme="minorBidi"/>
          <w:noProof/>
          <w:color w:val="auto"/>
          <w:kern w:val="2"/>
          <w:sz w:val="24"/>
          <w:szCs w:val="24"/>
          <w14:ligatures w14:val="standardContextual"/>
        </w:rPr>
      </w:pPr>
      <w:hyperlink w:anchor="_Toc233906943" w:history="1">
        <w:r w:rsidRPr="00FE0963">
          <w:rPr>
            <w:rStyle w:val="Collegamentoipertestuale"/>
            <w:noProof/>
          </w:rPr>
          <w:t>Capitolo 1 — Publio (enneatipo 1): il dovere e la vergogna di sbagliare</w:t>
        </w:r>
        <w:r>
          <w:rPr>
            <w:noProof/>
            <w:webHidden/>
          </w:rPr>
          <w:tab/>
        </w:r>
        <w:r>
          <w:rPr>
            <w:noProof/>
            <w:webHidden/>
          </w:rPr>
          <w:fldChar w:fldCharType="begin"/>
        </w:r>
        <w:r>
          <w:rPr>
            <w:noProof/>
            <w:webHidden/>
          </w:rPr>
          <w:instrText xml:space="preserve"> PAGEREF _Toc233906943 \h </w:instrText>
        </w:r>
        <w:r>
          <w:rPr>
            <w:noProof/>
            <w:webHidden/>
          </w:rPr>
        </w:r>
        <w:r>
          <w:rPr>
            <w:noProof/>
            <w:webHidden/>
          </w:rPr>
          <w:fldChar w:fldCharType="separate"/>
        </w:r>
        <w:r>
          <w:rPr>
            <w:noProof/>
            <w:webHidden/>
          </w:rPr>
          <w:t>522</w:t>
        </w:r>
        <w:r>
          <w:rPr>
            <w:noProof/>
            <w:webHidden/>
          </w:rPr>
          <w:fldChar w:fldCharType="end"/>
        </w:r>
      </w:hyperlink>
    </w:p>
    <w:p w14:paraId="7611D46B" w14:textId="089CD185" w:rsidR="00E50FB4" w:rsidRDefault="00E50FB4">
      <w:pPr>
        <w:pStyle w:val="Sommario2"/>
        <w:rPr>
          <w:rFonts w:asciiTheme="minorHAnsi" w:hAnsiTheme="minorHAnsi" w:cstheme="minorBidi"/>
          <w:noProof/>
          <w:color w:val="auto"/>
          <w:kern w:val="2"/>
          <w:sz w:val="24"/>
          <w:szCs w:val="24"/>
          <w14:ligatures w14:val="standardContextual"/>
        </w:rPr>
      </w:pPr>
      <w:hyperlink w:anchor="_Toc233906944" w:history="1">
        <w:r w:rsidRPr="00FE0963">
          <w:rPr>
            <w:rStyle w:val="Collegamentoipertestuale"/>
            <w:noProof/>
          </w:rPr>
          <w:t>Capitolo 2 — Martha (enneatipo 2): il dare e la paura di non essere amati</w:t>
        </w:r>
        <w:r>
          <w:rPr>
            <w:noProof/>
            <w:webHidden/>
          </w:rPr>
          <w:tab/>
        </w:r>
        <w:r>
          <w:rPr>
            <w:noProof/>
            <w:webHidden/>
          </w:rPr>
          <w:fldChar w:fldCharType="begin"/>
        </w:r>
        <w:r>
          <w:rPr>
            <w:noProof/>
            <w:webHidden/>
          </w:rPr>
          <w:instrText xml:space="preserve"> PAGEREF _Toc233906944 \h </w:instrText>
        </w:r>
        <w:r>
          <w:rPr>
            <w:noProof/>
            <w:webHidden/>
          </w:rPr>
        </w:r>
        <w:r>
          <w:rPr>
            <w:noProof/>
            <w:webHidden/>
          </w:rPr>
          <w:fldChar w:fldCharType="separate"/>
        </w:r>
        <w:r>
          <w:rPr>
            <w:noProof/>
            <w:webHidden/>
          </w:rPr>
          <w:t>523</w:t>
        </w:r>
        <w:r>
          <w:rPr>
            <w:noProof/>
            <w:webHidden/>
          </w:rPr>
          <w:fldChar w:fldCharType="end"/>
        </w:r>
      </w:hyperlink>
    </w:p>
    <w:p w14:paraId="250F0AFA" w14:textId="44730946" w:rsidR="00E50FB4" w:rsidRDefault="00E50FB4">
      <w:pPr>
        <w:pStyle w:val="Sommario2"/>
        <w:rPr>
          <w:rFonts w:asciiTheme="minorHAnsi" w:hAnsiTheme="minorHAnsi" w:cstheme="minorBidi"/>
          <w:noProof/>
          <w:color w:val="auto"/>
          <w:kern w:val="2"/>
          <w:sz w:val="24"/>
          <w:szCs w:val="24"/>
          <w14:ligatures w14:val="standardContextual"/>
        </w:rPr>
      </w:pPr>
      <w:hyperlink w:anchor="_Toc233906945" w:history="1">
        <w:r w:rsidRPr="00FE0963">
          <w:rPr>
            <w:rStyle w:val="Collegamentoipertestuale"/>
            <w:noProof/>
          </w:rPr>
          <w:t>Capitolo 3 — Achille (enneatipo 3): la performance e la paura di essere visti senza maschera</w:t>
        </w:r>
        <w:r>
          <w:rPr>
            <w:noProof/>
            <w:webHidden/>
          </w:rPr>
          <w:tab/>
        </w:r>
        <w:r>
          <w:rPr>
            <w:noProof/>
            <w:webHidden/>
          </w:rPr>
          <w:fldChar w:fldCharType="begin"/>
        </w:r>
        <w:r>
          <w:rPr>
            <w:noProof/>
            <w:webHidden/>
          </w:rPr>
          <w:instrText xml:space="preserve"> PAGEREF _Toc233906945 \h </w:instrText>
        </w:r>
        <w:r>
          <w:rPr>
            <w:noProof/>
            <w:webHidden/>
          </w:rPr>
        </w:r>
        <w:r>
          <w:rPr>
            <w:noProof/>
            <w:webHidden/>
          </w:rPr>
          <w:fldChar w:fldCharType="separate"/>
        </w:r>
        <w:r>
          <w:rPr>
            <w:noProof/>
            <w:webHidden/>
          </w:rPr>
          <w:t>524</w:t>
        </w:r>
        <w:r>
          <w:rPr>
            <w:noProof/>
            <w:webHidden/>
          </w:rPr>
          <w:fldChar w:fldCharType="end"/>
        </w:r>
      </w:hyperlink>
    </w:p>
    <w:p w14:paraId="4D24E745" w14:textId="4D44C24D" w:rsidR="00E50FB4" w:rsidRDefault="00E50FB4">
      <w:pPr>
        <w:pStyle w:val="Sommario2"/>
        <w:rPr>
          <w:rFonts w:asciiTheme="minorHAnsi" w:hAnsiTheme="minorHAnsi" w:cstheme="minorBidi"/>
          <w:noProof/>
          <w:color w:val="auto"/>
          <w:kern w:val="2"/>
          <w:sz w:val="24"/>
          <w:szCs w:val="24"/>
          <w14:ligatures w14:val="standardContextual"/>
        </w:rPr>
      </w:pPr>
      <w:hyperlink w:anchor="_Toc233906946" w:history="1">
        <w:r w:rsidRPr="00FE0963">
          <w:rPr>
            <w:rStyle w:val="Collegamentoipertestuale"/>
            <w:noProof/>
          </w:rPr>
          <w:t>Capitolo 4 — Beatrice (enneatipo 4): l’intensità e il rifiuto della normalità</w:t>
        </w:r>
        <w:r>
          <w:rPr>
            <w:noProof/>
            <w:webHidden/>
          </w:rPr>
          <w:tab/>
        </w:r>
        <w:r>
          <w:rPr>
            <w:noProof/>
            <w:webHidden/>
          </w:rPr>
          <w:fldChar w:fldCharType="begin"/>
        </w:r>
        <w:r>
          <w:rPr>
            <w:noProof/>
            <w:webHidden/>
          </w:rPr>
          <w:instrText xml:space="preserve"> PAGEREF _Toc233906946 \h </w:instrText>
        </w:r>
        <w:r>
          <w:rPr>
            <w:noProof/>
            <w:webHidden/>
          </w:rPr>
        </w:r>
        <w:r>
          <w:rPr>
            <w:noProof/>
            <w:webHidden/>
          </w:rPr>
          <w:fldChar w:fldCharType="separate"/>
        </w:r>
        <w:r>
          <w:rPr>
            <w:noProof/>
            <w:webHidden/>
          </w:rPr>
          <w:t>525</w:t>
        </w:r>
        <w:r>
          <w:rPr>
            <w:noProof/>
            <w:webHidden/>
          </w:rPr>
          <w:fldChar w:fldCharType="end"/>
        </w:r>
      </w:hyperlink>
    </w:p>
    <w:p w14:paraId="1BC922BA" w14:textId="3D6C0C2F" w:rsidR="00E50FB4" w:rsidRDefault="00E50FB4">
      <w:pPr>
        <w:pStyle w:val="Sommario2"/>
        <w:rPr>
          <w:rFonts w:asciiTheme="minorHAnsi" w:hAnsiTheme="minorHAnsi" w:cstheme="minorBidi"/>
          <w:noProof/>
          <w:color w:val="auto"/>
          <w:kern w:val="2"/>
          <w:sz w:val="24"/>
          <w:szCs w:val="24"/>
          <w14:ligatures w14:val="standardContextual"/>
        </w:rPr>
      </w:pPr>
      <w:hyperlink w:anchor="_Toc233906947" w:history="1">
        <w:r w:rsidRPr="00FE0963">
          <w:rPr>
            <w:rStyle w:val="Collegamentoipertestuale"/>
            <w:noProof/>
          </w:rPr>
          <w:t>Capitolo 5 — Isaac (enneatipo 5): il ritiro e la paura di essere invasi</w:t>
        </w:r>
        <w:r>
          <w:rPr>
            <w:noProof/>
            <w:webHidden/>
          </w:rPr>
          <w:tab/>
        </w:r>
        <w:r>
          <w:rPr>
            <w:noProof/>
            <w:webHidden/>
          </w:rPr>
          <w:fldChar w:fldCharType="begin"/>
        </w:r>
        <w:r>
          <w:rPr>
            <w:noProof/>
            <w:webHidden/>
          </w:rPr>
          <w:instrText xml:space="preserve"> PAGEREF _Toc233906947 \h </w:instrText>
        </w:r>
        <w:r>
          <w:rPr>
            <w:noProof/>
            <w:webHidden/>
          </w:rPr>
        </w:r>
        <w:r>
          <w:rPr>
            <w:noProof/>
            <w:webHidden/>
          </w:rPr>
          <w:fldChar w:fldCharType="separate"/>
        </w:r>
        <w:r>
          <w:rPr>
            <w:noProof/>
            <w:webHidden/>
          </w:rPr>
          <w:t>526</w:t>
        </w:r>
        <w:r>
          <w:rPr>
            <w:noProof/>
            <w:webHidden/>
          </w:rPr>
          <w:fldChar w:fldCharType="end"/>
        </w:r>
      </w:hyperlink>
    </w:p>
    <w:p w14:paraId="0E45F930" w14:textId="578BA756" w:rsidR="00E50FB4" w:rsidRDefault="00E50FB4">
      <w:pPr>
        <w:pStyle w:val="Sommario2"/>
        <w:rPr>
          <w:rFonts w:asciiTheme="minorHAnsi" w:hAnsiTheme="minorHAnsi" w:cstheme="minorBidi"/>
          <w:noProof/>
          <w:color w:val="auto"/>
          <w:kern w:val="2"/>
          <w:sz w:val="24"/>
          <w:szCs w:val="24"/>
          <w14:ligatures w14:val="standardContextual"/>
        </w:rPr>
      </w:pPr>
      <w:hyperlink w:anchor="_Toc233906948" w:history="1">
        <w:r w:rsidRPr="00FE0963">
          <w:rPr>
            <w:rStyle w:val="Collegamentoipertestuale"/>
            <w:noProof/>
          </w:rPr>
          <w:t>Capitolo 6 — Antigone (enneatipo 6): la vigilanza e la paura che tutto crolli</w:t>
        </w:r>
        <w:r>
          <w:rPr>
            <w:noProof/>
            <w:webHidden/>
          </w:rPr>
          <w:tab/>
        </w:r>
        <w:r>
          <w:rPr>
            <w:noProof/>
            <w:webHidden/>
          </w:rPr>
          <w:fldChar w:fldCharType="begin"/>
        </w:r>
        <w:r>
          <w:rPr>
            <w:noProof/>
            <w:webHidden/>
          </w:rPr>
          <w:instrText xml:space="preserve"> PAGEREF _Toc233906948 \h </w:instrText>
        </w:r>
        <w:r>
          <w:rPr>
            <w:noProof/>
            <w:webHidden/>
          </w:rPr>
        </w:r>
        <w:r>
          <w:rPr>
            <w:noProof/>
            <w:webHidden/>
          </w:rPr>
          <w:fldChar w:fldCharType="separate"/>
        </w:r>
        <w:r>
          <w:rPr>
            <w:noProof/>
            <w:webHidden/>
          </w:rPr>
          <w:t>527</w:t>
        </w:r>
        <w:r>
          <w:rPr>
            <w:noProof/>
            <w:webHidden/>
          </w:rPr>
          <w:fldChar w:fldCharType="end"/>
        </w:r>
      </w:hyperlink>
    </w:p>
    <w:p w14:paraId="2D756215" w14:textId="3499C89D" w:rsidR="00E50FB4" w:rsidRDefault="00E50FB4">
      <w:pPr>
        <w:pStyle w:val="Sommario2"/>
        <w:rPr>
          <w:rFonts w:asciiTheme="minorHAnsi" w:hAnsiTheme="minorHAnsi" w:cstheme="minorBidi"/>
          <w:noProof/>
          <w:color w:val="auto"/>
          <w:kern w:val="2"/>
          <w:sz w:val="24"/>
          <w:szCs w:val="24"/>
          <w14:ligatures w14:val="standardContextual"/>
        </w:rPr>
      </w:pPr>
      <w:hyperlink w:anchor="_Toc233906949" w:history="1">
        <w:r w:rsidRPr="00FE0963">
          <w:rPr>
            <w:rStyle w:val="Collegamentoipertestuale"/>
            <w:noProof/>
          </w:rPr>
          <w:t>Capitolo 7 — Ulisse (enneatipo 7): il movimento e la paura di fermarsi</w:t>
        </w:r>
        <w:r>
          <w:rPr>
            <w:noProof/>
            <w:webHidden/>
          </w:rPr>
          <w:tab/>
        </w:r>
        <w:r>
          <w:rPr>
            <w:noProof/>
            <w:webHidden/>
          </w:rPr>
          <w:fldChar w:fldCharType="begin"/>
        </w:r>
        <w:r>
          <w:rPr>
            <w:noProof/>
            <w:webHidden/>
          </w:rPr>
          <w:instrText xml:space="preserve"> PAGEREF _Toc233906949 \h </w:instrText>
        </w:r>
        <w:r>
          <w:rPr>
            <w:noProof/>
            <w:webHidden/>
          </w:rPr>
        </w:r>
        <w:r>
          <w:rPr>
            <w:noProof/>
            <w:webHidden/>
          </w:rPr>
          <w:fldChar w:fldCharType="separate"/>
        </w:r>
        <w:r>
          <w:rPr>
            <w:noProof/>
            <w:webHidden/>
          </w:rPr>
          <w:t>528</w:t>
        </w:r>
        <w:r>
          <w:rPr>
            <w:noProof/>
            <w:webHidden/>
          </w:rPr>
          <w:fldChar w:fldCharType="end"/>
        </w:r>
      </w:hyperlink>
    </w:p>
    <w:p w14:paraId="0B408996" w14:textId="69731D69" w:rsidR="00E50FB4" w:rsidRDefault="00E50FB4">
      <w:pPr>
        <w:pStyle w:val="Sommario2"/>
        <w:rPr>
          <w:rFonts w:asciiTheme="minorHAnsi" w:hAnsiTheme="minorHAnsi" w:cstheme="minorBidi"/>
          <w:noProof/>
          <w:color w:val="auto"/>
          <w:kern w:val="2"/>
          <w:sz w:val="24"/>
          <w:szCs w:val="24"/>
          <w14:ligatures w14:val="standardContextual"/>
        </w:rPr>
      </w:pPr>
      <w:hyperlink w:anchor="_Toc233906950" w:history="1">
        <w:r w:rsidRPr="00FE0963">
          <w:rPr>
            <w:rStyle w:val="Collegamentoipertestuale"/>
            <w:noProof/>
          </w:rPr>
          <w:t>Capitolo 8 — Sempronia (enneatipo 8): l’armatura e la paura della vulnerabilità</w:t>
        </w:r>
        <w:r>
          <w:rPr>
            <w:noProof/>
            <w:webHidden/>
          </w:rPr>
          <w:tab/>
        </w:r>
        <w:r>
          <w:rPr>
            <w:noProof/>
            <w:webHidden/>
          </w:rPr>
          <w:fldChar w:fldCharType="begin"/>
        </w:r>
        <w:r>
          <w:rPr>
            <w:noProof/>
            <w:webHidden/>
          </w:rPr>
          <w:instrText xml:space="preserve"> PAGEREF _Toc233906950 \h </w:instrText>
        </w:r>
        <w:r>
          <w:rPr>
            <w:noProof/>
            <w:webHidden/>
          </w:rPr>
        </w:r>
        <w:r>
          <w:rPr>
            <w:noProof/>
            <w:webHidden/>
          </w:rPr>
          <w:fldChar w:fldCharType="separate"/>
        </w:r>
        <w:r>
          <w:rPr>
            <w:noProof/>
            <w:webHidden/>
          </w:rPr>
          <w:t>529</w:t>
        </w:r>
        <w:r>
          <w:rPr>
            <w:noProof/>
            <w:webHidden/>
          </w:rPr>
          <w:fldChar w:fldCharType="end"/>
        </w:r>
      </w:hyperlink>
    </w:p>
    <w:p w14:paraId="45EAFDAF" w14:textId="1EE1EB2F" w:rsidR="00E50FB4" w:rsidRDefault="00E50FB4">
      <w:pPr>
        <w:pStyle w:val="Sommario2"/>
        <w:rPr>
          <w:rFonts w:asciiTheme="minorHAnsi" w:hAnsiTheme="minorHAnsi" w:cstheme="minorBidi"/>
          <w:noProof/>
          <w:color w:val="auto"/>
          <w:kern w:val="2"/>
          <w:sz w:val="24"/>
          <w:szCs w:val="24"/>
          <w14:ligatures w14:val="standardContextual"/>
        </w:rPr>
      </w:pPr>
      <w:hyperlink w:anchor="_Toc233906951" w:history="1">
        <w:r w:rsidRPr="00FE0963">
          <w:rPr>
            <w:rStyle w:val="Collegamentoipertestuale"/>
            <w:noProof/>
          </w:rPr>
          <w:t>Capitolo 9 — Tizio (enneatipo 9): il silenzio e la paura di esistere</w:t>
        </w:r>
        <w:r>
          <w:rPr>
            <w:noProof/>
            <w:webHidden/>
          </w:rPr>
          <w:tab/>
        </w:r>
        <w:r>
          <w:rPr>
            <w:noProof/>
            <w:webHidden/>
          </w:rPr>
          <w:fldChar w:fldCharType="begin"/>
        </w:r>
        <w:r>
          <w:rPr>
            <w:noProof/>
            <w:webHidden/>
          </w:rPr>
          <w:instrText xml:space="preserve"> PAGEREF _Toc233906951 \h </w:instrText>
        </w:r>
        <w:r>
          <w:rPr>
            <w:noProof/>
            <w:webHidden/>
          </w:rPr>
        </w:r>
        <w:r>
          <w:rPr>
            <w:noProof/>
            <w:webHidden/>
          </w:rPr>
          <w:fldChar w:fldCharType="separate"/>
        </w:r>
        <w:r>
          <w:rPr>
            <w:noProof/>
            <w:webHidden/>
          </w:rPr>
          <w:t>530</w:t>
        </w:r>
        <w:r>
          <w:rPr>
            <w:noProof/>
            <w:webHidden/>
          </w:rPr>
          <w:fldChar w:fldCharType="end"/>
        </w:r>
      </w:hyperlink>
    </w:p>
    <w:p w14:paraId="6312F345" w14:textId="42399E0D"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952" w:history="1">
        <w:r w:rsidRPr="00FE0963">
          <w:rPr>
            <w:rStyle w:val="Collegamentoipertestuale"/>
            <w:noProof/>
          </w:rPr>
          <w:t>Parte 17 — Sessanta casi-miniatura dalla pratica</w:t>
        </w:r>
        <w:r>
          <w:rPr>
            <w:noProof/>
            <w:webHidden/>
          </w:rPr>
          <w:tab/>
        </w:r>
        <w:r>
          <w:rPr>
            <w:noProof/>
            <w:webHidden/>
          </w:rPr>
          <w:fldChar w:fldCharType="begin"/>
        </w:r>
        <w:r>
          <w:rPr>
            <w:noProof/>
            <w:webHidden/>
          </w:rPr>
          <w:instrText xml:space="preserve"> PAGEREF _Toc233906952 \h </w:instrText>
        </w:r>
        <w:r>
          <w:rPr>
            <w:noProof/>
            <w:webHidden/>
          </w:rPr>
        </w:r>
        <w:r>
          <w:rPr>
            <w:noProof/>
            <w:webHidden/>
          </w:rPr>
          <w:fldChar w:fldCharType="separate"/>
        </w:r>
        <w:r>
          <w:rPr>
            <w:noProof/>
            <w:webHidden/>
          </w:rPr>
          <w:t>532</w:t>
        </w:r>
        <w:r>
          <w:rPr>
            <w:noProof/>
            <w:webHidden/>
          </w:rPr>
          <w:fldChar w:fldCharType="end"/>
        </w:r>
      </w:hyperlink>
    </w:p>
    <w:p w14:paraId="690B8FF5" w14:textId="0D6587B6" w:rsidR="00E50FB4" w:rsidRDefault="00E50FB4">
      <w:pPr>
        <w:pStyle w:val="Sommario2"/>
        <w:rPr>
          <w:rFonts w:asciiTheme="minorHAnsi" w:hAnsiTheme="minorHAnsi" w:cstheme="minorBidi"/>
          <w:noProof/>
          <w:color w:val="auto"/>
          <w:kern w:val="2"/>
          <w:sz w:val="24"/>
          <w:szCs w:val="24"/>
          <w14:ligatures w14:val="standardContextual"/>
        </w:rPr>
      </w:pPr>
      <w:hyperlink w:anchor="_Toc233906953" w:history="1">
        <w:r w:rsidRPr="00FE0963">
          <w:rPr>
            <w:rStyle w:val="Collegamentoipertestuale"/>
            <w:noProof/>
          </w:rPr>
          <w:t>Capitolo 1 — Conflitti di coppia in corso di separazione</w:t>
        </w:r>
        <w:r>
          <w:rPr>
            <w:noProof/>
            <w:webHidden/>
          </w:rPr>
          <w:tab/>
        </w:r>
        <w:r>
          <w:rPr>
            <w:noProof/>
            <w:webHidden/>
          </w:rPr>
          <w:fldChar w:fldCharType="begin"/>
        </w:r>
        <w:r>
          <w:rPr>
            <w:noProof/>
            <w:webHidden/>
          </w:rPr>
          <w:instrText xml:space="preserve"> PAGEREF _Toc233906953 \h </w:instrText>
        </w:r>
        <w:r>
          <w:rPr>
            <w:noProof/>
            <w:webHidden/>
          </w:rPr>
        </w:r>
        <w:r>
          <w:rPr>
            <w:noProof/>
            <w:webHidden/>
          </w:rPr>
          <w:fldChar w:fldCharType="separate"/>
        </w:r>
        <w:r>
          <w:rPr>
            <w:noProof/>
            <w:webHidden/>
          </w:rPr>
          <w:t>532</w:t>
        </w:r>
        <w:r>
          <w:rPr>
            <w:noProof/>
            <w:webHidden/>
          </w:rPr>
          <w:fldChar w:fldCharType="end"/>
        </w:r>
      </w:hyperlink>
    </w:p>
    <w:p w14:paraId="7B9E8770" w14:textId="1AA7C564" w:rsidR="00E50FB4" w:rsidRDefault="00E50FB4">
      <w:pPr>
        <w:pStyle w:val="Sommario2"/>
        <w:rPr>
          <w:rFonts w:asciiTheme="minorHAnsi" w:hAnsiTheme="minorHAnsi" w:cstheme="minorBidi"/>
          <w:noProof/>
          <w:color w:val="auto"/>
          <w:kern w:val="2"/>
          <w:sz w:val="24"/>
          <w:szCs w:val="24"/>
          <w14:ligatures w14:val="standardContextual"/>
        </w:rPr>
      </w:pPr>
      <w:hyperlink w:anchor="_Toc233906954" w:history="1">
        <w:r w:rsidRPr="00FE0963">
          <w:rPr>
            <w:rStyle w:val="Collegamentoipertestuale"/>
            <w:noProof/>
          </w:rPr>
          <w:t>Capitolo 2 — Conflitti generazionali (genitori-figli adulti)</w:t>
        </w:r>
        <w:r>
          <w:rPr>
            <w:noProof/>
            <w:webHidden/>
          </w:rPr>
          <w:tab/>
        </w:r>
        <w:r>
          <w:rPr>
            <w:noProof/>
            <w:webHidden/>
          </w:rPr>
          <w:fldChar w:fldCharType="begin"/>
        </w:r>
        <w:r>
          <w:rPr>
            <w:noProof/>
            <w:webHidden/>
          </w:rPr>
          <w:instrText xml:space="preserve"> PAGEREF _Toc233906954 \h </w:instrText>
        </w:r>
        <w:r>
          <w:rPr>
            <w:noProof/>
            <w:webHidden/>
          </w:rPr>
        </w:r>
        <w:r>
          <w:rPr>
            <w:noProof/>
            <w:webHidden/>
          </w:rPr>
          <w:fldChar w:fldCharType="separate"/>
        </w:r>
        <w:r>
          <w:rPr>
            <w:noProof/>
            <w:webHidden/>
          </w:rPr>
          <w:t>534</w:t>
        </w:r>
        <w:r>
          <w:rPr>
            <w:noProof/>
            <w:webHidden/>
          </w:rPr>
          <w:fldChar w:fldCharType="end"/>
        </w:r>
      </w:hyperlink>
    </w:p>
    <w:p w14:paraId="0BBEC0F0" w14:textId="59BA3E54" w:rsidR="00E50FB4" w:rsidRDefault="00E50FB4">
      <w:pPr>
        <w:pStyle w:val="Sommario2"/>
        <w:rPr>
          <w:rFonts w:asciiTheme="minorHAnsi" w:hAnsiTheme="minorHAnsi" w:cstheme="minorBidi"/>
          <w:noProof/>
          <w:color w:val="auto"/>
          <w:kern w:val="2"/>
          <w:sz w:val="24"/>
          <w:szCs w:val="24"/>
          <w14:ligatures w14:val="standardContextual"/>
        </w:rPr>
      </w:pPr>
      <w:hyperlink w:anchor="_Toc233906955" w:history="1">
        <w:r w:rsidRPr="00FE0963">
          <w:rPr>
            <w:rStyle w:val="Collegamentoipertestuale"/>
            <w:noProof/>
          </w:rPr>
          <w:t>Capitolo 3 — Conflitti tra fratelli e in successioni</w:t>
        </w:r>
        <w:r>
          <w:rPr>
            <w:noProof/>
            <w:webHidden/>
          </w:rPr>
          <w:tab/>
        </w:r>
        <w:r>
          <w:rPr>
            <w:noProof/>
            <w:webHidden/>
          </w:rPr>
          <w:fldChar w:fldCharType="begin"/>
        </w:r>
        <w:r>
          <w:rPr>
            <w:noProof/>
            <w:webHidden/>
          </w:rPr>
          <w:instrText xml:space="preserve"> PAGEREF _Toc233906955 \h </w:instrText>
        </w:r>
        <w:r>
          <w:rPr>
            <w:noProof/>
            <w:webHidden/>
          </w:rPr>
        </w:r>
        <w:r>
          <w:rPr>
            <w:noProof/>
            <w:webHidden/>
          </w:rPr>
          <w:fldChar w:fldCharType="separate"/>
        </w:r>
        <w:r>
          <w:rPr>
            <w:noProof/>
            <w:webHidden/>
          </w:rPr>
          <w:t>536</w:t>
        </w:r>
        <w:r>
          <w:rPr>
            <w:noProof/>
            <w:webHidden/>
          </w:rPr>
          <w:fldChar w:fldCharType="end"/>
        </w:r>
      </w:hyperlink>
    </w:p>
    <w:p w14:paraId="2FFC645F" w14:textId="70BEFE4B" w:rsidR="00E50FB4" w:rsidRDefault="00E50FB4">
      <w:pPr>
        <w:pStyle w:val="Sommario2"/>
        <w:rPr>
          <w:rFonts w:asciiTheme="minorHAnsi" w:hAnsiTheme="minorHAnsi" w:cstheme="minorBidi"/>
          <w:noProof/>
          <w:color w:val="auto"/>
          <w:kern w:val="2"/>
          <w:sz w:val="24"/>
          <w:szCs w:val="24"/>
          <w14:ligatures w14:val="standardContextual"/>
        </w:rPr>
      </w:pPr>
      <w:hyperlink w:anchor="_Toc233906956" w:history="1">
        <w:r w:rsidRPr="00FE0963">
          <w:rPr>
            <w:rStyle w:val="Collegamentoipertestuale"/>
            <w:noProof/>
          </w:rPr>
          <w:t>Capitolo 4 — Conflitti di vicinato, di lavoro, condominiali</w:t>
        </w:r>
        <w:r>
          <w:rPr>
            <w:noProof/>
            <w:webHidden/>
          </w:rPr>
          <w:tab/>
        </w:r>
        <w:r>
          <w:rPr>
            <w:noProof/>
            <w:webHidden/>
          </w:rPr>
          <w:fldChar w:fldCharType="begin"/>
        </w:r>
        <w:r>
          <w:rPr>
            <w:noProof/>
            <w:webHidden/>
          </w:rPr>
          <w:instrText xml:space="preserve"> PAGEREF _Toc233906956 \h </w:instrText>
        </w:r>
        <w:r>
          <w:rPr>
            <w:noProof/>
            <w:webHidden/>
          </w:rPr>
        </w:r>
        <w:r>
          <w:rPr>
            <w:noProof/>
            <w:webHidden/>
          </w:rPr>
          <w:fldChar w:fldCharType="separate"/>
        </w:r>
        <w:r>
          <w:rPr>
            <w:noProof/>
            <w:webHidden/>
          </w:rPr>
          <w:t>537</w:t>
        </w:r>
        <w:r>
          <w:rPr>
            <w:noProof/>
            <w:webHidden/>
          </w:rPr>
          <w:fldChar w:fldCharType="end"/>
        </w:r>
      </w:hyperlink>
    </w:p>
    <w:p w14:paraId="00A3584C" w14:textId="158CA37E" w:rsidR="00E50FB4" w:rsidRDefault="00E50FB4">
      <w:pPr>
        <w:pStyle w:val="Sommario2"/>
        <w:rPr>
          <w:rFonts w:asciiTheme="minorHAnsi" w:hAnsiTheme="minorHAnsi" w:cstheme="minorBidi"/>
          <w:noProof/>
          <w:color w:val="auto"/>
          <w:kern w:val="2"/>
          <w:sz w:val="24"/>
          <w:szCs w:val="24"/>
          <w14:ligatures w14:val="standardContextual"/>
        </w:rPr>
      </w:pPr>
      <w:hyperlink w:anchor="_Toc233906957" w:history="1">
        <w:r w:rsidRPr="00FE0963">
          <w:rPr>
            <w:rStyle w:val="Collegamentoipertestuale"/>
            <w:noProof/>
          </w:rPr>
          <w:t>Capitolo 5 — Situazioni particolari</w:t>
        </w:r>
        <w:r>
          <w:rPr>
            <w:noProof/>
            <w:webHidden/>
          </w:rPr>
          <w:tab/>
        </w:r>
        <w:r>
          <w:rPr>
            <w:noProof/>
            <w:webHidden/>
          </w:rPr>
          <w:fldChar w:fldCharType="begin"/>
        </w:r>
        <w:r>
          <w:rPr>
            <w:noProof/>
            <w:webHidden/>
          </w:rPr>
          <w:instrText xml:space="preserve"> PAGEREF _Toc233906957 \h </w:instrText>
        </w:r>
        <w:r>
          <w:rPr>
            <w:noProof/>
            <w:webHidden/>
          </w:rPr>
        </w:r>
        <w:r>
          <w:rPr>
            <w:noProof/>
            <w:webHidden/>
          </w:rPr>
          <w:fldChar w:fldCharType="separate"/>
        </w:r>
        <w:r>
          <w:rPr>
            <w:noProof/>
            <w:webHidden/>
          </w:rPr>
          <w:t>538</w:t>
        </w:r>
        <w:r>
          <w:rPr>
            <w:noProof/>
            <w:webHidden/>
          </w:rPr>
          <w:fldChar w:fldCharType="end"/>
        </w:r>
      </w:hyperlink>
    </w:p>
    <w:p w14:paraId="157F0F8A" w14:textId="0439905D" w:rsidR="00E50FB4" w:rsidRDefault="00E50FB4">
      <w:pPr>
        <w:pStyle w:val="Sommario2"/>
        <w:rPr>
          <w:rFonts w:asciiTheme="minorHAnsi" w:hAnsiTheme="minorHAnsi" w:cstheme="minorBidi"/>
          <w:noProof/>
          <w:color w:val="auto"/>
          <w:kern w:val="2"/>
          <w:sz w:val="24"/>
          <w:szCs w:val="24"/>
          <w14:ligatures w14:val="standardContextual"/>
        </w:rPr>
      </w:pPr>
      <w:hyperlink w:anchor="_Toc233906958" w:history="1">
        <w:r w:rsidRPr="00FE0963">
          <w:rPr>
            <w:rStyle w:val="Collegamentoipertestuale"/>
            <w:noProof/>
          </w:rPr>
          <w:t>Capitolo 6 — Appendice: Trenta casi dalla pratica</w:t>
        </w:r>
        <w:r>
          <w:rPr>
            <w:noProof/>
            <w:webHidden/>
          </w:rPr>
          <w:tab/>
        </w:r>
        <w:r>
          <w:rPr>
            <w:noProof/>
            <w:webHidden/>
          </w:rPr>
          <w:fldChar w:fldCharType="begin"/>
        </w:r>
        <w:r>
          <w:rPr>
            <w:noProof/>
            <w:webHidden/>
          </w:rPr>
          <w:instrText xml:space="preserve"> PAGEREF _Toc233906958 \h </w:instrText>
        </w:r>
        <w:r>
          <w:rPr>
            <w:noProof/>
            <w:webHidden/>
          </w:rPr>
        </w:r>
        <w:r>
          <w:rPr>
            <w:noProof/>
            <w:webHidden/>
          </w:rPr>
          <w:fldChar w:fldCharType="separate"/>
        </w:r>
        <w:r>
          <w:rPr>
            <w:noProof/>
            <w:webHidden/>
          </w:rPr>
          <w:t>540</w:t>
        </w:r>
        <w:r>
          <w:rPr>
            <w:noProof/>
            <w:webHidden/>
          </w:rPr>
          <w:fldChar w:fldCharType="end"/>
        </w:r>
      </w:hyperlink>
    </w:p>
    <w:p w14:paraId="4683CFE4" w14:textId="27F10917" w:rsidR="00E50FB4" w:rsidRDefault="00E50FB4">
      <w:pPr>
        <w:pStyle w:val="Sommario2"/>
        <w:rPr>
          <w:rFonts w:asciiTheme="minorHAnsi" w:hAnsiTheme="minorHAnsi" w:cstheme="minorBidi"/>
          <w:noProof/>
          <w:color w:val="auto"/>
          <w:kern w:val="2"/>
          <w:sz w:val="24"/>
          <w:szCs w:val="24"/>
          <w14:ligatures w14:val="standardContextual"/>
        </w:rPr>
      </w:pPr>
      <w:hyperlink w:anchor="_Toc233906959" w:history="1">
        <w:r w:rsidRPr="00FE0963">
          <w:rPr>
            <w:rStyle w:val="Collegamentoipertestuale"/>
            <w:noProof/>
          </w:rPr>
          <w:t>Gruppo 1. Separazioni di coppia</w:t>
        </w:r>
        <w:r>
          <w:rPr>
            <w:noProof/>
            <w:webHidden/>
          </w:rPr>
          <w:tab/>
        </w:r>
        <w:r>
          <w:rPr>
            <w:noProof/>
            <w:webHidden/>
          </w:rPr>
          <w:fldChar w:fldCharType="begin"/>
        </w:r>
        <w:r>
          <w:rPr>
            <w:noProof/>
            <w:webHidden/>
          </w:rPr>
          <w:instrText xml:space="preserve"> PAGEREF _Toc233906959 \h </w:instrText>
        </w:r>
        <w:r>
          <w:rPr>
            <w:noProof/>
            <w:webHidden/>
          </w:rPr>
        </w:r>
        <w:r>
          <w:rPr>
            <w:noProof/>
            <w:webHidden/>
          </w:rPr>
          <w:fldChar w:fldCharType="separate"/>
        </w:r>
        <w:r>
          <w:rPr>
            <w:noProof/>
            <w:webHidden/>
          </w:rPr>
          <w:t>540</w:t>
        </w:r>
        <w:r>
          <w:rPr>
            <w:noProof/>
            <w:webHidden/>
          </w:rPr>
          <w:fldChar w:fldCharType="end"/>
        </w:r>
      </w:hyperlink>
    </w:p>
    <w:p w14:paraId="49CB29FE" w14:textId="62639A60" w:rsidR="00E50FB4" w:rsidRDefault="00E50FB4">
      <w:pPr>
        <w:pStyle w:val="Sommario2"/>
        <w:rPr>
          <w:rFonts w:asciiTheme="minorHAnsi" w:hAnsiTheme="minorHAnsi" w:cstheme="minorBidi"/>
          <w:noProof/>
          <w:color w:val="auto"/>
          <w:kern w:val="2"/>
          <w:sz w:val="24"/>
          <w:szCs w:val="24"/>
          <w14:ligatures w14:val="standardContextual"/>
        </w:rPr>
      </w:pPr>
      <w:hyperlink w:anchor="_Toc233906960" w:history="1">
        <w:r w:rsidRPr="00FE0963">
          <w:rPr>
            <w:rStyle w:val="Collegamentoipertestuale"/>
            <w:noProof/>
          </w:rPr>
          <w:t>Gruppo 2. Affidamento dei figli</w:t>
        </w:r>
        <w:r>
          <w:rPr>
            <w:noProof/>
            <w:webHidden/>
          </w:rPr>
          <w:tab/>
        </w:r>
        <w:r>
          <w:rPr>
            <w:noProof/>
            <w:webHidden/>
          </w:rPr>
          <w:fldChar w:fldCharType="begin"/>
        </w:r>
        <w:r>
          <w:rPr>
            <w:noProof/>
            <w:webHidden/>
          </w:rPr>
          <w:instrText xml:space="preserve"> PAGEREF _Toc233906960 \h </w:instrText>
        </w:r>
        <w:r>
          <w:rPr>
            <w:noProof/>
            <w:webHidden/>
          </w:rPr>
        </w:r>
        <w:r>
          <w:rPr>
            <w:noProof/>
            <w:webHidden/>
          </w:rPr>
          <w:fldChar w:fldCharType="separate"/>
        </w:r>
        <w:r>
          <w:rPr>
            <w:noProof/>
            <w:webHidden/>
          </w:rPr>
          <w:t>541</w:t>
        </w:r>
        <w:r>
          <w:rPr>
            <w:noProof/>
            <w:webHidden/>
          </w:rPr>
          <w:fldChar w:fldCharType="end"/>
        </w:r>
      </w:hyperlink>
    </w:p>
    <w:p w14:paraId="1216D46F" w14:textId="334D156E" w:rsidR="00E50FB4" w:rsidRDefault="00E50FB4">
      <w:pPr>
        <w:pStyle w:val="Sommario2"/>
        <w:rPr>
          <w:rFonts w:asciiTheme="minorHAnsi" w:hAnsiTheme="minorHAnsi" w:cstheme="minorBidi"/>
          <w:noProof/>
          <w:color w:val="auto"/>
          <w:kern w:val="2"/>
          <w:sz w:val="24"/>
          <w:szCs w:val="24"/>
          <w14:ligatures w14:val="standardContextual"/>
        </w:rPr>
      </w:pPr>
      <w:hyperlink w:anchor="_Toc233906961" w:history="1">
        <w:r w:rsidRPr="00FE0963">
          <w:rPr>
            <w:rStyle w:val="Collegamentoipertestuale"/>
            <w:noProof/>
          </w:rPr>
          <w:t>Gruppo 3. Successioni e rapporti fraterni</w:t>
        </w:r>
        <w:r>
          <w:rPr>
            <w:noProof/>
            <w:webHidden/>
          </w:rPr>
          <w:tab/>
        </w:r>
        <w:r>
          <w:rPr>
            <w:noProof/>
            <w:webHidden/>
          </w:rPr>
          <w:fldChar w:fldCharType="begin"/>
        </w:r>
        <w:r>
          <w:rPr>
            <w:noProof/>
            <w:webHidden/>
          </w:rPr>
          <w:instrText xml:space="preserve"> PAGEREF _Toc233906961 \h </w:instrText>
        </w:r>
        <w:r>
          <w:rPr>
            <w:noProof/>
            <w:webHidden/>
          </w:rPr>
        </w:r>
        <w:r>
          <w:rPr>
            <w:noProof/>
            <w:webHidden/>
          </w:rPr>
          <w:fldChar w:fldCharType="separate"/>
        </w:r>
        <w:r>
          <w:rPr>
            <w:noProof/>
            <w:webHidden/>
          </w:rPr>
          <w:t>542</w:t>
        </w:r>
        <w:r>
          <w:rPr>
            <w:noProof/>
            <w:webHidden/>
          </w:rPr>
          <w:fldChar w:fldCharType="end"/>
        </w:r>
      </w:hyperlink>
    </w:p>
    <w:p w14:paraId="10E07407" w14:textId="29D40F85" w:rsidR="00E50FB4" w:rsidRDefault="00E50FB4">
      <w:pPr>
        <w:pStyle w:val="Sommario2"/>
        <w:rPr>
          <w:rFonts w:asciiTheme="minorHAnsi" w:hAnsiTheme="minorHAnsi" w:cstheme="minorBidi"/>
          <w:noProof/>
          <w:color w:val="auto"/>
          <w:kern w:val="2"/>
          <w:sz w:val="24"/>
          <w:szCs w:val="24"/>
          <w14:ligatures w14:val="standardContextual"/>
        </w:rPr>
      </w:pPr>
      <w:hyperlink w:anchor="_Toc233906962" w:history="1">
        <w:r w:rsidRPr="00FE0963">
          <w:rPr>
            <w:rStyle w:val="Collegamentoipertestuale"/>
            <w:noProof/>
          </w:rPr>
          <w:t>Gruppo 4. Conflitti di lavoro</w:t>
        </w:r>
        <w:r>
          <w:rPr>
            <w:noProof/>
            <w:webHidden/>
          </w:rPr>
          <w:tab/>
        </w:r>
        <w:r>
          <w:rPr>
            <w:noProof/>
            <w:webHidden/>
          </w:rPr>
          <w:fldChar w:fldCharType="begin"/>
        </w:r>
        <w:r>
          <w:rPr>
            <w:noProof/>
            <w:webHidden/>
          </w:rPr>
          <w:instrText xml:space="preserve"> PAGEREF _Toc233906962 \h </w:instrText>
        </w:r>
        <w:r>
          <w:rPr>
            <w:noProof/>
            <w:webHidden/>
          </w:rPr>
        </w:r>
        <w:r>
          <w:rPr>
            <w:noProof/>
            <w:webHidden/>
          </w:rPr>
          <w:fldChar w:fldCharType="separate"/>
        </w:r>
        <w:r>
          <w:rPr>
            <w:noProof/>
            <w:webHidden/>
          </w:rPr>
          <w:t>543</w:t>
        </w:r>
        <w:r>
          <w:rPr>
            <w:noProof/>
            <w:webHidden/>
          </w:rPr>
          <w:fldChar w:fldCharType="end"/>
        </w:r>
      </w:hyperlink>
    </w:p>
    <w:p w14:paraId="0DCFF1E2" w14:textId="66225A0B" w:rsidR="00E50FB4" w:rsidRDefault="00E50FB4">
      <w:pPr>
        <w:pStyle w:val="Sommario2"/>
        <w:rPr>
          <w:rFonts w:asciiTheme="minorHAnsi" w:hAnsiTheme="minorHAnsi" w:cstheme="minorBidi"/>
          <w:noProof/>
          <w:color w:val="auto"/>
          <w:kern w:val="2"/>
          <w:sz w:val="24"/>
          <w:szCs w:val="24"/>
          <w14:ligatures w14:val="standardContextual"/>
        </w:rPr>
      </w:pPr>
      <w:hyperlink w:anchor="_Toc233906963" w:history="1">
        <w:r w:rsidRPr="00FE0963">
          <w:rPr>
            <w:rStyle w:val="Collegamentoipertestuale"/>
            <w:noProof/>
          </w:rPr>
          <w:t>Gruppo 5. Condominio e vicinato</w:t>
        </w:r>
        <w:r>
          <w:rPr>
            <w:noProof/>
            <w:webHidden/>
          </w:rPr>
          <w:tab/>
        </w:r>
        <w:r>
          <w:rPr>
            <w:noProof/>
            <w:webHidden/>
          </w:rPr>
          <w:fldChar w:fldCharType="begin"/>
        </w:r>
        <w:r>
          <w:rPr>
            <w:noProof/>
            <w:webHidden/>
          </w:rPr>
          <w:instrText xml:space="preserve"> PAGEREF _Toc233906963 \h </w:instrText>
        </w:r>
        <w:r>
          <w:rPr>
            <w:noProof/>
            <w:webHidden/>
          </w:rPr>
        </w:r>
        <w:r>
          <w:rPr>
            <w:noProof/>
            <w:webHidden/>
          </w:rPr>
          <w:fldChar w:fldCharType="separate"/>
        </w:r>
        <w:r>
          <w:rPr>
            <w:noProof/>
            <w:webHidden/>
          </w:rPr>
          <w:t>544</w:t>
        </w:r>
        <w:r>
          <w:rPr>
            <w:noProof/>
            <w:webHidden/>
          </w:rPr>
          <w:fldChar w:fldCharType="end"/>
        </w:r>
      </w:hyperlink>
    </w:p>
    <w:p w14:paraId="7D7F2D8F" w14:textId="4EAF171F" w:rsidR="00E50FB4" w:rsidRDefault="00E50FB4">
      <w:pPr>
        <w:pStyle w:val="Sommario2"/>
        <w:rPr>
          <w:rFonts w:asciiTheme="minorHAnsi" w:hAnsiTheme="minorHAnsi" w:cstheme="minorBidi"/>
          <w:noProof/>
          <w:color w:val="auto"/>
          <w:kern w:val="2"/>
          <w:sz w:val="24"/>
          <w:szCs w:val="24"/>
          <w14:ligatures w14:val="standardContextual"/>
        </w:rPr>
      </w:pPr>
      <w:hyperlink w:anchor="_Toc233906964" w:history="1">
        <w:r w:rsidRPr="00FE0963">
          <w:rPr>
            <w:rStyle w:val="Collegamentoipertestuale"/>
            <w:noProof/>
          </w:rPr>
          <w:t>Gruppo 6. Conflitti d’impresa e mediazione civile</w:t>
        </w:r>
        <w:r>
          <w:rPr>
            <w:noProof/>
            <w:webHidden/>
          </w:rPr>
          <w:tab/>
        </w:r>
        <w:r>
          <w:rPr>
            <w:noProof/>
            <w:webHidden/>
          </w:rPr>
          <w:fldChar w:fldCharType="begin"/>
        </w:r>
        <w:r>
          <w:rPr>
            <w:noProof/>
            <w:webHidden/>
          </w:rPr>
          <w:instrText xml:space="preserve"> PAGEREF _Toc233906964 \h </w:instrText>
        </w:r>
        <w:r>
          <w:rPr>
            <w:noProof/>
            <w:webHidden/>
          </w:rPr>
        </w:r>
        <w:r>
          <w:rPr>
            <w:noProof/>
            <w:webHidden/>
          </w:rPr>
          <w:fldChar w:fldCharType="separate"/>
        </w:r>
        <w:r>
          <w:rPr>
            <w:noProof/>
            <w:webHidden/>
          </w:rPr>
          <w:t>546</w:t>
        </w:r>
        <w:r>
          <w:rPr>
            <w:noProof/>
            <w:webHidden/>
          </w:rPr>
          <w:fldChar w:fldCharType="end"/>
        </w:r>
      </w:hyperlink>
    </w:p>
    <w:p w14:paraId="1303CB93" w14:textId="40072E9B"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965" w:history="1">
        <w:r w:rsidRPr="00FE0963">
          <w:rPr>
            <w:rStyle w:val="Collegamentoipertestuale"/>
            <w:noProof/>
          </w:rPr>
          <w:t>Parte 18 — Appendice tecnica</w:t>
        </w:r>
        <w:r>
          <w:rPr>
            <w:noProof/>
            <w:webHidden/>
          </w:rPr>
          <w:tab/>
        </w:r>
        <w:r>
          <w:rPr>
            <w:noProof/>
            <w:webHidden/>
          </w:rPr>
          <w:fldChar w:fldCharType="begin"/>
        </w:r>
        <w:r>
          <w:rPr>
            <w:noProof/>
            <w:webHidden/>
          </w:rPr>
          <w:instrText xml:space="preserve"> PAGEREF _Toc233906965 \h </w:instrText>
        </w:r>
        <w:r>
          <w:rPr>
            <w:noProof/>
            <w:webHidden/>
          </w:rPr>
        </w:r>
        <w:r>
          <w:rPr>
            <w:noProof/>
            <w:webHidden/>
          </w:rPr>
          <w:fldChar w:fldCharType="separate"/>
        </w:r>
        <w:r>
          <w:rPr>
            <w:noProof/>
            <w:webHidden/>
          </w:rPr>
          <w:t>548</w:t>
        </w:r>
        <w:r>
          <w:rPr>
            <w:noProof/>
            <w:webHidden/>
          </w:rPr>
          <w:fldChar w:fldCharType="end"/>
        </w:r>
      </w:hyperlink>
    </w:p>
    <w:p w14:paraId="13A58D5D" w14:textId="368E07AD" w:rsidR="00E50FB4" w:rsidRDefault="00E50FB4">
      <w:pPr>
        <w:pStyle w:val="Sommario2"/>
        <w:rPr>
          <w:rFonts w:asciiTheme="minorHAnsi" w:hAnsiTheme="minorHAnsi" w:cstheme="minorBidi"/>
          <w:noProof/>
          <w:color w:val="auto"/>
          <w:kern w:val="2"/>
          <w:sz w:val="24"/>
          <w:szCs w:val="24"/>
          <w14:ligatures w14:val="standardContextual"/>
        </w:rPr>
      </w:pPr>
      <w:hyperlink w:anchor="_Toc233906966" w:history="1">
        <w:r w:rsidRPr="00FE0963">
          <w:rPr>
            <w:rStyle w:val="Collegamentoipertestuale"/>
            <w:noProof/>
          </w:rPr>
          <w:t>Capitolo 1 — Correlazioni psicoanalitiche complete</w:t>
        </w:r>
        <w:r>
          <w:rPr>
            <w:noProof/>
            <w:webHidden/>
          </w:rPr>
          <w:tab/>
        </w:r>
        <w:r>
          <w:rPr>
            <w:noProof/>
            <w:webHidden/>
          </w:rPr>
          <w:fldChar w:fldCharType="begin"/>
        </w:r>
        <w:r>
          <w:rPr>
            <w:noProof/>
            <w:webHidden/>
          </w:rPr>
          <w:instrText xml:space="preserve"> PAGEREF _Toc233906966 \h </w:instrText>
        </w:r>
        <w:r>
          <w:rPr>
            <w:noProof/>
            <w:webHidden/>
          </w:rPr>
        </w:r>
        <w:r>
          <w:rPr>
            <w:noProof/>
            <w:webHidden/>
          </w:rPr>
          <w:fldChar w:fldCharType="separate"/>
        </w:r>
        <w:r>
          <w:rPr>
            <w:noProof/>
            <w:webHidden/>
          </w:rPr>
          <w:t>548</w:t>
        </w:r>
        <w:r>
          <w:rPr>
            <w:noProof/>
            <w:webHidden/>
          </w:rPr>
          <w:fldChar w:fldCharType="end"/>
        </w:r>
      </w:hyperlink>
    </w:p>
    <w:p w14:paraId="512CDCC9" w14:textId="22416AC5" w:rsidR="00E50FB4" w:rsidRDefault="00E50FB4">
      <w:pPr>
        <w:pStyle w:val="Sommario3"/>
        <w:rPr>
          <w:rFonts w:asciiTheme="minorHAnsi" w:hAnsiTheme="minorHAnsi" w:cstheme="minorBidi"/>
          <w:noProof/>
          <w:color w:val="auto"/>
          <w:kern w:val="2"/>
          <w:sz w:val="24"/>
          <w:szCs w:val="24"/>
          <w14:ligatures w14:val="standardContextual"/>
        </w:rPr>
      </w:pPr>
      <w:hyperlink w:anchor="_Toc233906967" w:history="1">
        <w:r w:rsidRPr="00FE0963">
          <w:rPr>
            <w:rStyle w:val="Collegamentoipertestuale"/>
            <w:noProof/>
          </w:rPr>
          <w:t>1.1 La topica freudiana nei due percorsi</w:t>
        </w:r>
        <w:r>
          <w:rPr>
            <w:noProof/>
            <w:webHidden/>
          </w:rPr>
          <w:tab/>
        </w:r>
        <w:r>
          <w:rPr>
            <w:noProof/>
            <w:webHidden/>
          </w:rPr>
          <w:fldChar w:fldCharType="begin"/>
        </w:r>
        <w:r>
          <w:rPr>
            <w:noProof/>
            <w:webHidden/>
          </w:rPr>
          <w:instrText xml:space="preserve"> PAGEREF _Toc233906967 \h </w:instrText>
        </w:r>
        <w:r>
          <w:rPr>
            <w:noProof/>
            <w:webHidden/>
          </w:rPr>
        </w:r>
        <w:r>
          <w:rPr>
            <w:noProof/>
            <w:webHidden/>
          </w:rPr>
          <w:fldChar w:fldCharType="separate"/>
        </w:r>
        <w:r>
          <w:rPr>
            <w:noProof/>
            <w:webHidden/>
          </w:rPr>
          <w:t>548</w:t>
        </w:r>
        <w:r>
          <w:rPr>
            <w:noProof/>
            <w:webHidden/>
          </w:rPr>
          <w:fldChar w:fldCharType="end"/>
        </w:r>
      </w:hyperlink>
    </w:p>
    <w:p w14:paraId="411EE71B" w14:textId="04F7F7FC" w:rsidR="00E50FB4" w:rsidRDefault="00E50FB4">
      <w:pPr>
        <w:pStyle w:val="Sommario3"/>
        <w:rPr>
          <w:rFonts w:asciiTheme="minorHAnsi" w:hAnsiTheme="minorHAnsi" w:cstheme="minorBidi"/>
          <w:noProof/>
          <w:color w:val="auto"/>
          <w:kern w:val="2"/>
          <w:sz w:val="24"/>
          <w:szCs w:val="24"/>
          <w14:ligatures w14:val="standardContextual"/>
        </w:rPr>
      </w:pPr>
      <w:hyperlink w:anchor="_Toc233906968" w:history="1">
        <w:r w:rsidRPr="00FE0963">
          <w:rPr>
            <w:rStyle w:val="Collegamentoipertestuale"/>
            <w:noProof/>
          </w:rPr>
          <w:t>1.2 Meccanismi di difesa per enneatipo</w:t>
        </w:r>
        <w:r>
          <w:rPr>
            <w:noProof/>
            <w:webHidden/>
          </w:rPr>
          <w:tab/>
        </w:r>
        <w:r>
          <w:rPr>
            <w:noProof/>
            <w:webHidden/>
          </w:rPr>
          <w:fldChar w:fldCharType="begin"/>
        </w:r>
        <w:r>
          <w:rPr>
            <w:noProof/>
            <w:webHidden/>
          </w:rPr>
          <w:instrText xml:space="preserve"> PAGEREF _Toc233906968 \h </w:instrText>
        </w:r>
        <w:r>
          <w:rPr>
            <w:noProof/>
            <w:webHidden/>
          </w:rPr>
        </w:r>
        <w:r>
          <w:rPr>
            <w:noProof/>
            <w:webHidden/>
          </w:rPr>
          <w:fldChar w:fldCharType="separate"/>
        </w:r>
        <w:r>
          <w:rPr>
            <w:noProof/>
            <w:webHidden/>
          </w:rPr>
          <w:t>548</w:t>
        </w:r>
        <w:r>
          <w:rPr>
            <w:noProof/>
            <w:webHidden/>
          </w:rPr>
          <w:fldChar w:fldCharType="end"/>
        </w:r>
      </w:hyperlink>
    </w:p>
    <w:p w14:paraId="5994D9B6" w14:textId="3B3E402C" w:rsidR="00E50FB4" w:rsidRDefault="00E50FB4">
      <w:pPr>
        <w:pStyle w:val="Sommario3"/>
        <w:rPr>
          <w:rFonts w:asciiTheme="minorHAnsi" w:hAnsiTheme="minorHAnsi" w:cstheme="minorBidi"/>
          <w:noProof/>
          <w:color w:val="auto"/>
          <w:kern w:val="2"/>
          <w:sz w:val="24"/>
          <w:szCs w:val="24"/>
          <w14:ligatures w14:val="standardContextual"/>
        </w:rPr>
      </w:pPr>
      <w:hyperlink w:anchor="_Toc233906969" w:history="1">
        <w:r w:rsidRPr="00FE0963">
          <w:rPr>
            <w:rStyle w:val="Collegamentoipertestuale"/>
            <w:noProof/>
          </w:rPr>
          <w:t>1.3 Adattamenti di personalità e shock di fase</w:t>
        </w:r>
        <w:r>
          <w:rPr>
            <w:noProof/>
            <w:webHidden/>
          </w:rPr>
          <w:tab/>
        </w:r>
        <w:r>
          <w:rPr>
            <w:noProof/>
            <w:webHidden/>
          </w:rPr>
          <w:fldChar w:fldCharType="begin"/>
        </w:r>
        <w:r>
          <w:rPr>
            <w:noProof/>
            <w:webHidden/>
          </w:rPr>
          <w:instrText xml:space="preserve"> PAGEREF _Toc233906969 \h </w:instrText>
        </w:r>
        <w:r>
          <w:rPr>
            <w:noProof/>
            <w:webHidden/>
          </w:rPr>
        </w:r>
        <w:r>
          <w:rPr>
            <w:noProof/>
            <w:webHidden/>
          </w:rPr>
          <w:fldChar w:fldCharType="separate"/>
        </w:r>
        <w:r>
          <w:rPr>
            <w:noProof/>
            <w:webHidden/>
          </w:rPr>
          <w:t>548</w:t>
        </w:r>
        <w:r>
          <w:rPr>
            <w:noProof/>
            <w:webHidden/>
          </w:rPr>
          <w:fldChar w:fldCharType="end"/>
        </w:r>
      </w:hyperlink>
    </w:p>
    <w:p w14:paraId="3E711254" w14:textId="0AC9F85B" w:rsidR="00E50FB4" w:rsidRDefault="00E50FB4">
      <w:pPr>
        <w:pStyle w:val="Sommario2"/>
        <w:rPr>
          <w:rFonts w:asciiTheme="minorHAnsi" w:hAnsiTheme="minorHAnsi" w:cstheme="minorBidi"/>
          <w:noProof/>
          <w:color w:val="auto"/>
          <w:kern w:val="2"/>
          <w:sz w:val="24"/>
          <w:szCs w:val="24"/>
          <w14:ligatures w14:val="standardContextual"/>
        </w:rPr>
      </w:pPr>
      <w:hyperlink w:anchor="_Toc233906970" w:history="1">
        <w:r w:rsidRPr="00FE0963">
          <w:rPr>
            <w:rStyle w:val="Collegamentoipertestuale"/>
            <w:noProof/>
          </w:rPr>
          <w:t>Capitolo 2 — L’attaccamento secondo Bowlby</w:t>
        </w:r>
        <w:r>
          <w:rPr>
            <w:noProof/>
            <w:webHidden/>
          </w:rPr>
          <w:tab/>
        </w:r>
        <w:r>
          <w:rPr>
            <w:noProof/>
            <w:webHidden/>
          </w:rPr>
          <w:fldChar w:fldCharType="begin"/>
        </w:r>
        <w:r>
          <w:rPr>
            <w:noProof/>
            <w:webHidden/>
          </w:rPr>
          <w:instrText xml:space="preserve"> PAGEREF _Toc233906970 \h </w:instrText>
        </w:r>
        <w:r>
          <w:rPr>
            <w:noProof/>
            <w:webHidden/>
          </w:rPr>
        </w:r>
        <w:r>
          <w:rPr>
            <w:noProof/>
            <w:webHidden/>
          </w:rPr>
          <w:fldChar w:fldCharType="separate"/>
        </w:r>
        <w:r>
          <w:rPr>
            <w:noProof/>
            <w:webHidden/>
          </w:rPr>
          <w:t>549</w:t>
        </w:r>
        <w:r>
          <w:rPr>
            <w:noProof/>
            <w:webHidden/>
          </w:rPr>
          <w:fldChar w:fldCharType="end"/>
        </w:r>
      </w:hyperlink>
    </w:p>
    <w:p w14:paraId="12D8F9FC" w14:textId="7BA91257" w:rsidR="00E50FB4" w:rsidRDefault="00E50FB4">
      <w:pPr>
        <w:pStyle w:val="Sommario3"/>
        <w:rPr>
          <w:rFonts w:asciiTheme="minorHAnsi" w:hAnsiTheme="minorHAnsi" w:cstheme="minorBidi"/>
          <w:noProof/>
          <w:color w:val="auto"/>
          <w:kern w:val="2"/>
          <w:sz w:val="24"/>
          <w:szCs w:val="24"/>
          <w14:ligatures w14:val="standardContextual"/>
        </w:rPr>
      </w:pPr>
      <w:hyperlink w:anchor="_Toc233906971" w:history="1">
        <w:r w:rsidRPr="00FE0963">
          <w:rPr>
            <w:rStyle w:val="Collegamentoipertestuale"/>
            <w:noProof/>
          </w:rPr>
          <w:t>2.1 Attaccamento sicuro</w:t>
        </w:r>
        <w:r>
          <w:rPr>
            <w:noProof/>
            <w:webHidden/>
          </w:rPr>
          <w:tab/>
        </w:r>
        <w:r>
          <w:rPr>
            <w:noProof/>
            <w:webHidden/>
          </w:rPr>
          <w:fldChar w:fldCharType="begin"/>
        </w:r>
        <w:r>
          <w:rPr>
            <w:noProof/>
            <w:webHidden/>
          </w:rPr>
          <w:instrText xml:space="preserve"> PAGEREF _Toc233906971 \h </w:instrText>
        </w:r>
        <w:r>
          <w:rPr>
            <w:noProof/>
            <w:webHidden/>
          </w:rPr>
        </w:r>
        <w:r>
          <w:rPr>
            <w:noProof/>
            <w:webHidden/>
          </w:rPr>
          <w:fldChar w:fldCharType="separate"/>
        </w:r>
        <w:r>
          <w:rPr>
            <w:noProof/>
            <w:webHidden/>
          </w:rPr>
          <w:t>549</w:t>
        </w:r>
        <w:r>
          <w:rPr>
            <w:noProof/>
            <w:webHidden/>
          </w:rPr>
          <w:fldChar w:fldCharType="end"/>
        </w:r>
      </w:hyperlink>
    </w:p>
    <w:p w14:paraId="28FAE761" w14:textId="27F4F570" w:rsidR="00E50FB4" w:rsidRDefault="00E50FB4">
      <w:pPr>
        <w:pStyle w:val="Sommario3"/>
        <w:rPr>
          <w:rFonts w:asciiTheme="minorHAnsi" w:hAnsiTheme="minorHAnsi" w:cstheme="minorBidi"/>
          <w:noProof/>
          <w:color w:val="auto"/>
          <w:kern w:val="2"/>
          <w:sz w:val="24"/>
          <w:szCs w:val="24"/>
          <w14:ligatures w14:val="standardContextual"/>
        </w:rPr>
      </w:pPr>
      <w:hyperlink w:anchor="_Toc233906972" w:history="1">
        <w:r w:rsidRPr="00FE0963">
          <w:rPr>
            <w:rStyle w:val="Collegamentoipertestuale"/>
            <w:noProof/>
          </w:rPr>
          <w:t>2.2 Attaccamento ansioso-preoccupato</w:t>
        </w:r>
        <w:r>
          <w:rPr>
            <w:noProof/>
            <w:webHidden/>
          </w:rPr>
          <w:tab/>
        </w:r>
        <w:r>
          <w:rPr>
            <w:noProof/>
            <w:webHidden/>
          </w:rPr>
          <w:fldChar w:fldCharType="begin"/>
        </w:r>
        <w:r>
          <w:rPr>
            <w:noProof/>
            <w:webHidden/>
          </w:rPr>
          <w:instrText xml:space="preserve"> PAGEREF _Toc233906972 \h </w:instrText>
        </w:r>
        <w:r>
          <w:rPr>
            <w:noProof/>
            <w:webHidden/>
          </w:rPr>
        </w:r>
        <w:r>
          <w:rPr>
            <w:noProof/>
            <w:webHidden/>
          </w:rPr>
          <w:fldChar w:fldCharType="separate"/>
        </w:r>
        <w:r>
          <w:rPr>
            <w:noProof/>
            <w:webHidden/>
          </w:rPr>
          <w:t>549</w:t>
        </w:r>
        <w:r>
          <w:rPr>
            <w:noProof/>
            <w:webHidden/>
          </w:rPr>
          <w:fldChar w:fldCharType="end"/>
        </w:r>
      </w:hyperlink>
    </w:p>
    <w:p w14:paraId="3C8B3BDF" w14:textId="5DDE66F2" w:rsidR="00E50FB4" w:rsidRDefault="00E50FB4">
      <w:pPr>
        <w:pStyle w:val="Sommario3"/>
        <w:rPr>
          <w:rFonts w:asciiTheme="minorHAnsi" w:hAnsiTheme="minorHAnsi" w:cstheme="minorBidi"/>
          <w:noProof/>
          <w:color w:val="auto"/>
          <w:kern w:val="2"/>
          <w:sz w:val="24"/>
          <w:szCs w:val="24"/>
          <w14:ligatures w14:val="standardContextual"/>
        </w:rPr>
      </w:pPr>
      <w:hyperlink w:anchor="_Toc233906973" w:history="1">
        <w:r w:rsidRPr="00FE0963">
          <w:rPr>
            <w:rStyle w:val="Collegamentoipertestuale"/>
            <w:noProof/>
          </w:rPr>
          <w:t>2.3 Attaccamento evitante-distanziante</w:t>
        </w:r>
        <w:r>
          <w:rPr>
            <w:noProof/>
            <w:webHidden/>
          </w:rPr>
          <w:tab/>
        </w:r>
        <w:r>
          <w:rPr>
            <w:noProof/>
            <w:webHidden/>
          </w:rPr>
          <w:fldChar w:fldCharType="begin"/>
        </w:r>
        <w:r>
          <w:rPr>
            <w:noProof/>
            <w:webHidden/>
          </w:rPr>
          <w:instrText xml:space="preserve"> PAGEREF _Toc233906973 \h </w:instrText>
        </w:r>
        <w:r>
          <w:rPr>
            <w:noProof/>
            <w:webHidden/>
          </w:rPr>
        </w:r>
        <w:r>
          <w:rPr>
            <w:noProof/>
            <w:webHidden/>
          </w:rPr>
          <w:fldChar w:fldCharType="separate"/>
        </w:r>
        <w:r>
          <w:rPr>
            <w:noProof/>
            <w:webHidden/>
          </w:rPr>
          <w:t>550</w:t>
        </w:r>
        <w:r>
          <w:rPr>
            <w:noProof/>
            <w:webHidden/>
          </w:rPr>
          <w:fldChar w:fldCharType="end"/>
        </w:r>
      </w:hyperlink>
    </w:p>
    <w:p w14:paraId="4484A65D" w14:textId="491DF00A" w:rsidR="00E50FB4" w:rsidRDefault="00E50FB4">
      <w:pPr>
        <w:pStyle w:val="Sommario3"/>
        <w:rPr>
          <w:rFonts w:asciiTheme="minorHAnsi" w:hAnsiTheme="minorHAnsi" w:cstheme="minorBidi"/>
          <w:noProof/>
          <w:color w:val="auto"/>
          <w:kern w:val="2"/>
          <w:sz w:val="24"/>
          <w:szCs w:val="24"/>
          <w14:ligatures w14:val="standardContextual"/>
        </w:rPr>
      </w:pPr>
      <w:hyperlink w:anchor="_Toc233906974" w:history="1">
        <w:r w:rsidRPr="00FE0963">
          <w:rPr>
            <w:rStyle w:val="Collegamentoipertestuale"/>
            <w:noProof/>
          </w:rPr>
          <w:t>2.4 Attaccamento disorganizzato</w:t>
        </w:r>
        <w:r>
          <w:rPr>
            <w:noProof/>
            <w:webHidden/>
          </w:rPr>
          <w:tab/>
        </w:r>
        <w:r>
          <w:rPr>
            <w:noProof/>
            <w:webHidden/>
          </w:rPr>
          <w:fldChar w:fldCharType="begin"/>
        </w:r>
        <w:r>
          <w:rPr>
            <w:noProof/>
            <w:webHidden/>
          </w:rPr>
          <w:instrText xml:space="preserve"> PAGEREF _Toc233906974 \h </w:instrText>
        </w:r>
        <w:r>
          <w:rPr>
            <w:noProof/>
            <w:webHidden/>
          </w:rPr>
        </w:r>
        <w:r>
          <w:rPr>
            <w:noProof/>
            <w:webHidden/>
          </w:rPr>
          <w:fldChar w:fldCharType="separate"/>
        </w:r>
        <w:r>
          <w:rPr>
            <w:noProof/>
            <w:webHidden/>
          </w:rPr>
          <w:t>550</w:t>
        </w:r>
        <w:r>
          <w:rPr>
            <w:noProof/>
            <w:webHidden/>
          </w:rPr>
          <w:fldChar w:fldCharType="end"/>
        </w:r>
      </w:hyperlink>
    </w:p>
    <w:p w14:paraId="2FEF1B26" w14:textId="22344487" w:rsidR="00E50FB4" w:rsidRDefault="00E50FB4">
      <w:pPr>
        <w:pStyle w:val="Sommario3"/>
        <w:rPr>
          <w:rFonts w:asciiTheme="minorHAnsi" w:hAnsiTheme="minorHAnsi" w:cstheme="minorBidi"/>
          <w:noProof/>
          <w:color w:val="auto"/>
          <w:kern w:val="2"/>
          <w:sz w:val="24"/>
          <w:szCs w:val="24"/>
          <w14:ligatures w14:val="standardContextual"/>
        </w:rPr>
      </w:pPr>
      <w:hyperlink w:anchor="_Toc233906975" w:history="1">
        <w:r w:rsidRPr="00FE0963">
          <w:rPr>
            <w:rStyle w:val="Collegamentoipertestuale"/>
            <w:noProof/>
          </w:rPr>
          <w:t>2.5 Sintesi per il mediatore</w:t>
        </w:r>
        <w:r>
          <w:rPr>
            <w:noProof/>
            <w:webHidden/>
          </w:rPr>
          <w:tab/>
        </w:r>
        <w:r>
          <w:rPr>
            <w:noProof/>
            <w:webHidden/>
          </w:rPr>
          <w:fldChar w:fldCharType="begin"/>
        </w:r>
        <w:r>
          <w:rPr>
            <w:noProof/>
            <w:webHidden/>
          </w:rPr>
          <w:instrText xml:space="preserve"> PAGEREF _Toc233906975 \h </w:instrText>
        </w:r>
        <w:r>
          <w:rPr>
            <w:noProof/>
            <w:webHidden/>
          </w:rPr>
        </w:r>
        <w:r>
          <w:rPr>
            <w:noProof/>
            <w:webHidden/>
          </w:rPr>
          <w:fldChar w:fldCharType="separate"/>
        </w:r>
        <w:r>
          <w:rPr>
            <w:noProof/>
            <w:webHidden/>
          </w:rPr>
          <w:t>550</w:t>
        </w:r>
        <w:r>
          <w:rPr>
            <w:noProof/>
            <w:webHidden/>
          </w:rPr>
          <w:fldChar w:fldCharType="end"/>
        </w:r>
      </w:hyperlink>
    </w:p>
    <w:p w14:paraId="02F140B9" w14:textId="0BAAA050" w:rsidR="00E50FB4" w:rsidRDefault="00E50FB4">
      <w:pPr>
        <w:pStyle w:val="Sommario2"/>
        <w:rPr>
          <w:rFonts w:asciiTheme="minorHAnsi" w:hAnsiTheme="minorHAnsi" w:cstheme="minorBidi"/>
          <w:noProof/>
          <w:color w:val="auto"/>
          <w:kern w:val="2"/>
          <w:sz w:val="24"/>
          <w:szCs w:val="24"/>
          <w14:ligatures w14:val="standardContextual"/>
        </w:rPr>
      </w:pPr>
      <w:hyperlink w:anchor="_Toc233906976" w:history="1">
        <w:r w:rsidRPr="00FE0963">
          <w:rPr>
            <w:rStyle w:val="Collegamentoipertestuale"/>
            <w:noProof/>
          </w:rPr>
          <w:t>Capitolo 3 — Bibliografia ragionata</w:t>
        </w:r>
        <w:r>
          <w:rPr>
            <w:noProof/>
            <w:webHidden/>
          </w:rPr>
          <w:tab/>
        </w:r>
        <w:r>
          <w:rPr>
            <w:noProof/>
            <w:webHidden/>
          </w:rPr>
          <w:fldChar w:fldCharType="begin"/>
        </w:r>
        <w:r>
          <w:rPr>
            <w:noProof/>
            <w:webHidden/>
          </w:rPr>
          <w:instrText xml:space="preserve"> PAGEREF _Toc233906976 \h </w:instrText>
        </w:r>
        <w:r>
          <w:rPr>
            <w:noProof/>
            <w:webHidden/>
          </w:rPr>
        </w:r>
        <w:r>
          <w:rPr>
            <w:noProof/>
            <w:webHidden/>
          </w:rPr>
          <w:fldChar w:fldCharType="separate"/>
        </w:r>
        <w:r>
          <w:rPr>
            <w:noProof/>
            <w:webHidden/>
          </w:rPr>
          <w:t>551</w:t>
        </w:r>
        <w:r>
          <w:rPr>
            <w:noProof/>
            <w:webHidden/>
          </w:rPr>
          <w:fldChar w:fldCharType="end"/>
        </w:r>
      </w:hyperlink>
    </w:p>
    <w:p w14:paraId="7C4CAA5B" w14:textId="1EC40AA2" w:rsidR="00E50FB4" w:rsidRDefault="00E50FB4">
      <w:pPr>
        <w:pStyle w:val="Sommario3"/>
        <w:rPr>
          <w:rFonts w:asciiTheme="minorHAnsi" w:hAnsiTheme="minorHAnsi" w:cstheme="minorBidi"/>
          <w:noProof/>
          <w:color w:val="auto"/>
          <w:kern w:val="2"/>
          <w:sz w:val="24"/>
          <w:szCs w:val="24"/>
          <w14:ligatures w14:val="standardContextual"/>
        </w:rPr>
      </w:pPr>
      <w:hyperlink w:anchor="_Toc233906977" w:history="1">
        <w:r w:rsidRPr="00FE0963">
          <w:rPr>
            <w:rStyle w:val="Collegamentoipertestuale"/>
            <w:noProof/>
          </w:rPr>
          <w:t>Enneagramma e tradizione</w:t>
        </w:r>
        <w:r>
          <w:rPr>
            <w:noProof/>
            <w:webHidden/>
          </w:rPr>
          <w:tab/>
        </w:r>
        <w:r>
          <w:rPr>
            <w:noProof/>
            <w:webHidden/>
          </w:rPr>
          <w:fldChar w:fldCharType="begin"/>
        </w:r>
        <w:r>
          <w:rPr>
            <w:noProof/>
            <w:webHidden/>
          </w:rPr>
          <w:instrText xml:space="preserve"> PAGEREF _Toc233906977 \h </w:instrText>
        </w:r>
        <w:r>
          <w:rPr>
            <w:noProof/>
            <w:webHidden/>
          </w:rPr>
        </w:r>
        <w:r>
          <w:rPr>
            <w:noProof/>
            <w:webHidden/>
          </w:rPr>
          <w:fldChar w:fldCharType="separate"/>
        </w:r>
        <w:r>
          <w:rPr>
            <w:noProof/>
            <w:webHidden/>
          </w:rPr>
          <w:t>551</w:t>
        </w:r>
        <w:r>
          <w:rPr>
            <w:noProof/>
            <w:webHidden/>
          </w:rPr>
          <w:fldChar w:fldCharType="end"/>
        </w:r>
      </w:hyperlink>
    </w:p>
    <w:p w14:paraId="24306B42" w14:textId="51EBA668" w:rsidR="00E50FB4" w:rsidRDefault="00E50FB4">
      <w:pPr>
        <w:pStyle w:val="Sommario3"/>
        <w:rPr>
          <w:rFonts w:asciiTheme="minorHAnsi" w:hAnsiTheme="minorHAnsi" w:cstheme="minorBidi"/>
          <w:noProof/>
          <w:color w:val="auto"/>
          <w:kern w:val="2"/>
          <w:sz w:val="24"/>
          <w:szCs w:val="24"/>
          <w14:ligatures w14:val="standardContextual"/>
        </w:rPr>
      </w:pPr>
      <w:hyperlink w:anchor="_Toc233906978" w:history="1">
        <w:r w:rsidRPr="00FE0963">
          <w:rPr>
            <w:rStyle w:val="Collegamentoipertestuale"/>
            <w:noProof/>
          </w:rPr>
          <w:t>Analisi Transazionale</w:t>
        </w:r>
        <w:r>
          <w:rPr>
            <w:noProof/>
            <w:webHidden/>
          </w:rPr>
          <w:tab/>
        </w:r>
        <w:r>
          <w:rPr>
            <w:noProof/>
            <w:webHidden/>
          </w:rPr>
          <w:fldChar w:fldCharType="begin"/>
        </w:r>
        <w:r>
          <w:rPr>
            <w:noProof/>
            <w:webHidden/>
          </w:rPr>
          <w:instrText xml:space="preserve"> PAGEREF _Toc233906978 \h </w:instrText>
        </w:r>
        <w:r>
          <w:rPr>
            <w:noProof/>
            <w:webHidden/>
          </w:rPr>
        </w:r>
        <w:r>
          <w:rPr>
            <w:noProof/>
            <w:webHidden/>
          </w:rPr>
          <w:fldChar w:fldCharType="separate"/>
        </w:r>
        <w:r>
          <w:rPr>
            <w:noProof/>
            <w:webHidden/>
          </w:rPr>
          <w:t>551</w:t>
        </w:r>
        <w:r>
          <w:rPr>
            <w:noProof/>
            <w:webHidden/>
          </w:rPr>
          <w:fldChar w:fldCharType="end"/>
        </w:r>
      </w:hyperlink>
    </w:p>
    <w:p w14:paraId="708F99AA" w14:textId="524CD105" w:rsidR="00E50FB4" w:rsidRDefault="00E50FB4">
      <w:pPr>
        <w:pStyle w:val="Sommario3"/>
        <w:rPr>
          <w:rFonts w:asciiTheme="minorHAnsi" w:hAnsiTheme="minorHAnsi" w:cstheme="minorBidi"/>
          <w:noProof/>
          <w:color w:val="auto"/>
          <w:kern w:val="2"/>
          <w:sz w:val="24"/>
          <w:szCs w:val="24"/>
          <w14:ligatures w14:val="standardContextual"/>
        </w:rPr>
      </w:pPr>
      <w:hyperlink w:anchor="_Toc233906979" w:history="1">
        <w:r w:rsidRPr="00FE0963">
          <w:rPr>
            <w:rStyle w:val="Collegamentoipertestuale"/>
            <w:noProof/>
          </w:rPr>
          <w:t>Neuroscienze e teoria polivagale</w:t>
        </w:r>
        <w:r>
          <w:rPr>
            <w:noProof/>
            <w:webHidden/>
          </w:rPr>
          <w:tab/>
        </w:r>
        <w:r>
          <w:rPr>
            <w:noProof/>
            <w:webHidden/>
          </w:rPr>
          <w:fldChar w:fldCharType="begin"/>
        </w:r>
        <w:r>
          <w:rPr>
            <w:noProof/>
            <w:webHidden/>
          </w:rPr>
          <w:instrText xml:space="preserve"> PAGEREF _Toc233906979 \h </w:instrText>
        </w:r>
        <w:r>
          <w:rPr>
            <w:noProof/>
            <w:webHidden/>
          </w:rPr>
        </w:r>
        <w:r>
          <w:rPr>
            <w:noProof/>
            <w:webHidden/>
          </w:rPr>
          <w:fldChar w:fldCharType="separate"/>
        </w:r>
        <w:r>
          <w:rPr>
            <w:noProof/>
            <w:webHidden/>
          </w:rPr>
          <w:t>551</w:t>
        </w:r>
        <w:r>
          <w:rPr>
            <w:noProof/>
            <w:webHidden/>
          </w:rPr>
          <w:fldChar w:fldCharType="end"/>
        </w:r>
      </w:hyperlink>
    </w:p>
    <w:p w14:paraId="50071507" w14:textId="3832E3A7" w:rsidR="00E50FB4" w:rsidRDefault="00E50FB4">
      <w:pPr>
        <w:pStyle w:val="Sommario3"/>
        <w:rPr>
          <w:rFonts w:asciiTheme="minorHAnsi" w:hAnsiTheme="minorHAnsi" w:cstheme="minorBidi"/>
          <w:noProof/>
          <w:color w:val="auto"/>
          <w:kern w:val="2"/>
          <w:sz w:val="24"/>
          <w:szCs w:val="24"/>
          <w14:ligatures w14:val="standardContextual"/>
        </w:rPr>
      </w:pPr>
      <w:hyperlink w:anchor="_Toc233906980" w:history="1">
        <w:r w:rsidRPr="00FE0963">
          <w:rPr>
            <w:rStyle w:val="Collegamentoipertestuale"/>
            <w:noProof/>
          </w:rPr>
          <w:t>Attaccamento</w:t>
        </w:r>
        <w:r>
          <w:rPr>
            <w:noProof/>
            <w:webHidden/>
          </w:rPr>
          <w:tab/>
        </w:r>
        <w:r>
          <w:rPr>
            <w:noProof/>
            <w:webHidden/>
          </w:rPr>
          <w:fldChar w:fldCharType="begin"/>
        </w:r>
        <w:r>
          <w:rPr>
            <w:noProof/>
            <w:webHidden/>
          </w:rPr>
          <w:instrText xml:space="preserve"> PAGEREF _Toc233906980 \h </w:instrText>
        </w:r>
        <w:r>
          <w:rPr>
            <w:noProof/>
            <w:webHidden/>
          </w:rPr>
        </w:r>
        <w:r>
          <w:rPr>
            <w:noProof/>
            <w:webHidden/>
          </w:rPr>
          <w:fldChar w:fldCharType="separate"/>
        </w:r>
        <w:r>
          <w:rPr>
            <w:noProof/>
            <w:webHidden/>
          </w:rPr>
          <w:t>551</w:t>
        </w:r>
        <w:r>
          <w:rPr>
            <w:noProof/>
            <w:webHidden/>
          </w:rPr>
          <w:fldChar w:fldCharType="end"/>
        </w:r>
      </w:hyperlink>
    </w:p>
    <w:p w14:paraId="3ABE9A90" w14:textId="22A00B14" w:rsidR="00E50FB4" w:rsidRDefault="00E50FB4">
      <w:pPr>
        <w:pStyle w:val="Sommario3"/>
        <w:rPr>
          <w:rFonts w:asciiTheme="minorHAnsi" w:hAnsiTheme="minorHAnsi" w:cstheme="minorBidi"/>
          <w:noProof/>
          <w:color w:val="auto"/>
          <w:kern w:val="2"/>
          <w:sz w:val="24"/>
          <w:szCs w:val="24"/>
          <w14:ligatures w14:val="standardContextual"/>
        </w:rPr>
      </w:pPr>
      <w:hyperlink w:anchor="_Toc233906981" w:history="1">
        <w:r w:rsidRPr="00FE0963">
          <w:rPr>
            <w:rStyle w:val="Collegamentoipertestuale"/>
            <w:noProof/>
          </w:rPr>
          <w:t>Mediazione familiare e civile</w:t>
        </w:r>
        <w:r>
          <w:rPr>
            <w:noProof/>
            <w:webHidden/>
          </w:rPr>
          <w:tab/>
        </w:r>
        <w:r>
          <w:rPr>
            <w:noProof/>
            <w:webHidden/>
          </w:rPr>
          <w:fldChar w:fldCharType="begin"/>
        </w:r>
        <w:r>
          <w:rPr>
            <w:noProof/>
            <w:webHidden/>
          </w:rPr>
          <w:instrText xml:space="preserve"> PAGEREF _Toc233906981 \h </w:instrText>
        </w:r>
        <w:r>
          <w:rPr>
            <w:noProof/>
            <w:webHidden/>
          </w:rPr>
        </w:r>
        <w:r>
          <w:rPr>
            <w:noProof/>
            <w:webHidden/>
          </w:rPr>
          <w:fldChar w:fldCharType="separate"/>
        </w:r>
        <w:r>
          <w:rPr>
            <w:noProof/>
            <w:webHidden/>
          </w:rPr>
          <w:t>552</w:t>
        </w:r>
        <w:r>
          <w:rPr>
            <w:noProof/>
            <w:webHidden/>
          </w:rPr>
          <w:fldChar w:fldCharType="end"/>
        </w:r>
      </w:hyperlink>
    </w:p>
    <w:p w14:paraId="3D3C6B2B" w14:textId="524149FC" w:rsidR="00E50FB4" w:rsidRDefault="00E50FB4">
      <w:pPr>
        <w:pStyle w:val="Sommario3"/>
        <w:rPr>
          <w:rFonts w:asciiTheme="minorHAnsi" w:hAnsiTheme="minorHAnsi" w:cstheme="minorBidi"/>
          <w:noProof/>
          <w:color w:val="auto"/>
          <w:kern w:val="2"/>
          <w:sz w:val="24"/>
          <w:szCs w:val="24"/>
          <w14:ligatures w14:val="standardContextual"/>
        </w:rPr>
      </w:pPr>
      <w:hyperlink w:anchor="_Toc233906982" w:history="1">
        <w:r w:rsidRPr="00FE0963">
          <w:rPr>
            <w:rStyle w:val="Collegamentoipertestuale"/>
            <w:noProof/>
          </w:rPr>
          <w:t>Tradizione vedica e neuroscienze</w:t>
        </w:r>
        <w:r>
          <w:rPr>
            <w:noProof/>
            <w:webHidden/>
          </w:rPr>
          <w:tab/>
        </w:r>
        <w:r>
          <w:rPr>
            <w:noProof/>
            <w:webHidden/>
          </w:rPr>
          <w:fldChar w:fldCharType="begin"/>
        </w:r>
        <w:r>
          <w:rPr>
            <w:noProof/>
            <w:webHidden/>
          </w:rPr>
          <w:instrText xml:space="preserve"> PAGEREF _Toc233906982 \h </w:instrText>
        </w:r>
        <w:r>
          <w:rPr>
            <w:noProof/>
            <w:webHidden/>
          </w:rPr>
        </w:r>
        <w:r>
          <w:rPr>
            <w:noProof/>
            <w:webHidden/>
          </w:rPr>
          <w:fldChar w:fldCharType="separate"/>
        </w:r>
        <w:r>
          <w:rPr>
            <w:noProof/>
            <w:webHidden/>
          </w:rPr>
          <w:t>552</w:t>
        </w:r>
        <w:r>
          <w:rPr>
            <w:noProof/>
            <w:webHidden/>
          </w:rPr>
          <w:fldChar w:fldCharType="end"/>
        </w:r>
      </w:hyperlink>
    </w:p>
    <w:p w14:paraId="51E816D4" w14:textId="426959CE" w:rsidR="00E50FB4" w:rsidRDefault="00E50FB4">
      <w:pPr>
        <w:pStyle w:val="Sommario3"/>
        <w:rPr>
          <w:rFonts w:asciiTheme="minorHAnsi" w:hAnsiTheme="minorHAnsi" w:cstheme="minorBidi"/>
          <w:noProof/>
          <w:color w:val="auto"/>
          <w:kern w:val="2"/>
          <w:sz w:val="24"/>
          <w:szCs w:val="24"/>
          <w14:ligatures w14:val="standardContextual"/>
        </w:rPr>
      </w:pPr>
      <w:hyperlink w:anchor="_Toc233906983" w:history="1">
        <w:r w:rsidRPr="00FE0963">
          <w:rPr>
            <w:rStyle w:val="Collegamentoipertestuale"/>
            <w:noProof/>
          </w:rPr>
          <w:t>Programmazione neurolinguistica e stili comunicativi</w:t>
        </w:r>
        <w:r>
          <w:rPr>
            <w:noProof/>
            <w:webHidden/>
          </w:rPr>
          <w:tab/>
        </w:r>
        <w:r>
          <w:rPr>
            <w:noProof/>
            <w:webHidden/>
          </w:rPr>
          <w:fldChar w:fldCharType="begin"/>
        </w:r>
        <w:r>
          <w:rPr>
            <w:noProof/>
            <w:webHidden/>
          </w:rPr>
          <w:instrText xml:space="preserve"> PAGEREF _Toc233906983 \h </w:instrText>
        </w:r>
        <w:r>
          <w:rPr>
            <w:noProof/>
            <w:webHidden/>
          </w:rPr>
        </w:r>
        <w:r>
          <w:rPr>
            <w:noProof/>
            <w:webHidden/>
          </w:rPr>
          <w:fldChar w:fldCharType="separate"/>
        </w:r>
        <w:r>
          <w:rPr>
            <w:noProof/>
            <w:webHidden/>
          </w:rPr>
          <w:t>552</w:t>
        </w:r>
        <w:r>
          <w:rPr>
            <w:noProof/>
            <w:webHidden/>
          </w:rPr>
          <w:fldChar w:fldCharType="end"/>
        </w:r>
      </w:hyperlink>
    </w:p>
    <w:p w14:paraId="4FC0A46C" w14:textId="4934BDFC" w:rsidR="00E50FB4" w:rsidRDefault="00E50FB4">
      <w:pPr>
        <w:pStyle w:val="Sommario3"/>
        <w:rPr>
          <w:rFonts w:asciiTheme="minorHAnsi" w:hAnsiTheme="minorHAnsi" w:cstheme="minorBidi"/>
          <w:noProof/>
          <w:color w:val="auto"/>
          <w:kern w:val="2"/>
          <w:sz w:val="24"/>
          <w:szCs w:val="24"/>
          <w14:ligatures w14:val="standardContextual"/>
        </w:rPr>
      </w:pPr>
      <w:hyperlink w:anchor="_Toc233906984" w:history="1">
        <w:r w:rsidRPr="00FE0963">
          <w:rPr>
            <w:rStyle w:val="Collegamentoipertestuale"/>
            <w:noProof/>
          </w:rPr>
          <w:t>Corpo, gesto, psicologia analogica</w:t>
        </w:r>
        <w:r>
          <w:rPr>
            <w:noProof/>
            <w:webHidden/>
          </w:rPr>
          <w:tab/>
        </w:r>
        <w:r>
          <w:rPr>
            <w:noProof/>
            <w:webHidden/>
          </w:rPr>
          <w:fldChar w:fldCharType="begin"/>
        </w:r>
        <w:r>
          <w:rPr>
            <w:noProof/>
            <w:webHidden/>
          </w:rPr>
          <w:instrText xml:space="preserve"> PAGEREF _Toc233906984 \h </w:instrText>
        </w:r>
        <w:r>
          <w:rPr>
            <w:noProof/>
            <w:webHidden/>
          </w:rPr>
        </w:r>
        <w:r>
          <w:rPr>
            <w:noProof/>
            <w:webHidden/>
          </w:rPr>
          <w:fldChar w:fldCharType="separate"/>
        </w:r>
        <w:r>
          <w:rPr>
            <w:noProof/>
            <w:webHidden/>
          </w:rPr>
          <w:t>552</w:t>
        </w:r>
        <w:r>
          <w:rPr>
            <w:noProof/>
            <w:webHidden/>
          </w:rPr>
          <w:fldChar w:fldCharType="end"/>
        </w:r>
      </w:hyperlink>
    </w:p>
    <w:p w14:paraId="2C70A22C" w14:textId="6ECEFDD7"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985" w:history="1">
        <w:r w:rsidRPr="00FE0963">
          <w:rPr>
            <w:rStyle w:val="Collegamentoipertestuale"/>
            <w:noProof/>
          </w:rPr>
          <w:t>Vademecum tascabile per il mediatore al tavolo</w:t>
        </w:r>
        <w:r>
          <w:rPr>
            <w:noProof/>
            <w:webHidden/>
          </w:rPr>
          <w:tab/>
        </w:r>
        <w:r>
          <w:rPr>
            <w:noProof/>
            <w:webHidden/>
          </w:rPr>
          <w:fldChar w:fldCharType="begin"/>
        </w:r>
        <w:r>
          <w:rPr>
            <w:noProof/>
            <w:webHidden/>
          </w:rPr>
          <w:instrText xml:space="preserve"> PAGEREF _Toc233906985 \h </w:instrText>
        </w:r>
        <w:r>
          <w:rPr>
            <w:noProof/>
            <w:webHidden/>
          </w:rPr>
        </w:r>
        <w:r>
          <w:rPr>
            <w:noProof/>
            <w:webHidden/>
          </w:rPr>
          <w:fldChar w:fldCharType="separate"/>
        </w:r>
        <w:r>
          <w:rPr>
            <w:noProof/>
            <w:webHidden/>
          </w:rPr>
          <w:t>553</w:t>
        </w:r>
        <w:r>
          <w:rPr>
            <w:noProof/>
            <w:webHidden/>
          </w:rPr>
          <w:fldChar w:fldCharType="end"/>
        </w:r>
      </w:hyperlink>
    </w:p>
    <w:p w14:paraId="780A2AC7" w14:textId="40AB98EB" w:rsidR="00E50FB4" w:rsidRDefault="00E50FB4">
      <w:pPr>
        <w:pStyle w:val="Sommario2"/>
        <w:rPr>
          <w:rFonts w:asciiTheme="minorHAnsi" w:hAnsiTheme="minorHAnsi" w:cstheme="minorBidi"/>
          <w:noProof/>
          <w:color w:val="auto"/>
          <w:kern w:val="2"/>
          <w:sz w:val="24"/>
          <w:szCs w:val="24"/>
          <w14:ligatures w14:val="standardContextual"/>
        </w:rPr>
      </w:pPr>
      <w:hyperlink w:anchor="_Toc233906986" w:history="1">
        <w:r w:rsidRPr="00FE0963">
          <w:rPr>
            <w:rStyle w:val="Collegamentoipertestuale"/>
            <w:noProof/>
          </w:rPr>
          <w:t>Prima di tutto — Mini-checklist: violenza domestica e controllo coercitivo</w:t>
        </w:r>
        <w:r>
          <w:rPr>
            <w:noProof/>
            <w:webHidden/>
          </w:rPr>
          <w:tab/>
        </w:r>
        <w:r>
          <w:rPr>
            <w:noProof/>
            <w:webHidden/>
          </w:rPr>
          <w:fldChar w:fldCharType="begin"/>
        </w:r>
        <w:r>
          <w:rPr>
            <w:noProof/>
            <w:webHidden/>
          </w:rPr>
          <w:instrText xml:space="preserve"> PAGEREF _Toc233906986 \h </w:instrText>
        </w:r>
        <w:r>
          <w:rPr>
            <w:noProof/>
            <w:webHidden/>
          </w:rPr>
        </w:r>
        <w:r>
          <w:rPr>
            <w:noProof/>
            <w:webHidden/>
          </w:rPr>
          <w:fldChar w:fldCharType="separate"/>
        </w:r>
        <w:r>
          <w:rPr>
            <w:noProof/>
            <w:webHidden/>
          </w:rPr>
          <w:t>553</w:t>
        </w:r>
        <w:r>
          <w:rPr>
            <w:noProof/>
            <w:webHidden/>
          </w:rPr>
          <w:fldChar w:fldCharType="end"/>
        </w:r>
      </w:hyperlink>
    </w:p>
    <w:p w14:paraId="3918085C" w14:textId="7B935354" w:rsidR="00E50FB4" w:rsidRDefault="00E50FB4">
      <w:pPr>
        <w:pStyle w:val="Sommario2"/>
        <w:rPr>
          <w:rFonts w:asciiTheme="minorHAnsi" w:hAnsiTheme="minorHAnsi" w:cstheme="minorBidi"/>
          <w:noProof/>
          <w:color w:val="auto"/>
          <w:kern w:val="2"/>
          <w:sz w:val="24"/>
          <w:szCs w:val="24"/>
          <w14:ligatures w14:val="standardContextual"/>
        </w:rPr>
      </w:pPr>
      <w:hyperlink w:anchor="_Toc233906987" w:history="1">
        <w:r w:rsidRPr="00FE0963">
          <w:rPr>
            <w:rStyle w:val="Collegamentoipertestuale"/>
            <w:noProof/>
          </w:rPr>
          <w:t>V.1 La sequenza delle prime dieci frasi al tavolo</w:t>
        </w:r>
        <w:r>
          <w:rPr>
            <w:noProof/>
            <w:webHidden/>
          </w:rPr>
          <w:tab/>
        </w:r>
        <w:r>
          <w:rPr>
            <w:noProof/>
            <w:webHidden/>
          </w:rPr>
          <w:fldChar w:fldCharType="begin"/>
        </w:r>
        <w:r>
          <w:rPr>
            <w:noProof/>
            <w:webHidden/>
          </w:rPr>
          <w:instrText xml:space="preserve"> PAGEREF _Toc233906987 \h </w:instrText>
        </w:r>
        <w:r>
          <w:rPr>
            <w:noProof/>
            <w:webHidden/>
          </w:rPr>
        </w:r>
        <w:r>
          <w:rPr>
            <w:noProof/>
            <w:webHidden/>
          </w:rPr>
          <w:fldChar w:fldCharType="separate"/>
        </w:r>
        <w:r>
          <w:rPr>
            <w:noProof/>
            <w:webHidden/>
          </w:rPr>
          <w:t>553</w:t>
        </w:r>
        <w:r>
          <w:rPr>
            <w:noProof/>
            <w:webHidden/>
          </w:rPr>
          <w:fldChar w:fldCharType="end"/>
        </w:r>
      </w:hyperlink>
    </w:p>
    <w:p w14:paraId="6A0572D5" w14:textId="78B0A1E5" w:rsidR="00E50FB4" w:rsidRDefault="00E50FB4">
      <w:pPr>
        <w:pStyle w:val="Sommario2"/>
        <w:rPr>
          <w:rFonts w:asciiTheme="minorHAnsi" w:hAnsiTheme="minorHAnsi" w:cstheme="minorBidi"/>
          <w:noProof/>
          <w:color w:val="auto"/>
          <w:kern w:val="2"/>
          <w:sz w:val="24"/>
          <w:szCs w:val="24"/>
          <w14:ligatures w14:val="standardContextual"/>
        </w:rPr>
      </w:pPr>
      <w:hyperlink w:anchor="_Toc233906988" w:history="1">
        <w:r w:rsidRPr="00FE0963">
          <w:rPr>
            <w:rStyle w:val="Collegamentoipertestuale"/>
            <w:noProof/>
          </w:rPr>
          <w:t>V.2 I dieci segnali da cui riconoscere l’enneatipo nei primi quindici minuti</w:t>
        </w:r>
        <w:r>
          <w:rPr>
            <w:noProof/>
            <w:webHidden/>
          </w:rPr>
          <w:tab/>
        </w:r>
        <w:r>
          <w:rPr>
            <w:noProof/>
            <w:webHidden/>
          </w:rPr>
          <w:fldChar w:fldCharType="begin"/>
        </w:r>
        <w:r>
          <w:rPr>
            <w:noProof/>
            <w:webHidden/>
          </w:rPr>
          <w:instrText xml:space="preserve"> PAGEREF _Toc233906988 \h </w:instrText>
        </w:r>
        <w:r>
          <w:rPr>
            <w:noProof/>
            <w:webHidden/>
          </w:rPr>
        </w:r>
        <w:r>
          <w:rPr>
            <w:noProof/>
            <w:webHidden/>
          </w:rPr>
          <w:fldChar w:fldCharType="separate"/>
        </w:r>
        <w:r>
          <w:rPr>
            <w:noProof/>
            <w:webHidden/>
          </w:rPr>
          <w:t>554</w:t>
        </w:r>
        <w:r>
          <w:rPr>
            <w:noProof/>
            <w:webHidden/>
          </w:rPr>
          <w:fldChar w:fldCharType="end"/>
        </w:r>
      </w:hyperlink>
    </w:p>
    <w:p w14:paraId="6E13452B" w14:textId="476E0694" w:rsidR="00E50FB4" w:rsidRDefault="00E50FB4">
      <w:pPr>
        <w:pStyle w:val="Sommario2"/>
        <w:rPr>
          <w:rFonts w:asciiTheme="minorHAnsi" w:hAnsiTheme="minorHAnsi" w:cstheme="minorBidi"/>
          <w:noProof/>
          <w:color w:val="auto"/>
          <w:kern w:val="2"/>
          <w:sz w:val="24"/>
          <w:szCs w:val="24"/>
          <w14:ligatures w14:val="standardContextual"/>
        </w:rPr>
      </w:pPr>
      <w:hyperlink w:anchor="_Toc233906989" w:history="1">
        <w:r w:rsidRPr="00FE0963">
          <w:rPr>
            <w:rStyle w:val="Collegamentoipertestuale"/>
            <w:noProof/>
          </w:rPr>
          <w:t>V.3 Le dieci domande di emergenza</w:t>
        </w:r>
        <w:r>
          <w:rPr>
            <w:noProof/>
            <w:webHidden/>
          </w:rPr>
          <w:tab/>
        </w:r>
        <w:r>
          <w:rPr>
            <w:noProof/>
            <w:webHidden/>
          </w:rPr>
          <w:fldChar w:fldCharType="begin"/>
        </w:r>
        <w:r>
          <w:rPr>
            <w:noProof/>
            <w:webHidden/>
          </w:rPr>
          <w:instrText xml:space="preserve"> PAGEREF _Toc233906989 \h </w:instrText>
        </w:r>
        <w:r>
          <w:rPr>
            <w:noProof/>
            <w:webHidden/>
          </w:rPr>
        </w:r>
        <w:r>
          <w:rPr>
            <w:noProof/>
            <w:webHidden/>
          </w:rPr>
          <w:fldChar w:fldCharType="separate"/>
        </w:r>
        <w:r>
          <w:rPr>
            <w:noProof/>
            <w:webHidden/>
          </w:rPr>
          <w:t>555</w:t>
        </w:r>
        <w:r>
          <w:rPr>
            <w:noProof/>
            <w:webHidden/>
          </w:rPr>
          <w:fldChar w:fldCharType="end"/>
        </w:r>
      </w:hyperlink>
    </w:p>
    <w:p w14:paraId="7451831F" w14:textId="71C7035A" w:rsidR="00E50FB4" w:rsidRDefault="00E50FB4">
      <w:pPr>
        <w:pStyle w:val="Sommario2"/>
        <w:rPr>
          <w:rFonts w:asciiTheme="minorHAnsi" w:hAnsiTheme="minorHAnsi" w:cstheme="minorBidi"/>
          <w:noProof/>
          <w:color w:val="auto"/>
          <w:kern w:val="2"/>
          <w:sz w:val="24"/>
          <w:szCs w:val="24"/>
          <w14:ligatures w14:val="standardContextual"/>
        </w:rPr>
      </w:pPr>
      <w:hyperlink w:anchor="_Toc233906990" w:history="1">
        <w:r w:rsidRPr="00FE0963">
          <w:rPr>
            <w:rStyle w:val="Collegamentoipertestuale"/>
            <w:noProof/>
          </w:rPr>
          <w:t>V.4 Le cinque uscite dalla stanza</w:t>
        </w:r>
        <w:r>
          <w:rPr>
            <w:noProof/>
            <w:webHidden/>
          </w:rPr>
          <w:tab/>
        </w:r>
        <w:r>
          <w:rPr>
            <w:noProof/>
            <w:webHidden/>
          </w:rPr>
          <w:fldChar w:fldCharType="begin"/>
        </w:r>
        <w:r>
          <w:rPr>
            <w:noProof/>
            <w:webHidden/>
          </w:rPr>
          <w:instrText xml:space="preserve"> PAGEREF _Toc233906990 \h </w:instrText>
        </w:r>
        <w:r>
          <w:rPr>
            <w:noProof/>
            <w:webHidden/>
          </w:rPr>
        </w:r>
        <w:r>
          <w:rPr>
            <w:noProof/>
            <w:webHidden/>
          </w:rPr>
          <w:fldChar w:fldCharType="separate"/>
        </w:r>
        <w:r>
          <w:rPr>
            <w:noProof/>
            <w:webHidden/>
          </w:rPr>
          <w:t>556</w:t>
        </w:r>
        <w:r>
          <w:rPr>
            <w:noProof/>
            <w:webHidden/>
          </w:rPr>
          <w:fldChar w:fldCharType="end"/>
        </w:r>
      </w:hyperlink>
    </w:p>
    <w:p w14:paraId="762029E1" w14:textId="5F392C8C"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991" w:history="1">
        <w:r w:rsidRPr="00FE0963">
          <w:rPr>
            <w:rStyle w:val="Collegamentoipertestuale"/>
            <w:noProof/>
          </w:rPr>
          <w:t>Prontuario terminologico</w:t>
        </w:r>
        <w:r>
          <w:rPr>
            <w:noProof/>
            <w:webHidden/>
          </w:rPr>
          <w:tab/>
        </w:r>
        <w:r>
          <w:rPr>
            <w:noProof/>
            <w:webHidden/>
          </w:rPr>
          <w:fldChar w:fldCharType="begin"/>
        </w:r>
        <w:r>
          <w:rPr>
            <w:noProof/>
            <w:webHidden/>
          </w:rPr>
          <w:instrText xml:space="preserve"> PAGEREF _Toc233906991 \h </w:instrText>
        </w:r>
        <w:r>
          <w:rPr>
            <w:noProof/>
            <w:webHidden/>
          </w:rPr>
        </w:r>
        <w:r>
          <w:rPr>
            <w:noProof/>
            <w:webHidden/>
          </w:rPr>
          <w:fldChar w:fldCharType="separate"/>
        </w:r>
        <w:r>
          <w:rPr>
            <w:noProof/>
            <w:webHidden/>
          </w:rPr>
          <w:t>557</w:t>
        </w:r>
        <w:r>
          <w:rPr>
            <w:noProof/>
            <w:webHidden/>
          </w:rPr>
          <w:fldChar w:fldCharType="end"/>
        </w:r>
      </w:hyperlink>
    </w:p>
    <w:p w14:paraId="4AF3930D" w14:textId="4C40128F"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992" w:history="1">
        <w:r w:rsidRPr="00FE0963">
          <w:rPr>
            <w:rStyle w:val="Collegamentoipertestuale"/>
            <w:noProof/>
          </w:rPr>
          <w:t>L’autore</w:t>
        </w:r>
        <w:r>
          <w:rPr>
            <w:noProof/>
            <w:webHidden/>
          </w:rPr>
          <w:tab/>
        </w:r>
        <w:r>
          <w:rPr>
            <w:noProof/>
            <w:webHidden/>
          </w:rPr>
          <w:fldChar w:fldCharType="begin"/>
        </w:r>
        <w:r>
          <w:rPr>
            <w:noProof/>
            <w:webHidden/>
          </w:rPr>
          <w:instrText xml:space="preserve"> PAGEREF _Toc233906992 \h </w:instrText>
        </w:r>
        <w:r>
          <w:rPr>
            <w:noProof/>
            <w:webHidden/>
          </w:rPr>
        </w:r>
        <w:r>
          <w:rPr>
            <w:noProof/>
            <w:webHidden/>
          </w:rPr>
          <w:fldChar w:fldCharType="separate"/>
        </w:r>
        <w:r>
          <w:rPr>
            <w:noProof/>
            <w:webHidden/>
          </w:rPr>
          <w:t>565</w:t>
        </w:r>
        <w:r>
          <w:rPr>
            <w:noProof/>
            <w:webHidden/>
          </w:rPr>
          <w:fldChar w:fldCharType="end"/>
        </w:r>
      </w:hyperlink>
    </w:p>
    <w:p w14:paraId="7D5D2C5D" w14:textId="249EDCA1"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993" w:history="1">
        <w:r w:rsidRPr="00FE0963">
          <w:rPr>
            <w:rStyle w:val="Collegamentoipertestuale"/>
            <w:noProof/>
          </w:rPr>
          <w:t>Postfazione</w:t>
        </w:r>
        <w:r>
          <w:rPr>
            <w:noProof/>
            <w:webHidden/>
          </w:rPr>
          <w:tab/>
        </w:r>
        <w:r>
          <w:rPr>
            <w:noProof/>
            <w:webHidden/>
          </w:rPr>
          <w:fldChar w:fldCharType="begin"/>
        </w:r>
        <w:r>
          <w:rPr>
            <w:noProof/>
            <w:webHidden/>
          </w:rPr>
          <w:instrText xml:space="preserve"> PAGEREF _Toc233906993 \h </w:instrText>
        </w:r>
        <w:r>
          <w:rPr>
            <w:noProof/>
            <w:webHidden/>
          </w:rPr>
        </w:r>
        <w:r>
          <w:rPr>
            <w:noProof/>
            <w:webHidden/>
          </w:rPr>
          <w:fldChar w:fldCharType="separate"/>
        </w:r>
        <w:r>
          <w:rPr>
            <w:noProof/>
            <w:webHidden/>
          </w:rPr>
          <w:t>568</w:t>
        </w:r>
        <w:r>
          <w:rPr>
            <w:noProof/>
            <w:webHidden/>
          </w:rPr>
          <w:fldChar w:fldCharType="end"/>
        </w:r>
      </w:hyperlink>
    </w:p>
    <w:p w14:paraId="7A7BF965" w14:textId="1E559E06" w:rsidR="00E50FB4" w:rsidRDefault="00E50FB4">
      <w:pPr>
        <w:pStyle w:val="Sommario1"/>
        <w:rPr>
          <w:rFonts w:asciiTheme="minorHAnsi" w:hAnsiTheme="minorHAnsi" w:cstheme="minorBidi"/>
          <w:b w:val="0"/>
          <w:noProof/>
          <w:color w:val="auto"/>
          <w:kern w:val="2"/>
          <w:sz w:val="24"/>
          <w:szCs w:val="24"/>
          <w14:ligatures w14:val="standardContextual"/>
        </w:rPr>
      </w:pPr>
      <w:hyperlink w:anchor="_Toc233906994" w:history="1">
        <w:r w:rsidRPr="00FE0963">
          <w:rPr>
            <w:rStyle w:val="Collegamentoipertestuale"/>
            <w:bCs/>
            <w:noProof/>
          </w:rPr>
          <w:t>Indice generale dell’opera</w:t>
        </w:r>
        <w:r>
          <w:rPr>
            <w:noProof/>
            <w:webHidden/>
          </w:rPr>
          <w:tab/>
        </w:r>
        <w:r>
          <w:rPr>
            <w:noProof/>
            <w:webHidden/>
          </w:rPr>
          <w:fldChar w:fldCharType="begin"/>
        </w:r>
        <w:r>
          <w:rPr>
            <w:noProof/>
            <w:webHidden/>
          </w:rPr>
          <w:instrText xml:space="preserve"> PAGEREF _Toc233906994 \h </w:instrText>
        </w:r>
        <w:r>
          <w:rPr>
            <w:noProof/>
            <w:webHidden/>
          </w:rPr>
        </w:r>
        <w:r>
          <w:rPr>
            <w:noProof/>
            <w:webHidden/>
          </w:rPr>
          <w:fldChar w:fldCharType="separate"/>
        </w:r>
        <w:r>
          <w:rPr>
            <w:noProof/>
            <w:webHidden/>
          </w:rPr>
          <w:t>569</w:t>
        </w:r>
        <w:r>
          <w:rPr>
            <w:noProof/>
            <w:webHidden/>
          </w:rPr>
          <w:fldChar w:fldCharType="end"/>
        </w:r>
      </w:hyperlink>
    </w:p>
    <w:p w14:paraId="772686F1" w14:textId="011BA396" w:rsidR="006B1D5B" w:rsidRDefault="00000000">
      <w:r>
        <w:fldChar w:fldCharType="end"/>
      </w:r>
    </w:p>
    <w:p w14:paraId="1C13BF64" w14:textId="77777777" w:rsidR="0007272E" w:rsidRDefault="0007272E">
      <w:pPr>
        <w:spacing w:after="120"/>
      </w:pPr>
    </w:p>
    <w:p w14:paraId="3CA23246" w14:textId="77777777" w:rsidR="00537553" w:rsidRDefault="00537553">
      <w:pPr>
        <w:spacing w:after="120"/>
      </w:pPr>
    </w:p>
    <w:p w14:paraId="356F8431" w14:textId="77777777" w:rsidR="00537553" w:rsidRDefault="00537553">
      <w:pPr>
        <w:spacing w:after="120"/>
      </w:pPr>
    </w:p>
    <w:p w14:paraId="122F20B3" w14:textId="77777777" w:rsidR="00537553" w:rsidRDefault="00537553">
      <w:pPr>
        <w:spacing w:after="120"/>
      </w:pPr>
    </w:p>
    <w:p w14:paraId="35061EC9" w14:textId="77777777" w:rsidR="00537553" w:rsidRDefault="00537553">
      <w:pPr>
        <w:spacing w:after="120"/>
      </w:pPr>
    </w:p>
    <w:p w14:paraId="46D7E1DB" w14:textId="77777777" w:rsidR="00537553" w:rsidRDefault="00537553">
      <w:pPr>
        <w:spacing w:after="120"/>
      </w:pPr>
    </w:p>
    <w:p w14:paraId="63006A6B" w14:textId="77777777" w:rsidR="00537553" w:rsidRDefault="00537553">
      <w:pPr>
        <w:spacing w:after="120"/>
      </w:pPr>
    </w:p>
    <w:p w14:paraId="21FF7F3D" w14:textId="77777777" w:rsidR="00537553" w:rsidRDefault="00537553">
      <w:pPr>
        <w:spacing w:after="120"/>
      </w:pPr>
    </w:p>
    <w:p w14:paraId="61C0FE02" w14:textId="77777777" w:rsidR="00537553" w:rsidRDefault="00537553">
      <w:pPr>
        <w:spacing w:after="120"/>
      </w:pPr>
    </w:p>
    <w:p w14:paraId="43DD6B11" w14:textId="77777777" w:rsidR="00537553" w:rsidRDefault="00537553">
      <w:pPr>
        <w:spacing w:after="120"/>
      </w:pPr>
    </w:p>
    <w:p w14:paraId="20614AF0" w14:textId="77777777" w:rsidR="00537553" w:rsidRDefault="00537553">
      <w:pPr>
        <w:spacing w:after="120"/>
      </w:pPr>
    </w:p>
    <w:p w14:paraId="4F8491E8" w14:textId="77777777" w:rsidR="00537553" w:rsidRDefault="00537553" w:rsidP="00E50FB4">
      <w:pPr>
        <w:spacing w:after="120"/>
        <w:jc w:val="center"/>
      </w:pPr>
      <w:r>
        <w:rPr>
          <w:noProof/>
        </w:rPr>
        <w:lastRenderedPageBreak/>
        <w:drawing>
          <wp:inline distT="0" distB="0" distL="0" distR="0" wp14:anchorId="482D268F" wp14:editId="72BA35CD">
            <wp:extent cx="6147234" cy="8712000"/>
            <wp:effectExtent l="0" t="0" r="6350" b="0"/>
            <wp:docPr id="50452182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6147234" cy="8712000"/>
                    </a:xfrm>
                    <a:prstGeom prst="rect">
                      <a:avLst/>
                    </a:prstGeom>
                    <a:noFill/>
                  </pic:spPr>
                </pic:pic>
              </a:graphicData>
            </a:graphic>
          </wp:inline>
        </w:drawing>
      </w:r>
    </w:p>
    <w:sectPr w:rsidR="00537553">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4D0FC" w14:textId="77777777" w:rsidR="00771B2E" w:rsidRDefault="00771B2E">
      <w:r>
        <w:separator/>
      </w:r>
    </w:p>
  </w:endnote>
  <w:endnote w:type="continuationSeparator" w:id="0">
    <w:p w14:paraId="61BA8DA0" w14:textId="77777777" w:rsidR="00771B2E" w:rsidRDefault="00771B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9EE5F" w14:textId="77777777" w:rsidR="00DE228E" w:rsidRDefault="0037121C">
    <w:pPr>
      <w:pBdr>
        <w:top w:val="single" w:sz="4" w:space="6" w:color="B8935A"/>
      </w:pBdr>
      <w:jc w:val="center"/>
    </w:pPr>
    <w:r>
      <w:rPr>
        <w:color w:val="7A7268"/>
        <w:sz w:val="13"/>
        <w:szCs w:val="13"/>
      </w:rPr>
      <w:t xml:space="preserve">Leggere la persona, accompagnare il conflitto · pag. </w:t>
    </w:r>
    <w:r>
      <w:rPr>
        <w:color w:val="7A7268"/>
        <w:sz w:val="13"/>
        <w:szCs w:val="13"/>
      </w:rPr>
      <w:fldChar w:fldCharType="begin"/>
    </w:r>
    <w:r>
      <w:rPr>
        <w:color w:val="7A7268"/>
        <w:sz w:val="13"/>
        <w:szCs w:val="13"/>
      </w:rPr>
      <w:instrText>PAGE</w:instrText>
    </w:r>
    <w:r>
      <w:rPr>
        <w:color w:val="7A7268"/>
        <w:sz w:val="13"/>
        <w:szCs w:val="13"/>
      </w:rPr>
      <w:fldChar w:fldCharType="separate"/>
    </w:r>
    <w:r w:rsidR="009D1A46">
      <w:rPr>
        <w:noProof/>
        <w:color w:val="7A7268"/>
        <w:sz w:val="13"/>
        <w:szCs w:val="13"/>
      </w:rPr>
      <w:t>1</w:t>
    </w:r>
    <w:r>
      <w:rPr>
        <w:color w:val="7A7268"/>
        <w:sz w:val="13"/>
        <w:szCs w:val="13"/>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52F9E" w14:textId="77777777" w:rsidR="00771B2E" w:rsidRDefault="00771B2E">
      <w:r>
        <w:separator/>
      </w:r>
    </w:p>
  </w:footnote>
  <w:footnote w:type="continuationSeparator" w:id="0">
    <w:p w14:paraId="3FD2E2B7" w14:textId="77777777" w:rsidR="00771B2E" w:rsidRDefault="00771B2E">
      <w:r>
        <w:continuationSeparator/>
      </w:r>
    </w:p>
  </w:footnote>
  <w:footnote w:id="1">
    <w:p w14:paraId="1D1A79C0" w14:textId="77777777" w:rsidR="005665B9" w:rsidRPr="005665B9" w:rsidRDefault="005665B9" w:rsidP="005665B9">
      <w:pPr>
        <w:pStyle w:val="Testonotaapidipagina"/>
        <w:jc w:val="both"/>
        <w:rPr>
          <w:sz w:val="18"/>
          <w:szCs w:val="18"/>
        </w:rPr>
      </w:pPr>
      <w:r>
        <w:rPr>
          <w:rStyle w:val="Rimandonotaapidipagina"/>
        </w:rPr>
        <w:footnoteRef/>
      </w:r>
      <w:r>
        <w:t xml:space="preserve"> </w:t>
      </w:r>
      <w:r w:rsidRPr="005665B9">
        <w:rPr>
          <w:sz w:val="18"/>
          <w:szCs w:val="18"/>
        </w:rPr>
        <w:t>L’origine della parola inglese “caucus” non è certa, ma l’ipotesi oggi più accreditata la fa derivare da una voce algonchina (lingua dei nativi nordamericani) che indicava il consigliere o l’incontro tra capi tribù. Non esiste un “anno di nascita” ufficiale del caucus in mediazione, ma le fonti indicano che la tecnica viene descritta e nominata come tale nei programmi e nei testi di mediazione sviluppati negli USA nella seconda metà del Novecento, parallelamente alla diffusione del movimento ADR. La sua circolazione internazionale si intensifica dagli anni ’90 in poi, con la globalizzazione della formazione in mediazione e l’esportazione dei modelli statunitensi.</w:t>
      </w:r>
    </w:p>
  </w:footnote>
  <w:footnote w:id="2">
    <w:p w14:paraId="1BBD751F" w14:textId="77777777" w:rsidR="009E620F" w:rsidRPr="009E620F" w:rsidRDefault="009E620F" w:rsidP="009E620F">
      <w:pPr>
        <w:pStyle w:val="Testonotaapidipagina"/>
        <w:jc w:val="both"/>
        <w:rPr>
          <w:sz w:val="18"/>
          <w:szCs w:val="18"/>
        </w:rPr>
      </w:pPr>
      <w:r>
        <w:rPr>
          <w:rStyle w:val="Rimandonotaapidipagina"/>
        </w:rPr>
        <w:footnoteRef/>
      </w:r>
      <w:r>
        <w:t xml:space="preserve"> </w:t>
      </w:r>
      <w:r w:rsidRPr="009E620F">
        <w:rPr>
          <w:sz w:val="18"/>
          <w:szCs w:val="18"/>
        </w:rPr>
        <w:t>Una premessa onesta è doverosa: dal punto di vista della neuroanatomia comparata e della filogenesi cerebrale contemporanea, il modello di MacLean è oggi considerato superato. Le strutture che lui chiamava “rettiliane” sono presenti, in forma differenziata, anche negli uccelli e nei mammiferi più antichi; il “sistema limbico” come unità funzionale ed evolutiva non regge alla luce delle ricerche di Joseph LeDoux e di Lisa Feldman Barrett; le tre “stratificazioni” non corrispondono a una stratificazione filogenetica reale (cfr. Cesario, Johnson &amp; Eisthen 2020, “Your Brain Is Not an Onion With a Tiny Reptile Inside”, Current Directions in Psychological Science).</w:t>
      </w:r>
    </w:p>
  </w:footnote>
  <w:footnote w:id="3">
    <w:p w14:paraId="4E42ECD8" w14:textId="77777777" w:rsidR="00B7146A" w:rsidRPr="00B7146A" w:rsidRDefault="00B7146A">
      <w:pPr>
        <w:pStyle w:val="Testonotaapidipagina"/>
        <w:rPr>
          <w:sz w:val="18"/>
          <w:szCs w:val="18"/>
        </w:rPr>
      </w:pPr>
      <w:r>
        <w:rPr>
          <w:rStyle w:val="Rimandonotaapidipagina"/>
        </w:rPr>
        <w:footnoteRef/>
      </w:r>
      <w:r>
        <w:t xml:space="preserve"> </w:t>
      </w:r>
      <w:r w:rsidRPr="00B7146A">
        <w:rPr>
          <w:sz w:val="18"/>
          <w:szCs w:val="18"/>
        </w:rPr>
        <w:t>Patrick Renvoisé, esperto di vendite complesse, insegna nuove strategie comunicative basate sulla scienza del cervello.</w:t>
      </w:r>
    </w:p>
  </w:footnote>
  <w:footnote w:id="4">
    <w:p w14:paraId="7884F85A" w14:textId="77777777" w:rsidR="00B7146A" w:rsidRPr="00B7146A" w:rsidRDefault="00B7146A">
      <w:pPr>
        <w:pStyle w:val="Testonotaapidipagina"/>
        <w:rPr>
          <w:sz w:val="18"/>
          <w:szCs w:val="18"/>
        </w:rPr>
      </w:pPr>
      <w:r w:rsidRPr="00B7146A">
        <w:rPr>
          <w:rStyle w:val="Rimandonotaapidipagina"/>
          <w:sz w:val="18"/>
          <w:szCs w:val="18"/>
        </w:rPr>
        <w:footnoteRef/>
      </w:r>
      <w:r w:rsidRPr="00B7146A">
        <w:rPr>
          <w:sz w:val="18"/>
          <w:szCs w:val="18"/>
        </w:rPr>
        <w:t xml:space="preserve"> È professore aggiunto della Fielding Graduate University, dove insegna Neuroscienze dei media.</w:t>
      </w:r>
    </w:p>
  </w:footnote>
  <w:footnote w:id="5">
    <w:p w14:paraId="20388564" w14:textId="77777777" w:rsidR="0042423A" w:rsidRDefault="0042423A">
      <w:pPr>
        <w:pStyle w:val="Testonotaapidipagina"/>
      </w:pPr>
      <w:r>
        <w:rPr>
          <w:rStyle w:val="Rimandonotaapidipagina"/>
        </w:rPr>
        <w:footnoteRef/>
      </w:r>
      <w:r>
        <w:t xml:space="preserve"> </w:t>
      </w:r>
      <w:r w:rsidRPr="0042423A">
        <w:t>Regula est brevis rerum narratio.</w:t>
      </w:r>
    </w:p>
  </w:footnote>
  <w:footnote w:id="6">
    <w:p w14:paraId="33620800"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Si utilizza ad esempio in presenza di un disturbo di Borderline.</w:t>
      </w:r>
    </w:p>
  </w:footnote>
  <w:footnote w:id="7">
    <w:p w14:paraId="52D9A417"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Fondata dai terapeuti Bob e Mary Goulding. Cfr. Goulding Mary McClure, Goulding Robert L., Il cambiamento di vita nella terapia ridecisionale, 1983, Astrolabio.</w:t>
      </w:r>
    </w:p>
  </w:footnote>
  <w:footnote w:id="8">
    <w:p w14:paraId="0278FA20"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Medico e psicoanalista austriaco. Fu uno dei primi allievi di Sigmund Freud.</w:t>
      </w:r>
    </w:p>
  </w:footnote>
  <w:footnote w:id="9">
    <w:p w14:paraId="76204316"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Erik Homburger Erikson è stato uno psicologo e psicoanalista tedesco naturalizzato statunitense.</w:t>
      </w:r>
    </w:p>
  </w:footnote>
  <w:footnote w:id="10">
    <w:p w14:paraId="4EBA9C4E"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“Noi non pensiamo che voi stiate facendo della psicoanalisi” fu quanto detto dai rappresentanti dell’associazione americana psicoanalitica e la risposta di Berne fu: “Avete ragione”.</w:t>
      </w:r>
    </w:p>
  </w:footnote>
  <w:footnote w:id="11">
    <w:p w14:paraId="680B29BC"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Aveva una coronopatia che ebbe grande influsso anche sullo studio dell’Analisi Transazionale.</w:t>
      </w:r>
    </w:p>
  </w:footnote>
  <w:footnote w:id="12">
    <w:p w14:paraId="0F4D037E"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Ego states in psychotherapy, in American Journal of Psychotherapy, 11:293-309, 1957</w:t>
      </w:r>
    </w:p>
  </w:footnote>
  <w:footnote w:id="13">
    <w:p w14:paraId="188BA55C"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P. 168 Berne, 1966.</w:t>
      </w:r>
    </w:p>
  </w:footnote>
  <w:footnote w:id="14">
    <w:p w14:paraId="405370D2"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La terapia esistenziale fa capo a Irvin Yalom: uno </w:t>
      </w:r>
      <w:r w:rsidR="00B42D53" w:rsidRPr="00414EF0">
        <w:rPr>
          <w:sz w:val="18"/>
          <w:szCs w:val="18"/>
        </w:rPr>
        <w:t>dei grandi</w:t>
      </w:r>
      <w:r w:rsidRPr="00414EF0">
        <w:rPr>
          <w:sz w:val="18"/>
          <w:szCs w:val="18"/>
        </w:rPr>
        <w:t xml:space="preserve"> maestri e ispiratori viventi nel campo della relazione d’aiuto che si è occupato anche di trattamento di gruppo. Si occupa di problematiche che lui definisce esistenziali (morte, senso della vita, isolamento e libertà). Per saperne di più: http://www.stateofmind.it/2016/06/guarire-damore-irvin-yalom-psicoterapia/</w:t>
      </w:r>
    </w:p>
  </w:footnote>
  <w:footnote w:id="15">
    <w:p w14:paraId="5C1BFD2E"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Per avere una nozione piena dello stato Bambino.</w:t>
      </w:r>
    </w:p>
  </w:footnote>
  <w:footnote w:id="16">
    <w:p w14:paraId="38CCC632"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w:t>
      </w:r>
      <w:r w:rsidR="00B42D53" w:rsidRPr="00414EF0">
        <w:rPr>
          <w:sz w:val="18"/>
          <w:szCs w:val="18"/>
        </w:rPr>
        <w:t>In particolare,</w:t>
      </w:r>
      <w:r w:rsidRPr="00414EF0">
        <w:rPr>
          <w:sz w:val="18"/>
          <w:szCs w:val="18"/>
        </w:rPr>
        <w:t xml:space="preserve"> il libro di Charles Darwin: L’espressione delle emozioni nell’uomo e negli animali. </w:t>
      </w:r>
    </w:p>
  </w:footnote>
  <w:footnote w:id="17">
    <w:p w14:paraId="22DC4901"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Testi berniani di riferimento delle fasi:</w:t>
      </w:r>
    </w:p>
    <w:p w14:paraId="77E960DC" w14:textId="77777777" w:rsidR="008170C4" w:rsidRPr="00414EF0" w:rsidRDefault="006B608B" w:rsidP="006B608B">
      <w:pPr>
        <w:pStyle w:val="Testonotaapidipagina"/>
        <w:jc w:val="both"/>
        <w:rPr>
          <w:sz w:val="18"/>
          <w:szCs w:val="18"/>
        </w:rPr>
      </w:pPr>
      <w:r w:rsidRPr="00414EF0">
        <w:rPr>
          <w:sz w:val="18"/>
          <w:szCs w:val="18"/>
        </w:rPr>
        <w:t>1)Analisi strutturale: Analisi transazionale e psicoterapia, Astrolabio, 1971</w:t>
      </w:r>
    </w:p>
    <w:p w14:paraId="4F35CC49" w14:textId="77777777" w:rsidR="008170C4" w:rsidRPr="00414EF0" w:rsidRDefault="006B608B" w:rsidP="006B608B">
      <w:pPr>
        <w:pStyle w:val="Testonotaapidipagina"/>
        <w:jc w:val="both"/>
        <w:rPr>
          <w:sz w:val="18"/>
          <w:szCs w:val="18"/>
        </w:rPr>
      </w:pPr>
      <w:r w:rsidRPr="00414EF0">
        <w:rPr>
          <w:sz w:val="18"/>
          <w:szCs w:val="18"/>
        </w:rPr>
        <w:t xml:space="preserve">2) Analisi transazionale </w:t>
      </w:r>
      <w:r w:rsidR="00B42D53" w:rsidRPr="00414EF0">
        <w:rPr>
          <w:sz w:val="18"/>
          <w:szCs w:val="18"/>
        </w:rPr>
        <w:t>vera e</w:t>
      </w:r>
      <w:r w:rsidRPr="00414EF0">
        <w:rPr>
          <w:sz w:val="18"/>
          <w:szCs w:val="18"/>
        </w:rPr>
        <w:t xml:space="preserve"> propria: tutti i testi di Berne; Principi di terapia di Gruppo, Astrolabio, 1986</w:t>
      </w:r>
    </w:p>
    <w:p w14:paraId="5DEAE9CE" w14:textId="77777777" w:rsidR="008170C4" w:rsidRPr="00414EF0" w:rsidRDefault="006B608B" w:rsidP="006B608B">
      <w:pPr>
        <w:pStyle w:val="Testonotaapidipagina"/>
        <w:jc w:val="both"/>
        <w:rPr>
          <w:sz w:val="18"/>
          <w:szCs w:val="18"/>
        </w:rPr>
      </w:pPr>
      <w:r w:rsidRPr="00414EF0">
        <w:rPr>
          <w:sz w:val="18"/>
          <w:szCs w:val="18"/>
        </w:rPr>
        <w:t>3) Analisi del rapporto: Analisi transazionale e psicoterapia, Astrolabio, 1971</w:t>
      </w:r>
    </w:p>
    <w:p w14:paraId="18186326" w14:textId="77777777" w:rsidR="008170C4" w:rsidRPr="00414EF0" w:rsidRDefault="006B608B" w:rsidP="006B608B">
      <w:pPr>
        <w:pStyle w:val="Testonotaapidipagina"/>
        <w:jc w:val="both"/>
        <w:rPr>
          <w:sz w:val="18"/>
          <w:szCs w:val="18"/>
        </w:rPr>
      </w:pPr>
      <w:r w:rsidRPr="00414EF0">
        <w:rPr>
          <w:sz w:val="18"/>
          <w:szCs w:val="18"/>
        </w:rPr>
        <w:t xml:space="preserve">4) Analisi dei giochi: Analisi transazionale e psicoterapia, Astrolabio, 1971; A che gioco giochiamo, </w:t>
      </w:r>
      <w:r w:rsidR="00B42D53" w:rsidRPr="00414EF0">
        <w:rPr>
          <w:sz w:val="18"/>
          <w:szCs w:val="18"/>
        </w:rPr>
        <w:t>Bompiani,</w:t>
      </w:r>
      <w:r w:rsidRPr="00414EF0">
        <w:rPr>
          <w:sz w:val="18"/>
          <w:szCs w:val="18"/>
        </w:rPr>
        <w:t xml:space="preserve"> 2015</w:t>
      </w:r>
    </w:p>
    <w:p w14:paraId="7AA05E13" w14:textId="77777777" w:rsidR="008170C4" w:rsidRPr="00414EF0" w:rsidRDefault="006B608B" w:rsidP="006B608B">
      <w:pPr>
        <w:pStyle w:val="Testonotaapidipagina"/>
        <w:jc w:val="both"/>
        <w:rPr>
          <w:sz w:val="18"/>
          <w:szCs w:val="18"/>
        </w:rPr>
      </w:pPr>
      <w:r w:rsidRPr="00414EF0">
        <w:rPr>
          <w:sz w:val="18"/>
          <w:szCs w:val="18"/>
        </w:rPr>
        <w:t>5) Analisi del copione: «Ciao</w:t>
      </w:r>
      <w:r w:rsidR="00B42D53" w:rsidRPr="00414EF0">
        <w:rPr>
          <w:sz w:val="18"/>
          <w:szCs w:val="18"/>
        </w:rPr>
        <w:t>!» …</w:t>
      </w:r>
      <w:r w:rsidRPr="00414EF0">
        <w:rPr>
          <w:sz w:val="18"/>
          <w:szCs w:val="18"/>
        </w:rPr>
        <w:t xml:space="preserve"> e poi?, Bompiani, 2015</w:t>
      </w:r>
    </w:p>
  </w:footnote>
  <w:footnote w:id="18">
    <w:p w14:paraId="754604B9"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Ian Stewart-Vann Joines, Adattamenti di personalità, Felici Editori, 2014</w:t>
      </w:r>
    </w:p>
  </w:footnote>
  <w:footnote w:id="19">
    <w:p w14:paraId="1A3016EF"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Psicologo statunitense.</w:t>
      </w:r>
    </w:p>
  </w:footnote>
  <w:footnote w:id="20">
    <w:p w14:paraId="41EC8DB0"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Psicologo tedesco naturalizzato britannico (1916-1997). </w:t>
      </w:r>
    </w:p>
  </w:footnote>
  <w:footnote w:id="21">
    <w:p w14:paraId="2B0481FD"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Diagnostic and Statistical Manual of mental disorders (Manuale diagnostico e statistico dei disturbi mentali).</w:t>
      </w:r>
    </w:p>
  </w:footnote>
  <w:footnote w:id="22">
    <w:p w14:paraId="66FB93B6"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Ian Stewart e Vann Joines.</w:t>
      </w:r>
    </w:p>
  </w:footnote>
  <w:footnote w:id="23">
    <w:p w14:paraId="5C5E8DEC"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Psichiatra, psicoterapeuta e antropologo cileno.</w:t>
      </w:r>
    </w:p>
  </w:footnote>
  <w:footnote w:id="24">
    <w:p w14:paraId="32778AA6"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La spinta è come vedremo più avanti una particolare contro-ingiunzione, ossia un messaggio dei genitori che è posto a difesa dell’IO dalle ingiunzioni che sono comandi negativi.</w:t>
      </w:r>
    </w:p>
  </w:footnote>
  <w:footnote w:id="25">
    <w:p w14:paraId="2F0EDC12"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Edoardo Weiss è stato uno psicoanalista italiano di origine ebraica, superstite dell’Olocausto come rifugiato negli Stati Uniti. Allievo di Sigmund Freud e del suo seguace Paul Federn, introdusse in Italia la dottrina psicoanalitica.</w:t>
      </w:r>
    </w:p>
  </w:footnote>
  <w:footnote w:id="26">
    <w:p w14:paraId="681D693E"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L’osservatore vede il Bambino correre, ridere, saltare. Claude M. Steiner, Copioni di vita, Ed. La vita felice, p.27.</w:t>
      </w:r>
    </w:p>
  </w:footnote>
  <w:footnote w:id="27">
    <w:p w14:paraId="4B5B4D09"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Si definisce “effetto elastico”. </w:t>
      </w:r>
    </w:p>
  </w:footnote>
  <w:footnote w:id="28">
    <w:p w14:paraId="08A72020"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In questo momento peraltro se mi chiedessero: «Questa situazione ti ricorda la tua infanzia» potrei dire di sì come no, ossia non essere consapevole della relazione col mio passato.</w:t>
      </w:r>
    </w:p>
  </w:footnote>
  <w:footnote w:id="29">
    <w:p w14:paraId="0E88148A"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Cfr. Jan Stewart- Vann Joines, L’analisi transazionale, Garzanti, 1987, p. 50 e ss.</w:t>
      </w:r>
    </w:p>
  </w:footnote>
  <w:footnote w:id="30">
    <w:p w14:paraId="1588AC5B"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Claude M. Steiner, Copioni di vita cit. p. 47.</w:t>
      </w:r>
    </w:p>
  </w:footnote>
  <w:footnote w:id="31">
    <w:p w14:paraId="3748D7B5"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Una ricerca del novembre 2015 ha dimostrato che l’iperprotettività crea danni psicologici permanenti.</w:t>
      </w:r>
    </w:p>
    <w:p w14:paraId="0087FA86" w14:textId="77777777" w:rsidR="008170C4" w:rsidRPr="00414EF0" w:rsidRDefault="006B608B" w:rsidP="006B608B">
      <w:pPr>
        <w:pStyle w:val="Testonotaapidipagina"/>
        <w:jc w:val="both"/>
        <w:rPr>
          <w:sz w:val="18"/>
          <w:szCs w:val="18"/>
        </w:rPr>
      </w:pPr>
      <w:r w:rsidRPr="00414EF0">
        <w:rPr>
          <w:sz w:val="18"/>
          <w:szCs w:val="18"/>
        </w:rPr>
        <w:t>Gli adulti meno oppressi sono quelli più felici e che stanno meglio fisicamente.</w:t>
      </w:r>
    </w:p>
    <w:p w14:paraId="7BA289E5" w14:textId="77777777" w:rsidR="008170C4" w:rsidRPr="00414EF0" w:rsidRDefault="006B608B" w:rsidP="006B608B">
      <w:pPr>
        <w:pStyle w:val="Testonotaapidipagina"/>
        <w:jc w:val="both"/>
        <w:rPr>
          <w:sz w:val="18"/>
          <w:szCs w:val="18"/>
        </w:rPr>
      </w:pPr>
      <w:r w:rsidRPr="00414EF0">
        <w:rPr>
          <w:sz w:val="18"/>
          <w:szCs w:val="18"/>
        </w:rPr>
        <w:t>I più infelici nei rapporti con il partner sono proprio gli iperprotetti.</w:t>
      </w:r>
    </w:p>
    <w:p w14:paraId="2590FE45" w14:textId="77777777" w:rsidR="008170C4" w:rsidRPr="00414EF0" w:rsidRDefault="006B608B" w:rsidP="006B608B">
      <w:pPr>
        <w:pStyle w:val="Testonotaapidipagina"/>
        <w:jc w:val="both"/>
        <w:rPr>
          <w:sz w:val="18"/>
          <w:szCs w:val="18"/>
        </w:rPr>
      </w:pPr>
      <w:r w:rsidRPr="00414EF0">
        <w:rPr>
          <w:sz w:val="18"/>
          <w:szCs w:val="18"/>
        </w:rPr>
        <w:t>«Un controllo costante, psicologico, sui bambini può limitare la loro indipendenza e può, infine, farli sentire meno capaci di regolare il proprio comportamento in base alle situazioni» I ricercatori della University College London.</w:t>
      </w:r>
    </w:p>
  </w:footnote>
  <w:footnote w:id="32">
    <w:p w14:paraId="4677679F"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Un analista transazionale non dirà</w:t>
      </w:r>
      <w:r w:rsidR="00B42D53" w:rsidRPr="00414EF0">
        <w:rPr>
          <w:sz w:val="18"/>
          <w:szCs w:val="18"/>
        </w:rPr>
        <w:t>:” Questo</w:t>
      </w:r>
      <w:r w:rsidRPr="00414EF0">
        <w:rPr>
          <w:sz w:val="18"/>
          <w:szCs w:val="18"/>
        </w:rPr>
        <w:t xml:space="preserve"> è il suo Bambino!” ma </w:t>
      </w:r>
      <w:r w:rsidR="00B42D53" w:rsidRPr="00414EF0">
        <w:rPr>
          <w:sz w:val="18"/>
          <w:szCs w:val="18"/>
        </w:rPr>
        <w:t>piuttosto” Lei</w:t>
      </w:r>
      <w:r w:rsidRPr="00414EF0">
        <w:rPr>
          <w:sz w:val="18"/>
          <w:szCs w:val="18"/>
        </w:rPr>
        <w:t xml:space="preserve"> parla ed agisce come se fosse nel Bambino e pare che sia proprio nel Bambino anche perché emergono in me sentimenti di affetto parentale. Lei che cosa ne pensa?” C.M. Steiner, Copioni di vita cit., p. 27.</w:t>
      </w:r>
    </w:p>
  </w:footnote>
  <w:footnote w:id="33">
    <w:p w14:paraId="6DCF0E55"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Si tratta di un meccanismo di difesa: quando si circonda la propria decisione di buone ragioni (se non si riesce a fare qualcosa o si cerca di accettare qualcosa che non ci piace). </w:t>
      </w:r>
    </w:p>
  </w:footnote>
  <w:footnote w:id="34">
    <w:p w14:paraId="3B65CF56"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Si tratta di un meccanismo di difesa. La persona che parla dei sentimenti senza sentimento (es. bene, la cosa mi fa rabbia, espresso con tono distaccato). Diviene patologico se riguarda anche le emozioni positive.</w:t>
      </w:r>
    </w:p>
  </w:footnote>
  <w:footnote w:id="35">
    <w:p w14:paraId="4BCFE4D7"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Berne lo considera un gioco coniugale, ma anche di famiglia: in tal caso il bambino è messo con le spalle al muro nel senso che tutto quello che fa è sbagliato. Questo gioco secondo Bateson può stare alla base della schizofrenia.</w:t>
      </w:r>
    </w:p>
  </w:footnote>
  <w:footnote w:id="36">
    <w:p w14:paraId="018AFAB4"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L’emozione parassita è una emozione incoraggiata nell’infanzia che si manifesta inadatta a risolvere i problemi nel mondo degli adulti.</w:t>
      </w:r>
    </w:p>
  </w:footnote>
  <w:footnote w:id="37">
    <w:p w14:paraId="4BC082C3" w14:textId="77777777" w:rsidR="008170C4" w:rsidRPr="00414EF0" w:rsidRDefault="006B608B" w:rsidP="006B608B">
      <w:pPr>
        <w:pStyle w:val="Testonotaapidipagina"/>
        <w:jc w:val="both"/>
        <w:rPr>
          <w:sz w:val="18"/>
          <w:szCs w:val="18"/>
          <w:lang w:val="en-US"/>
        </w:rPr>
      </w:pPr>
      <w:r w:rsidRPr="00414EF0">
        <w:rPr>
          <w:rStyle w:val="Rimandonotaapidipagina"/>
          <w:sz w:val="18"/>
          <w:szCs w:val="18"/>
        </w:rPr>
        <w:footnoteRef/>
      </w:r>
      <w:r w:rsidRPr="00414EF0">
        <w:rPr>
          <w:sz w:val="18"/>
          <w:szCs w:val="18"/>
          <w:lang w:val="en-US"/>
        </w:rPr>
        <w:t xml:space="preserve"> Steiner, The stroke economy, 1971, pp. 9-15.</w:t>
      </w:r>
    </w:p>
  </w:footnote>
  <w:footnote w:id="38">
    <w:p w14:paraId="33655599"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Claude M. Steiner, Copioni di vita, Ed. La Vita Felice,2011, p. 107 e ss.</w:t>
      </w:r>
    </w:p>
  </w:footnote>
  <w:footnote w:id="39">
    <w:p w14:paraId="51919CF5"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http://www.simonadalloca.it/simonadalloca/wp-content/uploads/2016/12/I-Caldomorbidi-di-Claude-Steiner.pdf</w:t>
      </w:r>
    </w:p>
  </w:footnote>
  <w:footnote w:id="40">
    <w:p w14:paraId="5A3F3CB1"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Eric Berne, Analisi transazionale e psicoterapia, Astrolabio, 1971.</w:t>
      </w:r>
    </w:p>
  </w:footnote>
  <w:footnote w:id="41">
    <w:p w14:paraId="47083C66"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Il gioco, quindi è una procedura attentamente bilanciata per procurarsi carezze esenti dalle critiche del Genitore. Claude M. Steiner, Copioni di vita cit., p. 37.</w:t>
      </w:r>
    </w:p>
  </w:footnote>
  <w:footnote w:id="42">
    <w:p w14:paraId="2201F6B0"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Cfr. anche D. MIDGLEY, Counseling e Analisi transazionale. Nuove strategie, Milano, Centro Scientifico Editore, 2003.</w:t>
      </w:r>
    </w:p>
  </w:footnote>
  <w:footnote w:id="43">
    <w:p w14:paraId="40618B6A"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S.B. Karpman, Script Drama Analysis, in Transactional Analysis Bulletin, 7, 26 (1968), pp. 39-43.</w:t>
      </w:r>
    </w:p>
  </w:footnote>
  <w:footnote w:id="44">
    <w:p w14:paraId="792E344D"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”Mediazione” e ”Terapia familiare” ricalcano lo stesso schema.</w:t>
      </w:r>
    </w:p>
  </w:footnote>
  <w:footnote w:id="45">
    <w:p w14:paraId="7C996328"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Claude M. Steiner, Copioni di vita cit. p. 38.</w:t>
      </w:r>
    </w:p>
  </w:footnote>
  <w:footnote w:id="46">
    <w:p w14:paraId="237DF908"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Se il bambino vive in una casa piccola il Bambino della mamma o del papà potrebbe dire al suo Bambino: “Smettila, non far rumore! Non muoverti, non ridere e non cantare”. Questo che è ciò che il bambino sperimenta diventerà il suo G1 o elettrodo.</w:t>
      </w:r>
    </w:p>
  </w:footnote>
  <w:footnote w:id="47">
    <w:p w14:paraId="32C7795B"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Esattamente nel 1965 dal lavoro con gli alcolisti.</w:t>
      </w:r>
    </w:p>
  </w:footnote>
  <w:footnote w:id="48">
    <w:p w14:paraId="29875C8B"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Claude M. Steiner, Copioni di vita cit., p. 53. Così come l’eroe ripercorre un percorso voluto dagli </w:t>
      </w:r>
      <w:r w:rsidR="00B42D53" w:rsidRPr="00414EF0">
        <w:rPr>
          <w:sz w:val="18"/>
          <w:szCs w:val="18"/>
        </w:rPr>
        <w:t>dèi</w:t>
      </w:r>
      <w:r w:rsidRPr="00414EF0">
        <w:rPr>
          <w:sz w:val="18"/>
          <w:szCs w:val="18"/>
        </w:rPr>
        <w:t xml:space="preserve"> che si conclude con la sua morte, gli esseri umani sono sottoposti alle divinità umane che sono i loro genitori. Seguono il loro volere ciecamente fino alla fine e talvolta sino all’autodistruzione.</w:t>
      </w:r>
    </w:p>
  </w:footnote>
  <w:footnote w:id="49">
    <w:p w14:paraId="48F61B16"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Edoardo Boncinelli, La vita della nostra mente, Laterza, 2011, p. 35.</w:t>
      </w:r>
    </w:p>
  </w:footnote>
  <w:footnote w:id="50">
    <w:p w14:paraId="2479E59F"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Così come il bambino può desiderare da grande di fare il pilota e l’avvocato, può anche decidere di finire alcolizzato o in una casa di cura.</w:t>
      </w:r>
    </w:p>
  </w:footnote>
  <w:footnote w:id="51">
    <w:p w14:paraId="736ADB4D"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La 2) la 3) e la 4) sono posizioni patologiche. </w:t>
      </w:r>
    </w:p>
  </w:footnote>
  <w:footnote w:id="52">
    <w:p w14:paraId="656C114E"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Ercole: prima di diventare semidio ha dovuto affrontare una serie di fatiche.</w:t>
      </w:r>
    </w:p>
  </w:footnote>
  <w:footnote w:id="53">
    <w:p w14:paraId="7DE0D2BF"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Damocle: mangiava e beveva, ma aveva una spada sospesa sulla testa; dopo che l’ebbe vista visse nel terrore che cadesse.</w:t>
      </w:r>
    </w:p>
  </w:footnote>
  <w:footnote w:id="54">
    <w:p w14:paraId="3501DB6E"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Aracne: ottima ricamatrice che sfidò la dea Minerva in una gara e fu mutata in un ragno condannato a tessere la tela per l’eternità.</w:t>
      </w:r>
    </w:p>
  </w:footnote>
  <w:footnote w:id="55">
    <w:p w14:paraId="234BD01F"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Tantalo: condannato a stare in una vasca piena d’acqua senza poter mangiare e bere. Incapace di fare un passo verso il cibo e l’acqua.</w:t>
      </w:r>
    </w:p>
  </w:footnote>
  <w:footnote w:id="56">
    <w:p w14:paraId="2E7C01D7"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Una volta che si è preda della spinta e si è entrati nel copione, se non si ha abbastanza forza per mantenerla ci si sposta una posizione esistenziale che non è “io sono +, tu sei +”, in una posizione dunque che non è collaborativa.</w:t>
      </w:r>
    </w:p>
    <w:p w14:paraId="665F6101" w14:textId="77777777" w:rsidR="008170C4" w:rsidRPr="00414EF0" w:rsidRDefault="006B608B" w:rsidP="006B608B">
      <w:pPr>
        <w:pStyle w:val="Testonotaapidipagina"/>
        <w:jc w:val="both"/>
        <w:rPr>
          <w:sz w:val="18"/>
          <w:szCs w:val="18"/>
        </w:rPr>
      </w:pPr>
      <w:r w:rsidRPr="00414EF0">
        <w:rPr>
          <w:sz w:val="18"/>
          <w:szCs w:val="18"/>
        </w:rPr>
        <w:t>La presenza di emozioni inautentiche fa sì che vediamo il mondo secondo la nuova posizione: ad es. io sono + tu sei -.</w:t>
      </w:r>
    </w:p>
    <w:p w14:paraId="741963A3" w14:textId="77777777" w:rsidR="008170C4" w:rsidRPr="00414EF0" w:rsidRDefault="006B608B" w:rsidP="006B608B">
      <w:pPr>
        <w:pStyle w:val="Testonotaapidipagina"/>
        <w:jc w:val="both"/>
        <w:rPr>
          <w:sz w:val="18"/>
          <w:szCs w:val="18"/>
        </w:rPr>
      </w:pPr>
      <w:r w:rsidRPr="00414EF0">
        <w:rPr>
          <w:sz w:val="18"/>
          <w:szCs w:val="18"/>
        </w:rPr>
        <w:t>Ma si tratta di una porzione di mondo erronea.</w:t>
      </w:r>
    </w:p>
    <w:p w14:paraId="0D106339" w14:textId="77777777" w:rsidR="008170C4" w:rsidRPr="00414EF0" w:rsidRDefault="006B608B" w:rsidP="006B608B">
      <w:pPr>
        <w:pStyle w:val="Testonotaapidipagina"/>
        <w:jc w:val="both"/>
        <w:rPr>
          <w:sz w:val="18"/>
          <w:szCs w:val="18"/>
        </w:rPr>
      </w:pPr>
      <w:r w:rsidRPr="00414EF0">
        <w:rPr>
          <w:sz w:val="18"/>
          <w:szCs w:val="18"/>
        </w:rPr>
        <w:t>Ma anche se manteniamo il controllo della spinta (ad es. Sii forte o Sii perfetto) la nostra concentrazione si focalizza sulla ricerca della perfezione, sul dimostrare di essere forte, sullo sforzarci il più possibile per raggiungere l’obiettivo ecc.</w:t>
      </w:r>
    </w:p>
    <w:p w14:paraId="48BB30B0" w14:textId="77777777" w:rsidR="008170C4" w:rsidRPr="00414EF0" w:rsidRDefault="006B608B" w:rsidP="006B608B">
      <w:pPr>
        <w:pStyle w:val="Testonotaapidipagina"/>
        <w:jc w:val="both"/>
        <w:rPr>
          <w:sz w:val="18"/>
          <w:szCs w:val="18"/>
        </w:rPr>
      </w:pPr>
      <w:r w:rsidRPr="00414EF0">
        <w:rPr>
          <w:sz w:val="18"/>
          <w:szCs w:val="18"/>
        </w:rPr>
        <w:t>Tutto ciò comporta che perdiamo delle informazioni importanti e compiamo quella che in Analisi Transazionale è detta svalutazione.</w:t>
      </w:r>
    </w:p>
    <w:p w14:paraId="5047A581" w14:textId="77777777" w:rsidR="008170C4" w:rsidRPr="00414EF0" w:rsidRDefault="006B608B" w:rsidP="006B608B">
      <w:pPr>
        <w:pStyle w:val="Testonotaapidipagina"/>
        <w:jc w:val="both"/>
        <w:rPr>
          <w:sz w:val="18"/>
          <w:szCs w:val="18"/>
        </w:rPr>
      </w:pPr>
      <w:r w:rsidRPr="00414EF0">
        <w:rPr>
          <w:sz w:val="18"/>
          <w:szCs w:val="18"/>
        </w:rPr>
        <w:t>In presenza della svalutazione l’interazione diviene conflittuale.</w:t>
      </w:r>
    </w:p>
    <w:p w14:paraId="67A53056" w14:textId="77777777" w:rsidR="008170C4" w:rsidRPr="00414EF0" w:rsidRDefault="006B608B" w:rsidP="006B608B">
      <w:pPr>
        <w:pStyle w:val="Testonotaapidipagina"/>
        <w:jc w:val="both"/>
        <w:rPr>
          <w:sz w:val="18"/>
          <w:szCs w:val="18"/>
        </w:rPr>
      </w:pPr>
      <w:r w:rsidRPr="00414EF0">
        <w:rPr>
          <w:sz w:val="18"/>
          <w:szCs w:val="18"/>
        </w:rPr>
        <w:t>Il conflitto nasce là dove sussista una svalutazione.</w:t>
      </w:r>
    </w:p>
  </w:footnote>
  <w:footnote w:id="57">
    <w:p w14:paraId="473C315A" w14:textId="77777777" w:rsidR="008170C4" w:rsidRPr="00414EF0" w:rsidRDefault="006B608B" w:rsidP="006B608B">
      <w:pPr>
        <w:pStyle w:val="Testonotaapidipagina"/>
        <w:jc w:val="both"/>
        <w:rPr>
          <w:sz w:val="18"/>
          <w:szCs w:val="18"/>
        </w:rPr>
      </w:pPr>
      <w:r w:rsidRPr="00414EF0">
        <w:rPr>
          <w:rStyle w:val="Rimandonotaapidipagina"/>
          <w:sz w:val="18"/>
          <w:szCs w:val="18"/>
        </w:rPr>
        <w:footnoteRef/>
      </w:r>
      <w:r w:rsidRPr="00414EF0">
        <w:rPr>
          <w:sz w:val="18"/>
          <w:szCs w:val="18"/>
        </w:rPr>
        <w:t xml:space="preserve"> Esempi di svalutazione nei livelli o di modalità:</w:t>
      </w:r>
    </w:p>
    <w:p w14:paraId="6B3E28ED" w14:textId="77777777" w:rsidR="008170C4" w:rsidRPr="00414EF0" w:rsidRDefault="006B608B" w:rsidP="006B608B">
      <w:pPr>
        <w:pStyle w:val="Testonotaapidipagina"/>
        <w:jc w:val="both"/>
        <w:rPr>
          <w:sz w:val="18"/>
          <w:szCs w:val="18"/>
        </w:rPr>
      </w:pPr>
      <w:r w:rsidRPr="00414EF0">
        <w:rPr>
          <w:sz w:val="18"/>
          <w:szCs w:val="18"/>
        </w:rPr>
        <w:t>Esistenza: non consideravo di andare dal cameriere e fargli dei gesti.</w:t>
      </w:r>
    </w:p>
    <w:p w14:paraId="4AB50721" w14:textId="77777777" w:rsidR="008170C4" w:rsidRPr="00414EF0" w:rsidRDefault="006B608B" w:rsidP="006B608B">
      <w:pPr>
        <w:pStyle w:val="Testonotaapidipagina"/>
        <w:jc w:val="both"/>
        <w:rPr>
          <w:sz w:val="18"/>
          <w:szCs w:val="18"/>
        </w:rPr>
      </w:pPr>
      <w:r w:rsidRPr="00414EF0">
        <w:rPr>
          <w:sz w:val="18"/>
          <w:szCs w:val="18"/>
        </w:rPr>
        <w:t>Dell’importanza: immagino che potrei andare da lui, ma non farebbe differenza.</w:t>
      </w:r>
    </w:p>
    <w:p w14:paraId="1DDF60B8" w14:textId="77777777" w:rsidR="008170C4" w:rsidRPr="00414EF0" w:rsidRDefault="006B608B" w:rsidP="006B608B">
      <w:pPr>
        <w:pStyle w:val="Testonotaapidipagina"/>
        <w:jc w:val="both"/>
        <w:rPr>
          <w:sz w:val="18"/>
          <w:szCs w:val="18"/>
        </w:rPr>
      </w:pPr>
      <w:r w:rsidRPr="00414EF0">
        <w:rPr>
          <w:sz w:val="18"/>
          <w:szCs w:val="18"/>
        </w:rPr>
        <w:t>Della possibilità di cambiamento: potrei andare da lui e prenderlo per il bavero, ma non si fa nei bar.</w:t>
      </w:r>
    </w:p>
    <w:p w14:paraId="1D8E439E" w14:textId="77777777" w:rsidR="008170C4" w:rsidRPr="00414EF0" w:rsidRDefault="006B608B" w:rsidP="006B608B">
      <w:pPr>
        <w:pStyle w:val="Testonotaapidipagina"/>
        <w:jc w:val="both"/>
        <w:rPr>
          <w:sz w:val="18"/>
          <w:szCs w:val="18"/>
        </w:rPr>
      </w:pPr>
      <w:r w:rsidRPr="00414EF0">
        <w:rPr>
          <w:sz w:val="18"/>
          <w:szCs w:val="18"/>
        </w:rPr>
        <w:t>Della capacità personale: so che potrei chiedergli da bere, ma non ne sono capace.</w:t>
      </w:r>
    </w:p>
  </w:footnote>
  <w:footnote w:id="58">
    <w:p w14:paraId="75C4D6E4"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Franco Bertossa, nato in Istria nel 1954, pratica lo Yoga e le arti marziali dal 1973, è 7° Dan della scuola Yushinkai fondata dal Maestro Maruyama Koretoshi, che fu allievo diretto di Ueshiba Morihei.</w:t>
      </w:r>
    </w:p>
  </w:footnote>
  <w:footnote w:id="59">
    <w:p w14:paraId="1B74E882"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http://www.asia.it/</w:t>
      </w:r>
    </w:p>
  </w:footnote>
  <w:footnote w:id="60">
    <w:p w14:paraId="6F088A7B"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Quale è il punto sorgente dell’attenzione? È possibile tornare indietro? Lo si può fare con sei sensi; col sesto senso si immagina qualcosa chiudendo gli occhi. Ciò si definisce Dharana (tentativo di tornare allo stato originario, alla fonte); poi Dhyana (la meditazione vera e propria quando si raggiunge la fonte) ed infine il Samadhi (assorbimenti profondi quando si pratica il Dhyana a lungo; i maestri non muoiono ma entrano in Samadhi). (Franco Bertossa)</w:t>
      </w:r>
    </w:p>
  </w:footnote>
  <w:footnote w:id="61">
    <w:p w14:paraId="35B586EC"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L’illuminazione può essere breve (Keisho) e può capitare a tutti perché ognuno di noi va alla ricerca della verità (siamo esseri metafisici) oppure essere definitiva (Satori): quest’ultima si radica se è accompagnata dalla consapevolezza delle virtù e da una certa forza nel momento della decisione che deve essere sempre confermativa della virtù (Franco Bertossa).</w:t>
      </w:r>
    </w:p>
  </w:footnote>
  <w:footnote w:id="62">
    <w:p w14:paraId="1005D77D"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Il Sufismo nell’islam è una dottrina e disciplina di perfezionamento spirituale. Si presenta come un insieme di metodi e dottrine che tendono all’approfondimento interiore dei dati religiosi.</w:t>
      </w:r>
    </w:p>
  </w:footnote>
  <w:footnote w:id="63">
    <w:p w14:paraId="4B28A263"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V. ad esempio gli studi di Bennet.</w:t>
      </w:r>
    </w:p>
  </w:footnote>
  <w:footnote w:id="64">
    <w:p w14:paraId="70EA90D8"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Sono solo vent’anni che studio l’Enneagramma.</w:t>
      </w:r>
    </w:p>
  </w:footnote>
  <w:footnote w:id="65">
    <w:p w14:paraId="71C3A959"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Nato a Firenze nel 1265 e morto a Ravenna nel 1321.</w:t>
      </w:r>
    </w:p>
  </w:footnote>
  <w:footnote w:id="66">
    <w:p w14:paraId="7A44B756"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I poeti passano all’ottava bolgia, dove sono arsi entro lingue di fuoco a due punte, i consiglieri fraudolenti (vv. 13-48), e incontrano Ulisse e Diomede (vv. 49-84). Esortati con un’«orazion piccola» i compagni a «seguir virtute e conoscenza», prosegue nell’Atlantico e dopo cinque mesi scorge una montagna altissima: è il Purgatorio, cui nessun vivente può approdare. Un turbine per volere divino colpisce la nave e la affonda (vv. 85-142).</w:t>
      </w:r>
    </w:p>
  </w:footnote>
  <w:footnote w:id="67">
    <w:p w14:paraId="393A4FC2"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Ramon Llull, italianizzato in Raimondo Lullo, è stato un filosofo, scrittore, teologo, logico, astrologo, alchimista, mistico e missionario spagnolo (Palma di Maiorca, 1232 — Palma di Maiorca, 29 giugno 1316).</w:t>
      </w:r>
    </w:p>
  </w:footnote>
  <w:footnote w:id="68">
    <w:p w14:paraId="0D12A683"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Così ci spiega Alberto Pavanato in http://www.cavarzereinfiera.it/poesie-racconti/lullo.html</w:t>
      </w:r>
    </w:p>
  </w:footnote>
  <w:footnote w:id="69">
    <w:p w14:paraId="1F8AABAF"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Il Libre de amic i amat (1276), che certo Dante conosceva.</w:t>
      </w:r>
    </w:p>
  </w:footnote>
  <w:footnote w:id="70">
    <w:p w14:paraId="25E925FA"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La gematria è un aspetto della visione teologica dell’ebraismo che studia le parole scritte in lingua ebraica assegnando loro valori numerici.</w:t>
      </w:r>
    </w:p>
  </w:footnote>
  <w:footnote w:id="71">
    <w:p w14:paraId="7C62B3A5"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Utilizzando frasi atomiche, Lullo ipotizzò che attraverso una serie di ruote si potesse ottenere automaticamente tutte le verità che scaturivano dalla loro combinazione. Con Lullo per la prima volta si immagina di poter automatizzare il ragionamento.</w:t>
      </w:r>
    </w:p>
  </w:footnote>
  <w:footnote w:id="72">
    <w:p w14:paraId="7192BA3F"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Gottfried Wilhelm von Leibniz è stato un filosofo, matematico, logico tedesco: nato a Lipsia il 1° luglio 1646, morto ad Hannover il 14 novembre 1716.</w:t>
      </w:r>
    </w:p>
  </w:footnote>
  <w:footnote w:id="73">
    <w:p w14:paraId="25000617"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Evagrio Pontico è stato un monaco cristiano e asceta greco antico (Ibora 345 — Egitto 399). I suoi insegnamenti stanno alla base dell’Enneagramma psicologico diffuso negli anni ’80 grazie a Claudio Naranjo.</w:t>
      </w:r>
    </w:p>
  </w:footnote>
  <w:footnote w:id="74">
    <w:p w14:paraId="0CF655EF"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Claudio Naranjo è stato psichiatra, psicoterapeuta e antropologo cileno (Valparaíso 1932 — Berkeley 2019).</w:t>
      </w:r>
    </w:p>
  </w:footnote>
  <w:footnote w:id="75">
    <w:p w14:paraId="614B606E"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Athanasius Kircher è stato un gesuita, filosofo, storico tedesco (Geisa 1602 — Roma 1680).</w:t>
      </w:r>
    </w:p>
  </w:footnote>
  <w:footnote w:id="76">
    <w:p w14:paraId="23BF350D"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Athanasius Kircher, Arithmologia sive de abditis Numerorum mysterijs, Roma, 1665.</w:t>
      </w:r>
    </w:p>
  </w:footnote>
  <w:footnote w:id="77">
    <w:p w14:paraId="79630C6F"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Si consiglia: S. Bavister, PNL essenziale, NLP Italy 2010; V. Fanelli, Migliora le tue relazioni con l’Enneagramma e la PNL, Essere Felici 2015; R. Dilts et al., Programmazione neurolinguistica, Astrolabio.</w:t>
      </w:r>
    </w:p>
  </w:footnote>
  <w:footnote w:id="78">
    <w:p w14:paraId="67E100EC"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«Era la voce mia sì dolorosa / e rotta sì da l’angoscia del pianto, / ch’io solo intesi il nome nel mio core» (Donna pietosa e di novella etate, Vita Nuova XXIII).</w:t>
      </w:r>
    </w:p>
  </w:footnote>
  <w:footnote w:id="79">
    <w:p w14:paraId="3DED4EA7"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«Se tu vedessi com’io la carità che tra noi arde, / li tuoi concetti sarebbero espressi» (Paradiso XXII 32).</w:t>
      </w:r>
    </w:p>
  </w:footnote>
  <w:footnote w:id="80">
    <w:p w14:paraId="53EF2C3E"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Il Salmo 89, versetto 3, recita: «Tu fai ritornare l’uomo in polvere e dici: Ritornate, figli dell’Uomo».</w:t>
      </w:r>
    </w:p>
  </w:footnote>
  <w:footnote w:id="81">
    <w:p w14:paraId="19811C9E"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Dal suo trattato del 1665, Arithmologica.</w:t>
      </w:r>
    </w:p>
  </w:footnote>
  <w:footnote w:id="82">
    <w:p w14:paraId="0933A7ED"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Che noi europei conosciamo grazie a Pico della Mirandola.</w:t>
      </w:r>
    </w:p>
  </w:footnote>
  <w:footnote w:id="83">
    <w:p w14:paraId="1DBDF05D" w14:textId="77777777" w:rsidR="008E5B70" w:rsidRPr="00414EF0" w:rsidRDefault="008E5B70" w:rsidP="008E5B70">
      <w:pPr>
        <w:jc w:val="both"/>
        <w:rPr>
          <w:sz w:val="18"/>
          <w:szCs w:val="18"/>
        </w:rPr>
      </w:pPr>
      <w:r w:rsidRPr="00414EF0">
        <w:rPr>
          <w:rStyle w:val="Rimandonotaapidipagina"/>
          <w:sz w:val="18"/>
          <w:szCs w:val="18"/>
        </w:rPr>
        <w:footnoteRef/>
      </w:r>
      <w:r w:rsidRPr="00414EF0">
        <w:rPr>
          <w:color w:val="4A4540"/>
          <w:sz w:val="18"/>
          <w:szCs w:val="18"/>
        </w:rPr>
        <w:t>Il riferimento è alla prima rappresentazione grafica dell’Enneagramma moderno data da P.D. Ouspensky, discepolo di Gurdjieff, in In Search of the Miraculous (1949), trad. it. Frammenti di un insegnamento sconosciuto, Astrolabio 1976.</w:t>
      </w:r>
    </w:p>
  </w:footnote>
  <w:footnote w:id="84">
    <w:p w14:paraId="1ABADB48"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«Signore della Luce».</w:t>
      </w:r>
    </w:p>
  </w:footnote>
  <w:footnote w:id="85">
    <w:p w14:paraId="0D7B152D"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Astrologia Vedica — La Scienza della Luce (Jyotish), da Astrology of the Seers di David Frawley, https://astrologia-vedica.com/</w:t>
      </w:r>
    </w:p>
  </w:footnote>
  <w:footnote w:id="86">
    <w:p w14:paraId="45E825C8"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 xml:space="preserve"> Paramahansa Yogananda, </w:t>
      </w:r>
      <w:r w:rsidRPr="00414EF0">
        <w:rPr>
          <w:i/>
          <w:iCs/>
          <w:color w:val="4A4540"/>
          <w:sz w:val="18"/>
          <w:szCs w:val="18"/>
        </w:rPr>
        <w:t>Autobiografia di uno yogi</w:t>
      </w:r>
      <w:r w:rsidRPr="00414EF0">
        <w:rPr>
          <w:color w:val="4A4540"/>
          <w:sz w:val="18"/>
          <w:szCs w:val="18"/>
        </w:rPr>
        <w:t xml:space="preserve">, capitolo 16 “Sconfiggere gli astri”, ed. orig. </w:t>
      </w:r>
      <w:r w:rsidRPr="00414EF0">
        <w:rPr>
          <w:i/>
          <w:iCs/>
          <w:color w:val="4A4540"/>
          <w:sz w:val="18"/>
          <w:szCs w:val="18"/>
          <w:lang w:val="en-GB"/>
        </w:rPr>
        <w:t>Autobiography of a Yogi</w:t>
      </w:r>
      <w:r w:rsidRPr="00414EF0">
        <w:rPr>
          <w:color w:val="4A4540"/>
          <w:sz w:val="18"/>
          <w:szCs w:val="18"/>
          <w:lang w:val="en-GB"/>
        </w:rPr>
        <w:t xml:space="preserve">, Self-Realization Fellowship, Los Angeles 1946; trad. it. </w:t>
      </w:r>
      <w:r w:rsidRPr="00414EF0">
        <w:rPr>
          <w:color w:val="4A4540"/>
          <w:sz w:val="18"/>
          <w:szCs w:val="18"/>
        </w:rPr>
        <w:t>Astrolabio. La definizione yukteswariana citata appare nel medesimo capitolo: “l’astrologia è lo studio della reazione dell’uomo agli stimoli planetari”.</w:t>
      </w:r>
    </w:p>
  </w:footnote>
  <w:footnote w:id="87">
    <w:p w14:paraId="75FE399A" w14:textId="77777777" w:rsidR="00DE228E" w:rsidRPr="00414EF0" w:rsidRDefault="006B608B" w:rsidP="002C3BF0">
      <w:pPr>
        <w:jc w:val="both"/>
        <w:rPr>
          <w:sz w:val="18"/>
          <w:szCs w:val="18"/>
          <w:lang w:val="en-GB"/>
        </w:rPr>
      </w:pPr>
      <w:r w:rsidRPr="00414EF0">
        <w:rPr>
          <w:rStyle w:val="Rimandonotaapidipagina"/>
          <w:sz w:val="18"/>
          <w:szCs w:val="18"/>
        </w:rPr>
        <w:footnoteRef/>
      </w:r>
      <w:r w:rsidRPr="00414EF0">
        <w:rPr>
          <w:color w:val="4A4540"/>
          <w:sz w:val="18"/>
          <w:szCs w:val="18"/>
          <w:lang w:val="en-GB"/>
        </w:rPr>
        <w:t>Tony Nader, Human Physiology, Expression of Veda and Vedic Literature.</w:t>
      </w:r>
    </w:p>
  </w:footnote>
  <w:footnote w:id="88">
    <w:p w14:paraId="34F4C1E1"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Sono punti matematici che delineano l’intersezione dell’orbita lunare con l’eclittica, ossia il percorso apparente del Sole attorno alla Terra. Sono i nodi dove i principi lunari e solari si collegano.</w:t>
      </w:r>
    </w:p>
  </w:footnote>
  <w:footnote w:id="89">
    <w:p w14:paraId="2CBEB52C"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https://www.cure-naturali.it/articoli/salute/energia/scopriamo-il-terzo-chakra-manipura.html</w:t>
      </w:r>
    </w:p>
  </w:footnote>
  <w:footnote w:id="90">
    <w:p w14:paraId="2B392A0F"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 xml:space="preserve"> La mappatura yogananda-yukteswariana è esposta sistematicamente in S. Yukteswar, </w:t>
      </w:r>
      <w:r w:rsidRPr="00414EF0">
        <w:rPr>
          <w:i/>
          <w:iCs/>
          <w:color w:val="4A4540"/>
          <w:sz w:val="18"/>
          <w:szCs w:val="18"/>
        </w:rPr>
        <w:t>The Holy Science</w:t>
      </w:r>
      <w:r w:rsidRPr="00414EF0">
        <w:rPr>
          <w:color w:val="4A4540"/>
          <w:sz w:val="18"/>
          <w:szCs w:val="18"/>
        </w:rPr>
        <w:t xml:space="preserve"> (1894), trad. it. </w:t>
      </w:r>
      <w:r w:rsidRPr="00414EF0">
        <w:rPr>
          <w:i/>
          <w:iCs/>
          <w:color w:val="4A4540"/>
          <w:sz w:val="18"/>
          <w:szCs w:val="18"/>
        </w:rPr>
        <w:t>La Scienza Sacra</w:t>
      </w:r>
      <w:r w:rsidRPr="00414EF0">
        <w:rPr>
          <w:color w:val="4A4540"/>
          <w:sz w:val="18"/>
          <w:szCs w:val="18"/>
        </w:rPr>
        <w:t xml:space="preserve">, Astrolabio. La distinzione delle due polarità del sesto chakra è ripresa anche da Paramahansa Yogananda nei suoi commentari yogici. Per un’esposizione divulgativa contemporanea: J. Donald Walters (Swami Kriyananda), </w:t>
      </w:r>
      <w:r w:rsidRPr="00414EF0">
        <w:rPr>
          <w:i/>
          <w:iCs/>
          <w:color w:val="4A4540"/>
          <w:sz w:val="18"/>
          <w:szCs w:val="18"/>
        </w:rPr>
        <w:t>Astrologia per l’era nuova</w:t>
      </w:r>
      <w:r w:rsidRPr="00414EF0">
        <w:rPr>
          <w:color w:val="4A4540"/>
          <w:sz w:val="18"/>
          <w:szCs w:val="18"/>
        </w:rPr>
        <w:t>, Ananda Edizioni.</w:t>
      </w:r>
    </w:p>
  </w:footnote>
  <w:footnote w:id="91">
    <w:p w14:paraId="4B0F4974" w14:textId="77777777" w:rsidR="00C20075" w:rsidRPr="00414EF0" w:rsidRDefault="00C20075" w:rsidP="00C20075">
      <w:pPr>
        <w:jc w:val="both"/>
        <w:rPr>
          <w:sz w:val="18"/>
          <w:szCs w:val="18"/>
          <w:lang w:val="en-GB"/>
        </w:rPr>
      </w:pPr>
      <w:r w:rsidRPr="00414EF0">
        <w:rPr>
          <w:rStyle w:val="Rimandonotaapidipagina"/>
          <w:sz w:val="18"/>
          <w:szCs w:val="18"/>
        </w:rPr>
        <w:footnoteRef/>
      </w:r>
      <w:r w:rsidRPr="00414EF0">
        <w:rPr>
          <w:color w:val="4A4540"/>
          <w:sz w:val="18"/>
          <w:szCs w:val="18"/>
        </w:rPr>
        <w:t xml:space="preserve">La corrispondenza enneatipo-chakra riportata nella tabella vedica della Parte 3 (§7) è la base; qui ne sviluppiamo l’articolazione evolutiva. </w:t>
      </w:r>
      <w:r w:rsidRPr="00414EF0">
        <w:rPr>
          <w:color w:val="4A4540"/>
          <w:sz w:val="18"/>
          <w:szCs w:val="18"/>
          <w:lang w:val="en-GB"/>
        </w:rPr>
        <w:t>Cfr. per un inquadramento: Caroline Myss, Anatomy of the Spirit, Three Rivers Press 1996.</w:t>
      </w:r>
    </w:p>
  </w:footnote>
  <w:footnote w:id="92">
    <w:p w14:paraId="2481D656" w14:textId="77777777" w:rsidR="00C20075" w:rsidRPr="00414EF0" w:rsidRDefault="00C20075" w:rsidP="00C20075">
      <w:pPr>
        <w:jc w:val="both"/>
        <w:rPr>
          <w:sz w:val="18"/>
          <w:szCs w:val="18"/>
        </w:rPr>
      </w:pPr>
      <w:r w:rsidRPr="00414EF0">
        <w:rPr>
          <w:rStyle w:val="Rimandonotaapidipagina"/>
          <w:sz w:val="18"/>
          <w:szCs w:val="18"/>
        </w:rPr>
        <w:footnoteRef/>
      </w:r>
      <w:r w:rsidRPr="00414EF0">
        <w:rPr>
          <w:color w:val="4A4540"/>
          <w:sz w:val="18"/>
          <w:szCs w:val="18"/>
        </w:rPr>
        <w:t xml:space="preserve"> S. Yukteswar Giri, </w:t>
      </w:r>
      <w:r w:rsidRPr="00414EF0">
        <w:rPr>
          <w:i/>
          <w:iCs/>
          <w:color w:val="4A4540"/>
          <w:sz w:val="18"/>
          <w:szCs w:val="18"/>
        </w:rPr>
        <w:t>The Holy Science</w:t>
      </w:r>
      <w:r w:rsidRPr="00414EF0">
        <w:rPr>
          <w:color w:val="4A4540"/>
          <w:sz w:val="18"/>
          <w:szCs w:val="18"/>
        </w:rPr>
        <w:t xml:space="preserve">, prima edizione 1894; trad. it. </w:t>
      </w:r>
      <w:r w:rsidRPr="00414EF0">
        <w:rPr>
          <w:i/>
          <w:iCs/>
          <w:color w:val="4A4540"/>
          <w:sz w:val="18"/>
          <w:szCs w:val="18"/>
        </w:rPr>
        <w:t>La Scienza Sacra</w:t>
      </w:r>
      <w:r w:rsidRPr="00414EF0">
        <w:rPr>
          <w:color w:val="4A4540"/>
          <w:sz w:val="18"/>
          <w:szCs w:val="18"/>
        </w:rPr>
        <w:t>, Astrolabio. L’esposizione del ciclo dei Yuga e della relazione fra avvicinamento al centro galattico ed evoluzione delle civiltà occupa l’introduzione e i primi capitoli del libro.</w:t>
      </w:r>
    </w:p>
  </w:footnote>
  <w:footnote w:id="93">
    <w:p w14:paraId="24086A00" w14:textId="77777777" w:rsidR="00C20075" w:rsidRPr="00414EF0" w:rsidRDefault="00C20075" w:rsidP="00C20075">
      <w:pPr>
        <w:jc w:val="both"/>
        <w:rPr>
          <w:sz w:val="18"/>
          <w:szCs w:val="18"/>
        </w:rPr>
      </w:pPr>
      <w:r w:rsidRPr="00414EF0">
        <w:rPr>
          <w:rStyle w:val="Rimandonotaapidipagina"/>
          <w:sz w:val="18"/>
          <w:szCs w:val="18"/>
        </w:rPr>
        <w:footnoteRef/>
      </w:r>
      <w:r w:rsidRPr="00414EF0">
        <w:rPr>
          <w:color w:val="4A4540"/>
          <w:sz w:val="18"/>
          <w:szCs w:val="18"/>
        </w:rPr>
        <w:t xml:space="preserve"> Il riferimento è a Mt 9,17 (e paralleli Mc 2,22; Lc 5,37-38): “Né si mette vino nuovo in otri vecchi, altrimenti si rompono gli otri e il vino si versa e gli otri vanno perduti. Ma si versa vino nuovo in otri nuovi, e così l’uno e gli altri si conservano”. Il rilievo che Yukteswar fa di questo passaggio in è</w:t>
      </w:r>
      <w:r w:rsidRPr="00414EF0">
        <w:rPr>
          <w:i/>
          <w:iCs/>
          <w:color w:val="4A4540"/>
          <w:sz w:val="18"/>
          <w:szCs w:val="18"/>
        </w:rPr>
        <w:t xml:space="preserve"> La Scienza Sacra</w:t>
      </w:r>
      <w:r w:rsidRPr="00414EF0">
        <w:rPr>
          <w:color w:val="4A4540"/>
          <w:sz w:val="18"/>
          <w:szCs w:val="18"/>
        </w:rPr>
        <w:t xml:space="preserve"> è una delle prove a sostegno della sua tesi sull’equivalenza profonda di tutte le tradizioni spirituali autentiche.</w:t>
      </w:r>
    </w:p>
  </w:footnote>
  <w:footnote w:id="94">
    <w:p w14:paraId="71D743C9"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Erik Homburger Erikson (1902-1994) è stato psicologo e psicoanalista tedesco naturalizzato statunitense, formatosi a Vienna sotto Anna Freud.</w:t>
      </w:r>
    </w:p>
  </w:footnote>
  <w:footnote w:id="95">
    <w:p w14:paraId="6A50624A"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Le opere di Lullo si trovavano nel XIV secolo presso la Biblioteca dei Domenicani di Siena.</w:t>
      </w:r>
    </w:p>
  </w:footnote>
  <w:footnote w:id="96">
    <w:p w14:paraId="28D79CDB"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Nel Medioevo erano correlate anche alle arti liberali e alle ore del giorno.</w:t>
      </w:r>
    </w:p>
  </w:footnote>
  <w:footnote w:id="97">
    <w:p w14:paraId="72A94D94"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«Qual è l’essere che cammina ora a due gambe, ora a tre, ora a quattro?» chiede la Sfinge a Edipo. L’uomo: infanzia gattonante, età adulta bipede, vecchiaia col bastone.</w:t>
      </w:r>
    </w:p>
  </w:footnote>
  <w:footnote w:id="98">
    <w:p w14:paraId="641226AB"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Paul D. MacLean, The Triune Brain in Evolution: Role in Paleocerebral Functions, Springer, 1990. MacLean sviluppò il modello del «cervello trino» a partire dagli anni Sessanta presso il National Institute of Mental Health.</w:t>
      </w:r>
    </w:p>
  </w:footnote>
  <w:footnote w:id="99">
    <w:p w14:paraId="27624A5C"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Stephen W. Porges, La teoria polivagale. Fondamenti neurofisiologici delle emozioni, dell’attaccamento, della comunicazione e dell’autoregolazione, Giovanni Fioriti Editore, 2014.</w:t>
      </w:r>
    </w:p>
  </w:footnote>
  <w:footnote w:id="100">
    <w:p w14:paraId="00CB75E8" w14:textId="77777777" w:rsidR="00DE228E" w:rsidRPr="00414EF0" w:rsidRDefault="006B608B" w:rsidP="002C3BF0">
      <w:pPr>
        <w:jc w:val="both"/>
        <w:rPr>
          <w:sz w:val="18"/>
          <w:szCs w:val="18"/>
          <w:lang w:val="en-GB"/>
        </w:rPr>
      </w:pPr>
      <w:r w:rsidRPr="00414EF0">
        <w:rPr>
          <w:rStyle w:val="Rimandonotaapidipagina"/>
          <w:sz w:val="18"/>
          <w:szCs w:val="18"/>
        </w:rPr>
        <w:footnoteRef/>
      </w:r>
      <w:r w:rsidRPr="00414EF0">
        <w:rPr>
          <w:color w:val="4A4540"/>
          <w:sz w:val="18"/>
          <w:szCs w:val="18"/>
        </w:rPr>
        <w:t xml:space="preserve">La neuroplasticità è la capacità del cervello di modificarsi strutturalmente e funzionalmente in risposta all’esperienza. </w:t>
      </w:r>
      <w:r w:rsidRPr="00414EF0">
        <w:rPr>
          <w:color w:val="4A4540"/>
          <w:sz w:val="18"/>
          <w:szCs w:val="18"/>
          <w:lang w:val="en-GB"/>
        </w:rPr>
        <w:t>Vedi M. Merzenich, Soft-Wired: How the New Science of Brain Plasticity Can Change Your Life, Parnassus 2013.</w:t>
      </w:r>
    </w:p>
  </w:footnote>
  <w:footnote w:id="101">
    <w:p w14:paraId="1876E787"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Il concetto di «co-regolazione» è stato sviluppato da Dan Siegel (The Developing Mind, 1999) e Ed Tronick (Still-Face Experiment, 1975): la regolazione emotiva non è un atto solitario ma un processo diadico.</w:t>
      </w:r>
    </w:p>
  </w:footnote>
  <w:footnote w:id="102">
    <w:p w14:paraId="249CD9E6"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Cfr. A. H. Almaas, L’Enneagramma delle Idee sacre, Astrolabio. Almaas è lo pseudonimo di A. Hameed Ali, insegnante spirituale kuwaitiano americano; in arabo significa «diamante».</w:t>
      </w:r>
    </w:p>
  </w:footnote>
  <w:footnote w:id="103">
    <w:p w14:paraId="305FFFD8" w14:textId="77777777" w:rsidR="000F52D5" w:rsidRDefault="000F52D5"/>
    <w:p w14:paraId="6DE6D4E6" w14:textId="77777777" w:rsidR="00DC7A6C" w:rsidRPr="00414EF0" w:rsidRDefault="00DC7A6C" w:rsidP="002C3BF0">
      <w:pPr>
        <w:jc w:val="both"/>
        <w:rPr>
          <w:sz w:val="18"/>
          <w:szCs w:val="18"/>
        </w:rPr>
      </w:pPr>
    </w:p>
  </w:footnote>
  <w:footnote w:id="104">
    <w:p w14:paraId="4B82726E"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Virginia Satir, psicoterapeuta statunitense della terapia familiare (Neillsville 1916 — California 1988).</w:t>
      </w:r>
    </w:p>
  </w:footnote>
  <w:footnote w:id="105">
    <w:p w14:paraId="666CB35C"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Tratto da I Poteri Segreti della Comunicazione Empatica di Vincenzo Fanelli.</w:t>
      </w:r>
    </w:p>
  </w:footnote>
  <w:footnote w:id="106">
    <w:p w14:paraId="7329C29C"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Cfr. S. Benemeglio — A. Benemeglio, Il potere del comportamento, CISU 2007-2012; Il potere del gesto, CISU 2007; La vendita analogica, CISU 2007.</w:t>
      </w:r>
    </w:p>
  </w:footnote>
  <w:footnote w:id="107">
    <w:p w14:paraId="241BD3FC"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Per approfondire: Ian Stewart — Vann Joines, L’analisi transazionale, Garzanti; Adattamenti di personalità, Felici Editori.</w:t>
      </w:r>
    </w:p>
  </w:footnote>
  <w:footnote w:id="108">
    <w:p w14:paraId="5AA02105"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Hans Jürgen Eysenck è stato psicologo tedesco naturalizzato britannico.</w:t>
      </w:r>
    </w:p>
  </w:footnote>
  <w:footnote w:id="109">
    <w:p w14:paraId="4C1F98AE"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La spinta è una contro-ingiunzione: un messaggio dei genitori posto a difesa dell’Io dalle ingiunzioni, che sono comandi negativi.</w:t>
      </w:r>
    </w:p>
  </w:footnote>
  <w:footnote w:id="110">
    <w:p w14:paraId="73311935" w14:textId="77777777" w:rsidR="00DE228E" w:rsidRPr="00414EF0" w:rsidRDefault="006B608B" w:rsidP="002C3BF0">
      <w:pPr>
        <w:jc w:val="both"/>
        <w:rPr>
          <w:sz w:val="18"/>
          <w:szCs w:val="18"/>
        </w:rPr>
      </w:pPr>
      <w:r w:rsidRPr="00414EF0">
        <w:rPr>
          <w:rStyle w:val="Rimandonotaapidipagina"/>
          <w:sz w:val="18"/>
          <w:szCs w:val="18"/>
        </w:rPr>
        <w:footnoteRef/>
      </w:r>
      <w:r w:rsidRPr="00414EF0">
        <w:rPr>
          <w:color w:val="4A4540"/>
          <w:sz w:val="18"/>
          <w:szCs w:val="18"/>
        </w:rPr>
        <w:t>D.lgs. 149/2022 (Riforma Cartabia), attuato con D.M. 150/2023 e D.M. 151/2023, che riforma la mediazione civile e la disciplina dell’organismo di mediazione e del mediatore.</w:t>
      </w:r>
    </w:p>
  </w:footnote>
  <w:footnote w:id="111">
    <w:p w14:paraId="3DA109D4" w14:textId="77777777" w:rsidR="003D526D" w:rsidRDefault="003D526D">
      <w:pPr>
        <w:pStyle w:val="Testonotaapidipagina"/>
      </w:pPr>
      <w:r>
        <w:rPr>
          <w:rStyle w:val="Rimandonotaapidipagina"/>
        </w:rPr>
        <w:footnoteRef/>
      </w:r>
      <w:r>
        <w:t xml:space="preserve"> </w:t>
      </w:r>
      <w:r w:rsidRPr="003D526D">
        <w:rPr>
          <w:sz w:val="18"/>
          <w:szCs w:val="18"/>
        </w:rPr>
        <w:t>Stato di allerta.</w:t>
      </w:r>
    </w:p>
  </w:footnote>
  <w:footnote w:id="112">
    <w:p w14:paraId="6602E25B" w14:textId="77777777" w:rsidR="00414EF0" w:rsidRPr="00414EF0" w:rsidRDefault="00414EF0" w:rsidP="00414EF0">
      <w:pPr>
        <w:pStyle w:val="Testonotaapidipagina"/>
        <w:jc w:val="both"/>
        <w:rPr>
          <w:sz w:val="18"/>
          <w:szCs w:val="18"/>
        </w:rPr>
      </w:pPr>
      <w:r w:rsidRPr="00414EF0">
        <w:rPr>
          <w:rStyle w:val="Rimandonotaapidipagina"/>
          <w:sz w:val="18"/>
          <w:szCs w:val="18"/>
        </w:rPr>
        <w:footnoteRef/>
      </w:r>
      <w:r w:rsidRPr="00414EF0">
        <w:rPr>
          <w:sz w:val="18"/>
          <w:szCs w:val="18"/>
        </w:rPr>
        <w:t xml:space="preserve"> Il gaslighting è una forma di abuso psicologico e manipolazione subdola in cui il manipolatore fa dubitare la vittima della propria memoria, percezione o sanità mentale.</w:t>
      </w:r>
    </w:p>
  </w:footnote>
  <w:footnote w:id="113">
    <w:p w14:paraId="17B29CD2" w14:textId="77777777" w:rsidR="00565A14" w:rsidRPr="00565A14" w:rsidRDefault="00565A14">
      <w:pPr>
        <w:pStyle w:val="Testonotaapidipagina"/>
        <w:rPr>
          <w:sz w:val="18"/>
          <w:szCs w:val="18"/>
        </w:rPr>
      </w:pPr>
      <w:r>
        <w:rPr>
          <w:rStyle w:val="Rimandonotaapidipagina"/>
        </w:rPr>
        <w:footnoteRef/>
      </w:r>
      <w:r>
        <w:t xml:space="preserve"> </w:t>
      </w:r>
      <w:r w:rsidRPr="00565A14">
        <w:rPr>
          <w:sz w:val="18"/>
          <w:szCs w:val="18"/>
        </w:rPr>
        <w:t>Nell’Orestea di Eschilo Apollo è il difensore di Oreste nel matricidio, e dichiara che solo il padre è il vero genitore</w:t>
      </w:r>
      <w:r>
        <w:rPr>
          <w:sz w:val="18"/>
          <w:szCs w:val="18"/>
        </w:rPr>
        <w:t>.</w:t>
      </w:r>
    </w:p>
  </w:footnote>
  <w:footnote w:id="114">
    <w:p w14:paraId="3A36DD03" w14:textId="77777777" w:rsidR="00A658B5" w:rsidRPr="00A658B5" w:rsidRDefault="00A658B5" w:rsidP="00A658B5">
      <w:pPr>
        <w:pStyle w:val="Testonotaapidipagina"/>
        <w:jc w:val="both"/>
        <w:rPr>
          <w:sz w:val="18"/>
          <w:szCs w:val="18"/>
        </w:rPr>
      </w:pPr>
      <w:r>
        <w:rPr>
          <w:rStyle w:val="Rimandonotaapidipagina"/>
        </w:rPr>
        <w:footnoteRef/>
      </w:r>
      <w:r>
        <w:t xml:space="preserve"> </w:t>
      </w:r>
      <w:r w:rsidRPr="00A658B5">
        <w:rPr>
          <w:sz w:val="18"/>
          <w:szCs w:val="18"/>
        </w:rPr>
        <w:t>Si definisce “revenge porn” (dall’inglese revenge, vendetta) la condivisione di materiale pornografico, in immagini o video, attraverso la rete, con sistemi di messaggistica istantanea, i social network, senza il consenso della persona ritratta ed allo scopo di nuocerle, umiliarla o ricattarla.</w:t>
      </w:r>
    </w:p>
  </w:footnote>
  <w:footnote w:id="115">
    <w:p w14:paraId="65C982D2" w14:textId="77777777" w:rsidR="00A658B5" w:rsidRPr="00A658B5" w:rsidRDefault="00A658B5" w:rsidP="00A658B5">
      <w:pPr>
        <w:pStyle w:val="Testonotaapidipagina"/>
        <w:jc w:val="both"/>
        <w:rPr>
          <w:sz w:val="18"/>
          <w:szCs w:val="18"/>
        </w:rPr>
      </w:pPr>
      <w:r>
        <w:rPr>
          <w:rStyle w:val="Rimandonotaapidipagina"/>
        </w:rPr>
        <w:footnoteRef/>
      </w:r>
      <w:r>
        <w:t xml:space="preserve"> </w:t>
      </w:r>
      <w:r w:rsidRPr="00A658B5">
        <w:rPr>
          <w:sz w:val="18"/>
          <w:szCs w:val="18"/>
        </w:rPr>
        <w:t>Il termine deepfake (fusione di deep learning e fake) indica contenuti digitali (video, foto o audio) alterati o generati tramite intelligenza artificiale che risultano estremamente realistici ma del tutto artificiali. Questa tecnologia permette di sostituire volti, alterare espressioni e clonare voci, facendo pronunciare o compiere azioni mai avvenute.</w:t>
      </w:r>
    </w:p>
  </w:footnote>
  <w:footnote w:id="116">
    <w:p w14:paraId="7EAC9E1B" w14:textId="77777777" w:rsidR="00E930FE" w:rsidRPr="00E930FE" w:rsidRDefault="00E930FE" w:rsidP="00E930FE">
      <w:pPr>
        <w:pStyle w:val="Testonotaapidipagina"/>
        <w:jc w:val="both"/>
        <w:rPr>
          <w:sz w:val="18"/>
          <w:szCs w:val="18"/>
        </w:rPr>
      </w:pPr>
      <w:r>
        <w:rPr>
          <w:rStyle w:val="Rimandonotaapidipagina"/>
        </w:rPr>
        <w:footnoteRef/>
      </w:r>
      <w:r>
        <w:t xml:space="preserve"> </w:t>
      </w:r>
      <w:r w:rsidRPr="00E930FE">
        <w:rPr>
          <w:sz w:val="18"/>
          <w:szCs w:val="18"/>
        </w:rPr>
        <w:t>Lo stalkerware è un software che viene installato segretamente sul tuo dispositivo per tracciare la tua posizione, leggere messaggi, ascoltare chiamate e monitorare ogni tua attività. Spesso utilizzato nei casi di abusi domestici per esercitare controllo, viene installato da qualcuno che ha avuto accesso fisico al tuo telefono sbloccato.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0B0FF" w14:textId="77777777" w:rsidR="00DE228E" w:rsidRDefault="006B608B">
    <w:pPr>
      <w:pBdr>
        <w:bottom w:val="single" w:sz="4" w:space="4" w:color="B8935A"/>
      </w:pBdr>
      <w:jc w:val="right"/>
    </w:pPr>
    <w:r>
      <w:rPr>
        <w:b/>
        <w:bCs/>
        <w:color w:val="8C6F44"/>
        <w:spacing w:val="30"/>
        <w:sz w:val="14"/>
        <w:szCs w:val="14"/>
      </w:rPr>
      <w:t>LEGGERE LA PERSONA, ACCOMPAGNARE IL CONFLITTO</w:t>
    </w:r>
    <w:r>
      <w:rPr>
        <w:i/>
        <w:iCs/>
        <w:color w:val="7A7268"/>
        <w:sz w:val="13"/>
        <w:szCs w:val="13"/>
      </w:rPr>
      <w:t xml:space="preserve"> · Carlo Alberto Calcagno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37456"/>
    <w:multiLevelType w:val="hybridMultilevel"/>
    <w:tmpl w:val="963870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70A284C"/>
    <w:multiLevelType w:val="hybridMultilevel"/>
    <w:tmpl w:val="43D80428"/>
    <w:lvl w:ilvl="0" w:tplc="0410000D">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DE71B9F"/>
    <w:multiLevelType w:val="hybridMultilevel"/>
    <w:tmpl w:val="A9D0294C"/>
    <w:lvl w:ilvl="0" w:tplc="0410000D">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E4E053F"/>
    <w:multiLevelType w:val="hybridMultilevel"/>
    <w:tmpl w:val="D52A247C"/>
    <w:lvl w:ilvl="0" w:tplc="F9E44428">
      <w:start w:val="1"/>
      <w:numFmt w:val="bullet"/>
      <w:lvlText w:val="●"/>
      <w:lvlJc w:val="left"/>
      <w:pPr>
        <w:ind w:left="720" w:hanging="360"/>
      </w:pPr>
    </w:lvl>
    <w:lvl w:ilvl="1" w:tplc="2FB0F1AA">
      <w:start w:val="1"/>
      <w:numFmt w:val="bullet"/>
      <w:lvlText w:val="○"/>
      <w:lvlJc w:val="left"/>
      <w:pPr>
        <w:ind w:left="1440" w:hanging="360"/>
      </w:pPr>
    </w:lvl>
    <w:lvl w:ilvl="2" w:tplc="B3E4C492">
      <w:start w:val="1"/>
      <w:numFmt w:val="bullet"/>
      <w:lvlText w:val="■"/>
      <w:lvlJc w:val="left"/>
      <w:pPr>
        <w:ind w:left="2160" w:hanging="360"/>
      </w:pPr>
    </w:lvl>
    <w:lvl w:ilvl="3" w:tplc="BF5227B2">
      <w:start w:val="1"/>
      <w:numFmt w:val="bullet"/>
      <w:lvlText w:val="●"/>
      <w:lvlJc w:val="left"/>
      <w:pPr>
        <w:ind w:left="2880" w:hanging="360"/>
      </w:pPr>
    </w:lvl>
    <w:lvl w:ilvl="4" w:tplc="1A523DD0">
      <w:start w:val="1"/>
      <w:numFmt w:val="bullet"/>
      <w:lvlText w:val="○"/>
      <w:lvlJc w:val="left"/>
      <w:pPr>
        <w:ind w:left="3600" w:hanging="360"/>
      </w:pPr>
    </w:lvl>
    <w:lvl w:ilvl="5" w:tplc="A5EE2058">
      <w:start w:val="1"/>
      <w:numFmt w:val="bullet"/>
      <w:lvlText w:val="■"/>
      <w:lvlJc w:val="left"/>
      <w:pPr>
        <w:ind w:left="4320" w:hanging="360"/>
      </w:pPr>
    </w:lvl>
    <w:lvl w:ilvl="6" w:tplc="522A9554">
      <w:start w:val="1"/>
      <w:numFmt w:val="bullet"/>
      <w:lvlText w:val="●"/>
      <w:lvlJc w:val="left"/>
      <w:pPr>
        <w:ind w:left="5040" w:hanging="360"/>
      </w:pPr>
    </w:lvl>
    <w:lvl w:ilvl="7" w:tplc="5770FA58">
      <w:start w:val="1"/>
      <w:numFmt w:val="bullet"/>
      <w:lvlText w:val="●"/>
      <w:lvlJc w:val="left"/>
      <w:pPr>
        <w:ind w:left="5760" w:hanging="360"/>
      </w:pPr>
    </w:lvl>
    <w:lvl w:ilvl="8" w:tplc="94D42E5C">
      <w:start w:val="1"/>
      <w:numFmt w:val="bullet"/>
      <w:lvlText w:val="●"/>
      <w:lvlJc w:val="left"/>
      <w:pPr>
        <w:ind w:left="6480" w:hanging="360"/>
      </w:pPr>
    </w:lvl>
  </w:abstractNum>
  <w:abstractNum w:abstractNumId="4" w15:restartNumberingAfterBreak="0">
    <w:nsid w:val="168818EC"/>
    <w:multiLevelType w:val="hybridMultilevel"/>
    <w:tmpl w:val="CD28038C"/>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7670A20"/>
    <w:multiLevelType w:val="hybridMultilevel"/>
    <w:tmpl w:val="198C546A"/>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0C31E40"/>
    <w:multiLevelType w:val="hybridMultilevel"/>
    <w:tmpl w:val="F0080174"/>
    <w:lvl w:ilvl="0" w:tplc="3ADC61CA">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45208C2"/>
    <w:multiLevelType w:val="hybridMultilevel"/>
    <w:tmpl w:val="79E6F1EA"/>
    <w:lvl w:ilvl="0" w:tplc="0410000D">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AF0EAE"/>
    <w:multiLevelType w:val="hybridMultilevel"/>
    <w:tmpl w:val="DB8AB52A"/>
    <w:lvl w:ilvl="0" w:tplc="1FE4B6AE">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37102425"/>
    <w:multiLevelType w:val="multilevel"/>
    <w:tmpl w:val="9B2C7676"/>
    <w:lvl w:ilvl="0">
      <w:start w:val="1"/>
      <w:numFmt w:val="decimal"/>
      <w:lvlText w:val="%1"/>
      <w:lvlJc w:val="left"/>
      <w:pPr>
        <w:ind w:left="360" w:hanging="360"/>
      </w:pPr>
      <w:rPr>
        <w:rFonts w:hint="default"/>
      </w:rPr>
    </w:lvl>
    <w:lvl w:ilvl="1">
      <w:start w:val="1"/>
      <w:numFmt w:val="decimal"/>
      <w:lvlText w:val="%1.%2"/>
      <w:lvlJc w:val="left"/>
      <w:pPr>
        <w:ind w:left="1395" w:hanging="360"/>
      </w:pPr>
      <w:rPr>
        <w:rFonts w:hint="default"/>
      </w:rPr>
    </w:lvl>
    <w:lvl w:ilvl="2">
      <w:start w:val="1"/>
      <w:numFmt w:val="decimal"/>
      <w:lvlText w:val="%1.%2.%3"/>
      <w:lvlJc w:val="left"/>
      <w:pPr>
        <w:ind w:left="2790" w:hanging="720"/>
      </w:pPr>
      <w:rPr>
        <w:rFonts w:hint="default"/>
      </w:rPr>
    </w:lvl>
    <w:lvl w:ilvl="3">
      <w:start w:val="1"/>
      <w:numFmt w:val="decimal"/>
      <w:lvlText w:val="%1.%2.%3.%4"/>
      <w:lvlJc w:val="left"/>
      <w:pPr>
        <w:ind w:left="4185" w:hanging="1080"/>
      </w:pPr>
      <w:rPr>
        <w:rFonts w:hint="default"/>
      </w:rPr>
    </w:lvl>
    <w:lvl w:ilvl="4">
      <w:start w:val="1"/>
      <w:numFmt w:val="decimal"/>
      <w:lvlText w:val="%1.%2.%3.%4.%5"/>
      <w:lvlJc w:val="left"/>
      <w:pPr>
        <w:ind w:left="5220" w:hanging="1080"/>
      </w:pPr>
      <w:rPr>
        <w:rFonts w:hint="default"/>
      </w:rPr>
    </w:lvl>
    <w:lvl w:ilvl="5">
      <w:start w:val="1"/>
      <w:numFmt w:val="decimal"/>
      <w:lvlText w:val="%1.%2.%3.%4.%5.%6"/>
      <w:lvlJc w:val="left"/>
      <w:pPr>
        <w:ind w:left="6615" w:hanging="1440"/>
      </w:pPr>
      <w:rPr>
        <w:rFonts w:hint="default"/>
      </w:rPr>
    </w:lvl>
    <w:lvl w:ilvl="6">
      <w:start w:val="1"/>
      <w:numFmt w:val="decimal"/>
      <w:lvlText w:val="%1.%2.%3.%4.%5.%6.%7"/>
      <w:lvlJc w:val="left"/>
      <w:pPr>
        <w:ind w:left="7650" w:hanging="1440"/>
      </w:pPr>
      <w:rPr>
        <w:rFonts w:hint="default"/>
      </w:rPr>
    </w:lvl>
    <w:lvl w:ilvl="7">
      <w:start w:val="1"/>
      <w:numFmt w:val="decimal"/>
      <w:lvlText w:val="%1.%2.%3.%4.%5.%6.%7.%8"/>
      <w:lvlJc w:val="left"/>
      <w:pPr>
        <w:ind w:left="9045" w:hanging="1800"/>
      </w:pPr>
      <w:rPr>
        <w:rFonts w:hint="default"/>
      </w:rPr>
    </w:lvl>
    <w:lvl w:ilvl="8">
      <w:start w:val="1"/>
      <w:numFmt w:val="decimal"/>
      <w:lvlText w:val="%1.%2.%3.%4.%5.%6.%7.%8.%9"/>
      <w:lvlJc w:val="left"/>
      <w:pPr>
        <w:ind w:left="10080" w:hanging="1800"/>
      </w:pPr>
      <w:rPr>
        <w:rFonts w:hint="default"/>
      </w:rPr>
    </w:lvl>
  </w:abstractNum>
  <w:abstractNum w:abstractNumId="10" w15:restartNumberingAfterBreak="0">
    <w:nsid w:val="3CBE0F21"/>
    <w:multiLevelType w:val="hybridMultilevel"/>
    <w:tmpl w:val="495264D4"/>
    <w:lvl w:ilvl="0" w:tplc="0410000D">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363772D"/>
    <w:multiLevelType w:val="hybridMultilevel"/>
    <w:tmpl w:val="7DDA7ADC"/>
    <w:lvl w:ilvl="0" w:tplc="0410000B">
      <w:start w:val="1"/>
      <w:numFmt w:val="bullet"/>
      <w:lvlText w:val=""/>
      <w:lvlJc w:val="left"/>
      <w:pPr>
        <w:ind w:left="1287" w:hanging="360"/>
      </w:pPr>
      <w:rPr>
        <w:rFonts w:ascii="Wingdings" w:hAnsi="Wingdings" w:hint="default"/>
      </w:rPr>
    </w:lvl>
    <w:lvl w:ilvl="1" w:tplc="04100003">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12" w15:restartNumberingAfterBreak="0">
    <w:nsid w:val="4636381A"/>
    <w:multiLevelType w:val="multilevel"/>
    <w:tmpl w:val="AF00180E"/>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64C651D9"/>
    <w:multiLevelType w:val="hybridMultilevel"/>
    <w:tmpl w:val="C2025BDC"/>
    <w:lvl w:ilvl="0" w:tplc="70A6F216">
      <w:start w:val="1"/>
      <w:numFmt w:val="decimal"/>
      <w:lvlText w:val="%1"/>
      <w:lvlJc w:val="left"/>
      <w:pPr>
        <w:ind w:left="720" w:hanging="360"/>
      </w:pPr>
      <w:rPr>
        <w:rFonts w:ascii="Garamond" w:eastAsia="Garamond" w:hAnsi="Garamond" w:cs="Garamond"/>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65A65F87"/>
    <w:multiLevelType w:val="multilevel"/>
    <w:tmpl w:val="FAB20D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A0D45E5"/>
    <w:multiLevelType w:val="hybridMultilevel"/>
    <w:tmpl w:val="D6AC0D44"/>
    <w:lvl w:ilvl="0" w:tplc="59DCE32E">
      <w:start w:val="2"/>
      <w:numFmt w:val="decimal"/>
      <w:lvlText w:val="%1."/>
      <w:lvlJc w:val="left"/>
      <w:pPr>
        <w:ind w:left="1080" w:hanging="360"/>
      </w:pPr>
      <w:rPr>
        <w:rFonts w:hint="default"/>
      </w:rPr>
    </w:lvl>
    <w:lvl w:ilvl="1" w:tplc="5EAEC4E4">
      <w:numFmt w:val="bullet"/>
      <w:lvlText w:val="-"/>
      <w:lvlJc w:val="left"/>
      <w:pPr>
        <w:ind w:left="1800" w:hanging="360"/>
      </w:pPr>
      <w:rPr>
        <w:rFonts w:ascii="Garamond" w:eastAsia="Garamond" w:hAnsi="Garamond" w:cs="Garamond" w:hint="default"/>
      </w:r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6" w15:restartNumberingAfterBreak="0">
    <w:nsid w:val="6A8127BC"/>
    <w:multiLevelType w:val="multilevel"/>
    <w:tmpl w:val="3858F51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352614620">
    <w:abstractNumId w:val="3"/>
    <w:lvlOverride w:ilvl="0">
      <w:startOverride w:val="1"/>
    </w:lvlOverride>
  </w:num>
  <w:num w:numId="2" w16cid:durableId="42875475">
    <w:abstractNumId w:val="14"/>
  </w:num>
  <w:num w:numId="3" w16cid:durableId="574819795">
    <w:abstractNumId w:val="8"/>
  </w:num>
  <w:num w:numId="4" w16cid:durableId="1776291717">
    <w:abstractNumId w:val="13"/>
  </w:num>
  <w:num w:numId="5" w16cid:durableId="240410645">
    <w:abstractNumId w:val="12"/>
  </w:num>
  <w:num w:numId="6" w16cid:durableId="1106195292">
    <w:abstractNumId w:val="6"/>
  </w:num>
  <w:num w:numId="7" w16cid:durableId="355893003">
    <w:abstractNumId w:val="16"/>
  </w:num>
  <w:num w:numId="8" w16cid:durableId="17762097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2891843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35712478">
    <w:abstractNumId w:val="15"/>
  </w:num>
  <w:num w:numId="11" w16cid:durableId="91166554">
    <w:abstractNumId w:val="9"/>
  </w:num>
  <w:num w:numId="12" w16cid:durableId="305860765">
    <w:abstractNumId w:val="4"/>
  </w:num>
  <w:num w:numId="13" w16cid:durableId="455804956">
    <w:abstractNumId w:val="10"/>
  </w:num>
  <w:num w:numId="14" w16cid:durableId="609512445">
    <w:abstractNumId w:val="2"/>
  </w:num>
  <w:num w:numId="15" w16cid:durableId="1893614706">
    <w:abstractNumId w:val="1"/>
  </w:num>
  <w:num w:numId="16" w16cid:durableId="1944219178">
    <w:abstractNumId w:val="5"/>
  </w:num>
  <w:num w:numId="17" w16cid:durableId="1490822764">
    <w:abstractNumId w:val="11"/>
  </w:num>
  <w:num w:numId="18" w16cid:durableId="2003847432">
    <w:abstractNumId w:val="0"/>
  </w:num>
  <w:num w:numId="19" w16cid:durableId="19029058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28E"/>
    <w:rsid w:val="000022ED"/>
    <w:rsid w:val="00002772"/>
    <w:rsid w:val="00005DAF"/>
    <w:rsid w:val="00007304"/>
    <w:rsid w:val="00007737"/>
    <w:rsid w:val="00022829"/>
    <w:rsid w:val="000309C6"/>
    <w:rsid w:val="0003256D"/>
    <w:rsid w:val="000447E8"/>
    <w:rsid w:val="0004566B"/>
    <w:rsid w:val="000548D4"/>
    <w:rsid w:val="000565FC"/>
    <w:rsid w:val="000628E6"/>
    <w:rsid w:val="000679D6"/>
    <w:rsid w:val="0007084F"/>
    <w:rsid w:val="0007272E"/>
    <w:rsid w:val="0008381F"/>
    <w:rsid w:val="00086D1D"/>
    <w:rsid w:val="000930A9"/>
    <w:rsid w:val="00095E60"/>
    <w:rsid w:val="000A3AC5"/>
    <w:rsid w:val="000A5EFA"/>
    <w:rsid w:val="000C16F3"/>
    <w:rsid w:val="000C189E"/>
    <w:rsid w:val="000C3714"/>
    <w:rsid w:val="000C3CD2"/>
    <w:rsid w:val="000C5F6F"/>
    <w:rsid w:val="000C68CF"/>
    <w:rsid w:val="000D3A5C"/>
    <w:rsid w:val="000D5287"/>
    <w:rsid w:val="000F52D5"/>
    <w:rsid w:val="000F7018"/>
    <w:rsid w:val="000F7D4A"/>
    <w:rsid w:val="00122DC2"/>
    <w:rsid w:val="001250D9"/>
    <w:rsid w:val="00132CB5"/>
    <w:rsid w:val="0013363E"/>
    <w:rsid w:val="001355D3"/>
    <w:rsid w:val="0019143B"/>
    <w:rsid w:val="0019470B"/>
    <w:rsid w:val="001A2622"/>
    <w:rsid w:val="001A6E73"/>
    <w:rsid w:val="001C7912"/>
    <w:rsid w:val="001E76C7"/>
    <w:rsid w:val="001E78BF"/>
    <w:rsid w:val="001F167B"/>
    <w:rsid w:val="001F296C"/>
    <w:rsid w:val="00202B44"/>
    <w:rsid w:val="002037CD"/>
    <w:rsid w:val="0020600F"/>
    <w:rsid w:val="00213ECE"/>
    <w:rsid w:val="00216A17"/>
    <w:rsid w:val="002208C7"/>
    <w:rsid w:val="0023002F"/>
    <w:rsid w:val="002317C5"/>
    <w:rsid w:val="0023234E"/>
    <w:rsid w:val="00235A05"/>
    <w:rsid w:val="002449DD"/>
    <w:rsid w:val="00250B75"/>
    <w:rsid w:val="002567A9"/>
    <w:rsid w:val="00257D7C"/>
    <w:rsid w:val="0026357F"/>
    <w:rsid w:val="00283BE0"/>
    <w:rsid w:val="00290D52"/>
    <w:rsid w:val="00291FE2"/>
    <w:rsid w:val="00294F05"/>
    <w:rsid w:val="002A1DAD"/>
    <w:rsid w:val="002A2EAA"/>
    <w:rsid w:val="002A5753"/>
    <w:rsid w:val="002A669A"/>
    <w:rsid w:val="002A7606"/>
    <w:rsid w:val="002A786F"/>
    <w:rsid w:val="002B21AB"/>
    <w:rsid w:val="002B6594"/>
    <w:rsid w:val="002B65F3"/>
    <w:rsid w:val="002B75C3"/>
    <w:rsid w:val="002B7DA2"/>
    <w:rsid w:val="002C2191"/>
    <w:rsid w:val="002C3BF0"/>
    <w:rsid w:val="002C4271"/>
    <w:rsid w:val="002C5E6D"/>
    <w:rsid w:val="002C73BE"/>
    <w:rsid w:val="002D176E"/>
    <w:rsid w:val="002E1BAD"/>
    <w:rsid w:val="002E263E"/>
    <w:rsid w:val="002E2EDC"/>
    <w:rsid w:val="002E7AAE"/>
    <w:rsid w:val="002F562D"/>
    <w:rsid w:val="00303D9E"/>
    <w:rsid w:val="00315096"/>
    <w:rsid w:val="00316713"/>
    <w:rsid w:val="00342836"/>
    <w:rsid w:val="00345CAD"/>
    <w:rsid w:val="0035058F"/>
    <w:rsid w:val="00361C45"/>
    <w:rsid w:val="003642AE"/>
    <w:rsid w:val="0036711E"/>
    <w:rsid w:val="0037121C"/>
    <w:rsid w:val="00376FA8"/>
    <w:rsid w:val="00377774"/>
    <w:rsid w:val="00381F43"/>
    <w:rsid w:val="00382028"/>
    <w:rsid w:val="003930EE"/>
    <w:rsid w:val="003A1F3A"/>
    <w:rsid w:val="003D526D"/>
    <w:rsid w:val="003E0671"/>
    <w:rsid w:val="003E6098"/>
    <w:rsid w:val="003F4817"/>
    <w:rsid w:val="003F5BD7"/>
    <w:rsid w:val="003F7EAB"/>
    <w:rsid w:val="00405491"/>
    <w:rsid w:val="004120C0"/>
    <w:rsid w:val="00414EF0"/>
    <w:rsid w:val="0041544B"/>
    <w:rsid w:val="00423BDA"/>
    <w:rsid w:val="0042423A"/>
    <w:rsid w:val="004242A3"/>
    <w:rsid w:val="00433E30"/>
    <w:rsid w:val="00434B55"/>
    <w:rsid w:val="00435D19"/>
    <w:rsid w:val="0044345B"/>
    <w:rsid w:val="0044587F"/>
    <w:rsid w:val="00446DC6"/>
    <w:rsid w:val="004509A0"/>
    <w:rsid w:val="004529C9"/>
    <w:rsid w:val="00453F0F"/>
    <w:rsid w:val="00467416"/>
    <w:rsid w:val="00467C08"/>
    <w:rsid w:val="004836BA"/>
    <w:rsid w:val="00495566"/>
    <w:rsid w:val="004957C7"/>
    <w:rsid w:val="00495CD7"/>
    <w:rsid w:val="00496DE0"/>
    <w:rsid w:val="00497F15"/>
    <w:rsid w:val="004B0F44"/>
    <w:rsid w:val="004B23C9"/>
    <w:rsid w:val="004B393F"/>
    <w:rsid w:val="004B4A97"/>
    <w:rsid w:val="004C08F5"/>
    <w:rsid w:val="004E6B6B"/>
    <w:rsid w:val="004F797E"/>
    <w:rsid w:val="005071C2"/>
    <w:rsid w:val="005120F1"/>
    <w:rsid w:val="00516684"/>
    <w:rsid w:val="00525FCD"/>
    <w:rsid w:val="00536243"/>
    <w:rsid w:val="00537553"/>
    <w:rsid w:val="00541912"/>
    <w:rsid w:val="0055290B"/>
    <w:rsid w:val="00557202"/>
    <w:rsid w:val="00565A14"/>
    <w:rsid w:val="005665B9"/>
    <w:rsid w:val="00571C3D"/>
    <w:rsid w:val="00572EA0"/>
    <w:rsid w:val="00575ED9"/>
    <w:rsid w:val="00576BD5"/>
    <w:rsid w:val="00577033"/>
    <w:rsid w:val="0057730F"/>
    <w:rsid w:val="005809FA"/>
    <w:rsid w:val="00581728"/>
    <w:rsid w:val="00582FC7"/>
    <w:rsid w:val="00584678"/>
    <w:rsid w:val="005854C6"/>
    <w:rsid w:val="00596CFE"/>
    <w:rsid w:val="005A32BF"/>
    <w:rsid w:val="005A402A"/>
    <w:rsid w:val="005B46C9"/>
    <w:rsid w:val="005C0285"/>
    <w:rsid w:val="005C1C0F"/>
    <w:rsid w:val="005D10C7"/>
    <w:rsid w:val="005D5F80"/>
    <w:rsid w:val="005D6E3A"/>
    <w:rsid w:val="005E05BA"/>
    <w:rsid w:val="005E3505"/>
    <w:rsid w:val="005E57DC"/>
    <w:rsid w:val="005F0E24"/>
    <w:rsid w:val="005F4C92"/>
    <w:rsid w:val="006069B4"/>
    <w:rsid w:val="006127DA"/>
    <w:rsid w:val="00612EFF"/>
    <w:rsid w:val="00630F20"/>
    <w:rsid w:val="0063176C"/>
    <w:rsid w:val="00632A18"/>
    <w:rsid w:val="006340DF"/>
    <w:rsid w:val="006351AE"/>
    <w:rsid w:val="006479BE"/>
    <w:rsid w:val="00650DFE"/>
    <w:rsid w:val="00656248"/>
    <w:rsid w:val="00661355"/>
    <w:rsid w:val="00661476"/>
    <w:rsid w:val="006621AB"/>
    <w:rsid w:val="006625FB"/>
    <w:rsid w:val="00674358"/>
    <w:rsid w:val="00681481"/>
    <w:rsid w:val="0069122A"/>
    <w:rsid w:val="00691EDB"/>
    <w:rsid w:val="00692CFF"/>
    <w:rsid w:val="0069332E"/>
    <w:rsid w:val="0069419A"/>
    <w:rsid w:val="0069770F"/>
    <w:rsid w:val="006A44BE"/>
    <w:rsid w:val="006B1B67"/>
    <w:rsid w:val="006B1D5B"/>
    <w:rsid w:val="006B608B"/>
    <w:rsid w:val="006B7C22"/>
    <w:rsid w:val="006C05FA"/>
    <w:rsid w:val="006C0C88"/>
    <w:rsid w:val="006C0C92"/>
    <w:rsid w:val="006C2540"/>
    <w:rsid w:val="006D3387"/>
    <w:rsid w:val="006E3AA3"/>
    <w:rsid w:val="006E4643"/>
    <w:rsid w:val="006E6A7C"/>
    <w:rsid w:val="0070293E"/>
    <w:rsid w:val="007031A2"/>
    <w:rsid w:val="00703366"/>
    <w:rsid w:val="00703926"/>
    <w:rsid w:val="00707F01"/>
    <w:rsid w:val="00711AD6"/>
    <w:rsid w:val="007172C7"/>
    <w:rsid w:val="00723BE8"/>
    <w:rsid w:val="00724F95"/>
    <w:rsid w:val="00733C2D"/>
    <w:rsid w:val="00736C78"/>
    <w:rsid w:val="0074001C"/>
    <w:rsid w:val="00741D8B"/>
    <w:rsid w:val="0074226C"/>
    <w:rsid w:val="007452D9"/>
    <w:rsid w:val="007611B6"/>
    <w:rsid w:val="007634BD"/>
    <w:rsid w:val="00771B2E"/>
    <w:rsid w:val="0077279A"/>
    <w:rsid w:val="007764C8"/>
    <w:rsid w:val="00780504"/>
    <w:rsid w:val="007812B7"/>
    <w:rsid w:val="007865EE"/>
    <w:rsid w:val="00787964"/>
    <w:rsid w:val="007934EE"/>
    <w:rsid w:val="007A12C1"/>
    <w:rsid w:val="007A3BD0"/>
    <w:rsid w:val="007B02BD"/>
    <w:rsid w:val="007B59B2"/>
    <w:rsid w:val="007C0273"/>
    <w:rsid w:val="007C24C8"/>
    <w:rsid w:val="007C26D2"/>
    <w:rsid w:val="007D3A24"/>
    <w:rsid w:val="007D788A"/>
    <w:rsid w:val="007E06AC"/>
    <w:rsid w:val="007E09CC"/>
    <w:rsid w:val="007E3AA0"/>
    <w:rsid w:val="007E500E"/>
    <w:rsid w:val="00803D34"/>
    <w:rsid w:val="008073B1"/>
    <w:rsid w:val="00810FF2"/>
    <w:rsid w:val="00812CFD"/>
    <w:rsid w:val="008170C4"/>
    <w:rsid w:val="0083281C"/>
    <w:rsid w:val="00833CF0"/>
    <w:rsid w:val="00834300"/>
    <w:rsid w:val="00845507"/>
    <w:rsid w:val="00845B31"/>
    <w:rsid w:val="00855032"/>
    <w:rsid w:val="008570C4"/>
    <w:rsid w:val="008608E1"/>
    <w:rsid w:val="008633E8"/>
    <w:rsid w:val="008752AB"/>
    <w:rsid w:val="00885915"/>
    <w:rsid w:val="00886212"/>
    <w:rsid w:val="00887BA2"/>
    <w:rsid w:val="00896020"/>
    <w:rsid w:val="008A6649"/>
    <w:rsid w:val="008A7E3D"/>
    <w:rsid w:val="008B3453"/>
    <w:rsid w:val="008B4865"/>
    <w:rsid w:val="008B7BF4"/>
    <w:rsid w:val="008C13B1"/>
    <w:rsid w:val="008C362B"/>
    <w:rsid w:val="008C5031"/>
    <w:rsid w:val="008D01E0"/>
    <w:rsid w:val="008D2366"/>
    <w:rsid w:val="008E1F8E"/>
    <w:rsid w:val="008E5B70"/>
    <w:rsid w:val="008F0DA5"/>
    <w:rsid w:val="008F6AE9"/>
    <w:rsid w:val="009022FD"/>
    <w:rsid w:val="00903431"/>
    <w:rsid w:val="0090741D"/>
    <w:rsid w:val="00912755"/>
    <w:rsid w:val="00924A53"/>
    <w:rsid w:val="00927A01"/>
    <w:rsid w:val="00927D23"/>
    <w:rsid w:val="00930E90"/>
    <w:rsid w:val="00934CF7"/>
    <w:rsid w:val="00935BA4"/>
    <w:rsid w:val="0093730E"/>
    <w:rsid w:val="00937F71"/>
    <w:rsid w:val="009429D7"/>
    <w:rsid w:val="00947ADC"/>
    <w:rsid w:val="00950D3F"/>
    <w:rsid w:val="00953AAE"/>
    <w:rsid w:val="00961466"/>
    <w:rsid w:val="009661EC"/>
    <w:rsid w:val="009673C6"/>
    <w:rsid w:val="00981A16"/>
    <w:rsid w:val="00990A1C"/>
    <w:rsid w:val="00994B1F"/>
    <w:rsid w:val="009B0F31"/>
    <w:rsid w:val="009B149F"/>
    <w:rsid w:val="009D1A46"/>
    <w:rsid w:val="009D6CDB"/>
    <w:rsid w:val="009E620F"/>
    <w:rsid w:val="00A06DFC"/>
    <w:rsid w:val="00A13906"/>
    <w:rsid w:val="00A14508"/>
    <w:rsid w:val="00A1522E"/>
    <w:rsid w:val="00A17A03"/>
    <w:rsid w:val="00A27BA1"/>
    <w:rsid w:val="00A30124"/>
    <w:rsid w:val="00A33AE4"/>
    <w:rsid w:val="00A35C30"/>
    <w:rsid w:val="00A41A0A"/>
    <w:rsid w:val="00A5027A"/>
    <w:rsid w:val="00A62D20"/>
    <w:rsid w:val="00A63F02"/>
    <w:rsid w:val="00A658B5"/>
    <w:rsid w:val="00A711B9"/>
    <w:rsid w:val="00A8727E"/>
    <w:rsid w:val="00A93111"/>
    <w:rsid w:val="00A96FB1"/>
    <w:rsid w:val="00AA00AA"/>
    <w:rsid w:val="00AA0735"/>
    <w:rsid w:val="00AA439F"/>
    <w:rsid w:val="00AA513B"/>
    <w:rsid w:val="00AA68FA"/>
    <w:rsid w:val="00AA6B14"/>
    <w:rsid w:val="00AA7989"/>
    <w:rsid w:val="00AB2088"/>
    <w:rsid w:val="00AD4452"/>
    <w:rsid w:val="00AD6805"/>
    <w:rsid w:val="00AF37FC"/>
    <w:rsid w:val="00B04695"/>
    <w:rsid w:val="00B07059"/>
    <w:rsid w:val="00B11112"/>
    <w:rsid w:val="00B26D91"/>
    <w:rsid w:val="00B42D53"/>
    <w:rsid w:val="00B46090"/>
    <w:rsid w:val="00B56156"/>
    <w:rsid w:val="00B701C8"/>
    <w:rsid w:val="00B7146A"/>
    <w:rsid w:val="00B71D90"/>
    <w:rsid w:val="00B757E9"/>
    <w:rsid w:val="00B75A9A"/>
    <w:rsid w:val="00B814C4"/>
    <w:rsid w:val="00B90B02"/>
    <w:rsid w:val="00B90E55"/>
    <w:rsid w:val="00BB334A"/>
    <w:rsid w:val="00BB481A"/>
    <w:rsid w:val="00BC3A09"/>
    <w:rsid w:val="00BD65C2"/>
    <w:rsid w:val="00BF012C"/>
    <w:rsid w:val="00BF31F0"/>
    <w:rsid w:val="00BF39CC"/>
    <w:rsid w:val="00C02520"/>
    <w:rsid w:val="00C05DBD"/>
    <w:rsid w:val="00C20075"/>
    <w:rsid w:val="00C232BD"/>
    <w:rsid w:val="00C24328"/>
    <w:rsid w:val="00C318AE"/>
    <w:rsid w:val="00C360E4"/>
    <w:rsid w:val="00C44D7B"/>
    <w:rsid w:val="00C46E00"/>
    <w:rsid w:val="00C5105E"/>
    <w:rsid w:val="00C52037"/>
    <w:rsid w:val="00C52D0C"/>
    <w:rsid w:val="00C5543E"/>
    <w:rsid w:val="00C77C8C"/>
    <w:rsid w:val="00C92E94"/>
    <w:rsid w:val="00C950BD"/>
    <w:rsid w:val="00CA2E83"/>
    <w:rsid w:val="00CA579A"/>
    <w:rsid w:val="00CB4778"/>
    <w:rsid w:val="00CC3636"/>
    <w:rsid w:val="00CD7A31"/>
    <w:rsid w:val="00CD7AA4"/>
    <w:rsid w:val="00CE306B"/>
    <w:rsid w:val="00CF1108"/>
    <w:rsid w:val="00CF111A"/>
    <w:rsid w:val="00CF11B5"/>
    <w:rsid w:val="00CF4197"/>
    <w:rsid w:val="00D10500"/>
    <w:rsid w:val="00D201D5"/>
    <w:rsid w:val="00D21798"/>
    <w:rsid w:val="00D24DA4"/>
    <w:rsid w:val="00D26C34"/>
    <w:rsid w:val="00D27232"/>
    <w:rsid w:val="00D47F64"/>
    <w:rsid w:val="00D65C0C"/>
    <w:rsid w:val="00D723F8"/>
    <w:rsid w:val="00D7646E"/>
    <w:rsid w:val="00D854F4"/>
    <w:rsid w:val="00D862C7"/>
    <w:rsid w:val="00D924B1"/>
    <w:rsid w:val="00D95160"/>
    <w:rsid w:val="00DA2036"/>
    <w:rsid w:val="00DA5826"/>
    <w:rsid w:val="00DA582B"/>
    <w:rsid w:val="00DB07FC"/>
    <w:rsid w:val="00DB3AFA"/>
    <w:rsid w:val="00DB6A28"/>
    <w:rsid w:val="00DC1BAB"/>
    <w:rsid w:val="00DC2B3C"/>
    <w:rsid w:val="00DC2CCB"/>
    <w:rsid w:val="00DC5D7E"/>
    <w:rsid w:val="00DC5EFB"/>
    <w:rsid w:val="00DC7A6C"/>
    <w:rsid w:val="00DD6571"/>
    <w:rsid w:val="00DE1F74"/>
    <w:rsid w:val="00DE228E"/>
    <w:rsid w:val="00DE3FFC"/>
    <w:rsid w:val="00DF3412"/>
    <w:rsid w:val="00DF4753"/>
    <w:rsid w:val="00E04A6E"/>
    <w:rsid w:val="00E14C4A"/>
    <w:rsid w:val="00E1549D"/>
    <w:rsid w:val="00E20878"/>
    <w:rsid w:val="00E32944"/>
    <w:rsid w:val="00E43BBB"/>
    <w:rsid w:val="00E501E7"/>
    <w:rsid w:val="00E50FB4"/>
    <w:rsid w:val="00E70373"/>
    <w:rsid w:val="00E71786"/>
    <w:rsid w:val="00E75BE1"/>
    <w:rsid w:val="00E775F7"/>
    <w:rsid w:val="00E86EFC"/>
    <w:rsid w:val="00E930FE"/>
    <w:rsid w:val="00EB22A7"/>
    <w:rsid w:val="00EB53B2"/>
    <w:rsid w:val="00EC2C02"/>
    <w:rsid w:val="00EC709C"/>
    <w:rsid w:val="00EE479C"/>
    <w:rsid w:val="00EF76F2"/>
    <w:rsid w:val="00F04312"/>
    <w:rsid w:val="00F070FE"/>
    <w:rsid w:val="00F250EF"/>
    <w:rsid w:val="00F36D88"/>
    <w:rsid w:val="00F378A3"/>
    <w:rsid w:val="00F42389"/>
    <w:rsid w:val="00F459B7"/>
    <w:rsid w:val="00F53C3A"/>
    <w:rsid w:val="00F5648C"/>
    <w:rsid w:val="00F6122F"/>
    <w:rsid w:val="00F6447A"/>
    <w:rsid w:val="00F703A7"/>
    <w:rsid w:val="00F744FA"/>
    <w:rsid w:val="00F748DC"/>
    <w:rsid w:val="00F90031"/>
    <w:rsid w:val="00F90246"/>
    <w:rsid w:val="00F958EE"/>
    <w:rsid w:val="00FA603A"/>
    <w:rsid w:val="00FB2531"/>
    <w:rsid w:val="00FB4E88"/>
    <w:rsid w:val="00FC174A"/>
    <w:rsid w:val="00FC340F"/>
    <w:rsid w:val="00FC5B29"/>
    <w:rsid w:val="00FE1262"/>
    <w:rsid w:val="00FF057F"/>
    <w:rsid w:val="00FF0936"/>
    <w:rsid w:val="00FF3A2F"/>
    <w:rsid w:val="00FF59CA"/>
    <w:rsid w:val="00FF6A1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9B0A6"/>
  <w15:docId w15:val="{6A5ABAA8-6642-4846-99F1-82916EE2C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link w:val="Titolo1Carattere"/>
    <w:uiPriority w:val="9"/>
    <w:qFormat/>
    <w:pPr>
      <w:spacing w:before="200" w:after="360"/>
      <w:outlineLvl w:val="0"/>
    </w:pPr>
    <w:rPr>
      <w:b/>
      <w:bCs/>
      <w:color w:val="1F3A5F"/>
      <w:sz w:val="40"/>
      <w:szCs w:val="40"/>
    </w:rPr>
  </w:style>
  <w:style w:type="paragraph" w:styleId="Titolo2">
    <w:name w:val="heading 2"/>
    <w:link w:val="Titolo2Carattere"/>
    <w:uiPriority w:val="9"/>
    <w:unhideWhenUsed/>
    <w:qFormat/>
    <w:pPr>
      <w:spacing w:before="360" w:after="180"/>
      <w:outlineLvl w:val="1"/>
    </w:pPr>
    <w:rPr>
      <w:b/>
      <w:bCs/>
      <w:color w:val="8C6F44"/>
      <w:sz w:val="28"/>
      <w:szCs w:val="28"/>
    </w:rPr>
  </w:style>
  <w:style w:type="paragraph" w:styleId="Titolo3">
    <w:name w:val="heading 3"/>
    <w:link w:val="Titolo3Carattere"/>
    <w:uiPriority w:val="9"/>
    <w:unhideWhenUsed/>
    <w:qFormat/>
    <w:pPr>
      <w:spacing w:before="240" w:after="120"/>
      <w:outlineLvl w:val="2"/>
    </w:pPr>
    <w:rPr>
      <w:b/>
      <w:bCs/>
      <w:color w:val="2A2520"/>
      <w:sz w:val="24"/>
      <w:szCs w:val="24"/>
    </w:rPr>
  </w:style>
  <w:style w:type="paragraph" w:styleId="Titolo4">
    <w:name w:val="heading 4"/>
    <w:link w:val="Titolo4Carattere"/>
    <w:uiPriority w:val="9"/>
    <w:semiHidden/>
    <w:unhideWhenUsed/>
    <w:qFormat/>
    <w:pPr>
      <w:outlineLvl w:val="3"/>
    </w:pPr>
    <w:rPr>
      <w:i/>
      <w:iCs/>
      <w:color w:val="2A2520"/>
    </w:rPr>
  </w:style>
  <w:style w:type="paragraph" w:styleId="Titolo5">
    <w:name w:val="heading 5"/>
    <w:link w:val="Titolo5Carattere"/>
    <w:uiPriority w:val="9"/>
    <w:semiHidden/>
    <w:unhideWhenUsed/>
    <w:qFormat/>
    <w:pPr>
      <w:outlineLvl w:val="4"/>
    </w:pPr>
    <w:rPr>
      <w:color w:val="2A2520"/>
    </w:rPr>
  </w:style>
  <w:style w:type="paragraph" w:styleId="Titolo6">
    <w:name w:val="heading 6"/>
    <w:link w:val="Titolo6Carattere"/>
    <w:uiPriority w:val="9"/>
    <w:semiHidden/>
    <w:unhideWhenUsed/>
    <w:qFormat/>
    <w:pPr>
      <w:outlineLvl w:val="5"/>
    </w:pPr>
    <w:rPr>
      <w:color w:val="1F4D78"/>
    </w:rPr>
  </w:style>
  <w:style w:type="paragraph" w:styleId="Titolo7">
    <w:name w:val="heading 7"/>
    <w:basedOn w:val="Normale"/>
    <w:next w:val="Normale"/>
    <w:link w:val="Titolo7Carattere"/>
    <w:uiPriority w:val="9"/>
    <w:semiHidden/>
    <w:unhideWhenUsed/>
    <w:qFormat/>
    <w:rsid w:val="002C4271"/>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itolo8">
    <w:name w:val="heading 8"/>
    <w:basedOn w:val="Normale"/>
    <w:next w:val="Normale"/>
    <w:link w:val="Titolo8Carattere"/>
    <w:uiPriority w:val="9"/>
    <w:semiHidden/>
    <w:unhideWhenUsed/>
    <w:qFormat/>
    <w:rsid w:val="002C4271"/>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itolo9">
    <w:name w:val="heading 9"/>
    <w:basedOn w:val="Normale"/>
    <w:next w:val="Normale"/>
    <w:link w:val="Titolo9Carattere"/>
    <w:uiPriority w:val="9"/>
    <w:semiHidden/>
    <w:unhideWhenUsed/>
    <w:qFormat/>
    <w:rsid w:val="002C4271"/>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link w:val="TitoloCarattere"/>
    <w:uiPriority w:val="10"/>
    <w:qFormat/>
    <w:rPr>
      <w:sz w:val="56"/>
      <w:szCs w:val="56"/>
    </w:rPr>
  </w:style>
  <w:style w:type="paragraph" w:customStyle="1" w:styleId="Enfasigrassetto1">
    <w:name w:val="Enfasi (grassetto)1"/>
    <w:qFormat/>
    <w:rPr>
      <w:b/>
      <w:bCs/>
    </w:rPr>
  </w:style>
  <w:style w:type="paragraph" w:styleId="Paragrafoelenco">
    <w:name w:val="List Paragraph"/>
    <w:uiPriority w:val="34"/>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37121C"/>
    <w:pPr>
      <w:tabs>
        <w:tab w:val="center" w:pos="4819"/>
        <w:tab w:val="right" w:pos="9638"/>
      </w:tabs>
    </w:pPr>
  </w:style>
  <w:style w:type="character" w:customStyle="1" w:styleId="IntestazioneCarattere">
    <w:name w:val="Intestazione Carattere"/>
    <w:basedOn w:val="Carpredefinitoparagrafo"/>
    <w:link w:val="Intestazione"/>
    <w:uiPriority w:val="99"/>
    <w:rsid w:val="0037121C"/>
  </w:style>
  <w:style w:type="paragraph" w:styleId="Pidipagina">
    <w:name w:val="footer"/>
    <w:basedOn w:val="Normale"/>
    <w:link w:val="PidipaginaCarattere"/>
    <w:uiPriority w:val="99"/>
    <w:unhideWhenUsed/>
    <w:rsid w:val="0037121C"/>
    <w:pPr>
      <w:tabs>
        <w:tab w:val="center" w:pos="4819"/>
        <w:tab w:val="right" w:pos="9638"/>
      </w:tabs>
    </w:pPr>
  </w:style>
  <w:style w:type="character" w:customStyle="1" w:styleId="PidipaginaCarattere">
    <w:name w:val="Piè di pagina Carattere"/>
    <w:basedOn w:val="Carpredefinitoparagrafo"/>
    <w:link w:val="Pidipagina"/>
    <w:uiPriority w:val="99"/>
    <w:rsid w:val="0037121C"/>
  </w:style>
  <w:style w:type="table" w:styleId="Grigliatabella">
    <w:name w:val="Table Grid"/>
    <w:basedOn w:val="Tabellanormale"/>
    <w:uiPriority w:val="39"/>
    <w:rsid w:val="00095E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eWeb">
    <w:name w:val="Normal (Web)"/>
    <w:basedOn w:val="Normale"/>
    <w:uiPriority w:val="99"/>
    <w:semiHidden/>
    <w:unhideWhenUsed/>
    <w:rsid w:val="00361C45"/>
    <w:pPr>
      <w:spacing w:before="100" w:beforeAutospacing="1" w:after="100" w:afterAutospacing="1"/>
    </w:pPr>
    <w:rPr>
      <w:rFonts w:ascii="Times New Roman" w:hAnsi="Times New Roman" w:cs="Times New Roman"/>
      <w:kern w:val="2"/>
      <w:sz w:val="24"/>
      <w:szCs w:val="24"/>
      <w14:ligatures w14:val="standardContextual"/>
    </w:rPr>
  </w:style>
  <w:style w:type="character" w:customStyle="1" w:styleId="Titolo7Carattere">
    <w:name w:val="Titolo 7 Carattere"/>
    <w:basedOn w:val="Carpredefinitoparagrafo"/>
    <w:link w:val="Titolo7"/>
    <w:uiPriority w:val="9"/>
    <w:semiHidden/>
    <w:rsid w:val="002C4271"/>
    <w:rPr>
      <w:rFonts w:asciiTheme="minorHAnsi" w:eastAsiaTheme="majorEastAsia" w:hAnsiTheme="minorHAnsi" w:cstheme="majorBidi"/>
      <w:color w:val="595959" w:themeColor="text1" w:themeTint="A6"/>
      <w:kern w:val="2"/>
      <w:sz w:val="24"/>
      <w:szCs w:val="24"/>
      <w:lang w:eastAsia="en-US"/>
      <w14:ligatures w14:val="standardContextual"/>
    </w:rPr>
  </w:style>
  <w:style w:type="character" w:customStyle="1" w:styleId="Titolo8Carattere">
    <w:name w:val="Titolo 8 Carattere"/>
    <w:basedOn w:val="Carpredefinitoparagrafo"/>
    <w:link w:val="Titolo8"/>
    <w:uiPriority w:val="9"/>
    <w:semiHidden/>
    <w:rsid w:val="002C4271"/>
    <w:rPr>
      <w:rFonts w:asciiTheme="minorHAnsi" w:eastAsiaTheme="majorEastAsia" w:hAnsiTheme="minorHAnsi" w:cstheme="majorBidi"/>
      <w:i/>
      <w:iCs/>
      <w:color w:val="272727" w:themeColor="text1" w:themeTint="D8"/>
      <w:kern w:val="2"/>
      <w:sz w:val="24"/>
      <w:szCs w:val="24"/>
      <w:lang w:eastAsia="en-US"/>
      <w14:ligatures w14:val="standardContextual"/>
    </w:rPr>
  </w:style>
  <w:style w:type="character" w:customStyle="1" w:styleId="Titolo9Carattere">
    <w:name w:val="Titolo 9 Carattere"/>
    <w:basedOn w:val="Carpredefinitoparagrafo"/>
    <w:link w:val="Titolo9"/>
    <w:uiPriority w:val="9"/>
    <w:semiHidden/>
    <w:rsid w:val="002C4271"/>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customStyle="1" w:styleId="Titolo1Carattere">
    <w:name w:val="Titolo 1 Carattere"/>
    <w:basedOn w:val="Carpredefinitoparagrafo"/>
    <w:link w:val="Titolo1"/>
    <w:uiPriority w:val="9"/>
    <w:rsid w:val="002C4271"/>
    <w:rPr>
      <w:b/>
      <w:bCs/>
      <w:color w:val="8C6F44"/>
      <w:sz w:val="40"/>
      <w:szCs w:val="40"/>
    </w:rPr>
  </w:style>
  <w:style w:type="character" w:customStyle="1" w:styleId="Titolo2Carattere">
    <w:name w:val="Titolo 2 Carattere"/>
    <w:basedOn w:val="Carpredefinitoparagrafo"/>
    <w:link w:val="Titolo2"/>
    <w:uiPriority w:val="9"/>
    <w:rsid w:val="002C4271"/>
    <w:rPr>
      <w:b/>
      <w:bCs/>
      <w:color w:val="8C6F44"/>
      <w:sz w:val="28"/>
      <w:szCs w:val="28"/>
    </w:rPr>
  </w:style>
  <w:style w:type="character" w:customStyle="1" w:styleId="Titolo3Carattere">
    <w:name w:val="Titolo 3 Carattere"/>
    <w:basedOn w:val="Carpredefinitoparagrafo"/>
    <w:link w:val="Titolo3"/>
    <w:uiPriority w:val="9"/>
    <w:rsid w:val="002C4271"/>
    <w:rPr>
      <w:b/>
      <w:bCs/>
      <w:i/>
      <w:iCs/>
      <w:color w:val="8C6F44"/>
      <w:sz w:val="24"/>
      <w:szCs w:val="24"/>
    </w:rPr>
  </w:style>
  <w:style w:type="character" w:customStyle="1" w:styleId="Titolo4Carattere">
    <w:name w:val="Titolo 4 Carattere"/>
    <w:basedOn w:val="Carpredefinitoparagrafo"/>
    <w:link w:val="Titolo4"/>
    <w:uiPriority w:val="9"/>
    <w:semiHidden/>
    <w:rsid w:val="002C4271"/>
    <w:rPr>
      <w:i/>
      <w:iCs/>
      <w:color w:val="2A2520"/>
    </w:rPr>
  </w:style>
  <w:style w:type="character" w:customStyle="1" w:styleId="Titolo5Carattere">
    <w:name w:val="Titolo 5 Carattere"/>
    <w:basedOn w:val="Carpredefinitoparagrafo"/>
    <w:link w:val="Titolo5"/>
    <w:uiPriority w:val="9"/>
    <w:semiHidden/>
    <w:rsid w:val="002C4271"/>
    <w:rPr>
      <w:color w:val="2A2520"/>
    </w:rPr>
  </w:style>
  <w:style w:type="character" w:customStyle="1" w:styleId="Titolo6Carattere">
    <w:name w:val="Titolo 6 Carattere"/>
    <w:basedOn w:val="Carpredefinitoparagrafo"/>
    <w:link w:val="Titolo6"/>
    <w:uiPriority w:val="9"/>
    <w:semiHidden/>
    <w:rsid w:val="002C4271"/>
    <w:rPr>
      <w:color w:val="1F4D78"/>
    </w:rPr>
  </w:style>
  <w:style w:type="character" w:customStyle="1" w:styleId="TitoloCarattere">
    <w:name w:val="Titolo Carattere"/>
    <w:basedOn w:val="Carpredefinitoparagrafo"/>
    <w:link w:val="Titolo"/>
    <w:uiPriority w:val="10"/>
    <w:rsid w:val="002C4271"/>
    <w:rPr>
      <w:sz w:val="56"/>
      <w:szCs w:val="56"/>
    </w:rPr>
  </w:style>
  <w:style w:type="paragraph" w:styleId="Sottotitolo">
    <w:name w:val="Subtitle"/>
    <w:basedOn w:val="Normale"/>
    <w:next w:val="Normale"/>
    <w:link w:val="SottotitoloCarattere"/>
    <w:uiPriority w:val="11"/>
    <w:qFormat/>
    <w:rsid w:val="002C427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ttotitoloCarattere">
    <w:name w:val="Sottotitolo Carattere"/>
    <w:basedOn w:val="Carpredefinitoparagrafo"/>
    <w:link w:val="Sottotitolo"/>
    <w:uiPriority w:val="11"/>
    <w:rsid w:val="002C4271"/>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paragraph" w:styleId="Citazione">
    <w:name w:val="Quote"/>
    <w:basedOn w:val="Normale"/>
    <w:next w:val="Normale"/>
    <w:link w:val="CitazioneCarattere"/>
    <w:uiPriority w:val="29"/>
    <w:qFormat/>
    <w:rsid w:val="002C4271"/>
    <w:pPr>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zioneCarattere">
    <w:name w:val="Citazione Carattere"/>
    <w:basedOn w:val="Carpredefinitoparagrafo"/>
    <w:link w:val="Citazione"/>
    <w:uiPriority w:val="29"/>
    <w:rsid w:val="002C4271"/>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styleId="Enfasiintensa">
    <w:name w:val="Intense Emphasis"/>
    <w:basedOn w:val="Carpredefinitoparagrafo"/>
    <w:uiPriority w:val="21"/>
    <w:qFormat/>
    <w:rsid w:val="002C4271"/>
    <w:rPr>
      <w:i/>
      <w:iCs/>
      <w:color w:val="0F4761" w:themeColor="accent1" w:themeShade="BF"/>
    </w:rPr>
  </w:style>
  <w:style w:type="paragraph" w:styleId="Citazioneintensa">
    <w:name w:val="Intense Quote"/>
    <w:basedOn w:val="Normale"/>
    <w:next w:val="Normale"/>
    <w:link w:val="CitazioneintensaCarattere"/>
    <w:uiPriority w:val="30"/>
    <w:qFormat/>
    <w:rsid w:val="002C427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CitazioneintensaCarattere">
    <w:name w:val="Citazione intensa Carattere"/>
    <w:basedOn w:val="Carpredefinitoparagrafo"/>
    <w:link w:val="Citazioneintensa"/>
    <w:uiPriority w:val="30"/>
    <w:rsid w:val="002C4271"/>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styleId="Riferimentointenso">
    <w:name w:val="Intense Reference"/>
    <w:basedOn w:val="Carpredefinitoparagrafo"/>
    <w:uiPriority w:val="32"/>
    <w:qFormat/>
    <w:rsid w:val="002C4271"/>
    <w:rPr>
      <w:b/>
      <w:bCs/>
      <w:smallCaps/>
      <w:color w:val="0F4761" w:themeColor="accent1" w:themeShade="BF"/>
      <w:spacing w:val="5"/>
    </w:rPr>
  </w:style>
  <w:style w:type="paragraph" w:styleId="Sommario1">
    <w:name w:val="toc 1"/>
    <w:basedOn w:val="Normale"/>
    <w:next w:val="Normale"/>
    <w:uiPriority w:val="39"/>
    <w:pPr>
      <w:tabs>
        <w:tab w:val="right" w:leader="dot" w:pos="9072"/>
      </w:tabs>
      <w:spacing w:after="100"/>
    </w:pPr>
    <w:rPr>
      <w:rFonts w:eastAsiaTheme="minorEastAsia"/>
      <w:b/>
      <w:color w:val="1F3A5F"/>
    </w:rPr>
  </w:style>
  <w:style w:type="paragraph" w:styleId="Sommario2">
    <w:name w:val="toc 2"/>
    <w:basedOn w:val="Normale"/>
    <w:next w:val="Normale"/>
    <w:uiPriority w:val="39"/>
    <w:pPr>
      <w:tabs>
        <w:tab w:val="right" w:leader="dot" w:pos="9072"/>
      </w:tabs>
      <w:spacing w:after="100"/>
      <w:ind w:left="220"/>
    </w:pPr>
    <w:rPr>
      <w:rFonts w:eastAsiaTheme="minorEastAsia"/>
      <w:color w:val="8C6F44"/>
    </w:rPr>
  </w:style>
  <w:style w:type="paragraph" w:styleId="Sommario3">
    <w:name w:val="toc 3"/>
    <w:basedOn w:val="Normale"/>
    <w:next w:val="Normale"/>
    <w:uiPriority w:val="39"/>
    <w:pPr>
      <w:tabs>
        <w:tab w:val="right" w:leader="dot" w:pos="9072"/>
      </w:tabs>
      <w:spacing w:after="100"/>
      <w:ind w:left="440"/>
    </w:pPr>
    <w:rPr>
      <w:rFonts w:eastAsiaTheme="minorEastAsia"/>
      <w:color w:val="2A2520"/>
    </w:rPr>
  </w:style>
  <w:style w:type="paragraph" w:styleId="Sommario4">
    <w:name w:val="toc 4"/>
    <w:basedOn w:val="Normale"/>
    <w:next w:val="Normale"/>
    <w:autoRedefine/>
    <w:uiPriority w:val="39"/>
    <w:unhideWhenUsed/>
    <w:rsid w:val="002A786F"/>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Sommario5">
    <w:name w:val="toc 5"/>
    <w:basedOn w:val="Normale"/>
    <w:next w:val="Normale"/>
    <w:autoRedefine/>
    <w:uiPriority w:val="39"/>
    <w:unhideWhenUsed/>
    <w:rsid w:val="002A786F"/>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Sommario6">
    <w:name w:val="toc 6"/>
    <w:basedOn w:val="Normale"/>
    <w:next w:val="Normale"/>
    <w:autoRedefine/>
    <w:uiPriority w:val="39"/>
    <w:unhideWhenUsed/>
    <w:rsid w:val="002A786F"/>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Sommario7">
    <w:name w:val="toc 7"/>
    <w:basedOn w:val="Normale"/>
    <w:next w:val="Normale"/>
    <w:autoRedefine/>
    <w:uiPriority w:val="39"/>
    <w:unhideWhenUsed/>
    <w:rsid w:val="002A786F"/>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Sommario8">
    <w:name w:val="toc 8"/>
    <w:basedOn w:val="Normale"/>
    <w:next w:val="Normale"/>
    <w:autoRedefine/>
    <w:uiPriority w:val="39"/>
    <w:unhideWhenUsed/>
    <w:rsid w:val="002A786F"/>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Sommario9">
    <w:name w:val="toc 9"/>
    <w:basedOn w:val="Normale"/>
    <w:next w:val="Normale"/>
    <w:autoRedefine/>
    <w:uiPriority w:val="39"/>
    <w:unhideWhenUsed/>
    <w:rsid w:val="002A786F"/>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zionenonrisolta">
    <w:name w:val="Unresolved Mention"/>
    <w:basedOn w:val="Carpredefinitoparagrafo"/>
    <w:uiPriority w:val="99"/>
    <w:semiHidden/>
    <w:unhideWhenUsed/>
    <w:rsid w:val="002A78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592539">
      <w:marLeft w:val="360"/>
      <w:marRight w:val="240"/>
      <w:marTop w:val="0"/>
      <w:marBottom w:val="0"/>
      <w:divBdr>
        <w:top w:val="none" w:sz="0" w:space="0" w:color="auto"/>
        <w:left w:val="single" w:sz="18" w:space="12" w:color="1F3A5F"/>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5.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jpe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61" Type="http://schemas.openxmlformats.org/officeDocument/2006/relationships/image" Target="media/image54.png"/><Relationship Id="rId82"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B1A91B-10B2-4B73-87B0-1A3BB7E68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584</Pages>
  <Words>223628</Words>
  <Characters>1274683</Characters>
  <Application>Microsoft Office Word</Application>
  <DocSecurity>0</DocSecurity>
  <Lines>10622</Lines>
  <Paragraphs>2990</Paragraphs>
  <ScaleCrop>false</ScaleCrop>
  <HeadingPairs>
    <vt:vector size="2" baseType="variant">
      <vt:variant>
        <vt:lpstr>Titolo</vt:lpstr>
      </vt:variant>
      <vt:variant>
        <vt:i4>1</vt:i4>
      </vt:variant>
    </vt:vector>
  </HeadingPairs>
  <TitlesOfParts>
    <vt:vector size="1" baseType="lpstr">
      <vt:lpstr>Leggere la persona, accompagnare il conflitto</vt:lpstr>
    </vt:vector>
  </TitlesOfParts>
  <Company/>
  <LinksUpToDate>false</LinksUpToDate>
  <CharactersWithSpaces>1495321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Leggere la persona, accompagnare il conflitto</dc:title>
  <dc:subject/>
  <dc:creator>Avv. Carlo Alberto Calcagno</dc:creator>
  <cp:keywords/>
  <dc:description/>
  <cp:lastModifiedBy>Carlo Alberto Calcagno</cp:lastModifiedBy>
  <cp:revision>2</cp:revision>
  <dcterms:created xsi:type="dcterms:W3CDTF">2026-07-02T15:32:00Z</dcterms:created>
  <dcterms:modified xsi:type="dcterms:W3CDTF">2026-07-02T15:32:00Z</dcterms:modified>
</cp:coreProperties>
</file>