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VASQUEZ PLASENCIA, JUAN MARCOS</w:t>
      </w:r>
    </w:p>
    <w:p>
      <w:r>
        <w:t>DNI: 46128090</w:t>
      </w:r>
    </w:p>
    <w:p>
      <w:r>
        <w:t>Institución de procedencia: UNIVERSIDAD PRIVADA ANTENOR ORREGO</w:t>
      </w:r>
    </w:p>
    <w:p>
      <w:r>
        <w:t>Carrera de procedencia: ARQUITECTURA</w:t>
      </w:r>
    </w:p>
    <w:p>
      <w:r>
        <w:t>Carrera UPRIT de destino: Ingeniería Civil</w:t>
      </w:r>
    </w:p>
    <w:p>
      <w:pPr>
        <w:pStyle w:val="Heading2"/>
      </w:pPr>
      <w:r>
        <w:t>Motivo del caso especial</w:t>
      </w:r>
    </w:p>
    <w:p>
      <w:r>
        <w:t>CASO ESPECIAL: se han identificado 10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COMUNICACIÓN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DESARROLLO DEL PENSAMIENTO CRÍTICO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GEOLOGÍA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FÍSICA II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ACTIVIDADES DE PROYECCIÓN SOCIAL Y VIDA UNIVERSITARIA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QUÍMICA GENERAL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DINÁMICA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