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BALMACEDA BERNEDO, FABRICIO EDUARDO</w:t>
      </w:r>
    </w:p>
    <w:p>
      <w:r>
        <w:t>DNI: 71579777</w:t>
      </w:r>
    </w:p>
    <w:p>
      <w:r>
        <w:t xml:space="preserve">Institución de procedencia: </w:t>
      </w:r>
    </w:p>
    <w:p>
      <w:r>
        <w:t>Carrera de procedencia: Mecánico de Mantenimiento</w:t>
      </w:r>
    </w:p>
    <w:p>
      <w:r>
        <w:t>Carrera UPRIT de destino: Ingeniería Industrial</w:t>
      </w:r>
    </w:p>
    <w:p>
      <w:pPr>
        <w:pStyle w:val="Heading2"/>
      </w:pPr>
      <w:r>
        <w:t>Motivo del caso especial</w:t>
      </w:r>
    </w:p>
    <w:p>
      <w:r>
        <w:t>CASO ESPECIAL: se han identificado 12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FUNDAMENTOS DE PROGRAMACION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MACROECONOMÍA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 xml:space="preserve">Compromiso con </w:t>
              <w:br/>
              <w:t>principios, valores y mejora continua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