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CARLOS RAFAEL PEZO LANARO</w:t>
      </w:r>
    </w:p>
    <w:p>
      <w:r>
        <w:t>DNI: 45724145</w:t>
      </w:r>
    </w:p>
    <w:p>
      <w:r>
        <w:t>Institución de procedencia: Servicio Nacional de Adiestramiento en Trabajo Industrial</w:t>
      </w:r>
    </w:p>
    <w:p>
      <w:r>
        <w:t>Carrera de procedencia: MANTENIMIENTO ELECTROMECÁNICO</w:t>
      </w:r>
    </w:p>
    <w:p>
      <w:r>
        <w:t>Carrera UPRIT de destino: Ingeniería Industrial</w:t>
      </w:r>
    </w:p>
    <w:p>
      <w:pPr>
        <w:pStyle w:val="Heading2"/>
      </w:pPr>
      <w:r>
        <w:t>Motivo del caso especial</w:t>
      </w:r>
    </w:p>
    <w:p>
      <w:r>
        <w:t>CASO ESPECIAL: se han identificado 15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CONTABILIDAD BÁSICA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ESTADÍSTICA Y PROBABILIDADES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MATEMÁTICA BÁSICA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 xml:space="preserve">INTRODUCCIÓN A LA </w:t>
              <w:br/>
              <w:t>INGENIERÍA INDUSTRIAL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ANÁLISIS MATEMÁTICO 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MACROECONOMÍA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MICROECONOMÍA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 xml:space="preserve">Compromiso con </w:t>
              <w:br/>
              <w:t>principios, valores y mejora continua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