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CHAVEZ ROMERO, JUAN CARLOS</w:t>
      </w:r>
    </w:p>
    <w:p>
      <w:r>
        <w:t>DNI: 41854277</w:t>
      </w:r>
    </w:p>
    <w:p>
      <w:r>
        <w:t>Institución de procedencia: UNIVERSIDAD NACIONAL DE EDUCACIÓN Enrique Guzmán y Valle</w:t>
      </w:r>
    </w:p>
    <w:p>
      <w:r>
        <w:t>Carrera de procedencia: ELECTRICIDAD</w:t>
      </w:r>
    </w:p>
    <w:p>
      <w:r>
        <w:t>Carrera UPRIT de destino: Ingeniería Industrial</w:t>
      </w:r>
    </w:p>
    <w:p>
      <w:pPr>
        <w:pStyle w:val="Heading2"/>
      </w:pPr>
      <w:r>
        <w:t>Motivo del caso especial</w:t>
      </w:r>
    </w:p>
    <w:p>
      <w:r>
        <w:t xml:space="preserve">CASO ESPECIAL - INGENIERÍA INDUSTRIAL: el umbral ordinario es de 5 asignaturas de suficiencia. Antes de la segunda revisión se identificaron 8 candidatos reales a suficiencia. El expediente fue sometido a una segunda revisión integral de todos los cursos del certificado y de la proforma mediante un análisis académico especializado en Ingeniería Industrial. Después de la segunda revisión quedaron 7 cursos todavía faltantes. De ellos, se seleccionaron 7 asignaturas para examen de suficiencia, respetando un máximo absoluto de 7. 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CONTABILIDAD BÁSICA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QUÍMICA INDUSTRIAL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MACROECONOMÍA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MICROECONOMÍA</w:t>
            </w:r>
          </w:p>
        </w:tc>
      </w:tr>
    </w:tbl>
    <w:p>
      <w:r>
        <w:t>Total inicial: 8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CONTABILIDAD BÁSICA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QUÍMICA INDUSTRIAL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MACROECONOMÍA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MICROECONOMÍA</w:t>
            </w:r>
          </w:p>
        </w:tc>
      </w:tr>
    </w:tbl>
    <w:p>
      <w:r>
        <w:t>Total después de revisión: 7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CONTABILIDAD BÁSICA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QUÍMICA INDUSTRIAL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MACROECONOMÍA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MICROECONOMÍA</w:t>
            </w:r>
          </w:p>
        </w:tc>
      </w:tr>
    </w:tbl>
    <w:p>
      <w:r>
        <w:t>Total seleccionado para suficiencia: 7</w:t>
      </w:r>
    </w:p>
    <w:p>
      <w:pPr>
        <w:pStyle w:val="Heading2"/>
      </w:pPr>
      <w:r>
        <w:t>5. Recomendaciones para revisión del coordinador</w:t>
      </w:r>
    </w:p>
    <w:p>
      <w:r>
        <w:t>Las siguientes sugerencias son referenciales y NO constituyen una convalidación automática. El coordinador debe contrastarlas con el certificado y, cuando corresponda, con los sílabos.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Curso UPRIT pendiente</w:t>
            </w:r>
          </w:p>
        </w:tc>
        <w:tc>
          <w:tcPr>
            <w:tcW w:type="dxa" w:w="1440"/>
          </w:tcPr>
          <w:p>
            <w:r>
              <w:t>Curso sugerido del certificado</w:t>
            </w:r>
          </w:p>
        </w:tc>
        <w:tc>
          <w:tcPr>
            <w:tcW w:type="dxa" w:w="1440"/>
          </w:tcPr>
          <w:p>
            <w:r>
              <w:t>Nota</w:t>
            </w:r>
          </w:p>
        </w:tc>
        <w:tc>
          <w:tcPr>
            <w:tcW w:type="dxa" w:w="1440"/>
          </w:tcPr>
          <w:p>
            <w:r>
              <w:t>Afinidad</w:t>
            </w:r>
          </w:p>
        </w:tc>
        <w:tc>
          <w:tcPr>
            <w:tcW w:type="dxa" w:w="1440"/>
          </w:tcPr>
          <w:p>
            <w:r>
              <w:t>Recomendación</w:t>
            </w:r>
          </w:p>
        </w:tc>
        <w:tc>
          <w:tcPr>
            <w:tcW w:type="dxa" w:w="1440"/>
          </w:tcPr>
          <w:p>
            <w:r>
              <w:t>Justificación</w:t>
            </w:r>
          </w:p>
        </w:tc>
      </w:tr>
      <w:tr>
        <w:tc>
          <w:tcPr>
            <w:tcW w:type="dxa" w:w="1440"/>
          </w:tcPr>
          <w:p>
            <w:r>
              <w:t>DERECHO EMPRESARIAL Y DE SOCIEDADES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equivalencia automática. No existe curso en el certificado con contenido jurídico empresarial o societario.</w:t>
            </w:r>
          </w:p>
        </w:tc>
        <w:tc>
          <w:tcPr>
            <w:tcW w:type="dxa" w:w="1440"/>
          </w:tcPr>
          <w:p>
            <w:r>
              <w:t>Ningún curso disponible corresponde al área de derecho empresarial, legislación mercantil o sociedades. Los cursos del certificado son de ingeniería eléctrica, educación, psicología, actividades artísticas y deportivas, entre otros, sin relación académica defendible.</w:t>
            </w:r>
          </w:p>
        </w:tc>
      </w:tr>
      <w:tr>
        <w:tc>
          <w:tcPr>
            <w:tcW w:type="dxa" w:w="1440"/>
          </w:tcPr>
          <w:p>
            <w:r>
              <w:t>CONTABILIDAD BÁSICA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equivalencia automática. No hay curso de contabilidad básica en el certificado.</w:t>
            </w:r>
          </w:p>
        </w:tc>
        <w:tc>
          <w:tcPr>
            <w:tcW w:type="dxa" w:w="1440"/>
          </w:tcPr>
          <w:p>
            <w:r>
              <w:t>Aunque existen cursos como 'PRACTICA ADMINISTRATIVA' o 'GERENCIA APLICADA A LA EDUCACION', estos no cubren competencias contables (registro de operaciones, estados financieros, plan contable). No se puede forzar equivalencia con administración o gerencia educativa.</w:t>
            </w:r>
          </w:p>
        </w:tc>
      </w:tr>
      <w:tr>
        <w:tc>
          <w:tcPr>
            <w:tcW w:type="dxa" w:w="1440"/>
          </w:tcPr>
          <w:p>
            <w:r>
              <w:t>FISICA 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equivalencia automática. No existe curso de Física II en el certificado.</w:t>
            </w:r>
          </w:p>
        </w:tc>
        <w:tc>
          <w:tcPr>
            <w:tcW w:type="dxa" w:w="1440"/>
          </w:tcPr>
          <w:p>
            <w:r>
              <w:t>El curso 'ACTIVIDAD 1 : FISICA Y DEPORTIVA' está bloqueado explícitamente: Educación Física, Actividad Física o Deportes no equivalen a Física. Los cursos de electricidad, electrónica y máquinas eléctricas son aplicaciones técnicas, no Física II (electricidad y magnetismo, ondas, termodinámica, etc.).</w:t>
            </w:r>
          </w:p>
        </w:tc>
      </w:tr>
      <w:tr>
        <w:tc>
          <w:tcPr>
            <w:tcW w:type="dxa" w:w="1440"/>
          </w:tcPr>
          <w:p>
            <w:r>
              <w:t xml:space="preserve">ACTIVIDADES DE </w:t>
              <w:br/>
              <w:t>PROYECCIÓN SOCIAL Y VIDA UNIVERSITARIA</w:t>
            </w:r>
          </w:p>
        </w:tc>
        <w:tc>
          <w:tcPr>
            <w:tcW w:type="dxa" w:w="1440"/>
          </w:tcPr>
          <w:p>
            <w:r>
              <w:t>PRACTICA EN LA COMUNIDAD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Se sugiere revisar la posible equivalencia con 'PRACTICA EN LA COMUNIDAD' (nota 17, créditos 4). Requiere validación académica por parte del coordinador.</w:t>
            </w:r>
          </w:p>
        </w:tc>
        <w:tc>
          <w:tcPr>
            <w:tcW w:type="dxa" w:w="1440"/>
          </w:tcPr>
          <w:p>
            <w:r>
              <w:t>Ambos cursos comparten el propósito de vinculación con la comunidad y proyección social. 'PRACTICA EN LA COMUNIDAD' implica participación activa en actividades de servicio comunitario, lo cual es afín a las actividades de proyección social y vida universitaria. Sin embargo, se debe verificar el contenido y las competencias específicas, ya que el curso UPRIT puede incluir otros componentes de vida universitaria (culturales, deportivos, etc.).</w:t>
            </w:r>
          </w:p>
        </w:tc>
      </w:tr>
      <w:tr>
        <w:tc>
          <w:tcPr>
            <w:tcW w:type="dxa" w:w="1440"/>
          </w:tcPr>
          <w:p>
            <w:r>
              <w:t>QUÍMICA GENERAL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equivalencia automática. No existe curso de química general en el certificado.</w:t>
            </w:r>
          </w:p>
        </w:tc>
        <w:tc>
          <w:tcPr>
            <w:tcW w:type="dxa" w:w="1440"/>
          </w:tcPr>
          <w:p>
            <w:r>
              <w:t>Ningún curso disponible corresponde al área de química general (estructura atómica, enlaces, estequiometría, soluciones, etc.). Los cursos de electricidad, electrónica y educación no tienen relación con química.</w:t>
            </w:r>
          </w:p>
        </w:tc>
      </w:tr>
      <w:tr>
        <w:tc>
          <w:tcPr>
            <w:tcW w:type="dxa" w:w="1440"/>
          </w:tcPr>
          <w:p>
            <w:r>
              <w:t>QUÍMICA INDUSTRIAL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equivalencia automática. No existe curso de química industrial en el certificado.</w:t>
            </w:r>
          </w:p>
        </w:tc>
        <w:tc>
          <w:tcPr>
            <w:tcW w:type="dxa" w:w="1440"/>
          </w:tcPr>
          <w:p>
            <w:r>
              <w:t>No hay cursos que aborden procesos químicos industriales, operaciones unitarias, reactores, etc. Los cursos técnicos disponibles son del área eléctrica y electrónica, sin relación con química industrial.</w:t>
            </w:r>
          </w:p>
        </w:tc>
      </w:tr>
      <w:tr>
        <w:tc>
          <w:tcPr>
            <w:tcW w:type="dxa" w:w="1440"/>
          </w:tcPr>
          <w:p>
            <w:r>
              <w:t>ANÁLISIS MATEMÁTICO III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equivalencia automática. No existe curso de análisis matemático III en el certificado.</w:t>
            </w:r>
          </w:p>
        </w:tc>
        <w:tc>
          <w:tcPr>
            <w:tcW w:type="dxa" w:w="1440"/>
          </w:tcPr>
          <w:p>
            <w:r>
              <w:t>Ningún curso del certificado corresponde a matemáticas avanzadas (cálculo vectorial, ecuaciones diferenciales, series, etc.). Los cursos de electricidad y electrónica pueden requerir matemáticas, pero no equivalen a Análisis Matemático III.</w:t>
            </w:r>
          </w:p>
        </w:tc>
      </w:tr>
      <w:tr>
        <w:tc>
          <w:tcPr>
            <w:tcW w:type="dxa" w:w="1440"/>
          </w:tcPr>
          <w:p>
            <w:r>
              <w:t>LÓGICA GENERAL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equivalencia automática. No existe curso de lógica general en el certificado.</w:t>
            </w:r>
          </w:p>
        </w:tc>
        <w:tc>
          <w:tcPr>
            <w:tcW w:type="dxa" w:w="1440"/>
          </w:tcPr>
          <w:p>
            <w:r>
              <w:t>Aunque 'PROGRAMACION DE COMPUTADORAS' o 'AUTOMATIZACION LOGICO PROGRAMABLE' implican lógica, no cubren los contenidos de lógica general (lógica proposicional, silogística, falacias, etc.). Se requiere un curso específico de lógica.</w:t>
            </w:r>
          </w:p>
        </w:tc>
      </w:tr>
      <w:tr>
        <w:tc>
          <w:tcPr>
            <w:tcW w:type="dxa" w:w="1440"/>
          </w:tcPr>
          <w:p>
            <w:r>
              <w:t>MACROECONOMÍA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equivalencia automática. No existe curso de macroeconomía en el certificado.</w:t>
            </w:r>
          </w:p>
        </w:tc>
        <w:tc>
          <w:tcPr>
            <w:tcW w:type="dxa" w:w="1440"/>
          </w:tcPr>
          <w:p>
            <w:r>
              <w:t>Ningún curso disponible aborda teoría macroeconómica (PBI, inflación, política fiscal, monetaria, etc.). Cursos como 'GERENCIA APLICADA A LA EDUCACION' o 'PRACTICA ADMINISTRATIVA' no equivalen a macroeconomía.</w:t>
            </w:r>
          </w:p>
        </w:tc>
      </w:tr>
      <w:tr>
        <w:tc>
          <w:tcPr>
            <w:tcW w:type="dxa" w:w="1440"/>
          </w:tcPr>
          <w:p>
            <w:r>
              <w:t>MICROECONOMÍA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equivalencia automática. No existe curso de microeconomía en el certificado.</w:t>
            </w:r>
          </w:p>
        </w:tc>
        <w:tc>
          <w:tcPr>
            <w:tcW w:type="dxa" w:w="1440"/>
          </w:tcPr>
          <w:p>
            <w:r>
              <w:t>No hay cursos que cubran oferta, demanda, elasticidad, estructuras de mercado, etc. Los cursos de administración o gerencia educativa no tienen relación con microeconomía.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 xml:space="preserve">Compromiso con </w:t>
              <w:br/>
              <w:t>principios, valores y mejora continua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