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CONSTANCIA DE REVISIÓN Y APROBACIÓN</w:t>
      </w:r>
    </w:p>
    <w:p>
      <w:pPr>
        <w:jc w:val="center"/>
      </w:pPr>
      <w:r>
        <w:t>Proceso de Convalidación Académica</w:t>
      </w:r>
    </w:p>
    <w:p>
      <w:pPr>
        <w:jc w:val="center"/>
      </w:pPr>
      <w:r>
        <w:t>Universidad Privada de Trujillo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Alumno</w:t>
            </w:r>
          </w:p>
        </w:tc>
        <w:tc>
          <w:tcPr>
            <w:tcW w:type="dxa" w:w="4320"/>
          </w:tcPr>
          <w:p>
            <w:r>
              <w:t>DE LA CRUZ QUISPE, NANCY MIRTHA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DNI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Institución de procedencia</w:t>
            </w:r>
          </w:p>
        </w:tc>
        <w:tc>
          <w:tcPr>
            <w:tcW w:type="dxa" w:w="4320"/>
          </w:tcPr>
          <w:p>
            <w:r>
              <w:t>Instituto de Educación Superior Tecnológico Público Huari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Carrera de procedencia</w:t>
            </w:r>
          </w:p>
        </w:tc>
        <w:tc>
          <w:tcPr>
            <w:tcW w:type="dxa" w:w="4320"/>
          </w:tcPr>
          <w:p>
            <w:r>
              <w:t>ENFERMERÍA TÉCNICA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Carrera UPRIT de destino</w:t>
            </w:r>
          </w:p>
        </w:tc>
        <w:tc>
          <w:tcPr>
            <w:tcW w:type="dxa" w:w="4320"/>
          </w:tcPr>
          <w:p>
            <w:r>
              <w:t>Educación Inicial - 2.5 años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Estado del expediente</w:t>
            </w:r>
          </w:p>
        </w:tc>
        <w:tc>
          <w:tcPr>
            <w:tcW w:type="dxa" w:w="4320"/>
          </w:tcPr>
          <w:p>
            <w:r>
              <w:t>REVISADO Y APROBADO</w:t>
            </w:r>
          </w:p>
        </w:tc>
      </w:tr>
    </w:tbl>
    <w:p/>
    <w:p>
      <w:r>
        <w:rPr>
          <w:b/>
        </w:rPr>
        <w:t xml:space="preserve">CONSTANCIA: </w:t>
      </w:r>
      <w:r>
        <w:t>El expediente de convalidación académica ha sido revisado por el coordinador de la carrera y cuenta con su aprobación para continuar con el flujo institucional correspondiente.</w:t>
      </w:r>
    </w:p>
    <w:p>
      <w:r>
        <w:t>Esta constancia es un documento de control interno y no reemplaza las firmas, vistos buenos o aprobaciones que ya corresponden en la proforma oficial de convalidación.</w:t>
      </w:r>
    </w:p>
    <w:p>
      <w:pPr>
        <w:pStyle w:val="Heading2"/>
      </w:pPr>
      <w:r>
        <w:t>Datos de la revisión</w:t>
      </w:r>
    </w:p>
    <w:p>
      <w:r>
        <w:rPr>
          <w:b/>
        </w:rPr>
        <w:t xml:space="preserve">Coordinador: </w:t>
      </w:r>
      <w:r>
        <w:t>enrique</w:t>
      </w:r>
    </w:p>
    <w:p>
      <w:r>
        <w:rPr>
          <w:b/>
        </w:rPr>
        <w:t xml:space="preserve">Cargo: </w:t>
      </w:r>
      <w:r>
        <w:t>Coordinador de Educación Inicial - 2.5 años</w:t>
      </w:r>
    </w:p>
    <w:p>
      <w:r>
        <w:rPr>
          <w:b/>
        </w:rPr>
        <w:t xml:space="preserve">Fecha y hora de aprobación: </w:t>
      </w:r>
      <w:r>
        <w:t>12/09/2026 21:33</w:t>
      </w:r>
    </w:p>
    <w:p>
      <w:pPr>
        <w:jc w:val="center"/>
      </w:pPr>
      <w:r>
        <w:rPr>
          <w:b/>
        </w:rPr>
        <w:t>REVISADO Y APROBADO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