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CONSTANCIA DE REVISIÓN Y APROBACIÓN</w:t>
      </w:r>
    </w:p>
    <w:p>
      <w:pPr>
        <w:jc w:val="center"/>
      </w:pPr>
      <w:r>
        <w:t>Proceso de Convalidación Académica</w:t>
      </w:r>
    </w:p>
    <w:p>
      <w:pPr>
        <w:jc w:val="center"/>
      </w:pPr>
      <w:r>
        <w:t>Universidad Privada de Trujillo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Alumno</w:t>
            </w:r>
          </w:p>
        </w:tc>
        <w:tc>
          <w:tcPr>
            <w:tcW w:type="dxa" w:w="4320"/>
          </w:tcPr>
          <w:p>
            <w:r>
              <w:t>VILA PLAZA, WINSTON FRANZ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DNI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Institución de procedencia</w:t>
            </w:r>
          </w:p>
        </w:tc>
        <w:tc>
          <w:tcPr>
            <w:tcW w:type="dxa" w:w="4320"/>
          </w:tcPr>
          <w:p>
            <w:r>
              <w:t>UNIVERSIDAD NACIONAL DEL CENTRO DEL PERU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Carrera de procedencia</w:t>
            </w:r>
          </w:p>
        </w:tc>
        <w:tc>
          <w:tcPr>
            <w:tcW w:type="dxa" w:w="4320"/>
          </w:tcPr>
          <w:p>
            <w:r>
              <w:t>ING. MECÁNICA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Carrera UPRIT de destino</w:t>
            </w:r>
          </w:p>
        </w:tc>
        <w:tc>
          <w:tcPr>
            <w:tcW w:type="dxa" w:w="4320"/>
          </w:tcPr>
          <w:p>
            <w:r>
              <w:t>Ingeniería Civil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Estado del expediente</w:t>
            </w:r>
          </w:p>
        </w:tc>
        <w:tc>
          <w:tcPr>
            <w:tcW w:type="dxa" w:w="4320"/>
          </w:tcPr>
          <w:p>
            <w:r>
              <w:t>REVISADO Y APROBADO</w:t>
            </w:r>
          </w:p>
        </w:tc>
      </w:tr>
    </w:tbl>
    <w:p/>
    <w:p>
      <w:r>
        <w:rPr>
          <w:b/>
        </w:rPr>
        <w:t xml:space="preserve">CONSTANCIA: </w:t>
      </w:r>
      <w:r>
        <w:t>El expediente de convalidación académica ha sido revisado por el coordinador de la carrera y cuenta con su aprobación para continuar con el flujo institucional correspondiente.</w:t>
      </w:r>
    </w:p>
    <w:p>
      <w:r>
        <w:t>Esta constancia es un documento de control interno y no reemplaza las firmas, vistos buenos o aprobaciones que ya corresponden en la proforma oficial de convalidación.</w:t>
      </w:r>
    </w:p>
    <w:p>
      <w:pPr>
        <w:pStyle w:val="Heading2"/>
      </w:pPr>
      <w:r>
        <w:t>Datos de la revisión</w:t>
      </w:r>
    </w:p>
    <w:p>
      <w:r>
        <w:rPr>
          <w:b/>
        </w:rPr>
        <w:t xml:space="preserve">Coordinador: </w:t>
      </w:r>
      <w:r>
        <w:t>enrique</w:t>
      </w:r>
    </w:p>
    <w:p>
      <w:r>
        <w:rPr>
          <w:b/>
        </w:rPr>
        <w:t xml:space="preserve">Cargo: </w:t>
      </w:r>
      <w:r>
        <w:t>Coordinador de Ingeniería Civil</w:t>
      </w:r>
    </w:p>
    <w:p>
      <w:r>
        <w:rPr>
          <w:b/>
        </w:rPr>
        <w:t xml:space="preserve">Fecha y hora de aprobación: </w:t>
      </w:r>
      <w:r>
        <w:t>11/09/2026 13:11</w:t>
      </w:r>
    </w:p>
    <w:p>
      <w:pPr>
        <w:jc w:val="center"/>
      </w:pPr>
      <w:r>
        <w:rPr>
          <w:b/>
        </w:rPr>
        <w:t>REVISADO Y APROBADO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