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F2AD6" w14:textId="77777777" w:rsidR="00D27466" w:rsidRPr="000A6A65" w:rsidRDefault="00A95971" w:rsidP="0082489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StoneSans-Semibold"/>
          <w:b/>
          <w:bCs/>
          <w:szCs w:val="18"/>
        </w:rPr>
      </w:pPr>
      <w:r w:rsidRPr="000A6A65">
        <w:rPr>
          <w:rFonts w:ascii="Times New Roman" w:hAnsi="Times New Roman" w:cs="StoneSans-Semibold"/>
          <w:b/>
          <w:bCs/>
          <w:szCs w:val="18"/>
        </w:rPr>
        <w:t>Gene capture for target sequencing</w:t>
      </w:r>
    </w:p>
    <w:p w14:paraId="00FB5C31" w14:textId="77777777" w:rsidR="00824891" w:rsidRPr="000A6A65" w:rsidRDefault="00824891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iCs/>
          <w:szCs w:val="17"/>
        </w:rPr>
      </w:pPr>
    </w:p>
    <w:p w14:paraId="460C6E6F" w14:textId="77777777" w:rsidR="00085FF2" w:rsidRPr="000A6A65" w:rsidRDefault="00824891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b/>
          <w:iCs/>
          <w:szCs w:val="17"/>
          <w:u w:val="single"/>
        </w:rPr>
      </w:pPr>
      <w:r w:rsidRPr="000A6A65">
        <w:rPr>
          <w:rFonts w:ascii="Times New Roman" w:hAnsi="Times New Roman" w:cs="StoneSans-Semibold"/>
          <w:b/>
          <w:iCs/>
          <w:szCs w:val="17"/>
          <w:u w:val="single"/>
        </w:rPr>
        <w:t>Introduction</w:t>
      </w:r>
    </w:p>
    <w:p w14:paraId="65F57FB9" w14:textId="77777777" w:rsidR="00824891" w:rsidRPr="000A6A65" w:rsidRDefault="00824891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</w:p>
    <w:p w14:paraId="1631DAFD" w14:textId="77777777" w:rsidR="000978CB" w:rsidRPr="000A6A65" w:rsidRDefault="00923D1A" w:rsidP="000978CB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  <w:r w:rsidRPr="000A6A65">
        <w:rPr>
          <w:rFonts w:ascii="Times New Roman" w:hAnsi="Times New Roman" w:cs="StoneSans-Semibold"/>
          <w:szCs w:val="19"/>
        </w:rPr>
        <w:t xml:space="preserve">This protocol is based on the </w:t>
      </w:r>
      <w:r w:rsidR="00B52A7D" w:rsidRPr="000A6A65">
        <w:rPr>
          <w:rFonts w:ascii="Times New Roman" w:hAnsi="Times New Roman" w:cs="StoneSans-Semibold"/>
          <w:szCs w:val="19"/>
        </w:rPr>
        <w:t xml:space="preserve">user manual of </w:t>
      </w:r>
      <w:r w:rsidR="006D5191">
        <w:rPr>
          <w:rFonts w:ascii="Times New Roman" w:hAnsi="Times New Roman" w:cs="StoneSans-Semibold"/>
          <w:szCs w:val="19"/>
        </w:rPr>
        <w:t>“</w:t>
      </w:r>
      <w:proofErr w:type="spellStart"/>
      <w:r w:rsidR="00B52A7D" w:rsidRPr="000A6A65">
        <w:rPr>
          <w:rFonts w:ascii="Times New Roman" w:hAnsi="Times New Roman" w:cs="StoneSans-Semibold"/>
          <w:szCs w:val="19"/>
        </w:rPr>
        <w:t>MYselect</w:t>
      </w:r>
      <w:r w:rsidR="006D5191">
        <w:rPr>
          <w:rFonts w:ascii="Times New Roman" w:hAnsi="Times New Roman" w:cs="StoneSans-Semibold"/>
          <w:szCs w:val="19"/>
        </w:rPr>
        <w:t>”</w:t>
      </w:r>
      <w:r w:rsidR="00A95971" w:rsidRPr="000A6A65">
        <w:rPr>
          <w:rFonts w:ascii="Times New Roman" w:hAnsi="Times New Roman" w:cs="StoneSans-Semibold"/>
          <w:szCs w:val="19"/>
        </w:rPr>
        <w:t>kit</w:t>
      </w:r>
      <w:proofErr w:type="spellEnd"/>
      <w:r w:rsidR="00917B24">
        <w:rPr>
          <w:rFonts w:ascii="Times New Roman" w:hAnsi="Times New Roman" w:cs="StoneSans-Semibold" w:hint="eastAsia"/>
          <w:szCs w:val="19"/>
          <w:lang w:eastAsia="zh-CN"/>
        </w:rPr>
        <w:t xml:space="preserve"> </w:t>
      </w:r>
      <w:r w:rsidR="00A95971" w:rsidRPr="000A6A65">
        <w:rPr>
          <w:rFonts w:ascii="Times New Roman" w:hAnsi="Times New Roman" w:cs="StoneSans-Semibold"/>
          <w:szCs w:val="19"/>
        </w:rPr>
        <w:t>with</w:t>
      </w:r>
      <w:r w:rsidR="00B52A7D" w:rsidRPr="000A6A65">
        <w:rPr>
          <w:rFonts w:ascii="Times New Roman" w:hAnsi="Times New Roman" w:cs="StoneSans-Semibold"/>
          <w:szCs w:val="19"/>
        </w:rPr>
        <w:t xml:space="preserve"> modifi</w:t>
      </w:r>
      <w:r w:rsidR="00A95971" w:rsidRPr="000A6A65">
        <w:rPr>
          <w:rFonts w:ascii="Times New Roman" w:hAnsi="Times New Roman" w:cs="StoneSans-Semibold"/>
          <w:szCs w:val="19"/>
        </w:rPr>
        <w:t>cations</w:t>
      </w:r>
      <w:r w:rsidRPr="000A6A65">
        <w:rPr>
          <w:rFonts w:ascii="Times New Roman" w:hAnsi="Times New Roman" w:cs="StoneSans-Semibold"/>
          <w:szCs w:val="19"/>
        </w:rPr>
        <w:t xml:space="preserve"> to suit the needs </w:t>
      </w:r>
      <w:r w:rsidR="0042488B" w:rsidRPr="000A6A65">
        <w:rPr>
          <w:rFonts w:ascii="Times New Roman" w:hAnsi="Times New Roman" w:cs="StoneSans-Semibold"/>
          <w:szCs w:val="19"/>
        </w:rPr>
        <w:t>for</w:t>
      </w:r>
      <w:r w:rsidR="00917B24">
        <w:rPr>
          <w:rFonts w:ascii="Times New Roman" w:hAnsi="Times New Roman" w:cs="StoneSans-Semibold" w:hint="eastAsia"/>
          <w:szCs w:val="19"/>
          <w:lang w:eastAsia="zh-CN"/>
        </w:rPr>
        <w:t xml:space="preserve"> </w:t>
      </w:r>
      <w:r w:rsidR="006D5191">
        <w:rPr>
          <w:rFonts w:ascii="Times New Roman" w:hAnsi="Times New Roman" w:cs="StoneSans-Semibold"/>
          <w:szCs w:val="19"/>
        </w:rPr>
        <w:t>capturing divergent species</w:t>
      </w:r>
      <w:r w:rsidRPr="000A6A65">
        <w:rPr>
          <w:rFonts w:ascii="Times New Roman" w:hAnsi="Times New Roman" w:cs="StoneSans-Semibold"/>
          <w:szCs w:val="19"/>
        </w:rPr>
        <w:t xml:space="preserve">. </w:t>
      </w:r>
      <w:r w:rsidR="00B52A7D" w:rsidRPr="000A6A65">
        <w:rPr>
          <w:rFonts w:ascii="Times New Roman" w:hAnsi="Times New Roman" w:cs="StoneSans-Semibold"/>
          <w:szCs w:val="19"/>
        </w:rPr>
        <w:t>Particularly, th</w:t>
      </w:r>
      <w:r w:rsidR="00B52A7D" w:rsidRPr="00A95758">
        <w:rPr>
          <w:rFonts w:ascii="Times New Roman" w:hAnsi="Times New Roman" w:cs="StoneSans-Semibold"/>
          <w:szCs w:val="19"/>
        </w:rPr>
        <w:t xml:space="preserve">e temperature and salt concentration for </w:t>
      </w:r>
      <w:r w:rsidR="00A95971" w:rsidRPr="00A95758">
        <w:rPr>
          <w:rFonts w:ascii="Times New Roman" w:hAnsi="Times New Roman" w:cs="StoneSans-Semibold"/>
          <w:szCs w:val="19"/>
        </w:rPr>
        <w:t xml:space="preserve">the </w:t>
      </w:r>
      <w:r w:rsidR="00B52A7D" w:rsidRPr="00A95758">
        <w:rPr>
          <w:rFonts w:ascii="Times New Roman" w:hAnsi="Times New Roman" w:cs="StoneSans-Semibold"/>
          <w:szCs w:val="19"/>
        </w:rPr>
        <w:t xml:space="preserve">hybridization and wash steps </w:t>
      </w:r>
      <w:r w:rsidR="00A95971" w:rsidRPr="00A95758">
        <w:rPr>
          <w:rFonts w:ascii="Times New Roman" w:hAnsi="Times New Roman" w:cs="StoneSans-Semibold"/>
          <w:szCs w:val="19"/>
        </w:rPr>
        <w:t>are optimized.</w:t>
      </w:r>
      <w:r w:rsidR="000978CB" w:rsidRPr="00A95758">
        <w:rPr>
          <w:rFonts w:ascii="Times New Roman" w:hAnsi="Times New Roman" w:cs="StoneSans-Semibold"/>
          <w:szCs w:val="19"/>
        </w:rPr>
        <w:t xml:space="preserve"> </w:t>
      </w:r>
      <w:r w:rsidR="000978CB" w:rsidRPr="000A6A65">
        <w:rPr>
          <w:rFonts w:ascii="Times New Roman" w:hAnsi="Times New Roman" w:cs="StoneSans-Semibold"/>
          <w:szCs w:val="19"/>
        </w:rPr>
        <w:t xml:space="preserve">Because in phylogenetic studies, the target species often is not the same as the species used to design the baits, the hybridization conditions </w:t>
      </w:r>
      <w:r w:rsidR="002000FE" w:rsidRPr="000A6A65">
        <w:rPr>
          <w:rFonts w:ascii="Times New Roman" w:hAnsi="Times New Roman" w:cs="StoneSans-Semibold"/>
          <w:szCs w:val="19"/>
        </w:rPr>
        <w:t>need to</w:t>
      </w:r>
      <w:r w:rsidR="000978CB" w:rsidRPr="000A6A65">
        <w:rPr>
          <w:rFonts w:ascii="Times New Roman" w:hAnsi="Times New Roman" w:cs="StoneSans-Semibold"/>
          <w:szCs w:val="19"/>
        </w:rPr>
        <w:t xml:space="preserve"> be relaxed and optimized for different similarity between the baits and the target. The following table shows</w:t>
      </w:r>
      <w:r w:rsidR="000978CB" w:rsidRPr="00A95758">
        <w:rPr>
          <w:rFonts w:ascii="Times New Roman" w:hAnsi="Times New Roman" w:cs="StoneSans-Semibold"/>
          <w:szCs w:val="19"/>
        </w:rPr>
        <w:t xml:space="preserve"> the </w:t>
      </w:r>
      <w:r w:rsidR="002000FE" w:rsidRPr="00A95758">
        <w:rPr>
          <w:rFonts w:ascii="Times New Roman" w:hAnsi="Times New Roman" w:cs="StoneSans-Semibold"/>
          <w:szCs w:val="19"/>
        </w:rPr>
        <w:t xml:space="preserve">melting </w:t>
      </w:r>
      <w:r w:rsidR="000978CB" w:rsidRPr="00A95758">
        <w:rPr>
          <w:rFonts w:ascii="Times New Roman" w:hAnsi="Times New Roman" w:cs="StoneSans-Semibold"/>
          <w:szCs w:val="19"/>
        </w:rPr>
        <w:t xml:space="preserve">temperature </w:t>
      </w:r>
      <w:r w:rsidR="002000FE" w:rsidRPr="00A95758">
        <w:rPr>
          <w:rFonts w:ascii="Times New Roman" w:hAnsi="Times New Roman" w:cs="StoneSans-Semibold"/>
          <w:szCs w:val="19"/>
        </w:rPr>
        <w:t xml:space="preserve">(Tm) </w:t>
      </w:r>
      <w:r w:rsidR="000978CB" w:rsidRPr="000A6A65">
        <w:rPr>
          <w:rFonts w:ascii="Times New Roman" w:hAnsi="Times New Roman" w:cs="StoneSans-Semibold"/>
          <w:szCs w:val="19"/>
        </w:rPr>
        <w:t xml:space="preserve">of </w:t>
      </w:r>
      <w:r w:rsidR="002000FE" w:rsidRPr="000A6A65">
        <w:rPr>
          <w:rFonts w:ascii="Times New Roman" w:hAnsi="Times New Roman" w:cs="StoneSans-Semibold"/>
          <w:szCs w:val="19"/>
        </w:rPr>
        <w:t xml:space="preserve">the hybridization at different salt concentration and </w:t>
      </w:r>
      <w:r w:rsidR="006D5191">
        <w:rPr>
          <w:rFonts w:ascii="Times New Roman" w:hAnsi="Times New Roman" w:cs="StoneSans-Semibold"/>
          <w:szCs w:val="19"/>
        </w:rPr>
        <w:t xml:space="preserve">different </w:t>
      </w:r>
      <w:r w:rsidR="002000FE" w:rsidRPr="000A6A65">
        <w:rPr>
          <w:rFonts w:ascii="Times New Roman" w:hAnsi="Times New Roman" w:cs="StoneSans-Semibold"/>
          <w:szCs w:val="19"/>
        </w:rPr>
        <w:t xml:space="preserve">similarity between the </w:t>
      </w:r>
      <w:r w:rsidR="00E278FD">
        <w:rPr>
          <w:rFonts w:ascii="Times New Roman" w:hAnsi="Times New Roman" w:cs="StoneSans-Semibold"/>
          <w:szCs w:val="19"/>
        </w:rPr>
        <w:t xml:space="preserve">DNA </w:t>
      </w:r>
      <w:r w:rsidR="002000FE" w:rsidRPr="000A6A65">
        <w:rPr>
          <w:rFonts w:ascii="Times New Roman" w:hAnsi="Times New Roman" w:cs="StoneSans-Semibold"/>
          <w:szCs w:val="19"/>
        </w:rPr>
        <w:t>baits and target sequences.</w:t>
      </w:r>
    </w:p>
    <w:p w14:paraId="11AADC47" w14:textId="77777777" w:rsidR="0042488B" w:rsidRPr="000A6A65" w:rsidRDefault="0042488B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</w:p>
    <w:tbl>
      <w:tblPr>
        <w:tblW w:w="0" w:type="auto"/>
        <w:tblInd w:w="98" w:type="dxa"/>
        <w:tblLook w:val="0000" w:firstRow="0" w:lastRow="0" w:firstColumn="0" w:lastColumn="0" w:noHBand="0" w:noVBand="0"/>
      </w:tblPr>
      <w:tblGrid>
        <w:gridCol w:w="671"/>
        <w:gridCol w:w="501"/>
        <w:gridCol w:w="607"/>
        <w:gridCol w:w="546"/>
        <w:gridCol w:w="919"/>
        <w:gridCol w:w="919"/>
        <w:gridCol w:w="919"/>
        <w:gridCol w:w="919"/>
        <w:gridCol w:w="919"/>
        <w:gridCol w:w="919"/>
        <w:gridCol w:w="919"/>
      </w:tblGrid>
      <w:tr w:rsidR="00930F84" w:rsidRPr="00D548F7" w14:paraId="5AF55A5B" w14:textId="77777777">
        <w:trPr>
          <w:trHeight w:val="26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2D14464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SSC Conc.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11399DCD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Na</w:t>
            </w:r>
            <w:r w:rsidRPr="00D548F7">
              <w:rPr>
                <w:rFonts w:ascii="Times New Roman" w:hAnsi="Times New Roman"/>
                <w:sz w:val="18"/>
                <w:szCs w:val="20"/>
                <w:vertAlign w:val="superscript"/>
              </w:rPr>
              <w:t>+</w:t>
            </w:r>
          </w:p>
          <w:p w14:paraId="6A678368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(M)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02926FE" w14:textId="77777777" w:rsidR="00930F84" w:rsidRPr="00D548F7" w:rsidRDefault="00930F84" w:rsidP="000A6A65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 xml:space="preserve">Tm 100% </w:t>
            </w:r>
            <w:r w:rsidR="000A6A65" w:rsidRPr="00D548F7">
              <w:rPr>
                <w:rFonts w:ascii="Times New Roman" w:hAnsi="Times New Roman"/>
                <w:sz w:val="18"/>
                <w:szCs w:val="20"/>
              </w:rPr>
              <w:t>identity</w:t>
            </w:r>
          </w:p>
        </w:tc>
        <w:tc>
          <w:tcPr>
            <w:tcW w:w="7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5C99B90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Tm 95%</w:t>
            </w:r>
            <w:r w:rsidR="000A6A65" w:rsidRPr="00D548F7">
              <w:rPr>
                <w:rFonts w:ascii="Times New Roman" w:hAnsi="Times New Roman"/>
                <w:sz w:val="18"/>
                <w:szCs w:val="20"/>
              </w:rPr>
              <w:t xml:space="preserve"> identity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261D37C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 xml:space="preserve">Tm 90% </w:t>
            </w:r>
            <w:r w:rsidR="000A6A65" w:rsidRPr="00D548F7">
              <w:rPr>
                <w:rFonts w:ascii="Times New Roman" w:hAnsi="Times New Roman"/>
                <w:sz w:val="18"/>
                <w:szCs w:val="20"/>
              </w:rPr>
              <w:t>identity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7DFAEC4C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 xml:space="preserve">Tm 85% </w:t>
            </w:r>
            <w:r w:rsidR="000A6A65" w:rsidRPr="00D548F7">
              <w:rPr>
                <w:rFonts w:ascii="Times New Roman" w:hAnsi="Times New Roman"/>
                <w:sz w:val="18"/>
                <w:szCs w:val="20"/>
              </w:rPr>
              <w:t>identity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1E481EEB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 xml:space="preserve">Tm 80% </w:t>
            </w:r>
            <w:r w:rsidR="000A6A65" w:rsidRPr="00D548F7">
              <w:rPr>
                <w:rFonts w:ascii="Times New Roman" w:hAnsi="Times New Roman"/>
                <w:sz w:val="18"/>
                <w:szCs w:val="20"/>
              </w:rPr>
              <w:t>identity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4FD6D8CA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 xml:space="preserve">Tm 75% </w:t>
            </w:r>
            <w:r w:rsidR="000A6A65" w:rsidRPr="00D548F7">
              <w:rPr>
                <w:rFonts w:ascii="Times New Roman" w:hAnsi="Times New Roman"/>
                <w:sz w:val="18"/>
                <w:szCs w:val="20"/>
              </w:rPr>
              <w:t>identity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04798CD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 xml:space="preserve">Tm 70% </w:t>
            </w:r>
            <w:r w:rsidR="000A6A65" w:rsidRPr="00D548F7">
              <w:rPr>
                <w:rFonts w:ascii="Times New Roman" w:hAnsi="Times New Roman"/>
                <w:sz w:val="18"/>
                <w:szCs w:val="20"/>
              </w:rPr>
              <w:t>identity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55BD94A9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 xml:space="preserve">Tm 65% </w:t>
            </w:r>
            <w:r w:rsidR="000A6A65" w:rsidRPr="00D548F7">
              <w:rPr>
                <w:rFonts w:ascii="Times New Roman" w:hAnsi="Times New Roman"/>
                <w:sz w:val="18"/>
                <w:szCs w:val="20"/>
              </w:rPr>
              <w:t>identity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4FD0D55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 xml:space="preserve">Tm 60% </w:t>
            </w:r>
            <w:r w:rsidR="000A6A65" w:rsidRPr="00D548F7">
              <w:rPr>
                <w:rFonts w:ascii="Times New Roman" w:hAnsi="Times New Roman"/>
                <w:sz w:val="18"/>
                <w:szCs w:val="20"/>
              </w:rPr>
              <w:t>identity</w:t>
            </w:r>
          </w:p>
        </w:tc>
      </w:tr>
      <w:tr w:rsidR="00930F84" w:rsidRPr="00D548F7" w14:paraId="1B0F90BF" w14:textId="77777777">
        <w:trPr>
          <w:trHeight w:val="26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1984528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20X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9A1B8D2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3.3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6C3C06FC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109</w:t>
            </w:r>
          </w:p>
        </w:tc>
        <w:tc>
          <w:tcPr>
            <w:tcW w:w="78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5E4E250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8CAFF23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2EAAC705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88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68A1D478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81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2360EEA4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74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8AFC465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67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6A0E4715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0C9DC27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53</w:t>
            </w:r>
          </w:p>
        </w:tc>
      </w:tr>
      <w:tr w:rsidR="00930F84" w:rsidRPr="00D548F7" w14:paraId="2F826B9D" w14:textId="77777777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</w:tcPr>
          <w:p w14:paraId="3F30BB4A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10X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B8DDFCC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1.65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1CCF6DC1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104</w:t>
            </w:r>
          </w:p>
        </w:tc>
        <w:tc>
          <w:tcPr>
            <w:tcW w:w="789" w:type="dxa"/>
            <w:shd w:val="clear" w:color="auto" w:fill="auto"/>
            <w:noWrap/>
            <w:vAlign w:val="bottom"/>
          </w:tcPr>
          <w:p w14:paraId="5CB23404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97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82726B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90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6C3B1B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83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124322E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76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4A5F177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69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D2D4B82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62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DB675A4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BCC165C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48</w:t>
            </w:r>
          </w:p>
        </w:tc>
      </w:tr>
      <w:tr w:rsidR="00930F84" w:rsidRPr="00D548F7" w14:paraId="3D71E6F2" w14:textId="77777777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</w:tcPr>
          <w:p w14:paraId="3967359C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5X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78077C4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0.825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267F68BB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99</w:t>
            </w:r>
          </w:p>
        </w:tc>
        <w:tc>
          <w:tcPr>
            <w:tcW w:w="789" w:type="dxa"/>
            <w:shd w:val="clear" w:color="auto" w:fill="auto"/>
            <w:noWrap/>
            <w:vAlign w:val="bottom"/>
          </w:tcPr>
          <w:p w14:paraId="00E18F33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92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3F5305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85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060C932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78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137B6C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71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72CC88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64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91D3F44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57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1106F1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2443353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43</w:t>
            </w:r>
          </w:p>
        </w:tc>
      </w:tr>
      <w:tr w:rsidR="00930F84" w:rsidRPr="00D548F7" w14:paraId="3ACD7A96" w14:textId="77777777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</w:tcPr>
          <w:p w14:paraId="55B5AC0D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2X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965C45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0.33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645E8BF8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92</w:t>
            </w:r>
          </w:p>
        </w:tc>
        <w:tc>
          <w:tcPr>
            <w:tcW w:w="789" w:type="dxa"/>
            <w:shd w:val="clear" w:color="auto" w:fill="auto"/>
            <w:noWrap/>
            <w:vAlign w:val="bottom"/>
          </w:tcPr>
          <w:p w14:paraId="1A2C9F2F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85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CE38BBE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78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74BE4F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71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B59EB7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64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79686EE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57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C34380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2013801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43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3CE422D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36</w:t>
            </w:r>
          </w:p>
        </w:tc>
      </w:tr>
      <w:tr w:rsidR="00930F84" w:rsidRPr="00D548F7" w14:paraId="7FE293C9" w14:textId="77777777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</w:tcPr>
          <w:p w14:paraId="77E495D8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1X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7557901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0.165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450FE6D1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87</w:t>
            </w:r>
          </w:p>
        </w:tc>
        <w:tc>
          <w:tcPr>
            <w:tcW w:w="789" w:type="dxa"/>
            <w:shd w:val="clear" w:color="auto" w:fill="auto"/>
            <w:noWrap/>
            <w:vAlign w:val="bottom"/>
          </w:tcPr>
          <w:p w14:paraId="0E16B665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600BB3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73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AD7EAF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66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E1E34F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59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D9F81D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52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6101CAA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45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328A570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38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5F80F2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31</w:t>
            </w:r>
          </w:p>
        </w:tc>
      </w:tr>
      <w:tr w:rsidR="00930F84" w:rsidRPr="00D548F7" w14:paraId="6E806350" w14:textId="77777777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</w:tcPr>
          <w:p w14:paraId="324C77FD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0.2X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AA3E307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0.033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3C494D46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75</w:t>
            </w:r>
          </w:p>
        </w:tc>
        <w:tc>
          <w:tcPr>
            <w:tcW w:w="789" w:type="dxa"/>
            <w:shd w:val="clear" w:color="auto" w:fill="auto"/>
            <w:noWrap/>
            <w:vAlign w:val="bottom"/>
          </w:tcPr>
          <w:p w14:paraId="63264614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68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E5B4A53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61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F3F42EC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54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8F7195F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47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952FD9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59659B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33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89BD9FA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26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063087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19</w:t>
            </w:r>
          </w:p>
        </w:tc>
      </w:tr>
      <w:tr w:rsidR="00930F84" w:rsidRPr="00D548F7" w14:paraId="32D812E6" w14:textId="77777777">
        <w:trPr>
          <w:trHeight w:val="26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E6EDDB6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0.1X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E3C6D75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0.0165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F3FC8EB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70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D0BA7AE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63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32C7C8E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56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CB30BDC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49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BDABA35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42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1266170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35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874EBF6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28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88D3A3F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21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D0062B9" w14:textId="77777777" w:rsidR="00930F84" w:rsidRPr="00D548F7" w:rsidRDefault="00930F84" w:rsidP="00930F84">
            <w:pPr>
              <w:rPr>
                <w:rFonts w:ascii="Times New Roman" w:hAnsi="Times New Roman"/>
                <w:sz w:val="18"/>
                <w:szCs w:val="20"/>
              </w:rPr>
            </w:pPr>
            <w:r w:rsidRPr="00D548F7">
              <w:rPr>
                <w:rFonts w:ascii="Times New Roman" w:hAnsi="Times New Roman"/>
                <w:sz w:val="18"/>
                <w:szCs w:val="20"/>
              </w:rPr>
              <w:t>14</w:t>
            </w:r>
          </w:p>
        </w:tc>
      </w:tr>
    </w:tbl>
    <w:p w14:paraId="2659C42B" w14:textId="77777777" w:rsidR="000978CB" w:rsidRPr="000A6A65" w:rsidRDefault="000978CB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</w:p>
    <w:p w14:paraId="5CC76B74" w14:textId="77777777" w:rsidR="001F37FE" w:rsidRPr="000A6A65" w:rsidRDefault="001F37FE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</w:p>
    <w:p w14:paraId="69722611" w14:textId="77777777" w:rsidR="00C80495" w:rsidRPr="000A6A65" w:rsidRDefault="002000FE" w:rsidP="00C80495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b/>
          <w:iCs/>
          <w:szCs w:val="17"/>
          <w:u w:val="single"/>
        </w:rPr>
      </w:pPr>
      <w:r w:rsidRPr="000A6A65">
        <w:rPr>
          <w:rFonts w:ascii="Times New Roman" w:hAnsi="Times New Roman" w:cs="StoneSans-Semibold"/>
          <w:b/>
          <w:iCs/>
          <w:szCs w:val="17"/>
          <w:u w:val="single"/>
        </w:rPr>
        <w:br w:type="page"/>
      </w:r>
      <w:r w:rsidR="00A95971" w:rsidRPr="000A6A65">
        <w:rPr>
          <w:rFonts w:ascii="Times New Roman" w:hAnsi="Times New Roman" w:cs="StoneSans-Semibold"/>
          <w:b/>
          <w:iCs/>
          <w:szCs w:val="17"/>
          <w:u w:val="single"/>
        </w:rPr>
        <w:lastRenderedPageBreak/>
        <w:t xml:space="preserve">Gene </w:t>
      </w:r>
      <w:proofErr w:type="gramStart"/>
      <w:r w:rsidR="00A95971" w:rsidRPr="000A6A65">
        <w:rPr>
          <w:rFonts w:ascii="Times New Roman" w:hAnsi="Times New Roman" w:cs="StoneSans-Semibold"/>
          <w:b/>
          <w:iCs/>
          <w:szCs w:val="17"/>
          <w:u w:val="single"/>
        </w:rPr>
        <w:t>capture</w:t>
      </w:r>
      <w:proofErr w:type="gramEnd"/>
      <w:r w:rsidR="0059555C" w:rsidRPr="000A6A65">
        <w:rPr>
          <w:rFonts w:ascii="Times New Roman" w:hAnsi="Times New Roman" w:cs="StoneSans-Semibold"/>
          <w:b/>
          <w:iCs/>
          <w:szCs w:val="17"/>
          <w:u w:val="single"/>
        </w:rPr>
        <w:t xml:space="preserve"> p</w:t>
      </w:r>
      <w:r w:rsidR="00C80495" w:rsidRPr="000A6A65">
        <w:rPr>
          <w:rFonts w:ascii="Times New Roman" w:hAnsi="Times New Roman" w:cs="StoneSans-Semibold"/>
          <w:b/>
          <w:iCs/>
          <w:szCs w:val="17"/>
          <w:u w:val="single"/>
        </w:rPr>
        <w:t>rocedure</w:t>
      </w:r>
    </w:p>
    <w:p w14:paraId="5B2B4DB7" w14:textId="77777777" w:rsidR="00C80495" w:rsidRPr="000A6A65" w:rsidRDefault="00C80495" w:rsidP="00C80495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</w:p>
    <w:p w14:paraId="275142C5" w14:textId="77777777" w:rsidR="0017755F" w:rsidRPr="000A6A65" w:rsidRDefault="0017755F" w:rsidP="0055555C">
      <w:pPr>
        <w:widowControl w:val="0"/>
        <w:autoSpaceDE w:val="0"/>
        <w:autoSpaceDN w:val="0"/>
        <w:adjustRightInd w:val="0"/>
        <w:ind w:left="180"/>
        <w:rPr>
          <w:rFonts w:ascii="Times New Roman" w:hAnsi="Times New Roman" w:cs="StoneSans-Semibold"/>
          <w:szCs w:val="19"/>
        </w:rPr>
      </w:pPr>
    </w:p>
    <w:p w14:paraId="737B3882" w14:textId="77777777" w:rsidR="00AE29E6" w:rsidRPr="000A6A65" w:rsidRDefault="00560157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  <w:r>
        <w:rPr>
          <w:rFonts w:ascii="Times New Roman" w:hAnsi="Times New Roman" w:cs="StoneSans-Semibold"/>
          <w:bCs/>
          <w:szCs w:val="17"/>
        </w:rPr>
        <w:t>I</w:t>
      </w:r>
      <w:r w:rsidR="00D27466" w:rsidRPr="000A6A65">
        <w:rPr>
          <w:rFonts w:ascii="Times New Roman" w:hAnsi="Times New Roman" w:cs="StoneSans-Semibold"/>
          <w:bCs/>
          <w:szCs w:val="17"/>
        </w:rPr>
        <w:t xml:space="preserve">. </w:t>
      </w:r>
      <w:r w:rsidR="00A95971" w:rsidRPr="000A6A65">
        <w:rPr>
          <w:rFonts w:ascii="Times New Roman" w:hAnsi="Times New Roman" w:cs="StoneSans-Semibold"/>
          <w:szCs w:val="19"/>
        </w:rPr>
        <w:t>Hybridization</w:t>
      </w:r>
    </w:p>
    <w:p w14:paraId="5933D53A" w14:textId="77777777" w:rsidR="00D27466" w:rsidRPr="000A6A65" w:rsidRDefault="00D27466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</w:p>
    <w:p w14:paraId="3487F19B" w14:textId="77777777" w:rsidR="00AE29E6" w:rsidRPr="000A6A65" w:rsidRDefault="00821542" w:rsidP="00E55BF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  <w:r w:rsidRPr="000A6A65">
        <w:rPr>
          <w:rFonts w:ascii="Times New Roman" w:hAnsi="Times New Roman" w:cs="StoneSans-Semibold"/>
          <w:szCs w:val="19"/>
        </w:rPr>
        <w:t>Set the following program on a</w:t>
      </w:r>
      <w:r w:rsidRPr="00A95758">
        <w:rPr>
          <w:rFonts w:ascii="Times New Roman" w:hAnsi="Times New Roman" w:cs="StoneSans-Semibold"/>
          <w:szCs w:val="19"/>
        </w:rPr>
        <w:t xml:space="preserve"> thermal cycler:</w:t>
      </w:r>
      <w:r w:rsidRPr="000A6A65">
        <w:rPr>
          <w:rFonts w:ascii="Times New Roman" w:hAnsi="Times New Roman" w:cs="StoneSans-Semibold"/>
          <w:szCs w:val="19"/>
        </w:rPr>
        <w:t xml:space="preserve"> 95 °C for 5 min, 65 °C for 3 min, 65 °C for 2 min, 65 °C for </w:t>
      </w:r>
      <w:r w:rsidR="003461F1">
        <w:rPr>
          <w:rFonts w:ascii="Times New Roman" w:hAnsi="Times New Roman" w:cs="StoneSans-Semibold"/>
          <w:szCs w:val="19"/>
        </w:rPr>
        <w:t>660</w:t>
      </w:r>
      <w:r w:rsidRPr="000A6A65">
        <w:rPr>
          <w:rFonts w:ascii="Times New Roman" w:hAnsi="Times New Roman" w:cs="StoneSans-Semibold"/>
          <w:szCs w:val="19"/>
        </w:rPr>
        <w:t xml:space="preserve"> min, </w:t>
      </w:r>
      <w:r w:rsidR="00CF558C" w:rsidRPr="000A6A65">
        <w:rPr>
          <w:rFonts w:ascii="Times New Roman" w:hAnsi="Times New Roman" w:cs="StoneSans-Semibold"/>
          <w:szCs w:val="19"/>
        </w:rPr>
        <w:t>6</w:t>
      </w:r>
      <w:r w:rsidR="00CF558C">
        <w:rPr>
          <w:rFonts w:ascii="Times New Roman" w:hAnsi="Times New Roman" w:cs="StoneSans-Semibold"/>
          <w:szCs w:val="19"/>
        </w:rPr>
        <w:t>0</w:t>
      </w:r>
      <w:r w:rsidR="00CF558C" w:rsidRPr="000A6A65">
        <w:rPr>
          <w:rFonts w:ascii="Times New Roman" w:hAnsi="Times New Roman" w:cs="StoneSans-Semibold"/>
          <w:szCs w:val="19"/>
        </w:rPr>
        <w:t xml:space="preserve"> °C for </w:t>
      </w:r>
      <w:r w:rsidR="003461F1">
        <w:rPr>
          <w:rFonts w:ascii="Times New Roman" w:hAnsi="Times New Roman" w:cs="StoneSans-Semibold"/>
          <w:szCs w:val="19"/>
        </w:rPr>
        <w:t>660</w:t>
      </w:r>
      <w:r w:rsidR="00CF558C" w:rsidRPr="000A6A65">
        <w:rPr>
          <w:rFonts w:ascii="Times New Roman" w:hAnsi="Times New Roman" w:cs="StoneSans-Semibold"/>
          <w:szCs w:val="19"/>
        </w:rPr>
        <w:t xml:space="preserve"> min</w:t>
      </w:r>
      <w:proofErr w:type="gramStart"/>
      <w:r w:rsidR="00CF558C">
        <w:rPr>
          <w:rFonts w:ascii="Times New Roman" w:hAnsi="Times New Roman" w:cs="StoneSans-Semibold"/>
          <w:szCs w:val="19"/>
        </w:rPr>
        <w:t>,55</w:t>
      </w:r>
      <w:proofErr w:type="gramEnd"/>
      <w:r w:rsidR="00CF558C" w:rsidRPr="000A6A65">
        <w:rPr>
          <w:rFonts w:ascii="Times New Roman" w:hAnsi="Times New Roman" w:cs="StoneSans-Semibold"/>
          <w:szCs w:val="19"/>
        </w:rPr>
        <w:t xml:space="preserve"> °C for </w:t>
      </w:r>
      <w:r w:rsidR="003461F1">
        <w:rPr>
          <w:rFonts w:ascii="Times New Roman" w:hAnsi="Times New Roman" w:cs="StoneSans-Semibold"/>
          <w:szCs w:val="19"/>
        </w:rPr>
        <w:t>660</w:t>
      </w:r>
      <w:r w:rsidR="00CF558C" w:rsidRPr="000A6A65">
        <w:rPr>
          <w:rFonts w:ascii="Times New Roman" w:hAnsi="Times New Roman" w:cs="StoneSans-Semibold"/>
          <w:szCs w:val="19"/>
        </w:rPr>
        <w:t xml:space="preserve"> min</w:t>
      </w:r>
      <w:r w:rsidR="00CF558C">
        <w:rPr>
          <w:rFonts w:ascii="Times New Roman" w:hAnsi="Times New Roman" w:cs="StoneSans-Semibold"/>
          <w:szCs w:val="19"/>
        </w:rPr>
        <w:t>,</w:t>
      </w:r>
      <w:r w:rsidR="00D71A74">
        <w:rPr>
          <w:rFonts w:ascii="Times New Roman" w:hAnsi="Times New Roman" w:cs="StoneSans-Semibold"/>
          <w:szCs w:val="19"/>
        </w:rPr>
        <w:t>50</w:t>
      </w:r>
      <w:r w:rsidR="00D71A74" w:rsidRPr="000A6A65">
        <w:rPr>
          <w:rFonts w:ascii="Times New Roman" w:hAnsi="Times New Roman" w:cs="StoneSans-Semibold"/>
          <w:szCs w:val="19"/>
        </w:rPr>
        <w:t xml:space="preserve"> °C for </w:t>
      </w:r>
      <w:r w:rsidR="003461F1">
        <w:rPr>
          <w:rFonts w:ascii="Times New Roman" w:hAnsi="Times New Roman" w:cs="StoneSans-Semibold"/>
          <w:szCs w:val="19"/>
        </w:rPr>
        <w:t>660</w:t>
      </w:r>
      <w:r w:rsidR="00D71A74" w:rsidRPr="000A6A65">
        <w:rPr>
          <w:rFonts w:ascii="Times New Roman" w:hAnsi="Times New Roman" w:cs="StoneSans-Semibold"/>
          <w:szCs w:val="19"/>
        </w:rPr>
        <w:t xml:space="preserve"> min</w:t>
      </w:r>
      <w:r w:rsidR="00D71A74">
        <w:rPr>
          <w:rFonts w:ascii="Times New Roman" w:hAnsi="Times New Roman" w:cs="StoneSans-Semibold"/>
          <w:szCs w:val="19"/>
        </w:rPr>
        <w:t xml:space="preserve">, </w:t>
      </w:r>
      <w:r w:rsidR="00CF558C">
        <w:rPr>
          <w:rFonts w:ascii="Times New Roman" w:hAnsi="Times New Roman" w:cs="StoneSans-Semibold"/>
          <w:szCs w:val="19"/>
        </w:rPr>
        <w:t>and 50</w:t>
      </w:r>
      <w:r w:rsidRPr="000A6A65">
        <w:rPr>
          <w:rFonts w:ascii="Times New Roman" w:hAnsi="Times New Roman" w:cs="StoneSans-Semibold"/>
          <w:szCs w:val="19"/>
        </w:rPr>
        <w:t xml:space="preserve"> °C forever.</w:t>
      </w:r>
    </w:p>
    <w:p w14:paraId="5E4C917C" w14:textId="77777777" w:rsidR="00C312BF" w:rsidRPr="000A6A65" w:rsidRDefault="00C312BF" w:rsidP="00AE29E6">
      <w:pPr>
        <w:pStyle w:val="ListParagraph"/>
        <w:widowControl w:val="0"/>
        <w:autoSpaceDE w:val="0"/>
        <w:autoSpaceDN w:val="0"/>
        <w:adjustRightInd w:val="0"/>
        <w:ind w:left="540"/>
        <w:rPr>
          <w:rFonts w:ascii="Times New Roman" w:hAnsi="Times New Roman" w:cs="StoneSans-Semibold"/>
          <w:szCs w:val="19"/>
        </w:rPr>
      </w:pPr>
    </w:p>
    <w:p w14:paraId="3A763B82" w14:textId="77777777" w:rsidR="00AE29E6" w:rsidRPr="000A6A65" w:rsidRDefault="009A6C19" w:rsidP="00E55BF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  <w:r w:rsidRPr="000A6A65">
        <w:rPr>
          <w:rFonts w:ascii="Times New Roman" w:hAnsi="Times New Roman" w:cs="StoneSans-Semibold"/>
          <w:szCs w:val="19"/>
        </w:rPr>
        <w:t>Prepare</w:t>
      </w:r>
      <w:r w:rsidRPr="00A95758">
        <w:rPr>
          <w:rFonts w:ascii="Times New Roman" w:hAnsi="Times New Roman" w:cs="StoneSans-Semibold"/>
          <w:szCs w:val="19"/>
        </w:rPr>
        <w:t xml:space="preserve"> lib master mix a</w:t>
      </w:r>
      <w:r w:rsidRPr="000A6A65">
        <w:rPr>
          <w:rFonts w:ascii="Times New Roman" w:hAnsi="Times New Roman" w:cs="StoneSans-Semibold"/>
          <w:szCs w:val="19"/>
        </w:rPr>
        <w:t>s follow</w:t>
      </w:r>
      <w:r w:rsidR="00014A92" w:rsidRPr="000A6A65">
        <w:rPr>
          <w:rFonts w:ascii="Times New Roman" w:hAnsi="Times New Roman" w:cs="StoneSans-Semibold"/>
          <w:szCs w:val="19"/>
        </w:rPr>
        <w:t xml:space="preserve"> for the number of samples needed</w:t>
      </w:r>
      <w:r w:rsidRPr="000A6A65">
        <w:rPr>
          <w:rFonts w:ascii="Times New Roman" w:hAnsi="Times New Roman" w:cs="StoneSans-Semibold"/>
          <w:szCs w:val="19"/>
        </w:rPr>
        <w:t>:</w:t>
      </w:r>
    </w:p>
    <w:p w14:paraId="64D5AE8F" w14:textId="77777777" w:rsidR="009A6C19" w:rsidRPr="000A6A65" w:rsidRDefault="009A6C19" w:rsidP="00AE29E6">
      <w:pPr>
        <w:pStyle w:val="ListParagraph"/>
        <w:widowControl w:val="0"/>
        <w:autoSpaceDE w:val="0"/>
        <w:autoSpaceDN w:val="0"/>
        <w:adjustRightInd w:val="0"/>
        <w:ind w:left="540"/>
        <w:rPr>
          <w:rFonts w:ascii="Times New Roman" w:hAnsi="Times New Roman" w:cs="StoneSans-Semibold"/>
          <w:szCs w:val="19"/>
        </w:rPr>
      </w:pPr>
    </w:p>
    <w:tbl>
      <w:tblPr>
        <w:tblStyle w:val="TableGrid"/>
        <w:tblW w:w="4278" w:type="pct"/>
        <w:jc w:val="center"/>
        <w:tblInd w:w="1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 w:firstRow="1" w:lastRow="0" w:firstColumn="1" w:lastColumn="0" w:noHBand="0" w:noVBand="0"/>
      </w:tblPr>
      <w:tblGrid>
        <w:gridCol w:w="3069"/>
        <w:gridCol w:w="1970"/>
        <w:gridCol w:w="2538"/>
      </w:tblGrid>
      <w:tr w:rsidR="0088482C" w:rsidRPr="0003043D" w14:paraId="2910846B" w14:textId="77777777">
        <w:trPr>
          <w:jc w:val="center"/>
        </w:trPr>
        <w:tc>
          <w:tcPr>
            <w:tcW w:w="2025" w:type="pct"/>
            <w:tcBorders>
              <w:top w:val="single" w:sz="4" w:space="0" w:color="auto"/>
              <w:bottom w:val="single" w:sz="4" w:space="0" w:color="auto"/>
            </w:tcBorders>
          </w:tcPr>
          <w:p w14:paraId="749696F6" w14:textId="77777777" w:rsidR="0088482C" w:rsidRPr="0003043D" w:rsidRDefault="0088482C" w:rsidP="006C2AF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Reagent</w:t>
            </w:r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</w:tcPr>
          <w:p w14:paraId="502A549A" w14:textId="77777777" w:rsidR="0088482C" w:rsidRPr="0003043D" w:rsidRDefault="00106BAB" w:rsidP="006C2AF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sym w:font="Symbol" w:char="F0B4"/>
            </w:r>
            <w:proofErr w:type="gramStart"/>
            <w:r w:rsidRPr="0003043D">
              <w:rPr>
                <w:rFonts w:ascii="Times New Roman" w:hAnsi="Times New Roman" w:cs="StoneSans-Semibold"/>
                <w:bCs/>
                <w:i/>
                <w:sz w:val="22"/>
                <w:szCs w:val="17"/>
              </w:rPr>
              <w:t>n</w:t>
            </w:r>
            <w:proofErr w:type="gramEnd"/>
          </w:p>
        </w:tc>
        <w:tc>
          <w:tcPr>
            <w:tcW w:w="1675" w:type="pct"/>
            <w:tcBorders>
              <w:top w:val="single" w:sz="4" w:space="0" w:color="auto"/>
              <w:bottom w:val="single" w:sz="4" w:space="0" w:color="auto"/>
            </w:tcBorders>
          </w:tcPr>
          <w:p w14:paraId="02FC6DE4" w14:textId="77777777" w:rsidR="0088482C" w:rsidRPr="0003043D" w:rsidRDefault="0088482C" w:rsidP="006C2AF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Volume (</w:t>
            </w:r>
            <w:proofErr w:type="spellStart"/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μL</w:t>
            </w:r>
            <w:proofErr w:type="spellEnd"/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) per sample</w:t>
            </w:r>
          </w:p>
        </w:tc>
      </w:tr>
      <w:tr w:rsidR="0088482C" w:rsidRPr="0003043D" w14:paraId="6DED2D41" w14:textId="77777777">
        <w:trPr>
          <w:jc w:val="center"/>
        </w:trPr>
        <w:tc>
          <w:tcPr>
            <w:tcW w:w="2025" w:type="pct"/>
            <w:tcBorders>
              <w:top w:val="single" w:sz="4" w:space="0" w:color="auto"/>
            </w:tcBorders>
            <w:vAlign w:val="bottom"/>
          </w:tcPr>
          <w:p w14:paraId="79B4C660" w14:textId="77777777" w:rsidR="0088482C" w:rsidRPr="0003043D" w:rsidRDefault="00CF558C" w:rsidP="009A6C1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  <w:r w:rsidRPr="00A95758">
              <w:rPr>
                <w:rFonts w:ascii="Times New Roman" w:hAnsi="Times New Roman" w:cs="StoneSans-Semibold"/>
                <w:bCs/>
                <w:sz w:val="22"/>
                <w:szCs w:val="17"/>
              </w:rPr>
              <w:t>Block#1</w:t>
            </w:r>
            <w:r w:rsidR="00E278FD" w:rsidRPr="00A95758">
              <w:rPr>
                <w:rFonts w:ascii="Times New Roman" w:hAnsi="Times New Roman" w:cs="StoneSans-Semibold"/>
                <w:bCs/>
                <w:sz w:val="22"/>
                <w:szCs w:val="17"/>
              </w:rPr>
              <w:t>/Human Cot1 (</w:t>
            </w:r>
            <w:r w:rsidR="0088482C"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1 μg/</w:t>
            </w:r>
            <w:proofErr w:type="spellStart"/>
            <w:r w:rsidR="0088482C"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μL</w:t>
            </w:r>
            <w:proofErr w:type="spellEnd"/>
            <w:r w:rsidR="0088482C"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)</w:t>
            </w:r>
          </w:p>
        </w:tc>
        <w:tc>
          <w:tcPr>
            <w:tcW w:w="1300" w:type="pct"/>
            <w:tcBorders>
              <w:top w:val="single" w:sz="4" w:space="0" w:color="auto"/>
            </w:tcBorders>
          </w:tcPr>
          <w:p w14:paraId="272B48FD" w14:textId="77777777" w:rsidR="0088482C" w:rsidRPr="0003043D" w:rsidRDefault="0088482C" w:rsidP="006C2AF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</w:p>
        </w:tc>
        <w:tc>
          <w:tcPr>
            <w:tcW w:w="1675" w:type="pct"/>
            <w:tcBorders>
              <w:top w:val="single" w:sz="4" w:space="0" w:color="auto"/>
            </w:tcBorders>
          </w:tcPr>
          <w:p w14:paraId="429BCBFB" w14:textId="77777777" w:rsidR="0088482C" w:rsidRPr="0003043D" w:rsidRDefault="0088482C" w:rsidP="006C2AF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2.5</w:t>
            </w:r>
          </w:p>
        </w:tc>
      </w:tr>
      <w:tr w:rsidR="0088482C" w:rsidRPr="0003043D" w14:paraId="0A3DCF51" w14:textId="77777777">
        <w:trPr>
          <w:jc w:val="center"/>
        </w:trPr>
        <w:tc>
          <w:tcPr>
            <w:tcW w:w="2025" w:type="pct"/>
            <w:vAlign w:val="bottom"/>
          </w:tcPr>
          <w:p w14:paraId="3EEE04FC" w14:textId="77777777" w:rsidR="0088482C" w:rsidRPr="0003043D" w:rsidRDefault="00E278FD" w:rsidP="006C2AF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BO1.P5.F</w:t>
            </w:r>
          </w:p>
        </w:tc>
        <w:tc>
          <w:tcPr>
            <w:tcW w:w="1300" w:type="pct"/>
          </w:tcPr>
          <w:p w14:paraId="4C420074" w14:textId="77777777" w:rsidR="0088482C" w:rsidRPr="0003043D" w:rsidRDefault="0088482C" w:rsidP="006C2AF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</w:p>
        </w:tc>
        <w:tc>
          <w:tcPr>
            <w:tcW w:w="1675" w:type="pct"/>
          </w:tcPr>
          <w:p w14:paraId="1B1831DE" w14:textId="77777777" w:rsidR="0088482C" w:rsidRPr="0003043D" w:rsidRDefault="0088482C" w:rsidP="006C2AF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0.08</w:t>
            </w:r>
          </w:p>
        </w:tc>
      </w:tr>
      <w:tr w:rsidR="0088482C" w:rsidRPr="0003043D" w14:paraId="10849665" w14:textId="77777777">
        <w:trPr>
          <w:jc w:val="center"/>
        </w:trPr>
        <w:tc>
          <w:tcPr>
            <w:tcW w:w="2025" w:type="pct"/>
            <w:tcBorders>
              <w:bottom w:val="single" w:sz="4" w:space="0" w:color="auto"/>
            </w:tcBorders>
            <w:vAlign w:val="bottom"/>
          </w:tcPr>
          <w:p w14:paraId="00471CB6" w14:textId="77777777" w:rsidR="0088482C" w:rsidRPr="0003043D" w:rsidRDefault="00E278FD" w:rsidP="006C2AF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BO3.P7.part1.F</w:t>
            </w:r>
          </w:p>
        </w:tc>
        <w:tc>
          <w:tcPr>
            <w:tcW w:w="1300" w:type="pct"/>
            <w:tcBorders>
              <w:bottom w:val="single" w:sz="4" w:space="0" w:color="auto"/>
            </w:tcBorders>
          </w:tcPr>
          <w:p w14:paraId="43253421" w14:textId="77777777" w:rsidR="0088482C" w:rsidRPr="0003043D" w:rsidRDefault="0088482C" w:rsidP="006C2AF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</w:p>
        </w:tc>
        <w:tc>
          <w:tcPr>
            <w:tcW w:w="1675" w:type="pct"/>
            <w:tcBorders>
              <w:bottom w:val="single" w:sz="4" w:space="0" w:color="auto"/>
            </w:tcBorders>
          </w:tcPr>
          <w:p w14:paraId="054DB0CF" w14:textId="77777777" w:rsidR="0088482C" w:rsidRPr="0003043D" w:rsidRDefault="0088482C" w:rsidP="006C2AF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0.08</w:t>
            </w:r>
          </w:p>
        </w:tc>
      </w:tr>
    </w:tbl>
    <w:p w14:paraId="498A6613" w14:textId="77777777" w:rsidR="00AE29E6" w:rsidRPr="000A6A65" w:rsidRDefault="00AE29E6" w:rsidP="009A6C19">
      <w:pPr>
        <w:pStyle w:val="ListParagraph"/>
        <w:widowControl w:val="0"/>
        <w:autoSpaceDE w:val="0"/>
        <w:autoSpaceDN w:val="0"/>
        <w:adjustRightInd w:val="0"/>
        <w:ind w:left="540"/>
        <w:rPr>
          <w:rFonts w:ascii="Times New Roman" w:hAnsi="Times New Roman" w:cs="StoneSans-Semibold"/>
          <w:szCs w:val="19"/>
        </w:rPr>
      </w:pPr>
    </w:p>
    <w:p w14:paraId="5D7AC862" w14:textId="77777777" w:rsidR="00AE29E6" w:rsidRPr="000A6A65" w:rsidRDefault="00014A92" w:rsidP="009A6C19">
      <w:pPr>
        <w:pStyle w:val="ListParagraph"/>
        <w:widowControl w:val="0"/>
        <w:autoSpaceDE w:val="0"/>
        <w:autoSpaceDN w:val="0"/>
        <w:adjustRightInd w:val="0"/>
        <w:ind w:left="540"/>
        <w:rPr>
          <w:rFonts w:ascii="Times New Roman" w:hAnsi="Times New Roman" w:cs="StoneSans-Semibold"/>
          <w:szCs w:val="19"/>
        </w:rPr>
      </w:pPr>
      <w:r w:rsidRPr="000A6A65">
        <w:rPr>
          <w:rFonts w:ascii="Times New Roman" w:hAnsi="Times New Roman" w:cs="StoneSans-Semibold"/>
          <w:szCs w:val="19"/>
        </w:rPr>
        <w:t>Add 2.</w:t>
      </w:r>
      <w:r w:rsidR="00E278FD">
        <w:rPr>
          <w:rFonts w:ascii="Times New Roman" w:hAnsi="Times New Roman" w:cs="StoneSans-Semibold"/>
          <w:szCs w:val="19"/>
        </w:rPr>
        <w:t>5</w:t>
      </w:r>
      <w:r w:rsidRPr="000A6A65">
        <w:rPr>
          <w:rFonts w:ascii="Times New Roman" w:hAnsi="Times New Roman" w:cs="StoneSans-Semibold"/>
          <w:szCs w:val="19"/>
        </w:rPr>
        <w:t xml:space="preserve"> </w:t>
      </w:r>
      <w:proofErr w:type="spellStart"/>
      <w:r w:rsidRPr="000A6A65">
        <w:rPr>
          <w:rFonts w:ascii="Times New Roman" w:hAnsi="Times New Roman" w:cs="StoneSans-Semibold"/>
          <w:szCs w:val="19"/>
        </w:rPr>
        <w:t>μL</w:t>
      </w:r>
      <w:proofErr w:type="spellEnd"/>
      <w:r w:rsidRPr="000A6A65">
        <w:rPr>
          <w:rFonts w:ascii="Times New Roman" w:hAnsi="Times New Roman" w:cs="StoneSans-Semibold"/>
          <w:szCs w:val="19"/>
        </w:rPr>
        <w:t xml:space="preserve"> of lib master mix to </w:t>
      </w:r>
      <w:r w:rsidR="00BD7D8B">
        <w:rPr>
          <w:rFonts w:ascii="Times New Roman" w:hAnsi="Times New Roman" w:cs="StoneSans-Semibold"/>
          <w:szCs w:val="19"/>
        </w:rPr>
        <w:t xml:space="preserve">each of the </w:t>
      </w:r>
      <w:r w:rsidRPr="000A6A65">
        <w:rPr>
          <w:rFonts w:ascii="Times New Roman" w:hAnsi="Times New Roman" w:cs="StoneSans-Semibold"/>
          <w:szCs w:val="19"/>
        </w:rPr>
        <w:t>empty tubes, and then add 6</w:t>
      </w:r>
      <w:r w:rsidR="00E278FD">
        <w:rPr>
          <w:rFonts w:ascii="Times New Roman" w:hAnsi="Times New Roman" w:cs="StoneSans-Semibold"/>
          <w:szCs w:val="19"/>
        </w:rPr>
        <w:t>.5</w:t>
      </w:r>
      <w:r w:rsidR="003461F1">
        <w:rPr>
          <w:rFonts w:ascii="Times New Roman" w:hAnsi="Times New Roman" w:cs="StoneSans-Semibold"/>
          <w:szCs w:val="19"/>
        </w:rPr>
        <w:t xml:space="preserve"> </w:t>
      </w:r>
      <w:proofErr w:type="spellStart"/>
      <w:r w:rsidR="003461F1">
        <w:rPr>
          <w:rFonts w:ascii="Times New Roman" w:hAnsi="Times New Roman" w:cs="StoneSans-Semibold"/>
          <w:szCs w:val="19"/>
        </w:rPr>
        <w:t>μL</w:t>
      </w:r>
      <w:proofErr w:type="spellEnd"/>
      <w:r w:rsidR="003461F1">
        <w:rPr>
          <w:rFonts w:ascii="Times New Roman" w:hAnsi="Times New Roman" w:cs="StoneSans-Semibold"/>
          <w:szCs w:val="19"/>
        </w:rPr>
        <w:t xml:space="preserve"> of “</w:t>
      </w:r>
      <w:proofErr w:type="spellStart"/>
      <w:r w:rsidR="003461F1" w:rsidRPr="00A95758">
        <w:rPr>
          <w:rFonts w:ascii="Times New Roman" w:hAnsi="Times New Roman" w:cs="StoneSans-Semibold"/>
          <w:szCs w:val="19"/>
        </w:rPr>
        <w:t>PreH</w:t>
      </w:r>
      <w:proofErr w:type="spellEnd"/>
      <w:r w:rsidRPr="000A6A65">
        <w:rPr>
          <w:rFonts w:ascii="Times New Roman" w:hAnsi="Times New Roman" w:cs="StoneSans-Semibold"/>
          <w:szCs w:val="19"/>
        </w:rPr>
        <w:t xml:space="preserve">” sample to </w:t>
      </w:r>
      <w:r w:rsidR="00940FE3" w:rsidRPr="000A6A65">
        <w:rPr>
          <w:rFonts w:ascii="Times New Roman" w:hAnsi="Times New Roman" w:cs="StoneSans-Semibold"/>
          <w:szCs w:val="19"/>
        </w:rPr>
        <w:t xml:space="preserve">each </w:t>
      </w:r>
      <w:r w:rsidRPr="000A6A65">
        <w:rPr>
          <w:rFonts w:ascii="Times New Roman" w:hAnsi="Times New Roman" w:cs="StoneSans-Semibold"/>
          <w:szCs w:val="19"/>
        </w:rPr>
        <w:t>tube.</w:t>
      </w:r>
      <w:r w:rsidR="00940FE3" w:rsidRPr="000A6A65">
        <w:rPr>
          <w:rFonts w:ascii="Times New Roman" w:hAnsi="Times New Roman" w:cs="StoneSans-Semibold"/>
          <w:szCs w:val="19"/>
        </w:rPr>
        <w:t xml:space="preserve"> Mix the sample by </w:t>
      </w:r>
      <w:proofErr w:type="spellStart"/>
      <w:r w:rsidR="00560157">
        <w:rPr>
          <w:rFonts w:ascii="Times New Roman" w:hAnsi="Times New Roman" w:cs="StoneSans-Semibold"/>
          <w:szCs w:val="19"/>
        </w:rPr>
        <w:t>vertexing</w:t>
      </w:r>
      <w:proofErr w:type="spellEnd"/>
      <w:r w:rsidR="00560157">
        <w:rPr>
          <w:rFonts w:ascii="Times New Roman" w:hAnsi="Times New Roman" w:cs="StoneSans-Semibold"/>
          <w:szCs w:val="19"/>
        </w:rPr>
        <w:t>. C</w:t>
      </w:r>
      <w:r w:rsidR="00560157" w:rsidRPr="00A721E4">
        <w:rPr>
          <w:rFonts w:ascii="Times New Roman" w:hAnsi="Times New Roman" w:cs="StoneSans-Semibold"/>
          <w:szCs w:val="19"/>
        </w:rPr>
        <w:t>ollect the liquid at the bottom of t</w:t>
      </w:r>
      <w:r w:rsidR="00560157">
        <w:rPr>
          <w:rFonts w:ascii="Times New Roman" w:hAnsi="Times New Roman" w:cs="StoneSans-Semibold"/>
          <w:szCs w:val="19"/>
        </w:rPr>
        <w:t xml:space="preserve">he tube by briefly centrifuging. </w:t>
      </w:r>
      <w:r w:rsidR="00940FE3" w:rsidRPr="000A6A65">
        <w:rPr>
          <w:rFonts w:ascii="Times New Roman" w:hAnsi="Times New Roman" w:cs="StoneSans-Semibold"/>
          <w:szCs w:val="19"/>
        </w:rPr>
        <w:t xml:space="preserve">Set aside </w:t>
      </w:r>
      <w:r w:rsidR="00D92121">
        <w:rPr>
          <w:rFonts w:ascii="Times New Roman" w:hAnsi="Times New Roman" w:cs="StoneSans-Semibold"/>
          <w:szCs w:val="19"/>
        </w:rPr>
        <w:t xml:space="preserve">in </w:t>
      </w:r>
      <w:r w:rsidR="00256086">
        <w:rPr>
          <w:rFonts w:ascii="Times New Roman" w:hAnsi="Times New Roman" w:cs="StoneSans-Semibold"/>
          <w:szCs w:val="19"/>
        </w:rPr>
        <w:t>a</w:t>
      </w:r>
      <w:r w:rsidR="00D92121">
        <w:rPr>
          <w:rFonts w:ascii="Times New Roman" w:hAnsi="Times New Roman" w:cs="StoneSans-Semibold"/>
          <w:szCs w:val="19"/>
        </w:rPr>
        <w:t xml:space="preserve"> refrigerator </w:t>
      </w:r>
      <w:r w:rsidR="00940FE3" w:rsidRPr="000A6A65">
        <w:rPr>
          <w:rFonts w:ascii="Times New Roman" w:hAnsi="Times New Roman" w:cs="StoneSans-Semibold"/>
          <w:szCs w:val="19"/>
        </w:rPr>
        <w:t>until step 5.</w:t>
      </w:r>
    </w:p>
    <w:p w14:paraId="4A663D81" w14:textId="77777777" w:rsidR="00E55BF5" w:rsidRPr="000A6A65" w:rsidRDefault="00E55BF5" w:rsidP="009A6C19">
      <w:pPr>
        <w:pStyle w:val="ListParagraph"/>
        <w:widowControl w:val="0"/>
        <w:autoSpaceDE w:val="0"/>
        <w:autoSpaceDN w:val="0"/>
        <w:adjustRightInd w:val="0"/>
        <w:ind w:left="540"/>
        <w:rPr>
          <w:rFonts w:ascii="Times New Roman" w:hAnsi="Times New Roman" w:cs="StoneSans-Semibold"/>
          <w:szCs w:val="19"/>
        </w:rPr>
      </w:pPr>
    </w:p>
    <w:p w14:paraId="4F5258E7" w14:textId="77777777" w:rsidR="00AE29E6" w:rsidRPr="000A6A65" w:rsidRDefault="00D275D9" w:rsidP="005F39A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StoneSans-Semibold"/>
          <w:bCs/>
          <w:szCs w:val="17"/>
        </w:rPr>
      </w:pPr>
      <w:r w:rsidRPr="0011118C">
        <w:rPr>
          <w:rFonts w:ascii="Times New Roman" w:hAnsi="Times New Roman" w:cs="StoneSans-Semibold"/>
          <w:szCs w:val="19"/>
        </w:rPr>
        <w:t>Prepare</w:t>
      </w:r>
      <w:r w:rsidRPr="00A95758">
        <w:rPr>
          <w:rFonts w:ascii="Times New Roman" w:hAnsi="Times New Roman" w:cs="StoneSans-Semibold"/>
          <w:szCs w:val="19"/>
        </w:rPr>
        <w:t xml:space="preserve"> Hybridization master mix </w:t>
      </w:r>
      <w:r w:rsidR="00FD1BA1">
        <w:rPr>
          <w:rFonts w:ascii="Times New Roman" w:hAnsi="Times New Roman" w:cs="StoneSans-Semibold"/>
          <w:szCs w:val="19"/>
        </w:rPr>
        <w:t xml:space="preserve">for the desired number of samples </w:t>
      </w:r>
      <w:r w:rsidRPr="000A6A65">
        <w:rPr>
          <w:rFonts w:ascii="Times New Roman" w:hAnsi="Times New Roman" w:cs="StoneSans-Semibold"/>
          <w:szCs w:val="19"/>
        </w:rPr>
        <w:t>as follow:</w:t>
      </w:r>
    </w:p>
    <w:p w14:paraId="252963FF" w14:textId="77777777" w:rsidR="00D275D9" w:rsidRPr="00D92121" w:rsidRDefault="00D275D9" w:rsidP="00D92121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bCs/>
          <w:szCs w:val="17"/>
        </w:rPr>
      </w:pPr>
    </w:p>
    <w:tbl>
      <w:tblPr>
        <w:tblStyle w:val="TableGrid"/>
        <w:tblW w:w="0" w:type="auto"/>
        <w:jc w:val="center"/>
        <w:tblInd w:w="-1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 w:firstRow="1" w:lastRow="0" w:firstColumn="1" w:lastColumn="0" w:noHBand="0" w:noVBand="0"/>
      </w:tblPr>
      <w:tblGrid>
        <w:gridCol w:w="2426"/>
        <w:gridCol w:w="2610"/>
        <w:gridCol w:w="2516"/>
      </w:tblGrid>
      <w:tr w:rsidR="0088482C" w:rsidRPr="0003043D" w14:paraId="1BBB8527" w14:textId="77777777">
        <w:trPr>
          <w:jc w:val="center"/>
        </w:trPr>
        <w:tc>
          <w:tcPr>
            <w:tcW w:w="2426" w:type="dxa"/>
            <w:tcBorders>
              <w:top w:val="single" w:sz="4" w:space="0" w:color="auto"/>
              <w:bottom w:val="single" w:sz="4" w:space="0" w:color="auto"/>
            </w:tcBorders>
          </w:tcPr>
          <w:p w14:paraId="3FEDEB74" w14:textId="77777777" w:rsidR="0088482C" w:rsidRPr="0003043D" w:rsidRDefault="0088482C" w:rsidP="006C2AF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Reagent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256E955D" w14:textId="77777777" w:rsidR="0088482C" w:rsidRPr="0003043D" w:rsidRDefault="00106BAB" w:rsidP="006C2AF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sym w:font="Symbol" w:char="F0B4"/>
            </w:r>
            <w:proofErr w:type="gramStart"/>
            <w:r w:rsidRPr="0003043D">
              <w:rPr>
                <w:rFonts w:ascii="Times New Roman" w:hAnsi="Times New Roman" w:cs="StoneSans-Semibold"/>
                <w:bCs/>
                <w:i/>
                <w:sz w:val="22"/>
                <w:szCs w:val="17"/>
              </w:rPr>
              <w:t>n</w:t>
            </w:r>
            <w:proofErr w:type="gramEnd"/>
          </w:p>
        </w:tc>
        <w:tc>
          <w:tcPr>
            <w:tcW w:w="2516" w:type="dxa"/>
            <w:tcBorders>
              <w:top w:val="single" w:sz="4" w:space="0" w:color="auto"/>
              <w:bottom w:val="single" w:sz="4" w:space="0" w:color="auto"/>
            </w:tcBorders>
          </w:tcPr>
          <w:p w14:paraId="1E64CA8F" w14:textId="77777777" w:rsidR="0088482C" w:rsidRPr="0003043D" w:rsidRDefault="0088482C" w:rsidP="006C2AF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Volume (</w:t>
            </w:r>
            <w:proofErr w:type="spellStart"/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μL</w:t>
            </w:r>
            <w:proofErr w:type="spellEnd"/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) per sample</w:t>
            </w:r>
          </w:p>
        </w:tc>
      </w:tr>
      <w:tr w:rsidR="0088482C" w:rsidRPr="0003043D" w14:paraId="2ADECF2D" w14:textId="77777777">
        <w:trPr>
          <w:jc w:val="center"/>
        </w:trPr>
        <w:tc>
          <w:tcPr>
            <w:tcW w:w="2426" w:type="dxa"/>
            <w:tcBorders>
              <w:top w:val="single" w:sz="4" w:space="0" w:color="auto"/>
            </w:tcBorders>
            <w:vAlign w:val="bottom"/>
          </w:tcPr>
          <w:p w14:paraId="03EFDB4D" w14:textId="77777777" w:rsidR="0088482C" w:rsidRPr="0003043D" w:rsidRDefault="0088482C" w:rsidP="009A6C1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HYB#1/20X SSPE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23BCB9F1" w14:textId="77777777" w:rsidR="0088482C" w:rsidRPr="0003043D" w:rsidRDefault="0088482C" w:rsidP="006C2AF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</w:p>
        </w:tc>
        <w:tc>
          <w:tcPr>
            <w:tcW w:w="2516" w:type="dxa"/>
            <w:tcBorders>
              <w:top w:val="single" w:sz="4" w:space="0" w:color="auto"/>
            </w:tcBorders>
          </w:tcPr>
          <w:p w14:paraId="1A362965" w14:textId="77777777" w:rsidR="0088482C" w:rsidRPr="0003043D" w:rsidRDefault="0088482C" w:rsidP="006C2AF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10</w:t>
            </w:r>
          </w:p>
        </w:tc>
      </w:tr>
      <w:tr w:rsidR="0088482C" w:rsidRPr="0003043D" w14:paraId="2A1A0967" w14:textId="77777777">
        <w:trPr>
          <w:jc w:val="center"/>
        </w:trPr>
        <w:tc>
          <w:tcPr>
            <w:tcW w:w="2426" w:type="dxa"/>
          </w:tcPr>
          <w:p w14:paraId="40BEAFC3" w14:textId="77777777" w:rsidR="0088482C" w:rsidRPr="0003043D" w:rsidRDefault="0088482C">
            <w:pPr>
              <w:rPr>
                <w:sz w:val="22"/>
              </w:rPr>
            </w:pPr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HYB#2/0.5 M EDTA</w:t>
            </w:r>
          </w:p>
        </w:tc>
        <w:tc>
          <w:tcPr>
            <w:tcW w:w="2610" w:type="dxa"/>
          </w:tcPr>
          <w:p w14:paraId="6E69B171" w14:textId="77777777" w:rsidR="0088482C" w:rsidRPr="0003043D" w:rsidRDefault="0088482C">
            <w:pPr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</w:p>
        </w:tc>
        <w:tc>
          <w:tcPr>
            <w:tcW w:w="2516" w:type="dxa"/>
          </w:tcPr>
          <w:p w14:paraId="67C92194" w14:textId="77777777" w:rsidR="0088482C" w:rsidRPr="0003043D" w:rsidRDefault="0088482C">
            <w:pPr>
              <w:rPr>
                <w:sz w:val="22"/>
              </w:rPr>
            </w:pPr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0.4</w:t>
            </w:r>
          </w:p>
        </w:tc>
      </w:tr>
      <w:tr w:rsidR="0088482C" w:rsidRPr="0003043D" w14:paraId="088245DC" w14:textId="77777777">
        <w:trPr>
          <w:jc w:val="center"/>
        </w:trPr>
        <w:tc>
          <w:tcPr>
            <w:tcW w:w="2426" w:type="dxa"/>
          </w:tcPr>
          <w:p w14:paraId="43E777B4" w14:textId="77777777" w:rsidR="0088482C" w:rsidRPr="0003043D" w:rsidRDefault="0088482C">
            <w:pPr>
              <w:rPr>
                <w:sz w:val="22"/>
              </w:rPr>
            </w:pPr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HYB#3/50</w:t>
            </w:r>
            <w:r w:rsidR="005C1408" w:rsidRPr="0003043D">
              <w:rPr>
                <w:rFonts w:ascii="Times New Roman" w:hAnsi="Times New Roman" w:cs="StoneSans-Semibold"/>
                <w:sz w:val="22"/>
                <w:szCs w:val="19"/>
              </w:rPr>
              <w:sym w:font="Symbol" w:char="F0B4"/>
            </w:r>
            <w:proofErr w:type="spellStart"/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Denhardt’s</w:t>
            </w:r>
            <w:proofErr w:type="spellEnd"/>
          </w:p>
        </w:tc>
        <w:tc>
          <w:tcPr>
            <w:tcW w:w="2610" w:type="dxa"/>
          </w:tcPr>
          <w:p w14:paraId="21E81294" w14:textId="77777777" w:rsidR="0088482C" w:rsidRPr="0003043D" w:rsidRDefault="0088482C">
            <w:pPr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</w:p>
        </w:tc>
        <w:tc>
          <w:tcPr>
            <w:tcW w:w="2516" w:type="dxa"/>
          </w:tcPr>
          <w:p w14:paraId="5F1D779A" w14:textId="77777777" w:rsidR="0088482C" w:rsidRPr="0003043D" w:rsidRDefault="0088482C">
            <w:pPr>
              <w:rPr>
                <w:sz w:val="22"/>
              </w:rPr>
            </w:pPr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4</w:t>
            </w:r>
          </w:p>
        </w:tc>
      </w:tr>
      <w:tr w:rsidR="0088482C" w:rsidRPr="0003043D" w14:paraId="5266E4F7" w14:textId="77777777">
        <w:trPr>
          <w:jc w:val="center"/>
        </w:trPr>
        <w:tc>
          <w:tcPr>
            <w:tcW w:w="2426" w:type="dxa"/>
            <w:tcBorders>
              <w:bottom w:val="single" w:sz="4" w:space="0" w:color="auto"/>
            </w:tcBorders>
          </w:tcPr>
          <w:p w14:paraId="08BEC684" w14:textId="77777777" w:rsidR="0088482C" w:rsidRPr="0003043D" w:rsidRDefault="0088482C">
            <w:pPr>
              <w:rPr>
                <w:sz w:val="22"/>
              </w:rPr>
            </w:pPr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HYB#4/1% SDS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19D27545" w14:textId="77777777" w:rsidR="0088482C" w:rsidRPr="0003043D" w:rsidRDefault="0088482C">
            <w:pPr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39E99E33" w14:textId="77777777" w:rsidR="0088482C" w:rsidRPr="0003043D" w:rsidRDefault="0088482C">
            <w:pPr>
              <w:rPr>
                <w:sz w:val="22"/>
              </w:rPr>
            </w:pPr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4</w:t>
            </w:r>
          </w:p>
        </w:tc>
      </w:tr>
    </w:tbl>
    <w:p w14:paraId="506ABAC9" w14:textId="77777777" w:rsidR="00AE29E6" w:rsidRPr="000A6A65" w:rsidRDefault="00AE29E6" w:rsidP="00D275D9">
      <w:pPr>
        <w:pStyle w:val="ListParagraph"/>
        <w:widowControl w:val="0"/>
        <w:autoSpaceDE w:val="0"/>
        <w:autoSpaceDN w:val="0"/>
        <w:adjustRightInd w:val="0"/>
        <w:ind w:left="540"/>
        <w:rPr>
          <w:rFonts w:ascii="Times New Roman" w:hAnsi="Times New Roman" w:cs="StoneSans-Semibold"/>
          <w:szCs w:val="19"/>
        </w:rPr>
      </w:pPr>
    </w:p>
    <w:p w14:paraId="298C8FCE" w14:textId="77777777" w:rsidR="00AE29E6" w:rsidRPr="000A6A65" w:rsidRDefault="00940FE3" w:rsidP="00D275D9">
      <w:pPr>
        <w:pStyle w:val="ListParagraph"/>
        <w:widowControl w:val="0"/>
        <w:autoSpaceDE w:val="0"/>
        <w:autoSpaceDN w:val="0"/>
        <w:adjustRightInd w:val="0"/>
        <w:ind w:left="540"/>
        <w:rPr>
          <w:rFonts w:ascii="Times New Roman" w:hAnsi="Times New Roman" w:cs="StoneSans-Semibold"/>
          <w:szCs w:val="19"/>
        </w:rPr>
      </w:pPr>
      <w:r w:rsidRPr="000A6A65">
        <w:rPr>
          <w:rFonts w:ascii="Times New Roman" w:hAnsi="Times New Roman" w:cs="StoneSans-Semibold"/>
          <w:szCs w:val="19"/>
        </w:rPr>
        <w:t xml:space="preserve">Mix the reagents by </w:t>
      </w:r>
      <w:proofErr w:type="spellStart"/>
      <w:r w:rsidR="00560157">
        <w:rPr>
          <w:rFonts w:ascii="Times New Roman" w:hAnsi="Times New Roman" w:cs="StoneSans-Semibold"/>
          <w:szCs w:val="19"/>
        </w:rPr>
        <w:t>vertexing</w:t>
      </w:r>
      <w:proofErr w:type="spellEnd"/>
      <w:r w:rsidR="00560157">
        <w:rPr>
          <w:rFonts w:ascii="Times New Roman" w:hAnsi="Times New Roman" w:cs="StoneSans-Semibold"/>
          <w:szCs w:val="19"/>
        </w:rPr>
        <w:t xml:space="preserve">, and </w:t>
      </w:r>
      <w:r w:rsidR="00560157" w:rsidRPr="00A721E4">
        <w:rPr>
          <w:rFonts w:ascii="Times New Roman" w:hAnsi="Times New Roman" w:cs="StoneSans-Semibold"/>
          <w:szCs w:val="19"/>
        </w:rPr>
        <w:t>collect the liquid at the bottom of the tube by briefly centrifuging.</w:t>
      </w:r>
      <w:r w:rsidRPr="000A6A65">
        <w:rPr>
          <w:rFonts w:ascii="Times New Roman" w:hAnsi="Times New Roman" w:cs="StoneSans-Semibold"/>
          <w:szCs w:val="19"/>
        </w:rPr>
        <w:t xml:space="preserve"> Set aside </w:t>
      </w:r>
      <w:r w:rsidR="00D92121">
        <w:rPr>
          <w:rFonts w:ascii="Times New Roman" w:hAnsi="Times New Roman" w:cs="StoneSans-Semibold"/>
          <w:szCs w:val="19"/>
        </w:rPr>
        <w:t xml:space="preserve">in </w:t>
      </w:r>
      <w:r w:rsidR="00256086">
        <w:rPr>
          <w:rFonts w:ascii="Times New Roman" w:hAnsi="Times New Roman" w:cs="StoneSans-Semibold"/>
          <w:szCs w:val="19"/>
        </w:rPr>
        <w:t xml:space="preserve">a </w:t>
      </w:r>
      <w:r w:rsidR="00D92121">
        <w:rPr>
          <w:rFonts w:ascii="Times New Roman" w:hAnsi="Times New Roman" w:cs="StoneSans-Semibold"/>
          <w:szCs w:val="19"/>
        </w:rPr>
        <w:t xml:space="preserve">refrigerator </w:t>
      </w:r>
      <w:r w:rsidRPr="000A6A65">
        <w:rPr>
          <w:rFonts w:ascii="Times New Roman" w:hAnsi="Times New Roman" w:cs="StoneSans-Semibold"/>
          <w:szCs w:val="19"/>
        </w:rPr>
        <w:t>until step 5.</w:t>
      </w:r>
    </w:p>
    <w:p w14:paraId="1075A310" w14:textId="77777777" w:rsidR="005F39A7" w:rsidRPr="000A6A65" w:rsidRDefault="005F39A7" w:rsidP="00D275D9">
      <w:pPr>
        <w:pStyle w:val="ListParagraph"/>
        <w:widowControl w:val="0"/>
        <w:autoSpaceDE w:val="0"/>
        <w:autoSpaceDN w:val="0"/>
        <w:adjustRightInd w:val="0"/>
        <w:ind w:left="540"/>
        <w:rPr>
          <w:rFonts w:ascii="Times New Roman" w:hAnsi="Times New Roman" w:cs="StoneSans-Semibold"/>
          <w:bCs/>
          <w:szCs w:val="17"/>
        </w:rPr>
      </w:pPr>
    </w:p>
    <w:p w14:paraId="0BFD4C65" w14:textId="77777777" w:rsidR="00AE29E6" w:rsidRPr="000A6A65" w:rsidRDefault="00940FE3" w:rsidP="005F39A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  <w:r w:rsidRPr="000A6A65">
        <w:rPr>
          <w:rFonts w:ascii="Times New Roman" w:hAnsi="Times New Roman" w:cs="StoneSans-Semibold"/>
          <w:szCs w:val="19"/>
        </w:rPr>
        <w:t>Prepar</w:t>
      </w:r>
      <w:r w:rsidRPr="00A95758">
        <w:rPr>
          <w:rFonts w:ascii="Times New Roman" w:hAnsi="Times New Roman" w:cs="StoneSans-Semibold"/>
          <w:szCs w:val="19"/>
        </w:rPr>
        <w:t>e the bait mix</w:t>
      </w:r>
      <w:r w:rsidRPr="000A6A65">
        <w:rPr>
          <w:rFonts w:ascii="Times New Roman" w:hAnsi="Times New Roman" w:cs="StoneSans-Semibold"/>
          <w:szCs w:val="19"/>
        </w:rPr>
        <w:t xml:space="preserve"> </w:t>
      </w:r>
      <w:r w:rsidR="00256086">
        <w:rPr>
          <w:rFonts w:ascii="Times New Roman" w:hAnsi="Times New Roman" w:cs="StoneSans-Semibold"/>
          <w:szCs w:val="19"/>
        </w:rPr>
        <w:t xml:space="preserve">for the number of samples needed </w:t>
      </w:r>
      <w:r w:rsidRPr="000A6A65">
        <w:rPr>
          <w:rFonts w:ascii="Times New Roman" w:hAnsi="Times New Roman" w:cs="StoneSans-Semibold"/>
          <w:szCs w:val="19"/>
        </w:rPr>
        <w:t>as follow:</w:t>
      </w:r>
    </w:p>
    <w:p w14:paraId="0F687F48" w14:textId="77777777" w:rsidR="00940FE3" w:rsidRPr="000A6A65" w:rsidRDefault="00940FE3" w:rsidP="00AE29E6">
      <w:pPr>
        <w:pStyle w:val="ListParagraph"/>
        <w:widowControl w:val="0"/>
        <w:autoSpaceDE w:val="0"/>
        <w:autoSpaceDN w:val="0"/>
        <w:adjustRightInd w:val="0"/>
        <w:ind w:left="540"/>
        <w:rPr>
          <w:rFonts w:ascii="Times New Roman" w:hAnsi="Times New Roman" w:cs="StoneSans-Semibold"/>
          <w:szCs w:val="19"/>
        </w:rPr>
      </w:pPr>
    </w:p>
    <w:tbl>
      <w:tblPr>
        <w:tblStyle w:val="TableGrid"/>
        <w:tblW w:w="0" w:type="auto"/>
        <w:jc w:val="center"/>
        <w:tblInd w:w="-12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 w:firstRow="1" w:lastRow="0" w:firstColumn="1" w:lastColumn="0" w:noHBand="0" w:noVBand="0"/>
      </w:tblPr>
      <w:tblGrid>
        <w:gridCol w:w="2429"/>
        <w:gridCol w:w="2610"/>
        <w:gridCol w:w="2519"/>
      </w:tblGrid>
      <w:tr w:rsidR="0088482C" w:rsidRPr="0003043D" w14:paraId="255C0A74" w14:textId="77777777">
        <w:trPr>
          <w:jc w:val="center"/>
        </w:trPr>
        <w:tc>
          <w:tcPr>
            <w:tcW w:w="2429" w:type="dxa"/>
            <w:tcBorders>
              <w:top w:val="single" w:sz="4" w:space="0" w:color="auto"/>
              <w:bottom w:val="single" w:sz="4" w:space="0" w:color="auto"/>
            </w:tcBorders>
          </w:tcPr>
          <w:p w14:paraId="36E7B6A9" w14:textId="77777777" w:rsidR="0088482C" w:rsidRPr="0003043D" w:rsidRDefault="0088482C" w:rsidP="006C2AF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Reagent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72575280" w14:textId="77777777" w:rsidR="0088482C" w:rsidRPr="0003043D" w:rsidRDefault="00106BAB" w:rsidP="006C2AF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sym w:font="Symbol" w:char="F0B4"/>
            </w:r>
            <w:proofErr w:type="gramStart"/>
            <w:r w:rsidRPr="0003043D">
              <w:rPr>
                <w:rFonts w:ascii="Times New Roman" w:hAnsi="Times New Roman" w:cs="StoneSans-Semibold"/>
                <w:bCs/>
                <w:i/>
                <w:sz w:val="22"/>
                <w:szCs w:val="17"/>
              </w:rPr>
              <w:t>n</w:t>
            </w:r>
            <w:proofErr w:type="gramEnd"/>
          </w:p>
        </w:tc>
        <w:tc>
          <w:tcPr>
            <w:tcW w:w="2519" w:type="dxa"/>
            <w:tcBorders>
              <w:top w:val="single" w:sz="4" w:space="0" w:color="auto"/>
              <w:bottom w:val="single" w:sz="4" w:space="0" w:color="auto"/>
            </w:tcBorders>
          </w:tcPr>
          <w:p w14:paraId="1B04E1ED" w14:textId="77777777" w:rsidR="0088482C" w:rsidRPr="0003043D" w:rsidRDefault="0088482C" w:rsidP="006C2AF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Volume (</w:t>
            </w:r>
            <w:proofErr w:type="spellStart"/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μL</w:t>
            </w:r>
            <w:proofErr w:type="spellEnd"/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) per sample</w:t>
            </w:r>
          </w:p>
        </w:tc>
      </w:tr>
      <w:tr w:rsidR="00905B8B" w:rsidRPr="0003043D" w14:paraId="5323C775" w14:textId="77777777">
        <w:trPr>
          <w:jc w:val="center"/>
        </w:trPr>
        <w:tc>
          <w:tcPr>
            <w:tcW w:w="2429" w:type="dxa"/>
            <w:tcBorders>
              <w:top w:val="single" w:sz="4" w:space="0" w:color="auto"/>
            </w:tcBorders>
          </w:tcPr>
          <w:p w14:paraId="5709D74F" w14:textId="77777777" w:rsidR="00905B8B" w:rsidRPr="0003043D" w:rsidRDefault="00905B8B">
            <w:pPr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  <w:proofErr w:type="spellStart"/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SUPERase•In</w:t>
            </w:r>
            <w:proofErr w:type="spellEnd"/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 xml:space="preserve"> (20U/</w:t>
            </w:r>
            <w:proofErr w:type="spellStart"/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μl</w:t>
            </w:r>
            <w:proofErr w:type="spellEnd"/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)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2F95E35E" w14:textId="77777777" w:rsidR="00905B8B" w:rsidRPr="0003043D" w:rsidRDefault="00905B8B">
            <w:pPr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</w:p>
        </w:tc>
        <w:tc>
          <w:tcPr>
            <w:tcW w:w="2519" w:type="dxa"/>
            <w:tcBorders>
              <w:top w:val="single" w:sz="4" w:space="0" w:color="auto"/>
            </w:tcBorders>
          </w:tcPr>
          <w:p w14:paraId="244055AE" w14:textId="77777777" w:rsidR="00905B8B" w:rsidRPr="0003043D" w:rsidRDefault="00905B8B">
            <w:pPr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1</w:t>
            </w:r>
          </w:p>
        </w:tc>
      </w:tr>
      <w:tr w:rsidR="0088482C" w:rsidRPr="0003043D" w14:paraId="214CB9D7" w14:textId="77777777">
        <w:trPr>
          <w:jc w:val="center"/>
        </w:trPr>
        <w:tc>
          <w:tcPr>
            <w:tcW w:w="2429" w:type="dxa"/>
          </w:tcPr>
          <w:p w14:paraId="1EA7A5C7" w14:textId="77777777" w:rsidR="0088482C" w:rsidRPr="0003043D" w:rsidRDefault="0088482C">
            <w:pPr>
              <w:rPr>
                <w:sz w:val="22"/>
              </w:rPr>
            </w:pPr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RNA Baits</w:t>
            </w:r>
            <w:r w:rsidR="00D92121"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 xml:space="preserve"> (</w:t>
            </w:r>
            <w:proofErr w:type="spellStart"/>
            <w:r w:rsidR="00D92121"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MYselect</w:t>
            </w:r>
            <w:proofErr w:type="spellEnd"/>
            <w:r w:rsidR="00D92121"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)</w:t>
            </w:r>
          </w:p>
        </w:tc>
        <w:tc>
          <w:tcPr>
            <w:tcW w:w="2610" w:type="dxa"/>
          </w:tcPr>
          <w:p w14:paraId="208F87B4" w14:textId="77777777" w:rsidR="0088482C" w:rsidRPr="0003043D" w:rsidRDefault="0088482C">
            <w:pPr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</w:p>
        </w:tc>
        <w:tc>
          <w:tcPr>
            <w:tcW w:w="2519" w:type="dxa"/>
          </w:tcPr>
          <w:p w14:paraId="3D55D803" w14:textId="77777777" w:rsidR="0088482C" w:rsidRPr="0003043D" w:rsidRDefault="00905B8B">
            <w:pPr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0.</w:t>
            </w:r>
            <w:r w:rsidR="0088482C"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5</w:t>
            </w:r>
          </w:p>
        </w:tc>
      </w:tr>
      <w:tr w:rsidR="00905B8B" w:rsidRPr="0003043D" w14:paraId="43005464" w14:textId="77777777">
        <w:trPr>
          <w:jc w:val="center"/>
        </w:trPr>
        <w:tc>
          <w:tcPr>
            <w:tcW w:w="2429" w:type="dxa"/>
            <w:tcBorders>
              <w:bottom w:val="single" w:sz="4" w:space="0" w:color="auto"/>
            </w:tcBorders>
            <w:vAlign w:val="bottom"/>
          </w:tcPr>
          <w:p w14:paraId="17824347" w14:textId="77777777" w:rsidR="00905B8B" w:rsidRPr="0003043D" w:rsidRDefault="00905B8B" w:rsidP="008373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H</w:t>
            </w:r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  <w:vertAlign w:val="subscript"/>
              </w:rPr>
              <w:t>2</w:t>
            </w:r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O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7B5BA9EB" w14:textId="77777777" w:rsidR="00905B8B" w:rsidRPr="0003043D" w:rsidRDefault="00905B8B" w:rsidP="006C2AF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</w:p>
        </w:tc>
        <w:tc>
          <w:tcPr>
            <w:tcW w:w="2519" w:type="dxa"/>
            <w:tcBorders>
              <w:bottom w:val="single" w:sz="4" w:space="0" w:color="auto"/>
            </w:tcBorders>
          </w:tcPr>
          <w:p w14:paraId="0692A63E" w14:textId="77777777" w:rsidR="00905B8B" w:rsidRPr="0003043D" w:rsidRDefault="00905B8B">
            <w:pPr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4</w:t>
            </w:r>
            <w:r w:rsidR="0018290F"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.</w:t>
            </w:r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5</w:t>
            </w:r>
          </w:p>
        </w:tc>
      </w:tr>
    </w:tbl>
    <w:p w14:paraId="7EB25F2F" w14:textId="77777777" w:rsidR="00AE29E6" w:rsidRPr="000A6A65" w:rsidRDefault="00AE29E6" w:rsidP="00940FE3">
      <w:pPr>
        <w:pStyle w:val="ListParagraph"/>
        <w:widowControl w:val="0"/>
        <w:autoSpaceDE w:val="0"/>
        <w:autoSpaceDN w:val="0"/>
        <w:adjustRightInd w:val="0"/>
        <w:ind w:left="540"/>
        <w:rPr>
          <w:rFonts w:ascii="Times New Roman" w:hAnsi="Times New Roman" w:cs="StoneSans-Semibold"/>
          <w:szCs w:val="19"/>
        </w:rPr>
      </w:pPr>
    </w:p>
    <w:p w14:paraId="1BFA8CA1" w14:textId="77777777" w:rsidR="00940FE3" w:rsidRPr="000A6A65" w:rsidRDefault="00940FE3" w:rsidP="00AE29E6">
      <w:pPr>
        <w:pStyle w:val="ListParagraph"/>
        <w:widowControl w:val="0"/>
        <w:autoSpaceDE w:val="0"/>
        <w:autoSpaceDN w:val="0"/>
        <w:adjustRightInd w:val="0"/>
        <w:ind w:left="540"/>
        <w:rPr>
          <w:rFonts w:ascii="Times New Roman" w:hAnsi="Times New Roman" w:cs="StoneSans-Semibold"/>
          <w:bCs/>
          <w:szCs w:val="17"/>
        </w:rPr>
      </w:pPr>
      <w:r w:rsidRPr="000A6A65">
        <w:rPr>
          <w:rFonts w:ascii="Times New Roman" w:hAnsi="Times New Roman" w:cs="StoneSans-Semibold"/>
          <w:szCs w:val="19"/>
        </w:rPr>
        <w:t xml:space="preserve">Mix the reagents by </w:t>
      </w:r>
      <w:r w:rsidR="00CC35C5">
        <w:rPr>
          <w:rFonts w:ascii="Times New Roman" w:hAnsi="Times New Roman" w:cs="StoneSans-Semibold"/>
          <w:szCs w:val="19"/>
        </w:rPr>
        <w:t>using a pipette</w:t>
      </w:r>
      <w:r w:rsidRPr="000A6A65">
        <w:rPr>
          <w:rFonts w:ascii="Times New Roman" w:hAnsi="Times New Roman" w:cs="StoneSans-Semibold"/>
          <w:szCs w:val="19"/>
        </w:rPr>
        <w:t xml:space="preserve">. </w:t>
      </w:r>
      <w:proofErr w:type="gramStart"/>
      <w:r w:rsidRPr="000A6A65">
        <w:rPr>
          <w:rFonts w:ascii="Times New Roman" w:hAnsi="Times New Roman" w:cs="StoneSans-Semibold"/>
          <w:szCs w:val="19"/>
        </w:rPr>
        <w:t>Set aside</w:t>
      </w:r>
      <w:proofErr w:type="gramEnd"/>
      <w:r w:rsidRPr="000A6A65">
        <w:rPr>
          <w:rFonts w:ascii="Times New Roman" w:hAnsi="Times New Roman" w:cs="StoneSans-Semibold"/>
          <w:szCs w:val="19"/>
        </w:rPr>
        <w:t xml:space="preserve"> until step 5.</w:t>
      </w:r>
    </w:p>
    <w:p w14:paraId="75F1CE62" w14:textId="77777777" w:rsidR="00E20657" w:rsidRPr="000A6A65" w:rsidRDefault="00E20657" w:rsidP="00E20657">
      <w:pPr>
        <w:pStyle w:val="Default"/>
      </w:pPr>
    </w:p>
    <w:p w14:paraId="588773E5" w14:textId="77777777" w:rsidR="00E20657" w:rsidRPr="000A6A65" w:rsidRDefault="00E20657" w:rsidP="00E2065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  <w:r w:rsidRPr="000A6A65">
        <w:rPr>
          <w:rFonts w:ascii="Times New Roman" w:hAnsi="Times New Roman" w:cs="StoneSans-Semibold"/>
          <w:szCs w:val="19"/>
        </w:rPr>
        <w:t xml:space="preserve">Transfer the tube containing </w:t>
      </w:r>
      <w:r w:rsidRPr="00A95758">
        <w:rPr>
          <w:rFonts w:ascii="Times New Roman" w:hAnsi="Times New Roman" w:cs="StoneSans-Semibold"/>
          <w:szCs w:val="19"/>
        </w:rPr>
        <w:t xml:space="preserve">the Library Master Mix </w:t>
      </w:r>
      <w:r w:rsidRPr="000A6A65">
        <w:rPr>
          <w:rFonts w:ascii="Times New Roman" w:hAnsi="Times New Roman" w:cs="StoneSans-Semibold"/>
          <w:szCs w:val="19"/>
        </w:rPr>
        <w:t xml:space="preserve">to the </w:t>
      </w:r>
      <w:proofErr w:type="spellStart"/>
      <w:r w:rsidRPr="000A6A65">
        <w:rPr>
          <w:rFonts w:ascii="Times New Roman" w:hAnsi="Times New Roman" w:cs="StoneSans-Semibold"/>
          <w:szCs w:val="19"/>
        </w:rPr>
        <w:t>thermocycler</w:t>
      </w:r>
      <w:proofErr w:type="spellEnd"/>
      <w:r w:rsidRPr="000A6A65">
        <w:rPr>
          <w:rFonts w:ascii="Times New Roman" w:hAnsi="Times New Roman" w:cs="StoneSans-Semibold"/>
          <w:szCs w:val="19"/>
        </w:rPr>
        <w:t xml:space="preserve"> and start the program set in step 1. This will denature the DNA library for 5 minutes at 95 °C</w:t>
      </w:r>
      <w:r w:rsidR="00AE29E6" w:rsidRPr="000A6A65">
        <w:rPr>
          <w:rFonts w:ascii="Times New Roman" w:hAnsi="Times New Roman" w:cs="StoneSans-Semibold"/>
          <w:szCs w:val="19"/>
        </w:rPr>
        <w:t>.</w:t>
      </w:r>
    </w:p>
    <w:p w14:paraId="5F76006A" w14:textId="77777777" w:rsidR="00E20657" w:rsidRPr="000A6A65" w:rsidRDefault="00E20657" w:rsidP="00E20657">
      <w:pPr>
        <w:pStyle w:val="ListParagraph"/>
        <w:widowControl w:val="0"/>
        <w:autoSpaceDE w:val="0"/>
        <w:autoSpaceDN w:val="0"/>
        <w:adjustRightInd w:val="0"/>
        <w:ind w:left="540"/>
        <w:rPr>
          <w:rFonts w:ascii="Times New Roman" w:hAnsi="Times New Roman" w:cs="StoneSans-Semibold"/>
          <w:szCs w:val="19"/>
        </w:rPr>
      </w:pPr>
    </w:p>
    <w:p w14:paraId="4CFAD5BF" w14:textId="77777777" w:rsidR="00E20657" w:rsidRPr="000A6A65" w:rsidRDefault="00E20657" w:rsidP="00E2065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  <w:r w:rsidRPr="000A6A65">
        <w:rPr>
          <w:rFonts w:ascii="Times New Roman" w:hAnsi="Times New Roman" w:cs="StoneSans-Semibold"/>
          <w:szCs w:val="19"/>
        </w:rPr>
        <w:t xml:space="preserve">Once the </w:t>
      </w:r>
      <w:proofErr w:type="spellStart"/>
      <w:r w:rsidRPr="000A6A65">
        <w:rPr>
          <w:rFonts w:ascii="Times New Roman" w:hAnsi="Times New Roman" w:cs="StoneSans-Semibold"/>
          <w:szCs w:val="19"/>
        </w:rPr>
        <w:t>thermocycler</w:t>
      </w:r>
      <w:proofErr w:type="spellEnd"/>
      <w:r w:rsidRPr="000A6A65">
        <w:rPr>
          <w:rFonts w:ascii="Times New Roman" w:hAnsi="Times New Roman" w:cs="StoneSans-Semibold"/>
          <w:szCs w:val="19"/>
        </w:rPr>
        <w:t xml:space="preserve"> program reaches step 2 </w:t>
      </w:r>
      <w:r w:rsidR="00D92121">
        <w:rPr>
          <w:rFonts w:ascii="Times New Roman" w:hAnsi="Times New Roman" w:cs="StoneSans-Semibold"/>
          <w:szCs w:val="19"/>
        </w:rPr>
        <w:t xml:space="preserve">(temperature = </w:t>
      </w:r>
      <w:r w:rsidRPr="000A6A65">
        <w:rPr>
          <w:rFonts w:ascii="Times New Roman" w:hAnsi="Times New Roman" w:cs="StoneSans-Semibold"/>
          <w:szCs w:val="19"/>
        </w:rPr>
        <w:t>65 °C), transfer the tube containing</w:t>
      </w:r>
      <w:r w:rsidRPr="00A95758">
        <w:rPr>
          <w:rFonts w:ascii="Times New Roman" w:hAnsi="Times New Roman" w:cs="StoneSans-Semibold"/>
          <w:szCs w:val="19"/>
        </w:rPr>
        <w:t xml:space="preserve"> the Hybridization Master Mix </w:t>
      </w:r>
      <w:r w:rsidRPr="000A6A65">
        <w:rPr>
          <w:rFonts w:ascii="Times New Roman" w:hAnsi="Times New Roman" w:cs="StoneSans-Semibold"/>
          <w:szCs w:val="19"/>
        </w:rPr>
        <w:t xml:space="preserve">to the </w:t>
      </w:r>
      <w:proofErr w:type="spellStart"/>
      <w:r w:rsidRPr="000A6A65">
        <w:rPr>
          <w:rFonts w:ascii="Times New Roman" w:hAnsi="Times New Roman" w:cs="StoneSans-Semibold"/>
          <w:szCs w:val="19"/>
        </w:rPr>
        <w:t>thermocycler</w:t>
      </w:r>
      <w:proofErr w:type="spellEnd"/>
      <w:r w:rsidRPr="000A6A65">
        <w:rPr>
          <w:rFonts w:ascii="Times New Roman" w:hAnsi="Times New Roman" w:cs="StoneSans-Semibold"/>
          <w:szCs w:val="19"/>
        </w:rPr>
        <w:t xml:space="preserve">. Leave the Library Master Mix in the </w:t>
      </w:r>
      <w:proofErr w:type="spellStart"/>
      <w:r w:rsidRPr="000A6A65">
        <w:rPr>
          <w:rFonts w:ascii="Times New Roman" w:hAnsi="Times New Roman" w:cs="StoneSans-Semibold"/>
          <w:szCs w:val="19"/>
        </w:rPr>
        <w:t>thermocycler</w:t>
      </w:r>
      <w:proofErr w:type="spellEnd"/>
      <w:r w:rsidRPr="000A6A65">
        <w:rPr>
          <w:rFonts w:ascii="Times New Roman" w:hAnsi="Times New Roman" w:cs="StoneSans-Semibold"/>
          <w:szCs w:val="19"/>
        </w:rPr>
        <w:t xml:space="preserve">. This will pre-warm the Hybridization </w:t>
      </w:r>
      <w:r w:rsidRPr="000A6A65">
        <w:rPr>
          <w:rFonts w:ascii="Times New Roman" w:hAnsi="Times New Roman" w:cs="StoneSans-Semibold"/>
          <w:szCs w:val="19"/>
        </w:rPr>
        <w:lastRenderedPageBreak/>
        <w:t>Mas</w:t>
      </w:r>
      <w:r w:rsidR="00D92121">
        <w:rPr>
          <w:rFonts w:ascii="Times New Roman" w:hAnsi="Times New Roman" w:cs="StoneSans-Semibold"/>
          <w:szCs w:val="19"/>
        </w:rPr>
        <w:t>ter Mix for 3 minutes at 65 °C.</w:t>
      </w:r>
    </w:p>
    <w:p w14:paraId="4DE6E829" w14:textId="77777777" w:rsidR="00E20657" w:rsidRPr="000A6A65" w:rsidRDefault="00E20657" w:rsidP="0076060C">
      <w:pPr>
        <w:pStyle w:val="ListParagraph"/>
        <w:widowControl w:val="0"/>
        <w:autoSpaceDE w:val="0"/>
        <w:autoSpaceDN w:val="0"/>
        <w:adjustRightInd w:val="0"/>
        <w:ind w:left="540"/>
        <w:rPr>
          <w:rFonts w:ascii="Times New Roman" w:hAnsi="Times New Roman" w:cs="StoneSans-Semibold"/>
          <w:szCs w:val="19"/>
        </w:rPr>
      </w:pPr>
    </w:p>
    <w:p w14:paraId="2E655CB0" w14:textId="77777777" w:rsidR="00E20657" w:rsidRPr="000A6A65" w:rsidRDefault="00E20657" w:rsidP="00E2065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  <w:r w:rsidRPr="000A6A65">
        <w:rPr>
          <w:rFonts w:ascii="Times New Roman" w:hAnsi="Times New Roman" w:cs="StoneSans-Semibold"/>
          <w:szCs w:val="19"/>
        </w:rPr>
        <w:t xml:space="preserve">Once the </w:t>
      </w:r>
      <w:proofErr w:type="spellStart"/>
      <w:r w:rsidRPr="000A6A65">
        <w:rPr>
          <w:rFonts w:ascii="Times New Roman" w:hAnsi="Times New Roman" w:cs="StoneSans-Semibold"/>
          <w:szCs w:val="19"/>
        </w:rPr>
        <w:t>thermocycler</w:t>
      </w:r>
      <w:proofErr w:type="spellEnd"/>
      <w:r w:rsidRPr="000A6A65">
        <w:rPr>
          <w:rFonts w:ascii="Times New Roman" w:hAnsi="Times New Roman" w:cs="StoneSans-Semibold"/>
          <w:szCs w:val="19"/>
        </w:rPr>
        <w:t xml:space="preserve"> program reaches step 3, transfer the tube containing</w:t>
      </w:r>
      <w:r w:rsidRPr="00A95758">
        <w:rPr>
          <w:rFonts w:ascii="Times New Roman" w:hAnsi="Times New Roman" w:cs="StoneSans-Semibold"/>
          <w:szCs w:val="19"/>
        </w:rPr>
        <w:t xml:space="preserve"> the Capture Baits Master Mix </w:t>
      </w:r>
      <w:r w:rsidRPr="000A6A65">
        <w:rPr>
          <w:rFonts w:ascii="Times New Roman" w:hAnsi="Times New Roman" w:cs="StoneSans-Semibold"/>
          <w:szCs w:val="19"/>
        </w:rPr>
        <w:t xml:space="preserve">to the </w:t>
      </w:r>
      <w:proofErr w:type="spellStart"/>
      <w:r w:rsidRPr="000A6A65">
        <w:rPr>
          <w:rFonts w:ascii="Times New Roman" w:hAnsi="Times New Roman" w:cs="StoneSans-Semibold"/>
          <w:szCs w:val="19"/>
        </w:rPr>
        <w:t>thermocycler</w:t>
      </w:r>
      <w:proofErr w:type="spellEnd"/>
      <w:r w:rsidRPr="000A6A65">
        <w:rPr>
          <w:rFonts w:ascii="Times New Roman" w:hAnsi="Times New Roman" w:cs="StoneSans-Semibold"/>
          <w:szCs w:val="19"/>
        </w:rPr>
        <w:t xml:space="preserve">. Leave all other tubes in the </w:t>
      </w:r>
      <w:proofErr w:type="spellStart"/>
      <w:r w:rsidRPr="000A6A65">
        <w:rPr>
          <w:rFonts w:ascii="Times New Roman" w:hAnsi="Times New Roman" w:cs="StoneSans-Semibold"/>
          <w:szCs w:val="19"/>
        </w:rPr>
        <w:t>thermocycler</w:t>
      </w:r>
      <w:proofErr w:type="spellEnd"/>
      <w:r w:rsidRPr="000A6A65">
        <w:rPr>
          <w:rFonts w:ascii="Times New Roman" w:hAnsi="Times New Roman" w:cs="StoneSans-Semibold"/>
          <w:szCs w:val="19"/>
        </w:rPr>
        <w:t>. This will pre-warm the Capture Bait Master Mix for 2 minutes at 65 °C</w:t>
      </w:r>
      <w:r w:rsidR="00D92121">
        <w:rPr>
          <w:rFonts w:ascii="Times New Roman" w:hAnsi="Times New Roman" w:cs="StoneSans-Semibold"/>
          <w:szCs w:val="19"/>
        </w:rPr>
        <w:t>.</w:t>
      </w:r>
    </w:p>
    <w:p w14:paraId="01A1A615" w14:textId="77777777" w:rsidR="00E20657" w:rsidRPr="000A6A65" w:rsidRDefault="00E20657" w:rsidP="0076060C">
      <w:pPr>
        <w:pStyle w:val="ListParagraph"/>
        <w:widowControl w:val="0"/>
        <w:autoSpaceDE w:val="0"/>
        <w:autoSpaceDN w:val="0"/>
        <w:adjustRightInd w:val="0"/>
        <w:ind w:left="540"/>
        <w:rPr>
          <w:rFonts w:ascii="Times New Roman" w:hAnsi="Times New Roman" w:cs="StoneSans-Semibold"/>
          <w:szCs w:val="19"/>
        </w:rPr>
      </w:pPr>
    </w:p>
    <w:p w14:paraId="316D1473" w14:textId="77777777" w:rsidR="00E20657" w:rsidRDefault="00E20657" w:rsidP="0076060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  <w:r w:rsidRPr="00A95758">
        <w:rPr>
          <w:rFonts w:ascii="Times New Roman" w:hAnsi="Times New Roman" w:cs="StoneSans-Semibold"/>
          <w:szCs w:val="19"/>
        </w:rPr>
        <w:t xml:space="preserve">While keeping tubes at 65 °C, transfer 13 </w:t>
      </w:r>
      <w:proofErr w:type="spellStart"/>
      <w:r w:rsidR="00FD68E8" w:rsidRPr="00A95758">
        <w:rPr>
          <w:rFonts w:ascii="Times New Roman" w:hAnsi="Times New Roman" w:cs="StoneSans-Semibold"/>
          <w:szCs w:val="19"/>
        </w:rPr>
        <w:t>μ</w:t>
      </w:r>
      <w:r w:rsidRPr="00A95758">
        <w:rPr>
          <w:rFonts w:ascii="Times New Roman" w:hAnsi="Times New Roman" w:cs="StoneSans-Semibold"/>
          <w:szCs w:val="19"/>
        </w:rPr>
        <w:t>l</w:t>
      </w:r>
      <w:proofErr w:type="spellEnd"/>
      <w:r w:rsidRPr="00A95758">
        <w:rPr>
          <w:rFonts w:ascii="Times New Roman" w:hAnsi="Times New Roman" w:cs="StoneSans-Semibold"/>
          <w:szCs w:val="19"/>
        </w:rPr>
        <w:t xml:space="preserve"> of Hybridization Master Mix and 7 </w:t>
      </w:r>
      <w:proofErr w:type="spellStart"/>
      <w:r w:rsidR="00FD68E8" w:rsidRPr="00A95758">
        <w:rPr>
          <w:rFonts w:ascii="Times New Roman" w:hAnsi="Times New Roman" w:cs="StoneSans-Semibold"/>
          <w:szCs w:val="19"/>
        </w:rPr>
        <w:t>μ</w:t>
      </w:r>
      <w:r w:rsidRPr="00A95758">
        <w:rPr>
          <w:rFonts w:ascii="Times New Roman" w:hAnsi="Times New Roman" w:cs="StoneSans-Semibold"/>
          <w:szCs w:val="19"/>
        </w:rPr>
        <w:t>l</w:t>
      </w:r>
      <w:proofErr w:type="spellEnd"/>
      <w:r w:rsidRPr="00A95758">
        <w:rPr>
          <w:rFonts w:ascii="Times New Roman" w:hAnsi="Times New Roman" w:cs="StoneSans-Semibold"/>
          <w:szCs w:val="19"/>
        </w:rPr>
        <w:t xml:space="preserve"> of Library Master Mix t</w:t>
      </w:r>
      <w:r w:rsidR="00BD7D8B" w:rsidRPr="00A95758">
        <w:rPr>
          <w:rFonts w:ascii="Times New Roman" w:hAnsi="Times New Roman" w:cs="StoneSans-Semibold"/>
          <w:szCs w:val="19"/>
        </w:rPr>
        <w:t>o Capture Baits Master Mix and m</w:t>
      </w:r>
      <w:r w:rsidRPr="00A95758">
        <w:rPr>
          <w:rFonts w:ascii="Times New Roman" w:hAnsi="Times New Roman" w:cs="StoneSans-Semibold"/>
          <w:szCs w:val="19"/>
        </w:rPr>
        <w:t>ix via pipetting</w:t>
      </w:r>
      <w:r w:rsidR="00EF6BD2" w:rsidRPr="00A95758">
        <w:rPr>
          <w:rFonts w:ascii="Times New Roman" w:hAnsi="Times New Roman" w:cs="StoneSans-Semibold"/>
          <w:szCs w:val="19"/>
        </w:rPr>
        <w:t xml:space="preserve"> up and down</w:t>
      </w:r>
      <w:r w:rsidRPr="00A95758">
        <w:rPr>
          <w:rFonts w:ascii="Times New Roman" w:hAnsi="Times New Roman" w:cs="StoneSans-Semibold"/>
          <w:szCs w:val="19"/>
        </w:rPr>
        <w:t xml:space="preserve">. </w:t>
      </w:r>
    </w:p>
    <w:p w14:paraId="40B648AF" w14:textId="77777777" w:rsidR="00A95758" w:rsidRPr="00A95758" w:rsidRDefault="00A95758" w:rsidP="0076060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</w:p>
    <w:p w14:paraId="2C0F3CCD" w14:textId="77777777" w:rsidR="00E20657" w:rsidRPr="000A6A65" w:rsidRDefault="000A6A65" w:rsidP="00E2065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  <w:r w:rsidRPr="000A6A65">
        <w:rPr>
          <w:rFonts w:ascii="Times New Roman" w:hAnsi="Times New Roman" w:cs="StoneSans-Semibold"/>
          <w:szCs w:val="19"/>
        </w:rPr>
        <w:t>Keep the h</w:t>
      </w:r>
      <w:r w:rsidR="0076060C" w:rsidRPr="000A6A65">
        <w:rPr>
          <w:rFonts w:ascii="Times New Roman" w:hAnsi="Times New Roman" w:cs="StoneSans-Semibold"/>
          <w:szCs w:val="19"/>
        </w:rPr>
        <w:t xml:space="preserve">ybridize solution </w:t>
      </w:r>
      <w:r w:rsidR="00D92121">
        <w:rPr>
          <w:rFonts w:ascii="Times New Roman" w:hAnsi="Times New Roman" w:cs="StoneSans-Semibold"/>
          <w:szCs w:val="19"/>
        </w:rPr>
        <w:t>on the thermal cycler until the program end</w:t>
      </w:r>
      <w:r w:rsidR="00E20657" w:rsidRPr="000A6A65">
        <w:rPr>
          <w:rFonts w:ascii="Times New Roman" w:hAnsi="Times New Roman" w:cs="StoneSans-Semibold"/>
          <w:szCs w:val="19"/>
        </w:rPr>
        <w:t xml:space="preserve">. Depending </w:t>
      </w:r>
      <w:r w:rsidR="00FF385E">
        <w:rPr>
          <w:rFonts w:ascii="Times New Roman" w:hAnsi="Times New Roman" w:cs="StoneSans-Semibold"/>
          <w:szCs w:val="19"/>
        </w:rPr>
        <w:t xml:space="preserve">on </w:t>
      </w:r>
      <w:r w:rsidR="00E20657" w:rsidRPr="000A6A65">
        <w:rPr>
          <w:rFonts w:ascii="Times New Roman" w:hAnsi="Times New Roman" w:cs="StoneSans-Semibold"/>
          <w:szCs w:val="19"/>
        </w:rPr>
        <w:t>the application, hybridization t</w:t>
      </w:r>
      <w:r w:rsidR="00D92121">
        <w:rPr>
          <w:rFonts w:ascii="Times New Roman" w:hAnsi="Times New Roman" w:cs="StoneSans-Semibold"/>
          <w:szCs w:val="19"/>
        </w:rPr>
        <w:t>ime may need some optimization.</w:t>
      </w:r>
    </w:p>
    <w:p w14:paraId="5F9C50C0" w14:textId="77777777" w:rsidR="005F39A7" w:rsidRPr="000A6A65" w:rsidRDefault="005F39A7" w:rsidP="00940FE3">
      <w:pPr>
        <w:pStyle w:val="ListParagraph"/>
        <w:widowControl w:val="0"/>
        <w:autoSpaceDE w:val="0"/>
        <w:autoSpaceDN w:val="0"/>
        <w:adjustRightInd w:val="0"/>
        <w:ind w:left="540"/>
        <w:rPr>
          <w:rFonts w:ascii="Times New Roman" w:hAnsi="Times New Roman" w:cs="StoneSans-Semibold"/>
          <w:szCs w:val="19"/>
        </w:rPr>
      </w:pPr>
    </w:p>
    <w:p w14:paraId="0AD2AC25" w14:textId="77777777" w:rsidR="00E33E0E" w:rsidRPr="000A6A65" w:rsidRDefault="00E33E0E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bCs/>
          <w:szCs w:val="17"/>
        </w:rPr>
      </w:pPr>
    </w:p>
    <w:p w14:paraId="4F22CB7A" w14:textId="77777777" w:rsidR="00B83091" w:rsidRPr="000A6A65" w:rsidRDefault="00560157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  <w:r>
        <w:rPr>
          <w:rFonts w:ascii="Times New Roman" w:hAnsi="Times New Roman" w:cs="StoneSans-Semibold"/>
          <w:bCs/>
          <w:szCs w:val="17"/>
        </w:rPr>
        <w:t>II</w:t>
      </w:r>
      <w:r w:rsidR="00D27466" w:rsidRPr="000A6A65">
        <w:rPr>
          <w:rFonts w:ascii="Times New Roman" w:hAnsi="Times New Roman" w:cs="StoneSans-Semibold"/>
          <w:bCs/>
          <w:szCs w:val="17"/>
        </w:rPr>
        <w:t xml:space="preserve">. </w:t>
      </w:r>
      <w:r w:rsidR="00A84ABE" w:rsidRPr="000A6A65">
        <w:rPr>
          <w:rFonts w:ascii="Times New Roman" w:hAnsi="Times New Roman" w:cs="StoneSans-Semibold"/>
          <w:bCs/>
          <w:szCs w:val="17"/>
        </w:rPr>
        <w:t xml:space="preserve">Bind to beads and </w:t>
      </w:r>
      <w:r w:rsidR="00A84ABE" w:rsidRPr="000A6A65">
        <w:rPr>
          <w:rFonts w:ascii="Times New Roman" w:hAnsi="Times New Roman" w:cs="StoneSans-Semibold"/>
          <w:szCs w:val="19"/>
        </w:rPr>
        <w:t>w</w:t>
      </w:r>
      <w:r w:rsidR="00A95971" w:rsidRPr="000A6A65">
        <w:rPr>
          <w:rFonts w:ascii="Times New Roman" w:hAnsi="Times New Roman" w:cs="StoneSans-Semibold"/>
          <w:szCs w:val="19"/>
        </w:rPr>
        <w:t>ash</w:t>
      </w:r>
    </w:p>
    <w:p w14:paraId="04E4DE77" w14:textId="77777777" w:rsidR="0055555C" w:rsidRPr="000A6A65" w:rsidRDefault="0055555C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bCs/>
          <w:szCs w:val="17"/>
        </w:rPr>
      </w:pPr>
    </w:p>
    <w:p w14:paraId="5B373839" w14:textId="77777777" w:rsidR="00EF5C6E" w:rsidRPr="000A6A65" w:rsidRDefault="00CF558C" w:rsidP="00EF5C6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  <w:r>
        <w:rPr>
          <w:rFonts w:ascii="Times New Roman" w:hAnsi="Times New Roman" w:cs="StoneSans-Semibold"/>
          <w:szCs w:val="19"/>
        </w:rPr>
        <w:t xml:space="preserve">Add </w:t>
      </w:r>
      <w:r w:rsidRPr="00F81185">
        <w:rPr>
          <w:rFonts w:ascii="Times New Roman" w:hAnsi="Times New Roman" w:cs="StoneSans-Semibold"/>
          <w:i/>
          <w:szCs w:val="19"/>
        </w:rPr>
        <w:t>n</w:t>
      </w:r>
      <w:r w:rsidR="003C2C56">
        <w:rPr>
          <w:rFonts w:ascii="Times New Roman" w:hAnsi="Times New Roman" w:cs="StoneSans-Semibold"/>
          <w:szCs w:val="19"/>
        </w:rPr>
        <w:sym w:font="Symbol" w:char="F0B4"/>
      </w:r>
      <w:r w:rsidR="003461F1">
        <w:rPr>
          <w:rFonts w:ascii="Times New Roman" w:hAnsi="Times New Roman" w:cs="StoneSans-Semibold"/>
          <w:szCs w:val="19"/>
        </w:rPr>
        <w:t>10</w:t>
      </w:r>
      <w:r w:rsidRPr="000A6A65">
        <w:rPr>
          <w:rFonts w:ascii="Times New Roman" w:hAnsi="Times New Roman" w:cs="StoneSans-Semibold"/>
          <w:bCs/>
          <w:sz w:val="22"/>
          <w:szCs w:val="17"/>
        </w:rPr>
        <w:t>μL</w:t>
      </w:r>
      <w:r w:rsidR="00EF6BD2">
        <w:rPr>
          <w:rFonts w:ascii="Times New Roman" w:hAnsi="Times New Roman" w:cs="StoneSans-Semibold"/>
          <w:bCs/>
          <w:sz w:val="22"/>
          <w:szCs w:val="17"/>
        </w:rPr>
        <w:t>(</w:t>
      </w:r>
      <w:r w:rsidR="00EF6BD2" w:rsidRPr="00EF6BD2">
        <w:rPr>
          <w:rFonts w:ascii="Times New Roman" w:hAnsi="Times New Roman" w:cs="StoneSans-Semibold"/>
          <w:bCs/>
          <w:i/>
          <w:sz w:val="22"/>
          <w:szCs w:val="17"/>
        </w:rPr>
        <w:t>n</w:t>
      </w:r>
      <w:r w:rsidR="00EF6BD2">
        <w:rPr>
          <w:rFonts w:ascii="Times New Roman" w:hAnsi="Times New Roman" w:cs="StoneSans-Semibold"/>
          <w:bCs/>
          <w:sz w:val="22"/>
          <w:szCs w:val="17"/>
        </w:rPr>
        <w:t xml:space="preserve"> is the number of samples) </w:t>
      </w:r>
      <w:r>
        <w:rPr>
          <w:rFonts w:ascii="Times New Roman" w:hAnsi="Times New Roman" w:cs="StoneSans-Semibold"/>
          <w:bCs/>
          <w:sz w:val="22"/>
          <w:szCs w:val="17"/>
        </w:rPr>
        <w:t xml:space="preserve">of </w:t>
      </w:r>
      <w:r w:rsidRPr="00A95758">
        <w:rPr>
          <w:rFonts w:ascii="Times New Roman" w:hAnsi="Times New Roman" w:cs="StoneSans-Semibold"/>
          <w:bCs/>
          <w:sz w:val="22"/>
          <w:szCs w:val="17"/>
        </w:rPr>
        <w:t>streptavidin</w:t>
      </w:r>
      <w:r w:rsidR="00A95758">
        <w:rPr>
          <w:rFonts w:ascii="Times New Roman" w:hAnsi="Times New Roman" w:cs="StoneSans-Semibold" w:hint="eastAsia"/>
          <w:bCs/>
          <w:sz w:val="22"/>
          <w:szCs w:val="17"/>
          <w:lang w:eastAsia="zh-CN"/>
        </w:rPr>
        <w:t xml:space="preserve"> </w:t>
      </w:r>
      <w:r w:rsidRPr="00A95758">
        <w:rPr>
          <w:rFonts w:ascii="Times New Roman" w:hAnsi="Times New Roman" w:cs="StoneSans-Semibold"/>
          <w:bCs/>
          <w:sz w:val="22"/>
          <w:szCs w:val="17"/>
        </w:rPr>
        <w:t xml:space="preserve">M270 beads </w:t>
      </w:r>
      <w:r w:rsidR="00B95A24">
        <w:rPr>
          <w:rFonts w:ascii="Times New Roman" w:hAnsi="Times New Roman" w:cs="StoneSans-Semibold"/>
          <w:bCs/>
          <w:sz w:val="22"/>
          <w:szCs w:val="17"/>
        </w:rPr>
        <w:t>(</w:t>
      </w:r>
      <w:r w:rsidR="00256086">
        <w:rPr>
          <w:rFonts w:ascii="Times New Roman" w:hAnsi="Times New Roman" w:cs="StoneSans-Semibold"/>
          <w:bCs/>
          <w:sz w:val="22"/>
          <w:szCs w:val="17"/>
        </w:rPr>
        <w:t xml:space="preserve">Invitrogen </w:t>
      </w:r>
      <w:r w:rsidR="00B95A24">
        <w:rPr>
          <w:rFonts w:ascii="Times New Roman" w:hAnsi="Times New Roman" w:cs="StoneSans-Semibold"/>
          <w:bCs/>
          <w:sz w:val="22"/>
          <w:szCs w:val="17"/>
        </w:rPr>
        <w:t>cat</w:t>
      </w:r>
      <w:r w:rsidR="00256086">
        <w:rPr>
          <w:rFonts w:ascii="Times New Roman" w:hAnsi="Times New Roman" w:cs="StoneSans-Semibold"/>
          <w:bCs/>
          <w:sz w:val="22"/>
          <w:szCs w:val="17"/>
        </w:rPr>
        <w:t>#</w:t>
      </w:r>
      <w:r w:rsidR="00B95A24">
        <w:rPr>
          <w:rFonts w:ascii="Times New Roman" w:hAnsi="Times New Roman" w:cs="StoneSans-Semibold"/>
          <w:bCs/>
          <w:sz w:val="22"/>
          <w:szCs w:val="17"/>
        </w:rPr>
        <w:t xml:space="preserve">: </w:t>
      </w:r>
      <w:r w:rsidR="00B95A24" w:rsidRPr="00B95A24">
        <w:rPr>
          <w:rFonts w:ascii="Times New Roman" w:hAnsi="Times New Roman" w:cs="StoneSans-Semibold"/>
          <w:bCs/>
          <w:sz w:val="22"/>
          <w:szCs w:val="17"/>
        </w:rPr>
        <w:t>653-06</w:t>
      </w:r>
      <w:r w:rsidR="00B95A24">
        <w:rPr>
          <w:rFonts w:ascii="Times New Roman" w:hAnsi="Times New Roman" w:cs="StoneSans-Semibold"/>
          <w:bCs/>
          <w:sz w:val="22"/>
          <w:szCs w:val="17"/>
        </w:rPr>
        <w:t xml:space="preserve">) </w:t>
      </w:r>
      <w:r>
        <w:rPr>
          <w:rFonts w:ascii="Times New Roman" w:hAnsi="Times New Roman" w:cs="StoneSans-Semibold"/>
          <w:bCs/>
          <w:sz w:val="22"/>
          <w:szCs w:val="17"/>
        </w:rPr>
        <w:t xml:space="preserve">to a 200 </w:t>
      </w:r>
      <w:proofErr w:type="spellStart"/>
      <w:r w:rsidRPr="000A6A65">
        <w:rPr>
          <w:rFonts w:ascii="Times New Roman" w:hAnsi="Times New Roman" w:cs="StoneSans-Semibold"/>
          <w:bCs/>
          <w:sz w:val="22"/>
          <w:szCs w:val="17"/>
        </w:rPr>
        <w:t>μL</w:t>
      </w:r>
      <w:proofErr w:type="spellEnd"/>
      <w:r>
        <w:rPr>
          <w:rFonts w:ascii="Times New Roman" w:hAnsi="Times New Roman" w:cs="StoneSans-Semibold"/>
          <w:bCs/>
          <w:sz w:val="22"/>
          <w:szCs w:val="17"/>
        </w:rPr>
        <w:t xml:space="preserve"> or 1.5 mL tube according to the </w:t>
      </w:r>
      <w:r w:rsidR="001B0C55">
        <w:rPr>
          <w:rFonts w:ascii="Times New Roman" w:hAnsi="Times New Roman" w:cs="StoneSans-Semibold"/>
          <w:bCs/>
          <w:sz w:val="22"/>
          <w:szCs w:val="17"/>
        </w:rPr>
        <w:t xml:space="preserve">total </w:t>
      </w:r>
      <w:r>
        <w:rPr>
          <w:rFonts w:ascii="Times New Roman" w:hAnsi="Times New Roman" w:cs="StoneSans-Semibold"/>
          <w:bCs/>
          <w:sz w:val="22"/>
          <w:szCs w:val="17"/>
        </w:rPr>
        <w:t xml:space="preserve">volume of the </w:t>
      </w:r>
      <w:r w:rsidR="001B0C55">
        <w:rPr>
          <w:rFonts w:ascii="Times New Roman" w:hAnsi="Times New Roman" w:cs="StoneSans-Semibold"/>
          <w:bCs/>
          <w:sz w:val="22"/>
          <w:szCs w:val="17"/>
        </w:rPr>
        <w:t>beads</w:t>
      </w:r>
      <w:r>
        <w:rPr>
          <w:rFonts w:ascii="Times New Roman" w:hAnsi="Times New Roman" w:cs="StoneSans-Semibold"/>
          <w:bCs/>
          <w:sz w:val="22"/>
          <w:szCs w:val="17"/>
        </w:rPr>
        <w:t>.</w:t>
      </w:r>
    </w:p>
    <w:p w14:paraId="7074B700" w14:textId="77777777" w:rsidR="00EF5C6E" w:rsidRPr="00256086" w:rsidRDefault="00EF5C6E" w:rsidP="00EF5C6E">
      <w:pPr>
        <w:pStyle w:val="ListParagraph"/>
        <w:widowControl w:val="0"/>
        <w:autoSpaceDE w:val="0"/>
        <w:autoSpaceDN w:val="0"/>
        <w:adjustRightInd w:val="0"/>
        <w:ind w:left="540"/>
        <w:rPr>
          <w:rFonts w:ascii="宋体" w:eastAsia="宋体" w:hAnsi="宋体" w:cs="宋体"/>
          <w:szCs w:val="19"/>
          <w:lang w:eastAsia="zh-CN"/>
        </w:rPr>
      </w:pPr>
    </w:p>
    <w:p w14:paraId="489D621A" w14:textId="77777777" w:rsidR="00EF5C6E" w:rsidRPr="000A6A65" w:rsidRDefault="00EF5C6E" w:rsidP="00EF5C6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  <w:r w:rsidRPr="000A6A65">
        <w:rPr>
          <w:rFonts w:ascii="Times New Roman" w:hAnsi="Times New Roman" w:cs="StoneSans-Semibold"/>
          <w:szCs w:val="19"/>
        </w:rPr>
        <w:t>Pellet beads using a magnetic particle sta</w:t>
      </w:r>
      <w:r w:rsidR="00FD68E8" w:rsidRPr="000A6A65">
        <w:rPr>
          <w:rFonts w:ascii="Times New Roman" w:hAnsi="Times New Roman" w:cs="StoneSans-Semibold"/>
          <w:szCs w:val="19"/>
        </w:rPr>
        <w:t>nd and discard the supernatant.</w:t>
      </w:r>
    </w:p>
    <w:p w14:paraId="58C956E3" w14:textId="77777777" w:rsidR="00EF5C6E" w:rsidRPr="000A6A65" w:rsidRDefault="00EF5C6E" w:rsidP="00EF5C6E">
      <w:pPr>
        <w:pStyle w:val="ListParagraph"/>
        <w:widowControl w:val="0"/>
        <w:autoSpaceDE w:val="0"/>
        <w:autoSpaceDN w:val="0"/>
        <w:adjustRightInd w:val="0"/>
        <w:ind w:left="540"/>
        <w:rPr>
          <w:rFonts w:ascii="Times New Roman" w:hAnsi="Times New Roman" w:cs="StoneSans-Semibold"/>
          <w:szCs w:val="19"/>
        </w:rPr>
      </w:pPr>
    </w:p>
    <w:p w14:paraId="3F171B55" w14:textId="77777777" w:rsidR="00EF5C6E" w:rsidRPr="000A6A65" w:rsidRDefault="00EF5C6E" w:rsidP="00EF5C6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  <w:r w:rsidRPr="000A6A65">
        <w:rPr>
          <w:rFonts w:ascii="Times New Roman" w:hAnsi="Times New Roman" w:cs="StoneSans-Semibold"/>
          <w:szCs w:val="19"/>
        </w:rPr>
        <w:t>Add</w:t>
      </w:r>
      <w:r w:rsidR="00560157">
        <w:rPr>
          <w:rFonts w:ascii="Times New Roman" w:hAnsi="Times New Roman" w:cs="StoneSans-Semibold"/>
          <w:szCs w:val="19"/>
        </w:rPr>
        <w:t xml:space="preserve"> 2</w:t>
      </w:r>
      <w:r w:rsidRPr="000A6A65">
        <w:rPr>
          <w:rFonts w:ascii="Times New Roman" w:hAnsi="Times New Roman" w:cs="StoneSans-Semibold"/>
          <w:szCs w:val="19"/>
        </w:rPr>
        <w:t>00</w:t>
      </w:r>
      <w:r w:rsidR="00FD68E8" w:rsidRPr="000A6A65">
        <w:rPr>
          <w:rFonts w:ascii="Times New Roman" w:hAnsi="Times New Roman" w:cs="StoneSans-Semibold"/>
          <w:szCs w:val="19"/>
        </w:rPr>
        <w:t xml:space="preserve"> </w:t>
      </w:r>
      <w:proofErr w:type="spellStart"/>
      <w:r w:rsidR="00FD68E8" w:rsidRPr="000A6A65">
        <w:rPr>
          <w:rFonts w:ascii="Times New Roman" w:hAnsi="Times New Roman" w:cs="StoneSans-Semibold"/>
          <w:szCs w:val="19"/>
        </w:rPr>
        <w:t>μ</w:t>
      </w:r>
      <w:r w:rsidR="00560157" w:rsidRPr="00A95758">
        <w:rPr>
          <w:rFonts w:ascii="Times New Roman" w:hAnsi="Times New Roman" w:cs="StoneSans-Semibold"/>
          <w:szCs w:val="19"/>
        </w:rPr>
        <w:t>L</w:t>
      </w:r>
      <w:proofErr w:type="spellEnd"/>
      <w:r w:rsidRPr="00A95758">
        <w:rPr>
          <w:rFonts w:ascii="Times New Roman" w:hAnsi="Times New Roman" w:cs="StoneSans-Semibold"/>
          <w:szCs w:val="19"/>
        </w:rPr>
        <w:t xml:space="preserve"> Binding Buffer </w:t>
      </w:r>
      <w:r w:rsidR="00EF6BD2">
        <w:rPr>
          <w:rFonts w:ascii="Times New Roman" w:hAnsi="Times New Roman" w:cs="StoneSans-Semibold"/>
          <w:szCs w:val="19"/>
        </w:rPr>
        <w:t xml:space="preserve">(at RT) </w:t>
      </w:r>
      <w:r w:rsidRPr="000A6A65">
        <w:rPr>
          <w:rFonts w:ascii="Times New Roman" w:hAnsi="Times New Roman" w:cs="StoneSans-Semibold"/>
          <w:szCs w:val="19"/>
        </w:rPr>
        <w:t>to beads to wash. Vortex tube for 5-10 seconds, place on magnetic particle stand for two minutes to pellet the beads and remove and discard</w:t>
      </w:r>
      <w:r w:rsidR="00FD68E8" w:rsidRPr="000A6A65">
        <w:rPr>
          <w:rFonts w:ascii="Times New Roman" w:hAnsi="Times New Roman" w:cs="StoneSans-Semibold"/>
          <w:szCs w:val="19"/>
        </w:rPr>
        <w:t xml:space="preserve"> supernatant.</w:t>
      </w:r>
    </w:p>
    <w:p w14:paraId="74804FB0" w14:textId="77777777" w:rsidR="00EF5C6E" w:rsidRPr="000A6A65" w:rsidRDefault="00EF5C6E" w:rsidP="00EF5C6E">
      <w:pPr>
        <w:pStyle w:val="ListParagraph"/>
        <w:widowControl w:val="0"/>
        <w:autoSpaceDE w:val="0"/>
        <w:autoSpaceDN w:val="0"/>
        <w:adjustRightInd w:val="0"/>
        <w:ind w:left="540"/>
        <w:rPr>
          <w:rFonts w:ascii="Times New Roman" w:hAnsi="Times New Roman" w:cs="StoneSans-Semibold"/>
          <w:szCs w:val="19"/>
        </w:rPr>
      </w:pPr>
    </w:p>
    <w:p w14:paraId="797DFB89" w14:textId="77777777" w:rsidR="00EF5C6E" w:rsidRPr="00350C7A" w:rsidRDefault="00EF5C6E" w:rsidP="00EF5C6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  <w:r w:rsidRPr="00350C7A">
        <w:rPr>
          <w:rFonts w:ascii="Times New Roman" w:hAnsi="Times New Roman" w:cs="StoneSans-Semibold"/>
          <w:szCs w:val="19"/>
        </w:rPr>
        <w:t>Repeat step 3 twi</w:t>
      </w:r>
      <w:r w:rsidR="00FD68E8" w:rsidRPr="00350C7A">
        <w:rPr>
          <w:rFonts w:ascii="Times New Roman" w:hAnsi="Times New Roman" w:cs="StoneSans-Semibold"/>
          <w:szCs w:val="19"/>
        </w:rPr>
        <w:t>ce for a total of three washes.</w:t>
      </w:r>
    </w:p>
    <w:p w14:paraId="7127A67C" w14:textId="77777777" w:rsidR="00EF5C6E" w:rsidRPr="000A6A65" w:rsidRDefault="00EF5C6E" w:rsidP="00EF5C6E">
      <w:pPr>
        <w:pStyle w:val="ListParagraph"/>
        <w:widowControl w:val="0"/>
        <w:autoSpaceDE w:val="0"/>
        <w:autoSpaceDN w:val="0"/>
        <w:adjustRightInd w:val="0"/>
        <w:ind w:left="540"/>
        <w:rPr>
          <w:rFonts w:ascii="Times New Roman" w:hAnsi="Times New Roman" w:cs="StoneSans-Semibold"/>
          <w:szCs w:val="19"/>
        </w:rPr>
      </w:pPr>
    </w:p>
    <w:p w14:paraId="192ADCA8" w14:textId="77777777" w:rsidR="00FD68E8" w:rsidRPr="00A95758" w:rsidRDefault="00EF5C6E" w:rsidP="00EF5C6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  <w:proofErr w:type="spellStart"/>
      <w:r w:rsidRPr="000A6A65">
        <w:rPr>
          <w:rFonts w:ascii="Times New Roman" w:hAnsi="Times New Roman" w:cs="StoneSans-Semibold"/>
          <w:szCs w:val="19"/>
        </w:rPr>
        <w:t>Resuspend</w:t>
      </w:r>
      <w:proofErr w:type="spellEnd"/>
      <w:r w:rsidRPr="000A6A65">
        <w:rPr>
          <w:rFonts w:ascii="Times New Roman" w:hAnsi="Times New Roman" w:cs="StoneSans-Semibold"/>
          <w:szCs w:val="19"/>
        </w:rPr>
        <w:t xml:space="preserve"> the beads in </w:t>
      </w:r>
      <w:r w:rsidR="00FD68E8" w:rsidRPr="00EF6BD2">
        <w:rPr>
          <w:rFonts w:ascii="Times New Roman" w:hAnsi="Times New Roman" w:cs="StoneSans-Semibold"/>
          <w:i/>
          <w:szCs w:val="19"/>
        </w:rPr>
        <w:t>n</w:t>
      </w:r>
      <w:r w:rsidR="00106BAB">
        <w:rPr>
          <w:rFonts w:ascii="Times New Roman" w:hAnsi="Times New Roman" w:cs="StoneSans-Semibold"/>
          <w:szCs w:val="19"/>
        </w:rPr>
        <w:sym w:font="Symbol" w:char="F0B4"/>
      </w:r>
      <w:r w:rsidR="00FD68E8" w:rsidRPr="000A6A65">
        <w:rPr>
          <w:rFonts w:ascii="Times New Roman" w:hAnsi="Times New Roman" w:cs="StoneSans-Semibold"/>
          <w:szCs w:val="19"/>
        </w:rPr>
        <w:t xml:space="preserve"> 20 </w:t>
      </w:r>
      <w:proofErr w:type="spellStart"/>
      <w:r w:rsidR="00560157">
        <w:rPr>
          <w:rFonts w:ascii="Times New Roman" w:hAnsi="Times New Roman" w:cs="StoneSans-Semibold"/>
          <w:szCs w:val="19"/>
        </w:rPr>
        <w:t>μL</w:t>
      </w:r>
      <w:proofErr w:type="spellEnd"/>
      <w:r w:rsidR="00FD68E8" w:rsidRPr="00A95758">
        <w:rPr>
          <w:rFonts w:ascii="Times New Roman" w:hAnsi="Times New Roman" w:cs="StoneSans-Semibold"/>
          <w:szCs w:val="19"/>
        </w:rPr>
        <w:t xml:space="preserve"> Binding Buffer</w:t>
      </w:r>
      <w:r w:rsidR="003461F1" w:rsidRPr="00A95758">
        <w:rPr>
          <w:rFonts w:ascii="Times New Roman" w:hAnsi="Times New Roman" w:cs="StoneSans-Semibold"/>
          <w:szCs w:val="19"/>
        </w:rPr>
        <w:t xml:space="preserve">, add 1 </w:t>
      </w:r>
      <w:proofErr w:type="spellStart"/>
      <w:r w:rsidR="003461F1" w:rsidRPr="00A95758">
        <w:rPr>
          <w:rFonts w:ascii="Times New Roman" w:hAnsi="Times New Roman" w:cs="StoneSans-Semibold"/>
          <w:szCs w:val="19"/>
        </w:rPr>
        <w:t>μL</w:t>
      </w:r>
      <w:proofErr w:type="spellEnd"/>
      <w:r w:rsidR="003461F1" w:rsidRPr="00A95758">
        <w:rPr>
          <w:rFonts w:ascii="Times New Roman" w:hAnsi="Times New Roman" w:cs="StoneSans-Semibold"/>
          <w:szCs w:val="19"/>
        </w:rPr>
        <w:t xml:space="preserve"> 10% Tween</w:t>
      </w:r>
      <w:r w:rsidR="00FD68E8" w:rsidRPr="00A95758">
        <w:rPr>
          <w:rFonts w:ascii="Times New Roman" w:hAnsi="Times New Roman" w:cs="StoneSans-Semibold"/>
          <w:szCs w:val="19"/>
        </w:rPr>
        <w:t>.</w:t>
      </w:r>
    </w:p>
    <w:p w14:paraId="1C5FEB61" w14:textId="77777777" w:rsidR="00EF5C6E" w:rsidRPr="00A95758" w:rsidRDefault="00EF5C6E" w:rsidP="00FD68E8">
      <w:pPr>
        <w:pStyle w:val="ListParagraph"/>
        <w:widowControl w:val="0"/>
        <w:autoSpaceDE w:val="0"/>
        <w:autoSpaceDN w:val="0"/>
        <w:adjustRightInd w:val="0"/>
        <w:ind w:left="540"/>
        <w:rPr>
          <w:rFonts w:ascii="Times New Roman" w:hAnsi="Times New Roman" w:cs="StoneSans-Semibold"/>
          <w:szCs w:val="19"/>
        </w:rPr>
      </w:pPr>
    </w:p>
    <w:p w14:paraId="26D5B39E" w14:textId="77777777" w:rsidR="00EF5C6E" w:rsidRPr="000A6A65" w:rsidRDefault="00FD68E8" w:rsidP="00EF5C6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  <w:r w:rsidRPr="00A95758">
        <w:rPr>
          <w:rFonts w:ascii="Times New Roman" w:hAnsi="Times New Roman" w:cs="StoneSans-Semibold"/>
          <w:szCs w:val="19"/>
        </w:rPr>
        <w:t>Add 1</w:t>
      </w:r>
      <w:r w:rsidR="00F76AF5" w:rsidRPr="00A95758">
        <w:rPr>
          <w:rFonts w:ascii="Times New Roman" w:hAnsi="Times New Roman" w:cs="StoneSans-Semibold"/>
          <w:szCs w:val="19"/>
        </w:rPr>
        <w:t xml:space="preserve">80 </w:t>
      </w:r>
      <w:proofErr w:type="spellStart"/>
      <w:r w:rsidR="00F76AF5" w:rsidRPr="00A95758">
        <w:rPr>
          <w:rFonts w:ascii="Times New Roman" w:hAnsi="Times New Roman" w:cs="StoneSans-Semibold"/>
          <w:szCs w:val="19"/>
        </w:rPr>
        <w:t>μL</w:t>
      </w:r>
      <w:proofErr w:type="spellEnd"/>
      <w:r w:rsidR="00F76AF5" w:rsidRPr="00A95758">
        <w:rPr>
          <w:rFonts w:ascii="Times New Roman" w:hAnsi="Times New Roman" w:cs="StoneSans-Semibold"/>
          <w:szCs w:val="19"/>
        </w:rPr>
        <w:t xml:space="preserve"> Binding Buffer to </w:t>
      </w:r>
      <w:r w:rsidR="00F76AF5">
        <w:rPr>
          <w:rFonts w:ascii="Times New Roman" w:hAnsi="Times New Roman" w:cs="StoneSans-Semibold"/>
          <w:szCs w:val="19"/>
        </w:rPr>
        <w:t>empty 20</w:t>
      </w:r>
      <w:r w:rsidRPr="000A6A65">
        <w:rPr>
          <w:rFonts w:ascii="Times New Roman" w:hAnsi="Times New Roman" w:cs="StoneSans-Semibold"/>
          <w:szCs w:val="19"/>
        </w:rPr>
        <w:t xml:space="preserve">0 </w:t>
      </w:r>
      <w:proofErr w:type="spellStart"/>
      <w:r w:rsidRPr="000A6A65">
        <w:rPr>
          <w:rFonts w:ascii="Times New Roman" w:hAnsi="Times New Roman" w:cs="StoneSans-Semibold"/>
          <w:szCs w:val="19"/>
        </w:rPr>
        <w:t>μL</w:t>
      </w:r>
      <w:proofErr w:type="spellEnd"/>
      <w:r w:rsidRPr="000A6A65">
        <w:rPr>
          <w:rFonts w:ascii="Times New Roman" w:hAnsi="Times New Roman" w:cs="StoneSans-Semibold"/>
          <w:szCs w:val="19"/>
        </w:rPr>
        <w:t xml:space="preserve"> tube</w:t>
      </w:r>
      <w:r w:rsidR="00F30D50">
        <w:rPr>
          <w:rFonts w:ascii="Times New Roman" w:hAnsi="Times New Roman" w:cs="StoneSans-Semibold"/>
          <w:szCs w:val="19"/>
        </w:rPr>
        <w:t>s</w:t>
      </w:r>
      <w:r w:rsidRPr="000A6A65">
        <w:rPr>
          <w:rFonts w:ascii="Times New Roman" w:hAnsi="Times New Roman" w:cs="StoneSans-Semibold"/>
          <w:szCs w:val="19"/>
        </w:rPr>
        <w:t xml:space="preserve">, and then add 20 </w:t>
      </w:r>
      <w:proofErr w:type="spellStart"/>
      <w:r w:rsidRPr="000A6A65">
        <w:rPr>
          <w:rFonts w:ascii="Times New Roman" w:hAnsi="Times New Roman" w:cs="StoneSans-Semibold"/>
          <w:szCs w:val="19"/>
        </w:rPr>
        <w:t>μL</w:t>
      </w:r>
      <w:proofErr w:type="spellEnd"/>
      <w:r w:rsidRPr="000A6A65">
        <w:rPr>
          <w:rFonts w:ascii="Times New Roman" w:hAnsi="Times New Roman" w:cs="StoneSans-Semibold"/>
          <w:szCs w:val="19"/>
        </w:rPr>
        <w:t xml:space="preserve"> </w:t>
      </w:r>
      <w:proofErr w:type="spellStart"/>
      <w:r w:rsidR="00560157">
        <w:rPr>
          <w:rFonts w:ascii="Times New Roman" w:hAnsi="Times New Roman" w:cs="StoneSans-Semibold"/>
          <w:szCs w:val="19"/>
        </w:rPr>
        <w:t>resuspended</w:t>
      </w:r>
      <w:proofErr w:type="spellEnd"/>
      <w:r w:rsidR="00272CD1">
        <w:rPr>
          <w:rFonts w:ascii="Times New Roman" w:hAnsi="Times New Roman" w:cs="StoneSans-Semibold" w:hint="eastAsia"/>
          <w:szCs w:val="19"/>
          <w:lang w:eastAsia="zh-CN"/>
        </w:rPr>
        <w:t xml:space="preserve"> </w:t>
      </w:r>
      <w:r w:rsidRPr="000A6A65">
        <w:rPr>
          <w:rFonts w:ascii="Times New Roman" w:hAnsi="Times New Roman" w:cs="StoneSans-Semibold"/>
          <w:szCs w:val="19"/>
        </w:rPr>
        <w:t xml:space="preserve">beads to </w:t>
      </w:r>
      <w:r w:rsidR="00F30D50">
        <w:rPr>
          <w:rFonts w:ascii="Times New Roman" w:hAnsi="Times New Roman" w:cs="StoneSans-Semibold"/>
          <w:szCs w:val="19"/>
        </w:rPr>
        <w:t>those</w:t>
      </w:r>
      <w:r w:rsidRPr="000A6A65">
        <w:rPr>
          <w:rFonts w:ascii="Times New Roman" w:hAnsi="Times New Roman" w:cs="StoneSans-Semibold"/>
          <w:szCs w:val="19"/>
        </w:rPr>
        <w:t>.</w:t>
      </w:r>
    </w:p>
    <w:p w14:paraId="6F5883E5" w14:textId="77777777" w:rsidR="00EF5C6E" w:rsidRPr="000A6A65" w:rsidRDefault="00EF5C6E" w:rsidP="00FD68E8">
      <w:pPr>
        <w:pStyle w:val="ListParagraph"/>
        <w:widowControl w:val="0"/>
        <w:autoSpaceDE w:val="0"/>
        <w:autoSpaceDN w:val="0"/>
        <w:adjustRightInd w:val="0"/>
        <w:ind w:left="540"/>
        <w:rPr>
          <w:rFonts w:ascii="Times New Roman" w:hAnsi="Times New Roman" w:cs="StoneSans-Semibold"/>
          <w:szCs w:val="19"/>
        </w:rPr>
      </w:pPr>
    </w:p>
    <w:p w14:paraId="31C8DDAE" w14:textId="77777777" w:rsidR="00EF5C6E" w:rsidRPr="00930222" w:rsidRDefault="00EF5C6E" w:rsidP="00EF5C6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  <w:r w:rsidRPr="00930222">
        <w:rPr>
          <w:rFonts w:ascii="Times New Roman" w:hAnsi="Times New Roman" w:cs="StoneSans-Semibold"/>
          <w:szCs w:val="19"/>
        </w:rPr>
        <w:t>Transfer the hybridization solution to the Binding Buffer/Beads and incubate</w:t>
      </w:r>
      <w:r w:rsidR="00A95758" w:rsidRPr="00930222">
        <w:rPr>
          <w:rFonts w:ascii="Times New Roman" w:hAnsi="Times New Roman" w:cs="StoneSans-Semibold" w:hint="eastAsia"/>
          <w:szCs w:val="19"/>
          <w:lang w:eastAsia="zh-CN"/>
        </w:rPr>
        <w:t xml:space="preserve"> </w:t>
      </w:r>
      <w:r w:rsidRPr="00930222">
        <w:rPr>
          <w:rFonts w:ascii="Times New Roman" w:hAnsi="Times New Roman" w:cs="StoneSans-Semibold"/>
          <w:szCs w:val="19"/>
        </w:rPr>
        <w:t xml:space="preserve">30 minutes at room temperature on a rotator. </w:t>
      </w:r>
      <w:r w:rsidR="00560157" w:rsidRPr="00930222">
        <w:rPr>
          <w:rFonts w:ascii="Times New Roman" w:hAnsi="Times New Roman" w:cs="StoneSans-Semibold"/>
          <w:szCs w:val="19"/>
        </w:rPr>
        <w:t xml:space="preserve">Collect the liquid at the bottom of the tube by briefly </w:t>
      </w:r>
      <w:proofErr w:type="spellStart"/>
      <w:proofErr w:type="gramStart"/>
      <w:r w:rsidR="00560157" w:rsidRPr="00930222">
        <w:rPr>
          <w:rFonts w:ascii="Times New Roman" w:hAnsi="Times New Roman" w:cs="StoneSans-Semibold"/>
          <w:szCs w:val="19"/>
        </w:rPr>
        <w:t>centrifuging.</w:t>
      </w:r>
      <w:r w:rsidRPr="00930222">
        <w:rPr>
          <w:rFonts w:ascii="Times New Roman" w:hAnsi="Times New Roman" w:cs="StoneSans-Semibold"/>
          <w:szCs w:val="19"/>
        </w:rPr>
        <w:t>Pellet</w:t>
      </w:r>
      <w:proofErr w:type="spellEnd"/>
      <w:proofErr w:type="gramEnd"/>
      <w:r w:rsidRPr="00930222">
        <w:rPr>
          <w:rFonts w:ascii="Times New Roman" w:hAnsi="Times New Roman" w:cs="StoneSans-Semibold"/>
          <w:szCs w:val="19"/>
        </w:rPr>
        <w:t xml:space="preserve"> beads with magnetic particle stand for two minutes and remove supernatant. </w:t>
      </w:r>
    </w:p>
    <w:p w14:paraId="01ED2EDC" w14:textId="77777777" w:rsidR="00EF5C6E" w:rsidRPr="00A95758" w:rsidRDefault="00EF5C6E" w:rsidP="00FD68E8">
      <w:pPr>
        <w:pStyle w:val="ListParagraph"/>
        <w:widowControl w:val="0"/>
        <w:autoSpaceDE w:val="0"/>
        <w:autoSpaceDN w:val="0"/>
        <w:adjustRightInd w:val="0"/>
        <w:ind w:left="540"/>
        <w:rPr>
          <w:rFonts w:ascii="Times New Roman" w:hAnsi="Times New Roman" w:cs="StoneSans-Semibold"/>
          <w:szCs w:val="19"/>
        </w:rPr>
      </w:pPr>
    </w:p>
    <w:p w14:paraId="032B6ED0" w14:textId="77777777" w:rsidR="00EF5C6E" w:rsidRPr="00930222" w:rsidRDefault="00EF5C6E" w:rsidP="00EF5C6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StoneSans-Semibold"/>
          <w:szCs w:val="19"/>
          <w:highlight w:val="yellow"/>
        </w:rPr>
      </w:pPr>
      <w:r w:rsidRPr="00930222">
        <w:rPr>
          <w:rFonts w:ascii="Times New Roman" w:hAnsi="Times New Roman" w:cs="StoneSans-Semibold"/>
          <w:szCs w:val="19"/>
          <w:highlight w:val="yellow"/>
        </w:rPr>
        <w:t xml:space="preserve">Add </w:t>
      </w:r>
      <w:r w:rsidR="00560157" w:rsidRPr="00930222">
        <w:rPr>
          <w:rFonts w:ascii="Times New Roman" w:hAnsi="Times New Roman" w:cs="StoneSans-Semibold"/>
          <w:szCs w:val="19"/>
          <w:highlight w:val="yellow"/>
        </w:rPr>
        <w:t xml:space="preserve">186 </w:t>
      </w:r>
      <w:r w:rsidRPr="00930222">
        <w:rPr>
          <w:rFonts w:ascii="Times New Roman" w:hAnsi="Times New Roman" w:cs="StoneSans-Semibold"/>
          <w:szCs w:val="19"/>
          <w:highlight w:val="yellow"/>
        </w:rPr>
        <w:t>ml Wash Buffer</w:t>
      </w:r>
      <w:r w:rsidR="00CF558C" w:rsidRPr="00930222">
        <w:rPr>
          <w:rFonts w:ascii="Times New Roman" w:hAnsi="Times New Roman" w:cs="StoneSans-Semibold"/>
          <w:szCs w:val="19"/>
          <w:highlight w:val="yellow"/>
        </w:rPr>
        <w:t xml:space="preserve"> 1(1</w:t>
      </w:r>
      <w:r w:rsidR="00106BAB" w:rsidRPr="00930222">
        <w:rPr>
          <w:rFonts w:ascii="Times New Roman" w:hAnsi="Times New Roman" w:cs="StoneSans-Semibold"/>
          <w:szCs w:val="19"/>
          <w:highlight w:val="yellow"/>
        </w:rPr>
        <w:sym w:font="Symbol" w:char="F0B4"/>
      </w:r>
      <w:r w:rsidR="00FD68E8" w:rsidRPr="00930222">
        <w:rPr>
          <w:rFonts w:ascii="Times New Roman" w:hAnsi="Times New Roman" w:cs="StoneSans-Semibold"/>
          <w:szCs w:val="19"/>
          <w:highlight w:val="yellow"/>
        </w:rPr>
        <w:t xml:space="preserve"> SSC, 0.1% SDS)</w:t>
      </w:r>
      <w:r w:rsidRPr="00930222">
        <w:rPr>
          <w:rFonts w:ascii="Times New Roman" w:hAnsi="Times New Roman" w:cs="StoneSans-Semibold"/>
          <w:szCs w:val="19"/>
          <w:highlight w:val="yellow"/>
        </w:rPr>
        <w:t xml:space="preserve"> to the beads</w:t>
      </w:r>
      <w:r w:rsidR="003461F1" w:rsidRPr="00930222">
        <w:rPr>
          <w:rFonts w:ascii="Times New Roman" w:hAnsi="Times New Roman" w:cs="StoneSans-Semibold"/>
          <w:szCs w:val="19"/>
          <w:highlight w:val="yellow"/>
        </w:rPr>
        <w:t>. Incubate 10</w:t>
      </w:r>
      <w:r w:rsidRPr="00930222">
        <w:rPr>
          <w:rFonts w:ascii="Times New Roman" w:hAnsi="Times New Roman" w:cs="StoneSans-Semibold"/>
          <w:szCs w:val="19"/>
          <w:highlight w:val="yellow"/>
        </w:rPr>
        <w:t xml:space="preserve"> minutes at room </w:t>
      </w:r>
      <w:proofErr w:type="spellStart"/>
      <w:r w:rsidRPr="00930222">
        <w:rPr>
          <w:rFonts w:ascii="Times New Roman" w:hAnsi="Times New Roman" w:cs="StoneSans-Semibold"/>
          <w:szCs w:val="19"/>
          <w:highlight w:val="yellow"/>
        </w:rPr>
        <w:t>temperature</w:t>
      </w:r>
      <w:r w:rsidR="001B0C55" w:rsidRPr="00930222">
        <w:rPr>
          <w:rFonts w:ascii="Times New Roman" w:hAnsi="Times New Roman" w:cs="StoneSans-Semibold"/>
          <w:szCs w:val="19"/>
          <w:highlight w:val="yellow"/>
        </w:rPr>
        <w:t>on</w:t>
      </w:r>
      <w:proofErr w:type="spellEnd"/>
      <w:r w:rsidR="001B0C55" w:rsidRPr="00930222">
        <w:rPr>
          <w:rFonts w:ascii="Times New Roman" w:hAnsi="Times New Roman" w:cs="StoneSans-Semibold"/>
          <w:szCs w:val="19"/>
          <w:highlight w:val="yellow"/>
        </w:rPr>
        <w:t xml:space="preserve"> a rotator</w:t>
      </w:r>
      <w:r w:rsidRPr="00930222">
        <w:rPr>
          <w:rFonts w:ascii="Times New Roman" w:hAnsi="Times New Roman" w:cs="StoneSans-Semibold"/>
          <w:szCs w:val="19"/>
          <w:highlight w:val="yellow"/>
        </w:rPr>
        <w:t xml:space="preserve">. </w:t>
      </w:r>
      <w:r w:rsidR="003461F1" w:rsidRPr="00930222">
        <w:rPr>
          <w:rFonts w:ascii="Times New Roman" w:hAnsi="Times New Roman" w:cs="StoneSans-Semibold"/>
          <w:szCs w:val="19"/>
          <w:highlight w:val="yellow"/>
        </w:rPr>
        <w:t xml:space="preserve">Collect the liquid at the bottom of the tube by briefly </w:t>
      </w:r>
      <w:proofErr w:type="spellStart"/>
      <w:proofErr w:type="gramStart"/>
      <w:r w:rsidR="003461F1" w:rsidRPr="00930222">
        <w:rPr>
          <w:rFonts w:ascii="Times New Roman" w:hAnsi="Times New Roman" w:cs="StoneSans-Semibold"/>
          <w:szCs w:val="19"/>
          <w:highlight w:val="yellow"/>
        </w:rPr>
        <w:t>centrifuging.</w:t>
      </w:r>
      <w:r w:rsidRPr="00930222">
        <w:rPr>
          <w:rFonts w:ascii="Times New Roman" w:hAnsi="Times New Roman" w:cs="StoneSans-Semibold"/>
          <w:szCs w:val="19"/>
          <w:highlight w:val="yellow"/>
        </w:rPr>
        <w:t>Pellet</w:t>
      </w:r>
      <w:proofErr w:type="spellEnd"/>
      <w:proofErr w:type="gramEnd"/>
      <w:r w:rsidRPr="00930222">
        <w:rPr>
          <w:rFonts w:ascii="Times New Roman" w:hAnsi="Times New Roman" w:cs="StoneSans-Semibold"/>
          <w:szCs w:val="19"/>
          <w:highlight w:val="yellow"/>
        </w:rPr>
        <w:t xml:space="preserve"> beads with magnetic particle stand for two minutes and remove </w:t>
      </w:r>
      <w:r w:rsidR="00256086" w:rsidRPr="00930222">
        <w:rPr>
          <w:rFonts w:ascii="Times New Roman" w:hAnsi="Times New Roman" w:cs="StoneSans-Semibold"/>
          <w:szCs w:val="19"/>
          <w:highlight w:val="yellow"/>
        </w:rPr>
        <w:t xml:space="preserve">the </w:t>
      </w:r>
      <w:r w:rsidRPr="00930222">
        <w:rPr>
          <w:rFonts w:ascii="Times New Roman" w:hAnsi="Times New Roman" w:cs="StoneSans-Semibold"/>
          <w:szCs w:val="19"/>
          <w:highlight w:val="yellow"/>
        </w:rPr>
        <w:t xml:space="preserve">supernatant. </w:t>
      </w:r>
      <w:r w:rsidR="003461F1" w:rsidRPr="00930222">
        <w:rPr>
          <w:rFonts w:ascii="Times New Roman" w:hAnsi="Times New Roman" w:cs="StoneSans-Semibold"/>
          <w:szCs w:val="19"/>
          <w:highlight w:val="yellow"/>
        </w:rPr>
        <w:t>Repeat step 8</w:t>
      </w:r>
      <w:r w:rsidR="00272CD1" w:rsidRPr="00930222">
        <w:rPr>
          <w:rFonts w:ascii="Times New Roman" w:hAnsi="Times New Roman" w:cs="StoneSans-Semibold" w:hint="eastAsia"/>
          <w:szCs w:val="19"/>
          <w:highlight w:val="yellow"/>
          <w:lang w:eastAsia="zh-CN"/>
        </w:rPr>
        <w:t xml:space="preserve"> </w:t>
      </w:r>
      <w:r w:rsidR="003461F1" w:rsidRPr="00930222">
        <w:rPr>
          <w:rFonts w:ascii="Times New Roman" w:hAnsi="Times New Roman" w:cs="StoneSans-Semibold"/>
          <w:szCs w:val="19"/>
          <w:highlight w:val="yellow"/>
        </w:rPr>
        <w:t>one more time for a total of two washes. In the meantime, preheat Wash Buffer 2 (0.1</w:t>
      </w:r>
      <w:r w:rsidR="00256086" w:rsidRPr="00930222">
        <w:rPr>
          <w:rFonts w:ascii="Times New Roman" w:hAnsi="Times New Roman" w:cs="StoneSans-Semibold"/>
          <w:szCs w:val="19"/>
          <w:highlight w:val="yellow"/>
        </w:rPr>
        <w:sym w:font="Symbol" w:char="F0B4"/>
      </w:r>
      <w:r w:rsidR="003461F1" w:rsidRPr="00930222">
        <w:rPr>
          <w:rFonts w:ascii="Times New Roman" w:hAnsi="Times New Roman" w:cs="StoneSans-Semibold"/>
          <w:szCs w:val="19"/>
          <w:highlight w:val="yellow"/>
        </w:rPr>
        <w:t xml:space="preserve"> SSC, 0.1% SDS) to 45 °C.</w:t>
      </w:r>
    </w:p>
    <w:p w14:paraId="3446E095" w14:textId="77777777" w:rsidR="00EF5C6E" w:rsidRPr="000A6A65" w:rsidRDefault="00EF5C6E" w:rsidP="00FD68E8">
      <w:pPr>
        <w:pStyle w:val="ListParagraph"/>
        <w:widowControl w:val="0"/>
        <w:autoSpaceDE w:val="0"/>
        <w:autoSpaceDN w:val="0"/>
        <w:adjustRightInd w:val="0"/>
        <w:ind w:left="540"/>
        <w:rPr>
          <w:rFonts w:ascii="Times New Roman" w:hAnsi="Times New Roman" w:cs="StoneSans-Semibold"/>
          <w:szCs w:val="19"/>
        </w:rPr>
      </w:pPr>
    </w:p>
    <w:p w14:paraId="1E227564" w14:textId="77777777" w:rsidR="00EF5C6E" w:rsidRPr="00F11E35" w:rsidRDefault="00FD68E8" w:rsidP="00EF5C6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StoneSans-Semibold"/>
          <w:szCs w:val="19"/>
          <w:highlight w:val="yellow"/>
        </w:rPr>
      </w:pPr>
      <w:r w:rsidRPr="00F11E35">
        <w:rPr>
          <w:rFonts w:ascii="Times New Roman" w:hAnsi="Times New Roman" w:cs="StoneSans-Semibold"/>
          <w:szCs w:val="19"/>
          <w:highlight w:val="yellow"/>
        </w:rPr>
        <w:t xml:space="preserve">Add </w:t>
      </w:r>
      <w:r w:rsidR="00560157" w:rsidRPr="00F11E35">
        <w:rPr>
          <w:rFonts w:ascii="Times New Roman" w:hAnsi="Times New Roman" w:cs="StoneSans-Semibold"/>
          <w:szCs w:val="19"/>
          <w:highlight w:val="yellow"/>
        </w:rPr>
        <w:t xml:space="preserve">186 </w:t>
      </w:r>
      <w:r w:rsidR="00EF5C6E" w:rsidRPr="00F11E35">
        <w:rPr>
          <w:rFonts w:ascii="Times New Roman" w:hAnsi="Times New Roman" w:cs="StoneSans-Semibold"/>
          <w:szCs w:val="19"/>
          <w:highlight w:val="yellow"/>
        </w:rPr>
        <w:t xml:space="preserve">ml </w:t>
      </w:r>
      <w:r w:rsidR="003461F1" w:rsidRPr="00F11E35">
        <w:rPr>
          <w:rFonts w:ascii="Times New Roman" w:hAnsi="Times New Roman" w:cs="StoneSans-Semibold"/>
          <w:szCs w:val="19"/>
          <w:highlight w:val="yellow"/>
        </w:rPr>
        <w:t>45</w:t>
      </w:r>
      <w:r w:rsidRPr="00F11E35">
        <w:rPr>
          <w:rFonts w:ascii="Times New Roman" w:hAnsi="Times New Roman" w:cs="StoneSans-Semibold"/>
          <w:szCs w:val="19"/>
          <w:highlight w:val="yellow"/>
        </w:rPr>
        <w:t xml:space="preserve"> °C</w:t>
      </w:r>
      <w:r w:rsidR="00EF5C6E" w:rsidRPr="00F11E35">
        <w:rPr>
          <w:rFonts w:ascii="Times New Roman" w:hAnsi="Times New Roman" w:cs="StoneSans-Semibold"/>
          <w:szCs w:val="19"/>
          <w:highlight w:val="yellow"/>
        </w:rPr>
        <w:t xml:space="preserve"> Wash Buffer </w:t>
      </w:r>
      <w:r w:rsidR="00CF558C" w:rsidRPr="00F11E35">
        <w:rPr>
          <w:rFonts w:ascii="Times New Roman" w:hAnsi="Times New Roman" w:cs="StoneSans-Semibold"/>
          <w:szCs w:val="19"/>
          <w:highlight w:val="yellow"/>
        </w:rPr>
        <w:t>2(0.1</w:t>
      </w:r>
      <w:r w:rsidR="00256086" w:rsidRPr="00F11E35">
        <w:rPr>
          <w:rFonts w:ascii="Times New Roman" w:hAnsi="Times New Roman" w:cs="StoneSans-Semibold"/>
          <w:szCs w:val="19"/>
          <w:highlight w:val="yellow"/>
        </w:rPr>
        <w:sym w:font="Symbol" w:char="F0B4"/>
      </w:r>
      <w:r w:rsidR="00CF558C" w:rsidRPr="00F11E35">
        <w:rPr>
          <w:rFonts w:ascii="Times New Roman" w:hAnsi="Times New Roman" w:cs="StoneSans-Semibold"/>
          <w:szCs w:val="19"/>
          <w:highlight w:val="yellow"/>
        </w:rPr>
        <w:t xml:space="preserve"> SSC, 0.1% SDS) </w:t>
      </w:r>
      <w:r w:rsidR="00EF5C6E" w:rsidRPr="00F11E35">
        <w:rPr>
          <w:rFonts w:ascii="Times New Roman" w:hAnsi="Times New Roman" w:cs="StoneSans-Semibold"/>
          <w:szCs w:val="19"/>
          <w:highlight w:val="yellow"/>
        </w:rPr>
        <w:t xml:space="preserve">to the beads. Incubate for 10 minutes at </w:t>
      </w:r>
      <w:r w:rsidR="003461F1" w:rsidRPr="00F11E35">
        <w:rPr>
          <w:rFonts w:ascii="Times New Roman" w:hAnsi="Times New Roman" w:cs="StoneSans-Semibold"/>
          <w:szCs w:val="19"/>
          <w:highlight w:val="yellow"/>
        </w:rPr>
        <w:t>45</w:t>
      </w:r>
      <w:r w:rsidRPr="00F11E35">
        <w:rPr>
          <w:rFonts w:ascii="Times New Roman" w:hAnsi="Times New Roman" w:cs="StoneSans-Semibold"/>
          <w:szCs w:val="19"/>
          <w:highlight w:val="yellow"/>
        </w:rPr>
        <w:t xml:space="preserve"> °C</w:t>
      </w:r>
      <w:r w:rsidR="001B0C55" w:rsidRPr="00F11E35">
        <w:rPr>
          <w:rFonts w:ascii="Times New Roman" w:hAnsi="Times New Roman" w:cs="StoneSans-Semibold"/>
          <w:szCs w:val="19"/>
          <w:highlight w:val="yellow"/>
        </w:rPr>
        <w:t xml:space="preserve"> on a thermal cycler</w:t>
      </w:r>
      <w:r w:rsidR="00EF5C6E" w:rsidRPr="00F11E35">
        <w:rPr>
          <w:rFonts w:ascii="Times New Roman" w:hAnsi="Times New Roman" w:cs="StoneSans-Semibold"/>
          <w:szCs w:val="19"/>
          <w:highlight w:val="yellow"/>
        </w:rPr>
        <w:t xml:space="preserve">. </w:t>
      </w:r>
      <w:r w:rsidR="00256086" w:rsidRPr="00F11E35">
        <w:rPr>
          <w:rFonts w:ascii="Times New Roman" w:hAnsi="Times New Roman" w:cs="StoneSans-Semibold"/>
          <w:szCs w:val="19"/>
          <w:highlight w:val="yellow"/>
        </w:rPr>
        <w:t>Take out the tubes and p</w:t>
      </w:r>
      <w:r w:rsidR="00EF5C6E" w:rsidRPr="00F11E35">
        <w:rPr>
          <w:rFonts w:ascii="Times New Roman" w:hAnsi="Times New Roman" w:cs="StoneSans-Semibold"/>
          <w:szCs w:val="19"/>
          <w:highlight w:val="yellow"/>
        </w:rPr>
        <w:t xml:space="preserve">ellet beads with </w:t>
      </w:r>
      <w:r w:rsidR="00EF5C6E" w:rsidRPr="00F11E35">
        <w:rPr>
          <w:rFonts w:ascii="Times New Roman" w:hAnsi="Times New Roman" w:cs="StoneSans-Semibold"/>
          <w:szCs w:val="19"/>
          <w:highlight w:val="yellow"/>
        </w:rPr>
        <w:lastRenderedPageBreak/>
        <w:t xml:space="preserve">magnetic particle stand for two minutes and remove supernatant. </w:t>
      </w:r>
    </w:p>
    <w:p w14:paraId="2AFE312E" w14:textId="77777777" w:rsidR="00EF5C6E" w:rsidRPr="00F11E35" w:rsidRDefault="00EF5C6E" w:rsidP="00FD68E8">
      <w:pPr>
        <w:pStyle w:val="ListParagraph"/>
        <w:widowControl w:val="0"/>
        <w:autoSpaceDE w:val="0"/>
        <w:autoSpaceDN w:val="0"/>
        <w:adjustRightInd w:val="0"/>
        <w:ind w:left="540"/>
        <w:rPr>
          <w:rFonts w:ascii="Times New Roman" w:hAnsi="Times New Roman" w:cs="StoneSans-Semibold"/>
          <w:szCs w:val="19"/>
          <w:highlight w:val="yellow"/>
        </w:rPr>
      </w:pPr>
    </w:p>
    <w:p w14:paraId="74B17FDC" w14:textId="77777777" w:rsidR="0011335E" w:rsidRPr="00F11E35" w:rsidRDefault="000A6A65" w:rsidP="00EF5C6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StoneSans-Semibold"/>
          <w:szCs w:val="19"/>
          <w:highlight w:val="yellow"/>
        </w:rPr>
      </w:pPr>
      <w:r w:rsidRPr="00F11E35">
        <w:rPr>
          <w:rFonts w:ascii="Times New Roman" w:hAnsi="Times New Roman" w:cs="StoneSans-Semibold"/>
          <w:szCs w:val="19"/>
          <w:highlight w:val="yellow"/>
        </w:rPr>
        <w:t>Repeat step 9</w:t>
      </w:r>
      <w:r w:rsidR="00272CD1" w:rsidRPr="00F11E35">
        <w:rPr>
          <w:rFonts w:ascii="Times New Roman" w:hAnsi="Times New Roman" w:cs="StoneSans-Semibold" w:hint="eastAsia"/>
          <w:szCs w:val="19"/>
          <w:highlight w:val="yellow"/>
          <w:lang w:eastAsia="zh-CN"/>
        </w:rPr>
        <w:t xml:space="preserve"> </w:t>
      </w:r>
      <w:r w:rsidR="003461F1" w:rsidRPr="00F11E35">
        <w:rPr>
          <w:rFonts w:ascii="Times New Roman" w:hAnsi="Times New Roman" w:cs="StoneSans-Semibold"/>
          <w:szCs w:val="19"/>
          <w:highlight w:val="yellow"/>
        </w:rPr>
        <w:t>two</w:t>
      </w:r>
      <w:r w:rsidR="00071ADB" w:rsidRPr="00F11E35">
        <w:rPr>
          <w:rFonts w:ascii="Times New Roman" w:hAnsi="Times New Roman" w:cs="StoneSans-Semibold"/>
          <w:szCs w:val="19"/>
          <w:highlight w:val="yellow"/>
        </w:rPr>
        <w:t xml:space="preserve"> times</w:t>
      </w:r>
      <w:r w:rsidR="00EF5C6E" w:rsidRPr="00F11E35">
        <w:rPr>
          <w:rFonts w:ascii="Times New Roman" w:hAnsi="Times New Roman" w:cs="StoneSans-Semibold"/>
          <w:szCs w:val="19"/>
          <w:highlight w:val="yellow"/>
        </w:rPr>
        <w:t xml:space="preserve"> for a total of </w:t>
      </w:r>
      <w:r w:rsidR="003461F1" w:rsidRPr="00F11E35">
        <w:rPr>
          <w:rFonts w:ascii="Times New Roman" w:hAnsi="Times New Roman" w:cs="StoneSans-Semibold"/>
          <w:szCs w:val="19"/>
          <w:highlight w:val="yellow"/>
        </w:rPr>
        <w:t>three</w:t>
      </w:r>
      <w:r w:rsidR="00272CD1" w:rsidRPr="00F11E35">
        <w:rPr>
          <w:rFonts w:ascii="Times New Roman" w:hAnsi="Times New Roman" w:cs="StoneSans-Semibold" w:hint="eastAsia"/>
          <w:szCs w:val="19"/>
          <w:highlight w:val="yellow"/>
          <w:lang w:eastAsia="zh-CN"/>
        </w:rPr>
        <w:t xml:space="preserve"> </w:t>
      </w:r>
      <w:r w:rsidR="003461F1" w:rsidRPr="00F11E35">
        <w:rPr>
          <w:rFonts w:ascii="Times New Roman" w:hAnsi="Times New Roman" w:cs="StoneSans-Semibold"/>
          <w:szCs w:val="19"/>
          <w:highlight w:val="yellow"/>
        </w:rPr>
        <w:t>45</w:t>
      </w:r>
      <w:r w:rsidR="00FD68E8" w:rsidRPr="00F11E35">
        <w:rPr>
          <w:rFonts w:ascii="Times New Roman" w:hAnsi="Times New Roman" w:cs="StoneSans-Semibold"/>
          <w:szCs w:val="19"/>
          <w:highlight w:val="yellow"/>
        </w:rPr>
        <w:t xml:space="preserve"> °C</w:t>
      </w:r>
      <w:r w:rsidR="00EF5C6E" w:rsidRPr="00F11E35">
        <w:rPr>
          <w:rFonts w:ascii="Times New Roman" w:hAnsi="Times New Roman" w:cs="StoneSans-Semibold"/>
          <w:szCs w:val="19"/>
          <w:highlight w:val="yellow"/>
        </w:rPr>
        <w:t xml:space="preserve"> washes. After </w:t>
      </w:r>
      <w:r w:rsidR="00071ADB" w:rsidRPr="00F11E35">
        <w:rPr>
          <w:rFonts w:ascii="Times New Roman" w:hAnsi="Times New Roman" w:cs="StoneSans-Semibold"/>
          <w:szCs w:val="19"/>
          <w:highlight w:val="yellow"/>
        </w:rPr>
        <w:t>the last</w:t>
      </w:r>
      <w:r w:rsidR="00EF5C6E" w:rsidRPr="00F11E35">
        <w:rPr>
          <w:rFonts w:ascii="Times New Roman" w:hAnsi="Times New Roman" w:cs="StoneSans-Semibold"/>
          <w:szCs w:val="19"/>
          <w:highlight w:val="yellow"/>
        </w:rPr>
        <w:t xml:space="preserve"> wash make sure al</w:t>
      </w:r>
      <w:r w:rsidR="00A84ABE" w:rsidRPr="00F11E35">
        <w:rPr>
          <w:rFonts w:ascii="Times New Roman" w:hAnsi="Times New Roman" w:cs="StoneSans-Semibold"/>
          <w:szCs w:val="19"/>
          <w:highlight w:val="yellow"/>
        </w:rPr>
        <w:t>l additional buffer is removed.</w:t>
      </w:r>
    </w:p>
    <w:p w14:paraId="58830611" w14:textId="77777777" w:rsidR="0011335E" w:rsidRPr="0011335E" w:rsidRDefault="0011335E" w:rsidP="0011335E">
      <w:pPr>
        <w:pStyle w:val="ListParagraph"/>
        <w:widowControl w:val="0"/>
        <w:autoSpaceDE w:val="0"/>
        <w:autoSpaceDN w:val="0"/>
        <w:adjustRightInd w:val="0"/>
        <w:ind w:left="540"/>
        <w:rPr>
          <w:rFonts w:ascii="Times New Roman" w:hAnsi="Times New Roman" w:cs="StoneSans-Semibold"/>
          <w:szCs w:val="19"/>
        </w:rPr>
      </w:pPr>
    </w:p>
    <w:p w14:paraId="358CB0CA" w14:textId="77777777" w:rsidR="0011335E" w:rsidRPr="003461F1" w:rsidRDefault="0011335E" w:rsidP="003461F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  <w:r>
        <w:rPr>
          <w:rFonts w:ascii="Times New Roman" w:hAnsi="Times New Roman" w:cs="StoneSans-Semibold"/>
          <w:szCs w:val="19"/>
        </w:rPr>
        <w:t>Add</w:t>
      </w:r>
      <w:r w:rsidR="003461F1">
        <w:rPr>
          <w:rFonts w:ascii="Times New Roman" w:hAnsi="Times New Roman" w:cs="StoneSans-Semibold"/>
          <w:szCs w:val="19"/>
        </w:rPr>
        <w:t xml:space="preserve"> 50</w:t>
      </w:r>
      <w:r>
        <w:rPr>
          <w:rFonts w:ascii="Times New Roman" w:hAnsi="Times New Roman" w:cs="StoneSans-Semibold"/>
          <w:szCs w:val="19"/>
        </w:rPr>
        <w:t xml:space="preserve"> </w:t>
      </w:r>
      <w:proofErr w:type="spellStart"/>
      <w:r>
        <w:rPr>
          <w:rFonts w:ascii="Times New Roman" w:hAnsi="Times New Roman" w:cs="StoneSans-Semibold"/>
          <w:szCs w:val="19"/>
        </w:rPr>
        <w:t>μL</w:t>
      </w:r>
      <w:proofErr w:type="spellEnd"/>
      <w:r>
        <w:rPr>
          <w:rFonts w:ascii="Times New Roman" w:hAnsi="Times New Roman" w:cs="StoneSans-Semibold"/>
          <w:szCs w:val="19"/>
        </w:rPr>
        <w:t xml:space="preserve"> </w:t>
      </w:r>
      <w:r w:rsidR="003461F1">
        <w:rPr>
          <w:rFonts w:ascii="Times New Roman" w:hAnsi="Times New Roman" w:cs="StoneSans-Semibold"/>
          <w:szCs w:val="19"/>
        </w:rPr>
        <w:t>water</w:t>
      </w:r>
      <w:r>
        <w:rPr>
          <w:rFonts w:ascii="Times New Roman" w:hAnsi="Times New Roman" w:cs="StoneSans-Semibold"/>
          <w:szCs w:val="19"/>
        </w:rPr>
        <w:t xml:space="preserve"> to beads</w:t>
      </w:r>
      <w:r w:rsidR="003461F1">
        <w:rPr>
          <w:rFonts w:ascii="Times New Roman" w:hAnsi="Times New Roman" w:cs="StoneSans-Semibold"/>
          <w:szCs w:val="19"/>
        </w:rPr>
        <w:t>, label</w:t>
      </w:r>
      <w:r w:rsidR="005110AB" w:rsidRPr="003461F1">
        <w:rPr>
          <w:rFonts w:ascii="Times New Roman" w:hAnsi="Times New Roman" w:cs="StoneSans-Semibold"/>
          <w:szCs w:val="19"/>
        </w:rPr>
        <w:t xml:space="preserve"> as “</w:t>
      </w:r>
      <w:r w:rsidR="005110AB" w:rsidRPr="00A95758">
        <w:rPr>
          <w:rFonts w:ascii="Times New Roman" w:hAnsi="Times New Roman" w:cs="StoneSans-Semibold"/>
          <w:szCs w:val="19"/>
        </w:rPr>
        <w:t>sample name + cap</w:t>
      </w:r>
      <w:r w:rsidR="006A2020" w:rsidRPr="003461F1">
        <w:rPr>
          <w:rFonts w:ascii="Times New Roman" w:hAnsi="Times New Roman" w:cs="StoneSans-Semibold"/>
          <w:szCs w:val="19"/>
        </w:rPr>
        <w:t>”.</w:t>
      </w:r>
    </w:p>
    <w:p w14:paraId="7166FD76" w14:textId="77777777" w:rsidR="0011335E" w:rsidRDefault="0011335E" w:rsidP="0011335E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iCs/>
          <w:szCs w:val="17"/>
        </w:rPr>
      </w:pPr>
    </w:p>
    <w:p w14:paraId="17168E08" w14:textId="77777777" w:rsidR="00416F08" w:rsidRDefault="00560157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Cs w:val="19"/>
          <w:lang w:eastAsia="zh-CN"/>
        </w:rPr>
      </w:pPr>
      <w:r>
        <w:rPr>
          <w:rFonts w:ascii="Times New Roman" w:hAnsi="Times New Roman" w:cs="StoneSans-Semibold"/>
          <w:szCs w:val="19"/>
        </w:rPr>
        <w:t>III</w:t>
      </w:r>
      <w:r w:rsidR="00BA3604" w:rsidRPr="000A6A65">
        <w:rPr>
          <w:rFonts w:ascii="Times New Roman" w:hAnsi="Times New Roman" w:cs="StoneSans-Semibold"/>
          <w:szCs w:val="19"/>
        </w:rPr>
        <w:t xml:space="preserve">. </w:t>
      </w:r>
      <w:r w:rsidR="000D50FE" w:rsidRPr="000A6A65">
        <w:rPr>
          <w:rFonts w:ascii="Times New Roman" w:hAnsi="Times New Roman" w:cs="StoneSans-Semibold"/>
          <w:szCs w:val="19"/>
        </w:rPr>
        <w:t xml:space="preserve">Post-hybridization </w:t>
      </w:r>
      <w:r w:rsidR="00A84ABE" w:rsidRPr="000A6A65">
        <w:rPr>
          <w:rFonts w:ascii="Times New Roman" w:hAnsi="Times New Roman" w:cs="StoneSans-Semibold"/>
          <w:szCs w:val="19"/>
        </w:rPr>
        <w:t xml:space="preserve">indexing </w:t>
      </w:r>
      <w:r w:rsidR="000D50FE" w:rsidRPr="000A6A65">
        <w:rPr>
          <w:rFonts w:ascii="Times New Roman" w:hAnsi="Times New Roman" w:cs="StoneSans-Semibold"/>
          <w:szCs w:val="19"/>
        </w:rPr>
        <w:t>P</w:t>
      </w:r>
      <w:bookmarkStart w:id="0" w:name="_GoBack"/>
      <w:r w:rsidR="000D50FE" w:rsidRPr="000A6A65">
        <w:rPr>
          <w:rFonts w:ascii="Times New Roman" w:hAnsi="Times New Roman" w:cs="StoneSans-Semibold"/>
          <w:szCs w:val="19"/>
        </w:rPr>
        <w:t>CR</w:t>
      </w:r>
      <w:r w:rsidR="00C6274A">
        <w:rPr>
          <w:rFonts w:ascii="Times New Roman" w:hAnsi="Times New Roman" w:cs="StoneSans-Semibold"/>
          <w:szCs w:val="19"/>
        </w:rPr>
        <w:t xml:space="preserve"> (off-beads amplification)</w:t>
      </w:r>
    </w:p>
    <w:p w14:paraId="57538D9D" w14:textId="77777777" w:rsidR="00A84ABE" w:rsidRPr="00C6274A" w:rsidRDefault="00C6274A" w:rsidP="00C6274A">
      <w:pPr>
        <w:widowControl w:val="0"/>
        <w:autoSpaceDE w:val="0"/>
        <w:autoSpaceDN w:val="0"/>
        <w:adjustRightInd w:val="0"/>
        <w:ind w:left="180" w:firstLine="360"/>
        <w:rPr>
          <w:rFonts w:ascii="Times New Roman" w:hAnsi="Times New Roman" w:cs="StoneSans-Semibold"/>
          <w:i/>
          <w:szCs w:val="19"/>
        </w:rPr>
      </w:pPr>
      <w:r>
        <w:rPr>
          <w:rFonts w:ascii="Times New Roman" w:hAnsi="Times New Roman" w:cs="StoneSans-Semibold"/>
          <w:i/>
          <w:szCs w:val="19"/>
        </w:rPr>
        <w:t xml:space="preserve">We use off-beads amplification </w:t>
      </w:r>
      <w:bookmarkEnd w:id="0"/>
      <w:r w:rsidR="00EF6BD2">
        <w:rPr>
          <w:rFonts w:ascii="Times New Roman" w:hAnsi="Times New Roman" w:cs="StoneSans-Semibold"/>
          <w:i/>
          <w:szCs w:val="19"/>
        </w:rPr>
        <w:t xml:space="preserve">(Fisher et al., 2011). This avoids the need to </w:t>
      </w:r>
      <w:r>
        <w:rPr>
          <w:rFonts w:ascii="Times New Roman" w:hAnsi="Times New Roman" w:cs="StoneSans-Semibold"/>
          <w:i/>
          <w:szCs w:val="19"/>
        </w:rPr>
        <w:t>denature and elute the captured target from the baits</w:t>
      </w:r>
      <w:r w:rsidR="00EF6BD2">
        <w:rPr>
          <w:rFonts w:ascii="Times New Roman" w:hAnsi="Times New Roman" w:cs="StoneSans-Semibold"/>
          <w:i/>
          <w:szCs w:val="19"/>
        </w:rPr>
        <w:t xml:space="preserve"> using</w:t>
      </w:r>
      <w:r w:rsidR="00EF6BD2" w:rsidRPr="00A95758">
        <w:rPr>
          <w:rFonts w:ascii="Times New Roman" w:hAnsi="Times New Roman" w:cs="StoneSans-Semibold"/>
          <w:i/>
          <w:szCs w:val="19"/>
        </w:rPr>
        <w:t xml:space="preserve"> sodium hydroxide</w:t>
      </w:r>
      <w:r w:rsidR="00416F08" w:rsidRPr="00A95758">
        <w:rPr>
          <w:rFonts w:ascii="Times New Roman" w:hAnsi="Times New Roman" w:cs="StoneSans-Semibold" w:hint="eastAsia"/>
          <w:i/>
          <w:szCs w:val="19"/>
          <w:lang w:eastAsia="zh-CN"/>
        </w:rPr>
        <w:t>（</w:t>
      </w:r>
      <w:proofErr w:type="spellStart"/>
      <w:r w:rsidR="00416F08" w:rsidRPr="00A95758">
        <w:rPr>
          <w:rFonts w:ascii="Times New Roman" w:hAnsi="Times New Roman" w:cs="StoneSans-Semibold" w:hint="eastAsia"/>
          <w:i/>
          <w:szCs w:val="19"/>
          <w:lang w:eastAsia="zh-CN"/>
        </w:rPr>
        <w:t>NaON</w:t>
      </w:r>
      <w:proofErr w:type="spellEnd"/>
      <w:r w:rsidR="00416F08" w:rsidRPr="00A95758">
        <w:rPr>
          <w:rFonts w:ascii="Times New Roman" w:hAnsi="Times New Roman" w:cs="StoneSans-Semibold" w:hint="eastAsia"/>
          <w:i/>
          <w:szCs w:val="19"/>
          <w:lang w:eastAsia="zh-CN"/>
        </w:rPr>
        <w:t>）</w:t>
      </w:r>
      <w:r w:rsidR="00EF6BD2" w:rsidRPr="00A95758">
        <w:rPr>
          <w:rFonts w:ascii="Times New Roman" w:hAnsi="Times New Roman" w:cs="StoneSans-Semibold"/>
          <w:i/>
          <w:szCs w:val="19"/>
        </w:rPr>
        <w:t>.</w:t>
      </w:r>
      <w:r w:rsidR="00EF6BD2">
        <w:rPr>
          <w:rFonts w:ascii="Times New Roman" w:hAnsi="Times New Roman" w:cs="StoneSans-Semibold"/>
          <w:i/>
          <w:szCs w:val="19"/>
        </w:rPr>
        <w:t xml:space="preserve">The procedure is </w:t>
      </w:r>
      <w:r>
        <w:rPr>
          <w:rFonts w:ascii="Times New Roman" w:hAnsi="Times New Roman" w:cs="StoneSans-Semibold"/>
          <w:i/>
          <w:szCs w:val="19"/>
        </w:rPr>
        <w:t xml:space="preserve">less problematic and </w:t>
      </w:r>
      <w:r w:rsidR="00EF6BD2">
        <w:rPr>
          <w:rFonts w:ascii="Times New Roman" w:hAnsi="Times New Roman" w:cs="StoneSans-Semibold"/>
          <w:i/>
          <w:szCs w:val="19"/>
        </w:rPr>
        <w:t>results in</w:t>
      </w:r>
      <w:r>
        <w:rPr>
          <w:rFonts w:ascii="Times New Roman" w:hAnsi="Times New Roman" w:cs="StoneSans-Semibold"/>
          <w:i/>
          <w:szCs w:val="19"/>
        </w:rPr>
        <w:t xml:space="preserve"> more captured products.</w:t>
      </w:r>
    </w:p>
    <w:p w14:paraId="3B6CAF87" w14:textId="77777777" w:rsidR="00BA3604" w:rsidRPr="000A6A65" w:rsidRDefault="00BA3604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</w:p>
    <w:p w14:paraId="5396B2AC" w14:textId="77777777" w:rsidR="00A84ABE" w:rsidRPr="000A6A65" w:rsidRDefault="00A84ABE" w:rsidP="00A84AB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  <w:r w:rsidRPr="000A6A65">
        <w:rPr>
          <w:rFonts w:ascii="Times New Roman" w:hAnsi="Times New Roman" w:cs="StoneSans-Semibold"/>
          <w:szCs w:val="19"/>
        </w:rPr>
        <w:t>Prepare a</w:t>
      </w:r>
      <w:r w:rsidRPr="00A95758">
        <w:rPr>
          <w:rFonts w:ascii="Times New Roman" w:hAnsi="Times New Roman" w:cs="StoneSans-Semibold"/>
          <w:szCs w:val="19"/>
        </w:rPr>
        <w:t xml:space="preserve"> master mix as th</w:t>
      </w:r>
      <w:r w:rsidRPr="000A6A65">
        <w:rPr>
          <w:rFonts w:ascii="Times New Roman" w:hAnsi="Times New Roman" w:cs="StoneSans-Semibold"/>
          <w:szCs w:val="19"/>
        </w:rPr>
        <w:t>e follow for the number of samples needed.</w:t>
      </w:r>
    </w:p>
    <w:p w14:paraId="57514826" w14:textId="77777777" w:rsidR="00A84ABE" w:rsidRPr="000A6A65" w:rsidRDefault="00A84ABE" w:rsidP="00A84ABE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</w:p>
    <w:tbl>
      <w:tblPr>
        <w:tblStyle w:val="TableGrid"/>
        <w:tblW w:w="465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 w:firstRow="1" w:lastRow="0" w:firstColumn="1" w:lastColumn="0" w:noHBand="0" w:noVBand="0"/>
      </w:tblPr>
      <w:tblGrid>
        <w:gridCol w:w="3169"/>
        <w:gridCol w:w="1439"/>
        <w:gridCol w:w="1711"/>
        <w:gridCol w:w="1924"/>
      </w:tblGrid>
      <w:tr w:rsidR="003461F1" w:rsidRPr="0003043D" w14:paraId="4A0A036E" w14:textId="77777777">
        <w:trPr>
          <w:jc w:val="center"/>
        </w:trPr>
        <w:tc>
          <w:tcPr>
            <w:tcW w:w="1922" w:type="pct"/>
            <w:tcBorders>
              <w:top w:val="single" w:sz="4" w:space="0" w:color="auto"/>
              <w:bottom w:val="single" w:sz="4" w:space="0" w:color="auto"/>
            </w:tcBorders>
          </w:tcPr>
          <w:p w14:paraId="6449C793" w14:textId="77777777" w:rsidR="003461F1" w:rsidRPr="0003043D" w:rsidRDefault="003461F1" w:rsidP="006C2AF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Reagent</w:t>
            </w:r>
          </w:p>
        </w:tc>
        <w:tc>
          <w:tcPr>
            <w:tcW w:w="873" w:type="pct"/>
            <w:tcBorders>
              <w:top w:val="single" w:sz="4" w:space="0" w:color="auto"/>
              <w:bottom w:val="single" w:sz="4" w:space="0" w:color="auto"/>
            </w:tcBorders>
          </w:tcPr>
          <w:p w14:paraId="7D7A3036" w14:textId="77777777" w:rsidR="003461F1" w:rsidRPr="0003043D" w:rsidRDefault="003461F1" w:rsidP="006C2AF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Volume (</w:t>
            </w:r>
            <w:proofErr w:type="spellStart"/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μL</w:t>
            </w:r>
            <w:proofErr w:type="spellEnd"/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) per sample</w:t>
            </w: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</w:tcBorders>
          </w:tcPr>
          <w:p w14:paraId="53987157" w14:textId="77777777" w:rsidR="003461F1" w:rsidRPr="0003043D" w:rsidRDefault="00106BAB" w:rsidP="006C2AF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sym w:font="Symbol" w:char="F0B4"/>
            </w:r>
            <w:proofErr w:type="gramStart"/>
            <w:r w:rsidRPr="0003043D">
              <w:rPr>
                <w:rFonts w:ascii="Times New Roman" w:hAnsi="Times New Roman" w:cs="StoneSans-Semibold"/>
                <w:bCs/>
                <w:i/>
                <w:sz w:val="22"/>
                <w:szCs w:val="17"/>
              </w:rPr>
              <w:t>n</w:t>
            </w:r>
            <w:proofErr w:type="gramEnd"/>
          </w:p>
        </w:tc>
        <w:tc>
          <w:tcPr>
            <w:tcW w:w="1168" w:type="pct"/>
            <w:tcBorders>
              <w:top w:val="single" w:sz="4" w:space="0" w:color="auto"/>
              <w:bottom w:val="single" w:sz="4" w:space="0" w:color="auto"/>
            </w:tcBorders>
          </w:tcPr>
          <w:p w14:paraId="1A40FBD6" w14:textId="77777777" w:rsidR="003461F1" w:rsidRPr="0003043D" w:rsidRDefault="003461F1" w:rsidP="006C2AF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Final concentration in 50-μL reaction</w:t>
            </w:r>
          </w:p>
        </w:tc>
      </w:tr>
      <w:tr w:rsidR="003461F1" w:rsidRPr="0003043D" w14:paraId="57133ADB" w14:textId="77777777">
        <w:trPr>
          <w:jc w:val="center"/>
        </w:trPr>
        <w:tc>
          <w:tcPr>
            <w:tcW w:w="1922" w:type="pct"/>
            <w:tcBorders>
              <w:top w:val="single" w:sz="4" w:space="0" w:color="auto"/>
            </w:tcBorders>
            <w:vAlign w:val="bottom"/>
          </w:tcPr>
          <w:p w14:paraId="7D325FC2" w14:textId="77777777" w:rsidR="003461F1" w:rsidRPr="0003043D" w:rsidRDefault="003461F1" w:rsidP="006C2AF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 xml:space="preserve">KAPA </w:t>
            </w:r>
            <w:proofErr w:type="spellStart"/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HiFitaq</w:t>
            </w:r>
            <w:proofErr w:type="spellEnd"/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 xml:space="preserve"> Ready Mix (2</w:t>
            </w:r>
            <w:r w:rsidR="005C1408" w:rsidRPr="0003043D">
              <w:rPr>
                <w:rFonts w:ascii="Times New Roman" w:hAnsi="Times New Roman" w:cs="StoneSans-Semibold"/>
                <w:sz w:val="22"/>
                <w:szCs w:val="19"/>
              </w:rPr>
              <w:sym w:font="Symbol" w:char="F0B4"/>
            </w:r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)</w:t>
            </w:r>
          </w:p>
        </w:tc>
        <w:tc>
          <w:tcPr>
            <w:tcW w:w="873" w:type="pct"/>
            <w:tcBorders>
              <w:top w:val="single" w:sz="4" w:space="0" w:color="auto"/>
            </w:tcBorders>
          </w:tcPr>
          <w:p w14:paraId="10909CA7" w14:textId="77777777" w:rsidR="003461F1" w:rsidRPr="0003043D" w:rsidRDefault="003461F1" w:rsidP="006C2AF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25</w:t>
            </w:r>
          </w:p>
        </w:tc>
        <w:tc>
          <w:tcPr>
            <w:tcW w:w="1038" w:type="pct"/>
            <w:tcBorders>
              <w:top w:val="single" w:sz="4" w:space="0" w:color="auto"/>
            </w:tcBorders>
          </w:tcPr>
          <w:p w14:paraId="16D659DC" w14:textId="77777777" w:rsidR="003461F1" w:rsidRPr="0003043D" w:rsidRDefault="003461F1" w:rsidP="006C2AF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</w:p>
        </w:tc>
        <w:tc>
          <w:tcPr>
            <w:tcW w:w="1168" w:type="pct"/>
            <w:tcBorders>
              <w:top w:val="single" w:sz="4" w:space="0" w:color="auto"/>
            </w:tcBorders>
          </w:tcPr>
          <w:p w14:paraId="38420053" w14:textId="77777777" w:rsidR="003461F1" w:rsidRPr="0003043D" w:rsidRDefault="003461F1" w:rsidP="006C2AF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1</w:t>
            </w:r>
            <w:r w:rsidR="005C1408" w:rsidRPr="0003043D">
              <w:rPr>
                <w:rFonts w:ascii="Times New Roman" w:hAnsi="Times New Roman" w:cs="StoneSans-Semibold"/>
                <w:sz w:val="22"/>
                <w:szCs w:val="19"/>
              </w:rPr>
              <w:sym w:font="Symbol" w:char="F0B4"/>
            </w:r>
          </w:p>
        </w:tc>
      </w:tr>
      <w:tr w:rsidR="003461F1" w:rsidRPr="0003043D" w14:paraId="4C81320D" w14:textId="77777777">
        <w:trPr>
          <w:jc w:val="center"/>
        </w:trPr>
        <w:tc>
          <w:tcPr>
            <w:tcW w:w="1922" w:type="pct"/>
            <w:tcBorders>
              <w:bottom w:val="single" w:sz="4" w:space="0" w:color="auto"/>
            </w:tcBorders>
          </w:tcPr>
          <w:p w14:paraId="17C5C112" w14:textId="77777777" w:rsidR="003461F1" w:rsidRPr="0003043D" w:rsidRDefault="003461F1" w:rsidP="003461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 xml:space="preserve">Primer IS4 (10 </w:t>
            </w:r>
            <w:proofErr w:type="spellStart"/>
            <w:r w:rsidR="00526752"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μM</w:t>
            </w:r>
            <w:proofErr w:type="spellEnd"/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)</w:t>
            </w:r>
          </w:p>
        </w:tc>
        <w:tc>
          <w:tcPr>
            <w:tcW w:w="873" w:type="pct"/>
            <w:tcBorders>
              <w:bottom w:val="single" w:sz="4" w:space="0" w:color="auto"/>
            </w:tcBorders>
          </w:tcPr>
          <w:p w14:paraId="188C9D64" w14:textId="77777777" w:rsidR="003461F1" w:rsidRPr="0003043D" w:rsidRDefault="00CE39EB" w:rsidP="006C2AF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1</w:t>
            </w:r>
          </w:p>
        </w:tc>
        <w:tc>
          <w:tcPr>
            <w:tcW w:w="1038" w:type="pct"/>
            <w:tcBorders>
              <w:bottom w:val="single" w:sz="4" w:space="0" w:color="auto"/>
            </w:tcBorders>
          </w:tcPr>
          <w:p w14:paraId="657ED49A" w14:textId="77777777" w:rsidR="003461F1" w:rsidRPr="0003043D" w:rsidRDefault="003461F1" w:rsidP="006C2AF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</w:p>
        </w:tc>
        <w:tc>
          <w:tcPr>
            <w:tcW w:w="1168" w:type="pct"/>
            <w:tcBorders>
              <w:bottom w:val="single" w:sz="4" w:space="0" w:color="auto"/>
            </w:tcBorders>
          </w:tcPr>
          <w:p w14:paraId="4DAEF887" w14:textId="77777777" w:rsidR="003461F1" w:rsidRPr="0003043D" w:rsidRDefault="00CE39EB" w:rsidP="006C2AF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bCs/>
                <w:sz w:val="22"/>
                <w:szCs w:val="17"/>
              </w:rPr>
            </w:pPr>
            <w:r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0.2</w:t>
            </w:r>
            <w:r w:rsidR="00526752" w:rsidRPr="0003043D">
              <w:rPr>
                <w:rFonts w:ascii="Times New Roman" w:hAnsi="Times New Roman" w:cs="StoneSans-Semibold"/>
                <w:bCs/>
                <w:sz w:val="22"/>
                <w:szCs w:val="17"/>
              </w:rPr>
              <w:t>μM</w:t>
            </w:r>
          </w:p>
        </w:tc>
      </w:tr>
    </w:tbl>
    <w:p w14:paraId="136A02DA" w14:textId="77777777" w:rsidR="003461F1" w:rsidRDefault="003461F1" w:rsidP="00A84ABE">
      <w:pPr>
        <w:pStyle w:val="ListParagraph"/>
        <w:widowControl w:val="0"/>
        <w:autoSpaceDE w:val="0"/>
        <w:autoSpaceDN w:val="0"/>
        <w:adjustRightInd w:val="0"/>
        <w:ind w:left="540"/>
        <w:rPr>
          <w:rFonts w:ascii="Times New Roman" w:hAnsi="Times New Roman" w:cs="StoneSans-Semibold"/>
          <w:szCs w:val="19"/>
        </w:rPr>
      </w:pPr>
    </w:p>
    <w:p w14:paraId="64FC2EC6" w14:textId="77777777" w:rsidR="00A84ABE" w:rsidRPr="000A6A65" w:rsidRDefault="00A84ABE" w:rsidP="00A84ABE">
      <w:pPr>
        <w:pStyle w:val="ListParagraph"/>
        <w:widowControl w:val="0"/>
        <w:autoSpaceDE w:val="0"/>
        <w:autoSpaceDN w:val="0"/>
        <w:adjustRightInd w:val="0"/>
        <w:ind w:left="540"/>
        <w:rPr>
          <w:rFonts w:ascii="Times New Roman" w:hAnsi="Times New Roman" w:cs="StoneSans-Semibold"/>
          <w:szCs w:val="19"/>
        </w:rPr>
      </w:pPr>
    </w:p>
    <w:p w14:paraId="399B4A01" w14:textId="77777777" w:rsidR="00C6274A" w:rsidRPr="000A6A65" w:rsidRDefault="00071ADB" w:rsidP="00C6274A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  <w:r>
        <w:rPr>
          <w:rFonts w:ascii="Times New Roman" w:hAnsi="Times New Roman" w:cs="StoneSans-Semibold"/>
          <w:szCs w:val="19"/>
        </w:rPr>
        <w:t xml:space="preserve">Add </w:t>
      </w:r>
      <w:r w:rsidR="00CE39EB">
        <w:rPr>
          <w:rFonts w:ascii="Times New Roman" w:hAnsi="Times New Roman" w:cs="StoneSans-Semibold"/>
          <w:szCs w:val="19"/>
        </w:rPr>
        <w:t>26</w:t>
      </w:r>
      <w:r w:rsidR="009101B5" w:rsidRPr="000A6A65">
        <w:rPr>
          <w:rFonts w:ascii="Times New Roman" w:hAnsi="Times New Roman" w:cs="StoneSans-Semibold"/>
          <w:szCs w:val="19"/>
        </w:rPr>
        <w:t>μL</w:t>
      </w:r>
      <w:r w:rsidR="00CE39EB">
        <w:rPr>
          <w:rFonts w:ascii="Times New Roman" w:hAnsi="Times New Roman" w:cs="StoneSans-Semibold"/>
          <w:szCs w:val="19"/>
        </w:rPr>
        <w:t xml:space="preserve"> o</w:t>
      </w:r>
      <w:r w:rsidR="00CE39EB" w:rsidRPr="00A95758">
        <w:rPr>
          <w:rFonts w:ascii="Times New Roman" w:hAnsi="Times New Roman" w:cs="StoneSans-Semibold"/>
          <w:szCs w:val="19"/>
        </w:rPr>
        <w:t>f master mix, 23</w:t>
      </w:r>
      <w:r w:rsidR="005110AB" w:rsidRPr="00A95758">
        <w:rPr>
          <w:rFonts w:ascii="Times New Roman" w:hAnsi="Times New Roman" w:cs="StoneSans-Semibold"/>
          <w:szCs w:val="19"/>
        </w:rPr>
        <w:t>μL</w:t>
      </w:r>
      <w:r w:rsidR="00C6274A" w:rsidRPr="00A95758">
        <w:rPr>
          <w:rFonts w:ascii="Times New Roman" w:hAnsi="Times New Roman" w:cs="StoneSans-Semibold"/>
          <w:szCs w:val="19"/>
        </w:rPr>
        <w:t xml:space="preserve">well-mixed </w:t>
      </w:r>
      <w:r w:rsidR="009101B5" w:rsidRPr="00A95758">
        <w:rPr>
          <w:rFonts w:ascii="Times New Roman" w:hAnsi="Times New Roman" w:cs="StoneSans-Semibold"/>
          <w:szCs w:val="19"/>
        </w:rPr>
        <w:t>sample</w:t>
      </w:r>
      <w:r w:rsidR="00416F08" w:rsidRPr="00A95758">
        <w:rPr>
          <w:rFonts w:ascii="Times New Roman" w:hAnsi="Times New Roman" w:cs="StoneSans-Semibold" w:hint="eastAsia"/>
          <w:szCs w:val="19"/>
          <w:lang w:eastAsia="zh-CN"/>
        </w:rPr>
        <w:t xml:space="preserve"> </w:t>
      </w:r>
      <w:r w:rsidR="00C6274A" w:rsidRPr="00A95758">
        <w:rPr>
          <w:rFonts w:ascii="Times New Roman" w:hAnsi="Times New Roman" w:cs="StoneSans-Semibold"/>
          <w:szCs w:val="19"/>
        </w:rPr>
        <w:t xml:space="preserve">from step II-11, </w:t>
      </w:r>
      <w:r w:rsidRPr="00A95758">
        <w:rPr>
          <w:rFonts w:ascii="Times New Roman" w:hAnsi="Times New Roman" w:cs="StoneSans-Semibold"/>
          <w:szCs w:val="19"/>
        </w:rPr>
        <w:t xml:space="preserve">and </w:t>
      </w:r>
      <w:r w:rsidR="00CE39EB" w:rsidRPr="00A95758">
        <w:rPr>
          <w:rFonts w:ascii="Times New Roman" w:hAnsi="Times New Roman" w:cs="StoneSans-Semibold"/>
          <w:szCs w:val="19"/>
        </w:rPr>
        <w:t>1</w:t>
      </w:r>
      <w:r w:rsidR="009101B5" w:rsidRPr="00A95758">
        <w:rPr>
          <w:rFonts w:ascii="Times New Roman" w:hAnsi="Times New Roman" w:cs="StoneSans-Semibold"/>
          <w:szCs w:val="19"/>
        </w:rPr>
        <w:t xml:space="preserve"> </w:t>
      </w:r>
      <w:proofErr w:type="spellStart"/>
      <w:r w:rsidR="009101B5" w:rsidRPr="00A95758">
        <w:rPr>
          <w:rFonts w:ascii="Times New Roman" w:hAnsi="Times New Roman" w:cs="StoneSans-Semibold"/>
          <w:szCs w:val="19"/>
        </w:rPr>
        <w:t>μL</w:t>
      </w:r>
      <w:proofErr w:type="spellEnd"/>
      <w:r w:rsidR="009101B5" w:rsidRPr="00A95758">
        <w:rPr>
          <w:rFonts w:ascii="Times New Roman" w:hAnsi="Times New Roman" w:cs="StoneSans-Semibold"/>
          <w:szCs w:val="19"/>
        </w:rPr>
        <w:t xml:space="preserve"> indexing primers to each tube. </w:t>
      </w:r>
      <w:r w:rsidR="00A84ABE" w:rsidRPr="00A95758">
        <w:rPr>
          <w:rFonts w:ascii="Times New Roman" w:hAnsi="Times New Roman" w:cs="StoneSans-Semibold"/>
          <w:szCs w:val="19"/>
        </w:rPr>
        <w:t>Mix well and amplify the samples using the following thermal</w:t>
      </w:r>
      <w:r w:rsidR="00A84ABE" w:rsidRPr="000A6A65">
        <w:rPr>
          <w:rFonts w:ascii="Times New Roman" w:hAnsi="Times New Roman" w:cs="StoneSans-Semibold"/>
          <w:szCs w:val="19"/>
        </w:rPr>
        <w:t xml:space="preserve"> profile: </w:t>
      </w:r>
      <w:r w:rsidR="00C6274A">
        <w:rPr>
          <w:rFonts w:ascii="Times New Roman" w:hAnsi="Times New Roman" w:cs="StoneSans-Semibold"/>
          <w:szCs w:val="19"/>
        </w:rPr>
        <w:t>98</w:t>
      </w:r>
      <w:r w:rsidR="00C6274A" w:rsidRPr="000A6A65">
        <w:rPr>
          <w:rFonts w:ascii="Times New Roman" w:hAnsi="Times New Roman" w:cs="StoneSans-Semibold"/>
          <w:szCs w:val="19"/>
        </w:rPr>
        <w:t xml:space="preserve"> °C for </w:t>
      </w:r>
      <w:r w:rsidR="00C6274A">
        <w:rPr>
          <w:rFonts w:ascii="Times New Roman" w:hAnsi="Times New Roman" w:cs="StoneSans-Semibold"/>
          <w:szCs w:val="19"/>
        </w:rPr>
        <w:t>45sec</w:t>
      </w:r>
      <w:r w:rsidR="00C6274A" w:rsidRPr="000A6A65">
        <w:rPr>
          <w:rFonts w:ascii="Times New Roman" w:hAnsi="Times New Roman" w:cs="StoneSans-Semibold"/>
          <w:szCs w:val="19"/>
        </w:rPr>
        <w:t xml:space="preserve">, </w:t>
      </w:r>
      <w:r w:rsidR="00C6274A">
        <w:rPr>
          <w:rFonts w:ascii="Times New Roman" w:hAnsi="Times New Roman" w:cs="StoneSans-Semibold"/>
          <w:szCs w:val="19"/>
        </w:rPr>
        <w:t>12 to 18 cycles of 98 °C for 15 sec, 65 °C for 30 sec and 72 °C for 45 sec, followed by 72 °C for 1</w:t>
      </w:r>
      <w:r w:rsidR="00C6274A" w:rsidRPr="000A6A65">
        <w:rPr>
          <w:rFonts w:ascii="Times New Roman" w:hAnsi="Times New Roman" w:cs="StoneSans-Semibold"/>
          <w:szCs w:val="19"/>
        </w:rPr>
        <w:t xml:space="preserve"> min, and hold at 4 °C for 10 min. The number of PCR cycles can be adjusted according to the starting material used to construct the library.</w:t>
      </w:r>
    </w:p>
    <w:p w14:paraId="1572EDAB" w14:textId="77777777" w:rsidR="00560157" w:rsidRDefault="00560157" w:rsidP="00560157">
      <w:pPr>
        <w:pStyle w:val="ListParagraph"/>
        <w:widowControl w:val="0"/>
        <w:autoSpaceDE w:val="0"/>
        <w:autoSpaceDN w:val="0"/>
        <w:adjustRightInd w:val="0"/>
        <w:ind w:left="540"/>
        <w:rPr>
          <w:rFonts w:ascii="Times New Roman" w:hAnsi="Times New Roman" w:cs="StoneSans-Semibold"/>
          <w:szCs w:val="19"/>
        </w:rPr>
      </w:pPr>
    </w:p>
    <w:p w14:paraId="751482C6" w14:textId="77777777" w:rsidR="00A84ABE" w:rsidRPr="000A6A65" w:rsidRDefault="00560157" w:rsidP="00A84AB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  <w:r>
        <w:rPr>
          <w:rFonts w:ascii="Times New Roman" w:hAnsi="Times New Roman" w:cs="StoneSans-Semibold"/>
          <w:szCs w:val="19"/>
        </w:rPr>
        <w:t xml:space="preserve">Load 3 </w:t>
      </w:r>
      <w:proofErr w:type="spellStart"/>
      <w:r w:rsidRPr="000A6A65">
        <w:rPr>
          <w:rFonts w:ascii="Times New Roman" w:hAnsi="Times New Roman" w:cs="StoneSans-Semibold"/>
          <w:szCs w:val="19"/>
        </w:rPr>
        <w:t>μL</w:t>
      </w:r>
      <w:proofErr w:type="spellEnd"/>
      <w:r w:rsidRPr="000A6A65">
        <w:rPr>
          <w:rFonts w:ascii="Times New Roman" w:hAnsi="Times New Roman" w:cs="StoneSans-Semibold"/>
          <w:szCs w:val="19"/>
        </w:rPr>
        <w:t xml:space="preserve"> </w:t>
      </w:r>
      <w:r>
        <w:rPr>
          <w:rFonts w:ascii="Times New Roman" w:hAnsi="Times New Roman" w:cs="StoneSans-Semibold"/>
          <w:szCs w:val="19"/>
        </w:rPr>
        <w:t>of PCR product to a min</w:t>
      </w:r>
      <w:r w:rsidRPr="00A95758">
        <w:rPr>
          <w:rFonts w:ascii="Times New Roman" w:hAnsi="Times New Roman" w:cs="StoneSans-Semibold"/>
          <w:szCs w:val="19"/>
        </w:rPr>
        <w:t xml:space="preserve">i </w:t>
      </w:r>
      <w:proofErr w:type="spellStart"/>
      <w:r w:rsidRPr="00A95758">
        <w:rPr>
          <w:rFonts w:ascii="Times New Roman" w:hAnsi="Times New Roman" w:cs="StoneSans-Semibold"/>
          <w:szCs w:val="19"/>
        </w:rPr>
        <w:t>agarose</w:t>
      </w:r>
      <w:proofErr w:type="spellEnd"/>
      <w:r w:rsidRPr="00A95758">
        <w:rPr>
          <w:rFonts w:ascii="Times New Roman" w:hAnsi="Times New Roman" w:cs="StoneSans-Semibold"/>
          <w:szCs w:val="19"/>
        </w:rPr>
        <w:t xml:space="preserve"> gene to check the size of the captured library. The band sho</w:t>
      </w:r>
      <w:r>
        <w:rPr>
          <w:rFonts w:ascii="Times New Roman" w:hAnsi="Times New Roman" w:cs="StoneSans-Semibold"/>
          <w:szCs w:val="19"/>
        </w:rPr>
        <w:t>uld be barely visible.</w:t>
      </w:r>
    </w:p>
    <w:p w14:paraId="2EE9D4FA" w14:textId="77777777" w:rsidR="00A84ABE" w:rsidRPr="000A6A65" w:rsidRDefault="00A84ABE" w:rsidP="00A84ABE">
      <w:pPr>
        <w:pStyle w:val="ListParagraph"/>
        <w:widowControl w:val="0"/>
        <w:autoSpaceDE w:val="0"/>
        <w:autoSpaceDN w:val="0"/>
        <w:adjustRightInd w:val="0"/>
        <w:ind w:left="540"/>
        <w:rPr>
          <w:rFonts w:ascii="Times New Roman" w:hAnsi="Times New Roman" w:cs="StoneSans-Semibold"/>
          <w:szCs w:val="19"/>
        </w:rPr>
      </w:pPr>
    </w:p>
    <w:p w14:paraId="5B9C35CA" w14:textId="77777777" w:rsidR="00A84ABE" w:rsidRPr="000A6A65" w:rsidRDefault="00A84ABE" w:rsidP="00A84AB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  <w:r w:rsidRPr="000A6A65">
        <w:rPr>
          <w:rFonts w:ascii="Times New Roman" w:hAnsi="Times New Roman" w:cs="StoneSans-Semibold"/>
          <w:szCs w:val="19"/>
        </w:rPr>
        <w:t>Cleanup the PCR product using</w:t>
      </w:r>
      <w:r w:rsidRPr="00A95758">
        <w:rPr>
          <w:rFonts w:ascii="Times New Roman" w:hAnsi="Times New Roman" w:cs="StoneSans-Semibold"/>
          <w:szCs w:val="19"/>
        </w:rPr>
        <w:t xml:space="preserve"> </w:t>
      </w:r>
      <w:r w:rsidR="00EF6BD2" w:rsidRPr="00A95758">
        <w:rPr>
          <w:rFonts w:ascii="Times New Roman" w:hAnsi="Times New Roman" w:cs="StoneSans-Semibold"/>
          <w:szCs w:val="19"/>
        </w:rPr>
        <w:t xml:space="preserve">the </w:t>
      </w:r>
      <w:r w:rsidRPr="00A95758">
        <w:rPr>
          <w:rFonts w:ascii="Times New Roman" w:hAnsi="Times New Roman" w:cs="StoneSans-Semibold"/>
          <w:szCs w:val="19"/>
        </w:rPr>
        <w:t>SPR</w:t>
      </w:r>
      <w:r w:rsidR="005A5598" w:rsidRPr="00A95758">
        <w:rPr>
          <w:rFonts w:ascii="Times New Roman" w:hAnsi="Times New Roman" w:cs="StoneSans-Semibold"/>
          <w:szCs w:val="19"/>
        </w:rPr>
        <w:t xml:space="preserve">I </w:t>
      </w:r>
      <w:r w:rsidR="00EF6BD2" w:rsidRPr="00A95758">
        <w:rPr>
          <w:rFonts w:ascii="Times New Roman" w:hAnsi="Times New Roman" w:cs="StoneSans-Semibold"/>
          <w:szCs w:val="19"/>
        </w:rPr>
        <w:t xml:space="preserve">bead </w:t>
      </w:r>
      <w:r w:rsidR="005A5598" w:rsidRPr="00A95758">
        <w:rPr>
          <w:rFonts w:ascii="Times New Roman" w:hAnsi="Times New Roman" w:cs="StoneSans-Semibold"/>
          <w:szCs w:val="19"/>
        </w:rPr>
        <w:t>m</w:t>
      </w:r>
      <w:r w:rsidR="00560157" w:rsidRPr="00A95758">
        <w:rPr>
          <w:rFonts w:ascii="Times New Roman" w:hAnsi="Times New Roman" w:cs="StoneSans-Semibold"/>
          <w:szCs w:val="19"/>
        </w:rPr>
        <w:t>ethod. Elute the DNA using 20</w:t>
      </w:r>
      <w:r w:rsidRPr="00A95758">
        <w:rPr>
          <w:rFonts w:ascii="Times New Roman" w:hAnsi="Times New Roman" w:cs="StoneSans-Semibold"/>
          <w:szCs w:val="19"/>
        </w:rPr>
        <w:t xml:space="preserve"> </w:t>
      </w:r>
      <w:proofErr w:type="spellStart"/>
      <w:r w:rsidRPr="00A95758">
        <w:rPr>
          <w:rFonts w:ascii="Times New Roman" w:hAnsi="Times New Roman" w:cs="StoneSans-Semibold"/>
          <w:szCs w:val="19"/>
        </w:rPr>
        <w:t>μL</w:t>
      </w:r>
      <w:proofErr w:type="spellEnd"/>
      <w:r w:rsidRPr="00A95758">
        <w:rPr>
          <w:rFonts w:ascii="Times New Roman" w:hAnsi="Times New Roman" w:cs="StoneSans-Semibold"/>
          <w:szCs w:val="19"/>
        </w:rPr>
        <w:t xml:space="preserve"> of water and transfer it to a new tube labeled as “</w:t>
      </w:r>
      <w:r w:rsidR="00560157" w:rsidRPr="00A95758">
        <w:rPr>
          <w:rFonts w:ascii="Times New Roman" w:hAnsi="Times New Roman" w:cs="StoneSans-Semibold"/>
          <w:szCs w:val="19"/>
        </w:rPr>
        <w:t xml:space="preserve">sample name + </w:t>
      </w:r>
      <w:proofErr w:type="spellStart"/>
      <w:r w:rsidR="005A5598" w:rsidRPr="00A95758">
        <w:rPr>
          <w:rFonts w:ascii="Times New Roman" w:hAnsi="Times New Roman" w:cs="StoneSans-Semibold"/>
          <w:szCs w:val="19"/>
        </w:rPr>
        <w:t>Ind</w:t>
      </w:r>
      <w:proofErr w:type="spellEnd"/>
      <w:r w:rsidRPr="00A95758">
        <w:rPr>
          <w:rFonts w:ascii="Times New Roman" w:hAnsi="Times New Roman" w:cs="StoneSans-Semibold"/>
          <w:szCs w:val="19"/>
        </w:rPr>
        <w:t>”.</w:t>
      </w:r>
    </w:p>
    <w:p w14:paraId="12C85E5A" w14:textId="77777777" w:rsidR="00B26D2A" w:rsidRPr="000A6A65" w:rsidRDefault="00B26D2A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</w:p>
    <w:p w14:paraId="2BD85F9D" w14:textId="77777777" w:rsidR="005A5598" w:rsidRPr="000A6A65" w:rsidRDefault="00256086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  <w:r>
        <w:rPr>
          <w:rFonts w:ascii="Times New Roman" w:hAnsi="Times New Roman" w:cs="StoneSans-Semibold"/>
          <w:szCs w:val="19"/>
        </w:rPr>
        <w:t>I</w:t>
      </w:r>
      <w:r w:rsidR="0017755F" w:rsidRPr="000A6A65">
        <w:rPr>
          <w:rFonts w:ascii="Times New Roman" w:hAnsi="Times New Roman" w:cs="StoneSans-Semibold"/>
          <w:szCs w:val="19"/>
        </w:rPr>
        <w:t>V</w:t>
      </w:r>
      <w:r w:rsidR="00BA3604" w:rsidRPr="000A6A65">
        <w:rPr>
          <w:rFonts w:ascii="Times New Roman" w:hAnsi="Times New Roman" w:cs="StoneSans-Semibold"/>
          <w:szCs w:val="19"/>
        </w:rPr>
        <w:t xml:space="preserve">. </w:t>
      </w:r>
      <w:r w:rsidR="000D50FE" w:rsidRPr="000A6A65">
        <w:rPr>
          <w:rFonts w:ascii="Times New Roman" w:hAnsi="Times New Roman" w:cs="StoneSans-Semibold"/>
          <w:szCs w:val="19"/>
        </w:rPr>
        <w:t>Pooling multiple samples for sequencing</w:t>
      </w:r>
    </w:p>
    <w:p w14:paraId="26D8D75D" w14:textId="77777777" w:rsidR="00D27466" w:rsidRPr="000A6A65" w:rsidRDefault="00D27466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</w:p>
    <w:p w14:paraId="67CACFA4" w14:textId="77777777" w:rsidR="00B5405B" w:rsidRPr="000A6A65" w:rsidRDefault="005A5598" w:rsidP="00B5405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  <w:r w:rsidRPr="000A6A65">
        <w:rPr>
          <w:rFonts w:ascii="Times New Roman" w:hAnsi="Times New Roman" w:cs="StoneSans-Semibold"/>
          <w:szCs w:val="19"/>
        </w:rPr>
        <w:t>Determined the DNA concentration of “</w:t>
      </w:r>
      <w:proofErr w:type="spellStart"/>
      <w:r w:rsidRPr="000A6A65">
        <w:rPr>
          <w:rFonts w:ascii="Times New Roman" w:hAnsi="Times New Roman" w:cs="StoneSans-Semibold"/>
          <w:szCs w:val="19"/>
        </w:rPr>
        <w:t>Ind</w:t>
      </w:r>
      <w:proofErr w:type="spellEnd"/>
      <w:r w:rsidRPr="000A6A65">
        <w:rPr>
          <w:rFonts w:ascii="Times New Roman" w:hAnsi="Times New Roman" w:cs="StoneSans-Semibold"/>
          <w:szCs w:val="19"/>
        </w:rPr>
        <w:t>” samples using</w:t>
      </w:r>
      <w:r w:rsidRPr="00A95758">
        <w:rPr>
          <w:rFonts w:ascii="Times New Roman" w:hAnsi="Times New Roman" w:cs="StoneSans-Semibold"/>
          <w:szCs w:val="19"/>
        </w:rPr>
        <w:t xml:space="preserve"> Qubit2.</w:t>
      </w:r>
      <w:r w:rsidR="00C6771C" w:rsidRPr="00A95758">
        <w:rPr>
          <w:rFonts w:ascii="Times New Roman" w:hAnsi="Times New Roman" w:cs="StoneSans-Semibold"/>
          <w:szCs w:val="19"/>
        </w:rPr>
        <w:t xml:space="preserve"> </w:t>
      </w:r>
      <w:r w:rsidR="00C6771C">
        <w:rPr>
          <w:rFonts w:ascii="Times New Roman" w:hAnsi="Times New Roman" w:cs="StoneSans-Semibold"/>
          <w:szCs w:val="19"/>
        </w:rPr>
        <w:t xml:space="preserve">The concentration of the samples should be around 0.1 - 0.9 </w:t>
      </w:r>
      <w:proofErr w:type="spellStart"/>
      <w:r w:rsidR="00C6771C" w:rsidRPr="000A6A65">
        <w:rPr>
          <w:rFonts w:ascii="Times New Roman" w:hAnsi="Times New Roman" w:cs="StoneSans-Semibold"/>
          <w:szCs w:val="19"/>
        </w:rPr>
        <w:t>ng</w:t>
      </w:r>
      <w:proofErr w:type="spellEnd"/>
      <w:r w:rsidR="00C6771C" w:rsidRPr="000A6A65">
        <w:rPr>
          <w:rFonts w:ascii="Times New Roman" w:hAnsi="Times New Roman" w:cs="StoneSans-Semibold"/>
          <w:szCs w:val="19"/>
        </w:rPr>
        <w:t>/</w:t>
      </w:r>
      <w:proofErr w:type="spellStart"/>
      <w:r w:rsidR="00C6771C" w:rsidRPr="000A6A65">
        <w:rPr>
          <w:rFonts w:ascii="Times New Roman" w:hAnsi="Times New Roman" w:cs="StoneSans-Semibold"/>
          <w:szCs w:val="19"/>
        </w:rPr>
        <w:t>μL</w:t>
      </w:r>
      <w:proofErr w:type="spellEnd"/>
      <w:r w:rsidR="00C6771C">
        <w:rPr>
          <w:rFonts w:ascii="Times New Roman" w:hAnsi="Times New Roman" w:cs="StoneSans-Semibold"/>
          <w:szCs w:val="19"/>
        </w:rPr>
        <w:t>.</w:t>
      </w:r>
    </w:p>
    <w:p w14:paraId="6A8CC401" w14:textId="77777777" w:rsidR="0017755F" w:rsidRPr="000A6A65" w:rsidRDefault="0017755F" w:rsidP="006A3BCE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</w:p>
    <w:p w14:paraId="35485D1D" w14:textId="77777777" w:rsidR="00C6274A" w:rsidRDefault="005A5598" w:rsidP="00C312B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  <w:proofErr w:type="gramStart"/>
      <w:r w:rsidRPr="000A6A65">
        <w:rPr>
          <w:rFonts w:ascii="Times New Roman" w:hAnsi="Times New Roman" w:cs="StoneSans-Semibold"/>
          <w:szCs w:val="19"/>
        </w:rPr>
        <w:t xml:space="preserve">Pool </w:t>
      </w:r>
      <w:r w:rsidR="00416F08">
        <w:rPr>
          <w:rFonts w:ascii="Times New Roman" w:hAnsi="Times New Roman" w:cs="StoneSans-Semibold" w:hint="eastAsia"/>
          <w:szCs w:val="19"/>
          <w:lang w:eastAsia="zh-CN"/>
        </w:rPr>
        <w:t xml:space="preserve"> </w:t>
      </w:r>
      <w:r w:rsidRPr="000A6A65">
        <w:rPr>
          <w:rFonts w:ascii="Times New Roman" w:hAnsi="Times New Roman" w:cs="StoneSans-Semibold"/>
          <w:szCs w:val="19"/>
        </w:rPr>
        <w:t>a</w:t>
      </w:r>
      <w:r w:rsidR="00256086">
        <w:rPr>
          <w:rFonts w:ascii="Times New Roman" w:hAnsi="Times New Roman" w:cs="StoneSans-Semibold"/>
          <w:szCs w:val="19"/>
        </w:rPr>
        <w:t>ll</w:t>
      </w:r>
      <w:proofErr w:type="gramEnd"/>
      <w:r w:rsidR="00256086">
        <w:rPr>
          <w:rFonts w:ascii="Times New Roman" w:hAnsi="Times New Roman" w:cs="StoneSans-Semibold"/>
          <w:szCs w:val="19"/>
        </w:rPr>
        <w:t xml:space="preserve"> samples in</w:t>
      </w:r>
      <w:r w:rsidR="00256086" w:rsidRPr="00A95758">
        <w:rPr>
          <w:rFonts w:ascii="Times New Roman" w:hAnsi="Times New Roman" w:cs="StoneSans-Semibold"/>
          <w:szCs w:val="19"/>
        </w:rPr>
        <w:t xml:space="preserve"> </w:t>
      </w:r>
      <w:proofErr w:type="spellStart"/>
      <w:r w:rsidR="00256086" w:rsidRPr="00A95758">
        <w:rPr>
          <w:rFonts w:ascii="Times New Roman" w:hAnsi="Times New Roman" w:cs="StoneSans-Semibold"/>
          <w:szCs w:val="19"/>
        </w:rPr>
        <w:t>equimolar</w:t>
      </w:r>
      <w:proofErr w:type="spellEnd"/>
      <w:r w:rsidR="00256086" w:rsidRPr="00A95758">
        <w:rPr>
          <w:rFonts w:ascii="Times New Roman" w:hAnsi="Times New Roman" w:cs="StoneSans-Semibold"/>
          <w:szCs w:val="19"/>
        </w:rPr>
        <w:t xml:space="preserve"> ratios</w:t>
      </w:r>
      <w:r w:rsidR="00256086">
        <w:rPr>
          <w:rFonts w:ascii="Times New Roman" w:hAnsi="Times New Roman" w:cs="StoneSans-Semibold"/>
          <w:szCs w:val="19"/>
        </w:rPr>
        <w:t>.</w:t>
      </w:r>
    </w:p>
    <w:p w14:paraId="3428F9F4" w14:textId="77777777" w:rsidR="00C6274A" w:rsidRPr="00C6274A" w:rsidRDefault="00C6274A" w:rsidP="00C6274A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</w:p>
    <w:p w14:paraId="2309C602" w14:textId="77777777" w:rsidR="00B5405B" w:rsidRPr="000A6A65" w:rsidRDefault="00C6274A" w:rsidP="00C312B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  <w:r>
        <w:rPr>
          <w:rFonts w:ascii="Times New Roman" w:hAnsi="Times New Roman" w:cs="StoneSans-Semibold"/>
          <w:szCs w:val="19"/>
        </w:rPr>
        <w:t>Quantify the pooled library using</w:t>
      </w:r>
      <w:r w:rsidRPr="00A95758">
        <w:rPr>
          <w:rFonts w:ascii="Times New Roman" w:hAnsi="Times New Roman" w:cs="StoneSans-Semibold"/>
          <w:szCs w:val="19"/>
        </w:rPr>
        <w:t xml:space="preserve"> q-PCR</w:t>
      </w:r>
      <w:r>
        <w:rPr>
          <w:rFonts w:ascii="Times New Roman" w:hAnsi="Times New Roman" w:cs="StoneSans-Semibold"/>
          <w:szCs w:val="19"/>
        </w:rPr>
        <w:t xml:space="preserve">. </w:t>
      </w:r>
      <w:r w:rsidR="005A5598" w:rsidRPr="000A6A65">
        <w:rPr>
          <w:rFonts w:ascii="Times New Roman" w:hAnsi="Times New Roman" w:cs="StoneSans-Semibold"/>
          <w:szCs w:val="19"/>
        </w:rPr>
        <w:t>T</w:t>
      </w:r>
      <w:r>
        <w:rPr>
          <w:rFonts w:ascii="Times New Roman" w:hAnsi="Times New Roman" w:cs="StoneSans-Semibold"/>
          <w:szCs w:val="19"/>
        </w:rPr>
        <w:t>he pooled library should have 20</w:t>
      </w:r>
      <w:r w:rsidR="005A5598" w:rsidRPr="000A6A65">
        <w:rPr>
          <w:rFonts w:ascii="Times New Roman" w:hAnsi="Times New Roman" w:cs="StoneSans-Semibold"/>
          <w:szCs w:val="19"/>
        </w:rPr>
        <w:t xml:space="preserve"> </w:t>
      </w:r>
      <w:proofErr w:type="spellStart"/>
      <w:r w:rsidR="005A5598" w:rsidRPr="000A6A65">
        <w:rPr>
          <w:rFonts w:ascii="Times New Roman" w:hAnsi="Times New Roman" w:cs="StoneSans-Semibold"/>
          <w:szCs w:val="19"/>
        </w:rPr>
        <w:t>μL</w:t>
      </w:r>
      <w:proofErr w:type="spellEnd"/>
      <w:r w:rsidR="005A5598" w:rsidRPr="000A6A65">
        <w:rPr>
          <w:rFonts w:ascii="Times New Roman" w:hAnsi="Times New Roman" w:cs="StoneSans-Semibold"/>
          <w:szCs w:val="19"/>
        </w:rPr>
        <w:t xml:space="preserve"> at concentration </w:t>
      </w:r>
      <w:r w:rsidR="00F0375D">
        <w:rPr>
          <w:rFonts w:ascii="Times New Roman" w:hAnsi="Times New Roman" w:cs="StoneSans-Semibold"/>
          <w:szCs w:val="19"/>
        </w:rPr>
        <w:t xml:space="preserve">of 2 </w:t>
      </w:r>
      <w:proofErr w:type="spellStart"/>
      <w:r w:rsidR="00F0375D">
        <w:rPr>
          <w:rFonts w:ascii="Times New Roman" w:hAnsi="Times New Roman" w:cs="StoneSans-Semibold"/>
          <w:szCs w:val="19"/>
        </w:rPr>
        <w:t>nM</w:t>
      </w:r>
      <w:proofErr w:type="spellEnd"/>
      <w:r w:rsidR="00F0375D">
        <w:rPr>
          <w:rFonts w:ascii="Times New Roman" w:hAnsi="Times New Roman" w:cs="StoneSans-Semibold"/>
          <w:szCs w:val="19"/>
        </w:rPr>
        <w:t xml:space="preserve"> to 50 </w:t>
      </w:r>
      <w:proofErr w:type="spellStart"/>
      <w:r w:rsidR="00F0375D">
        <w:rPr>
          <w:rFonts w:ascii="Times New Roman" w:hAnsi="Times New Roman" w:cs="StoneSans-Semibold"/>
          <w:szCs w:val="19"/>
        </w:rPr>
        <w:t>nM</w:t>
      </w:r>
      <w:proofErr w:type="spellEnd"/>
      <w:r w:rsidR="00543C5C">
        <w:rPr>
          <w:rFonts w:ascii="Times New Roman" w:hAnsi="Times New Roman" w:cs="StoneSans-Semibold"/>
          <w:szCs w:val="19"/>
        </w:rPr>
        <w:t xml:space="preserve">, which is 0.5 </w:t>
      </w:r>
      <w:proofErr w:type="spellStart"/>
      <w:r w:rsidR="00543C5C" w:rsidRPr="000A6A65">
        <w:rPr>
          <w:rFonts w:ascii="Times New Roman" w:hAnsi="Times New Roman" w:cs="StoneSans-Semibold"/>
          <w:szCs w:val="19"/>
        </w:rPr>
        <w:t>ng</w:t>
      </w:r>
      <w:proofErr w:type="spellEnd"/>
      <w:r w:rsidR="00543C5C" w:rsidRPr="000A6A65">
        <w:rPr>
          <w:rFonts w:ascii="Times New Roman" w:hAnsi="Times New Roman" w:cs="StoneSans-Semibold"/>
          <w:szCs w:val="19"/>
        </w:rPr>
        <w:t>/</w:t>
      </w:r>
      <w:proofErr w:type="spellStart"/>
      <w:r w:rsidR="00543C5C" w:rsidRPr="000A6A65">
        <w:rPr>
          <w:rFonts w:ascii="Times New Roman" w:hAnsi="Times New Roman" w:cs="StoneSans-Semibold"/>
          <w:szCs w:val="19"/>
        </w:rPr>
        <w:t>μL</w:t>
      </w:r>
      <w:proofErr w:type="spellEnd"/>
      <w:r w:rsidR="00543C5C" w:rsidRPr="000A6A65">
        <w:rPr>
          <w:rFonts w:ascii="Times New Roman" w:hAnsi="Times New Roman" w:cs="StoneSans-Semibold"/>
          <w:szCs w:val="19"/>
        </w:rPr>
        <w:t xml:space="preserve"> </w:t>
      </w:r>
      <w:r w:rsidR="00F0375D">
        <w:rPr>
          <w:rFonts w:ascii="Times New Roman" w:hAnsi="Times New Roman" w:cs="StoneSans-Semibold"/>
          <w:szCs w:val="19"/>
        </w:rPr>
        <w:t>to</w:t>
      </w:r>
      <w:r w:rsidR="00543C5C">
        <w:rPr>
          <w:rFonts w:ascii="Times New Roman" w:hAnsi="Times New Roman" w:cs="StoneSans-Semibold"/>
          <w:szCs w:val="19"/>
        </w:rPr>
        <w:t>13</w:t>
      </w:r>
      <w:r w:rsidR="005A5598" w:rsidRPr="000A6A65">
        <w:rPr>
          <w:rFonts w:ascii="Times New Roman" w:hAnsi="Times New Roman" w:cs="StoneSans-Semibold"/>
          <w:szCs w:val="19"/>
        </w:rPr>
        <w:t>ng/</w:t>
      </w:r>
      <w:proofErr w:type="spellStart"/>
      <w:r w:rsidR="005A5598" w:rsidRPr="000A6A65">
        <w:rPr>
          <w:rFonts w:ascii="Times New Roman" w:hAnsi="Times New Roman" w:cs="StoneSans-Semibold"/>
          <w:szCs w:val="19"/>
        </w:rPr>
        <w:t>μL</w:t>
      </w:r>
      <w:r w:rsidR="00F0375D">
        <w:rPr>
          <w:rFonts w:ascii="Times New Roman" w:hAnsi="Times New Roman" w:cs="StoneSans-Semibold"/>
          <w:szCs w:val="19"/>
        </w:rPr>
        <w:t>for</w:t>
      </w:r>
      <w:proofErr w:type="spellEnd"/>
      <w:r w:rsidR="00F0375D">
        <w:rPr>
          <w:rFonts w:ascii="Times New Roman" w:hAnsi="Times New Roman" w:cs="StoneSans-Semibold"/>
          <w:szCs w:val="19"/>
        </w:rPr>
        <w:t xml:space="preserve"> DNA ~ 5</w:t>
      </w:r>
      <w:r w:rsidR="00071ADB">
        <w:rPr>
          <w:rFonts w:ascii="Times New Roman" w:hAnsi="Times New Roman" w:cs="StoneSans-Semibold"/>
          <w:szCs w:val="19"/>
        </w:rPr>
        <w:t xml:space="preserve">00 </w:t>
      </w:r>
      <w:proofErr w:type="spellStart"/>
      <w:r w:rsidR="00071ADB">
        <w:rPr>
          <w:rFonts w:ascii="Times New Roman" w:hAnsi="Times New Roman" w:cs="StoneSans-Semibold"/>
          <w:szCs w:val="19"/>
        </w:rPr>
        <w:t>bp.</w:t>
      </w:r>
      <w:proofErr w:type="spellEnd"/>
    </w:p>
    <w:p w14:paraId="48FDEF53" w14:textId="77777777" w:rsidR="002D729E" w:rsidRPr="006A4D8C" w:rsidRDefault="00BA3604" w:rsidP="002D729E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Cs w:val="19"/>
          <w:lang w:eastAsia="zh-CN"/>
        </w:rPr>
      </w:pPr>
      <w:r w:rsidRPr="000A6A65">
        <w:rPr>
          <w:rFonts w:ascii="Times New Roman" w:hAnsi="Times New Roman" w:cs="StoneSans-Semibold"/>
          <w:iCs/>
          <w:szCs w:val="17"/>
        </w:rPr>
        <w:br w:type="page"/>
      </w:r>
      <w:r w:rsidR="002D729E">
        <w:rPr>
          <w:rFonts w:ascii="Times New Roman" w:hAnsi="Times New Roman" w:cs="StoneSans-Semibold"/>
          <w:b/>
          <w:iCs/>
          <w:szCs w:val="17"/>
          <w:u w:val="single"/>
        </w:rPr>
        <w:lastRenderedPageBreak/>
        <w:t>Sequences of</w:t>
      </w:r>
      <w:r w:rsidR="002D729E" w:rsidRPr="00A95758">
        <w:rPr>
          <w:rFonts w:ascii="Times New Roman" w:hAnsi="Times New Roman" w:cs="StoneSans-Semibold"/>
          <w:b/>
          <w:iCs/>
          <w:szCs w:val="17"/>
          <w:u w:val="single"/>
        </w:rPr>
        <w:t xml:space="preserve"> </w:t>
      </w:r>
      <w:r w:rsidR="00C21A8A" w:rsidRPr="00A95758">
        <w:rPr>
          <w:rFonts w:ascii="Times New Roman" w:hAnsi="Times New Roman" w:cs="StoneSans-Semibold"/>
          <w:b/>
          <w:iCs/>
          <w:szCs w:val="17"/>
          <w:u w:val="single"/>
        </w:rPr>
        <w:t>blocking</w:t>
      </w:r>
      <w:r w:rsidR="00A95758">
        <w:rPr>
          <w:rFonts w:ascii="Times New Roman" w:hAnsi="Times New Roman" w:cs="StoneSans-Semibold" w:hint="eastAsia"/>
          <w:b/>
          <w:iCs/>
          <w:szCs w:val="17"/>
          <w:u w:val="single"/>
          <w:lang w:eastAsia="zh-CN"/>
        </w:rPr>
        <w:t xml:space="preserve"> </w:t>
      </w:r>
      <w:proofErr w:type="spellStart"/>
      <w:r w:rsidR="00C21A8A" w:rsidRPr="00A95758">
        <w:rPr>
          <w:rFonts w:ascii="Times New Roman" w:hAnsi="Times New Roman" w:cs="StoneSans-Semibold"/>
          <w:b/>
          <w:iCs/>
          <w:szCs w:val="17"/>
          <w:u w:val="single"/>
        </w:rPr>
        <w:t>oligos</w:t>
      </w:r>
      <w:proofErr w:type="spellEnd"/>
    </w:p>
    <w:p w14:paraId="50D3309F" w14:textId="77777777" w:rsidR="00431C98" w:rsidRDefault="00431C98" w:rsidP="0038704C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  <w:r w:rsidRPr="004F0950">
        <w:rPr>
          <w:rFonts w:ascii="Times New Roman" w:hAnsi="Times New Roman" w:cs="StoneSans-Semibold"/>
          <w:szCs w:val="19"/>
        </w:rPr>
        <w:t>Pho indicates a 3</w:t>
      </w:r>
      <w:r>
        <w:rPr>
          <w:rFonts w:ascii="Times New Roman" w:hAnsi="Times New Roman" w:cs="StoneSans-Semibold"/>
          <w:szCs w:val="19"/>
        </w:rPr>
        <w:t>’</w:t>
      </w:r>
      <w:r w:rsidRPr="004F0950">
        <w:rPr>
          <w:rFonts w:ascii="Times New Roman" w:hAnsi="Times New Roman" w:cs="StoneSans-Semibold"/>
          <w:szCs w:val="19"/>
        </w:rPr>
        <w:t>-phosphate</w:t>
      </w:r>
    </w:p>
    <w:p w14:paraId="50FD2C10" w14:textId="77777777" w:rsidR="002D729E" w:rsidRDefault="002D729E" w:rsidP="0038704C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594"/>
        <w:gridCol w:w="7262"/>
      </w:tblGrid>
      <w:tr w:rsidR="002D729E" w:rsidRPr="002D729E" w14:paraId="44B596BE" w14:textId="77777777">
        <w:trPr>
          <w:trHeight w:val="240"/>
        </w:trPr>
        <w:tc>
          <w:tcPr>
            <w:tcW w:w="9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B9035A9" w14:textId="77777777" w:rsidR="002D729E" w:rsidRPr="002D729E" w:rsidRDefault="002D729E" w:rsidP="002D729E">
            <w:pPr>
              <w:rPr>
                <w:rFonts w:ascii="Times New Roman" w:hAnsi="Times New Roman" w:cs="StoneSans-Semibold"/>
                <w:sz w:val="16"/>
                <w:szCs w:val="19"/>
              </w:rPr>
            </w:pPr>
            <w:r w:rsidRPr="002D729E">
              <w:rPr>
                <w:rFonts w:ascii="Times New Roman" w:hAnsi="Times New Roman" w:cs="StoneSans-Semibold"/>
                <w:sz w:val="16"/>
                <w:szCs w:val="19"/>
              </w:rPr>
              <w:t>Name</w:t>
            </w:r>
          </w:p>
        </w:tc>
        <w:tc>
          <w:tcPr>
            <w:tcW w:w="41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66751B1" w14:textId="77777777" w:rsidR="002D729E" w:rsidRPr="002D729E" w:rsidRDefault="002D729E" w:rsidP="002D729E">
            <w:pPr>
              <w:rPr>
                <w:rFonts w:ascii="Times New Roman" w:hAnsi="Times New Roman" w:cs="StoneSans-Semibold"/>
                <w:sz w:val="16"/>
                <w:szCs w:val="19"/>
              </w:rPr>
            </w:pPr>
            <w:r w:rsidRPr="002D729E">
              <w:rPr>
                <w:rFonts w:ascii="Times New Roman" w:hAnsi="Times New Roman" w:cs="StoneSans-Semibold"/>
                <w:sz w:val="16"/>
                <w:szCs w:val="19"/>
              </w:rPr>
              <w:t>Sequences</w:t>
            </w:r>
          </w:p>
        </w:tc>
      </w:tr>
      <w:tr w:rsidR="002D729E" w:rsidRPr="002D729E" w14:paraId="203EEA19" w14:textId="77777777">
        <w:trPr>
          <w:trHeight w:val="260"/>
        </w:trPr>
        <w:tc>
          <w:tcPr>
            <w:tcW w:w="900" w:type="pct"/>
            <w:shd w:val="clear" w:color="auto" w:fill="auto"/>
            <w:noWrap/>
            <w:vAlign w:val="bottom"/>
          </w:tcPr>
          <w:p w14:paraId="0564CDA5" w14:textId="77777777" w:rsidR="002D729E" w:rsidRPr="002D729E" w:rsidRDefault="002D729E" w:rsidP="002D729E">
            <w:pPr>
              <w:rPr>
                <w:rFonts w:ascii="Times New Roman" w:hAnsi="Times New Roman" w:cs="StoneSans-Semibold"/>
                <w:sz w:val="16"/>
                <w:szCs w:val="19"/>
              </w:rPr>
            </w:pPr>
            <w:r w:rsidRPr="002D729E">
              <w:rPr>
                <w:rFonts w:ascii="Times New Roman" w:hAnsi="Times New Roman" w:cs="StoneSans-Semibold"/>
                <w:sz w:val="16"/>
                <w:szCs w:val="19"/>
              </w:rPr>
              <w:t>BO1.P5.F</w:t>
            </w:r>
          </w:p>
        </w:tc>
        <w:tc>
          <w:tcPr>
            <w:tcW w:w="4100" w:type="pct"/>
            <w:shd w:val="clear" w:color="auto" w:fill="auto"/>
            <w:noWrap/>
            <w:vAlign w:val="bottom"/>
          </w:tcPr>
          <w:p w14:paraId="0731E586" w14:textId="77777777" w:rsidR="002D729E" w:rsidRPr="002D729E" w:rsidRDefault="002D729E" w:rsidP="002D729E">
            <w:pPr>
              <w:rPr>
                <w:rFonts w:ascii="Times New Roman" w:hAnsi="Times New Roman" w:cs="StoneSans-Semibold"/>
                <w:sz w:val="16"/>
                <w:szCs w:val="19"/>
              </w:rPr>
            </w:pPr>
            <w:r w:rsidRPr="002D729E">
              <w:rPr>
                <w:rFonts w:ascii="Times New Roman" w:hAnsi="Times New Roman" w:cs="StoneSans-Semibold"/>
                <w:sz w:val="16"/>
                <w:szCs w:val="19"/>
              </w:rPr>
              <w:t>AATGATACGGCGACCACCGAGATCTACACTCTTTCCCTACACGACGCTCTTCCGATCT-Pho</w:t>
            </w:r>
          </w:p>
        </w:tc>
      </w:tr>
      <w:tr w:rsidR="002D729E" w:rsidRPr="002D729E" w14:paraId="4F1C60A0" w14:textId="77777777">
        <w:trPr>
          <w:trHeight w:val="260"/>
        </w:trPr>
        <w:tc>
          <w:tcPr>
            <w:tcW w:w="900" w:type="pct"/>
            <w:shd w:val="clear" w:color="auto" w:fill="auto"/>
            <w:noWrap/>
            <w:vAlign w:val="bottom"/>
          </w:tcPr>
          <w:p w14:paraId="28A77F33" w14:textId="77777777" w:rsidR="002D729E" w:rsidRPr="002D729E" w:rsidRDefault="002D729E" w:rsidP="002D729E">
            <w:pPr>
              <w:rPr>
                <w:rFonts w:ascii="Times New Roman" w:hAnsi="Times New Roman" w:cs="StoneSans-Semibold"/>
                <w:sz w:val="16"/>
                <w:szCs w:val="19"/>
              </w:rPr>
            </w:pPr>
            <w:r w:rsidRPr="002D729E">
              <w:rPr>
                <w:rFonts w:ascii="Times New Roman" w:hAnsi="Times New Roman" w:cs="StoneSans-Semibold"/>
                <w:sz w:val="16"/>
                <w:szCs w:val="19"/>
              </w:rPr>
              <w:t>BO2.P5.R</w:t>
            </w:r>
          </w:p>
        </w:tc>
        <w:tc>
          <w:tcPr>
            <w:tcW w:w="4100" w:type="pct"/>
            <w:shd w:val="clear" w:color="auto" w:fill="auto"/>
            <w:noWrap/>
            <w:vAlign w:val="bottom"/>
          </w:tcPr>
          <w:p w14:paraId="3CC79142" w14:textId="77777777" w:rsidR="002D729E" w:rsidRPr="002D729E" w:rsidRDefault="002D729E" w:rsidP="002D729E">
            <w:pPr>
              <w:rPr>
                <w:rFonts w:ascii="Times New Roman" w:hAnsi="Times New Roman" w:cs="StoneSans-Semibold"/>
                <w:sz w:val="16"/>
                <w:szCs w:val="19"/>
              </w:rPr>
            </w:pPr>
            <w:r w:rsidRPr="002D729E">
              <w:rPr>
                <w:rFonts w:ascii="Times New Roman" w:hAnsi="Times New Roman" w:cs="StoneSans-Semibold"/>
                <w:sz w:val="16"/>
                <w:szCs w:val="19"/>
              </w:rPr>
              <w:t>AGATCGGAAGAGCGTCGTGTAGGGAAAGAGTGTAGATCTCGGTGGTCGCCGTATCATT-Pho</w:t>
            </w:r>
          </w:p>
        </w:tc>
      </w:tr>
      <w:tr w:rsidR="002D729E" w:rsidRPr="002D729E" w14:paraId="2AE6FE1C" w14:textId="77777777">
        <w:trPr>
          <w:trHeight w:val="240"/>
        </w:trPr>
        <w:tc>
          <w:tcPr>
            <w:tcW w:w="900" w:type="pct"/>
            <w:shd w:val="clear" w:color="auto" w:fill="auto"/>
            <w:noWrap/>
            <w:vAlign w:val="bottom"/>
          </w:tcPr>
          <w:p w14:paraId="0EB3B730" w14:textId="77777777" w:rsidR="002D729E" w:rsidRPr="002D729E" w:rsidRDefault="002D729E" w:rsidP="002D729E">
            <w:pPr>
              <w:rPr>
                <w:rFonts w:ascii="Times New Roman" w:hAnsi="Times New Roman" w:cs="StoneSans-Semibold"/>
                <w:sz w:val="16"/>
                <w:szCs w:val="19"/>
              </w:rPr>
            </w:pPr>
            <w:r w:rsidRPr="002D729E">
              <w:rPr>
                <w:rFonts w:ascii="Times New Roman" w:hAnsi="Times New Roman" w:cs="StoneSans-Semibold"/>
                <w:sz w:val="16"/>
                <w:szCs w:val="19"/>
              </w:rPr>
              <w:t>BO3.P7.part1.F</w:t>
            </w:r>
          </w:p>
        </w:tc>
        <w:tc>
          <w:tcPr>
            <w:tcW w:w="4100" w:type="pct"/>
            <w:shd w:val="clear" w:color="auto" w:fill="auto"/>
            <w:noWrap/>
            <w:vAlign w:val="bottom"/>
          </w:tcPr>
          <w:p w14:paraId="1F8776D8" w14:textId="77777777" w:rsidR="002D729E" w:rsidRPr="002D729E" w:rsidRDefault="002D729E" w:rsidP="002D729E">
            <w:pPr>
              <w:rPr>
                <w:rFonts w:ascii="Times New Roman" w:hAnsi="Times New Roman" w:cs="StoneSans-Semibold"/>
                <w:sz w:val="16"/>
                <w:szCs w:val="19"/>
              </w:rPr>
            </w:pPr>
            <w:r w:rsidRPr="002D729E">
              <w:rPr>
                <w:rFonts w:ascii="Times New Roman" w:hAnsi="Times New Roman" w:cs="StoneSans-Semibold"/>
                <w:sz w:val="16"/>
                <w:szCs w:val="19"/>
              </w:rPr>
              <w:t>AGATCGGAAGAGCACACGTCTGAACTCCAGTCAC-Pho</w:t>
            </w:r>
          </w:p>
        </w:tc>
      </w:tr>
      <w:tr w:rsidR="002D729E" w:rsidRPr="002D729E" w14:paraId="23F231CD" w14:textId="77777777">
        <w:trPr>
          <w:trHeight w:val="260"/>
        </w:trPr>
        <w:tc>
          <w:tcPr>
            <w:tcW w:w="900" w:type="pct"/>
            <w:shd w:val="clear" w:color="auto" w:fill="auto"/>
            <w:noWrap/>
            <w:vAlign w:val="bottom"/>
          </w:tcPr>
          <w:p w14:paraId="7AAF3024" w14:textId="77777777" w:rsidR="002D729E" w:rsidRPr="002D729E" w:rsidRDefault="002D729E" w:rsidP="002D729E">
            <w:pPr>
              <w:rPr>
                <w:rFonts w:ascii="Times New Roman" w:hAnsi="Times New Roman" w:cs="StoneSans-Semibold"/>
                <w:sz w:val="16"/>
                <w:szCs w:val="19"/>
              </w:rPr>
            </w:pPr>
            <w:r w:rsidRPr="002D729E">
              <w:rPr>
                <w:rFonts w:ascii="Times New Roman" w:hAnsi="Times New Roman" w:cs="StoneSans-Semibold"/>
                <w:sz w:val="16"/>
                <w:szCs w:val="19"/>
              </w:rPr>
              <w:t>BO4.P7.part1.R</w:t>
            </w:r>
          </w:p>
        </w:tc>
        <w:tc>
          <w:tcPr>
            <w:tcW w:w="4100" w:type="pct"/>
            <w:shd w:val="clear" w:color="auto" w:fill="auto"/>
            <w:noWrap/>
            <w:vAlign w:val="bottom"/>
          </w:tcPr>
          <w:p w14:paraId="2DD6C938" w14:textId="77777777" w:rsidR="002D729E" w:rsidRPr="002D729E" w:rsidRDefault="002D729E" w:rsidP="002D729E">
            <w:pPr>
              <w:rPr>
                <w:rFonts w:ascii="Times New Roman" w:hAnsi="Times New Roman" w:cs="StoneSans-Semibold"/>
                <w:sz w:val="16"/>
                <w:szCs w:val="19"/>
              </w:rPr>
            </w:pPr>
            <w:r w:rsidRPr="002D729E">
              <w:rPr>
                <w:rFonts w:ascii="Times New Roman" w:hAnsi="Times New Roman" w:cs="StoneSans-Semibold"/>
                <w:sz w:val="16"/>
                <w:szCs w:val="19"/>
              </w:rPr>
              <w:t>GTGACTGGAGTTCAGACGTGTGCTCTTCCGATCT-Pho</w:t>
            </w:r>
          </w:p>
        </w:tc>
      </w:tr>
      <w:tr w:rsidR="002D729E" w:rsidRPr="002D729E" w14:paraId="64F99479" w14:textId="77777777">
        <w:trPr>
          <w:trHeight w:val="240"/>
        </w:trPr>
        <w:tc>
          <w:tcPr>
            <w:tcW w:w="900" w:type="pct"/>
            <w:shd w:val="clear" w:color="auto" w:fill="auto"/>
            <w:noWrap/>
            <w:vAlign w:val="bottom"/>
          </w:tcPr>
          <w:p w14:paraId="1D6D51C1" w14:textId="77777777" w:rsidR="002D729E" w:rsidRPr="002D729E" w:rsidRDefault="002D729E" w:rsidP="002D729E">
            <w:pPr>
              <w:rPr>
                <w:rFonts w:ascii="Times New Roman" w:hAnsi="Times New Roman" w:cs="StoneSans-Semibold"/>
                <w:sz w:val="16"/>
                <w:szCs w:val="19"/>
              </w:rPr>
            </w:pPr>
            <w:r w:rsidRPr="002D729E">
              <w:rPr>
                <w:rFonts w:ascii="Times New Roman" w:hAnsi="Times New Roman" w:cs="StoneSans-Semibold"/>
                <w:sz w:val="16"/>
                <w:szCs w:val="19"/>
              </w:rPr>
              <w:t>BO5.P7.part2.F</w:t>
            </w:r>
          </w:p>
        </w:tc>
        <w:tc>
          <w:tcPr>
            <w:tcW w:w="4100" w:type="pct"/>
            <w:shd w:val="clear" w:color="auto" w:fill="auto"/>
            <w:noWrap/>
            <w:vAlign w:val="bottom"/>
          </w:tcPr>
          <w:p w14:paraId="05E60925" w14:textId="77777777" w:rsidR="002D729E" w:rsidRPr="002D729E" w:rsidRDefault="002D729E" w:rsidP="002D729E">
            <w:pPr>
              <w:rPr>
                <w:rFonts w:ascii="Times New Roman" w:hAnsi="Times New Roman" w:cs="StoneSans-Semibold"/>
                <w:sz w:val="16"/>
                <w:szCs w:val="19"/>
              </w:rPr>
            </w:pPr>
            <w:r w:rsidRPr="002D729E">
              <w:rPr>
                <w:rFonts w:ascii="Times New Roman" w:hAnsi="Times New Roman" w:cs="StoneSans-Semibold"/>
                <w:sz w:val="16"/>
                <w:szCs w:val="19"/>
              </w:rPr>
              <w:t>ATCTCGTATGCCGTCTTCTGCTTG-Pho</w:t>
            </w:r>
          </w:p>
        </w:tc>
      </w:tr>
      <w:tr w:rsidR="002D729E" w:rsidRPr="002D729E" w14:paraId="55AEA400" w14:textId="77777777">
        <w:trPr>
          <w:trHeight w:val="240"/>
        </w:trPr>
        <w:tc>
          <w:tcPr>
            <w:tcW w:w="90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5C1E376" w14:textId="77777777" w:rsidR="002D729E" w:rsidRPr="002D729E" w:rsidRDefault="002D729E" w:rsidP="002D729E">
            <w:pPr>
              <w:rPr>
                <w:rFonts w:ascii="Times New Roman" w:hAnsi="Times New Roman" w:cs="StoneSans-Semibold"/>
                <w:sz w:val="16"/>
                <w:szCs w:val="19"/>
              </w:rPr>
            </w:pPr>
            <w:r w:rsidRPr="002D729E">
              <w:rPr>
                <w:rFonts w:ascii="Times New Roman" w:hAnsi="Times New Roman" w:cs="StoneSans-Semibold"/>
                <w:sz w:val="16"/>
                <w:szCs w:val="19"/>
              </w:rPr>
              <w:t>BO6.P7.part2.R</w:t>
            </w:r>
          </w:p>
        </w:tc>
        <w:tc>
          <w:tcPr>
            <w:tcW w:w="410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A40093A" w14:textId="77777777" w:rsidR="002D729E" w:rsidRPr="002D729E" w:rsidRDefault="002D729E" w:rsidP="002D729E">
            <w:pPr>
              <w:rPr>
                <w:rFonts w:ascii="Times New Roman" w:hAnsi="Times New Roman" w:cs="StoneSans-Semibold"/>
                <w:sz w:val="16"/>
                <w:szCs w:val="19"/>
              </w:rPr>
            </w:pPr>
            <w:r w:rsidRPr="002D729E">
              <w:rPr>
                <w:rFonts w:ascii="Times New Roman" w:hAnsi="Times New Roman" w:cs="StoneSans-Semibold"/>
                <w:sz w:val="16"/>
                <w:szCs w:val="19"/>
              </w:rPr>
              <w:t>CAAGCAGAAGACGGCATACGAGAT-Pho</w:t>
            </w:r>
          </w:p>
        </w:tc>
      </w:tr>
    </w:tbl>
    <w:p w14:paraId="27D67B1A" w14:textId="77777777" w:rsidR="00AA6657" w:rsidRPr="000A6A65" w:rsidRDefault="00AA6657" w:rsidP="0038704C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</w:p>
    <w:sectPr w:rsidR="00AA6657" w:rsidRPr="000A6A65" w:rsidSect="00AA6657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5FCB7E" w14:textId="77777777" w:rsidR="00F11E35" w:rsidRDefault="00F11E35" w:rsidP="00F417D5">
      <w:r>
        <w:separator/>
      </w:r>
    </w:p>
  </w:endnote>
  <w:endnote w:type="continuationSeparator" w:id="0">
    <w:p w14:paraId="0AC3186F" w14:textId="77777777" w:rsidR="00F11E35" w:rsidRDefault="00F11E35" w:rsidP="00F41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StoneSans-Semibold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3D6BE2" w14:textId="77777777" w:rsidR="00F11E35" w:rsidRDefault="00F11E35" w:rsidP="00F417D5">
      <w:r>
        <w:separator/>
      </w:r>
    </w:p>
  </w:footnote>
  <w:footnote w:type="continuationSeparator" w:id="0">
    <w:p w14:paraId="0725CCB1" w14:textId="77777777" w:rsidR="00F11E35" w:rsidRDefault="00F11E35" w:rsidP="00F417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7EFECE" w14:textId="77777777" w:rsidR="00F11E35" w:rsidRPr="00A93D05" w:rsidRDefault="00F11E35" w:rsidP="00A67181">
    <w:pPr>
      <w:pStyle w:val="Header"/>
      <w:jc w:val="right"/>
      <w:rPr>
        <w:i/>
      </w:rPr>
    </w:pPr>
    <w:r w:rsidRPr="00A93D05">
      <w:rPr>
        <w:i/>
      </w:rPr>
      <w:t xml:space="preserve">Target enrichment – </w:t>
    </w:r>
    <w:r>
      <w:rPr>
        <w:i/>
      </w:rPr>
      <w:t>capture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A543EA"/>
    <w:multiLevelType w:val="hybridMultilevel"/>
    <w:tmpl w:val="7A093A2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A73DE81"/>
    <w:multiLevelType w:val="hybridMultilevel"/>
    <w:tmpl w:val="CB338E20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AE706327"/>
    <w:multiLevelType w:val="hybridMultilevel"/>
    <w:tmpl w:val="97692D56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CDA34732"/>
    <w:multiLevelType w:val="hybridMultilevel"/>
    <w:tmpl w:val="457699C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DE18E050"/>
    <w:multiLevelType w:val="hybridMultilevel"/>
    <w:tmpl w:val="9BF35AF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DEE33C07"/>
    <w:multiLevelType w:val="hybridMultilevel"/>
    <w:tmpl w:val="50D9466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E5116B79"/>
    <w:multiLevelType w:val="hybridMultilevel"/>
    <w:tmpl w:val="34C0419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FB1558C8"/>
    <w:multiLevelType w:val="hybridMultilevel"/>
    <w:tmpl w:val="B907BB95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FDECF6FE"/>
    <w:multiLevelType w:val="hybridMultilevel"/>
    <w:tmpl w:val="D3F628D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2AD6005"/>
    <w:multiLevelType w:val="hybridMultilevel"/>
    <w:tmpl w:val="43E0648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5EA0B11"/>
    <w:multiLevelType w:val="hybridMultilevel"/>
    <w:tmpl w:val="BF525EB8"/>
    <w:lvl w:ilvl="0" w:tplc="69E6299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>
    <w:nsid w:val="1013CD1C"/>
    <w:multiLevelType w:val="hybridMultilevel"/>
    <w:tmpl w:val="FAB3F44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1F32AE0B"/>
    <w:multiLevelType w:val="hybridMultilevel"/>
    <w:tmpl w:val="D2DD06D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1FE553D0"/>
    <w:multiLevelType w:val="hybridMultilevel"/>
    <w:tmpl w:val="BF525EB8"/>
    <w:lvl w:ilvl="0" w:tplc="69E6299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>
    <w:nsid w:val="2791104C"/>
    <w:multiLevelType w:val="hybridMultilevel"/>
    <w:tmpl w:val="BF525EB8"/>
    <w:lvl w:ilvl="0" w:tplc="69E6299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>
    <w:nsid w:val="31A95E88"/>
    <w:multiLevelType w:val="hybridMultilevel"/>
    <w:tmpl w:val="BF525EB8"/>
    <w:lvl w:ilvl="0" w:tplc="69E6299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324A078F"/>
    <w:multiLevelType w:val="hybridMultilevel"/>
    <w:tmpl w:val="BF525EB8"/>
    <w:lvl w:ilvl="0" w:tplc="69E6299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>
    <w:nsid w:val="3460043C"/>
    <w:multiLevelType w:val="hybridMultilevel"/>
    <w:tmpl w:val="BF525EB8"/>
    <w:lvl w:ilvl="0" w:tplc="69E6299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>
    <w:nsid w:val="3F6535AF"/>
    <w:multiLevelType w:val="hybridMultilevel"/>
    <w:tmpl w:val="BF525EB8"/>
    <w:lvl w:ilvl="0" w:tplc="69E6299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42A446F0"/>
    <w:multiLevelType w:val="hybridMultilevel"/>
    <w:tmpl w:val="BF525EB8"/>
    <w:lvl w:ilvl="0" w:tplc="69E6299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>
    <w:nsid w:val="640A21F6"/>
    <w:multiLevelType w:val="hybridMultilevel"/>
    <w:tmpl w:val="BF525EB8"/>
    <w:lvl w:ilvl="0" w:tplc="69E6299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>
    <w:nsid w:val="64E1596C"/>
    <w:multiLevelType w:val="hybridMultilevel"/>
    <w:tmpl w:val="BF525EB8"/>
    <w:lvl w:ilvl="0" w:tplc="69E6299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>
    <w:nsid w:val="6D693418"/>
    <w:multiLevelType w:val="hybridMultilevel"/>
    <w:tmpl w:val="BF525EB8"/>
    <w:lvl w:ilvl="0" w:tplc="69E6299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0"/>
  </w:num>
  <w:num w:numId="2">
    <w:abstractNumId w:val="10"/>
  </w:num>
  <w:num w:numId="3">
    <w:abstractNumId w:val="19"/>
  </w:num>
  <w:num w:numId="4">
    <w:abstractNumId w:val="17"/>
  </w:num>
  <w:num w:numId="5">
    <w:abstractNumId w:val="15"/>
  </w:num>
  <w:num w:numId="6">
    <w:abstractNumId w:val="18"/>
  </w:num>
  <w:num w:numId="7">
    <w:abstractNumId w:val="16"/>
  </w:num>
  <w:num w:numId="8">
    <w:abstractNumId w:val="22"/>
  </w:num>
  <w:num w:numId="9">
    <w:abstractNumId w:val="14"/>
  </w:num>
  <w:num w:numId="10">
    <w:abstractNumId w:val="9"/>
  </w:num>
  <w:num w:numId="11">
    <w:abstractNumId w:val="4"/>
  </w:num>
  <w:num w:numId="12">
    <w:abstractNumId w:val="5"/>
  </w:num>
  <w:num w:numId="13">
    <w:abstractNumId w:val="6"/>
  </w:num>
  <w:num w:numId="14">
    <w:abstractNumId w:val="12"/>
  </w:num>
  <w:num w:numId="15">
    <w:abstractNumId w:val="11"/>
  </w:num>
  <w:num w:numId="16">
    <w:abstractNumId w:val="8"/>
  </w:num>
  <w:num w:numId="17">
    <w:abstractNumId w:val="3"/>
  </w:num>
  <w:num w:numId="18">
    <w:abstractNumId w:val="2"/>
  </w:num>
  <w:num w:numId="19">
    <w:abstractNumId w:val="7"/>
  </w:num>
  <w:num w:numId="20">
    <w:abstractNumId w:val="0"/>
  </w:num>
  <w:num w:numId="21">
    <w:abstractNumId w:val="1"/>
  </w:num>
  <w:num w:numId="22">
    <w:abstractNumId w:val="1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embedSystemFonts/>
  <w:bordersDoNotSurroundHeader/>
  <w:bordersDoNotSurroundFooter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D27466"/>
    <w:rsid w:val="00006D11"/>
    <w:rsid w:val="00014A92"/>
    <w:rsid w:val="0003043D"/>
    <w:rsid w:val="00030CE8"/>
    <w:rsid w:val="00040520"/>
    <w:rsid w:val="00071ADB"/>
    <w:rsid w:val="00085FF2"/>
    <w:rsid w:val="000978CB"/>
    <w:rsid w:val="000A268A"/>
    <w:rsid w:val="000A279B"/>
    <w:rsid w:val="000A6A65"/>
    <w:rsid w:val="000D50FE"/>
    <w:rsid w:val="000E31E0"/>
    <w:rsid w:val="000E37C1"/>
    <w:rsid w:val="000F28E3"/>
    <w:rsid w:val="00106BAB"/>
    <w:rsid w:val="0011118C"/>
    <w:rsid w:val="0011335E"/>
    <w:rsid w:val="00141685"/>
    <w:rsid w:val="00174CD8"/>
    <w:rsid w:val="0017755F"/>
    <w:rsid w:val="0018290F"/>
    <w:rsid w:val="001A0C5A"/>
    <w:rsid w:val="001B0C55"/>
    <w:rsid w:val="001B3A5D"/>
    <w:rsid w:val="001C2B4B"/>
    <w:rsid w:val="001F37FE"/>
    <w:rsid w:val="002000FE"/>
    <w:rsid w:val="002103F8"/>
    <w:rsid w:val="00230D20"/>
    <w:rsid w:val="00230EC2"/>
    <w:rsid w:val="00256086"/>
    <w:rsid w:val="00272CD1"/>
    <w:rsid w:val="002912ED"/>
    <w:rsid w:val="002B0B28"/>
    <w:rsid w:val="002D729E"/>
    <w:rsid w:val="002E5919"/>
    <w:rsid w:val="00337708"/>
    <w:rsid w:val="003434DA"/>
    <w:rsid w:val="003461F1"/>
    <w:rsid w:val="00350C7A"/>
    <w:rsid w:val="00361E5D"/>
    <w:rsid w:val="0038704C"/>
    <w:rsid w:val="003A76AF"/>
    <w:rsid w:val="003C2C56"/>
    <w:rsid w:val="00416F08"/>
    <w:rsid w:val="0042488B"/>
    <w:rsid w:val="00430FF4"/>
    <w:rsid w:val="00431C98"/>
    <w:rsid w:val="00435262"/>
    <w:rsid w:val="00475894"/>
    <w:rsid w:val="00475CBD"/>
    <w:rsid w:val="00476B66"/>
    <w:rsid w:val="004C0F93"/>
    <w:rsid w:val="004C4E83"/>
    <w:rsid w:val="004C500E"/>
    <w:rsid w:val="004D14ED"/>
    <w:rsid w:val="004F2736"/>
    <w:rsid w:val="004F4172"/>
    <w:rsid w:val="005110AB"/>
    <w:rsid w:val="00517470"/>
    <w:rsid w:val="0052542A"/>
    <w:rsid w:val="00526752"/>
    <w:rsid w:val="00543C5C"/>
    <w:rsid w:val="0055555C"/>
    <w:rsid w:val="00560157"/>
    <w:rsid w:val="0059555C"/>
    <w:rsid w:val="005A5598"/>
    <w:rsid w:val="005B77E0"/>
    <w:rsid w:val="005C11A3"/>
    <w:rsid w:val="005C1408"/>
    <w:rsid w:val="005D45BB"/>
    <w:rsid w:val="005D773B"/>
    <w:rsid w:val="005E4900"/>
    <w:rsid w:val="005F39A7"/>
    <w:rsid w:val="006121FC"/>
    <w:rsid w:val="0061232A"/>
    <w:rsid w:val="00617AC5"/>
    <w:rsid w:val="0062370C"/>
    <w:rsid w:val="006264F9"/>
    <w:rsid w:val="0065149B"/>
    <w:rsid w:val="00665B21"/>
    <w:rsid w:val="0067016C"/>
    <w:rsid w:val="006A2020"/>
    <w:rsid w:val="006A3BCE"/>
    <w:rsid w:val="006A4D8C"/>
    <w:rsid w:val="006A4E4D"/>
    <w:rsid w:val="006B0E7F"/>
    <w:rsid w:val="006C2AFE"/>
    <w:rsid w:val="006D5191"/>
    <w:rsid w:val="006D633C"/>
    <w:rsid w:val="006E0788"/>
    <w:rsid w:val="006E7380"/>
    <w:rsid w:val="006E7B21"/>
    <w:rsid w:val="007259E9"/>
    <w:rsid w:val="0076060C"/>
    <w:rsid w:val="00772192"/>
    <w:rsid w:val="007D529E"/>
    <w:rsid w:val="007D7521"/>
    <w:rsid w:val="007F3BE7"/>
    <w:rsid w:val="008016CE"/>
    <w:rsid w:val="00821542"/>
    <w:rsid w:val="00824891"/>
    <w:rsid w:val="008373CB"/>
    <w:rsid w:val="00872E19"/>
    <w:rsid w:val="0088482C"/>
    <w:rsid w:val="008C49D8"/>
    <w:rsid w:val="008D56D5"/>
    <w:rsid w:val="00905B8B"/>
    <w:rsid w:val="00907A64"/>
    <w:rsid w:val="009101B5"/>
    <w:rsid w:val="00917B24"/>
    <w:rsid w:val="00923D1A"/>
    <w:rsid w:val="00930222"/>
    <w:rsid w:val="00930F84"/>
    <w:rsid w:val="00940FE3"/>
    <w:rsid w:val="009A2681"/>
    <w:rsid w:val="009A6C19"/>
    <w:rsid w:val="009B1D0D"/>
    <w:rsid w:val="009D5794"/>
    <w:rsid w:val="009D72F7"/>
    <w:rsid w:val="009E6EF5"/>
    <w:rsid w:val="009F0A3F"/>
    <w:rsid w:val="009F4DF6"/>
    <w:rsid w:val="009F5882"/>
    <w:rsid w:val="00A033CE"/>
    <w:rsid w:val="00A05FA2"/>
    <w:rsid w:val="00A11D57"/>
    <w:rsid w:val="00A67181"/>
    <w:rsid w:val="00A84ABE"/>
    <w:rsid w:val="00A93D05"/>
    <w:rsid w:val="00A95758"/>
    <w:rsid w:val="00A95971"/>
    <w:rsid w:val="00A96D4B"/>
    <w:rsid w:val="00AA4346"/>
    <w:rsid w:val="00AA585F"/>
    <w:rsid w:val="00AA6657"/>
    <w:rsid w:val="00AE29E6"/>
    <w:rsid w:val="00B17FFA"/>
    <w:rsid w:val="00B26D2A"/>
    <w:rsid w:val="00B52A7D"/>
    <w:rsid w:val="00B52D81"/>
    <w:rsid w:val="00B5405B"/>
    <w:rsid w:val="00B64BDD"/>
    <w:rsid w:val="00B83091"/>
    <w:rsid w:val="00B95A24"/>
    <w:rsid w:val="00BA3604"/>
    <w:rsid w:val="00BB781D"/>
    <w:rsid w:val="00BD7B14"/>
    <w:rsid w:val="00BD7D8B"/>
    <w:rsid w:val="00C01BF8"/>
    <w:rsid w:val="00C1793E"/>
    <w:rsid w:val="00C21A8A"/>
    <w:rsid w:val="00C312BF"/>
    <w:rsid w:val="00C37D67"/>
    <w:rsid w:val="00C45AD9"/>
    <w:rsid w:val="00C5243F"/>
    <w:rsid w:val="00C6274A"/>
    <w:rsid w:val="00C6771C"/>
    <w:rsid w:val="00C80495"/>
    <w:rsid w:val="00C80738"/>
    <w:rsid w:val="00CC156C"/>
    <w:rsid w:val="00CC35C5"/>
    <w:rsid w:val="00CD17A1"/>
    <w:rsid w:val="00CD36EC"/>
    <w:rsid w:val="00CE266C"/>
    <w:rsid w:val="00CE39EB"/>
    <w:rsid w:val="00CF558C"/>
    <w:rsid w:val="00D10B9A"/>
    <w:rsid w:val="00D207BC"/>
    <w:rsid w:val="00D27466"/>
    <w:rsid w:val="00D275D9"/>
    <w:rsid w:val="00D548F7"/>
    <w:rsid w:val="00D71A74"/>
    <w:rsid w:val="00D92121"/>
    <w:rsid w:val="00DB0098"/>
    <w:rsid w:val="00DB09E2"/>
    <w:rsid w:val="00DE564A"/>
    <w:rsid w:val="00E20657"/>
    <w:rsid w:val="00E278FD"/>
    <w:rsid w:val="00E33E0E"/>
    <w:rsid w:val="00E55BF5"/>
    <w:rsid w:val="00E66CCE"/>
    <w:rsid w:val="00E93659"/>
    <w:rsid w:val="00EF5C6E"/>
    <w:rsid w:val="00EF6BD2"/>
    <w:rsid w:val="00F0375D"/>
    <w:rsid w:val="00F11E35"/>
    <w:rsid w:val="00F2274C"/>
    <w:rsid w:val="00F30D50"/>
    <w:rsid w:val="00F417D5"/>
    <w:rsid w:val="00F62659"/>
    <w:rsid w:val="00F74CEC"/>
    <w:rsid w:val="00F76AF5"/>
    <w:rsid w:val="00FD1BA1"/>
    <w:rsid w:val="00FD68E8"/>
    <w:rsid w:val="00FF38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4F608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able Grid" w:uiPriority="59"/>
    <w:lsdException w:name="List Paragraph" w:uiPriority="34" w:qFormat="1"/>
  </w:latentStyles>
  <w:style w:type="paragraph" w:default="1" w:styleId="Normal">
    <w:name w:val="Normal"/>
    <w:qFormat/>
    <w:rsid w:val="00131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37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671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181"/>
  </w:style>
  <w:style w:type="paragraph" w:styleId="Footer">
    <w:name w:val="footer"/>
    <w:basedOn w:val="Normal"/>
    <w:link w:val="FooterChar"/>
    <w:uiPriority w:val="99"/>
    <w:semiHidden/>
    <w:unhideWhenUsed/>
    <w:rsid w:val="00A671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181"/>
  </w:style>
  <w:style w:type="paragraph" w:styleId="ListParagraph">
    <w:name w:val="List Paragraph"/>
    <w:basedOn w:val="Normal"/>
    <w:uiPriority w:val="34"/>
    <w:qFormat/>
    <w:rsid w:val="00C312BF"/>
    <w:pPr>
      <w:ind w:left="720"/>
      <w:contextualSpacing/>
    </w:pPr>
  </w:style>
  <w:style w:type="paragraph" w:customStyle="1" w:styleId="Default">
    <w:name w:val="Default"/>
    <w:rsid w:val="00E2065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3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5</Pages>
  <Words>1063</Words>
  <Characters>6062</Characters>
  <Application>Microsoft Macintosh Word</Application>
  <DocSecurity>0</DocSecurity>
  <Lines>50</Lines>
  <Paragraphs>14</Paragraphs>
  <ScaleCrop>false</ScaleCrop>
  <Company>College of Charleston</Company>
  <LinksUpToDate>false</LinksUpToDate>
  <CharactersWithSpaces>7111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Chenhong</dc:creator>
  <cp:keywords/>
  <cp:lastModifiedBy>Reviewer Reviewer</cp:lastModifiedBy>
  <cp:revision>52</cp:revision>
  <dcterms:created xsi:type="dcterms:W3CDTF">2012-01-02T18:38:00Z</dcterms:created>
  <dcterms:modified xsi:type="dcterms:W3CDTF">2013-07-19T04:05:00Z</dcterms:modified>
</cp:coreProperties>
</file>