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rFonts w:ascii="Arial" w:cs="Arial" w:eastAsia="Arial" w:hAnsi="Arial"/>
          <w:b/>
          <w:bCs/>
          <w:color w:val="6B21A8"/>
          <w:sz w:val="72"/>
          <w:szCs w:val="72"/>
        </w:rPr>
        <w:t xml:space="preserve">AI Beauty Consultant</w:t>
      </w:r>
    </w:p>
    <w:p>
      <w:pPr>
        <w:spacing w:after="240" w:before="0"/>
        <w:jc w:val="center"/>
      </w:pPr>
      <w:r>
        <w:rPr>
          <w:rFonts w:ascii="Arial" w:cs="Arial" w:eastAsia="Arial" w:hAnsi="Arial"/>
          <w:color w:val="1F1F1F"/>
          <w:sz w:val="44"/>
          <w:szCs w:val="44"/>
        </w:rPr>
        <w:t xml:space="preserve">Comprehensive Code Review Report</w:t>
      </w:r>
    </w:p>
    <w:p>
      <w:pPr>
        <w:spacing w:after="120" w:before="0"/>
        <w:jc w:val="center"/>
      </w:pPr>
      <w:r>
        <w:rPr>
          <w:rFonts w:ascii="Arial" w:cs="Arial" w:eastAsia="Arial" w:hAnsi="Arial"/>
          <w:color w:val="6B7280"/>
          <w:sz w:val="26"/>
          <w:szCs w:val="26"/>
        </w:rPr>
        <w:t xml:space="preserve">Version 1.0  |  June 2026</w:t>
      </w:r>
    </w:p>
    <w:p>
      <w:pPr>
        <w:pBdr>
          <w:bottom w:val="single" w:color="E5E7EB" w:sz="4" w:space="1"/>
        </w:pBdr>
        <w:spacing w:after="120" w:before="120"/>
      </w:pPr>
    </w:p>
    <w:p>
      <w:pPr>
        <w:spacing w:after="60" w:before="120"/>
        <w:jc w:val="center"/>
      </w:pPr>
      <w:r>
        <w:rPr>
          <w:rFonts w:ascii="Arial" w:cs="Arial" w:eastAsia="Arial" w:hAnsi="Arial"/>
          <w:i/>
          <w:iCs/>
          <w:color w:val="6B7280"/>
          <w:sz w:val="22"/>
          <w:szCs w:val="22"/>
        </w:rPr>
        <w:t xml:space="preserve">Prepared by: Claude (Anthropic)</w:t>
      </w:r>
    </w:p>
    <w:p>
      <w:pPr>
        <w:spacing w:after="60" w:before="0"/>
        <w:jc w:val="center"/>
      </w:pPr>
      <w:r>
        <w:rPr>
          <w:rFonts w:ascii="Arial" w:cs="Arial" w:eastAsia="Arial" w:hAnsi="Arial"/>
          <w:i/>
          <w:iCs/>
          <w:color w:val="6B7280"/>
          <w:sz w:val="22"/>
          <w:szCs w:val="22"/>
        </w:rPr>
        <w:t xml:space="preserve">Project: AI Beauty Consultant Platform</w:t>
      </w:r>
    </w:p>
    <w:p>
      <w:pPr>
        <w:spacing w:after="240" w:before="0"/>
        <w:jc w:val="center"/>
      </w:pPr>
      <w:r>
        <w:rPr>
          <w:rFonts w:ascii="Arial" w:cs="Arial" w:eastAsia="Arial" w:hAnsi="Arial"/>
          <w:i/>
          <w:iCs/>
          <w:color w:val="6B7280"/>
          <w:sz w:val="22"/>
          <w:szCs w:val="22"/>
        </w:rPr>
        <w:t xml:space="preserve">Stack: React.js + FastAPI + MongoDB</w:t>
      </w:r>
    </w:p>
    <w:p>
      <w:pPr>
        <w:spacing w:after="160" w:before="0"/>
      </w:pPr>
    </w:p>
    <w:p>
      <w:pPr>
        <w:spacing w:after="60" w:before="120"/>
        <w:jc w:val="center"/>
      </w:pPr>
      <w:r>
        <w:rPr>
          <w:rFonts w:ascii="Arial" w:cs="Arial" w:eastAsia="Arial" w:hAnsi="Arial"/>
          <w:b/>
          <w:bCs/>
          <w:color w:val="6B21A8"/>
          <w:sz w:val="22"/>
          <w:szCs w:val="22"/>
        </w:rPr>
        <w:t xml:space="preserve">46 API Route Files   </w:t>
      </w:r>
      <w:r>
        <w:rPr>
          <w:rFonts w:ascii="Arial" w:cs="Arial" w:eastAsia="Arial" w:hAnsi="Arial"/>
          <w:b/>
          <w:bCs/>
          <w:color w:val="1F1F1F"/>
          <w:sz w:val="22"/>
          <w:szCs w:val="22"/>
        </w:rPr>
        <w:t xml:space="preserve">  30 Frontend Deps   </w:t>
      </w:r>
      <w:r>
        <w:rPr>
          <w:rFonts w:ascii="Arial" w:cs="Arial" w:eastAsia="Arial" w:hAnsi="Arial"/>
          <w:b/>
          <w:bCs/>
          <w:color w:val="166534"/>
          <w:sz w:val="22"/>
          <w:szCs w:val="22"/>
        </w:rPr>
        <w:t xml:space="preserve">  5 RBAC Roles   </w:t>
      </w:r>
      <w:r>
        <w:rPr>
          <w:rFonts w:ascii="Arial" w:cs="Arial" w:eastAsia="Arial" w:hAnsi="Arial"/>
          <w:b/>
          <w:bCs/>
          <w:color w:val="065F46"/>
          <w:sz w:val="22"/>
          <w:szCs w:val="22"/>
        </w:rPr>
        <w:t xml:space="preserve">  8 Critical Issues Resolved</w:t>
      </w:r>
    </w:p>
    <w:p>
      <w:r>
        <w:br w:type="page"/>
      </w:r>
    </w:p>
    <w:p>
      <w:pPr>
        <w:pStyle w:val="Heading1"/>
        <w:spacing w:after="180" w:before="360"/>
      </w:pPr>
      <w:r>
        <w:rPr>
          <w:rFonts w:ascii="Arial" w:cs="Arial" w:eastAsia="Arial" w:hAnsi="Arial"/>
          <w:b/>
          <w:bCs/>
          <w:color w:val="6B21A8"/>
          <w:sz w:val="36"/>
          <w:szCs w:val="36"/>
        </w:rPr>
        <w:t xml:space="preserve">1. Executive Summary</w:t>
      </w:r>
    </w:p>
    <w:p>
      <w:pPr>
        <w:spacing w:after="60" w:before="60"/>
      </w:pPr>
      <w:r>
        <w:rPr>
          <w:rFonts w:ascii="Arial" w:cs="Arial" w:eastAsia="Arial" w:hAnsi="Arial"/>
          <w:color w:val="1F1F1F"/>
          <w:sz w:val="22"/>
          <w:szCs w:val="22"/>
        </w:rPr>
        <w:t xml:space="preserve">This report presents a comprehensive code review of the AI Beauty Consultant platform — a full-stack SaaS application that combines AI-powered skin analysis, salon booking, e-commerce, and gamification features. The review was conducted through static code analysis, runtime flow tracing, and hands-on debugging of live issues.</w:t>
      </w:r>
    </w:p>
    <w:p>
      <w:pPr>
        <w:spacing w:after="80" w:before="0"/>
      </w:pPr>
    </w:p>
    <w:p>
      <w:pPr>
        <w:spacing w:after="60" w:before="60"/>
      </w:pPr>
      <w:r>
        <w:rPr>
          <w:rFonts w:ascii="Arial" w:cs="Arial" w:eastAsia="Arial" w:hAnsi="Arial"/>
          <w:color w:val="1F1F1F"/>
          <w:sz w:val="22"/>
          <w:szCs w:val="22"/>
        </w:rPr>
        <w:t xml:space="preserve">The platform is architecturally ambitious, spanning 46 FastAPI route modules, 30 frontend dependencies, MediaPipe-based computer vision, Razorpay payment integration, and a MongoDB document store. The review identified 8 critical issues that were remediated during the session, along with a set of medium-priority recommendations for ongoing improvement.</w:t>
      </w:r>
    </w:p>
    <w:p>
      <w:pPr>
        <w:spacing w:after="80" w:before="0"/>
      </w:pPr>
    </w:p>
    <w:p>
      <w:pPr>
        <w:pStyle w:val="Heading2"/>
        <w:spacing w:after="120" w:before="280"/>
      </w:pPr>
      <w:r>
        <w:rPr>
          <w:rFonts w:ascii="Arial" w:cs="Arial" w:eastAsia="Arial" w:hAnsi="Arial"/>
          <w:b/>
          <w:bCs/>
          <w:color w:val="374151"/>
          <w:sz w:val="28"/>
          <w:szCs w:val="28"/>
        </w:rPr>
        <w:t xml:space="preserve">Summary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9CA3AF" w:sz="1"/>
              <w:left w:val="single" w:color="9CA3AF" w:sz="1"/>
              <w:bottom w:val="single" w:color="9CA3AF" w:sz="1"/>
              <w:right w:val="single" w:color="9CA3AF" w:sz="1"/>
            </w:tcBorders>
            <w:shd w:fill="4C1D9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w:t>
            </w:r>
          </w:p>
        </w:tc>
        <w:tc>
          <w:tcPr>
            <w:tcW w:type="dxa" w:w="6240"/>
            <w:tcBorders>
              <w:top w:val="single" w:color="9CA3AF" w:sz="1"/>
              <w:left w:val="single" w:color="9CA3AF" w:sz="1"/>
              <w:bottom w:val="single" w:color="9CA3AF" w:sz="1"/>
              <w:right w:val="single" w:color="9CA3AF" w:sz="1"/>
            </w:tcBorders>
            <w:shd w:fill="4C1D9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Assessment</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Architecture</w:t>
            </w:r>
          </w:p>
        </w:tc>
        <w:tc>
          <w:tcPr>
            <w:tcW w:type="dxa" w:w="624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r>
              <w:rPr>
                <w:rFonts w:ascii="Arial" w:cs="Arial" w:eastAsia="Arial" w:hAnsi="Arial"/>
                <w:color w:val="065F46"/>
                <w:sz w:val="20"/>
                <w:szCs w:val="20"/>
              </w:rPr>
              <w:t xml:space="preserve">GOOD — Clean separation of concerns; feature-sliced frontend; modular FastAPI routers.</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Security</w:t>
            </w:r>
          </w:p>
        </w:tc>
        <w:tc>
          <w:tcPr>
            <w:tcW w:type="dxa" w:w="624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color w:val="92400E"/>
                <w:sz w:val="20"/>
                <w:szCs w:val="20"/>
              </w:rPr>
              <w:t xml:space="preserve">MODERATE — JWT + RBAC in place; rate limiting added; several gaps remain (see Section 5).</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Performance</w:t>
            </w:r>
          </w:p>
        </w:tc>
        <w:tc>
          <w:tcPr>
            <w:tcW w:type="dxa" w:w="624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r>
              <w:rPr>
                <w:rFonts w:ascii="Arial" w:cs="Arial" w:eastAsia="Arial" w:hAnsi="Arial"/>
                <w:color w:val="065F46"/>
                <w:sz w:val="20"/>
                <w:szCs w:val="20"/>
              </w:rPr>
              <w:t xml:space="preserve">IMPROVED — Lazy loading, code splitting, and compound MongoDB indexes added this session.</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Code Quality</w:t>
            </w:r>
          </w:p>
        </w:tc>
        <w:tc>
          <w:tcPr>
            <w:tcW w:type="dxa" w:w="624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color w:val="92400E"/>
                <w:sz w:val="20"/>
                <w:szCs w:val="20"/>
              </w:rPr>
              <w:t xml:space="preserve">MODERATE — Large route files; some truncation bugs found and fixed; consistent Pydantic schemas.</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Payment Flow</w:t>
            </w:r>
          </w:p>
        </w:tc>
        <w:tc>
          <w:tcPr>
            <w:tcW w:type="dxa" w:w="624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r>
              <w:rPr>
                <w:rFonts w:ascii="Arial" w:cs="Arial" w:eastAsia="Arial" w:hAnsi="Arial"/>
                <w:color w:val="065F46"/>
                <w:sz w:val="20"/>
                <w:szCs w:val="20"/>
              </w:rPr>
              <w:t xml:space="preserve">FIXED — Booking status lifecycle corrected; payment verify now promotes to confirmed.</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Testing</w:t>
            </w:r>
          </w:p>
        </w:tc>
        <w:tc>
          <w:tcPr>
            <w:tcW w:type="dxa" w:w="624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color w:val="991B1B"/>
                <w:sz w:val="20"/>
                <w:szCs w:val="20"/>
              </w:rPr>
              <w:t xml:space="preserve">NEEDS WORK — No automated test suite observed. Testing infrastructure setup is recommended.</w:t>
            </w:r>
          </w:p>
        </w:tc>
      </w:tr>
    </w:tbl>
    <w:p>
      <w:r>
        <w:br w:type="page"/>
      </w:r>
    </w:p>
    <w:p>
      <w:pPr>
        <w:pStyle w:val="Heading1"/>
        <w:spacing w:after="180" w:before="360"/>
      </w:pPr>
      <w:r>
        <w:rPr>
          <w:rFonts w:ascii="Arial" w:cs="Arial" w:eastAsia="Arial" w:hAnsi="Arial"/>
          <w:b/>
          <w:bCs/>
          <w:color w:val="6B21A8"/>
          <w:sz w:val="36"/>
          <w:szCs w:val="36"/>
        </w:rPr>
        <w:t xml:space="preserve">2. Architecture Overview</w:t>
      </w:r>
    </w:p>
    <w:p>
      <w:pPr>
        <w:pStyle w:val="Heading2"/>
        <w:spacing w:after="120" w:before="280"/>
      </w:pPr>
      <w:r>
        <w:rPr>
          <w:rFonts w:ascii="Arial" w:cs="Arial" w:eastAsia="Arial" w:hAnsi="Arial"/>
          <w:b/>
          <w:bCs/>
          <w:color w:val="374151"/>
          <w:sz w:val="28"/>
          <w:szCs w:val="28"/>
        </w:rPr>
        <w:t xml:space="preserve">2.1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rPr>
          <w:tblHeader/>
        </w:trPr>
        <w:tc>
          <w:tcPr>
            <w:tcW w:type="dxa" w:w="2200"/>
            <w:tcBorders>
              <w:top w:val="single" w:color="9CA3AF" w:sz="1"/>
              <w:left w:val="single" w:color="9CA3AF" w:sz="1"/>
              <w:bottom w:val="single" w:color="9CA3AF" w:sz="1"/>
              <w:right w:val="single" w:color="9CA3AF" w:sz="1"/>
            </w:tcBorders>
            <w:shd w:fill="4C1D9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Layer</w:t>
            </w:r>
          </w:p>
        </w:tc>
        <w:tc>
          <w:tcPr>
            <w:tcW w:type="dxa" w:w="3160"/>
            <w:tcBorders>
              <w:top w:val="single" w:color="9CA3AF" w:sz="1"/>
              <w:left w:val="single" w:color="9CA3AF" w:sz="1"/>
              <w:bottom w:val="single" w:color="9CA3AF" w:sz="1"/>
              <w:right w:val="single" w:color="9CA3AF" w:sz="1"/>
            </w:tcBorders>
            <w:shd w:fill="4C1D9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Technology</w:t>
            </w:r>
          </w:p>
        </w:tc>
        <w:tc>
          <w:tcPr>
            <w:tcW w:type="dxa" w:w="4000"/>
            <w:tcBorders>
              <w:top w:val="single" w:color="9CA3AF" w:sz="1"/>
              <w:left w:val="single" w:color="9CA3AF" w:sz="1"/>
              <w:bottom w:val="single" w:color="9CA3AF" w:sz="1"/>
              <w:right w:val="single" w:color="9CA3AF" w:sz="1"/>
            </w:tcBorders>
            <w:shd w:fill="4C1D9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Frontend</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21A8"/>
                <w:sz w:val="20"/>
                <w:szCs w:val="20"/>
              </w:rPr>
              <w:t xml:space="preserve">React 18 + Vite</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B5563"/>
                <w:sz w:val="20"/>
                <w:szCs w:val="20"/>
              </w:rPr>
              <w:t xml:space="preserve">Feature-sliced architecture; TailwindCSS styling</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Routing</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21A8"/>
                <w:sz w:val="20"/>
                <w:szCs w:val="20"/>
              </w:rPr>
              <w:t xml:space="preserve">React Router v6</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B5563"/>
                <w:sz w:val="20"/>
                <w:szCs w:val="20"/>
              </w:rPr>
              <w:t xml:space="preserve">Protected routes with RBAC role guards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State</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21A8"/>
                <w:sz w:val="20"/>
                <w:szCs w:val="20"/>
              </w:rPr>
              <w:t xml:space="preserve">React Context + hooks</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B5563"/>
                <w:sz w:val="20"/>
                <w:szCs w:val="20"/>
              </w:rPr>
              <w:t xml:space="preserve">AuthContext, CartContext; no Redux overhead</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AI / Vision</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21A8"/>
                <w:sz w:val="20"/>
                <w:szCs w:val="20"/>
              </w:rPr>
              <w:t xml:space="preserve">MediaPipe (face mesh)</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B5563"/>
                <w:sz w:val="20"/>
                <w:szCs w:val="20"/>
              </w:rPr>
              <w:t xml:space="preserve">Client-side inference via @mediapipe packages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Animations</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21A8"/>
                <w:sz w:val="20"/>
                <w:szCs w:val="20"/>
              </w:rPr>
              <w:t xml:space="preserve">Framer Motion</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B5563"/>
                <w:sz w:val="20"/>
                <w:szCs w:val="20"/>
              </w:rPr>
              <w:t xml:space="preserve">Lazy-loaded into vendor-motion chunk</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i18n</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21A8"/>
                <w:sz w:val="20"/>
                <w:szCs w:val="20"/>
              </w:rPr>
              <w:t xml:space="preserve">i18next</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B5563"/>
                <w:sz w:val="20"/>
                <w:szCs w:val="20"/>
              </w:rPr>
              <w:t xml:space="preserve">Multi-language support; lazy-loaded vendor chunk</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Charts</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21A8"/>
                <w:sz w:val="20"/>
                <w:szCs w:val="20"/>
              </w:rPr>
              <w:t xml:space="preserve">Recharts + D3</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B5563"/>
                <w:sz w:val="20"/>
                <w:szCs w:val="20"/>
              </w:rPr>
              <w:t xml:space="preserve">Analytics dashboards; separate vendor chunk</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Backend</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21A8"/>
                <w:sz w:val="20"/>
                <w:szCs w:val="20"/>
              </w:rPr>
              <w:t xml:space="preserve">FastAPI + Python 3.10+</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B5563"/>
                <w:sz w:val="20"/>
                <w:szCs w:val="20"/>
              </w:rPr>
              <w:t xml:space="preserve">46 modular route files; async-capable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Auth</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21A8"/>
                <w:sz w:val="20"/>
                <w:szCs w:val="20"/>
              </w:rPr>
              <w:t xml:space="preserve">JWT (python-jose)</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B5563"/>
                <w:sz w:val="20"/>
                <w:szCs w:val="20"/>
              </w:rPr>
              <w:t xml:space="preserve">HS256 tokens; 5 RBAC roles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Database</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21A8"/>
                <w:sz w:val="20"/>
                <w:szCs w:val="20"/>
              </w:rPr>
              <w:t xml:space="preserve">MongoDB (pymongo)</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B5563"/>
                <w:sz w:val="20"/>
                <w:szCs w:val="20"/>
              </w:rPr>
              <w:t xml:space="preserve">Document store; compound indexes added</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Payments</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21A8"/>
                <w:sz w:val="20"/>
                <w:szCs w:val="20"/>
              </w:rPr>
              <w:t xml:space="preserve">Razorpay</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B5563"/>
                <w:sz w:val="20"/>
                <w:szCs w:val="20"/>
              </w:rPr>
              <w:t xml:space="preserve">Demo mode fallback when API keys absent</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AI/ML</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21A8"/>
                <w:sz w:val="20"/>
                <w:szCs w:val="20"/>
              </w:rPr>
              <w:t xml:space="preserve">scikit-learn, OpenCV, MediaPipe</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B5563"/>
                <w:sz w:val="20"/>
                <w:szCs w:val="20"/>
              </w:rPr>
              <w:t xml:space="preserve">Server-side skin analysis pipeline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OCR</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21A8"/>
                <w:sz w:val="20"/>
                <w:szCs w:val="20"/>
              </w:rPr>
              <w:t xml:space="preserve">pytesseract</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B5563"/>
                <w:sz w:val="20"/>
                <w:szCs w:val="20"/>
              </w:rPr>
              <w:t xml:space="preserve">Ingredient label scanning feature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Email</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21A8"/>
                <w:sz w:val="20"/>
                <w:szCs w:val="20"/>
              </w:rPr>
              <w:t xml:space="preserve">Custom SMTP utility</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B5563"/>
                <w:sz w:val="20"/>
                <w:szCs w:val="20"/>
              </w:rPr>
              <w:t xml:space="preserve">OTP delivery for email verification</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Static files</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21A8"/>
                <w:sz w:val="20"/>
                <w:szCs w:val="20"/>
              </w:rPr>
              <w:t xml:space="preserve">FastAPI StaticFiles</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B5563"/>
                <w:sz w:val="20"/>
                <w:szCs w:val="20"/>
              </w:rPr>
              <w:t xml:space="preserve">/static/uploads served directly</w:t>
            </w:r>
          </w:p>
        </w:tc>
      </w:tr>
    </w:tbl>
    <w:p>
      <w:pPr>
        <w:spacing w:after="80" w:before="0"/>
      </w:pPr>
    </w:p>
    <w:p>
      <w:pPr>
        <w:pStyle w:val="Heading2"/>
        <w:spacing w:after="120" w:before="280"/>
      </w:pPr>
      <w:r>
        <w:rPr>
          <w:rFonts w:ascii="Arial" w:cs="Arial" w:eastAsia="Arial" w:hAnsi="Arial"/>
          <w:b/>
          <w:bCs/>
          <w:color w:val="374151"/>
          <w:sz w:val="28"/>
          <w:szCs w:val="28"/>
        </w:rPr>
        <w:t xml:space="preserve">2.2 Frontend Structure</w:t>
      </w:r>
    </w:p>
    <w:p>
      <w:pPr>
        <w:spacing w:after="60" w:before="60"/>
      </w:pPr>
      <w:r>
        <w:rPr>
          <w:rFonts w:ascii="Arial" w:cs="Arial" w:eastAsia="Arial" w:hAnsi="Arial"/>
          <w:color w:val="1F1F1F"/>
          <w:sz w:val="22"/>
          <w:szCs w:val="22"/>
        </w:rPr>
        <w:t xml:space="preserve">The frontend follows a feature-sliced architecture under src/features/, with each vertical slice (analysis, camera, chat, ecommerce, history, loyalty, marketplace, partner, passport, reels, services, skin, styling) encapsulating its own pages, components and API calls. This is a positive structural choice that keeps related code co-located and avoids monolithic component files.</w:t>
      </w:r>
    </w:p>
    <w:p>
      <w:pPr>
        <w:spacing w:after="80" w:before="0"/>
      </w:pPr>
    </w:p>
    <w:p>
      <w:pPr>
        <w:spacing w:after="60" w:before="60"/>
      </w:pPr>
      <w:r>
        <w:rPr>
          <w:rFonts w:ascii="Arial" w:cs="Arial" w:eastAsia="Arial" w:hAnsi="Arial"/>
          <w:color w:val="1F1F1F"/>
          <w:sz w:val="22"/>
          <w:szCs w:val="22"/>
        </w:rPr>
        <w:t xml:space="preserve">Pages under src/pages/ are primarily container-level route endpoints. Shared layout components live in src/layout/, and cross-cutting concerns (auth, cart, i18n) are handled via React Context providers at the app root.</w:t>
      </w:r>
    </w:p>
    <w:p>
      <w:pPr>
        <w:spacing w:after="80" w:before="0"/>
      </w:pPr>
    </w:p>
    <w:p>
      <w:pPr>
        <w:pStyle w:val="Heading2"/>
        <w:spacing w:after="120" w:before="280"/>
      </w:pPr>
      <w:r>
        <w:rPr>
          <w:rFonts w:ascii="Arial" w:cs="Arial" w:eastAsia="Arial" w:hAnsi="Arial"/>
          <w:b/>
          <w:bCs/>
          <w:color w:val="374151"/>
          <w:sz w:val="28"/>
          <w:szCs w:val="28"/>
        </w:rPr>
        <w:t xml:space="preserve">2.3 Backend Structure</w:t>
      </w:r>
    </w:p>
    <w:p>
      <w:pPr>
        <w:spacing w:after="60" w:before="60"/>
      </w:pPr>
      <w:r>
        <w:rPr>
          <w:rFonts w:ascii="Arial" w:cs="Arial" w:eastAsia="Arial" w:hAnsi="Arial"/>
          <w:color w:val="1F1F1F"/>
          <w:sz w:val="22"/>
          <w:szCs w:val="22"/>
        </w:rPr>
        <w:t xml:space="preserve">The FastAPI backend is organized around 46 router files — one per feature domain — all registered in main.py. This makes it straightforward to locate endpoints. Each router uses a consistent prefix pattern (/api/[domain]/...) and tags for automatic OpenAPI documentation.</w:t>
      </w:r>
    </w:p>
    <w:p>
      <w:pPr>
        <w:spacing w:after="80" w:before="0"/>
      </w:pPr>
    </w:p>
    <w:p>
      <w:pPr>
        <w:spacing w:after="60" w:before="60"/>
      </w:pPr>
      <w:r>
        <w:rPr>
          <w:rFonts w:ascii="Arial" w:cs="Arial" w:eastAsia="Arial" w:hAnsi="Arial"/>
          <w:color w:val="1F1F1F"/>
          <w:sz w:val="22"/>
          <w:szCs w:val="22"/>
        </w:rPr>
        <w:t xml:space="preserve">Supporting utilities are in app/utils/ (rate limiter, index builder, email), database collections are centralized in app/mongodb/collections.py, and ML models are isolated in app/ml/.</w:t>
      </w:r>
    </w:p>
    <w:p>
      <w:pPr>
        <w:spacing w:after="80" w:before="0"/>
      </w:pPr>
    </w:p>
    <w:p>
      <w:pPr>
        <w:pStyle w:val="Heading2"/>
        <w:spacing w:after="120" w:before="280"/>
      </w:pPr>
      <w:r>
        <w:rPr>
          <w:rFonts w:ascii="Arial" w:cs="Arial" w:eastAsia="Arial" w:hAnsi="Arial"/>
          <w:b/>
          <w:bCs/>
          <w:color w:val="374151"/>
          <w:sz w:val="28"/>
          <w:szCs w:val="28"/>
        </w:rPr>
        <w:t xml:space="preserve">2.4 Booking &amp; Payment Flow</w:t>
      </w:r>
    </w:p>
    <w:p>
      <w:pPr>
        <w:spacing w:after="60" w:before="60"/>
      </w:pPr>
      <w:r>
        <w:rPr>
          <w:rFonts w:ascii="Arial" w:cs="Arial" w:eastAsia="Arial" w:hAnsi="Arial"/>
          <w:color w:val="1F1F1F"/>
          <w:sz w:val="22"/>
          <w:szCs w:val="22"/>
        </w:rPr>
        <w:t xml:space="preserve">The salon booking system follows this lifecycle, which was audited and corrected during this review:</w:t>
      </w:r>
    </w:p>
    <w:p>
      <w:pPr>
        <w:pStyle w:val="ListParagraph"/>
        <w:numPr>
          <w:ilvl w:val="0"/>
          <w:numId w:val="2"/>
        </w:numPr>
        <w:spacing w:after="40" w:before="40"/>
      </w:pPr>
      <w:r>
        <w:rPr>
          <w:rFonts w:ascii="Arial" w:cs="Arial" w:eastAsia="Arial" w:hAnsi="Arial"/>
          <w:color w:val="1F1F1F"/>
          <w:sz w:val="22"/>
          <w:szCs w:val="22"/>
        </w:rPr>
        <w:t xml:space="preserve">User fills service / date / time / name / phone on SalonDetailPage</w:t>
      </w:r>
    </w:p>
    <w:p>
      <w:pPr>
        <w:pStyle w:val="ListParagraph"/>
        <w:numPr>
          <w:ilvl w:val="0"/>
          <w:numId w:val="2"/>
        </w:numPr>
        <w:spacing w:after="40" w:before="40"/>
      </w:pPr>
      <w:r>
        <w:rPr>
          <w:rFonts w:ascii="Arial" w:cs="Arial" w:eastAsia="Arial" w:hAnsi="Arial"/>
          <w:color w:val="1F1F1F"/>
          <w:sz w:val="22"/>
          <w:szCs w:val="22"/>
        </w:rPr>
        <w:t xml:space="preserve">Frontend calls POST /api/salons/book-slot — creates booking with status: pending</w:t>
      </w:r>
    </w:p>
    <w:p>
      <w:pPr>
        <w:pStyle w:val="ListParagraph"/>
        <w:numPr>
          <w:ilvl w:val="0"/>
          <w:numId w:val="2"/>
        </w:numPr>
        <w:spacing w:after="40" w:before="40"/>
      </w:pPr>
      <w:r>
        <w:rPr>
          <w:rFonts w:ascii="Arial" w:cs="Arial" w:eastAsia="Arial" w:hAnsi="Arial"/>
          <w:color w:val="1F1F1F"/>
          <w:sz w:val="22"/>
          <w:szCs w:val="22"/>
        </w:rPr>
        <w:t xml:space="preserve">Backend returns booking_id (UUID) and booking_ref (human-readable)</w:t>
      </w:r>
    </w:p>
    <w:p>
      <w:pPr>
        <w:pStyle w:val="ListParagraph"/>
        <w:numPr>
          <w:ilvl w:val="0"/>
          <w:numId w:val="2"/>
        </w:numPr>
        <w:spacing w:after="40" w:before="40"/>
      </w:pPr>
      <w:r>
        <w:rPr>
          <w:rFonts w:ascii="Arial" w:cs="Arial" w:eastAsia="Arial" w:hAnsi="Arial"/>
          <w:color w:val="1F1F1F"/>
          <w:sz w:val="22"/>
          <w:szCs w:val="22"/>
        </w:rPr>
        <w:t xml:space="preserve">Frontend stores pending booking ID, renders PaymentButton</w:t>
      </w:r>
    </w:p>
    <w:p>
      <w:pPr>
        <w:pStyle w:val="ListParagraph"/>
        <w:numPr>
          <w:ilvl w:val="0"/>
          <w:numId w:val="2"/>
        </w:numPr>
        <w:spacing w:after="40" w:before="40"/>
      </w:pPr>
      <w:r>
        <w:rPr>
          <w:rFonts w:ascii="Arial" w:cs="Arial" w:eastAsia="Arial" w:hAnsi="Arial"/>
          <w:color w:val="1F1F1F"/>
          <w:sz w:val="22"/>
          <w:szCs w:val="22"/>
        </w:rPr>
        <w:t xml:space="preserve">PaymentButton calls POST /api/payments/create-order with booking_id</w:t>
      </w:r>
    </w:p>
    <w:p>
      <w:pPr>
        <w:pStyle w:val="ListParagraph"/>
        <w:numPr>
          <w:ilvl w:val="0"/>
          <w:numId w:val="2"/>
        </w:numPr>
        <w:spacing w:after="40" w:before="40"/>
      </w:pPr>
      <w:r>
        <w:rPr>
          <w:rFonts w:ascii="Arial" w:cs="Arial" w:eastAsia="Arial" w:hAnsi="Arial"/>
          <w:color w:val="1F1F1F"/>
          <w:sz w:val="22"/>
          <w:szCs w:val="22"/>
        </w:rPr>
        <w:t xml:space="preserve">On payment success, frontend calls POST /api/payments/verify</w:t>
      </w:r>
    </w:p>
    <w:p>
      <w:pPr>
        <w:pStyle w:val="ListParagraph"/>
        <w:numPr>
          <w:ilvl w:val="0"/>
          <w:numId w:val="2"/>
        </w:numPr>
        <w:spacing w:after="40" w:before="40"/>
      </w:pPr>
      <w:r>
        <w:rPr>
          <w:rFonts w:ascii="Arial" w:cs="Arial" w:eastAsia="Arial" w:hAnsi="Arial"/>
          <w:color w:val="1F1F1F"/>
          <w:sz w:val="22"/>
          <w:szCs w:val="22"/>
        </w:rPr>
        <w:t xml:space="preserve">Backend verifies Razorpay signature (or demo mode), updates booking status to confirmed and payment_status to paid</w:t>
      </w:r>
    </w:p>
    <w:p>
      <w:pPr>
        <w:pStyle w:val="ListParagraph"/>
        <w:numPr>
          <w:ilvl w:val="0"/>
          <w:numId w:val="2"/>
        </w:numPr>
        <w:spacing w:after="40" w:before="40"/>
      </w:pPr>
      <w:r>
        <w:rPr>
          <w:rFonts w:ascii="Arial" w:cs="Arial" w:eastAsia="Arial" w:hAnsi="Arial"/>
          <w:color w:val="1F1F1F"/>
          <w:sz w:val="22"/>
          <w:szCs w:val="22"/>
        </w:rPr>
        <w:t xml:space="preserve">Booking is now confirmed — no slot leak possible</w:t>
      </w:r>
    </w:p>
    <w:p>
      <w:r>
        <w:br w:type="page"/>
      </w:r>
    </w:p>
    <w:p>
      <w:pPr>
        <w:pStyle w:val="Heading1"/>
        <w:spacing w:after="180" w:before="360"/>
      </w:pPr>
      <w:r>
        <w:rPr>
          <w:rFonts w:ascii="Arial" w:cs="Arial" w:eastAsia="Arial" w:hAnsi="Arial"/>
          <w:b/>
          <w:bCs/>
          <w:color w:val="6B21A8"/>
          <w:sz w:val="36"/>
          <w:szCs w:val="36"/>
        </w:rPr>
        <w:t xml:space="preserve">3. Issues Found &amp; Fixed This Session</w:t>
      </w:r>
    </w:p>
    <w:p>
      <w:pPr>
        <w:spacing w:after="60" w:before="60"/>
      </w:pPr>
      <w:r>
        <w:rPr>
          <w:rFonts w:ascii="Arial" w:cs="Arial" w:eastAsia="Arial" w:hAnsi="Arial"/>
          <w:color w:val="1F1F1F"/>
          <w:sz w:val="22"/>
          <w:szCs w:val="22"/>
        </w:rPr>
        <w:t xml:space="preserve">The following table summarises every issue identified and resolved during the code review session.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rPr>
          <w:tblHeader/>
        </w:trPr>
        <w:tc>
          <w:tcPr>
            <w:tcW w:type="dxa" w:w="1200"/>
            <w:tcBorders>
              <w:top w:val="single" w:color="9CA3AF" w:sz="1"/>
              <w:left w:val="single" w:color="9CA3AF" w:sz="1"/>
              <w:bottom w:val="single" w:color="9CA3AF" w:sz="1"/>
              <w:right w:val="single" w:color="9CA3AF" w:sz="1"/>
            </w:tcBorders>
            <w:shd w:fill="4C1D9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c>
          <w:tcPr>
            <w:tcW w:type="dxa" w:w="3200"/>
            <w:tcBorders>
              <w:top w:val="single" w:color="9CA3AF" w:sz="1"/>
              <w:left w:val="single" w:color="9CA3AF" w:sz="1"/>
              <w:bottom w:val="single" w:color="9CA3AF" w:sz="1"/>
              <w:right w:val="single" w:color="9CA3AF" w:sz="1"/>
            </w:tcBorders>
            <w:shd w:fill="4C1D9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Issue</w:t>
            </w:r>
          </w:p>
        </w:tc>
        <w:tc>
          <w:tcPr>
            <w:tcW w:type="dxa" w:w="4960"/>
            <w:tcBorders>
              <w:top w:val="single" w:color="9CA3AF" w:sz="1"/>
              <w:left w:val="single" w:color="9CA3AF" w:sz="1"/>
              <w:bottom w:val="single" w:color="9CA3AF" w:sz="1"/>
              <w:right w:val="single" w:color="9CA3AF" w:sz="1"/>
            </w:tcBorders>
            <w:shd w:fill="4C1D9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Resolution</w:t>
            </w:r>
          </w:p>
        </w:tc>
      </w:tr>
      <w:tr>
        <w:tc>
          <w:tcPr>
            <w:tcW w:type="dxa" w:w="12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FIXED</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1F1F"/>
                <w:sz w:val="20"/>
                <w:szCs w:val="20"/>
              </w:rPr>
              <w:t xml:space="preserve">Proceed to Payment button disabled</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B5563"/>
                <w:sz w:val="20"/>
                <w:szCs w:val="20"/>
              </w:rPr>
              <w:t xml:space="preserve">Button disabled condition did not include all required fields. Added customer_name and customer_phone checks. Added visual requirements checklist UI.</w:t>
            </w:r>
          </w:p>
        </w:tc>
      </w:tr>
      <w:tr>
        <w:tc>
          <w:tcPr>
            <w:tcW w:type="dxa" w:w="12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FIXED</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1F1F"/>
                <w:sz w:val="20"/>
                <w:szCs w:val="20"/>
              </w:rPr>
              <w:t xml:space="preserve">Bookings created as confirmed before payment</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B5563"/>
                <w:sz w:val="20"/>
                <w:szCs w:val="20"/>
              </w:rPr>
              <w:t xml:space="preserve">New bookings were inserted with status: confirmed immediately. Changed to status: pending, promoted to confirmed only after payment verification.</w:t>
            </w:r>
          </w:p>
        </w:tc>
      </w:tr>
      <w:tr>
        <w:tc>
          <w:tcPr>
            <w:tcW w:type="dxa" w:w="12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FIXED</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1F1F"/>
                <w:sz w:val="20"/>
                <w:szCs w:val="20"/>
              </w:rPr>
              <w:t xml:space="preserve">Payment verify did not update booking status</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B5563"/>
                <w:sz w:val="20"/>
                <w:szCs w:val="20"/>
              </w:rPr>
              <w:t xml:space="preserve">Both demo and real Razorpay verify paths were missing status: confirmed in the $set update. Added to both code paths.</w:t>
            </w:r>
          </w:p>
        </w:tc>
      </w:tr>
      <w:tr>
        <w:tc>
          <w:tcPr>
            <w:tcW w:type="dxa" w:w="12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FIXED</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1F1F"/>
                <w:sz w:val="20"/>
                <w:szCs w:val="20"/>
              </w:rPr>
              <w:t xml:space="preserve">No booking_id returned from book-slot endpoint</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B5563"/>
                <w:sz w:val="20"/>
                <w:szCs w:val="20"/>
              </w:rPr>
              <w:t xml:space="preserve">Frontend could not obtain the UUID needed for payment create-order. Added booking_id to response payload alongside existing booking_ref.</w:t>
            </w:r>
          </w:p>
        </w:tc>
      </w:tr>
      <w:tr>
        <w:tc>
          <w:tcPr>
            <w:tcW w:type="dxa" w:w="12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FIXED</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1F1F"/>
                <w:sz w:val="20"/>
                <w:szCs w:val="20"/>
              </w:rPr>
              <w:t xml:space="preserve">salon_routes.py truncated at line 703</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B5563"/>
                <w:sz w:val="20"/>
                <w:szCs w:val="20"/>
              </w:rPr>
              <w:t xml:space="preserve">recommend_services endpoint was cut off mid-dict literal. Fixed via direct file I/O — restored closing dict, sort call, and return statement.</w:t>
            </w:r>
          </w:p>
        </w:tc>
      </w:tr>
      <w:tr>
        <w:tc>
          <w:tcPr>
            <w:tcW w:type="dxa" w:w="12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FIXED</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1F1F"/>
                <w:sz w:val="20"/>
                <w:szCs w:val="20"/>
              </w:rPr>
              <w:t xml:space="preserve">main.py health_check truncated at line 276</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B5563"/>
                <w:sz w:val="20"/>
                <w:szCs w:val="20"/>
              </w:rPr>
              <w:t xml:space="preserve">health_check() return string was cut off. Restored complete return value and added missing read_root() endpoint.</w:t>
            </w:r>
          </w:p>
        </w:tc>
      </w:tr>
      <w:tr>
        <w:tc>
          <w:tcPr>
            <w:tcW w:type="dxa" w:w="12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FIXED</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1F1F"/>
                <w:sz w:val="20"/>
                <w:szCs w:val="20"/>
              </w:rPr>
              <w:t xml:space="preserve">No MongoDB indexes on critical collections</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B5563"/>
                <w:sz w:val="20"/>
                <w:szCs w:val="20"/>
              </w:rPr>
              <w:t xml:space="preserve">Added compound indexes for users, analysis_results, appointments, slot_bookings, payments, notification_preferences, and salon_reviews collections.</w:t>
            </w:r>
          </w:p>
        </w:tc>
      </w:tr>
      <w:tr>
        <w:tc>
          <w:tcPr>
            <w:tcW w:type="dxa" w:w="12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FIXED</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1F1F"/>
                <w:sz w:val="20"/>
                <w:szCs w:val="20"/>
              </w:rPr>
              <w:t xml:space="preserve">Frontend bundle loaded all routes eagerly</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B5563"/>
                <w:sz w:val="20"/>
                <w:szCs w:val="20"/>
              </w:rPr>
              <w:t xml:space="preserve">All 30+ page components were eager imports, causing large initial JS bundle and slow first paint. Converted all to React.lazy() + Suspense with a PageLoader spinner.</w:t>
            </w:r>
          </w:p>
        </w:tc>
      </w:tr>
      <w:tr>
        <w:tc>
          <w:tcPr>
            <w:tcW w:type="dxa" w:w="12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FIXED</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1F1F"/>
                <w:sz w:val="20"/>
                <w:szCs w:val="20"/>
              </w:rPr>
              <w:t xml:space="preserve">Vite had no chunk splitting configuration</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B5563"/>
                <w:sz w:val="20"/>
                <w:szCs w:val="20"/>
              </w:rPr>
              <w:t xml:space="preserve">All dependencies built into one chunk. Added manualChunks splitting for mediapipe, pdf, charts, motion, i18n, icons, and react into separate vendor chunks.</w:t>
            </w:r>
          </w:p>
        </w:tc>
      </w:tr>
    </w:tbl>
    <w:p>
      <w:r>
        <w:br w:type="page"/>
      </w:r>
    </w:p>
    <w:p>
      <w:pPr>
        <w:pStyle w:val="Heading1"/>
        <w:spacing w:after="180" w:before="360"/>
      </w:pPr>
      <w:r>
        <w:rPr>
          <w:rFonts w:ascii="Arial" w:cs="Arial" w:eastAsia="Arial" w:hAnsi="Arial"/>
          <w:b/>
          <w:bCs/>
          <w:color w:val="6B21A8"/>
          <w:sz w:val="36"/>
          <w:szCs w:val="36"/>
        </w:rPr>
        <w:t xml:space="preserve">4. Frontend Audit</w:t>
      </w:r>
    </w:p>
    <w:p>
      <w:pPr>
        <w:pStyle w:val="Heading2"/>
        <w:spacing w:after="120" w:before="280"/>
      </w:pPr>
      <w:r>
        <w:rPr>
          <w:rFonts w:ascii="Arial" w:cs="Arial" w:eastAsia="Arial" w:hAnsi="Arial"/>
          <w:b/>
          <w:bCs/>
          <w:color w:val="374151"/>
          <w:sz w:val="28"/>
          <w:szCs w:val="28"/>
        </w:rPr>
        <w:t xml:space="preserve">4.1 Code Splitting &amp; Performance</w:t>
      </w:r>
    </w:p>
    <w:p>
      <w:pPr>
        <w:spacing w:after="60" w:before="60"/>
      </w:pPr>
      <w:r>
        <w:rPr>
          <w:rFonts w:ascii="Arial" w:cs="Arial" w:eastAsia="Arial" w:hAnsi="Arial"/>
          <w:color w:val="1F1F1F"/>
          <w:sz w:val="22"/>
          <w:szCs w:val="22"/>
        </w:rPr>
        <w:t xml:space="preserve">Before this session, the application loaded all 37+ page components synchronously on startup. This caused two problems: (1) the initial JavaScript bundle included code for pages the user may never visit, inflating parse time; (2) MediaPipe computer vision libraries — which are several megabytes — were always loaded even for users who never touch the skin analysis feature.</w:t>
      </w:r>
    </w:p>
    <w:p>
      <w:pPr>
        <w:spacing w:after="80" w:before="0"/>
      </w:pPr>
    </w:p>
    <w:p>
      <w:pPr>
        <w:spacing w:after="60" w:before="60"/>
      </w:pPr>
      <w:r>
        <w:rPr>
          <w:rFonts w:ascii="Arial" w:cs="Arial" w:eastAsia="Arial" w:hAnsi="Arial"/>
          <w:color w:val="1F1F1F"/>
          <w:sz w:val="22"/>
          <w:szCs w:val="22"/>
        </w:rPr>
        <w:t xml:space="preserve">The changes made address both issues:</w:t>
      </w:r>
    </w:p>
    <w:p>
      <w:pPr>
        <w:pStyle w:val="ListParagraph"/>
        <w:numPr>
          <w:ilvl w:val="0"/>
          <w:numId w:val="2"/>
        </w:numPr>
        <w:spacing w:after="40" w:before="40"/>
      </w:pPr>
      <w:r>
        <w:rPr>
          <w:rFonts w:ascii="Arial" w:cs="Arial" w:eastAsia="Arial" w:hAnsi="Arial"/>
          <w:color w:val="1F1F1F"/>
          <w:sz w:val="22"/>
          <w:szCs w:val="22"/>
        </w:rPr>
        <w:t xml:space="preserve">React.lazy() applied to all page-level components — each is now a separate async chunk</w:t>
      </w:r>
    </w:p>
    <w:p>
      <w:pPr>
        <w:pStyle w:val="ListParagraph"/>
        <w:numPr>
          <w:ilvl w:val="0"/>
          <w:numId w:val="2"/>
        </w:numPr>
        <w:spacing w:after="40" w:before="40"/>
      </w:pPr>
      <w:r>
        <w:rPr>
          <w:rFonts w:ascii="Arial" w:cs="Arial" w:eastAsia="Arial" w:hAnsi="Arial"/>
          <w:color w:val="1F1F1F"/>
          <w:sz w:val="22"/>
          <w:szCs w:val="22"/>
        </w:rPr>
        <w:t xml:space="preserve">Suspense boundary at the router level shows a branded loading spinner during chunk fetch</w:t>
      </w:r>
    </w:p>
    <w:p>
      <w:pPr>
        <w:pStyle w:val="ListParagraph"/>
        <w:numPr>
          <w:ilvl w:val="0"/>
          <w:numId w:val="2"/>
        </w:numPr>
        <w:spacing w:after="40" w:before="40"/>
      </w:pPr>
      <w:r>
        <w:rPr>
          <w:rFonts w:ascii="Arial" w:cs="Arial" w:eastAsia="Arial" w:hAnsi="Arial"/>
          <w:color w:val="1F1F1F"/>
          <w:sz w:val="22"/>
          <w:szCs w:val="22"/>
        </w:rPr>
        <w:t xml:space="preserve">ChatWidget lazily loaded with its own Suspense so its absence does not block the main UI</w:t>
      </w:r>
    </w:p>
    <w:p>
      <w:pPr>
        <w:pStyle w:val="ListParagraph"/>
        <w:numPr>
          <w:ilvl w:val="0"/>
          <w:numId w:val="2"/>
        </w:numPr>
        <w:spacing w:after="40" w:before="40"/>
      </w:pPr>
      <w:r>
        <w:rPr>
          <w:rFonts w:ascii="Arial" w:cs="Arial" w:eastAsia="Arial" w:hAnsi="Arial"/>
          <w:color w:val="1F1F1F"/>
          <w:sz w:val="22"/>
          <w:szCs w:val="22"/>
        </w:rPr>
        <w:t xml:space="preserve">Vite manualChunks splits vendor code into 8 named chunks (vendor-mediapipe, vendor-pdf, vendor-charts, vendor-motion, vendor-i18n, vendor-icons, vendor-react, vendor-misc)</w:t>
      </w:r>
    </w:p>
    <w:p>
      <w:pPr>
        <w:pStyle w:val="ListParagraph"/>
        <w:numPr>
          <w:ilvl w:val="0"/>
          <w:numId w:val="2"/>
        </w:numPr>
        <w:spacing w:after="40" w:before="40"/>
      </w:pPr>
      <w:r>
        <w:rPr>
          <w:rFonts w:ascii="Arial" w:cs="Arial" w:eastAsia="Arial" w:hAnsi="Arial"/>
          <w:color w:val="1F1F1F"/>
          <w:sz w:val="22"/>
          <w:szCs w:val="22"/>
        </w:rPr>
        <w:t xml:space="preserve">optimizeDeps.include pre-bundles react, react-dom, react-router-dom, axios, and react-icons on dev server start</w:t>
      </w:r>
    </w:p>
    <w:p>
      <w:pPr>
        <w:spacing w:after="80" w:before="0"/>
      </w:pPr>
    </w:p>
    <w:p>
      <w:pPr>
        <w:pStyle w:val="Heading2"/>
        <w:spacing w:after="120" w:before="280"/>
      </w:pPr>
      <w:r>
        <w:rPr>
          <w:rFonts w:ascii="Arial" w:cs="Arial" w:eastAsia="Arial" w:hAnsi="Arial"/>
          <w:b/>
          <w:bCs/>
          <w:color w:val="374151"/>
          <w:sz w:val="28"/>
          <w:szCs w:val="28"/>
        </w:rPr>
        <w:t xml:space="preserve">4.2 SalonDetailPage Payment UI</w:t>
      </w:r>
    </w:p>
    <w:p>
      <w:pPr>
        <w:spacing w:after="60" w:before="60"/>
      </w:pPr>
      <w:r>
        <w:rPr>
          <w:rFonts w:ascii="Arial" w:cs="Arial" w:eastAsia="Arial" w:hAnsi="Arial"/>
          <w:color w:val="1F1F1F"/>
          <w:sz w:val="22"/>
          <w:szCs w:val="22"/>
        </w:rPr>
        <w:t xml:space="preserve">The Proceed to Payment button previously had an incomplete disabled check — it only verified selectedService, selectedDate, and selectedTime but ignored customer_name and customer_phone, which are required by the backend Pydantic schema. This meant the button could become enabled before all required fields were filled, leading to a 422 validation error on submit.</w:t>
      </w:r>
    </w:p>
    <w:p>
      <w:pPr>
        <w:spacing w:after="80" w:before="0"/>
      </w:pPr>
    </w:p>
    <w:p>
      <w:pPr>
        <w:spacing w:after="60" w:before="60"/>
      </w:pPr>
      <w:r>
        <w:rPr>
          <w:rFonts w:ascii="Arial" w:cs="Arial" w:eastAsia="Arial" w:hAnsi="Arial"/>
          <w:color w:val="1F1F1F"/>
          <w:sz w:val="22"/>
          <w:szCs w:val="22"/>
        </w:rPr>
        <w:t xml:space="preserve">Resolution applied:</w:t>
      </w:r>
    </w:p>
    <w:p>
      <w:pPr>
        <w:pStyle w:val="ListParagraph"/>
        <w:numPr>
          <w:ilvl w:val="0"/>
          <w:numId w:val="2"/>
        </w:numPr>
        <w:spacing w:after="40" w:before="40"/>
      </w:pPr>
      <w:r>
        <w:rPr>
          <w:rFonts w:ascii="Arial" w:cs="Arial" w:eastAsia="Arial" w:hAnsi="Arial"/>
          <w:color w:val="1F1F1F"/>
          <w:sz w:val="22"/>
          <w:szCs w:val="22"/>
        </w:rPr>
        <w:t xml:space="preserve">Button disabled condition extended to include all five required fields</w:t>
      </w:r>
    </w:p>
    <w:p>
      <w:pPr>
        <w:pStyle w:val="ListParagraph"/>
        <w:numPr>
          <w:ilvl w:val="0"/>
          <w:numId w:val="2"/>
        </w:numPr>
        <w:spacing w:after="40" w:before="40"/>
      </w:pPr>
      <w:r>
        <w:rPr>
          <w:rFonts w:ascii="Arial" w:cs="Arial" w:eastAsia="Arial" w:hAnsi="Arial"/>
          <w:color w:val="1F1F1F"/>
          <w:sz w:val="22"/>
          <w:szCs w:val="22"/>
        </w:rPr>
        <w:t xml:space="preserve">Requirements checklist UI added above the button — shows green checkmark for completed fields and red indicator for missing fields, giving users clear completion feedback</w:t>
      </w:r>
    </w:p>
    <w:p>
      <w:pPr>
        <w:pStyle w:val="ListParagraph"/>
        <w:numPr>
          <w:ilvl w:val="0"/>
          <w:numId w:val="2"/>
        </w:numPr>
        <w:spacing w:after="40" w:before="40"/>
      </w:pPr>
      <w:r>
        <w:rPr>
          <w:rFonts w:ascii="Arial" w:cs="Arial" w:eastAsia="Arial" w:hAnsi="Arial"/>
          <w:color w:val="1F1F1F"/>
          <w:sz w:val="22"/>
          <w:szCs w:val="22"/>
        </w:rPr>
        <w:t xml:space="preserve">Booking identifier flow tightened: frontend now reads booking_id from the response with multiple fallbacks (booking_id, data.id, id, booking_ref)</w:t>
      </w:r>
    </w:p>
    <w:p>
      <w:pPr>
        <w:spacing w:after="80" w:before="0"/>
      </w:pPr>
    </w:p>
    <w:p>
      <w:pPr>
        <w:pStyle w:val="Heading2"/>
        <w:spacing w:after="120" w:before="280"/>
      </w:pPr>
      <w:r>
        <w:rPr>
          <w:rFonts w:ascii="Arial" w:cs="Arial" w:eastAsia="Arial" w:hAnsi="Arial"/>
          <w:b/>
          <w:bCs/>
          <w:color w:val="374151"/>
          <w:sz w:val="28"/>
          <w:szCs w:val="28"/>
        </w:rPr>
        <w:t xml:space="preserve">4.3 Dependency Audit</w:t>
      </w:r>
    </w:p>
    <w:p>
      <w:pPr>
        <w:spacing w:after="60" w:before="60"/>
      </w:pPr>
      <w:r>
        <w:rPr>
          <w:rFonts w:ascii="Arial" w:cs="Arial" w:eastAsia="Arial" w:hAnsi="Arial"/>
          <w:color w:val="1F1F1F"/>
          <w:sz w:val="22"/>
          <w:szCs w:val="22"/>
        </w:rPr>
        <w:t xml:space="preserve">The project has 30 npm dependencies. No critically outdated packages were detected. Key observations:</w:t>
      </w:r>
    </w:p>
    <w:p>
      <w:pPr>
        <w:pStyle w:val="ListParagraph"/>
        <w:numPr>
          <w:ilvl w:val="0"/>
          <w:numId w:val="2"/>
        </w:numPr>
        <w:spacing w:after="40" w:before="40"/>
      </w:pPr>
      <w:r>
        <w:rPr>
          <w:rFonts w:ascii="Arial" w:cs="Arial" w:eastAsia="Arial" w:hAnsi="Arial"/>
          <w:color w:val="1F1F1F"/>
          <w:sz w:val="22"/>
          <w:szCs w:val="22"/>
        </w:rPr>
        <w:t xml:space="preserve">@mediapipe packages (camera_utils, drawing_utils, face_detection, face_mesh, tasks-vision) are correctly isolated into vendor-mediapipe chunk</w:t>
      </w:r>
    </w:p>
    <w:p>
      <w:pPr>
        <w:pStyle w:val="ListParagraph"/>
        <w:numPr>
          <w:ilvl w:val="0"/>
          <w:numId w:val="2"/>
        </w:numPr>
        <w:spacing w:after="40" w:before="40"/>
      </w:pPr>
      <w:r>
        <w:rPr>
          <w:rFonts w:ascii="Arial" w:cs="Arial" w:eastAsia="Arial" w:hAnsi="Arial"/>
          <w:color w:val="1F1F1F"/>
          <w:sz w:val="22"/>
          <w:szCs w:val="22"/>
        </w:rPr>
        <w:t xml:space="preserve">jspdf + html2canvas are bundled together in vendor-pdf — correct grouping</w:t>
      </w:r>
    </w:p>
    <w:p>
      <w:pPr>
        <w:pStyle w:val="ListParagraph"/>
        <w:numPr>
          <w:ilvl w:val="0"/>
          <w:numId w:val="2"/>
        </w:numPr>
        <w:spacing w:after="40" w:before="40"/>
      </w:pPr>
      <w:r>
        <w:rPr>
          <w:rFonts w:ascii="Arial" w:cs="Arial" w:eastAsia="Arial" w:hAnsi="Arial"/>
          <w:color w:val="1F1F1F"/>
          <w:sz w:val="22"/>
          <w:szCs w:val="22"/>
        </w:rPr>
        <w:t xml:space="preserve">recharts pulls in d3 sub-packages; the manualChunks rule correctly groups d3-* into vendor-charts</w:t>
      </w:r>
    </w:p>
    <w:p>
      <w:pPr>
        <w:pStyle w:val="ListParagraph"/>
        <w:numPr>
          <w:ilvl w:val="0"/>
          <w:numId w:val="2"/>
        </w:numPr>
        <w:spacing w:after="40" w:before="40"/>
      </w:pPr>
      <w:r>
        <w:rPr>
          <w:rFonts w:ascii="Arial" w:cs="Arial" w:eastAsia="Arial" w:hAnsi="Arial"/>
          <w:color w:val="1F1F1F"/>
          <w:sz w:val="22"/>
          <w:szCs w:val="22"/>
        </w:rPr>
        <w:t xml:space="preserve">web-vitals is a dev/testing dependency that ends up in vendor-misc — acceptable</w:t>
      </w:r>
    </w:p>
    <w:p>
      <w:pPr>
        <w:pStyle w:val="ListParagraph"/>
        <w:numPr>
          <w:ilvl w:val="0"/>
          <w:numId w:val="2"/>
        </w:numPr>
        <w:spacing w:after="40" w:before="40"/>
      </w:pPr>
      <w:r>
        <w:rPr>
          <w:rFonts w:ascii="Arial" w:cs="Arial" w:eastAsia="Arial" w:hAnsi="Arial"/>
          <w:color w:val="1F1F1F"/>
          <w:sz w:val="22"/>
          <w:szCs w:val="22"/>
        </w:rPr>
        <w:t xml:space="preserve">No duplicate state management libraries (no Redux and Zustand both present)</w:t>
      </w:r>
    </w:p>
    <w:p>
      <w:pPr>
        <w:spacing w:after="80" w:before="0"/>
      </w:pPr>
    </w:p>
    <w:p>
      <w:pPr>
        <w:pStyle w:val="Heading2"/>
        <w:spacing w:after="120" w:before="280"/>
      </w:pPr>
      <w:r>
        <w:rPr>
          <w:rFonts w:ascii="Arial" w:cs="Arial" w:eastAsia="Arial" w:hAnsi="Arial"/>
          <w:b/>
          <w:bCs/>
          <w:color w:val="374151"/>
          <w:sz w:val="28"/>
          <w:szCs w:val="28"/>
        </w:rPr>
        <w:t xml:space="preserve">4.4 Remaining Frontend Recommendations</w:t>
      </w:r>
    </w:p>
    <w:p>
      <w:pPr>
        <w:pStyle w:val="ListParagraph"/>
        <w:numPr>
          <w:ilvl w:val="0"/>
          <w:numId w:val="2"/>
        </w:numPr>
        <w:spacing w:after="40" w:before="40"/>
      </w:pPr>
      <w:r>
        <w:rPr>
          <w:rFonts w:ascii="Arial" w:cs="Arial" w:eastAsia="Arial" w:hAnsi="Arial"/>
          <w:b/>
          <w:bCs/>
          <w:color w:val="1F1F1F"/>
          <w:sz w:val="22"/>
          <w:szCs w:val="22"/>
        </w:rPr>
        <w:t xml:space="preserve">Add React ErrorBoundary wrappers around lazy-loaded routes to catch chunk load failures gracefully instead of white-screening: </w:t>
      </w:r>
      <w:r>
        <w:rPr>
          <w:rFonts w:ascii="Arial" w:cs="Arial" w:eastAsia="Arial" w:hAnsi="Arial"/>
          <w:color w:val="1F1F1F"/>
          <w:sz w:val="22"/>
          <w:szCs w:val="22"/>
        </w:rPr>
        <w:t xml:space="preserve">Error boundaries</w:t>
      </w:r>
    </w:p>
    <w:p>
      <w:pPr>
        <w:pStyle w:val="ListParagraph"/>
        <w:numPr>
          <w:ilvl w:val="0"/>
          <w:numId w:val="2"/>
        </w:numPr>
        <w:spacing w:after="40" w:before="40"/>
      </w:pPr>
      <w:r>
        <w:rPr>
          <w:rFonts w:ascii="Arial" w:cs="Arial" w:eastAsia="Arial" w:hAnsi="Arial"/>
          <w:b/>
          <w:bCs/>
          <w:color w:val="1F1F1F"/>
          <w:sz w:val="22"/>
          <w:szCs w:val="22"/>
        </w:rPr>
        <w:t xml:space="preserve">Standardize error handling in API call utilities — currently some pages handle errors inline and others silently swallow them: </w:t>
      </w:r>
      <w:r>
        <w:rPr>
          <w:rFonts w:ascii="Arial" w:cs="Arial" w:eastAsia="Arial" w:hAnsi="Arial"/>
          <w:color w:val="1F1F1F"/>
          <w:sz w:val="22"/>
          <w:szCs w:val="22"/>
        </w:rPr>
        <w:t xml:space="preserve">API error handling</w:t>
      </w:r>
    </w:p>
    <w:p>
      <w:pPr>
        <w:pStyle w:val="ListParagraph"/>
        <w:numPr>
          <w:ilvl w:val="0"/>
          <w:numId w:val="2"/>
        </w:numPr>
        <w:spacing w:after="40" w:before="40"/>
      </w:pPr>
      <w:r>
        <w:rPr>
          <w:rFonts w:ascii="Arial" w:cs="Arial" w:eastAsia="Arial" w:hAnsi="Arial"/>
          <w:b/>
          <w:bCs/>
          <w:color w:val="1F1F1F"/>
          <w:sz w:val="22"/>
          <w:szCs w:val="22"/>
        </w:rPr>
        <w:t xml:space="preserve">Ensure no API keys or secrets are embedded in the React build — all should come from VITE_ prefixed .env variables: </w:t>
      </w:r>
      <w:r>
        <w:rPr>
          <w:rFonts w:ascii="Arial" w:cs="Arial" w:eastAsia="Arial" w:hAnsi="Arial"/>
          <w:color w:val="1F1F1F"/>
          <w:sz w:val="22"/>
          <w:szCs w:val="22"/>
        </w:rPr>
        <w:t xml:space="preserve">Environment variables</w:t>
      </w:r>
    </w:p>
    <w:p>
      <w:pPr>
        <w:pStyle w:val="ListParagraph"/>
        <w:numPr>
          <w:ilvl w:val="0"/>
          <w:numId w:val="2"/>
        </w:numPr>
        <w:spacing w:after="40" w:before="40"/>
      </w:pPr>
      <w:r>
        <w:rPr>
          <w:rFonts w:ascii="Arial" w:cs="Arial" w:eastAsia="Arial" w:hAnsi="Arial"/>
          <w:b/>
          <w:bCs/>
          <w:color w:val="1F1F1F"/>
          <w:sz w:val="22"/>
          <w:szCs w:val="22"/>
        </w:rPr>
        <w:t xml:space="preserve">Add aria-label attributes to icon-only buttons and form fields for screen reader support: </w:t>
      </w:r>
      <w:r>
        <w:rPr>
          <w:rFonts w:ascii="Arial" w:cs="Arial" w:eastAsia="Arial" w:hAnsi="Arial"/>
          <w:color w:val="1F1F1F"/>
          <w:sz w:val="22"/>
          <w:szCs w:val="22"/>
        </w:rPr>
        <w:t xml:space="preserve">Accessibility</w:t>
      </w:r>
    </w:p>
    <w:p>
      <w:pPr>
        <w:pStyle w:val="ListParagraph"/>
        <w:numPr>
          <w:ilvl w:val="0"/>
          <w:numId w:val="2"/>
        </w:numPr>
        <w:spacing w:after="40" w:before="40"/>
      </w:pPr>
      <w:r>
        <w:rPr>
          <w:rFonts w:ascii="Arial" w:cs="Arial" w:eastAsia="Arial" w:hAnsi="Arial"/>
          <w:b/>
          <w:bCs/>
          <w:color w:val="1F1F1F"/>
          <w:sz w:val="22"/>
          <w:szCs w:val="22"/>
        </w:rPr>
        <w:t xml:space="preserve">Run vite build &amp;&amp; npx vite-bundle-visualizer to visualize chunk sizes and confirm MediaPipe is not included in the initial load: </w:t>
      </w:r>
      <w:r>
        <w:rPr>
          <w:rFonts w:ascii="Arial" w:cs="Arial" w:eastAsia="Arial" w:hAnsi="Arial"/>
          <w:color w:val="1F1F1F"/>
          <w:sz w:val="22"/>
          <w:szCs w:val="22"/>
        </w:rPr>
        <w:t xml:space="preserve">Bundle analysis</w:t>
      </w:r>
    </w:p>
    <w:p>
      <w:r>
        <w:br w:type="page"/>
      </w:r>
    </w:p>
    <w:p>
      <w:pPr>
        <w:pStyle w:val="Heading1"/>
        <w:spacing w:after="180" w:before="360"/>
      </w:pPr>
      <w:r>
        <w:rPr>
          <w:rFonts w:ascii="Arial" w:cs="Arial" w:eastAsia="Arial" w:hAnsi="Arial"/>
          <w:b/>
          <w:bCs/>
          <w:color w:val="6B21A8"/>
          <w:sz w:val="36"/>
          <w:szCs w:val="36"/>
        </w:rPr>
        <w:t xml:space="preserve">5. Backend Audit</w:t>
      </w:r>
    </w:p>
    <w:p>
      <w:pPr>
        <w:pStyle w:val="Heading2"/>
        <w:spacing w:after="120" w:before="280"/>
      </w:pPr>
      <w:r>
        <w:rPr>
          <w:rFonts w:ascii="Arial" w:cs="Arial" w:eastAsia="Arial" w:hAnsi="Arial"/>
          <w:b/>
          <w:bCs/>
          <w:color w:val="374151"/>
          <w:sz w:val="28"/>
          <w:szCs w:val="28"/>
        </w:rPr>
        <w:t xml:space="preserve">5.1 Authentication &amp; Authorization</w:t>
      </w:r>
    </w:p>
    <w:p>
      <w:pPr>
        <w:spacing w:after="60" w:before="60"/>
      </w:pPr>
      <w:r>
        <w:rPr>
          <w:rFonts w:ascii="Arial" w:cs="Arial" w:eastAsia="Arial" w:hAnsi="Arial"/>
          <w:color w:val="1F1F1F"/>
          <w:sz w:val="22"/>
          <w:szCs w:val="22"/>
        </w:rPr>
        <w:t xml:space="preserve">The platform implements JWT-based authentication with 5 RBAC roles: admin, expert, shop_owner, premium, and user. JWT tokens are issued at login using python-jose with HS256 signing, and protected endpoints call get_current_user to decode and validate the token.</w:t>
      </w:r>
    </w:p>
    <w:p>
      <w:pPr>
        <w:spacing w:after="80" w:before="0"/>
      </w:pPr>
    </w:p>
    <w:p>
      <w:pPr>
        <w:spacing w:after="60" w:before="60"/>
      </w:pPr>
      <w:r>
        <w:rPr>
          <w:rFonts w:ascii="Arial" w:cs="Arial" w:eastAsia="Arial" w:hAnsi="Arial"/>
          <w:color w:val="1F1F1F"/>
          <w:sz w:val="22"/>
          <w:szCs w:val="22"/>
        </w:rPr>
        <w:t xml:space="preserve">Positive findings:</w:t>
      </w:r>
    </w:p>
    <w:p>
      <w:pPr>
        <w:pStyle w:val="ListParagraph"/>
        <w:numPr>
          <w:ilvl w:val="0"/>
          <w:numId w:val="2"/>
        </w:numPr>
        <w:spacing w:after="40" w:before="40"/>
      </w:pPr>
      <w:r>
        <w:rPr>
          <w:rFonts w:ascii="Arial" w:cs="Arial" w:eastAsia="Arial" w:hAnsi="Arial"/>
          <w:color w:val="1F1F1F"/>
          <w:sz w:val="22"/>
          <w:szCs w:val="22"/>
        </w:rPr>
        <w:t xml:space="preserve">Password hashing uses bcrypt via passlib — industry-standard</w:t>
      </w:r>
    </w:p>
    <w:p>
      <w:pPr>
        <w:pStyle w:val="ListParagraph"/>
        <w:numPr>
          <w:ilvl w:val="0"/>
          <w:numId w:val="2"/>
        </w:numPr>
        <w:spacing w:after="40" w:before="40"/>
      </w:pPr>
      <w:r>
        <w:rPr>
          <w:rFonts w:ascii="Arial" w:cs="Arial" w:eastAsia="Arial" w:hAnsi="Arial"/>
          <w:color w:val="1F1F1F"/>
          <w:sz w:val="22"/>
          <w:szCs w:val="22"/>
        </w:rPr>
        <w:t xml:space="preserve">argon2-cffi is imported as a dependency (stronger than bcrypt) — consider migrating to it</w:t>
      </w:r>
    </w:p>
    <w:p>
      <w:pPr>
        <w:pStyle w:val="ListParagraph"/>
        <w:numPr>
          <w:ilvl w:val="0"/>
          <w:numId w:val="2"/>
        </w:numPr>
        <w:spacing w:after="40" w:before="40"/>
      </w:pPr>
      <w:r>
        <w:rPr>
          <w:rFonts w:ascii="Arial" w:cs="Arial" w:eastAsia="Arial" w:hAnsi="Arial"/>
          <w:color w:val="1F1F1F"/>
          <w:sz w:val="22"/>
          <w:szCs w:val="22"/>
        </w:rPr>
        <w:t xml:space="preserve">OTP-based email verification implemented for new signups with 15-minute expiry</w:t>
      </w:r>
    </w:p>
    <w:p>
      <w:pPr>
        <w:pStyle w:val="ListParagraph"/>
        <w:numPr>
          <w:ilvl w:val="0"/>
          <w:numId w:val="2"/>
        </w:numPr>
        <w:spacing w:after="40" w:before="40"/>
      </w:pPr>
      <w:r>
        <w:rPr>
          <w:rFonts w:ascii="Arial" w:cs="Arial" w:eastAsia="Arial" w:hAnsi="Arial"/>
          <w:color w:val="1F1F1F"/>
          <w:sz w:val="22"/>
          <w:szCs w:val="22"/>
        </w:rPr>
        <w:t xml:space="preserve">RBAC guards on sensitive routes (admin_routes, expert_routes, shop_owner flows)</w:t>
      </w:r>
    </w:p>
    <w:p>
      <w:pPr>
        <w:spacing w:after="80" w:before="0"/>
      </w:pPr>
    </w:p>
    <w:p>
      <w:pPr>
        <w:spacing w:after="60" w:before="60"/>
      </w:pPr>
      <w:r>
        <w:rPr>
          <w:rFonts w:ascii="Arial" w:cs="Arial" w:eastAsia="Arial" w:hAnsi="Arial"/>
          <w:color w:val="1F1F1F"/>
          <w:sz w:val="22"/>
          <w:szCs w:val="22"/>
        </w:rPr>
        <w:t xml:space="preserve">Security gaps to address:</w:t>
      </w:r>
    </w:p>
    <w:p>
      <w:pPr>
        <w:pStyle w:val="ListParagraph"/>
        <w:numPr>
          <w:ilvl w:val="0"/>
          <w:numId w:val="2"/>
        </w:numPr>
        <w:spacing w:after="40" w:before="40"/>
      </w:pPr>
      <w:r>
        <w:rPr>
          <w:rFonts w:ascii="Arial" w:cs="Arial" w:eastAsia="Arial" w:hAnsi="Arial"/>
          <w:b/>
          <w:bCs/>
          <w:color w:val="1F1F1F"/>
          <w:sz w:val="22"/>
          <w:szCs w:val="22"/>
        </w:rPr>
        <w:t xml:space="preserve">Verify the JWT secret is loaded from environment variable and is at least 256 bits of entropy. A weak or committed secret allows token forgery.: </w:t>
      </w:r>
      <w:r>
        <w:rPr>
          <w:rFonts w:ascii="Arial" w:cs="Arial" w:eastAsia="Arial" w:hAnsi="Arial"/>
          <w:color w:val="1F1F1F"/>
          <w:sz w:val="22"/>
          <w:szCs w:val="22"/>
        </w:rPr>
        <w:t xml:space="preserve">JWT_SECRET hardening</w:t>
      </w:r>
    </w:p>
    <w:p>
      <w:pPr>
        <w:pStyle w:val="ListParagraph"/>
        <w:numPr>
          <w:ilvl w:val="0"/>
          <w:numId w:val="2"/>
        </w:numPr>
        <w:spacing w:after="40" w:before="40"/>
      </w:pPr>
      <w:r>
        <w:rPr>
          <w:rFonts w:ascii="Arial" w:cs="Arial" w:eastAsia="Arial" w:hAnsi="Arial"/>
          <w:b/>
          <w:bCs/>
          <w:color w:val="1F1F1F"/>
          <w:sz w:val="22"/>
          <w:szCs w:val="22"/>
        </w:rPr>
        <w:t xml:space="preserve">Confirm access tokens have a short TTL (15-60 minutes) and refresh tokens are implemented or users re-authenticate periodically: </w:t>
      </w:r>
      <w:r>
        <w:rPr>
          <w:rFonts w:ascii="Arial" w:cs="Arial" w:eastAsia="Arial" w:hAnsi="Arial"/>
          <w:color w:val="1F1F1F"/>
          <w:sz w:val="22"/>
          <w:szCs w:val="22"/>
        </w:rPr>
        <w:t xml:space="preserve">Token expiry</w:t>
      </w:r>
    </w:p>
    <w:p>
      <w:pPr>
        <w:pStyle w:val="ListParagraph"/>
        <w:numPr>
          <w:ilvl w:val="0"/>
          <w:numId w:val="2"/>
        </w:numPr>
        <w:spacing w:after="40" w:before="40"/>
      </w:pPr>
      <w:r>
        <w:rPr>
          <w:rFonts w:ascii="Arial" w:cs="Arial" w:eastAsia="Arial" w:hAnsi="Arial"/>
          <w:b/>
          <w:bCs/>
          <w:color w:val="1F1F1F"/>
          <w:sz w:val="22"/>
          <w:szCs w:val="22"/>
        </w:rPr>
        <w:t xml:space="preserve">No minimum length or complexity check visible in CustomerSignup schema — add server-side validation: </w:t>
      </w:r>
      <w:r>
        <w:rPr>
          <w:rFonts w:ascii="Arial" w:cs="Arial" w:eastAsia="Arial" w:hAnsi="Arial"/>
          <w:color w:val="1F1F1F"/>
          <w:sz w:val="22"/>
          <w:szCs w:val="22"/>
        </w:rPr>
        <w:t xml:space="preserve">Password policy</w:t>
      </w:r>
    </w:p>
    <w:p>
      <w:pPr>
        <w:pStyle w:val="ListParagraph"/>
        <w:numPr>
          <w:ilvl w:val="0"/>
          <w:numId w:val="2"/>
        </w:numPr>
        <w:spacing w:after="40" w:before="40"/>
      </w:pPr>
      <w:r>
        <w:rPr>
          <w:rFonts w:ascii="Arial" w:cs="Arial" w:eastAsia="Arial" w:hAnsi="Arial"/>
          <w:b/>
          <w:bCs/>
          <w:color w:val="1F1F1F"/>
          <w:sz w:val="22"/>
          <w:szCs w:val="22"/>
        </w:rPr>
        <w:t xml:space="preserve">customer_signup returns distinct messages for 'email already registered' — consider returning a generic response to prevent enumeration: </w:t>
      </w:r>
      <w:r>
        <w:rPr>
          <w:rFonts w:ascii="Arial" w:cs="Arial" w:eastAsia="Arial" w:hAnsi="Arial"/>
          <w:color w:val="1F1F1F"/>
          <w:sz w:val="22"/>
          <w:szCs w:val="22"/>
        </w:rPr>
        <w:t xml:space="preserve">Email enumeration</w:t>
      </w:r>
    </w:p>
    <w:p>
      <w:pPr>
        <w:spacing w:after="80" w:before="0"/>
      </w:pPr>
    </w:p>
    <w:p>
      <w:pPr>
        <w:pStyle w:val="Heading2"/>
        <w:spacing w:after="120" w:before="280"/>
      </w:pPr>
      <w:r>
        <w:rPr>
          <w:rFonts w:ascii="Arial" w:cs="Arial" w:eastAsia="Arial" w:hAnsi="Arial"/>
          <w:b/>
          <w:bCs/>
          <w:color w:val="374151"/>
          <w:sz w:val="28"/>
          <w:szCs w:val="28"/>
        </w:rPr>
        <w:t xml:space="preserve">5.2 Rate Limiting</w:t>
      </w:r>
    </w:p>
    <w:p>
      <w:pPr>
        <w:spacing w:after="60" w:before="60"/>
      </w:pPr>
      <w:r>
        <w:rPr>
          <w:rFonts w:ascii="Arial" w:cs="Arial" w:eastAsia="Arial" w:hAnsi="Arial"/>
          <w:color w:val="1F1F1F"/>
          <w:sz w:val="22"/>
          <w:szCs w:val="22"/>
        </w:rPr>
        <w:t xml:space="preserve">A sliding-window in-memory rate limiter was added (RateLimiterMiddleware). It covers the most abuse-prone endpoints:</w:t>
      </w:r>
    </w:p>
    <w:p>
      <w:pPr>
        <w:pStyle w:val="ListParagraph"/>
        <w:numPr>
          <w:ilvl w:val="0"/>
          <w:numId w:val="2"/>
        </w:numPr>
        <w:spacing w:after="40" w:before="40"/>
      </w:pPr>
      <w:r>
        <w:rPr>
          <w:rFonts w:ascii="Arial" w:cs="Arial" w:eastAsia="Arial" w:hAnsi="Arial"/>
          <w:color w:val="1F1F1F"/>
          <w:sz w:val="22"/>
          <w:szCs w:val="22"/>
        </w:rPr>
        <w:t xml:space="preserve">/api/salons/register — 3 requests per 24 hours per IP</w:t>
      </w:r>
    </w:p>
    <w:p>
      <w:pPr>
        <w:pStyle w:val="ListParagraph"/>
        <w:numPr>
          <w:ilvl w:val="0"/>
          <w:numId w:val="2"/>
        </w:numPr>
        <w:spacing w:after="40" w:before="40"/>
      </w:pPr>
      <w:r>
        <w:rPr>
          <w:rFonts w:ascii="Arial" w:cs="Arial" w:eastAsia="Arial" w:hAnsi="Arial"/>
          <w:color w:val="1F1F1F"/>
          <w:sz w:val="22"/>
          <w:szCs w:val="22"/>
        </w:rPr>
        <w:t xml:space="preserve">/api/salons/book-slot — 10 requests per hour per IP</w:t>
      </w:r>
    </w:p>
    <w:p>
      <w:pPr>
        <w:pStyle w:val="ListParagraph"/>
        <w:numPr>
          <w:ilvl w:val="0"/>
          <w:numId w:val="2"/>
        </w:numPr>
        <w:spacing w:after="40" w:before="40"/>
      </w:pPr>
      <w:r>
        <w:rPr>
          <w:rFonts w:ascii="Arial" w:cs="Arial" w:eastAsia="Arial" w:hAnsi="Arial"/>
          <w:color w:val="1F1F1F"/>
          <w:sz w:val="22"/>
          <w:szCs w:val="22"/>
        </w:rPr>
        <w:t xml:space="preserve">/api/salons/ GET — 300 requests per minute per IP (unauthenticated browsing)</w:t>
      </w:r>
    </w:p>
    <w:p>
      <w:pPr>
        <w:pStyle w:val="ListParagraph"/>
        <w:numPr>
          <w:ilvl w:val="0"/>
          <w:numId w:val="2"/>
        </w:numPr>
        <w:spacing w:after="40" w:before="40"/>
      </w:pPr>
      <w:r>
        <w:rPr>
          <w:rFonts w:ascii="Arial" w:cs="Arial" w:eastAsia="Arial" w:hAnsi="Arial"/>
          <w:color w:val="1F1F1F"/>
          <w:sz w:val="22"/>
          <w:szCs w:val="22"/>
        </w:rPr>
        <w:t xml:space="preserve">/api/salon-services/owner/ write operations — 120 per hour per IP</w:t>
      </w:r>
    </w:p>
    <w:p>
      <w:pPr>
        <w:spacing w:after="80" w:before="0"/>
      </w:pPr>
    </w:p>
    <w:p>
      <w:pPr>
        <w:spacing w:after="60" w:before="60"/>
      </w:pPr>
      <w:r>
        <w:rPr>
          <w:rFonts w:ascii="Arial" w:cs="Arial" w:eastAsia="Arial" w:hAnsi="Arial"/>
          <w:color w:val="1F1F1F"/>
          <w:sz w:val="22"/>
          <w:szCs w:val="22"/>
        </w:rPr>
        <w:t xml:space="preserve">Limitation: the rate limiter is in-memory and does not persist across worker restarts or scale horizontally. For production with multiple Uvicorn workers or containers, replace with a Redis-backed implementation (e.g., slowapi with Redis storage).</w:t>
      </w:r>
    </w:p>
    <w:p>
      <w:pPr>
        <w:spacing w:after="80" w:before="0"/>
      </w:pPr>
    </w:p>
    <w:p>
      <w:pPr>
        <w:pStyle w:val="Heading2"/>
        <w:spacing w:after="120" w:before="280"/>
      </w:pPr>
      <w:r>
        <w:rPr>
          <w:rFonts w:ascii="Arial" w:cs="Arial" w:eastAsia="Arial" w:hAnsi="Arial"/>
          <w:b/>
          <w:bCs/>
          <w:color w:val="374151"/>
          <w:sz w:val="28"/>
          <w:szCs w:val="28"/>
        </w:rPr>
        <w:t xml:space="preserve">5.3 API Design &amp; Validation</w:t>
      </w:r>
    </w:p>
    <w:p>
      <w:pPr>
        <w:spacing w:after="60" w:before="60"/>
      </w:pPr>
      <w:r>
        <w:rPr>
          <w:rFonts w:ascii="Arial" w:cs="Arial" w:eastAsia="Arial" w:hAnsi="Arial"/>
          <w:color w:val="1F1F1F"/>
          <w:sz w:val="22"/>
          <w:szCs w:val="22"/>
        </w:rPr>
        <w:t xml:space="preserve">Pydantic v2 schemas are used consistently for request validation. A global RequestValidationError handler returns structured 422 responses with field-level error details. A catch-all Exception handler logs the full traceback and returns a safe 500 to the client.</w:t>
      </w:r>
    </w:p>
    <w:p>
      <w:pPr>
        <w:spacing w:after="80" w:before="0"/>
      </w:pPr>
    </w:p>
    <w:p>
      <w:pPr>
        <w:spacing w:after="60" w:before="60"/>
      </w:pPr>
      <w:r>
        <w:rPr>
          <w:rFonts w:ascii="Arial" w:cs="Arial" w:eastAsia="Arial" w:hAnsi="Arial"/>
          <w:color w:val="1F1F1F"/>
          <w:sz w:val="22"/>
          <w:szCs w:val="22"/>
        </w:rPr>
        <w:t xml:space="preserve">Observations:</w:t>
      </w:r>
    </w:p>
    <w:p>
      <w:pPr>
        <w:pStyle w:val="ListParagraph"/>
        <w:numPr>
          <w:ilvl w:val="0"/>
          <w:numId w:val="2"/>
        </w:numPr>
        <w:spacing w:after="40" w:before="40"/>
      </w:pPr>
      <w:r>
        <w:rPr>
          <w:rFonts w:ascii="Arial" w:cs="Arial" w:eastAsia="Arial" w:hAnsi="Arial"/>
          <w:color w:val="1F1F1F"/>
          <w:sz w:val="22"/>
          <w:szCs w:val="22"/>
        </w:rPr>
        <w:t xml:space="preserve">SlotBookingCreate schema correctly requires salon_id, service_name, customer_name, customer_phone, appointment_date, appointment_time</w:t>
      </w:r>
    </w:p>
    <w:p>
      <w:pPr>
        <w:pStyle w:val="ListParagraph"/>
        <w:numPr>
          <w:ilvl w:val="0"/>
          <w:numId w:val="2"/>
        </w:numPr>
        <w:spacing w:after="40" w:before="40"/>
      </w:pPr>
      <w:r>
        <w:rPr>
          <w:rFonts w:ascii="Arial" w:cs="Arial" w:eastAsia="Arial" w:hAnsi="Arial"/>
          <w:color w:val="1F1F1F"/>
          <w:sz w:val="22"/>
          <w:szCs w:val="22"/>
        </w:rPr>
        <w:t xml:space="preserve">$or query in slot lookup handles both UUID (id field) and human-readable (booking_ref) identifiers</w:t>
      </w:r>
    </w:p>
    <w:p>
      <w:pPr>
        <w:pStyle w:val="ListParagraph"/>
        <w:numPr>
          <w:ilvl w:val="0"/>
          <w:numId w:val="2"/>
        </w:numPr>
        <w:spacing w:after="40" w:before="40"/>
      </w:pPr>
      <w:r>
        <w:rPr>
          <w:rFonts w:ascii="Arial" w:cs="Arial" w:eastAsia="Arial" w:hAnsi="Arial"/>
          <w:color w:val="1F1F1F"/>
          <w:sz w:val="22"/>
          <w:szCs w:val="22"/>
        </w:rPr>
        <w:t xml:space="preserve">Several route files use generic except Exception: raise HTTPException(status_code=500, detail=str(e)) — this leaks internal error messages to clients. Replace with sanitized messages and log the full error server-side.</w:t>
      </w:r>
    </w:p>
    <w:p>
      <w:pPr>
        <w:pStyle w:val="ListParagraph"/>
        <w:numPr>
          <w:ilvl w:val="0"/>
          <w:numId w:val="2"/>
        </w:numPr>
        <w:spacing w:after="40" w:before="40"/>
      </w:pPr>
      <w:r>
        <w:rPr>
          <w:rFonts w:ascii="Arial" w:cs="Arial" w:eastAsia="Arial" w:hAnsi="Arial"/>
          <w:color w:val="1F1F1F"/>
          <w:sz w:val="22"/>
          <w:szCs w:val="22"/>
        </w:rPr>
        <w:t xml:space="preserve">The global exception handler already suppresses details for unhandled exceptions — route-level handlers should do the same</w:t>
      </w:r>
    </w:p>
    <w:p>
      <w:pPr>
        <w:spacing w:after="80" w:before="0"/>
      </w:pPr>
    </w:p>
    <w:p>
      <w:pPr>
        <w:pStyle w:val="Heading2"/>
        <w:spacing w:after="120" w:before="280"/>
      </w:pPr>
      <w:r>
        <w:rPr>
          <w:rFonts w:ascii="Arial" w:cs="Arial" w:eastAsia="Arial" w:hAnsi="Arial"/>
          <w:b/>
          <w:bCs/>
          <w:color w:val="374151"/>
          <w:sz w:val="28"/>
          <w:szCs w:val="28"/>
        </w:rPr>
        <w:t xml:space="preserve">5.4 Database &amp; Indexes</w:t>
      </w:r>
    </w:p>
    <w:p>
      <w:pPr>
        <w:spacing w:after="60" w:before="60"/>
      </w:pPr>
      <w:r>
        <w:rPr>
          <w:rFonts w:ascii="Arial" w:cs="Arial" w:eastAsia="Arial" w:hAnsi="Arial"/>
          <w:color w:val="1F1F1F"/>
          <w:sz w:val="22"/>
          <w:szCs w:val="22"/>
        </w:rPr>
        <w:t xml:space="preserve">MongoDB is used without an ODM — raw pymongo dictionaries are used throughout. This is pragmatic but reduces schema enforcement. The following indexes were added at startup:</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9CA3AF" w:sz="1"/>
              <w:left w:val="single" w:color="9CA3AF" w:sz="1"/>
              <w:bottom w:val="single" w:color="9CA3AF" w:sz="1"/>
              <w:right w:val="single" w:color="9CA3AF" w:sz="1"/>
            </w:tcBorders>
            <w:shd w:fill="4C1D9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Collection</w:t>
            </w:r>
          </w:p>
        </w:tc>
        <w:tc>
          <w:tcPr>
            <w:tcW w:type="dxa" w:w="3200"/>
            <w:tcBorders>
              <w:top w:val="single" w:color="9CA3AF" w:sz="1"/>
              <w:left w:val="single" w:color="9CA3AF" w:sz="1"/>
              <w:bottom w:val="single" w:color="9CA3AF" w:sz="1"/>
              <w:right w:val="single" w:color="9CA3AF" w:sz="1"/>
            </w:tcBorders>
            <w:shd w:fill="4C1D9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Index</w:t>
            </w:r>
          </w:p>
        </w:tc>
        <w:tc>
          <w:tcPr>
            <w:tcW w:type="dxa" w:w="3160"/>
            <w:tcBorders>
              <w:top w:val="single" w:color="9CA3AF" w:sz="1"/>
              <w:left w:val="single" w:color="9CA3AF" w:sz="1"/>
              <w:bottom w:val="single" w:color="9CA3AF" w:sz="1"/>
              <w:right w:val="single" w:color="9CA3AF" w:sz="1"/>
            </w:tcBorders>
            <w:shd w:fill="4C1D9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21A8"/>
                <w:sz w:val="20"/>
                <w:szCs w:val="20"/>
              </w:rPr>
              <w:t xml:space="preserve">users</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1F1F"/>
                <w:sz w:val="20"/>
                <w:szCs w:val="20"/>
              </w:rPr>
              <w:t xml:space="preserve">email (unique)</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B5563"/>
                <w:sz w:val="20"/>
                <w:szCs w:val="20"/>
              </w:rPr>
              <w:t xml:space="preserve">Login lookup</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21A8"/>
                <w:sz w:val="20"/>
                <w:szCs w:val="20"/>
              </w:rPr>
              <w:t xml:space="preserve">users</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1F1F"/>
                <w:sz w:val="20"/>
                <w:szCs w:val="20"/>
              </w:rPr>
              <w:t xml:space="preserve">role</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B5563"/>
                <w:sz w:val="20"/>
                <w:szCs w:val="20"/>
              </w:rPr>
              <w:t xml:space="preserve">Admin user-by-role queries</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21A8"/>
                <w:sz w:val="20"/>
                <w:szCs w:val="20"/>
              </w:rPr>
              <w:t xml:space="preserve">analysis_results</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1F1F"/>
                <w:sz w:val="20"/>
                <w:szCs w:val="20"/>
              </w:rPr>
              <w:t xml:space="preserve">user_id + created_at DESC</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B5563"/>
                <w:sz w:val="20"/>
                <w:szCs w:val="20"/>
              </w:rPr>
              <w:t xml:space="preserve">History page queries</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21A8"/>
                <w:sz w:val="20"/>
                <w:szCs w:val="20"/>
              </w:rPr>
              <w:t xml:space="preserve">appointments</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1F1F"/>
                <w:sz w:val="20"/>
                <w:szCs w:val="20"/>
              </w:rPr>
              <w:t xml:space="preserve">user_id</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B5563"/>
                <w:sz w:val="20"/>
                <w:szCs w:val="20"/>
              </w:rPr>
              <w:t xml:space="preserve">User appointment list</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21A8"/>
                <w:sz w:val="20"/>
                <w:szCs w:val="20"/>
              </w:rPr>
              <w:t xml:space="preserve">appointments</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1F1F"/>
                <w:sz w:val="20"/>
                <w:szCs w:val="20"/>
              </w:rPr>
              <w:t xml:space="preserve">appointment_date + user_id</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B5563"/>
                <w:sz w:val="20"/>
                <w:szCs w:val="20"/>
              </w:rPr>
              <w:t xml:space="preserve">Date-range appointment queries</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21A8"/>
                <w:sz w:val="20"/>
                <w:szCs w:val="20"/>
              </w:rPr>
              <w:t xml:space="preserve">slot_bookings</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1F1F"/>
                <w:sz w:val="20"/>
                <w:szCs w:val="20"/>
              </w:rPr>
              <w:t xml:space="preserve">user_id + created_at DESC</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B5563"/>
                <w:sz w:val="20"/>
                <w:szCs w:val="20"/>
              </w:rPr>
              <w:t xml:space="preserve">User booking history</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21A8"/>
                <w:sz w:val="20"/>
                <w:szCs w:val="20"/>
              </w:rPr>
              <w:t xml:space="preserve">slot_bookings</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1F1F"/>
                <w:sz w:val="20"/>
                <w:szCs w:val="20"/>
              </w:rPr>
              <w:t xml:space="preserve">salon_id + date + time + status</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B5563"/>
                <w:sz w:val="20"/>
                <w:szCs w:val="20"/>
              </w:rPr>
              <w:t xml:space="preserve">Slot availability check</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21A8"/>
                <w:sz w:val="20"/>
                <w:szCs w:val="20"/>
              </w:rPr>
              <w:t xml:space="preserve">slot_bookings</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1F1F"/>
                <w:sz w:val="20"/>
                <w:szCs w:val="20"/>
              </w:rPr>
              <w:t xml:space="preserve">booking_ref</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B5563"/>
                <w:sz w:val="20"/>
                <w:szCs w:val="20"/>
              </w:rPr>
              <w:t xml:space="preserve">Booking lookup by ref</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21A8"/>
                <w:sz w:val="20"/>
                <w:szCs w:val="20"/>
              </w:rPr>
              <w:t xml:space="preserve">slot_bookings</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1F1F"/>
                <w:sz w:val="20"/>
                <w:szCs w:val="20"/>
              </w:rPr>
              <w:t xml:space="preserve">id</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B5563"/>
                <w:sz w:val="20"/>
                <w:szCs w:val="20"/>
              </w:rPr>
              <w:t xml:space="preserve">Booking lookup by UUID</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21A8"/>
                <w:sz w:val="20"/>
                <w:szCs w:val="20"/>
              </w:rPr>
              <w:t xml:space="preserve">payments</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1F1F"/>
                <w:sz w:val="20"/>
                <w:szCs w:val="20"/>
              </w:rPr>
              <w:t xml:space="preserve">booking_id</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B5563"/>
                <w:sz w:val="20"/>
                <w:szCs w:val="20"/>
              </w:rPr>
              <w:t xml:space="preserve">Payment-to-booking join</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21A8"/>
                <w:sz w:val="20"/>
                <w:szCs w:val="20"/>
              </w:rPr>
              <w:t xml:space="preserve">salon_reviews</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1F1F"/>
                <w:sz w:val="20"/>
                <w:szCs w:val="20"/>
              </w:rPr>
              <w:t xml:space="preserve">salon_id + created_at DESC</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B5563"/>
                <w:sz w:val="20"/>
                <w:szCs w:val="20"/>
              </w:rPr>
              <w:t xml:space="preserve">Review listing by salon</w:t>
            </w:r>
          </w:p>
        </w:tc>
      </w:tr>
    </w:tbl>
    <w:p>
      <w:pPr>
        <w:spacing w:after="80" w:before="0"/>
      </w:pPr>
    </w:p>
    <w:p>
      <w:pPr>
        <w:pStyle w:val="Heading2"/>
        <w:spacing w:after="120" w:before="280"/>
      </w:pPr>
      <w:r>
        <w:rPr>
          <w:rFonts w:ascii="Arial" w:cs="Arial" w:eastAsia="Arial" w:hAnsi="Arial"/>
          <w:b/>
          <w:bCs/>
          <w:color w:val="374151"/>
          <w:sz w:val="28"/>
          <w:szCs w:val="28"/>
        </w:rPr>
        <w:t xml:space="preserve">5.5 File Integrity Issues Found</w:t>
      </w:r>
    </w:p>
    <w:p>
      <w:pPr>
        <w:spacing w:after="60" w:before="60"/>
      </w:pPr>
      <w:r>
        <w:rPr>
          <w:rFonts w:ascii="Arial" w:cs="Arial" w:eastAsia="Arial" w:hAnsi="Arial"/>
          <w:color w:val="1F1F1F"/>
          <w:sz w:val="22"/>
          <w:szCs w:val="22"/>
        </w:rPr>
        <w:t xml:space="preserve">Two backend files were discovered to have been truncated at some point — likely due to an interrupted write operation. The Python interpreter would have raised a SyntaxError on import, silently preventing those endpoints from functioning.</w:t>
      </w:r>
    </w:p>
    <w:p>
      <w:pPr>
        <w:spacing w:after="80" w:before="0"/>
      </w:pPr>
    </w:p>
    <w:p>
      <w:pPr>
        <w:pStyle w:val="ListParagraph"/>
        <w:numPr>
          <w:ilvl w:val="0"/>
          <w:numId w:val="2"/>
        </w:numPr>
        <w:spacing w:after="40" w:before="40"/>
      </w:pPr>
      <w:r>
        <w:rPr>
          <w:rFonts w:ascii="Arial" w:cs="Arial" w:eastAsia="Arial" w:hAnsi="Arial"/>
          <w:color w:val="1F1F1F"/>
          <w:sz w:val="22"/>
          <w:szCs w:val="22"/>
        </w:rPr>
        <w:t xml:space="preserve">salon_routes.py truncated at line 703 — the recommend_services function's return dictionary was missing its closing brace, sort call, and return statement. Detected via ast.parse() failing with '{ was never closed'. Restored via direct file I/O.</w:t>
      </w:r>
    </w:p>
    <w:p>
      <w:pPr>
        <w:pStyle w:val="ListParagraph"/>
        <w:numPr>
          <w:ilvl w:val="0"/>
          <w:numId w:val="2"/>
        </w:numPr>
        <w:spacing w:after="40" w:before="40"/>
      </w:pPr>
      <w:r>
        <w:rPr>
          <w:rFonts w:ascii="Arial" w:cs="Arial" w:eastAsia="Arial" w:hAnsi="Arial"/>
          <w:color w:val="1F1F1F"/>
          <w:sz w:val="22"/>
          <w:szCs w:val="22"/>
        </w:rPr>
        <w:t xml:space="preserve">main.py truncated at line 276 — the health_check() function's return string was cut off mid-word. Restored complete string and added missing read_root() endpoint.</w:t>
      </w:r>
    </w:p>
    <w:p>
      <w:pPr>
        <w:spacing w:after="80" w:before="0"/>
      </w:pPr>
    </w:p>
    <w:p>
      <w:pPr>
        <w:spacing w:after="60" w:before="60"/>
      </w:pPr>
      <w:r>
        <w:rPr>
          <w:rFonts w:ascii="Arial" w:cs="Arial" w:eastAsia="Arial" w:hAnsi="Arial"/>
          <w:color w:val="1F1F1F"/>
          <w:sz w:val="22"/>
          <w:szCs w:val="22"/>
        </w:rPr>
        <w:t xml:space="preserve">Recommendation: add a pre-commit hook or CI step that runs python -m py_compile on every changed .py file to catch truncation and syntax errors before they reach the repository.</w:t>
      </w:r>
    </w:p>
    <w:p>
      <w:pPr>
        <w:spacing w:after="80" w:before="0"/>
      </w:pPr>
    </w:p>
    <w:p>
      <w:pPr>
        <w:pStyle w:val="Heading2"/>
        <w:spacing w:after="120" w:before="280"/>
      </w:pPr>
      <w:r>
        <w:rPr>
          <w:rFonts w:ascii="Arial" w:cs="Arial" w:eastAsia="Arial" w:hAnsi="Arial"/>
          <w:b/>
          <w:bCs/>
          <w:color w:val="374151"/>
          <w:sz w:val="28"/>
          <w:szCs w:val="28"/>
        </w:rPr>
        <w:t xml:space="preserve">5.6 CORS Configuration</w:t>
      </w:r>
    </w:p>
    <w:p>
      <w:pPr>
        <w:spacing w:after="60" w:before="60"/>
      </w:pPr>
      <w:r>
        <w:rPr>
          <w:rFonts w:ascii="Arial" w:cs="Arial" w:eastAsia="Arial" w:hAnsi="Arial"/>
          <w:color w:val="1F1F1F"/>
          <w:sz w:val="22"/>
          <w:szCs w:val="22"/>
        </w:rPr>
        <w:t xml:space="preserve">CORS is configured with a whitelist of origins: localhost:3000 and the value of the FRONTEND_URL environment variable. allow_credentials=True is correctly paired with explicit origins (not wildcard). This is correct.</w:t>
      </w:r>
    </w:p>
    <w:p>
      <w:pPr>
        <w:spacing w:after="80" w:before="0"/>
      </w:pPr>
    </w:p>
    <w:p>
      <w:pPr>
        <w:spacing w:after="60" w:before="60"/>
      </w:pPr>
      <w:r>
        <w:rPr>
          <w:rFonts w:ascii="Arial" w:cs="Arial" w:eastAsia="Arial" w:hAnsi="Arial"/>
          <w:color w:val="1F1F1F"/>
          <w:sz w:val="22"/>
          <w:szCs w:val="22"/>
        </w:rPr>
        <w:t xml:space="preserve">For production deployment, set FRONTEND_URL to the Vercel deployment URL and ensure it does not include a trailing slash.</w:t>
      </w:r>
    </w:p>
    <w:p>
      <w:r>
        <w:br w:type="page"/>
      </w:r>
    </w:p>
    <w:p>
      <w:pPr>
        <w:pStyle w:val="Heading1"/>
        <w:spacing w:after="180" w:before="360"/>
      </w:pPr>
      <w:r>
        <w:rPr>
          <w:rFonts w:ascii="Arial" w:cs="Arial" w:eastAsia="Arial" w:hAnsi="Arial"/>
          <w:b/>
          <w:bCs/>
          <w:color w:val="6B21A8"/>
          <w:sz w:val="36"/>
          <w:szCs w:val="36"/>
        </w:rPr>
        <w:t xml:space="preserve">6. Security Findings</w:t>
      </w:r>
    </w:p>
    <w:p>
      <w:pPr>
        <w:pStyle w:val="Heading2"/>
        <w:spacing w:after="120" w:before="280"/>
      </w:pPr>
      <w:r>
        <w:rPr>
          <w:rFonts w:ascii="Arial" w:cs="Arial" w:eastAsia="Arial" w:hAnsi="Arial"/>
          <w:b/>
          <w:bCs/>
          <w:color w:val="374151"/>
          <w:sz w:val="28"/>
          <w:szCs w:val="28"/>
        </w:rPr>
        <w:t xml:space="preserve">Priority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560"/>
        <w:gridCol w:w="2600"/>
      </w:tblGrid>
      <w:tr>
        <w:trPr>
          <w:tblHeader/>
        </w:trPr>
        <w:tc>
          <w:tcPr>
            <w:tcW w:type="dxa" w:w="1400"/>
            <w:tcBorders>
              <w:top w:val="single" w:color="9CA3AF" w:sz="1"/>
              <w:left w:val="single" w:color="9CA3AF" w:sz="1"/>
              <w:bottom w:val="single" w:color="9CA3AF" w:sz="1"/>
              <w:right w:val="single" w:color="9CA3AF" w:sz="1"/>
            </w:tcBorders>
            <w:shd w:fill="4C1D9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c>
          <w:tcPr>
            <w:tcW w:type="dxa" w:w="1800"/>
            <w:tcBorders>
              <w:top w:val="single" w:color="9CA3AF" w:sz="1"/>
              <w:left w:val="single" w:color="9CA3AF" w:sz="1"/>
              <w:bottom w:val="single" w:color="9CA3AF" w:sz="1"/>
              <w:right w:val="single" w:color="9CA3AF" w:sz="1"/>
            </w:tcBorders>
            <w:shd w:fill="4C1D9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Area</w:t>
            </w:r>
          </w:p>
        </w:tc>
        <w:tc>
          <w:tcPr>
            <w:tcW w:type="dxa" w:w="3560"/>
            <w:tcBorders>
              <w:top w:val="single" w:color="9CA3AF" w:sz="1"/>
              <w:left w:val="single" w:color="9CA3AF" w:sz="1"/>
              <w:bottom w:val="single" w:color="9CA3AF" w:sz="1"/>
              <w:right w:val="single" w:color="9CA3AF" w:sz="1"/>
            </w:tcBorders>
            <w:shd w:fill="4C1D9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Finding</w:t>
            </w:r>
          </w:p>
        </w:tc>
        <w:tc>
          <w:tcPr>
            <w:tcW w:type="dxa" w:w="2600"/>
            <w:tcBorders>
              <w:top w:val="single" w:color="9CA3AF" w:sz="1"/>
              <w:left w:val="single" w:color="9CA3AF" w:sz="1"/>
              <w:bottom w:val="single" w:color="9CA3AF" w:sz="1"/>
              <w:right w:val="single" w:color="9CA3AF" w:sz="1"/>
            </w:tcBorders>
            <w:shd w:fill="4C1D9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Recommendation</w:t>
            </w:r>
          </w:p>
        </w:tc>
      </w:tr>
      <w:tr>
        <w:tc>
          <w:tcPr>
            <w:tcW w:type="dxa" w:w="14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HIGH</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Auth</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B5563"/>
                <w:sz w:val="18"/>
                <w:szCs w:val="18"/>
              </w:rPr>
              <w:t xml:space="preserve">JWT_SECRET may be weak or committed to source control</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65F46"/>
                <w:sz w:val="18"/>
                <w:szCs w:val="18"/>
              </w:rPr>
              <w:t xml:space="preserve">Generate 256-bit random secret; load from env; rotate periodically</w:t>
            </w:r>
          </w:p>
        </w:tc>
      </w:tr>
      <w:tr>
        <w:tc>
          <w:tcPr>
            <w:tcW w:type="dxa" w:w="14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HIGH</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Input</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B5563"/>
                <w:sz w:val="18"/>
                <w:szCs w:val="18"/>
              </w:rPr>
              <w:t xml:space="preserve">Route-level error handlers expose str(e) to clients</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65F46"/>
                <w:sz w:val="18"/>
                <w:szCs w:val="18"/>
              </w:rPr>
              <w:t xml:space="preserve">Replace with sanitized messages; log full error server-side</w:t>
            </w:r>
          </w:p>
        </w:tc>
      </w:tr>
      <w:tr>
        <w:tc>
          <w:tcPr>
            <w:tcW w:type="dxa" w:w="1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MEDIUM</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Auth</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B5563"/>
                <w:sz w:val="18"/>
                <w:szCs w:val="18"/>
              </w:rPr>
              <w:t xml:space="preserve">No password strength enforcement at signup</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65F46"/>
                <w:sz w:val="18"/>
                <w:szCs w:val="18"/>
              </w:rPr>
              <w:t xml:space="preserve">Require min 8 chars, at least one digit or symbol server-side</w:t>
            </w:r>
          </w:p>
        </w:tc>
      </w:tr>
      <w:tr>
        <w:tc>
          <w:tcPr>
            <w:tcW w:type="dxa" w:w="1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MEDIUM</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Auth</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B5563"/>
                <w:sz w:val="18"/>
                <w:szCs w:val="18"/>
              </w:rPr>
              <w:t xml:space="preserve">Email enumeration possible on signup endpoint</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65F46"/>
                <w:sz w:val="18"/>
                <w:szCs w:val="18"/>
              </w:rPr>
              <w:t xml:space="preserve">Return generic 'check your email' response regardless of duplicate</w:t>
            </w:r>
          </w:p>
        </w:tc>
      </w:tr>
      <w:tr>
        <w:tc>
          <w:tcPr>
            <w:tcW w:type="dxa" w:w="1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MEDIUM</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Sessions</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B5563"/>
                <w:sz w:val="18"/>
                <w:szCs w:val="18"/>
              </w:rPr>
              <w:t xml:space="preserve">No refresh token mechanism visible</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65F46"/>
                <w:sz w:val="18"/>
                <w:szCs w:val="18"/>
              </w:rPr>
              <w:t xml:space="preserve">Implement refresh tokens or short-lived access tokens with re-auth</w:t>
            </w:r>
          </w:p>
        </w:tc>
      </w:tr>
      <w:tr>
        <w:tc>
          <w:tcPr>
            <w:tcW w:type="dxa" w:w="1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MEDIUM</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Rate limit</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B5563"/>
                <w:sz w:val="18"/>
                <w:szCs w:val="18"/>
              </w:rPr>
              <w:t xml:space="preserve">In-memory rate limiter lost on restart; not multi-worker safe</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65F46"/>
                <w:sz w:val="18"/>
                <w:szCs w:val="18"/>
              </w:rPr>
              <w:t xml:space="preserve">Replace with Redis-backed rate limiter for production</w:t>
            </w:r>
          </w:p>
        </w:tc>
      </w:tr>
      <w:tr>
        <w:tc>
          <w:tcPr>
            <w:tcW w:type="dxa" w:w="14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jc w:val="center"/>
            </w:pPr>
            <w:r>
              <w:rPr>
                <w:rFonts w:ascii="Arial" w:cs="Arial" w:eastAsia="Arial" w:hAnsi="Arial"/>
                <w:b/>
                <w:bCs/>
                <w:color w:val="1D4ED8"/>
                <w:sz w:val="18"/>
                <w:szCs w:val="18"/>
              </w:rPr>
              <w:t xml:space="preserve">LOW</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CORS</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B5563"/>
                <w:sz w:val="18"/>
                <w:szCs w:val="18"/>
              </w:rPr>
              <w:t xml:space="preserve">FRONTEND_URL fallback defaults to localhost in production if env not set</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65F46"/>
                <w:sz w:val="18"/>
                <w:szCs w:val="18"/>
              </w:rPr>
              <w:t xml:space="preserve">Add startup assertion to fail fast if FRONTEND_URL is not set in prod</w:t>
            </w:r>
          </w:p>
        </w:tc>
      </w:tr>
      <w:tr>
        <w:tc>
          <w:tcPr>
            <w:tcW w:type="dxa" w:w="14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jc w:val="center"/>
            </w:pPr>
            <w:r>
              <w:rPr>
                <w:rFonts w:ascii="Arial" w:cs="Arial" w:eastAsia="Arial" w:hAnsi="Arial"/>
                <w:b/>
                <w:bCs/>
                <w:color w:val="1D4ED8"/>
                <w:sz w:val="18"/>
                <w:szCs w:val="18"/>
              </w:rPr>
              <w:t xml:space="preserve">LOW</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Static files</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B5563"/>
                <w:sz w:val="18"/>
                <w:szCs w:val="18"/>
              </w:rPr>
              <w:t xml:space="preserve">Uploaded files served directly with no content-type validation</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65F46"/>
                <w:sz w:val="18"/>
                <w:szCs w:val="18"/>
              </w:rPr>
              <w:t xml:space="preserve">Validate MIME type and file size at upload endpoint</w:t>
            </w:r>
          </w:p>
        </w:tc>
      </w:tr>
    </w:tbl>
    <w:p>
      <w:r>
        <w:br w:type="page"/>
      </w:r>
    </w:p>
    <w:p>
      <w:pPr>
        <w:pStyle w:val="Heading1"/>
        <w:spacing w:after="180" w:before="360"/>
      </w:pPr>
      <w:r>
        <w:rPr>
          <w:rFonts w:ascii="Arial" w:cs="Arial" w:eastAsia="Arial" w:hAnsi="Arial"/>
          <w:b/>
          <w:bCs/>
          <w:color w:val="6B21A8"/>
          <w:sz w:val="36"/>
          <w:szCs w:val="36"/>
        </w:rPr>
        <w:t xml:space="preserve">7. Performance Audit</w:t>
      </w:r>
    </w:p>
    <w:p>
      <w:pPr>
        <w:pStyle w:val="Heading2"/>
        <w:spacing w:after="120" w:before="280"/>
      </w:pPr>
      <w:r>
        <w:rPr>
          <w:rFonts w:ascii="Arial" w:cs="Arial" w:eastAsia="Arial" w:hAnsi="Arial"/>
          <w:b/>
          <w:bCs/>
          <w:color w:val="374151"/>
          <w:sz w:val="28"/>
          <w:szCs w:val="28"/>
        </w:rPr>
        <w:t xml:space="preserve">7.1 Frontend — Before vs. After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9CA3AF" w:sz="1"/>
              <w:left w:val="single" w:color="9CA3AF" w:sz="1"/>
              <w:bottom w:val="single" w:color="9CA3AF" w:sz="1"/>
              <w:right w:val="single" w:color="9CA3AF" w:sz="1"/>
            </w:tcBorders>
            <w:shd w:fill="4C1D9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3280"/>
            <w:tcBorders>
              <w:top w:val="single" w:color="9CA3AF" w:sz="1"/>
              <w:left w:val="single" w:color="9CA3AF" w:sz="1"/>
              <w:bottom w:val="single" w:color="9CA3AF" w:sz="1"/>
              <w:right w:val="single" w:color="9CA3AF" w:sz="1"/>
            </w:tcBorders>
            <w:shd w:fill="4C1D9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Before</w:t>
            </w:r>
          </w:p>
        </w:tc>
        <w:tc>
          <w:tcPr>
            <w:tcW w:type="dxa" w:w="3280"/>
            <w:tcBorders>
              <w:top w:val="single" w:color="9CA3AF" w:sz="1"/>
              <w:left w:val="single" w:color="9CA3AF" w:sz="1"/>
              <w:bottom w:val="single" w:color="9CA3AF" w:sz="1"/>
              <w:right w:val="single" w:color="9CA3AF" w:sz="1"/>
            </w:tcBorders>
            <w:shd w:fill="4C1D9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After</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Initial JS bundle</w:t>
            </w:r>
          </w:p>
        </w:tc>
        <w:tc>
          <w:tcPr>
            <w:tcW w:type="dxa" w:w="328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color w:val="991B1B"/>
                <w:sz w:val="20"/>
                <w:szCs w:val="20"/>
              </w:rPr>
              <w:t xml:space="preserve">Single chunk — all routes, all deps</w:t>
            </w:r>
          </w:p>
        </w:tc>
        <w:tc>
          <w:tcPr>
            <w:tcW w:type="dxa" w:w="328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r>
              <w:rPr>
                <w:rFonts w:ascii="Arial" w:cs="Arial" w:eastAsia="Arial" w:hAnsi="Arial"/>
                <w:color w:val="065F46"/>
                <w:sz w:val="20"/>
                <w:szCs w:val="20"/>
              </w:rPr>
              <w:t xml:space="preserve">Split: vendor-react, vendor-mediapipe, vendor-charts, + per-route chunks</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Time to interactive (cold load)</w:t>
            </w:r>
          </w:p>
        </w:tc>
        <w:tc>
          <w:tcPr>
            <w:tcW w:type="dxa" w:w="328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color w:val="991B1B"/>
                <w:sz w:val="20"/>
                <w:szCs w:val="20"/>
              </w:rPr>
              <w:t xml:space="preserve">High — MediaPipe loaded even on non-AI pages</w:t>
            </w:r>
          </w:p>
        </w:tc>
        <w:tc>
          <w:tcPr>
            <w:tcW w:type="dxa" w:w="328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r>
              <w:rPr>
                <w:rFonts w:ascii="Arial" w:cs="Arial" w:eastAsia="Arial" w:hAnsi="Arial"/>
                <w:color w:val="065F46"/>
                <w:sz w:val="20"/>
                <w:szCs w:val="20"/>
              </w:rPr>
              <w:t xml:space="preserve">Reduced — MediaPipe only fetched when AI page is visited</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Dev server first request</w:t>
            </w:r>
          </w:p>
        </w:tc>
        <w:tc>
          <w:tcPr>
            <w:tcW w:type="dxa" w:w="328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color w:val="991B1B"/>
                <w:sz w:val="20"/>
                <w:szCs w:val="20"/>
              </w:rPr>
              <w:t xml:space="preserve">Slow — all deps processed on first hit</w:t>
            </w:r>
          </w:p>
        </w:tc>
        <w:tc>
          <w:tcPr>
            <w:tcW w:type="dxa" w:w="328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r>
              <w:rPr>
                <w:rFonts w:ascii="Arial" w:cs="Arial" w:eastAsia="Arial" w:hAnsi="Arial"/>
                <w:color w:val="065F46"/>
                <w:sz w:val="20"/>
                <w:szCs w:val="20"/>
              </w:rPr>
              <w:t xml:space="preserve">Pre-bundled via optimizeDeps.include</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Loading feedback</w:t>
            </w:r>
          </w:p>
        </w:tc>
        <w:tc>
          <w:tcPr>
            <w:tcW w:type="dxa" w:w="328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color w:val="991B1B"/>
                <w:sz w:val="20"/>
                <w:szCs w:val="20"/>
              </w:rPr>
              <w:t xml:space="preserve">None — blank screen while JS parsed</w:t>
            </w:r>
          </w:p>
        </w:tc>
        <w:tc>
          <w:tcPr>
            <w:tcW w:type="dxa" w:w="328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r>
              <w:rPr>
                <w:rFonts w:ascii="Arial" w:cs="Arial" w:eastAsia="Arial" w:hAnsi="Arial"/>
                <w:color w:val="065F46"/>
                <w:sz w:val="20"/>
                <w:szCs w:val="20"/>
              </w:rPr>
              <w:t xml:space="preserve">Purple spinner (PageLoader) shown immediately</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Cache efficiency</w:t>
            </w:r>
          </w:p>
        </w:tc>
        <w:tc>
          <w:tcPr>
            <w:tcW w:type="dxa" w:w="328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color w:val="991B1B"/>
                <w:sz w:val="20"/>
                <w:szCs w:val="20"/>
              </w:rPr>
              <w:t xml:space="preserve">Poor — one file change invalidates entire bundle</w:t>
            </w:r>
          </w:p>
        </w:tc>
        <w:tc>
          <w:tcPr>
            <w:tcW w:type="dxa" w:w="328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r>
              <w:rPr>
                <w:rFonts w:ascii="Arial" w:cs="Arial" w:eastAsia="Arial" w:hAnsi="Arial"/>
                <w:color w:val="065F46"/>
                <w:sz w:val="20"/>
                <w:szCs w:val="20"/>
              </w:rPr>
              <w:t xml:space="preserve">Good — vendor chunks change rarely; browser cache retained</w:t>
            </w:r>
          </w:p>
        </w:tc>
      </w:tr>
    </w:tbl>
    <w:p>
      <w:pPr>
        <w:spacing w:after="80" w:before="0"/>
      </w:pPr>
    </w:p>
    <w:p>
      <w:pPr>
        <w:pStyle w:val="Heading2"/>
        <w:spacing w:after="120" w:before="280"/>
      </w:pPr>
      <w:r>
        <w:rPr>
          <w:rFonts w:ascii="Arial" w:cs="Arial" w:eastAsia="Arial" w:hAnsi="Arial"/>
          <w:b/>
          <w:bCs/>
          <w:color w:val="374151"/>
          <w:sz w:val="28"/>
          <w:szCs w:val="28"/>
        </w:rPr>
        <w:t xml:space="preserve">7.2 Backend — Database Query Performance</w:t>
      </w:r>
    </w:p>
    <w:p>
      <w:pPr>
        <w:spacing w:after="60" w:before="60"/>
      </w:pPr>
      <w:r>
        <w:rPr>
          <w:rFonts w:ascii="Arial" w:cs="Arial" w:eastAsia="Arial" w:hAnsi="Arial"/>
          <w:color w:val="1F1F1F"/>
          <w:sz w:val="22"/>
          <w:szCs w:val="22"/>
        </w:rPr>
        <w:t xml:space="preserve">Prior to this session, the MongoDB collections had no application-defined indexes beyond whatever MongoDB creates by default (_id only). This means queries like 'get all bookings for user X' performed full collection scans — a query that becomes O(n) in total document count rather than O(log n) in user booking count.</w:t>
      </w:r>
    </w:p>
    <w:p>
      <w:pPr>
        <w:spacing w:after="80" w:before="0"/>
      </w:pPr>
    </w:p>
    <w:p>
      <w:pPr>
        <w:spacing w:after="60" w:before="60"/>
      </w:pPr>
      <w:r>
        <w:rPr>
          <w:rFonts w:ascii="Arial" w:cs="Arial" w:eastAsia="Arial" w:hAnsi="Arial"/>
          <w:color w:val="1F1F1F"/>
          <w:sz w:val="22"/>
          <w:szCs w:val="22"/>
        </w:rPr>
        <w:t xml:space="preserve">Indexes added cover the most frequent query patterns identified from the route handlers:</w:t>
      </w:r>
    </w:p>
    <w:p>
      <w:pPr>
        <w:pStyle w:val="ListParagraph"/>
        <w:numPr>
          <w:ilvl w:val="0"/>
          <w:numId w:val="2"/>
        </w:numPr>
        <w:spacing w:after="40" w:before="40"/>
      </w:pPr>
      <w:r>
        <w:rPr>
          <w:rFonts w:ascii="Arial" w:cs="Arial" w:eastAsia="Arial" w:hAnsi="Arial"/>
          <w:color w:val="1F1F1F"/>
          <w:sz w:val="22"/>
          <w:szCs w:val="22"/>
        </w:rPr>
        <w:t xml:space="preserve">User history pages: user_id + created_at DESC on analysis_results, appointments, slot_bookings</w:t>
      </w:r>
    </w:p>
    <w:p>
      <w:pPr>
        <w:pStyle w:val="ListParagraph"/>
        <w:numPr>
          <w:ilvl w:val="0"/>
          <w:numId w:val="2"/>
        </w:numPr>
        <w:spacing w:after="40" w:before="40"/>
      </w:pPr>
      <w:r>
        <w:rPr>
          <w:rFonts w:ascii="Arial" w:cs="Arial" w:eastAsia="Arial" w:hAnsi="Arial"/>
          <w:color w:val="1F1F1F"/>
          <w:sz w:val="22"/>
          <w:szCs w:val="22"/>
        </w:rPr>
        <w:t xml:space="preserve">Slot availability check: compound 4-field index on salon_id + appointment_date + appointment_time + status</w:t>
      </w:r>
    </w:p>
    <w:p>
      <w:pPr>
        <w:pStyle w:val="ListParagraph"/>
        <w:numPr>
          <w:ilvl w:val="0"/>
          <w:numId w:val="2"/>
        </w:numPr>
        <w:spacing w:after="40" w:before="40"/>
      </w:pPr>
      <w:r>
        <w:rPr>
          <w:rFonts w:ascii="Arial" w:cs="Arial" w:eastAsia="Arial" w:hAnsi="Arial"/>
          <w:color w:val="1F1F1F"/>
          <w:sz w:val="22"/>
          <w:szCs w:val="22"/>
        </w:rPr>
        <w:t xml:space="preserve">Payment lookup: booking_id on payments collection</w:t>
      </w:r>
    </w:p>
    <w:p>
      <w:pPr>
        <w:pStyle w:val="ListParagraph"/>
        <w:numPr>
          <w:ilvl w:val="0"/>
          <w:numId w:val="2"/>
        </w:numPr>
        <w:spacing w:after="40" w:before="40"/>
      </w:pPr>
      <w:r>
        <w:rPr>
          <w:rFonts w:ascii="Arial" w:cs="Arial" w:eastAsia="Arial" w:hAnsi="Arial"/>
          <w:color w:val="1F1F1F"/>
          <w:sz w:val="22"/>
          <w:szCs w:val="22"/>
        </w:rPr>
        <w:t xml:space="preserve">Login: unique email index on users</w:t>
      </w:r>
    </w:p>
    <w:p>
      <w:pPr>
        <w:spacing w:after="80" w:before="0"/>
      </w:pPr>
    </w:p>
    <w:p>
      <w:pPr>
        <w:spacing w:after="60" w:before="60"/>
      </w:pPr>
      <w:r>
        <w:rPr>
          <w:rFonts w:ascii="Arial" w:cs="Arial" w:eastAsia="Arial" w:hAnsi="Arial"/>
          <w:color w:val="1F1F1F"/>
          <w:sz w:val="22"/>
          <w:szCs w:val="22"/>
        </w:rPr>
        <w:t xml:space="preserve">Additional performance opportunities:</w:t>
      </w:r>
    </w:p>
    <w:p>
      <w:pPr>
        <w:pStyle w:val="ListParagraph"/>
        <w:numPr>
          <w:ilvl w:val="0"/>
          <w:numId w:val="2"/>
        </w:numPr>
        <w:spacing w:after="40" w:before="40"/>
      </w:pPr>
      <w:r>
        <w:rPr>
          <w:rFonts w:ascii="Arial" w:cs="Arial" w:eastAsia="Arial" w:hAnsi="Arial"/>
          <w:b/>
          <w:bCs/>
          <w:color w:val="1F1F1F"/>
          <w:sz w:val="22"/>
          <w:szCs w:val="22"/>
        </w:rPr>
        <w:t xml:space="preserve">Confirm pymongo client is a singleton (not re-created per request). Module-level client in app/mongodb/client.py is the correct pattern.: </w:t>
      </w:r>
      <w:r>
        <w:rPr>
          <w:rFonts w:ascii="Arial" w:cs="Arial" w:eastAsia="Arial" w:hAnsi="Arial"/>
          <w:color w:val="1F1F1F"/>
          <w:sz w:val="22"/>
          <w:szCs w:val="22"/>
        </w:rPr>
        <w:t xml:space="preserve">Connection pooling</w:t>
      </w:r>
    </w:p>
    <w:p>
      <w:pPr>
        <w:pStyle w:val="ListParagraph"/>
        <w:numPr>
          <w:ilvl w:val="0"/>
          <w:numId w:val="2"/>
        </w:numPr>
        <w:spacing w:after="40" w:before="40"/>
      </w:pPr>
      <w:r>
        <w:rPr>
          <w:rFonts w:ascii="Arial" w:cs="Arial" w:eastAsia="Arial" w:hAnsi="Arial"/>
          <w:b/>
          <w:bCs/>
          <w:color w:val="1F1F1F"/>
          <w:sz w:val="22"/>
          <w:szCs w:val="22"/>
        </w:rPr>
        <w:t xml:space="preserve">Many find_one() calls retrieve full documents. Add projection parameter to return only needed fields, especially for large analysis result documents.: </w:t>
      </w:r>
      <w:r>
        <w:rPr>
          <w:rFonts w:ascii="Arial" w:cs="Arial" w:eastAsia="Arial" w:hAnsi="Arial"/>
          <w:color w:val="1F1F1F"/>
          <w:sz w:val="22"/>
          <w:szCs w:val="22"/>
        </w:rPr>
        <w:t xml:space="preserve">Projection</w:t>
      </w:r>
    </w:p>
    <w:p>
      <w:pPr>
        <w:pStyle w:val="ListParagraph"/>
        <w:numPr>
          <w:ilvl w:val="0"/>
          <w:numId w:val="2"/>
        </w:numPr>
        <w:spacing w:after="40" w:before="40"/>
      </w:pPr>
      <w:r>
        <w:rPr>
          <w:rFonts w:ascii="Arial" w:cs="Arial" w:eastAsia="Arial" w:hAnsi="Arial"/>
          <w:b/>
          <w:bCs/>
          <w:color w:val="1F1F1F"/>
          <w:sz w:val="22"/>
          <w:szCs w:val="22"/>
        </w:rPr>
        <w:t xml:space="preserve">Endpoints that return lists (booking history, salon list) should accept page/limit query parameters and use .skip().limit() with the appropriate indexes.: </w:t>
      </w:r>
      <w:r>
        <w:rPr>
          <w:rFonts w:ascii="Arial" w:cs="Arial" w:eastAsia="Arial" w:hAnsi="Arial"/>
          <w:color w:val="1F1F1F"/>
          <w:sz w:val="22"/>
          <w:szCs w:val="22"/>
        </w:rPr>
        <w:t xml:space="preserve">Pagination</w:t>
      </w:r>
    </w:p>
    <w:p>
      <w:r>
        <w:br w:type="page"/>
      </w:r>
    </w:p>
    <w:p>
      <w:pPr>
        <w:pStyle w:val="Heading1"/>
        <w:spacing w:after="180" w:before="360"/>
      </w:pPr>
      <w:r>
        <w:rPr>
          <w:rFonts w:ascii="Arial" w:cs="Arial" w:eastAsia="Arial" w:hAnsi="Arial"/>
          <w:b/>
          <w:bCs/>
          <w:color w:val="6B21A8"/>
          <w:sz w:val="36"/>
          <w:szCs w:val="36"/>
        </w:rPr>
        <w:t xml:space="preserve">8. Code Quality Observations</w:t>
      </w:r>
    </w:p>
    <w:p>
      <w:pPr>
        <w:pStyle w:val="Heading2"/>
        <w:spacing w:after="120" w:before="280"/>
      </w:pPr>
      <w:r>
        <w:rPr>
          <w:rFonts w:ascii="Arial" w:cs="Arial" w:eastAsia="Arial" w:hAnsi="Arial"/>
          <w:b/>
          <w:bCs/>
          <w:color w:val="374151"/>
          <w:sz w:val="28"/>
          <w:szCs w:val="28"/>
        </w:rPr>
        <w:t xml:space="preserve">8.1 What Is Done Well</w:t>
      </w:r>
    </w:p>
    <w:p>
      <w:pPr>
        <w:pStyle w:val="ListParagraph"/>
        <w:numPr>
          <w:ilvl w:val="0"/>
          <w:numId w:val="2"/>
        </w:numPr>
        <w:spacing w:after="40" w:before="40"/>
      </w:pPr>
      <w:r>
        <w:rPr>
          <w:rFonts w:ascii="Arial" w:cs="Arial" w:eastAsia="Arial" w:hAnsi="Arial"/>
          <w:color w:val="1F1F1F"/>
          <w:sz w:val="22"/>
          <w:szCs w:val="22"/>
        </w:rPr>
        <w:t xml:space="preserve">Modular router structure makes adding new features straightforward without touching existing code</w:t>
      </w:r>
    </w:p>
    <w:p>
      <w:pPr>
        <w:pStyle w:val="ListParagraph"/>
        <w:numPr>
          <w:ilvl w:val="0"/>
          <w:numId w:val="2"/>
        </w:numPr>
        <w:spacing w:after="40" w:before="40"/>
      </w:pPr>
      <w:r>
        <w:rPr>
          <w:rFonts w:ascii="Arial" w:cs="Arial" w:eastAsia="Arial" w:hAnsi="Arial"/>
          <w:color w:val="1F1F1F"/>
          <w:sz w:val="22"/>
          <w:szCs w:val="22"/>
        </w:rPr>
        <w:t xml:space="preserve">Consistent use of Pydantic schemas for all request bodies — prevents raw dict access bugs</w:t>
      </w:r>
    </w:p>
    <w:p>
      <w:pPr>
        <w:pStyle w:val="ListParagraph"/>
        <w:numPr>
          <w:ilvl w:val="0"/>
          <w:numId w:val="2"/>
        </w:numPr>
        <w:spacing w:after="40" w:before="40"/>
      </w:pPr>
      <w:r>
        <w:rPr>
          <w:rFonts w:ascii="Arial" w:cs="Arial" w:eastAsia="Arial" w:hAnsi="Arial"/>
          <w:color w:val="1F1F1F"/>
          <w:sz w:val="22"/>
          <w:szCs w:val="22"/>
        </w:rPr>
        <w:t xml:space="preserve">Global exception handlers ensure the client always receives structured JSON, never a raw Python traceback</w:t>
      </w:r>
    </w:p>
    <w:p>
      <w:pPr>
        <w:pStyle w:val="ListParagraph"/>
        <w:numPr>
          <w:ilvl w:val="0"/>
          <w:numId w:val="2"/>
        </w:numPr>
        <w:spacing w:after="40" w:before="40"/>
      </w:pPr>
      <w:r>
        <w:rPr>
          <w:rFonts w:ascii="Arial" w:cs="Arial" w:eastAsia="Arial" w:hAnsi="Arial"/>
          <w:color w:val="1F1F1F"/>
          <w:sz w:val="22"/>
          <w:szCs w:val="22"/>
        </w:rPr>
        <w:t xml:space="preserve">Correlation ID middleware (X-Request-ID) injected into every request/response — good for log tracing</w:t>
      </w:r>
    </w:p>
    <w:p>
      <w:pPr>
        <w:pStyle w:val="ListParagraph"/>
        <w:numPr>
          <w:ilvl w:val="0"/>
          <w:numId w:val="2"/>
        </w:numPr>
        <w:spacing w:after="40" w:before="40"/>
      </w:pPr>
      <w:r>
        <w:rPr>
          <w:rFonts w:ascii="Arial" w:cs="Arial" w:eastAsia="Arial" w:hAnsi="Arial"/>
          <w:color w:val="1F1F1F"/>
          <w:sz w:val="22"/>
          <w:szCs w:val="22"/>
        </w:rPr>
        <w:t xml:space="preserve">Index creation is idempotent and non-fatal — app starts cleanly even if MongoDB is slow</w:t>
      </w:r>
    </w:p>
    <w:p>
      <w:pPr>
        <w:pStyle w:val="ListParagraph"/>
        <w:numPr>
          <w:ilvl w:val="0"/>
          <w:numId w:val="2"/>
        </w:numPr>
        <w:spacing w:after="40" w:before="40"/>
      </w:pPr>
      <w:r>
        <w:rPr>
          <w:rFonts w:ascii="Arial" w:cs="Arial" w:eastAsia="Arial" w:hAnsi="Arial"/>
          <w:color w:val="1F1F1F"/>
          <w:sz w:val="22"/>
          <w:szCs w:val="22"/>
        </w:rPr>
        <w:t xml:space="preserve">Rate limiter rules are clearly documented in the source file docstring</w:t>
      </w:r>
    </w:p>
    <w:p>
      <w:pPr>
        <w:pStyle w:val="ListParagraph"/>
        <w:numPr>
          <w:ilvl w:val="0"/>
          <w:numId w:val="2"/>
        </w:numPr>
        <w:spacing w:after="40" w:before="40"/>
      </w:pPr>
      <w:r>
        <w:rPr>
          <w:rFonts w:ascii="Arial" w:cs="Arial" w:eastAsia="Arial" w:hAnsi="Arial"/>
          <w:color w:val="1F1F1F"/>
          <w:sz w:val="22"/>
          <w:szCs w:val="22"/>
        </w:rPr>
        <w:t xml:space="preserve">Feature-sliced frontend structure keeps marketplace, skin, reels, ecommerce concerns isolated</w:t>
      </w:r>
    </w:p>
    <w:p>
      <w:pPr>
        <w:spacing w:after="80" w:before="0"/>
      </w:pPr>
    </w:p>
    <w:p>
      <w:pPr>
        <w:pStyle w:val="Heading2"/>
        <w:spacing w:after="120" w:before="280"/>
      </w:pPr>
      <w:r>
        <w:rPr>
          <w:rFonts w:ascii="Arial" w:cs="Arial" w:eastAsia="Arial" w:hAnsi="Arial"/>
          <w:b/>
          <w:bCs/>
          <w:color w:val="374151"/>
          <w:sz w:val="28"/>
          <w:szCs w:val="28"/>
        </w:rPr>
        <w:t xml:space="preserve">8.2 Areas for Improvement</w:t>
      </w:r>
    </w:p>
    <w:p>
      <w:pPr>
        <w:pStyle w:val="ListParagraph"/>
        <w:numPr>
          <w:ilvl w:val="0"/>
          <w:numId w:val="2"/>
        </w:numPr>
        <w:spacing w:after="40" w:before="40"/>
      </w:pPr>
      <w:r>
        <w:rPr>
          <w:rFonts w:ascii="Arial" w:cs="Arial" w:eastAsia="Arial" w:hAnsi="Arial"/>
          <w:b/>
          <w:bCs/>
          <w:color w:val="1F1F1F"/>
          <w:sz w:val="22"/>
          <w:szCs w:val="22"/>
        </w:rPr>
        <w:t xml:space="preserve">salon_routes.py is very large (700+ lines). Consider splitting into sub-routers: one for customer-facing endpoints, one for owner management endpoints.: </w:t>
      </w:r>
      <w:r>
        <w:rPr>
          <w:rFonts w:ascii="Arial" w:cs="Arial" w:eastAsia="Arial" w:hAnsi="Arial"/>
          <w:color w:val="1F1F1F"/>
          <w:sz w:val="22"/>
          <w:szCs w:val="22"/>
        </w:rPr>
        <w:t xml:space="preserve">File size</w:t>
      </w:r>
    </w:p>
    <w:p>
      <w:pPr>
        <w:pStyle w:val="ListParagraph"/>
        <w:numPr>
          <w:ilvl w:val="0"/>
          <w:numId w:val="2"/>
        </w:numPr>
        <w:spacing w:after="40" w:before="40"/>
      </w:pPr>
      <w:r>
        <w:rPr>
          <w:rFonts w:ascii="Arial" w:cs="Arial" w:eastAsia="Arial" w:hAnsi="Arial"/>
          <w:b/>
          <w:bCs/>
          <w:color w:val="1F1F1F"/>
          <w:sz w:val="22"/>
          <w:szCs w:val="22"/>
        </w:rPr>
        <w:t xml:space="preserve">Multiple route handlers use detail=str(e) which may expose stack traces or internal paths to API consumers in production.: </w:t>
      </w:r>
      <w:r>
        <w:rPr>
          <w:rFonts w:ascii="Arial" w:cs="Arial" w:eastAsia="Arial" w:hAnsi="Arial"/>
          <w:color w:val="1F1F1F"/>
          <w:sz w:val="22"/>
          <w:szCs w:val="22"/>
        </w:rPr>
        <w:t xml:space="preserve">Error messages</w:t>
      </w:r>
    </w:p>
    <w:p>
      <w:pPr>
        <w:pStyle w:val="ListParagraph"/>
        <w:numPr>
          <w:ilvl w:val="0"/>
          <w:numId w:val="2"/>
        </w:numPr>
        <w:spacing w:after="40" w:before="40"/>
      </w:pPr>
      <w:r>
        <w:rPr>
          <w:rFonts w:ascii="Arial" w:cs="Arial" w:eastAsia="Arial" w:hAnsi="Arial"/>
          <w:b/>
          <w:bCs/>
          <w:color w:val="1F1F1F"/>
          <w:sz w:val="22"/>
          <w:szCs w:val="22"/>
        </w:rPr>
        <w:t xml:space="preserve">Backend route handlers have minimal inline documentation. Add docstrings to non-trivial functions describing expected input, output, and side effects.: </w:t>
      </w:r>
      <w:r>
        <w:rPr>
          <w:rFonts w:ascii="Arial" w:cs="Arial" w:eastAsia="Arial" w:hAnsi="Arial"/>
          <w:color w:val="1F1F1F"/>
          <w:sz w:val="22"/>
          <w:szCs w:val="22"/>
        </w:rPr>
        <w:t xml:space="preserve">Comments</w:t>
      </w:r>
    </w:p>
    <w:p>
      <w:pPr>
        <w:pStyle w:val="ListParagraph"/>
        <w:numPr>
          <w:ilvl w:val="0"/>
          <w:numId w:val="2"/>
        </w:numPr>
        <w:spacing w:after="40" w:before="40"/>
      </w:pPr>
      <w:r>
        <w:rPr>
          <w:rFonts w:ascii="Arial" w:cs="Arial" w:eastAsia="Arial" w:hAnsi="Arial"/>
          <w:b/>
          <w:bCs/>
          <w:color w:val="1F1F1F"/>
          <w:sz w:val="22"/>
          <w:szCs w:val="22"/>
        </w:rPr>
        <w:t xml:space="preserve">main.py contains a large block of commented-out legacy code at the top (the original router setup). Remove to reduce noise.: </w:t>
      </w:r>
      <w:r>
        <w:rPr>
          <w:rFonts w:ascii="Arial" w:cs="Arial" w:eastAsia="Arial" w:hAnsi="Arial"/>
          <w:color w:val="1F1F1F"/>
          <w:sz w:val="22"/>
          <w:szCs w:val="22"/>
        </w:rPr>
        <w:t xml:space="preserve">Commented-out code</w:t>
      </w:r>
    </w:p>
    <w:p>
      <w:pPr>
        <w:pStyle w:val="ListParagraph"/>
        <w:numPr>
          <w:ilvl w:val="0"/>
          <w:numId w:val="2"/>
        </w:numPr>
        <w:spacing w:after="40" w:before="40"/>
      </w:pPr>
      <w:r>
        <w:rPr>
          <w:rFonts w:ascii="Arial" w:cs="Arial" w:eastAsia="Arial" w:hAnsi="Arial"/>
          <w:b/>
          <w:bCs/>
          <w:color w:val="1F1F1F"/>
          <w:sz w:val="22"/>
          <w:szCs w:val="22"/>
        </w:rPr>
        <w:t xml:space="preserve">Many internal helper functions lack return type annotations. Adding them improves IDE support and documents intent.: </w:t>
      </w:r>
      <w:r>
        <w:rPr>
          <w:rFonts w:ascii="Arial" w:cs="Arial" w:eastAsia="Arial" w:hAnsi="Arial"/>
          <w:color w:val="1F1F1F"/>
          <w:sz w:val="22"/>
          <w:szCs w:val="22"/>
        </w:rPr>
        <w:t xml:space="preserve">Type hints</w:t>
      </w:r>
    </w:p>
    <w:p>
      <w:pPr>
        <w:pStyle w:val="ListParagraph"/>
        <w:numPr>
          <w:ilvl w:val="0"/>
          <w:numId w:val="2"/>
        </w:numPr>
        <w:spacing w:after="40" w:before="40"/>
      </w:pPr>
      <w:r>
        <w:rPr>
          <w:rFonts w:ascii="Arial" w:cs="Arial" w:eastAsia="Arial" w:hAnsi="Arial"/>
          <w:b/>
          <w:bCs/>
          <w:color w:val="1F1F1F"/>
          <w:sz w:val="22"/>
          <w:szCs w:val="22"/>
        </w:rPr>
        <w:t xml:space="preserve">logging.warning() is used for some runtime errors that should be logging.error() with exc_info=True for full traceback capture.: </w:t>
      </w:r>
      <w:r>
        <w:rPr>
          <w:rFonts w:ascii="Arial" w:cs="Arial" w:eastAsia="Arial" w:hAnsi="Arial"/>
          <w:color w:val="1F1F1F"/>
          <w:sz w:val="22"/>
          <w:szCs w:val="22"/>
        </w:rPr>
        <w:t xml:space="preserve">Logging</w:t>
      </w:r>
    </w:p>
    <w:p>
      <w:pPr>
        <w:spacing w:after="80" w:before="0"/>
      </w:pPr>
    </w:p>
    <w:p>
      <w:pPr>
        <w:pStyle w:val="Heading2"/>
        <w:spacing w:after="120" w:before="280"/>
      </w:pPr>
      <w:r>
        <w:rPr>
          <w:rFonts w:ascii="Arial" w:cs="Arial" w:eastAsia="Arial" w:hAnsi="Arial"/>
          <w:b/>
          <w:bCs/>
          <w:color w:val="374151"/>
          <w:sz w:val="28"/>
          <w:szCs w:val="28"/>
        </w:rPr>
        <w:t xml:space="preserve">8.3 Testing Gap</w:t>
      </w:r>
    </w:p>
    <w:p>
      <w:pPr>
        <w:spacing w:after="60" w:before="60"/>
      </w:pPr>
      <w:r>
        <w:rPr>
          <w:rFonts w:ascii="Arial" w:cs="Arial" w:eastAsia="Arial" w:hAnsi="Arial"/>
          <w:color w:val="1F1F1F"/>
          <w:sz w:val="22"/>
          <w:szCs w:val="22"/>
        </w:rPr>
        <w:t xml:space="preserve">No automated test suite was found in the project. This is the most significant quality risk: without tests, regressions introduced by future changes will not be caught until they reach users.</w:t>
      </w:r>
    </w:p>
    <w:p>
      <w:pPr>
        <w:spacing w:after="80" w:before="0"/>
      </w:pPr>
    </w:p>
    <w:p>
      <w:pPr>
        <w:spacing w:after="60" w:before="60"/>
      </w:pPr>
      <w:r>
        <w:rPr>
          <w:rFonts w:ascii="Arial" w:cs="Arial" w:eastAsia="Arial" w:hAnsi="Arial"/>
          <w:color w:val="1F1F1F"/>
          <w:sz w:val="22"/>
          <w:szCs w:val="22"/>
        </w:rPr>
        <w:t xml:space="preserve">Recommended test additions in priority order:</w:t>
      </w:r>
    </w:p>
    <w:p>
      <w:pPr>
        <w:pStyle w:val="ListParagraph"/>
        <w:numPr>
          <w:ilvl w:val="0"/>
          <w:numId w:val="2"/>
        </w:numPr>
        <w:spacing w:after="40" w:before="40"/>
      </w:pPr>
      <w:r>
        <w:rPr>
          <w:rFonts w:ascii="Arial" w:cs="Arial" w:eastAsia="Arial" w:hAnsi="Arial"/>
          <w:color w:val="1F1F1F"/>
          <w:sz w:val="22"/>
          <w:szCs w:val="22"/>
        </w:rPr>
        <w:t xml:space="preserve">Backend: pytest + httpx for API endpoint tests (auth flow, booking lifecycle, payment verify)</w:t>
      </w:r>
    </w:p>
    <w:p>
      <w:pPr>
        <w:pStyle w:val="ListParagraph"/>
        <w:numPr>
          <w:ilvl w:val="0"/>
          <w:numId w:val="2"/>
        </w:numPr>
        <w:spacing w:after="40" w:before="40"/>
      </w:pPr>
      <w:r>
        <w:rPr>
          <w:rFonts w:ascii="Arial" w:cs="Arial" w:eastAsia="Arial" w:hAnsi="Arial"/>
          <w:color w:val="1F1F1F"/>
          <w:sz w:val="22"/>
          <w:szCs w:val="22"/>
        </w:rPr>
        <w:t xml:space="preserve">Backend: Unit tests for jwt_handler, security hashing, and the recommend_services ML function</w:t>
      </w:r>
    </w:p>
    <w:p>
      <w:pPr>
        <w:pStyle w:val="ListParagraph"/>
        <w:numPr>
          <w:ilvl w:val="0"/>
          <w:numId w:val="2"/>
        </w:numPr>
        <w:spacing w:after="40" w:before="40"/>
      </w:pPr>
      <w:r>
        <w:rPr>
          <w:rFonts w:ascii="Arial" w:cs="Arial" w:eastAsia="Arial" w:hAnsi="Arial"/>
          <w:color w:val="1F1F1F"/>
          <w:sz w:val="22"/>
          <w:szCs w:val="22"/>
        </w:rPr>
        <w:t xml:space="preserve">Frontend: React Testing Library tests for the SalonDetailPage booking form and PaymentButton</w:t>
      </w:r>
    </w:p>
    <w:p>
      <w:pPr>
        <w:pStyle w:val="ListParagraph"/>
        <w:numPr>
          <w:ilvl w:val="0"/>
          <w:numId w:val="2"/>
        </w:numPr>
        <w:spacing w:after="40" w:before="40"/>
      </w:pPr>
      <w:r>
        <w:rPr>
          <w:rFonts w:ascii="Arial" w:cs="Arial" w:eastAsia="Arial" w:hAnsi="Arial"/>
          <w:color w:val="1F1F1F"/>
          <w:sz w:val="22"/>
          <w:szCs w:val="22"/>
        </w:rPr>
        <w:t xml:space="preserve">CI: GitHub Actions workflow that runs py_compile on all Python files and jest on the React app on every push</w:t>
      </w:r>
    </w:p>
    <w:p>
      <w:r>
        <w:br w:type="page"/>
      </w:r>
    </w:p>
    <w:p>
      <w:pPr>
        <w:pStyle w:val="Heading1"/>
        <w:spacing w:after="180" w:before="360"/>
      </w:pPr>
      <w:r>
        <w:rPr>
          <w:rFonts w:ascii="Arial" w:cs="Arial" w:eastAsia="Arial" w:hAnsi="Arial"/>
          <w:b/>
          <w:bCs/>
          <w:color w:val="6B21A8"/>
          <w:sz w:val="36"/>
          <w:szCs w:val="36"/>
        </w:rPr>
        <w:t xml:space="preserve">9. Priority Recommendations</w:t>
      </w:r>
    </w:p>
    <w:p>
      <w:pPr>
        <w:spacing w:after="60" w:before="60"/>
      </w:pPr>
      <w:r>
        <w:rPr>
          <w:rFonts w:ascii="Arial" w:cs="Arial" w:eastAsia="Arial" w:hAnsi="Arial"/>
          <w:color w:val="1F1F1F"/>
          <w:sz w:val="22"/>
          <w:szCs w:val="22"/>
        </w:rPr>
        <w:t xml:space="preserve">The following actions are recommended, ordered by impact and effort: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400"/>
        <w:gridCol w:w="1680"/>
        <w:gridCol w:w="1880"/>
      </w:tblGrid>
      <w:tr>
        <w:trPr>
          <w:tblHeader/>
        </w:trPr>
        <w:tc>
          <w:tcPr>
            <w:tcW w:type="dxa" w:w="1400"/>
            <w:tcBorders>
              <w:top w:val="single" w:color="9CA3AF" w:sz="1"/>
              <w:left w:val="single" w:color="9CA3AF" w:sz="1"/>
              <w:bottom w:val="single" w:color="9CA3AF" w:sz="1"/>
              <w:right w:val="single" w:color="9CA3AF" w:sz="1"/>
            </w:tcBorders>
            <w:shd w:fill="4C1D9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c>
          <w:tcPr>
            <w:tcW w:type="dxa" w:w="4400"/>
            <w:tcBorders>
              <w:top w:val="single" w:color="9CA3AF" w:sz="1"/>
              <w:left w:val="single" w:color="9CA3AF" w:sz="1"/>
              <w:bottom w:val="single" w:color="9CA3AF" w:sz="1"/>
              <w:right w:val="single" w:color="9CA3AF" w:sz="1"/>
            </w:tcBorders>
            <w:shd w:fill="4C1D9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w:t>
            </w:r>
          </w:p>
        </w:tc>
        <w:tc>
          <w:tcPr>
            <w:tcW w:type="dxa" w:w="1680"/>
            <w:tcBorders>
              <w:top w:val="single" w:color="9CA3AF" w:sz="1"/>
              <w:left w:val="single" w:color="9CA3AF" w:sz="1"/>
              <w:bottom w:val="single" w:color="9CA3AF" w:sz="1"/>
              <w:right w:val="single" w:color="9CA3AF" w:sz="1"/>
            </w:tcBorders>
            <w:shd w:fill="4C1D9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Effort</w:t>
            </w:r>
          </w:p>
        </w:tc>
        <w:tc>
          <w:tcPr>
            <w:tcW w:type="dxa" w:w="1880"/>
            <w:tcBorders>
              <w:top w:val="single" w:color="9CA3AF" w:sz="1"/>
              <w:left w:val="single" w:color="9CA3AF" w:sz="1"/>
              <w:bottom w:val="single" w:color="9CA3AF" w:sz="1"/>
              <w:right w:val="single" w:color="9CA3AF" w:sz="1"/>
            </w:tcBorders>
            <w:shd w:fill="4C1D9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Impact</w:t>
            </w:r>
          </w:p>
        </w:tc>
      </w:tr>
      <w:tr>
        <w:tc>
          <w:tcPr>
            <w:tcW w:type="dxa" w:w="14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1 — HIGH</w:t>
            </w:r>
          </w:p>
        </w:tc>
        <w:tc>
          <w:tcPr>
            <w:tcW w:type="dxa" w:w="4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1F1F"/>
                <w:sz w:val="18"/>
                <w:szCs w:val="18"/>
              </w:rPr>
              <w:t xml:space="preserve">Audit and harden JWT_SECRET: generate 256-bit random value, load from environment, never commit to source control</w:t>
            </w:r>
          </w:p>
        </w:tc>
        <w:tc>
          <w:tcPr>
            <w:tcW w:type="dxa" w:w="168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4B5563"/>
                <w:sz w:val="18"/>
                <w:szCs w:val="18"/>
              </w:rPr>
              <w:t xml:space="preserve">Low</w:t>
            </w:r>
          </w:p>
        </w:tc>
        <w:tc>
          <w:tcPr>
            <w:tcW w:type="dxa" w:w="188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065F46"/>
                <w:sz w:val="18"/>
                <w:szCs w:val="18"/>
              </w:rPr>
              <w:t xml:space="preserve">Critical</w:t>
            </w:r>
          </w:p>
        </w:tc>
      </w:tr>
      <w:tr>
        <w:tc>
          <w:tcPr>
            <w:tcW w:type="dxa" w:w="14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2 — HIGH</w:t>
            </w:r>
          </w:p>
        </w:tc>
        <w:tc>
          <w:tcPr>
            <w:tcW w:type="dxa" w:w="4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1F1F"/>
                <w:sz w:val="18"/>
                <w:szCs w:val="18"/>
              </w:rPr>
              <w:t xml:space="preserve">Sanitize all route-level exception handlers — replace detail=str(e) with generic messages, log full error server-side</w:t>
            </w:r>
          </w:p>
        </w:tc>
        <w:tc>
          <w:tcPr>
            <w:tcW w:type="dxa" w:w="168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4B5563"/>
                <w:sz w:val="18"/>
                <w:szCs w:val="18"/>
              </w:rPr>
              <w:t xml:space="preserve">Medium</w:t>
            </w:r>
          </w:p>
        </w:tc>
        <w:tc>
          <w:tcPr>
            <w:tcW w:type="dxa" w:w="188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065F46"/>
                <w:sz w:val="18"/>
                <w:szCs w:val="18"/>
              </w:rPr>
              <w:t xml:space="preserve">High</w:t>
            </w:r>
          </w:p>
        </w:tc>
      </w:tr>
      <w:tr>
        <w:tc>
          <w:tcPr>
            <w:tcW w:type="dxa" w:w="14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3 — HIGH</w:t>
            </w:r>
          </w:p>
        </w:tc>
        <w:tc>
          <w:tcPr>
            <w:tcW w:type="dxa" w:w="4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1F1F"/>
                <w:sz w:val="18"/>
                <w:szCs w:val="18"/>
              </w:rPr>
              <w:t xml:space="preserve">Add automated tests: pytest for booking lifecycle and payment flow; React Testing Library for booking form</w:t>
            </w:r>
          </w:p>
        </w:tc>
        <w:tc>
          <w:tcPr>
            <w:tcW w:type="dxa" w:w="168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4B5563"/>
                <w:sz w:val="18"/>
                <w:szCs w:val="18"/>
              </w:rPr>
              <w:t xml:space="preserve">High</w:t>
            </w:r>
          </w:p>
        </w:tc>
        <w:tc>
          <w:tcPr>
            <w:tcW w:type="dxa" w:w="188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065F46"/>
                <w:sz w:val="18"/>
                <w:szCs w:val="18"/>
              </w:rPr>
              <w:t xml:space="preserve">High</w:t>
            </w:r>
          </w:p>
        </w:tc>
      </w:tr>
      <w:tr>
        <w:tc>
          <w:tcPr>
            <w:tcW w:type="dxa" w:w="14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4 — HIGH</w:t>
            </w:r>
          </w:p>
        </w:tc>
        <w:tc>
          <w:tcPr>
            <w:tcW w:type="dxa" w:w="4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1F1F"/>
                <w:sz w:val="18"/>
                <w:szCs w:val="18"/>
              </w:rPr>
              <w:t xml:space="preserve">Add py_compile CI check to catch file truncation and syntax errors pre-merge</w:t>
            </w:r>
          </w:p>
        </w:tc>
        <w:tc>
          <w:tcPr>
            <w:tcW w:type="dxa" w:w="168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4B5563"/>
                <w:sz w:val="18"/>
                <w:szCs w:val="18"/>
              </w:rPr>
              <w:t xml:space="preserve">Low</w:t>
            </w:r>
          </w:p>
        </w:tc>
        <w:tc>
          <w:tcPr>
            <w:tcW w:type="dxa" w:w="188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065F46"/>
                <w:sz w:val="18"/>
                <w:szCs w:val="18"/>
              </w:rPr>
              <w:t xml:space="preserve">High</w:t>
            </w:r>
          </w:p>
        </w:tc>
      </w:tr>
      <w:tr>
        <w:tc>
          <w:tcPr>
            <w:tcW w:type="dxa" w:w="1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5 — MED</w:t>
            </w:r>
          </w:p>
        </w:tc>
        <w:tc>
          <w:tcPr>
            <w:tcW w:type="dxa" w:w="4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1F1F"/>
                <w:sz w:val="18"/>
                <w:szCs w:val="18"/>
              </w:rPr>
              <w:t xml:space="preserve">Add server-side password strength validation at signup (min length, complexity)</w:t>
            </w:r>
          </w:p>
        </w:tc>
        <w:tc>
          <w:tcPr>
            <w:tcW w:type="dxa" w:w="168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4B5563"/>
                <w:sz w:val="18"/>
                <w:szCs w:val="18"/>
              </w:rPr>
              <w:t xml:space="preserve">Low</w:t>
            </w:r>
          </w:p>
        </w:tc>
        <w:tc>
          <w:tcPr>
            <w:tcW w:type="dxa" w:w="188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065F46"/>
                <w:sz w:val="18"/>
                <w:szCs w:val="18"/>
              </w:rPr>
              <w:t xml:space="preserve">Medium</w:t>
            </w:r>
          </w:p>
        </w:tc>
      </w:tr>
      <w:tr>
        <w:tc>
          <w:tcPr>
            <w:tcW w:type="dxa" w:w="1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6 — MED</w:t>
            </w:r>
          </w:p>
        </w:tc>
        <w:tc>
          <w:tcPr>
            <w:tcW w:type="dxa" w:w="4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1F1F"/>
                <w:sz w:val="18"/>
                <w:szCs w:val="18"/>
              </w:rPr>
              <w:t xml:space="preserve">Replace in-memory rate limiter with Redis-backed implementation for multi-worker safety</w:t>
            </w:r>
          </w:p>
        </w:tc>
        <w:tc>
          <w:tcPr>
            <w:tcW w:type="dxa" w:w="168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4B5563"/>
                <w:sz w:val="18"/>
                <w:szCs w:val="18"/>
              </w:rPr>
              <w:t xml:space="preserve">Medium</w:t>
            </w:r>
          </w:p>
        </w:tc>
        <w:tc>
          <w:tcPr>
            <w:tcW w:type="dxa" w:w="188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065F46"/>
                <w:sz w:val="18"/>
                <w:szCs w:val="18"/>
              </w:rPr>
              <w:t xml:space="preserve">Medium</w:t>
            </w:r>
          </w:p>
        </w:tc>
      </w:tr>
      <w:tr>
        <w:tc>
          <w:tcPr>
            <w:tcW w:type="dxa" w:w="1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7 — MED</w:t>
            </w:r>
          </w:p>
        </w:tc>
        <w:tc>
          <w:tcPr>
            <w:tcW w:type="dxa" w:w="4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1F1F"/>
                <w:sz w:val="18"/>
                <w:szCs w:val="18"/>
              </w:rPr>
              <w:t xml:space="preserve">Add React ErrorBoundary around lazy-loaded routes to handle chunk load failures</w:t>
            </w:r>
          </w:p>
        </w:tc>
        <w:tc>
          <w:tcPr>
            <w:tcW w:type="dxa" w:w="168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4B5563"/>
                <w:sz w:val="18"/>
                <w:szCs w:val="18"/>
              </w:rPr>
              <w:t xml:space="preserve">Low</w:t>
            </w:r>
          </w:p>
        </w:tc>
        <w:tc>
          <w:tcPr>
            <w:tcW w:type="dxa" w:w="188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065F46"/>
                <w:sz w:val="18"/>
                <w:szCs w:val="18"/>
              </w:rPr>
              <w:t xml:space="preserve">Medium</w:t>
            </w:r>
          </w:p>
        </w:tc>
      </w:tr>
      <w:tr>
        <w:tc>
          <w:tcPr>
            <w:tcW w:type="dxa" w:w="1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8 — MED</w:t>
            </w:r>
          </w:p>
        </w:tc>
        <w:tc>
          <w:tcPr>
            <w:tcW w:type="dxa" w:w="4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1F1F"/>
                <w:sz w:val="18"/>
                <w:szCs w:val="18"/>
              </w:rPr>
              <w:t xml:space="preserve">Add pagination (page/limit) to all list endpoints (bookings, salon list, history)</w:t>
            </w:r>
          </w:p>
        </w:tc>
        <w:tc>
          <w:tcPr>
            <w:tcW w:type="dxa" w:w="168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4B5563"/>
                <w:sz w:val="18"/>
                <w:szCs w:val="18"/>
              </w:rPr>
              <w:t xml:space="preserve">Medium</w:t>
            </w:r>
          </w:p>
        </w:tc>
        <w:tc>
          <w:tcPr>
            <w:tcW w:type="dxa" w:w="188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065F46"/>
                <w:sz w:val="18"/>
                <w:szCs w:val="18"/>
              </w:rPr>
              <w:t xml:space="preserve">Medium</w:t>
            </w:r>
          </w:p>
        </w:tc>
      </w:tr>
      <w:tr>
        <w:tc>
          <w:tcPr>
            <w:tcW w:type="dxa" w:w="14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jc w:val="center"/>
            </w:pPr>
            <w:r>
              <w:rPr>
                <w:rFonts w:ascii="Arial" w:cs="Arial" w:eastAsia="Arial" w:hAnsi="Arial"/>
                <w:b/>
                <w:bCs/>
                <w:color w:val="1D4ED8"/>
                <w:sz w:val="18"/>
                <w:szCs w:val="18"/>
              </w:rPr>
              <w:t xml:space="preserve">9 — LOW</w:t>
            </w:r>
          </w:p>
        </w:tc>
        <w:tc>
          <w:tcPr>
            <w:tcW w:type="dxa" w:w="4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1F1F"/>
                <w:sz w:val="18"/>
                <w:szCs w:val="18"/>
              </w:rPr>
              <w:t xml:space="preserve">Remove commented-out legacy code block at top of main.py</w:t>
            </w:r>
          </w:p>
        </w:tc>
        <w:tc>
          <w:tcPr>
            <w:tcW w:type="dxa" w:w="168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4B5563"/>
                <w:sz w:val="18"/>
                <w:szCs w:val="18"/>
              </w:rPr>
              <w:t xml:space="preserve">Low</w:t>
            </w:r>
          </w:p>
        </w:tc>
        <w:tc>
          <w:tcPr>
            <w:tcW w:type="dxa" w:w="188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065F46"/>
                <w:sz w:val="18"/>
                <w:szCs w:val="18"/>
              </w:rPr>
              <w:t xml:space="preserve">Low</w:t>
            </w:r>
          </w:p>
        </w:tc>
      </w:tr>
      <w:tr>
        <w:tc>
          <w:tcPr>
            <w:tcW w:type="dxa" w:w="14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jc w:val="center"/>
            </w:pPr>
            <w:r>
              <w:rPr>
                <w:rFonts w:ascii="Arial" w:cs="Arial" w:eastAsia="Arial" w:hAnsi="Arial"/>
                <w:b/>
                <w:bCs/>
                <w:color w:val="1D4ED8"/>
                <w:sz w:val="18"/>
                <w:szCs w:val="18"/>
              </w:rPr>
              <w:t xml:space="preserve">10 — LOW</w:t>
            </w:r>
          </w:p>
        </w:tc>
        <w:tc>
          <w:tcPr>
            <w:tcW w:type="dxa" w:w="4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1F1F"/>
                <w:sz w:val="18"/>
                <w:szCs w:val="18"/>
              </w:rPr>
              <w:t xml:space="preserve">Add MIME type and file size validation to static file upload endpoint</w:t>
            </w:r>
          </w:p>
        </w:tc>
        <w:tc>
          <w:tcPr>
            <w:tcW w:type="dxa" w:w="168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4B5563"/>
                <w:sz w:val="18"/>
                <w:szCs w:val="18"/>
              </w:rPr>
              <w:t xml:space="preserve">Low</w:t>
            </w:r>
          </w:p>
        </w:tc>
        <w:tc>
          <w:tcPr>
            <w:tcW w:type="dxa" w:w="188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065F46"/>
                <w:sz w:val="18"/>
                <w:szCs w:val="18"/>
              </w:rPr>
              <w:t xml:space="preserve">Medium</w:t>
            </w:r>
          </w:p>
        </w:tc>
      </w:tr>
    </w:tbl>
    <w:p>
      <w:r>
        <w:br w:type="page"/>
      </w:r>
    </w:p>
    <w:p>
      <w:pPr>
        <w:pStyle w:val="Heading1"/>
        <w:spacing w:after="180" w:before="360"/>
      </w:pPr>
      <w:r>
        <w:rPr>
          <w:rFonts w:ascii="Arial" w:cs="Arial" w:eastAsia="Arial" w:hAnsi="Arial"/>
          <w:b/>
          <w:bCs/>
          <w:color w:val="6B21A8"/>
          <w:sz w:val="36"/>
          <w:szCs w:val="36"/>
        </w:rPr>
        <w:t xml:space="preserve">10. Conclusion</w:t>
      </w:r>
    </w:p>
    <w:p>
      <w:pPr>
        <w:spacing w:after="60" w:before="60"/>
      </w:pPr>
      <w:r>
        <w:rPr>
          <w:rFonts w:ascii="Arial" w:cs="Arial" w:eastAsia="Arial" w:hAnsi="Arial"/>
          <w:color w:val="1F1F1F"/>
          <w:sz w:val="22"/>
          <w:szCs w:val="22"/>
        </w:rPr>
        <w:t xml:space="preserve">The AI Beauty Consultant platform is an ambitious, feature-rich application with a solid architectural foundation. The modular backend router structure, consistent Pydantic validation, and feature-sliced frontend organization demonstrate thoughtful design choices that will scale well as the product grows.</w:t>
      </w:r>
    </w:p>
    <w:p>
      <w:pPr>
        <w:spacing w:after="80" w:before="0"/>
      </w:pPr>
    </w:p>
    <w:p>
      <w:pPr>
        <w:spacing w:after="60" w:before="60"/>
      </w:pPr>
      <w:r>
        <w:rPr>
          <w:rFonts w:ascii="Arial" w:cs="Arial" w:eastAsia="Arial" w:hAnsi="Arial"/>
          <w:color w:val="1F1F1F"/>
          <w:sz w:val="22"/>
          <w:szCs w:val="22"/>
        </w:rPr>
        <w:t xml:space="preserve">This review session resolved 9 concrete issues including a critical booking status lifecycle bug that would have caused confirmed bookings to exist without payment, two file truncation bugs that silently disabled backend endpoints, and frontend performance issues that made the initial page load unnecessarily slow.</w:t>
      </w:r>
    </w:p>
    <w:p>
      <w:pPr>
        <w:spacing w:after="80" w:before="0"/>
      </w:pPr>
    </w:p>
    <w:p>
      <w:pPr>
        <w:spacing w:after="60" w:before="60"/>
      </w:pPr>
      <w:r>
        <w:rPr>
          <w:rFonts w:ascii="Arial" w:cs="Arial" w:eastAsia="Arial" w:hAnsi="Arial"/>
          <w:color w:val="1F1F1F"/>
          <w:sz w:val="22"/>
          <w:szCs w:val="22"/>
        </w:rPr>
        <w:t xml:space="preserve">The most important next steps are in the security and testing categories: hardening the JWT secret, sanitizing error responses, and establishing an automated test suite. These are foundational changes that protect both users and the development team as the codebase continues to grow.</w:t>
      </w:r>
    </w:p>
    <w:p>
      <w:pPr>
        <w:spacing w:after="80" w:before="0"/>
      </w:pPr>
    </w:p>
    <w:p>
      <w:pPr>
        <w:spacing w:after="60" w:before="60"/>
      </w:pPr>
      <w:r>
        <w:rPr>
          <w:rFonts w:ascii="Arial" w:cs="Arial" w:eastAsia="Arial" w:hAnsi="Arial"/>
          <w:color w:val="1F1F1F"/>
          <w:sz w:val="22"/>
          <w:szCs w:val="22"/>
        </w:rPr>
        <w:t xml:space="preserve">The platform is well-positioned for production readiness with focused effort on the 10 recommendations in Section 9.</w:t>
      </w:r>
    </w:p>
    <w:p>
      <w:pPr>
        <w:spacing w:after="160" w:before="0"/>
      </w:pPr>
    </w:p>
    <w:p>
      <w:pPr>
        <w:pBdr>
          <w:bottom w:val="single" w:color="E5E7EB" w:sz="4" w:space="1"/>
        </w:pBdr>
        <w:spacing w:after="120" w:before="120"/>
      </w:pPr>
    </w:p>
    <w:p>
      <w:pPr>
        <w:spacing w:after="60" w:before="120"/>
        <w:jc w:val="center"/>
      </w:pPr>
      <w:r>
        <w:rPr>
          <w:rFonts w:ascii="Arial" w:cs="Arial" w:eastAsia="Arial" w:hAnsi="Arial"/>
          <w:i/>
          <w:iCs/>
          <w:color w:val="6B7280"/>
          <w:sz w:val="20"/>
          <w:szCs w:val="20"/>
        </w:rPr>
        <w:t xml:space="preserve">AI Beauty Consultant — Code Review Report</w:t>
      </w:r>
    </w:p>
    <w:p>
      <w:pPr>
        <w:spacing w:after="60" w:before="0"/>
        <w:jc w:val="center"/>
      </w:pPr>
      <w:r>
        <w:rPr>
          <w:rFonts w:ascii="Arial" w:cs="Arial" w:eastAsia="Arial" w:hAnsi="Arial"/>
          <w:i/>
          <w:iCs/>
          <w:color w:val="6B7280"/>
          <w:sz w:val="18"/>
          <w:szCs w:val="18"/>
        </w:rPr>
        <w:t xml:space="preserve">Prepared by Claude (Anthropic)  |  June 2026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1"/>
      </w:pBdr>
      <w:tabs>
        <w:tab w:val="right" w:pos="9360"/>
      </w:tabs>
    </w:pPr>
    <w:r>
      <w:rPr>
        <w:rFonts w:ascii="Arial" w:cs="Arial" w:eastAsia="Arial" w:hAnsi="Arial"/>
        <w:b/>
        <w:bCs/>
        <w:color w:val="6B21A8"/>
        <w:sz w:val="20"/>
        <w:szCs w:val="20"/>
      </w:rPr>
      <w:t xml:space="preserve">AI Beauty Consultant — Code Review Report</w:t>
    </w:r>
    <w:r>
      <w:rPr>
        <w:rFonts w:ascii="Arial" w:cs="Arial" w:eastAsia="Arial" w:hAnsi="Arial"/>
        <w:color w:val="6B7280"/>
        <w:sz w:val="18"/>
        <w:szCs w:val="18"/>
      </w:rPr>
      <w:t xml:space="preserve">	Confidential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6B21A8"/>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374151"/>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B556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2026-06-15T09:22:46.318Z</dcterms:created>
  <dcterms:modified xsi:type="dcterms:W3CDTF">2026-06-15T09:22:46.319Z</dcterms:modified>
</cp:coreProperties>
</file>

<file path=docProps/custom.xml><?xml version="1.0" encoding="utf-8"?>
<Properties xmlns="http://schemas.openxmlformats.org/officeDocument/2006/custom-properties" xmlns:vt="http://schemas.openxmlformats.org/officeDocument/2006/docPropsVTypes"/>
</file>