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400"/>
      </w:pPr>
      <w:r>
        <w:t xml:space="preserve">Payroll Module: Comprehensive Workflow &amp; Code Architecture</w:t>
      </w:r>
    </w:p>
    <w:p>
      <w:pPr>
        <w:pStyle w:val="Heading1"/>
        <w:spacing w:after="200" w:before="200"/>
      </w:pPr>
      <w:r>
        <w:t xml:space="preserve">1. Introduction &amp; Module Overview</w:t>
      </w:r>
    </w:p>
    <w:p>
      <w:pPr>
        <w:spacing w:after="200"/>
      </w:pPr>
      <w:r>
        <w:t xml:space="preserve">The Payroll Module is a full-stack integrated feature within the Tally Accounting system. It manages the complete lifecycle of employee compensation—from onboarding and attendance tracking to salary computation, payslip generation, and automated accounting ledger entries.</w:t>
      </w:r>
    </w:p>
    <w:p>
      <w:pPr>
        <w:pStyle w:val="Heading1"/>
        <w:spacing w:after="200" w:before="200"/>
      </w:pPr>
      <w:r>
        <w:t xml:space="preserve">2. Code Architecture &amp; Main Hub</w:t>
      </w:r>
    </w:p>
    <w:p>
      <w:pPr>
        <w:spacing w:after="200"/>
      </w:pPr>
      <w:r>
        <w:rPr>
          <w:b/>
          <w:bCs/>
        </w:rPr>
        <w:t xml:space="preserve">Frontend Entry Point: </w:t>
      </w:r>
      <w:r>
        <w:t xml:space="preserve">frontend/src/modules/payroll/PayrollView.jsx
</w:t>
      </w:r>
      <w:r>
        <w:t xml:space="preserve">This is the main container component that handles the overall state and routing for the payroll section. It manages a tabbed interface consisting of six main functional areas:</w:t>
      </w:r>
    </w:p>
    <w:p>
      <w:pPr>
        <w:spacing w:after="200"/>
      </w:pPr>
      <w:r>
        <w:t xml:space="preserve">• Employees (EmployeeList, EmployeeForm, EmployeeDetails, EmployeeImport)
• Attendance Logs (AttendanceLogsPage, MonthlySummaryView)
• Salary Structures (SalaryStructuresPage, SalaryComponentsTab)
• Taxes &amp; Settings (PayrollSettingsForm)
• Process Payroll (ProcessPayrollForm in step4/)
• Payslips (Payslip generation and viewing)</w:t>
      </w:r>
    </w:p>
    <w:p>
      <w:pPr>
        <w:spacing w:after="200"/>
      </w:pPr>
      <w:r>
        <w:rPr>
          <w:b/>
          <w:bCs/>
        </w:rPr>
        <w:t xml:space="preserve">Backend APIs &amp; Controllers: </w:t>
      </w:r>
      <w:r>
        <w:t xml:space="preserve">
The backend logic is modularized inside backend/modules/payroll/:
• payroll.controller.js &amp; payroll.routes.js: Core module functions and overarching state.
• employee.controller.js: CRUD operations for Employee records.
• attendance.controller.js: Handles daily logs and bulk imports for attendance.
• salary.controller.js &amp; salary.service.js: Complex business logic for calculating Basic, HRA, PF, ESI, deductions, and computing final net pay.
• salarySlip.controller.js: Generates the finalized payslips and PDF documents.</w:t>
      </w:r>
    </w:p>
    <w:p>
      <w:pPr>
        <w:pStyle w:val="Heading1"/>
        <w:spacing w:after="200" w:before="200"/>
      </w:pPr>
      <w:r>
        <w:t xml:space="preserve">3. Step-by-Step Workflow &amp; Data Flow</w:t>
      </w:r>
    </w:p>
    <w:p>
      <w:pPr>
        <w:pStyle w:val="Heading2"/>
        <w:spacing w:after="100" w:before="100"/>
      </w:pPr>
      <w:r>
        <w:t xml:space="preserve">Step 3.1: Settings &amp; Statutory Configuration</w:t>
      </w:r>
    </w:p>
    <w:p>
      <w:r>
        <w:t xml:space="preserve">How it works: Users configure global payroll policies (PF rate, ESI rate, Professional Tax amounts) via PayrollSettingsForm. This data is saved to the backend via payrollAPI.saveSettings() and applies universally when computing net salaries.</w:t>
      </w:r>
    </w:p>
    <w:p>
      <w:pPr>
        <w:pStyle w:val="Heading2"/>
        <w:spacing w:after="100" w:before="100"/>
      </w:pPr>
      <w:r>
        <w:t xml:space="preserve">Step 3.2: Employee Onboarding</w:t>
      </w:r>
    </w:p>
    <w:p>
      <w:r>
        <w:t xml:space="preserve">How it works: New employees are added using EmployeeForm. The form captures Personal, Bank, and Statutory details. Data is posted to the backend employee table. Employees can also be bulk-imported using the EmployeeImport CSV handler.</w:t>
      </w:r>
    </w:p>
    <w:p>
      <w:pPr>
        <w:pStyle w:val="Heading2"/>
        <w:spacing w:after="100" w:before="100"/>
      </w:pPr>
      <w:r>
        <w:t xml:space="preserve">Step 3.3: Salary Structure Definition</w:t>
      </w:r>
    </w:p>
    <w:p>
      <w:r>
        <w:t xml:space="preserve">How it works: In the Salary Structures tab, users define the earnings and deductions for an employee. The UI allows for 'Auto-Calculate' which takes an Annual CTC and automatically splits it into Basic (50%), HRA (50% of Basic), PF (12% of Basic up to 1800), ESI, and remaining as Special Allowances/Incentives. This is saved via payrollAPI.saveSalaryStructure() and linked to the specific EmployeeId.</w:t>
      </w:r>
    </w:p>
    <w:p>
      <w:pPr>
        <w:pStyle w:val="Heading2"/>
        <w:spacing w:after="100" w:before="100"/>
      </w:pPr>
      <w:r>
        <w:t xml:space="preserve">Step 3.4: Attendance Tracking</w:t>
      </w:r>
    </w:p>
    <w:p>
      <w:r>
        <w:t xml:space="preserve">How it works: Daily attendance is logged via AttendanceLogsPage or MarkAttendanceForm. The data is aggregated at the end of the month by the MonthlySummaryView, which calculates total present days, leaves, and overtimes. This aggregated data directly impacts the final salary computation (Loss of Pay).</w:t>
      </w:r>
    </w:p>
    <w:p>
      <w:pPr>
        <w:pStyle w:val="Heading2"/>
        <w:spacing w:after="100" w:before="100"/>
      </w:pPr>
      <w:r>
        <w:t xml:space="preserve">Step 3.5: Payroll Processing Pipeline</w:t>
      </w:r>
    </w:p>
    <w:p>
      <w:r>
        <w:t xml:space="preserve">How it works: Triggered by ProcessPayrollForm. The user selects a Month, Year, and a Payment Ledger (Cash/Bank). The frontend calls payrollAPI.process().
The backend workflow:
1. Fetches all active employees.
2. Retrieves their defined Salary Structures and Monthly Attendance summaries.
3. Calculates Gross Earnings = Basic + HRA + DA + Allowances (prorated by attendance).
4. Calculates Deductions = PF + ESI + PT + TDS + LOP.
5. Calculates Net Pay = Gross Earnings - Deductions.
6. Generates Salary Slip records in the database.
7. Ledger Integration: Automatically posts double-entry accounting journals (e.g., Debit Salary Expense, Credit Bank/Cash, Credit PF Payable).</w:t>
      </w:r>
    </w:p>
    <w:p>
      <w:pPr>
        <w:pStyle w:val="Heading2"/>
        <w:spacing w:after="100" w:before="100"/>
      </w:pPr>
      <w:r>
        <w:t xml:space="preserve">Step 3.6: Payslip Generation</w:t>
      </w:r>
    </w:p>
    <w:p>
      <w:r>
        <w:t xml:space="preserve">How it works: The 'Payslips' tab fetches the processed salary slips via payrollAPI.getPayslips(). Employees or Admins can download a PDF version of the payslip, generated on the backend using PDFKit via salarySlip.controller.js.</w:t>
      </w:r>
    </w:p>
    <w:p>
      <w:pPr>
        <w:pStyle w:val="Heading1"/>
        <w:spacing w:after="200" w:before="200"/>
      </w:pPr>
      <w:r>
        <w:t xml:space="preserve">4. Summary of Key Files &amp; Components</w:t>
      </w:r>
    </w:p>
    <w:p>
      <w:r>
        <w:t xml:space="preserve">• frontend/src/modules/payroll/PayrollView.jsx: The dashboard orchestrator.
• frontend/src/services/api.js (payrollAPI object): Contains all Axios calls to the backend endpoints.
• backend/modules/payroll/salary.controller.js: The brain of the computation logic.
• backend/models/salarySlip.model.js: Sequelize model defining the structure of a saved payslip.
• backend/models/employee.model.js: Sequelize model for employee records.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Payroll Module Comprehensive Workflow Documentation</dc:title>
  <dc:creator>Antigravity</dc:creator>
  <dc:description>Detailed code-level workflow and architecture of the Payroll Module in Tally Accounting</dc:description>
  <cp:lastModifiedBy>Un-named</cp:lastModifiedBy>
  <cp:revision>1</cp:revision>
  <dcterms:created xsi:type="dcterms:W3CDTF">2026-06-23T05:57:59.060Z</dcterms:created>
  <dcterms:modified xsi:type="dcterms:W3CDTF">2026-06-23T05:57:59.061Z</dcterms:modified>
</cp:coreProperties>
</file>

<file path=docProps/custom.xml><?xml version="1.0" encoding="utf-8"?>
<Properties xmlns="http://schemas.openxmlformats.org/officeDocument/2006/custom-properties" xmlns:vt="http://schemas.openxmlformats.org/officeDocument/2006/docPropsVTypes"/>
</file>