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Payroll Module Workflow &amp; Database Documentation</w:t>
      </w:r>
    </w:p>
    <w:p>
      <w:pPr>
        <w:spacing w:before="200"/>
      </w:pPr>
    </w:p>
    <w:p>
      <w:pPr>
        <w:pStyle w:val="Heading1"/>
      </w:pPr>
      <w:r>
        <w:t xml:space="preserve">1. Workflow for All Sub Tabs</w:t>
      </w:r>
    </w:p>
    <w:p>
      <w:r>
        <w:t xml:space="preserve">The Payroll module in the frontend application is designed with several integrated sub-tabs to manage the entire lifecycle of payroll processing:</w:t>
      </w:r>
    </w:p>
    <w:p>
      <w:pPr>
        <w:pStyle w:val="ListParagraph"/>
        <w:numPr>
          <w:ilvl w:val="0"/>
          <w:numId w:val="1"/>
        </w:numPr>
      </w:pPr>
      <w:r>
        <w:rPr>
          <w:b/>
          <w:bCs/>
        </w:rPr>
        <w:t xml:space="preserve">Settings: </w:t>
      </w:r>
      <w:r>
        <w:t xml:space="preserve">Configures global payroll preferences for the company such as Provident Fund (PF) Employee Rates, ESI Employee Rates, and Professional Tax (PT) Monthly Amounts. This acts as the baseline configuration for all calculations.</w:t>
      </w:r>
    </w:p>
    <w:p>
      <w:pPr>
        <w:pStyle w:val="ListParagraph"/>
        <w:numPr>
          <w:ilvl w:val="0"/>
          <w:numId w:val="1"/>
        </w:numPr>
      </w:pPr>
      <w:r>
        <w:rPr>
          <w:b/>
          <w:bCs/>
        </w:rPr>
        <w:t xml:space="preserve">Salary Structures: </w:t>
      </w:r>
      <w:r>
        <w:t xml:space="preserve">Manages templates and individual salary structures. This involves mapping 'Salary Components' (like Basic, HRA, Special Allowances, PF, ESI) to employees and defining them as either Earnings or Deductions.</w:t>
      </w:r>
    </w:p>
    <w:p>
      <w:pPr>
        <w:pStyle w:val="ListParagraph"/>
        <w:numPr>
          <w:ilvl w:val="0"/>
          <w:numId w:val="1"/>
        </w:numPr>
      </w:pPr>
      <w:r>
        <w:rPr>
          <w:b/>
          <w:bCs/>
        </w:rPr>
        <w:t xml:space="preserve">Employees: </w:t>
      </w:r>
      <w:r>
        <w:t xml:space="preserve">The central hub for managing the workforce. Includes an EmployeeList for viewing and filtering, an EmployeeForm for onboarding new hires (collecting personal, contact, and employment details), and an EmployeeImport feature for bulk onboarding via CSV.</w:t>
      </w:r>
    </w:p>
    <w:p>
      <w:pPr>
        <w:pStyle w:val="ListParagraph"/>
        <w:numPr>
          <w:ilvl w:val="0"/>
          <w:numId w:val="1"/>
        </w:numPr>
      </w:pPr>
      <w:r>
        <w:rPr>
          <w:b/>
          <w:bCs/>
        </w:rPr>
        <w:t xml:space="preserve">Attendance: </w:t>
      </w:r>
      <w:r>
        <w:t xml:space="preserve">An interface for logging and monitoring daily attendance. It supports individual daily logs, bulk attendance imports, and an approval workflow.</w:t>
      </w:r>
    </w:p>
    <w:p>
      <w:pPr>
        <w:pStyle w:val="ListParagraph"/>
        <w:numPr>
          <w:ilvl w:val="0"/>
          <w:numId w:val="1"/>
        </w:numPr>
      </w:pPr>
      <w:r>
        <w:rPr>
          <w:b/>
          <w:bCs/>
        </w:rPr>
        <w:t xml:space="preserve">Process Payroll: </w:t>
      </w:r>
      <w:r>
        <w:t xml:space="preserve">A step-by-step wizard to generate salaries for a specific month and year. It fetches active employees, calculates their pay based on their salary structures and attendance records, and maps the total payout to the appropriate accounting ledger.</w:t>
      </w:r>
    </w:p>
    <w:p>
      <w:pPr>
        <w:pStyle w:val="ListParagraph"/>
        <w:numPr>
          <w:ilvl w:val="0"/>
          <w:numId w:val="1"/>
        </w:numPr>
      </w:pPr>
      <w:r>
        <w:rPr>
          <w:b/>
          <w:bCs/>
        </w:rPr>
        <w:t xml:space="preserve">Payslips: </w:t>
      </w:r>
      <w:r>
        <w:t xml:space="preserve">A repository of all processed payroll records, allowing administrators to view, print to PDF, or distribute payslips to employees.</w:t>
      </w:r>
    </w:p>
    <w:p>
      <w:pPr>
        <w:spacing w:before="400"/>
      </w:pPr>
    </w:p>
    <w:p>
      <w:pPr>
        <w:pStyle w:val="Heading1"/>
      </w:pPr>
      <w:r>
        <w:t xml:space="preserve">2. Database Storage Architecture</w:t>
      </w:r>
    </w:p>
    <w:p>
      <w:r>
        <w:t xml:space="preserve">The backend uses Sequelize (MySQL/PostgreSQL) to store payroll data relationally:</w:t>
      </w:r>
    </w:p>
    <w:p>
      <w:pPr>
        <w:pStyle w:val="ListParagraph"/>
        <w:numPr>
          <w:ilvl w:val="0"/>
          <w:numId w:val="1"/>
        </w:numPr>
      </w:pPr>
      <w:r>
        <w:rPr>
          <w:b/>
          <w:bCs/>
        </w:rPr>
        <w:t xml:space="preserve">Employees Table (employee.model.js): </w:t>
      </w:r>
      <w:r>
        <w:t xml:space="preserve">Stores fundamental employee details, linked to the CompanyId. Tracks status (active/inactive/archived), department, designation, and joining dates.</w:t>
      </w:r>
    </w:p>
    <w:p>
      <w:pPr>
        <w:pStyle w:val="ListParagraph"/>
        <w:numPr>
          <w:ilvl w:val="0"/>
          <w:numId w:val="1"/>
        </w:numPr>
      </w:pPr>
      <w:r>
        <w:rPr>
          <w:b/>
          <w:bCs/>
        </w:rPr>
        <w:t xml:space="preserve">PayrollSettings Table (payrollSettings.model.js): </w:t>
      </w:r>
      <w:r>
        <w:t xml:space="preserve">Stores the company-level configurations (PF/ESI percentages, PT amounts) to ensure historical accuracy if rules change.</w:t>
      </w:r>
    </w:p>
    <w:p>
      <w:pPr>
        <w:pStyle w:val="ListParagraph"/>
        <w:numPr>
          <w:ilvl w:val="0"/>
          <w:numId w:val="1"/>
        </w:numPr>
      </w:pPr>
      <w:r>
        <w:rPr>
          <w:b/>
          <w:bCs/>
        </w:rPr>
        <w:t xml:space="preserve">SalaryComponents &amp; SalaryStructures: </w:t>
      </w:r>
      <w:r>
        <w:t xml:space="preserve">SalaryComponents define individual pay elements (e.g., 'Transport Allowance'). SalaryStructures group these components together and map them to an EmployeeId.</w:t>
      </w:r>
    </w:p>
    <w:p>
      <w:pPr>
        <w:pStyle w:val="ListParagraph"/>
        <w:numPr>
          <w:ilvl w:val="0"/>
          <w:numId w:val="1"/>
        </w:numPr>
      </w:pPr>
      <w:r>
        <w:rPr>
          <w:b/>
          <w:bCs/>
        </w:rPr>
        <w:t xml:space="preserve">Attendances Table (attendance.model.js): </w:t>
      </w:r>
      <w:r>
        <w:t xml:space="preserve">Maintains daily logs with a composite unique index on (CompanyId, EmployeeId, AttendanceDate) to prevent duplicate entries.</w:t>
      </w:r>
    </w:p>
    <w:p>
      <w:pPr>
        <w:pStyle w:val="ListParagraph"/>
        <w:numPr>
          <w:ilvl w:val="0"/>
          <w:numId w:val="1"/>
        </w:numPr>
      </w:pPr>
      <w:r>
        <w:rPr>
          <w:b/>
          <w:bCs/>
        </w:rPr>
        <w:t xml:space="preserve">SalarySlips Table (salarySlip.model.js): </w:t>
      </w:r>
      <w:r>
        <w:t xml:space="preserve">Stores the finalized processing output for each employee per month, freezing the earnings, deductions, and net pay at the time of processing.</w:t>
      </w:r>
    </w:p>
    <w:p>
      <w:pPr>
        <w:spacing w:before="400"/>
      </w:pPr>
    </w:p>
    <w:p>
      <w:pPr>
        <w:pStyle w:val="Heading1"/>
      </w:pPr>
      <w:r>
        <w:t xml:space="preserve">3. Attendance Implementation Decisions</w:t>
      </w:r>
    </w:p>
    <w:p>
      <w:r>
        <w:t xml:space="preserve">Based on the models and frontend components, the following architectural and functional decisions have been made for the Attendance module:</w:t>
      </w:r>
    </w:p>
    <w:p>
      <w:pPr>
        <w:pStyle w:val="ListParagraph"/>
        <w:numPr>
          <w:ilvl w:val="0"/>
          <w:numId w:val="1"/>
        </w:numPr>
      </w:pPr>
      <w:r>
        <w:rPr>
          <w:b/>
          <w:bCs/>
        </w:rPr>
        <w:t xml:space="preserve">Comprehensive Status Tracking: </w:t>
      </w:r>
      <w:r>
        <w:t xml:space="preserve">The system goes beyond Present/Absent. It supports 'Half-Day', 'Sick-Leave', 'Casual-Leave', 'Earned-Leave', 'Comp-Off', and 'Holiday', allowing precise payroll deductions or leave balance tracking.</w:t>
      </w:r>
    </w:p>
    <w:p>
      <w:pPr>
        <w:pStyle w:val="ListParagraph"/>
        <w:numPr>
          <w:ilvl w:val="0"/>
          <w:numId w:val="1"/>
        </w:numPr>
      </w:pPr>
      <w:r>
        <w:rPr>
          <w:b/>
          <w:bCs/>
        </w:rPr>
        <w:t xml:space="preserve">Time and Location Tracking: </w:t>
      </w:r>
      <w:r>
        <w:t xml:space="preserve">The database includes fields for CheckInTime and CheckOutTime (stored as 'HH:MM' strings) and WorkingHours (stored as a decimal). Crucially, it includes Latitude and Longitude fields to support geofenced check-ins or location verification for remote/field workers.</w:t>
      </w:r>
    </w:p>
    <w:p>
      <w:pPr>
        <w:pStyle w:val="ListParagraph"/>
        <w:numPr>
          <w:ilvl w:val="0"/>
          <w:numId w:val="1"/>
        </w:numPr>
      </w:pPr>
      <w:r>
        <w:rPr>
          <w:b/>
          <w:bCs/>
        </w:rPr>
        <w:t xml:space="preserve">Approval Workflow: </w:t>
      </w:r>
      <w:r>
        <w:t xml:space="preserve">The model includes IsApproved (boolean), ApprovedBy, and ApprovedDate. This indicates a multi-tier workflow where managers must review and approve attendance logs before they are considered final for payroll processing.</w:t>
      </w:r>
    </w:p>
    <w:p>
      <w:pPr>
        <w:pStyle w:val="ListParagraph"/>
        <w:numPr>
          <w:ilvl w:val="0"/>
          <w:numId w:val="1"/>
        </w:numPr>
      </w:pPr>
      <w:r>
        <w:rPr>
          <w:b/>
          <w:bCs/>
        </w:rPr>
        <w:t xml:space="preserve">Bulk Import Capabilities: </w:t>
      </w:r>
      <w:r>
        <w:t xml:space="preserve">Recognizing that many companies use external biometric systems, the application includes an AttendanceBulkImport component to seamlessly ingest CSV/Excel files into the Attendances table.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Antigravity Agent</dc:creator>
  <dc:description>Payroll Module Documentation</dc:description>
  <cp:lastModifiedBy>Un-named</cp:lastModifiedBy>
  <cp:revision>1</cp:revision>
  <dcterms:created xsi:type="dcterms:W3CDTF">2026-06-26T05:09:37.141Z</dcterms:created>
  <dcterms:modified xsi:type="dcterms:W3CDTF">2026-06-26T05:09:37.142Z</dcterms:modified>
</cp:coreProperties>
</file>

<file path=docProps/custom.xml><?xml version="1.0" encoding="utf-8"?>
<Properties xmlns="http://schemas.openxmlformats.org/officeDocument/2006/custom-properties" xmlns:vt="http://schemas.openxmlformats.org/officeDocument/2006/docPropsVTypes"/>
</file>