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80"/>
        <w:jc w:val="center"/>
      </w:pPr>
      <w:r>
        <w:rPr>
          <w:rFonts w:ascii="Georgia" w:hAnsi="Georgia"/>
          <w:b/>
          <w:color w:val="C9A84C"/>
          <w:sz w:val="72"/>
        </w:rPr>
        <w:t>OLFACTORI</w:t>
      </w:r>
    </w:p>
    <w:p>
      <w:pPr>
        <w:spacing w:after="80"/>
        <w:jc w:val="center"/>
      </w:pPr>
      <w:r>
        <w:rPr>
          <w:rFonts w:ascii="Calibri" w:hAnsi="Calibri"/>
          <w:color w:val="444455"/>
          <w:sz w:val="32"/>
        </w:rPr>
        <w:t>Architecture &amp; Operations Reference</w:t>
      </w:r>
    </w:p>
    <w:p>
      <w:pPr>
        <w:spacing w:after="400"/>
        <w:jc w:val="center"/>
      </w:pPr>
      <w:r>
        <w:rPr>
          <w:rFonts w:ascii="Calibri" w:hAnsi="Calibri"/>
          <w:i/>
          <w:color w:val="9999AA"/>
          <w:sz w:val="20"/>
        </w:rPr>
        <w:t>Last updated March 2026</w:t>
      </w:r>
    </w:p>
    <w:p>
      <w:pPr>
        <w:spacing w:before="80" w:after="80"/>
        <w:pBdr>
          <w:bottom w:val="single" w:sz="6" w:space="1" w:color="C9A84C"/>
        </w:pBdr>
      </w:pPr>
    </w:p>
    <w:p>
      <w:pPr>
        <w:spacing w:before="440" w:after="80"/>
      </w:pPr>
      <w:r>
        <w:rPr>
          <w:rFonts w:ascii="Georgia" w:hAnsi="Georgia"/>
          <w:b/>
          <w:color w:val="C9A84C"/>
          <w:sz w:val="40"/>
        </w:rPr>
        <w:t>1. What Is Olfactori?</w:t>
      </w:r>
    </w:p>
    <w:p>
      <w:pPr>
        <w:spacing w:before="80" w:after="80"/>
        <w:pBdr>
          <w:bottom w:val="single" w:sz="6" w:space="1" w:color="C9A84C"/>
        </w:pBdr>
      </w:pPr>
    </w:p>
    <w:p>
      <w:pPr>
        <w:spacing w:after="80"/>
      </w:pPr>
      <w:r>
        <w:rPr>
          <w:rFonts w:ascii="Calibri" w:hAnsi="Calibri"/>
          <w:color w:val="1A1A1A"/>
          <w:sz w:val="21"/>
        </w:rPr>
        <w:t>Olfactori is a personal fragrance collection management web app built to track, browse, and share a bottle collection. It features a public-facing shareable collection page, a wishlist, a wear log, wardrobe suggestions, and an admin panel. It is a private app — access is restricted to the admin and explicitly invited users.</w:t>
      </w:r>
    </w:p>
    <w:p>
      <w:pPr>
        <w:spacing w:before="440" w:after="80"/>
      </w:pPr>
      <w:r>
        <w:rPr>
          <w:rFonts w:ascii="Georgia" w:hAnsi="Georgia"/>
          <w:b/>
          <w:color w:val="C9A84C"/>
          <w:sz w:val="40"/>
        </w:rPr>
        <w:t>2. How It Is Built</w:t>
      </w:r>
    </w:p>
    <w:p>
      <w:pPr>
        <w:spacing w:before="80" w:after="80"/>
        <w:pBdr>
          <w:bottom w:val="single" w:sz="6" w:space="1" w:color="C9A84C"/>
        </w:pBdr>
      </w:pPr>
    </w:p>
    <w:p>
      <w:pPr>
        <w:spacing w:after="80"/>
      </w:pPr>
      <w:r>
        <w:rPr>
          <w:rFonts w:ascii="Calibri" w:hAnsi="Calibri"/>
          <w:color w:val="1A1A1A"/>
          <w:sz w:val="21"/>
        </w:rPr>
        <w:t>Olfactori is split into two separate applications: a React frontend and a FastAPI backend.</w:t>
      </w:r>
    </w:p>
    <w:p>
      <w:pPr>
        <w:spacing w:before="240" w:after="60"/>
      </w:pPr>
      <w:r>
        <w:rPr>
          <w:rFonts w:ascii="Calibri" w:hAnsi="Calibri"/>
          <w:b/>
          <w:color w:val="1A1A24"/>
          <w:sz w:val="26"/>
        </w:rPr>
        <w:t>Frontend (the website)</w:t>
      </w:r>
    </w:p>
    <w:p>
      <w:pPr>
        <w:spacing w:after="80"/>
      </w:pPr>
      <w:r>
        <w:rPr>
          <w:rFonts w:ascii="Calibri" w:hAnsi="Calibri"/>
          <w:color w:val="1A1A1A"/>
          <w:sz w:val="21"/>
        </w:rPr>
        <w:t>Built with React and Vite. A single-page app — all tabs, drawers, and modals run in React without full page reloads.</w:t>
      </w:r>
    </w:p>
    <w:tbl>
      <w:tblPr>
        <w:tblStyle w:val="TableGrid"/>
        <w:tblW w:type="auto" w:w="0"/>
        <w:tblLook w:firstColumn="1" w:firstRow="1" w:lastColumn="0" w:lastRow="0" w:noHBand="0" w:noVBand="1" w:val="04A0"/>
      </w:tblPr>
      <w:tblGrid>
        <w:gridCol w:w="4703"/>
        <w:gridCol w:w="4703"/>
      </w:tblGrid>
      <w:tr>
        <w:tc>
          <w:tcPr>
            <w:tcW w:type="dxa" w:w="2835"/>
            <w:shd w:val="clear" w:color="auto" w:fill="1A1A24"/>
          </w:tcPr>
          <w:p>
            <w:r>
              <w:rPr>
                <w:rFonts w:ascii="Calibri" w:hAnsi="Calibri"/>
                <w:b/>
                <w:color w:val="FFFFFF"/>
                <w:sz w:val="19"/>
              </w:rPr>
              <w:t>File</w:t>
            </w:r>
          </w:p>
        </w:tc>
        <w:tc>
          <w:tcPr>
            <w:tcW w:type="dxa" w:w="6803"/>
            <w:shd w:val="clear" w:color="auto" w:fill="1A1A24"/>
          </w:tcPr>
          <w:p>
            <w:r>
              <w:rPr>
                <w:rFonts w:ascii="Calibri" w:hAnsi="Calibri"/>
                <w:b/>
                <w:color w:val="FFFFFF"/>
                <w:sz w:val="19"/>
              </w:rPr>
              <w:t>Purpose</w:t>
            </w:r>
          </w:p>
        </w:tc>
      </w:tr>
      <w:tr>
        <w:tc>
          <w:tcPr>
            <w:tcW w:type="dxa" w:w="2835"/>
            <w:shd w:val="clear" w:color="auto" w:fill="F9F7FD"/>
          </w:tcPr>
          <w:p>
            <w:r>
              <w:rPr>
                <w:rFonts w:ascii="Calibri" w:hAnsi="Calibri"/>
                <w:sz w:val="19"/>
              </w:rPr>
              <w:t>App.jsx</w:t>
            </w:r>
          </w:p>
        </w:tc>
        <w:tc>
          <w:tcPr>
            <w:tcW w:type="dxa" w:w="6803"/>
            <w:shd w:val="clear" w:color="auto" w:fill="F9F7FD"/>
          </w:tcPr>
          <w:p>
            <w:r>
              <w:rPr>
                <w:rFonts w:ascii="Calibri" w:hAnsi="Calibri"/>
                <w:sz w:val="19"/>
              </w:rPr>
              <w:t>Main app shell, navigation, collection grid, filter panel, card drawer</w:t>
            </w:r>
          </w:p>
        </w:tc>
      </w:tr>
      <w:tr>
        <w:tc>
          <w:tcPr>
            <w:tcW w:type="dxa" w:w="2835"/>
            <w:shd w:val="clear" w:color="auto" w:fill="FFFFFF"/>
          </w:tcPr>
          <w:p>
            <w:r>
              <w:rPr>
                <w:rFonts w:ascii="Calibri" w:hAnsi="Calibri"/>
                <w:sz w:val="19"/>
              </w:rPr>
              <w:t>InsightsTab.jsx</w:t>
            </w:r>
          </w:p>
        </w:tc>
        <w:tc>
          <w:tcPr>
            <w:tcW w:type="dxa" w:w="6803"/>
            <w:shd w:val="clear" w:color="auto" w:fill="FFFFFF"/>
          </w:tcPr>
          <w:p>
            <w:r>
              <w:rPr>
                <w:rFonts w:ascii="Calibri" w:hAnsi="Calibri"/>
                <w:sz w:val="19"/>
              </w:rPr>
              <w:t>Collection statistics and charts</w:t>
            </w:r>
          </w:p>
        </w:tc>
      </w:tr>
      <w:tr>
        <w:tc>
          <w:tcPr>
            <w:tcW w:type="dxa" w:w="2835"/>
            <w:shd w:val="clear" w:color="auto" w:fill="F9F7FD"/>
          </w:tcPr>
          <w:p>
            <w:r>
              <w:rPr>
                <w:rFonts w:ascii="Calibri" w:hAnsi="Calibri"/>
                <w:sz w:val="19"/>
              </w:rPr>
              <w:t>ExploreTab.jsx</w:t>
            </w:r>
          </w:p>
        </w:tc>
        <w:tc>
          <w:tcPr>
            <w:tcW w:type="dxa" w:w="6803"/>
            <w:shd w:val="clear" w:color="auto" w:fill="F9F7FD"/>
          </w:tcPr>
          <w:p>
            <w:r>
              <w:rPr>
                <w:rFonts w:ascii="Calibri" w:hAnsi="Calibri"/>
                <w:sz w:val="19"/>
              </w:rPr>
              <w:t>Note cloud, top houses, Spin the Bottle, scent timeline</w:t>
            </w:r>
          </w:p>
        </w:tc>
      </w:tr>
      <w:tr>
        <w:tc>
          <w:tcPr>
            <w:tcW w:type="dxa" w:w="2835"/>
            <w:shd w:val="clear" w:color="auto" w:fill="FFFFFF"/>
          </w:tcPr>
          <w:p>
            <w:r>
              <w:rPr>
                <w:rFonts w:ascii="Calibri" w:hAnsi="Calibri"/>
                <w:sz w:val="19"/>
              </w:rPr>
              <w:t>WardrobeTab.jsx</w:t>
            </w:r>
          </w:p>
        </w:tc>
        <w:tc>
          <w:tcPr>
            <w:tcW w:type="dxa" w:w="6803"/>
            <w:shd w:val="clear" w:color="auto" w:fill="FFFFFF"/>
          </w:tcPr>
          <w:p>
            <w:r>
              <w:rPr>
                <w:rFonts w:ascii="Calibri" w:hAnsi="Calibri"/>
                <w:sz w:val="19"/>
              </w:rPr>
              <w:t>Weather-based suggestions and wear log</w:t>
            </w:r>
          </w:p>
        </w:tc>
      </w:tr>
      <w:tr>
        <w:tc>
          <w:tcPr>
            <w:tcW w:type="dxa" w:w="2835"/>
            <w:shd w:val="clear" w:color="auto" w:fill="F9F7FD"/>
          </w:tcPr>
          <w:p>
            <w:r>
              <w:rPr>
                <w:rFonts w:ascii="Calibri" w:hAnsi="Calibri"/>
                <w:sz w:val="19"/>
              </w:rPr>
              <w:t>WishlistTab.jsx</w:t>
            </w:r>
          </w:p>
        </w:tc>
        <w:tc>
          <w:tcPr>
            <w:tcW w:type="dxa" w:w="6803"/>
            <w:shd w:val="clear" w:color="auto" w:fill="F9F7FD"/>
          </w:tcPr>
          <w:p>
            <w:r>
              <w:rPr>
                <w:rFonts w:ascii="Calibri" w:hAnsi="Calibri"/>
                <w:sz w:val="19"/>
              </w:rPr>
              <w:t>Wishlist with drawer and images</w:t>
            </w:r>
          </w:p>
        </w:tc>
      </w:tr>
      <w:tr>
        <w:tc>
          <w:tcPr>
            <w:tcW w:type="dxa" w:w="2835"/>
            <w:shd w:val="clear" w:color="auto" w:fill="FFFFFF"/>
          </w:tcPr>
          <w:p>
            <w:r>
              <w:rPr>
                <w:rFonts w:ascii="Calibri" w:hAnsi="Calibri"/>
                <w:sz w:val="19"/>
              </w:rPr>
              <w:t>ShelvesTab.jsx</w:t>
            </w:r>
          </w:p>
        </w:tc>
        <w:tc>
          <w:tcPr>
            <w:tcW w:type="dxa" w:w="6803"/>
            <w:shd w:val="clear" w:color="auto" w:fill="FFFFFF"/>
          </w:tcPr>
          <w:p>
            <w:r>
              <w:rPr>
                <w:rFonts w:ascii="Calibri" w:hAnsi="Calibri"/>
                <w:sz w:val="19"/>
              </w:rPr>
              <w:t>Custom shelves</w:t>
            </w:r>
          </w:p>
        </w:tc>
      </w:tr>
      <w:tr>
        <w:tc>
          <w:tcPr>
            <w:tcW w:type="dxa" w:w="2835"/>
            <w:shd w:val="clear" w:color="auto" w:fill="F9F7FD"/>
          </w:tcPr>
          <w:p>
            <w:r>
              <w:rPr>
                <w:rFonts w:ascii="Calibri" w:hAnsi="Calibri"/>
                <w:sz w:val="19"/>
              </w:rPr>
              <w:t>NotesTab.jsx</w:t>
            </w:r>
          </w:p>
        </w:tc>
        <w:tc>
          <w:tcPr>
            <w:tcW w:type="dxa" w:w="6803"/>
            <w:shd w:val="clear" w:color="auto" w:fill="F9F7FD"/>
          </w:tcPr>
          <w:p>
            <w:r>
              <w:rPr>
                <w:rFonts w:ascii="Calibri" w:hAnsi="Calibri"/>
                <w:sz w:val="19"/>
              </w:rPr>
              <w:t>Browse by fragrance notes</w:t>
            </w:r>
          </w:p>
        </w:tc>
      </w:tr>
      <w:tr>
        <w:tc>
          <w:tcPr>
            <w:tcW w:type="dxa" w:w="2835"/>
            <w:shd w:val="clear" w:color="auto" w:fill="FFFFFF"/>
          </w:tcPr>
          <w:p>
            <w:r>
              <w:rPr>
                <w:rFonts w:ascii="Calibri" w:hAnsi="Calibri"/>
                <w:sz w:val="19"/>
              </w:rPr>
              <w:t>UsedToHaveTab.jsx</w:t>
            </w:r>
          </w:p>
        </w:tc>
        <w:tc>
          <w:tcPr>
            <w:tcW w:type="dxa" w:w="6803"/>
            <w:shd w:val="clear" w:color="auto" w:fill="FFFFFF"/>
          </w:tcPr>
          <w:p>
            <w:r>
              <w:rPr>
                <w:rFonts w:ascii="Calibri" w:hAnsi="Calibri"/>
                <w:sz w:val="19"/>
              </w:rPr>
              <w:t>Fragrances you no longer own</w:t>
            </w:r>
          </w:p>
        </w:tc>
      </w:tr>
      <w:tr>
        <w:tc>
          <w:tcPr>
            <w:tcW w:type="dxa" w:w="2835"/>
            <w:shd w:val="clear" w:color="auto" w:fill="F9F7FD"/>
          </w:tcPr>
          <w:p>
            <w:r>
              <w:rPr>
                <w:rFonts w:ascii="Calibri" w:hAnsi="Calibri"/>
                <w:sz w:val="19"/>
              </w:rPr>
              <w:t>DecantsTab.jsx</w:t>
            </w:r>
          </w:p>
        </w:tc>
        <w:tc>
          <w:tcPr>
            <w:tcW w:type="dxa" w:w="6803"/>
            <w:shd w:val="clear" w:color="auto" w:fill="F9F7FD"/>
          </w:tcPr>
          <w:p>
            <w:r>
              <w:rPr>
                <w:rFonts w:ascii="Calibri" w:hAnsi="Calibri"/>
                <w:sz w:val="19"/>
              </w:rPr>
              <w:t>Decants and samples tracker</w:t>
            </w:r>
          </w:p>
        </w:tc>
      </w:tr>
      <w:tr>
        <w:tc>
          <w:tcPr>
            <w:tcW w:type="dxa" w:w="2835"/>
            <w:shd w:val="clear" w:color="auto" w:fill="FFFFFF"/>
          </w:tcPr>
          <w:p>
            <w:r>
              <w:rPr>
                <w:rFonts w:ascii="Calibri" w:hAnsi="Calibri"/>
                <w:sz w:val="19"/>
              </w:rPr>
              <w:t>AdminTab.jsx</w:t>
            </w:r>
          </w:p>
        </w:tc>
        <w:tc>
          <w:tcPr>
            <w:tcW w:type="dxa" w:w="6803"/>
            <w:shd w:val="clear" w:color="auto" w:fill="FFFFFF"/>
          </w:tcPr>
          <w:p>
            <w:r>
              <w:rPr>
                <w:rFonts w:ascii="Calibri" w:hAnsi="Calibri"/>
                <w:sz w:val="19"/>
              </w:rPr>
              <w:t>Admin panel (friends, batch enrich, backup, trade requests, access control)</w:t>
            </w:r>
          </w:p>
        </w:tc>
      </w:tr>
      <w:tr>
        <w:tc>
          <w:tcPr>
            <w:tcW w:type="dxa" w:w="2835"/>
            <w:shd w:val="clear" w:color="auto" w:fill="F9F7FD"/>
          </w:tcPr>
          <w:p>
            <w:r>
              <w:rPr>
                <w:rFonts w:ascii="Calibri" w:hAnsi="Calibri"/>
                <w:sz w:val="19"/>
              </w:rPr>
              <w:t>EnrichPanel.jsx</w:t>
            </w:r>
          </w:p>
        </w:tc>
        <w:tc>
          <w:tcPr>
            <w:tcW w:type="dxa" w:w="6803"/>
            <w:shd w:val="clear" w:color="auto" w:fill="F9F7FD"/>
          </w:tcPr>
          <w:p>
            <w:r>
              <w:rPr>
                <w:rFonts w:ascii="Calibri" w:hAnsi="Calibri"/>
                <w:sz w:val="19"/>
              </w:rPr>
              <w:t>Enrichment UI — Refresh Image, Re-scrape, Fill Missing</w:t>
            </w:r>
          </w:p>
        </w:tc>
      </w:tr>
      <w:tr>
        <w:tc>
          <w:tcPr>
            <w:tcW w:type="dxa" w:w="2835"/>
            <w:shd w:val="clear" w:color="auto" w:fill="FFFFFF"/>
          </w:tcPr>
          <w:p>
            <w:r>
              <w:rPr>
                <w:rFonts w:ascii="Calibri" w:hAnsi="Calibri"/>
                <w:sz w:val="19"/>
              </w:rPr>
              <w:t>SharePage.jsx</w:t>
            </w:r>
          </w:p>
        </w:tc>
        <w:tc>
          <w:tcPr>
            <w:tcW w:type="dxa" w:w="6803"/>
            <w:shd w:val="clear" w:color="auto" w:fill="FFFFFF"/>
          </w:tcPr>
          <w:p>
            <w:r>
              <w:rPr>
                <w:rFonts w:ascii="Calibri" w:hAnsi="Calibri"/>
                <w:sz w:val="19"/>
              </w:rPr>
              <w:t>Public collection page at /share/adam</w:t>
            </w:r>
          </w:p>
        </w:tc>
      </w:tr>
    </w:tbl>
    <w:p/>
    <w:p>
      <w:pPr>
        <w:spacing w:before="240" w:after="60"/>
      </w:pPr>
      <w:r>
        <w:rPr>
          <w:rFonts w:ascii="Calibri" w:hAnsi="Calibri"/>
          <w:b/>
          <w:color w:val="1A1A24"/>
          <w:sz w:val="26"/>
        </w:rPr>
        <w:t>Backend (the API)</w:t>
      </w:r>
    </w:p>
    <w:p>
      <w:pPr>
        <w:spacing w:after="80"/>
      </w:pPr>
      <w:r>
        <w:rPr>
          <w:rFonts w:ascii="Calibri" w:hAnsi="Calibri"/>
          <w:color w:val="1A1A1A"/>
          <w:sz w:val="21"/>
        </w:rPr>
        <w:t>Built with FastAPI (Python). Handles all data — reading and writing fragrances, wear log, wishlist, authentication, image mirroring, and enrichment. Talks to a SQLite database.</w:t>
      </w:r>
    </w:p>
    <w:tbl>
      <w:tblPr>
        <w:tblStyle w:val="TableGrid"/>
        <w:tblW w:type="auto" w:w="0"/>
        <w:tblLook w:firstColumn="1" w:firstRow="1" w:lastColumn="0" w:lastRow="0" w:noHBand="0" w:noVBand="1" w:val="04A0"/>
      </w:tblPr>
      <w:tblGrid>
        <w:gridCol w:w="4703"/>
        <w:gridCol w:w="4703"/>
      </w:tblGrid>
      <w:tr>
        <w:tc>
          <w:tcPr>
            <w:tcW w:type="dxa" w:w="3402"/>
            <w:shd w:val="clear" w:color="auto" w:fill="1A1A24"/>
          </w:tcPr>
          <w:p>
            <w:r>
              <w:rPr>
                <w:rFonts w:ascii="Calibri" w:hAnsi="Calibri"/>
                <w:b/>
                <w:color w:val="FFFFFF"/>
                <w:sz w:val="19"/>
              </w:rPr>
              <w:t>File</w:t>
            </w:r>
          </w:p>
        </w:tc>
        <w:tc>
          <w:tcPr>
            <w:tcW w:type="dxa" w:w="6236"/>
            <w:shd w:val="clear" w:color="auto" w:fill="1A1A24"/>
          </w:tcPr>
          <w:p>
            <w:r>
              <w:rPr>
                <w:rFonts w:ascii="Calibri" w:hAnsi="Calibri"/>
                <w:b/>
                <w:color w:val="FFFFFF"/>
                <w:sz w:val="19"/>
              </w:rPr>
              <w:t>Purpose</w:t>
            </w:r>
          </w:p>
        </w:tc>
      </w:tr>
      <w:tr>
        <w:tc>
          <w:tcPr>
            <w:tcW w:type="dxa" w:w="3402"/>
            <w:shd w:val="clear" w:color="auto" w:fill="F9F7FD"/>
          </w:tcPr>
          <w:p>
            <w:r>
              <w:rPr>
                <w:rFonts w:ascii="Calibri" w:hAnsi="Calibri"/>
                <w:sz w:val="19"/>
              </w:rPr>
              <w:t>api/main.py</w:t>
            </w:r>
          </w:p>
        </w:tc>
        <w:tc>
          <w:tcPr>
            <w:tcW w:type="dxa" w:w="6236"/>
            <w:shd w:val="clear" w:color="auto" w:fill="F9F7FD"/>
          </w:tcPr>
          <w:p>
            <w:r>
              <w:rPr>
                <w:rFonts w:ascii="Calibri" w:hAnsi="Calibri"/>
                <w:sz w:val="19"/>
              </w:rPr>
              <w:t>Registers all routers, sets up CORS</w:t>
            </w:r>
          </w:p>
        </w:tc>
      </w:tr>
      <w:tr>
        <w:tc>
          <w:tcPr>
            <w:tcW w:type="dxa" w:w="3402"/>
            <w:shd w:val="clear" w:color="auto" w:fill="FFFFFF"/>
          </w:tcPr>
          <w:p>
            <w:r>
              <w:rPr>
                <w:rFonts w:ascii="Calibri" w:hAnsi="Calibri"/>
                <w:sz w:val="19"/>
              </w:rPr>
              <w:t>api/database.py</w:t>
            </w:r>
          </w:p>
        </w:tc>
        <w:tc>
          <w:tcPr>
            <w:tcW w:type="dxa" w:w="6236"/>
            <w:shd w:val="clear" w:color="auto" w:fill="FFFFFF"/>
          </w:tcPr>
          <w:p>
            <w:r>
              <w:rPr>
                <w:rFonts w:ascii="Calibri" w:hAnsi="Calibri"/>
                <w:sz w:val="19"/>
              </w:rPr>
              <w:t>SQLite connection helper</w:t>
            </w:r>
          </w:p>
        </w:tc>
      </w:tr>
      <w:tr>
        <w:tc>
          <w:tcPr>
            <w:tcW w:type="dxa" w:w="3402"/>
            <w:shd w:val="clear" w:color="auto" w:fill="F9F7FD"/>
          </w:tcPr>
          <w:p>
            <w:r>
              <w:rPr>
                <w:rFonts w:ascii="Calibri" w:hAnsi="Calibri"/>
                <w:sz w:val="19"/>
              </w:rPr>
              <w:t>api/routers/fragrances.py</w:t>
            </w:r>
          </w:p>
        </w:tc>
        <w:tc>
          <w:tcPr>
            <w:tcW w:type="dxa" w:w="6236"/>
            <w:shd w:val="clear" w:color="auto" w:fill="F9F7FD"/>
          </w:tcPr>
          <w:p>
            <w:r>
              <w:rPr>
                <w:rFonts w:ascii="Calibri" w:hAnsi="Calibri"/>
                <w:sz w:val="19"/>
              </w:rPr>
              <w:t>CRUD for the main collection + enrichment endpoints</w:t>
            </w:r>
          </w:p>
        </w:tc>
      </w:tr>
      <w:tr>
        <w:tc>
          <w:tcPr>
            <w:tcW w:type="dxa" w:w="3402"/>
            <w:shd w:val="clear" w:color="auto" w:fill="FFFFFF"/>
          </w:tcPr>
          <w:p>
            <w:r>
              <w:rPr>
                <w:rFonts w:ascii="Calibri" w:hAnsi="Calibri"/>
                <w:sz w:val="19"/>
              </w:rPr>
              <w:t>api/routers/images.py</w:t>
            </w:r>
          </w:p>
        </w:tc>
        <w:tc>
          <w:tcPr>
            <w:tcW w:type="dxa" w:w="6236"/>
            <w:shd w:val="clear" w:color="auto" w:fill="FFFFFF"/>
          </w:tcPr>
          <w:p>
            <w:r>
              <w:rPr>
                <w:rFonts w:ascii="Calibri" w:hAnsi="Calibri"/>
                <w:sz w:val="19"/>
              </w:rPr>
              <w:t>Cloudflare R2 image mirroring</w:t>
            </w:r>
          </w:p>
        </w:tc>
      </w:tr>
      <w:tr>
        <w:tc>
          <w:tcPr>
            <w:tcW w:type="dxa" w:w="3402"/>
            <w:shd w:val="clear" w:color="auto" w:fill="F9F7FD"/>
          </w:tcPr>
          <w:p>
            <w:r>
              <w:rPr>
                <w:rFonts w:ascii="Calibri" w:hAnsi="Calibri"/>
                <w:sz w:val="19"/>
              </w:rPr>
              <w:t>api/routers/wear_log.py</w:t>
            </w:r>
          </w:p>
        </w:tc>
        <w:tc>
          <w:tcPr>
            <w:tcW w:type="dxa" w:w="6236"/>
            <w:shd w:val="clear" w:color="auto" w:fill="F9F7FD"/>
          </w:tcPr>
          <w:p>
            <w:r>
              <w:rPr>
                <w:rFonts w:ascii="Calibri" w:hAnsi="Calibri"/>
                <w:sz w:val="19"/>
              </w:rPr>
              <w:t>Logging and retrieving wears</w:t>
            </w:r>
          </w:p>
        </w:tc>
      </w:tr>
      <w:tr>
        <w:tc>
          <w:tcPr>
            <w:tcW w:type="dxa" w:w="3402"/>
            <w:shd w:val="clear" w:color="auto" w:fill="FFFFFF"/>
          </w:tcPr>
          <w:p>
            <w:r>
              <w:rPr>
                <w:rFonts w:ascii="Calibri" w:hAnsi="Calibri"/>
                <w:sz w:val="19"/>
              </w:rPr>
              <w:t>api/routers/wishlist.py</w:t>
            </w:r>
          </w:p>
        </w:tc>
        <w:tc>
          <w:tcPr>
            <w:tcW w:type="dxa" w:w="6236"/>
            <w:shd w:val="clear" w:color="auto" w:fill="FFFFFF"/>
          </w:tcPr>
          <w:p>
            <w:r>
              <w:rPr>
                <w:rFonts w:ascii="Calibri" w:hAnsi="Calibri"/>
                <w:sz w:val="19"/>
              </w:rPr>
              <w:t>Wishlist CRUD</w:t>
            </w:r>
          </w:p>
        </w:tc>
      </w:tr>
      <w:tr>
        <w:tc>
          <w:tcPr>
            <w:tcW w:type="dxa" w:w="3402"/>
            <w:shd w:val="clear" w:color="auto" w:fill="F9F7FD"/>
          </w:tcPr>
          <w:p>
            <w:r>
              <w:rPr>
                <w:rFonts w:ascii="Calibri" w:hAnsi="Calibri"/>
                <w:sz w:val="19"/>
              </w:rPr>
              <w:t>api/routers/insights.py</w:t>
            </w:r>
          </w:p>
        </w:tc>
        <w:tc>
          <w:tcPr>
            <w:tcW w:type="dxa" w:w="6236"/>
            <w:shd w:val="clear" w:color="auto" w:fill="F9F7FD"/>
          </w:tcPr>
          <w:p>
            <w:r>
              <w:rPr>
                <w:rFonts w:ascii="Calibri" w:hAnsi="Calibri"/>
                <w:sz w:val="19"/>
              </w:rPr>
              <w:t>Stats for the Insights tab</w:t>
            </w:r>
          </w:p>
        </w:tc>
      </w:tr>
      <w:tr>
        <w:tc>
          <w:tcPr>
            <w:tcW w:type="dxa" w:w="3402"/>
            <w:shd w:val="clear" w:color="auto" w:fill="FFFFFF"/>
          </w:tcPr>
          <w:p>
            <w:r>
              <w:rPr>
                <w:rFonts w:ascii="Calibri" w:hAnsi="Calibri"/>
                <w:sz w:val="19"/>
              </w:rPr>
              <w:t>api/routers/suggest.py</w:t>
            </w:r>
          </w:p>
        </w:tc>
        <w:tc>
          <w:tcPr>
            <w:tcW w:type="dxa" w:w="6236"/>
            <w:shd w:val="clear" w:color="auto" w:fill="FFFFFF"/>
          </w:tcPr>
          <w:p>
            <w:r>
              <w:rPr>
                <w:rFonts w:ascii="Calibri" w:hAnsi="Calibri"/>
                <w:sz w:val="19"/>
              </w:rPr>
              <w:t>Fragrance suggestion engine</w:t>
            </w:r>
          </w:p>
        </w:tc>
      </w:tr>
      <w:tr>
        <w:tc>
          <w:tcPr>
            <w:tcW w:type="dxa" w:w="3402"/>
            <w:shd w:val="clear" w:color="auto" w:fill="F9F7FD"/>
          </w:tcPr>
          <w:p>
            <w:r>
              <w:rPr>
                <w:rFonts w:ascii="Calibri" w:hAnsi="Calibri"/>
                <w:sz w:val="19"/>
              </w:rPr>
              <w:t>api/routers/shelves.py</w:t>
            </w:r>
          </w:p>
        </w:tc>
        <w:tc>
          <w:tcPr>
            <w:tcW w:type="dxa" w:w="6236"/>
            <w:shd w:val="clear" w:color="auto" w:fill="F9F7FD"/>
          </w:tcPr>
          <w:p>
            <w:r>
              <w:rPr>
                <w:rFonts w:ascii="Calibri" w:hAnsi="Calibri"/>
                <w:sz w:val="19"/>
              </w:rPr>
              <w:t>Custom shelves</w:t>
            </w:r>
          </w:p>
        </w:tc>
      </w:tr>
      <w:tr>
        <w:tc>
          <w:tcPr>
            <w:tcW w:type="dxa" w:w="3402"/>
            <w:shd w:val="clear" w:color="auto" w:fill="FFFFFF"/>
          </w:tcPr>
          <w:p>
            <w:r>
              <w:rPr>
                <w:rFonts w:ascii="Calibri" w:hAnsi="Calibri"/>
                <w:sz w:val="19"/>
              </w:rPr>
              <w:t>api/routers/used_to_have.py</w:t>
            </w:r>
          </w:p>
        </w:tc>
        <w:tc>
          <w:tcPr>
            <w:tcW w:type="dxa" w:w="6236"/>
            <w:shd w:val="clear" w:color="auto" w:fill="FFFFFF"/>
          </w:tcPr>
          <w:p>
            <w:r>
              <w:rPr>
                <w:rFonts w:ascii="Calibri" w:hAnsi="Calibri"/>
                <w:sz w:val="19"/>
              </w:rPr>
              <w:t>Used to Have CRUD</w:t>
            </w:r>
          </w:p>
        </w:tc>
      </w:tr>
      <w:tr>
        <w:tc>
          <w:tcPr>
            <w:tcW w:type="dxa" w:w="3402"/>
            <w:shd w:val="clear" w:color="auto" w:fill="F9F7FD"/>
          </w:tcPr>
          <w:p>
            <w:r>
              <w:rPr>
                <w:rFonts w:ascii="Calibri" w:hAnsi="Calibri"/>
                <w:sz w:val="19"/>
              </w:rPr>
              <w:t>api/routers/decants.py</w:t>
            </w:r>
          </w:p>
        </w:tc>
        <w:tc>
          <w:tcPr>
            <w:tcW w:type="dxa" w:w="6236"/>
            <w:shd w:val="clear" w:color="auto" w:fill="F9F7FD"/>
          </w:tcPr>
          <w:p>
            <w:r>
              <w:rPr>
                <w:rFonts w:ascii="Calibri" w:hAnsi="Calibri"/>
                <w:sz w:val="19"/>
              </w:rPr>
              <w:t>Decants &amp; samples CRUD</w:t>
            </w:r>
          </w:p>
        </w:tc>
      </w:tr>
      <w:tr>
        <w:tc>
          <w:tcPr>
            <w:tcW w:type="dxa" w:w="3402"/>
            <w:shd w:val="clear" w:color="auto" w:fill="FFFFFF"/>
          </w:tcPr>
          <w:p>
            <w:r>
              <w:rPr>
                <w:rFonts w:ascii="Calibri" w:hAnsi="Calibri"/>
                <w:sz w:val="19"/>
              </w:rPr>
              <w:t>api/routers/share.py</w:t>
            </w:r>
          </w:p>
        </w:tc>
        <w:tc>
          <w:tcPr>
            <w:tcW w:type="dxa" w:w="6236"/>
            <w:shd w:val="clear" w:color="auto" w:fill="FFFFFF"/>
          </w:tcPr>
          <w:p>
            <w:r>
              <w:rPr>
                <w:rFonts w:ascii="Calibri" w:hAnsi="Calibri"/>
                <w:sz w:val="19"/>
              </w:rPr>
              <w:t>Public share page data</w:t>
            </w:r>
          </w:p>
        </w:tc>
      </w:tr>
      <w:tr>
        <w:tc>
          <w:tcPr>
            <w:tcW w:type="dxa" w:w="3402"/>
            <w:shd w:val="clear" w:color="auto" w:fill="F9F7FD"/>
          </w:tcPr>
          <w:p>
            <w:r>
              <w:rPr>
                <w:rFonts w:ascii="Calibri" w:hAnsi="Calibri"/>
                <w:sz w:val="19"/>
              </w:rPr>
              <w:t>api/routers/trade_requests.py</w:t>
            </w:r>
          </w:p>
        </w:tc>
        <w:tc>
          <w:tcPr>
            <w:tcW w:type="dxa" w:w="6236"/>
            <w:shd w:val="clear" w:color="auto" w:fill="F9F7FD"/>
          </w:tcPr>
          <w:p>
            <w:r>
              <w:rPr>
                <w:rFonts w:ascii="Calibri" w:hAnsi="Calibri"/>
                <w:sz w:val="19"/>
              </w:rPr>
              <w:t>Trade request submissions and admin management</w:t>
            </w:r>
          </w:p>
        </w:tc>
      </w:tr>
      <w:tr>
        <w:tc>
          <w:tcPr>
            <w:tcW w:type="dxa" w:w="3402"/>
            <w:shd w:val="clear" w:color="auto" w:fill="FFFFFF"/>
          </w:tcPr>
          <w:p>
            <w:r>
              <w:rPr>
                <w:rFonts w:ascii="Calibri" w:hAnsi="Calibri"/>
                <w:sz w:val="19"/>
              </w:rPr>
              <w:t>api/routers/auth.py</w:t>
            </w:r>
          </w:p>
        </w:tc>
        <w:tc>
          <w:tcPr>
            <w:tcW w:type="dxa" w:w="6236"/>
            <w:shd w:val="clear" w:color="auto" w:fill="FFFFFF"/>
          </w:tcPr>
          <w:p>
            <w:r>
              <w:rPr>
                <w:rFonts w:ascii="Calibri" w:hAnsi="Calibri"/>
                <w:sz w:val="19"/>
              </w:rPr>
              <w:t>Google OAuth login and JWT issuance</w:t>
            </w:r>
          </w:p>
        </w:tc>
      </w:tr>
      <w:tr>
        <w:tc>
          <w:tcPr>
            <w:tcW w:type="dxa" w:w="3402"/>
            <w:shd w:val="clear" w:color="auto" w:fill="F9F7FD"/>
          </w:tcPr>
          <w:p>
            <w:r>
              <w:rPr>
                <w:rFonts w:ascii="Calibri" w:hAnsi="Calibri"/>
                <w:sz w:val="19"/>
              </w:rPr>
              <w:t>api/routers/security.py</w:t>
            </w:r>
          </w:p>
        </w:tc>
        <w:tc>
          <w:tcPr>
            <w:tcW w:type="dxa" w:w="6236"/>
            <w:shd w:val="clear" w:color="auto" w:fill="F9F7FD"/>
          </w:tcPr>
          <w:p>
            <w:r>
              <w:rPr>
                <w:rFonts w:ascii="Calibri" w:hAnsi="Calibri"/>
                <w:sz w:val="19"/>
              </w:rPr>
              <w:t>Per-tab/feature public visibility toggles</w:t>
            </w:r>
          </w:p>
        </w:tc>
      </w:tr>
    </w:tbl>
    <w:p/>
    <w:p>
      <w:pPr>
        <w:spacing w:before="240" w:after="60"/>
      </w:pPr>
      <w:r>
        <w:rPr>
          <w:rFonts w:ascii="Calibri" w:hAnsi="Calibri"/>
          <w:b/>
          <w:color w:val="1A1A24"/>
          <w:sz w:val="26"/>
        </w:rPr>
        <w:t>Database</w:t>
      </w:r>
    </w:p>
    <w:p>
      <w:pPr>
        <w:spacing w:after="80"/>
      </w:pPr>
      <w:r>
        <w:rPr>
          <w:rFonts w:ascii="Calibri" w:hAnsi="Calibri"/>
          <w:color w:val="1A1A1A"/>
          <w:sz w:val="21"/>
        </w:rPr>
        <w:t>A single SQLite file called sillage.db. Lives on a Railway Volume at /data/sillage.db.</w:t>
      </w:r>
    </w:p>
    <w:tbl>
      <w:tblPr>
        <w:tblStyle w:val="TableGrid"/>
        <w:tblW w:type="auto" w:w="0"/>
        <w:tblLook w:firstColumn="1" w:firstRow="1" w:lastColumn="0" w:lastRow="0" w:noHBand="0" w:noVBand="1" w:val="04A0"/>
      </w:tblPr>
      <w:tblGrid>
        <w:gridCol w:w="4703"/>
        <w:gridCol w:w="4703"/>
      </w:tblGrid>
      <w:tr>
        <w:tc>
          <w:tcPr>
            <w:tcW w:type="dxa" w:w="2835"/>
            <w:shd w:val="clear" w:color="auto" w:fill="1A1A24"/>
          </w:tcPr>
          <w:p>
            <w:r>
              <w:rPr>
                <w:rFonts w:ascii="Calibri" w:hAnsi="Calibri"/>
                <w:b/>
                <w:color w:val="FFFFFF"/>
                <w:sz w:val="19"/>
              </w:rPr>
              <w:t>Table</w:t>
            </w:r>
          </w:p>
        </w:tc>
        <w:tc>
          <w:tcPr>
            <w:tcW w:type="dxa" w:w="6803"/>
            <w:shd w:val="clear" w:color="auto" w:fill="1A1A24"/>
          </w:tcPr>
          <w:p>
            <w:r>
              <w:rPr>
                <w:rFonts w:ascii="Calibri" w:hAnsi="Calibri"/>
                <w:b/>
                <w:color w:val="FFFFFF"/>
                <w:sz w:val="19"/>
              </w:rPr>
              <w:t>Contents</w:t>
            </w:r>
          </w:p>
        </w:tc>
      </w:tr>
      <w:tr>
        <w:tc>
          <w:tcPr>
            <w:tcW w:type="dxa" w:w="2835"/>
            <w:shd w:val="clear" w:color="auto" w:fill="F9F7FD"/>
          </w:tcPr>
          <w:p>
            <w:r>
              <w:rPr>
                <w:rFonts w:ascii="Calibri" w:hAnsi="Calibri"/>
                <w:sz w:val="19"/>
              </w:rPr>
              <w:t>fragrances</w:t>
            </w:r>
          </w:p>
        </w:tc>
        <w:tc>
          <w:tcPr>
            <w:tcW w:type="dxa" w:w="6803"/>
            <w:shd w:val="clear" w:color="auto" w:fill="F9F7FD"/>
          </w:tcPr>
          <w:p>
            <w:r>
              <w:rPr>
                <w:rFonts w:ascii="Calibri" w:hAnsi="Calibri"/>
                <w:sz w:val="19"/>
              </w:rPr>
              <w:t>Main collection — brand, name, notes, images, flags, availability</w:t>
            </w:r>
          </w:p>
        </w:tc>
      </w:tr>
      <w:tr>
        <w:tc>
          <w:tcPr>
            <w:tcW w:type="dxa" w:w="2835"/>
            <w:shd w:val="clear" w:color="auto" w:fill="FFFFFF"/>
          </w:tcPr>
          <w:p>
            <w:r>
              <w:rPr>
                <w:rFonts w:ascii="Calibri" w:hAnsi="Calibri"/>
                <w:sz w:val="19"/>
              </w:rPr>
              <w:t>wishlist</w:t>
            </w:r>
          </w:p>
        </w:tc>
        <w:tc>
          <w:tcPr>
            <w:tcW w:type="dxa" w:w="6803"/>
            <w:shd w:val="clear" w:color="auto" w:fill="FFFFFF"/>
          </w:tcPr>
          <w:p>
            <w:r>
              <w:rPr>
                <w:rFonts w:ascii="Calibri" w:hAnsi="Calibri"/>
                <w:sz w:val="19"/>
              </w:rPr>
              <w:t>Wishlist items with priority, notes, image URLs</w:t>
            </w:r>
          </w:p>
        </w:tc>
      </w:tr>
      <w:tr>
        <w:tc>
          <w:tcPr>
            <w:tcW w:type="dxa" w:w="2835"/>
            <w:shd w:val="clear" w:color="auto" w:fill="F9F7FD"/>
          </w:tcPr>
          <w:p>
            <w:r>
              <w:rPr>
                <w:rFonts w:ascii="Calibri" w:hAnsi="Calibri"/>
                <w:sz w:val="19"/>
              </w:rPr>
              <w:t>used_to_have</w:t>
            </w:r>
          </w:p>
        </w:tc>
        <w:tc>
          <w:tcPr>
            <w:tcW w:type="dxa" w:w="6803"/>
            <w:shd w:val="clear" w:color="auto" w:fill="F9F7FD"/>
          </w:tcPr>
          <w:p>
            <w:r>
              <w:rPr>
                <w:rFonts w:ascii="Calibri" w:hAnsi="Calibri"/>
                <w:sz w:val="19"/>
              </w:rPr>
              <w:t>Previously owned fragrances with reason gone</w:t>
            </w:r>
          </w:p>
        </w:tc>
      </w:tr>
      <w:tr>
        <w:tc>
          <w:tcPr>
            <w:tcW w:type="dxa" w:w="2835"/>
            <w:shd w:val="clear" w:color="auto" w:fill="FFFFFF"/>
          </w:tcPr>
          <w:p>
            <w:r>
              <w:rPr>
                <w:rFonts w:ascii="Calibri" w:hAnsi="Calibri"/>
                <w:sz w:val="19"/>
              </w:rPr>
              <w:t>decants</w:t>
            </w:r>
          </w:p>
        </w:tc>
        <w:tc>
          <w:tcPr>
            <w:tcW w:type="dxa" w:w="6803"/>
            <w:shd w:val="clear" w:color="auto" w:fill="FFFFFF"/>
          </w:tcPr>
          <w:p>
            <w:r>
              <w:rPr>
                <w:rFonts w:ascii="Calibri" w:hAnsi="Calibri"/>
                <w:sz w:val="19"/>
              </w:rPr>
              <w:t>Decants and samples with size, quantity, notes</w:t>
            </w:r>
          </w:p>
        </w:tc>
      </w:tr>
      <w:tr>
        <w:tc>
          <w:tcPr>
            <w:tcW w:type="dxa" w:w="2835"/>
            <w:shd w:val="clear" w:color="auto" w:fill="F9F7FD"/>
          </w:tcPr>
          <w:p>
            <w:r>
              <w:rPr>
                <w:rFonts w:ascii="Calibri" w:hAnsi="Calibri"/>
                <w:sz w:val="19"/>
              </w:rPr>
              <w:t>wear_log</w:t>
            </w:r>
          </w:p>
        </w:tc>
        <w:tc>
          <w:tcPr>
            <w:tcW w:type="dxa" w:w="6803"/>
            <w:shd w:val="clear" w:color="auto" w:fill="F9F7FD"/>
          </w:tcPr>
          <w:p>
            <w:r>
              <w:rPr>
                <w:rFonts w:ascii="Calibri" w:hAnsi="Calibri"/>
                <w:sz w:val="19"/>
              </w:rPr>
              <w:t>Date-stamped wear records linked to fragrance IDs</w:t>
            </w:r>
          </w:p>
        </w:tc>
      </w:tr>
      <w:tr>
        <w:tc>
          <w:tcPr>
            <w:tcW w:type="dxa" w:w="2835"/>
            <w:shd w:val="clear" w:color="auto" w:fill="FFFFFF"/>
          </w:tcPr>
          <w:p>
            <w:r>
              <w:rPr>
                <w:rFonts w:ascii="Calibri" w:hAnsi="Calibri"/>
                <w:sz w:val="19"/>
              </w:rPr>
              <w:t>friends</w:t>
            </w:r>
          </w:p>
        </w:tc>
        <w:tc>
          <w:tcPr>
            <w:tcW w:type="dxa" w:w="6803"/>
            <w:shd w:val="clear" w:color="auto" w:fill="FFFFFF"/>
          </w:tcPr>
          <w:p>
            <w:r>
              <w:rPr>
                <w:rFonts w:ascii="Calibri" w:hAnsi="Calibri"/>
                <w:sz w:val="19"/>
              </w:rPr>
              <w:t>Invited users — email, invite link, revoked status</w:t>
            </w:r>
          </w:p>
        </w:tc>
      </w:tr>
      <w:tr>
        <w:tc>
          <w:tcPr>
            <w:tcW w:type="dxa" w:w="2835"/>
            <w:shd w:val="clear" w:color="auto" w:fill="F9F7FD"/>
          </w:tcPr>
          <w:p>
            <w:r>
              <w:rPr>
                <w:rFonts w:ascii="Calibri" w:hAnsi="Calibri"/>
                <w:sz w:val="19"/>
              </w:rPr>
              <w:t>shelves</w:t>
            </w:r>
          </w:p>
        </w:tc>
        <w:tc>
          <w:tcPr>
            <w:tcW w:type="dxa" w:w="6803"/>
            <w:shd w:val="clear" w:color="auto" w:fill="F9F7FD"/>
          </w:tcPr>
          <w:p>
            <w:r>
              <w:rPr>
                <w:rFonts w:ascii="Calibri" w:hAnsi="Calibri"/>
                <w:sz w:val="19"/>
              </w:rPr>
              <w:t>Custom shelf definitions</w:t>
            </w:r>
          </w:p>
        </w:tc>
      </w:tr>
      <w:tr>
        <w:tc>
          <w:tcPr>
            <w:tcW w:type="dxa" w:w="2835"/>
            <w:shd w:val="clear" w:color="auto" w:fill="FFFFFF"/>
          </w:tcPr>
          <w:p>
            <w:r>
              <w:rPr>
                <w:rFonts w:ascii="Calibri" w:hAnsi="Calibri"/>
                <w:sz w:val="19"/>
              </w:rPr>
              <w:t>shelf_items</w:t>
            </w:r>
          </w:p>
        </w:tc>
        <w:tc>
          <w:tcPr>
            <w:tcW w:type="dxa" w:w="6803"/>
            <w:shd w:val="clear" w:color="auto" w:fill="FFFFFF"/>
          </w:tcPr>
          <w:p>
            <w:r>
              <w:rPr>
                <w:rFonts w:ascii="Calibri" w:hAnsi="Calibri"/>
                <w:sz w:val="19"/>
              </w:rPr>
              <w:t>Which fragrances are on which shelves</w:t>
            </w:r>
          </w:p>
        </w:tc>
      </w:tr>
      <w:tr>
        <w:tc>
          <w:tcPr>
            <w:tcW w:type="dxa" w:w="2835"/>
            <w:shd w:val="clear" w:color="auto" w:fill="F9F7FD"/>
          </w:tcPr>
          <w:p>
            <w:r>
              <w:rPr>
                <w:rFonts w:ascii="Calibri" w:hAnsi="Calibri"/>
                <w:sz w:val="19"/>
              </w:rPr>
              <w:t>security_settings</w:t>
            </w:r>
          </w:p>
        </w:tc>
        <w:tc>
          <w:tcPr>
            <w:tcW w:type="dxa" w:w="6803"/>
            <w:shd w:val="clear" w:color="auto" w:fill="F9F7FD"/>
          </w:tcPr>
          <w:p>
            <w:r>
              <w:rPr>
                <w:rFonts w:ascii="Calibri" w:hAnsi="Calibri"/>
                <w:sz w:val="19"/>
              </w:rPr>
              <w:t>Per-tab and per-feature public/private toggles</w:t>
            </w:r>
          </w:p>
        </w:tc>
      </w:tr>
      <w:tr>
        <w:tc>
          <w:tcPr>
            <w:tcW w:type="dxa" w:w="2835"/>
            <w:shd w:val="clear" w:color="auto" w:fill="FFFFFF"/>
          </w:tcPr>
          <w:p>
            <w:r>
              <w:rPr>
                <w:rFonts w:ascii="Calibri" w:hAnsi="Calibri"/>
                <w:sz w:val="19"/>
              </w:rPr>
              <w:t>share_profiles</w:t>
            </w:r>
          </w:p>
        </w:tc>
        <w:tc>
          <w:tcPr>
            <w:tcW w:type="dxa" w:w="6803"/>
            <w:shd w:val="clear" w:color="auto" w:fill="FFFFFF"/>
          </w:tcPr>
          <w:p>
            <w:r>
              <w:rPr>
                <w:rFonts w:ascii="Calibri" w:hAnsi="Calibri"/>
                <w:sz w:val="19"/>
              </w:rPr>
              <w:t>Public share page settings (display name, bio, visibility)</w:t>
            </w:r>
          </w:p>
        </w:tc>
      </w:tr>
      <w:tr>
        <w:tc>
          <w:tcPr>
            <w:tcW w:type="dxa" w:w="2835"/>
            <w:shd w:val="clear" w:color="auto" w:fill="F9F7FD"/>
          </w:tcPr>
          <w:p>
            <w:r>
              <w:rPr>
                <w:rFonts w:ascii="Calibri" w:hAnsi="Calibri"/>
                <w:sz w:val="19"/>
              </w:rPr>
              <w:t>trade_requests</w:t>
            </w:r>
          </w:p>
        </w:tc>
        <w:tc>
          <w:tcPr>
            <w:tcW w:type="dxa" w:w="6803"/>
            <w:shd w:val="clear" w:color="auto" w:fill="F9F7FD"/>
          </w:tcPr>
          <w:p>
            <w:r>
              <w:rPr>
                <w:rFonts w:ascii="Calibri" w:hAnsi="Calibri"/>
                <w:sz w:val="19"/>
              </w:rPr>
              <w:t>Incoming trade requests from the public share page</w:t>
            </w:r>
          </w:p>
        </w:tc>
      </w:tr>
    </w:tbl>
    <w:p/>
    <w:p>
      <w:pPr>
        <w:spacing w:before="440" w:after="80"/>
      </w:pPr>
      <w:r>
        <w:rPr>
          <w:rFonts w:ascii="Georgia" w:hAnsi="Georgia"/>
          <w:b/>
          <w:color w:val="C9A84C"/>
          <w:sz w:val="40"/>
        </w:rPr>
        <w:t>3. Where It Is Hosted</w:t>
      </w:r>
    </w:p>
    <w:p>
      <w:pPr>
        <w:spacing w:before="80" w:after="80"/>
        <w:pBdr>
          <w:bottom w:val="single" w:sz="6" w:space="1" w:color="C9A84C"/>
        </w:pBdr>
      </w:pPr>
    </w:p>
    <w:p>
      <w:pPr>
        <w:spacing w:before="240" w:after="60"/>
      </w:pPr>
      <w:r>
        <w:rPr>
          <w:rFonts w:ascii="Calibri" w:hAnsi="Calibri"/>
          <w:b/>
          <w:color w:val="1A1A24"/>
          <w:sz w:val="26"/>
        </w:rPr>
        <w:t>Railway (backend)</w:t>
      </w:r>
    </w:p>
    <w:p>
      <w:pPr>
        <w:spacing w:after="80"/>
      </w:pPr>
      <w:r>
        <w:rPr>
          <w:rFonts w:ascii="Calibri" w:hAnsi="Calibri"/>
          <w:color w:val="1A1A1A"/>
          <w:sz w:val="21"/>
        </w:rPr>
        <w:t>Railway runs the FastAPI backend. Always on. Railway rebuilds and restarts on every git push. The startup.sh script runs schema migrations automatically on each boot, so adding new database columns is safe. The Volume (database) persists across deploys.</w:t>
      </w:r>
    </w:p>
    <w:tbl>
      <w:tblPr>
        <w:tblStyle w:val="TableGrid"/>
        <w:tblW w:type="auto" w:w="0"/>
        <w:tblLook w:firstColumn="1" w:firstRow="1" w:lastColumn="0" w:lastRow="0" w:noHBand="0" w:noVBand="1" w:val="04A0"/>
      </w:tblPr>
      <w:tblGrid>
        <w:gridCol w:w="4703"/>
        <w:gridCol w:w="4703"/>
      </w:tblGrid>
      <w:tr>
        <w:tc>
          <w:tcPr>
            <w:tcW w:type="dxa" w:w="2835"/>
            <w:shd w:val="clear" w:color="auto" w:fill="1A1A24"/>
          </w:tcPr>
          <w:p>
            <w:r>
              <w:rPr>
                <w:rFonts w:ascii="Calibri" w:hAnsi="Calibri"/>
                <w:b/>
                <w:color w:val="FFFFFF"/>
                <w:sz w:val="19"/>
              </w:rPr>
              <w:t>Detail</w:t>
            </w:r>
          </w:p>
        </w:tc>
        <w:tc>
          <w:tcPr>
            <w:tcW w:type="dxa" w:w="6803"/>
            <w:shd w:val="clear" w:color="auto" w:fill="1A1A24"/>
          </w:tcPr>
          <w:p>
            <w:r>
              <w:rPr>
                <w:rFonts w:ascii="Calibri" w:hAnsi="Calibri"/>
                <w:b/>
                <w:color w:val="FFFFFF"/>
                <w:sz w:val="19"/>
              </w:rPr>
              <w:t>Value</w:t>
            </w:r>
          </w:p>
        </w:tc>
      </w:tr>
      <w:tr>
        <w:tc>
          <w:tcPr>
            <w:tcW w:type="dxa" w:w="2835"/>
            <w:shd w:val="clear" w:color="auto" w:fill="F9F7FD"/>
          </w:tcPr>
          <w:p>
            <w:r>
              <w:rPr>
                <w:rFonts w:ascii="Calibri" w:hAnsi="Calibri"/>
                <w:sz w:val="19"/>
              </w:rPr>
              <w:t>Project name</w:t>
            </w:r>
          </w:p>
        </w:tc>
        <w:tc>
          <w:tcPr>
            <w:tcW w:type="dxa" w:w="6803"/>
            <w:shd w:val="clear" w:color="auto" w:fill="F9F7FD"/>
          </w:tcPr>
          <w:p>
            <w:r>
              <w:rPr>
                <w:rFonts w:ascii="Calibri" w:hAnsi="Calibri"/>
                <w:sz w:val="19"/>
              </w:rPr>
              <w:t>sublime-delight</w:t>
            </w:r>
          </w:p>
        </w:tc>
      </w:tr>
      <w:tr>
        <w:tc>
          <w:tcPr>
            <w:tcW w:type="dxa" w:w="2835"/>
            <w:shd w:val="clear" w:color="auto" w:fill="FFFFFF"/>
          </w:tcPr>
          <w:p>
            <w:r>
              <w:rPr>
                <w:rFonts w:ascii="Calibri" w:hAnsi="Calibri"/>
                <w:sz w:val="19"/>
              </w:rPr>
              <w:t>Service name</w:t>
            </w:r>
          </w:p>
        </w:tc>
        <w:tc>
          <w:tcPr>
            <w:tcW w:type="dxa" w:w="6803"/>
            <w:shd w:val="clear" w:color="auto" w:fill="FFFFFF"/>
          </w:tcPr>
          <w:p>
            <w:r>
              <w:rPr>
                <w:rFonts w:ascii="Calibri" w:hAnsi="Calibri"/>
                <w:sz w:val="19"/>
              </w:rPr>
              <w:t>olfactori</w:t>
            </w:r>
          </w:p>
        </w:tc>
      </w:tr>
      <w:tr>
        <w:tc>
          <w:tcPr>
            <w:tcW w:type="dxa" w:w="2835"/>
            <w:shd w:val="clear" w:color="auto" w:fill="F9F7FD"/>
          </w:tcPr>
          <w:p>
            <w:r>
              <w:rPr>
                <w:rFonts w:ascii="Calibri" w:hAnsi="Calibri"/>
                <w:sz w:val="19"/>
              </w:rPr>
              <w:t>URL</w:t>
            </w:r>
          </w:p>
        </w:tc>
        <w:tc>
          <w:tcPr>
            <w:tcW w:type="dxa" w:w="6803"/>
            <w:shd w:val="clear" w:color="auto" w:fill="F9F7FD"/>
          </w:tcPr>
          <w:p>
            <w:r>
              <w:rPr>
                <w:rFonts w:ascii="Calibri" w:hAnsi="Calibri"/>
                <w:sz w:val="19"/>
              </w:rPr>
              <w:t>https://olfactori-production.up.railway.app</w:t>
            </w:r>
          </w:p>
        </w:tc>
      </w:tr>
      <w:tr>
        <w:tc>
          <w:tcPr>
            <w:tcW w:type="dxa" w:w="2835"/>
            <w:shd w:val="clear" w:color="auto" w:fill="FFFFFF"/>
          </w:tcPr>
          <w:p>
            <w:r>
              <w:rPr>
                <w:rFonts w:ascii="Calibri" w:hAnsi="Calibri"/>
                <w:sz w:val="19"/>
              </w:rPr>
              <w:t>Start command</w:t>
            </w:r>
          </w:p>
        </w:tc>
        <w:tc>
          <w:tcPr>
            <w:tcW w:type="dxa" w:w="6803"/>
            <w:shd w:val="clear" w:color="auto" w:fill="FFFFFF"/>
          </w:tcPr>
          <w:p>
            <w:r>
              <w:rPr>
                <w:rFonts w:ascii="Calibri" w:hAnsi="Calibri"/>
                <w:sz w:val="19"/>
              </w:rPr>
              <w:t>bash startup.sh (runs migrations, then starts uvicorn)</w:t>
            </w:r>
          </w:p>
        </w:tc>
      </w:tr>
      <w:tr>
        <w:tc>
          <w:tcPr>
            <w:tcW w:type="dxa" w:w="2835"/>
            <w:shd w:val="clear" w:color="auto" w:fill="F9F7FD"/>
          </w:tcPr>
          <w:p>
            <w:r>
              <w:rPr>
                <w:rFonts w:ascii="Calibri" w:hAnsi="Calibri"/>
                <w:sz w:val="19"/>
              </w:rPr>
              <w:t>Volume ID</w:t>
            </w:r>
          </w:p>
        </w:tc>
        <w:tc>
          <w:tcPr>
            <w:tcW w:type="dxa" w:w="6803"/>
            <w:shd w:val="clear" w:color="auto" w:fill="F9F7FD"/>
          </w:tcPr>
          <w:p>
            <w:r>
              <w:rPr>
                <w:rFonts w:ascii="Calibri" w:hAnsi="Calibri"/>
                <w:sz w:val="19"/>
              </w:rPr>
              <w:t>vol_qjelnaom0f3e85xm</w:t>
            </w:r>
          </w:p>
        </w:tc>
      </w:tr>
      <w:tr>
        <w:tc>
          <w:tcPr>
            <w:tcW w:type="dxa" w:w="2835"/>
            <w:shd w:val="clear" w:color="auto" w:fill="FFFFFF"/>
          </w:tcPr>
          <w:p>
            <w:r>
              <w:rPr>
                <w:rFonts w:ascii="Calibri" w:hAnsi="Calibri"/>
                <w:sz w:val="19"/>
              </w:rPr>
              <w:t>Cost</w:t>
            </w:r>
          </w:p>
        </w:tc>
        <w:tc>
          <w:tcPr>
            <w:tcW w:type="dxa" w:w="6803"/>
            <w:shd w:val="clear" w:color="auto" w:fill="FFFFFF"/>
          </w:tcPr>
          <w:p>
            <w:r>
              <w:rPr>
                <w:rFonts w:ascii="Calibri" w:hAnsi="Calibri"/>
                <w:sz w:val="19"/>
              </w:rPr>
              <w:t>~$5-10/month based on usage</w:t>
            </w:r>
          </w:p>
        </w:tc>
      </w:tr>
    </w:tbl>
    <w:p/>
    <w:p>
      <w:pPr>
        <w:spacing w:before="240" w:after="60"/>
      </w:pPr>
      <w:r>
        <w:rPr>
          <w:rFonts w:ascii="Calibri" w:hAnsi="Calibri"/>
          <w:b/>
          <w:color w:val="1A1A24"/>
          <w:sz w:val="26"/>
        </w:rPr>
        <w:t>Vercel (frontend)</w:t>
      </w:r>
    </w:p>
    <w:p>
      <w:pPr>
        <w:spacing w:after="80"/>
      </w:pPr>
      <w:r>
        <w:rPr>
          <w:rFonts w:ascii="Calibri" w:hAnsi="Calibri"/>
          <w:color w:val="1A1A1A"/>
          <w:sz w:val="21"/>
        </w:rPr>
        <w:t>Vercel hosts the React frontend. Automatically rebuilds and redeploys when you push to GitHub. Free for personal use. The domain olfactori.vip is registered separately and pointed to Vercel via DNS. Both www.olfactori.vip and olfactori.vip resolve to the site.</w:t>
      </w:r>
    </w:p>
    <w:tbl>
      <w:tblPr>
        <w:tblStyle w:val="TableGrid"/>
        <w:tblW w:type="auto" w:w="0"/>
        <w:tblLook w:firstColumn="1" w:firstRow="1" w:lastColumn="0" w:lastRow="0" w:noHBand="0" w:noVBand="1" w:val="04A0"/>
      </w:tblPr>
      <w:tblGrid>
        <w:gridCol w:w="4703"/>
        <w:gridCol w:w="4703"/>
      </w:tblGrid>
      <w:tr>
        <w:tc>
          <w:tcPr>
            <w:tcW w:type="dxa" w:w="2835"/>
            <w:shd w:val="clear" w:color="auto" w:fill="1A1A24"/>
          </w:tcPr>
          <w:p>
            <w:r>
              <w:rPr>
                <w:rFonts w:ascii="Calibri" w:hAnsi="Calibri"/>
                <w:b/>
                <w:color w:val="FFFFFF"/>
                <w:sz w:val="19"/>
              </w:rPr>
              <w:t>Detail</w:t>
            </w:r>
          </w:p>
        </w:tc>
        <w:tc>
          <w:tcPr>
            <w:tcW w:type="dxa" w:w="6803"/>
            <w:shd w:val="clear" w:color="auto" w:fill="1A1A24"/>
          </w:tcPr>
          <w:p>
            <w:r>
              <w:rPr>
                <w:rFonts w:ascii="Calibri" w:hAnsi="Calibri"/>
                <w:b/>
                <w:color w:val="FFFFFF"/>
                <w:sz w:val="19"/>
              </w:rPr>
              <w:t>Value</w:t>
            </w:r>
          </w:p>
        </w:tc>
      </w:tr>
      <w:tr>
        <w:tc>
          <w:tcPr>
            <w:tcW w:type="dxa" w:w="2835"/>
            <w:shd w:val="clear" w:color="auto" w:fill="F9F7FD"/>
          </w:tcPr>
          <w:p>
            <w:r>
              <w:rPr>
                <w:rFonts w:ascii="Calibri" w:hAnsi="Calibri"/>
                <w:sz w:val="19"/>
              </w:rPr>
              <w:t>URL</w:t>
            </w:r>
          </w:p>
        </w:tc>
        <w:tc>
          <w:tcPr>
            <w:tcW w:type="dxa" w:w="6803"/>
            <w:shd w:val="clear" w:color="auto" w:fill="F9F7FD"/>
          </w:tcPr>
          <w:p>
            <w:r>
              <w:rPr>
                <w:rFonts w:ascii="Calibri" w:hAnsi="Calibri"/>
                <w:sz w:val="19"/>
              </w:rPr>
              <w:t>https://www.olfactori.vip</w:t>
            </w:r>
          </w:p>
        </w:tc>
      </w:tr>
      <w:tr>
        <w:tc>
          <w:tcPr>
            <w:tcW w:type="dxa" w:w="2835"/>
            <w:shd w:val="clear" w:color="auto" w:fill="FFFFFF"/>
          </w:tcPr>
          <w:p>
            <w:r>
              <w:rPr>
                <w:rFonts w:ascii="Calibri" w:hAnsi="Calibri"/>
                <w:sz w:val="19"/>
              </w:rPr>
              <w:t>Build command</w:t>
            </w:r>
          </w:p>
        </w:tc>
        <w:tc>
          <w:tcPr>
            <w:tcW w:type="dxa" w:w="6803"/>
            <w:shd w:val="clear" w:color="auto" w:fill="FFFFFF"/>
          </w:tcPr>
          <w:p>
            <w:r>
              <w:rPr>
                <w:rFonts w:ascii="Calibri" w:hAnsi="Calibri"/>
                <w:sz w:val="19"/>
              </w:rPr>
              <w:t>npm run build (Vite)</w:t>
            </w:r>
          </w:p>
        </w:tc>
      </w:tr>
      <w:tr>
        <w:tc>
          <w:tcPr>
            <w:tcW w:type="dxa" w:w="2835"/>
            <w:shd w:val="clear" w:color="auto" w:fill="F9F7FD"/>
          </w:tcPr>
          <w:p>
            <w:r>
              <w:rPr>
                <w:rFonts w:ascii="Calibri" w:hAnsi="Calibri"/>
                <w:sz w:val="19"/>
              </w:rPr>
              <w:t>Output directory</w:t>
            </w:r>
          </w:p>
        </w:tc>
        <w:tc>
          <w:tcPr>
            <w:tcW w:type="dxa" w:w="6803"/>
            <w:shd w:val="clear" w:color="auto" w:fill="F9F7FD"/>
          </w:tcPr>
          <w:p>
            <w:r>
              <w:rPr>
                <w:rFonts w:ascii="Calibri" w:hAnsi="Calibri"/>
                <w:sz w:val="19"/>
              </w:rPr>
              <w:t>dist</w:t>
            </w:r>
          </w:p>
        </w:tc>
      </w:tr>
      <w:tr>
        <w:tc>
          <w:tcPr>
            <w:tcW w:type="dxa" w:w="2835"/>
            <w:shd w:val="clear" w:color="auto" w:fill="FFFFFF"/>
          </w:tcPr>
          <w:p>
            <w:r>
              <w:rPr>
                <w:rFonts w:ascii="Calibri" w:hAnsi="Calibri"/>
                <w:sz w:val="19"/>
              </w:rPr>
              <w:t>Config file</w:t>
            </w:r>
          </w:p>
        </w:tc>
        <w:tc>
          <w:tcPr>
            <w:tcW w:type="dxa" w:w="6803"/>
            <w:shd w:val="clear" w:color="auto" w:fill="FFFFFF"/>
          </w:tcPr>
          <w:p>
            <w:r>
              <w:rPr>
                <w:rFonts w:ascii="Calibri" w:hAnsi="Calibri"/>
                <w:sz w:val="19"/>
              </w:rPr>
              <w:t>frontend/vercel.json — rewrites all paths to index.html for SPA routing</w:t>
            </w:r>
          </w:p>
        </w:tc>
      </w:tr>
      <w:tr>
        <w:tc>
          <w:tcPr>
            <w:tcW w:type="dxa" w:w="2835"/>
            <w:shd w:val="clear" w:color="auto" w:fill="F9F7FD"/>
          </w:tcPr>
          <w:p>
            <w:r>
              <w:rPr>
                <w:rFonts w:ascii="Calibri" w:hAnsi="Calibri"/>
                <w:sz w:val="19"/>
              </w:rPr>
              <w:t>Cost</w:t>
            </w:r>
          </w:p>
        </w:tc>
        <w:tc>
          <w:tcPr>
            <w:tcW w:type="dxa" w:w="6803"/>
            <w:shd w:val="clear" w:color="auto" w:fill="F9F7FD"/>
          </w:tcPr>
          <w:p>
            <w:r>
              <w:rPr>
                <w:rFonts w:ascii="Calibri" w:hAnsi="Calibri"/>
                <w:sz w:val="19"/>
              </w:rPr>
              <w:t>Free</w:t>
            </w:r>
          </w:p>
        </w:tc>
      </w:tr>
    </w:tbl>
    <w:p/>
    <w:p>
      <w:pPr>
        <w:spacing w:before="240" w:after="60"/>
      </w:pPr>
      <w:r>
        <w:rPr>
          <w:rFonts w:ascii="Calibri" w:hAnsi="Calibri"/>
          <w:b/>
          <w:color w:val="1A1A24"/>
          <w:sz w:val="26"/>
        </w:rPr>
        <w:t>Cloudflare R2 (image storage)</w:t>
      </w:r>
    </w:p>
    <w:p>
      <w:pPr>
        <w:spacing w:after="80"/>
      </w:pPr>
      <w:r>
        <w:rPr>
          <w:rFonts w:ascii="Calibri" w:hAnsi="Calibri"/>
          <w:color w:val="1A1A1A"/>
          <w:sz w:val="21"/>
        </w:rPr>
        <w:t>All fragrance images are mirrored to and served from a Cloudflare R2 bucket. Images load fast and reliably, independent of third-party sources going down. Images are automatically mirrored whenever a new image is saved — no manual step needed.</w:t>
      </w:r>
    </w:p>
    <w:tbl>
      <w:tblPr>
        <w:tblStyle w:val="TableGrid"/>
        <w:tblW w:type="auto" w:w="0"/>
        <w:tblLook w:firstColumn="1" w:firstRow="1" w:lastColumn="0" w:lastRow="0" w:noHBand="0" w:noVBand="1" w:val="04A0"/>
      </w:tblPr>
      <w:tblGrid>
        <w:gridCol w:w="4703"/>
        <w:gridCol w:w="4703"/>
      </w:tblGrid>
      <w:tr>
        <w:tc>
          <w:tcPr>
            <w:tcW w:type="dxa" w:w="2835"/>
            <w:shd w:val="clear" w:color="auto" w:fill="1A1A24"/>
          </w:tcPr>
          <w:p>
            <w:r>
              <w:rPr>
                <w:rFonts w:ascii="Calibri" w:hAnsi="Calibri"/>
                <w:b/>
                <w:color w:val="FFFFFF"/>
                <w:sz w:val="19"/>
              </w:rPr>
              <w:t>Detail</w:t>
            </w:r>
          </w:p>
        </w:tc>
        <w:tc>
          <w:tcPr>
            <w:tcW w:type="dxa" w:w="6803"/>
            <w:shd w:val="clear" w:color="auto" w:fill="1A1A24"/>
          </w:tcPr>
          <w:p>
            <w:r>
              <w:rPr>
                <w:rFonts w:ascii="Calibri" w:hAnsi="Calibri"/>
                <w:b/>
                <w:color w:val="FFFFFF"/>
                <w:sz w:val="19"/>
              </w:rPr>
              <w:t>Value</w:t>
            </w:r>
          </w:p>
        </w:tc>
      </w:tr>
      <w:tr>
        <w:tc>
          <w:tcPr>
            <w:tcW w:type="dxa" w:w="2835"/>
            <w:shd w:val="clear" w:color="auto" w:fill="F9F7FD"/>
          </w:tcPr>
          <w:p>
            <w:r>
              <w:rPr>
                <w:rFonts w:ascii="Calibri" w:hAnsi="Calibri"/>
                <w:sz w:val="19"/>
              </w:rPr>
              <w:t>Bucket</w:t>
            </w:r>
          </w:p>
        </w:tc>
        <w:tc>
          <w:tcPr>
            <w:tcW w:type="dxa" w:w="6803"/>
            <w:shd w:val="clear" w:color="auto" w:fill="F9F7FD"/>
          </w:tcPr>
          <w:p>
            <w:r>
              <w:rPr>
                <w:rFonts w:ascii="Calibri" w:hAnsi="Calibri"/>
                <w:sz w:val="19"/>
              </w:rPr>
              <w:t>olfactori-images</w:t>
            </w:r>
          </w:p>
        </w:tc>
      </w:tr>
      <w:tr>
        <w:tc>
          <w:tcPr>
            <w:tcW w:type="dxa" w:w="2835"/>
            <w:shd w:val="clear" w:color="auto" w:fill="FFFFFF"/>
          </w:tcPr>
          <w:p>
            <w:r>
              <w:rPr>
                <w:rFonts w:ascii="Calibri" w:hAnsi="Calibri"/>
                <w:sz w:val="19"/>
              </w:rPr>
              <w:t>Key pattern</w:t>
            </w:r>
          </w:p>
        </w:tc>
        <w:tc>
          <w:tcPr>
            <w:tcW w:type="dxa" w:w="6803"/>
            <w:shd w:val="clear" w:color="auto" w:fill="FFFFFF"/>
          </w:tcPr>
          <w:p>
            <w:r>
              <w:rPr>
                <w:rFonts w:ascii="Calibri" w:hAnsi="Calibri"/>
                <w:sz w:val="19"/>
              </w:rPr>
              <w:t>fragrances/{frag_id}_{url_hash}.{ext}</w:t>
            </w:r>
          </w:p>
        </w:tc>
      </w:tr>
      <w:tr>
        <w:tc>
          <w:tcPr>
            <w:tcW w:type="dxa" w:w="2835"/>
            <w:shd w:val="clear" w:color="auto" w:fill="F9F7FD"/>
          </w:tcPr>
          <w:p>
            <w:r>
              <w:rPr>
                <w:rFonts w:ascii="Calibri" w:hAnsi="Calibri"/>
                <w:sz w:val="19"/>
              </w:rPr>
              <w:t>Display priority</w:t>
            </w:r>
          </w:p>
        </w:tc>
        <w:tc>
          <w:tcPr>
            <w:tcW w:type="dxa" w:w="6803"/>
            <w:shd w:val="clear" w:color="auto" w:fill="F9F7FD"/>
          </w:tcPr>
          <w:p>
            <w:r>
              <w:rPr>
                <w:rFonts w:ascii="Calibri" w:hAnsi="Calibri"/>
                <w:sz w:val="19"/>
              </w:rPr>
              <w:t>r2_image_url -&gt; custom_image_url -&gt; fragella_image_url -&gt; placeholder</w:t>
            </w:r>
          </w:p>
        </w:tc>
      </w:tr>
      <w:tr>
        <w:tc>
          <w:tcPr>
            <w:tcW w:type="dxa" w:w="2835"/>
            <w:shd w:val="clear" w:color="auto" w:fill="FFFFFF"/>
          </w:tcPr>
          <w:p>
            <w:r>
              <w:rPr>
                <w:rFonts w:ascii="Calibri" w:hAnsi="Calibri"/>
                <w:sz w:val="19"/>
              </w:rPr>
              <w:t>Auto-mirror triggers</w:t>
            </w:r>
          </w:p>
        </w:tc>
        <w:tc>
          <w:tcPr>
            <w:tcW w:type="dxa" w:w="6803"/>
            <w:shd w:val="clear" w:color="auto" w:fill="FFFFFF"/>
          </w:tcPr>
          <w:p>
            <w:r>
              <w:rPr>
                <w:rFonts w:ascii="Calibri" w:hAnsi="Calibri"/>
                <w:sz w:val="19"/>
              </w:rPr>
              <w:t>Refresh Image save, custom URL save, Re-scrape apply</w:t>
            </w:r>
          </w:p>
        </w:tc>
      </w:tr>
      <w:tr>
        <w:tc>
          <w:tcPr>
            <w:tcW w:type="dxa" w:w="2835"/>
            <w:shd w:val="clear" w:color="auto" w:fill="F9F7FD"/>
          </w:tcPr>
          <w:p>
            <w:r>
              <w:rPr>
                <w:rFonts w:ascii="Calibri" w:hAnsi="Calibri"/>
                <w:sz w:val="19"/>
              </w:rPr>
              <w:t>Public URL</w:t>
            </w:r>
          </w:p>
        </w:tc>
        <w:tc>
          <w:tcPr>
            <w:tcW w:type="dxa" w:w="6803"/>
            <w:shd w:val="clear" w:color="auto" w:fill="F9F7FD"/>
          </w:tcPr>
          <w:p>
            <w:r>
              <w:rPr>
                <w:rFonts w:ascii="Calibri" w:hAnsi="Calibri"/>
                <w:sz w:val="19"/>
              </w:rPr>
              <w:t>Set in R2_PUBLIC_URL Railway env var</w:t>
            </w:r>
          </w:p>
        </w:tc>
      </w:tr>
    </w:tbl>
    <w:p/>
    <w:p>
      <w:pPr>
        <w:spacing w:before="440" w:after="80"/>
      </w:pPr>
      <w:r>
        <w:rPr>
          <w:rFonts w:ascii="Georgia" w:hAnsi="Georgia"/>
          <w:b/>
          <w:color w:val="C9A84C"/>
          <w:sz w:val="40"/>
        </w:rPr>
        <w:t>4. Deploying Changes</w:t>
      </w:r>
    </w:p>
    <w:p>
      <w:pPr>
        <w:spacing w:before="80" w:after="80"/>
        <w:pBdr>
          <w:bottom w:val="single" w:sz="6" w:space="1" w:color="C9A84C"/>
        </w:pBdr>
      </w:pPr>
    </w:p>
    <w:p>
      <w:pPr>
        <w:spacing w:after="80"/>
      </w:pPr>
      <w:r>
        <w:rPr>
          <w:rFonts w:ascii="Calibri" w:hAnsi="Calibri"/>
          <w:color w:val="1A1A1A"/>
          <w:sz w:val="21"/>
        </w:rPr>
        <w:t>Both Railway and Vercel deploy automatically when you push to GitHub:</w:t>
      </w:r>
    </w:p>
    <w:p>
      <w:pPr>
        <w:pStyle w:val="ListBullet"/>
        <w:spacing w:after="40"/>
      </w:pPr>
      <w:r>
        <w:rPr>
          <w:rFonts w:ascii="Calibri" w:hAnsi="Calibri"/>
          <w:color w:val="1A1A1A"/>
          <w:sz w:val="21"/>
        </w:rPr>
        <w:t>cd C:\Users\Adam\Desktop\Olfactori</w:t>
      </w:r>
    </w:p>
    <w:p>
      <w:pPr>
        <w:pStyle w:val="ListBullet"/>
        <w:spacing w:after="40"/>
      </w:pPr>
      <w:r>
        <w:rPr>
          <w:rFonts w:ascii="Calibri" w:hAnsi="Calibri"/>
          <w:color w:val="1A1A1A"/>
          <w:sz w:val="21"/>
        </w:rPr>
        <w:t>git add &lt;files&gt;</w:t>
      </w:r>
    </w:p>
    <w:p>
      <w:pPr>
        <w:pStyle w:val="ListBullet"/>
        <w:spacing w:after="40"/>
      </w:pPr>
      <w:r>
        <w:rPr>
          <w:rFonts w:ascii="Calibri" w:hAnsi="Calibri"/>
          <w:color w:val="1A1A1A"/>
          <w:sz w:val="21"/>
        </w:rPr>
        <w:t>git commit -m "Description of change"</w:t>
      </w:r>
    </w:p>
    <w:p>
      <w:pPr>
        <w:pStyle w:val="ListBullet"/>
        <w:spacing w:after="40"/>
      </w:pPr>
      <w:r>
        <w:rPr>
          <w:rFonts w:ascii="Calibri" w:hAnsi="Calibri"/>
          <w:color w:val="1A1A1A"/>
          <w:sz w:val="21"/>
        </w:rPr>
        <w:t>git push</w:t>
      </w:r>
    </w:p>
    <w:p>
      <w:pPr>
        <w:spacing w:after="80"/>
      </w:pPr>
      <w:r>
        <w:rPr>
          <w:rFonts w:ascii="Calibri" w:hAnsi="Calibri"/>
          <w:color w:val="1A1A1A"/>
          <w:sz w:val="21"/>
        </w:rPr>
      </w:r>
    </w:p>
    <w:p>
      <w:pPr>
        <w:pStyle w:val="ListBullet"/>
        <w:spacing w:after="40"/>
      </w:pPr>
      <w:r>
        <w:rPr>
          <w:rFonts w:ascii="Calibri" w:hAnsi="Calibri"/>
          <w:color w:val="1A1A1A"/>
          <w:sz w:val="21"/>
        </w:rPr>
        <w:t>Vercel picks up frontend changes and rebuilds in ~1 minute</w:t>
      </w:r>
    </w:p>
    <w:p>
      <w:pPr>
        <w:pStyle w:val="ListBullet"/>
        <w:spacing w:after="40"/>
      </w:pPr>
      <w:r>
        <w:rPr>
          <w:rFonts w:ascii="Calibri" w:hAnsi="Calibri"/>
          <w:color w:val="1A1A1A"/>
          <w:sz w:val="21"/>
        </w:rPr>
        <w:t>Railway picks up backend changes and restarts in ~2-3 minutes</w:t>
      </w:r>
    </w:p>
    <w:p>
      <w:pPr>
        <w:pStyle w:val="ListBullet"/>
        <w:spacing w:after="40"/>
      </w:pPr>
      <w:r>
        <w:rPr>
          <w:rFonts w:ascii="Calibri" w:hAnsi="Calibri"/>
          <w:color w:val="1A1A1A"/>
          <w:sz w:val="21"/>
        </w:rPr>
        <w:t>If a Railway deploy seems stuck, check the Railway dashboard logs</w:t>
      </w:r>
    </w:p>
    <w:p>
      <w:pPr>
        <w:pStyle w:val="ListBullet"/>
        <w:spacing w:after="40"/>
      </w:pPr>
      <w:r>
        <w:rPr>
          <w:rFonts w:ascii="Calibri" w:hAnsi="Calibri"/>
          <w:color w:val="1A1A1A"/>
          <w:sz w:val="21"/>
        </w:rPr>
        <w:t>The Volume (database) persists across deploys — never wiped automatically</w:t>
      </w:r>
    </w:p>
    <w:p>
      <w:pPr>
        <w:spacing w:before="440" w:after="80"/>
      </w:pPr>
      <w:r>
        <w:rPr>
          <w:rFonts w:ascii="Georgia" w:hAnsi="Georgia"/>
          <w:b/>
          <w:color w:val="C9A84C"/>
          <w:sz w:val="40"/>
        </w:rPr>
        <w:t>5. Authentication</w:t>
      </w:r>
    </w:p>
    <w:p>
      <w:pPr>
        <w:spacing w:before="80" w:after="80"/>
        <w:pBdr>
          <w:bottom w:val="single" w:sz="6" w:space="1" w:color="C9A84C"/>
        </w:pBdr>
      </w:pPr>
    </w:p>
    <w:p>
      <w:pPr>
        <w:spacing w:before="240" w:after="60"/>
      </w:pPr>
      <w:r>
        <w:rPr>
          <w:rFonts w:ascii="Calibri" w:hAnsi="Calibri"/>
          <w:b/>
          <w:color w:val="1A1A24"/>
          <w:sz w:val="26"/>
        </w:rPr>
        <w:t>How login works</w:t>
      </w:r>
    </w:p>
    <w:p>
      <w:pPr>
        <w:spacing w:after="80"/>
      </w:pPr>
      <w:r>
        <w:rPr>
          <w:rFonts w:ascii="Calibri" w:hAnsi="Calibri"/>
          <w:color w:val="1A1A1A"/>
          <w:sz w:val="21"/>
        </w:rPr>
        <w:t>Olfactori uses Google OAuth. Users click Sign In, get redirected to Google, and Google sends them back with a code. The backend exchanges that code for a user profile (email), checks if they are allowed in, and issues a JWT stored in sessionStorage. Every authenticated API call sends this token in the Authorization header.</w:t>
      </w:r>
    </w:p>
    <w:p>
      <w:pPr>
        <w:spacing w:before="240" w:after="60"/>
      </w:pPr>
      <w:r>
        <w:rPr>
          <w:rFonts w:ascii="Calibri" w:hAnsi="Calibri"/>
          <w:b/>
          <w:color w:val="1A1A24"/>
          <w:sz w:val="26"/>
        </w:rPr>
        <w:t>Who can log in</w:t>
      </w:r>
    </w:p>
    <w:p>
      <w:pPr>
        <w:pStyle w:val="ListBullet"/>
        <w:spacing w:after="40"/>
      </w:pPr>
      <w:r>
        <w:rPr>
          <w:rFonts w:ascii="Calibri" w:hAnsi="Calibri"/>
          <w:color w:val="1A1A1A"/>
          <w:sz w:val="21"/>
        </w:rPr>
        <w:t>Admin (you) — always allowed, determined by the ADMIN_EMAIL environment variable on Railway</w:t>
      </w:r>
    </w:p>
    <w:p>
      <w:pPr>
        <w:pStyle w:val="ListBullet"/>
        <w:spacing w:after="40"/>
      </w:pPr>
      <w:r>
        <w:rPr>
          <w:rFonts w:ascii="Calibri" w:hAnsi="Calibri"/>
          <w:color w:val="1A1A1A"/>
          <w:sz w:val="21"/>
        </w:rPr>
        <w:t>Invited friends — anyone in the friends table who has not been revoked</w:t>
      </w:r>
    </w:p>
    <w:p>
      <w:pPr>
        <w:pStyle w:val="ListBullet"/>
        <w:spacing w:after="40"/>
      </w:pPr>
      <w:r>
        <w:rPr>
          <w:rFonts w:ascii="Calibri" w:hAnsi="Calibri"/>
          <w:color w:val="1A1A1A"/>
          <w:sz w:val="21"/>
        </w:rPr>
        <w:t>Everyone else — redirected to an Access Restricted page</w:t>
      </w:r>
    </w:p>
    <w:p>
      <w:pPr>
        <w:spacing w:before="240" w:after="60"/>
      </w:pPr>
      <w:r>
        <w:rPr>
          <w:rFonts w:ascii="Calibri" w:hAnsi="Calibri"/>
          <w:b/>
          <w:color w:val="1A1A24"/>
          <w:sz w:val="26"/>
        </w:rPr>
        <w:t>Managing invites</w:t>
      </w:r>
    </w:p>
    <w:p>
      <w:pPr>
        <w:spacing w:after="80"/>
      </w:pPr>
      <w:r>
        <w:rPr>
          <w:rFonts w:ascii="Calibri" w:hAnsi="Calibri"/>
          <w:color w:val="1A1A1A"/>
          <w:sz w:val="21"/>
        </w:rPr>
        <w:t>Go to Admin -&gt; Friends. Add a friend's email and copy the invite link. You can revoke access at any time — revoked users are blocked on their next login attempt.</w:t>
      </w:r>
    </w:p>
    <w:p>
      <w:pPr>
        <w:spacing w:before="240" w:after="60"/>
      </w:pPr>
      <w:r>
        <w:rPr>
          <w:rFonts w:ascii="Calibri" w:hAnsi="Calibri"/>
          <w:b/>
          <w:color w:val="1A1A24"/>
          <w:sz w:val="26"/>
        </w:rPr>
        <w:t>Railway environment variables</w:t>
      </w:r>
    </w:p>
    <w:tbl>
      <w:tblPr>
        <w:tblStyle w:val="TableGrid"/>
        <w:tblW w:type="auto" w:w="0"/>
        <w:tblLook w:firstColumn="1" w:firstRow="1" w:lastColumn="0" w:lastRow="0" w:noHBand="0" w:noVBand="1" w:val="04A0"/>
      </w:tblPr>
      <w:tblGrid>
        <w:gridCol w:w="4703"/>
        <w:gridCol w:w="4703"/>
      </w:tblGrid>
      <w:tr>
        <w:tc>
          <w:tcPr>
            <w:tcW w:type="dxa" w:w="2835"/>
            <w:shd w:val="clear" w:color="auto" w:fill="1A1A24"/>
          </w:tcPr>
          <w:p>
            <w:r>
              <w:rPr>
                <w:rFonts w:ascii="Calibri" w:hAnsi="Calibri"/>
                <w:b/>
                <w:color w:val="FFFFFF"/>
                <w:sz w:val="19"/>
              </w:rPr>
              <w:t>Variable</w:t>
            </w:r>
          </w:p>
        </w:tc>
        <w:tc>
          <w:tcPr>
            <w:tcW w:type="dxa" w:w="6803"/>
            <w:shd w:val="clear" w:color="auto" w:fill="1A1A24"/>
          </w:tcPr>
          <w:p>
            <w:r>
              <w:rPr>
                <w:rFonts w:ascii="Calibri" w:hAnsi="Calibri"/>
                <w:b/>
                <w:color w:val="FFFFFF"/>
                <w:sz w:val="19"/>
              </w:rPr>
              <w:t>Source / Value</w:t>
            </w:r>
          </w:p>
        </w:tc>
      </w:tr>
      <w:tr>
        <w:tc>
          <w:tcPr>
            <w:tcW w:type="dxa" w:w="2835"/>
            <w:shd w:val="clear" w:color="auto" w:fill="F9F7FD"/>
          </w:tcPr>
          <w:p>
            <w:r>
              <w:rPr>
                <w:rFonts w:ascii="Calibri" w:hAnsi="Calibri"/>
                <w:sz w:val="19"/>
              </w:rPr>
              <w:t>GOOGLE_CLIENT_ID</w:t>
            </w:r>
          </w:p>
        </w:tc>
        <w:tc>
          <w:tcPr>
            <w:tcW w:type="dxa" w:w="6803"/>
            <w:shd w:val="clear" w:color="auto" w:fill="F9F7FD"/>
          </w:tcPr>
          <w:p>
            <w:r>
              <w:rPr>
                <w:rFonts w:ascii="Calibri" w:hAnsi="Calibri"/>
                <w:sz w:val="19"/>
              </w:rPr>
              <w:t>Google Cloud Console -&gt; Sillage project -&gt; Credentials</w:t>
            </w:r>
          </w:p>
        </w:tc>
      </w:tr>
      <w:tr>
        <w:tc>
          <w:tcPr>
            <w:tcW w:type="dxa" w:w="2835"/>
            <w:shd w:val="clear" w:color="auto" w:fill="FFFFFF"/>
          </w:tcPr>
          <w:p>
            <w:r>
              <w:rPr>
                <w:rFonts w:ascii="Calibri" w:hAnsi="Calibri"/>
                <w:sz w:val="19"/>
              </w:rPr>
              <w:t>GOOGLE_CLIENT_SECRET</w:t>
            </w:r>
          </w:p>
        </w:tc>
        <w:tc>
          <w:tcPr>
            <w:tcW w:type="dxa" w:w="6803"/>
            <w:shd w:val="clear" w:color="auto" w:fill="FFFFFF"/>
          </w:tcPr>
          <w:p>
            <w:r>
              <w:rPr>
                <w:rFonts w:ascii="Calibri" w:hAnsi="Calibri"/>
                <w:sz w:val="19"/>
              </w:rPr>
              <w:t>Google Cloud Console -&gt; Sillage project -&gt; Credentials</w:t>
            </w:r>
          </w:p>
        </w:tc>
      </w:tr>
      <w:tr>
        <w:tc>
          <w:tcPr>
            <w:tcW w:type="dxa" w:w="2835"/>
            <w:shd w:val="clear" w:color="auto" w:fill="F9F7FD"/>
          </w:tcPr>
          <w:p>
            <w:r>
              <w:rPr>
                <w:rFonts w:ascii="Calibri" w:hAnsi="Calibri"/>
                <w:sz w:val="19"/>
              </w:rPr>
              <w:t>JWT_SECRET</w:t>
            </w:r>
          </w:p>
        </w:tc>
        <w:tc>
          <w:tcPr>
            <w:tcW w:type="dxa" w:w="6803"/>
            <w:shd w:val="clear" w:color="auto" w:fill="F9F7FD"/>
          </w:tcPr>
          <w:p>
            <w:r>
              <w:rPr>
                <w:rFonts w:ascii="Calibri" w:hAnsi="Calibri"/>
                <w:sz w:val="19"/>
              </w:rPr>
              <w:t>A long random string — never share this</w:t>
            </w:r>
          </w:p>
        </w:tc>
      </w:tr>
      <w:tr>
        <w:tc>
          <w:tcPr>
            <w:tcW w:type="dxa" w:w="2835"/>
            <w:shd w:val="clear" w:color="auto" w:fill="FFFFFF"/>
          </w:tcPr>
          <w:p>
            <w:r>
              <w:rPr>
                <w:rFonts w:ascii="Calibri" w:hAnsi="Calibri"/>
                <w:sz w:val="19"/>
              </w:rPr>
              <w:t>ADMIN_EMAIL</w:t>
            </w:r>
          </w:p>
        </w:tc>
        <w:tc>
          <w:tcPr>
            <w:tcW w:type="dxa" w:w="6803"/>
            <w:shd w:val="clear" w:color="auto" w:fill="FFFFFF"/>
          </w:tcPr>
          <w:p>
            <w:r>
              <w:rPr>
                <w:rFonts w:ascii="Calibri" w:hAnsi="Calibri"/>
                <w:sz w:val="19"/>
              </w:rPr>
              <w:t>Your Google account email address</w:t>
            </w:r>
          </w:p>
        </w:tc>
      </w:tr>
      <w:tr>
        <w:tc>
          <w:tcPr>
            <w:tcW w:type="dxa" w:w="2835"/>
            <w:shd w:val="clear" w:color="auto" w:fill="F9F7FD"/>
          </w:tcPr>
          <w:p>
            <w:r>
              <w:rPr>
                <w:rFonts w:ascii="Calibri" w:hAnsi="Calibri"/>
                <w:sz w:val="19"/>
              </w:rPr>
              <w:t>FRONTEND_URL</w:t>
            </w:r>
          </w:p>
        </w:tc>
        <w:tc>
          <w:tcPr>
            <w:tcW w:type="dxa" w:w="6803"/>
            <w:shd w:val="clear" w:color="auto" w:fill="F9F7FD"/>
          </w:tcPr>
          <w:p>
            <w:r>
              <w:rPr>
                <w:rFonts w:ascii="Calibri" w:hAnsi="Calibri"/>
                <w:sz w:val="19"/>
              </w:rPr>
              <w:t>https://www.olfactori.vip</w:t>
            </w:r>
          </w:p>
        </w:tc>
      </w:tr>
      <w:tr>
        <w:tc>
          <w:tcPr>
            <w:tcW w:type="dxa" w:w="2835"/>
            <w:shd w:val="clear" w:color="auto" w:fill="FFFFFF"/>
          </w:tcPr>
          <w:p>
            <w:r>
              <w:rPr>
                <w:rFonts w:ascii="Calibri" w:hAnsi="Calibri"/>
                <w:sz w:val="19"/>
              </w:rPr>
              <w:t>BACKEND_URL</w:t>
            </w:r>
          </w:p>
        </w:tc>
        <w:tc>
          <w:tcPr>
            <w:tcW w:type="dxa" w:w="6803"/>
            <w:shd w:val="clear" w:color="auto" w:fill="FFFFFF"/>
          </w:tcPr>
          <w:p>
            <w:r>
              <w:rPr>
                <w:rFonts w:ascii="Calibri" w:hAnsi="Calibri"/>
                <w:sz w:val="19"/>
              </w:rPr>
              <w:t>https://olfactori-production.up.railway.app</w:t>
            </w:r>
          </w:p>
        </w:tc>
      </w:tr>
      <w:tr>
        <w:tc>
          <w:tcPr>
            <w:tcW w:type="dxa" w:w="2835"/>
            <w:shd w:val="clear" w:color="auto" w:fill="F9F7FD"/>
          </w:tcPr>
          <w:p>
            <w:r>
              <w:rPr>
                <w:rFonts w:ascii="Calibri" w:hAnsi="Calibri"/>
                <w:sz w:val="19"/>
              </w:rPr>
              <w:t>DB_PATH</w:t>
            </w:r>
          </w:p>
        </w:tc>
        <w:tc>
          <w:tcPr>
            <w:tcW w:type="dxa" w:w="6803"/>
            <w:shd w:val="clear" w:color="auto" w:fill="F9F7FD"/>
          </w:tcPr>
          <w:p>
            <w:r>
              <w:rPr>
                <w:rFonts w:ascii="Calibri" w:hAnsi="Calibri"/>
                <w:sz w:val="19"/>
              </w:rPr>
              <w:t>/data/sillage.db</w:t>
            </w:r>
          </w:p>
        </w:tc>
      </w:tr>
      <w:tr>
        <w:tc>
          <w:tcPr>
            <w:tcW w:type="dxa" w:w="2835"/>
            <w:shd w:val="clear" w:color="auto" w:fill="FFFFFF"/>
          </w:tcPr>
          <w:p>
            <w:r>
              <w:rPr>
                <w:rFonts w:ascii="Calibri" w:hAnsi="Calibri"/>
                <w:sz w:val="19"/>
              </w:rPr>
              <w:t>R2_ENDPOINT</w:t>
            </w:r>
          </w:p>
        </w:tc>
        <w:tc>
          <w:tcPr>
            <w:tcW w:type="dxa" w:w="6803"/>
            <w:shd w:val="clear" w:color="auto" w:fill="FFFFFF"/>
          </w:tcPr>
          <w:p>
            <w:r>
              <w:rPr>
                <w:rFonts w:ascii="Calibri" w:hAnsi="Calibri"/>
                <w:sz w:val="19"/>
              </w:rPr>
              <w:t>Cloudflare R2 endpoint URL</w:t>
            </w:r>
          </w:p>
        </w:tc>
      </w:tr>
      <w:tr>
        <w:tc>
          <w:tcPr>
            <w:tcW w:type="dxa" w:w="2835"/>
            <w:shd w:val="clear" w:color="auto" w:fill="F9F7FD"/>
          </w:tcPr>
          <w:p>
            <w:r>
              <w:rPr>
                <w:rFonts w:ascii="Calibri" w:hAnsi="Calibri"/>
                <w:sz w:val="19"/>
              </w:rPr>
              <w:t>R2_ACCESS_KEY_ID</w:t>
            </w:r>
          </w:p>
        </w:tc>
        <w:tc>
          <w:tcPr>
            <w:tcW w:type="dxa" w:w="6803"/>
            <w:shd w:val="clear" w:color="auto" w:fill="F9F7FD"/>
          </w:tcPr>
          <w:p>
            <w:r>
              <w:rPr>
                <w:rFonts w:ascii="Calibri" w:hAnsi="Calibri"/>
                <w:sz w:val="19"/>
              </w:rPr>
              <w:t>Cloudflare R2 access key</w:t>
            </w:r>
          </w:p>
        </w:tc>
      </w:tr>
      <w:tr>
        <w:tc>
          <w:tcPr>
            <w:tcW w:type="dxa" w:w="2835"/>
            <w:shd w:val="clear" w:color="auto" w:fill="FFFFFF"/>
          </w:tcPr>
          <w:p>
            <w:r>
              <w:rPr>
                <w:rFonts w:ascii="Calibri" w:hAnsi="Calibri"/>
                <w:sz w:val="19"/>
              </w:rPr>
              <w:t>R2_SECRET_ACCESS_KEY</w:t>
            </w:r>
          </w:p>
        </w:tc>
        <w:tc>
          <w:tcPr>
            <w:tcW w:type="dxa" w:w="6803"/>
            <w:shd w:val="clear" w:color="auto" w:fill="FFFFFF"/>
          </w:tcPr>
          <w:p>
            <w:r>
              <w:rPr>
                <w:rFonts w:ascii="Calibri" w:hAnsi="Calibri"/>
                <w:sz w:val="19"/>
              </w:rPr>
              <w:t>Cloudflare R2 secret key</w:t>
            </w:r>
          </w:p>
        </w:tc>
      </w:tr>
      <w:tr>
        <w:tc>
          <w:tcPr>
            <w:tcW w:type="dxa" w:w="2835"/>
            <w:shd w:val="clear" w:color="auto" w:fill="F9F7FD"/>
          </w:tcPr>
          <w:p>
            <w:r>
              <w:rPr>
                <w:rFonts w:ascii="Calibri" w:hAnsi="Calibri"/>
                <w:sz w:val="19"/>
              </w:rPr>
              <w:t>R2_BUCKET</w:t>
            </w:r>
          </w:p>
        </w:tc>
        <w:tc>
          <w:tcPr>
            <w:tcW w:type="dxa" w:w="6803"/>
            <w:shd w:val="clear" w:color="auto" w:fill="F9F7FD"/>
          </w:tcPr>
          <w:p>
            <w:r>
              <w:rPr>
                <w:rFonts w:ascii="Calibri" w:hAnsi="Calibri"/>
                <w:sz w:val="19"/>
              </w:rPr>
              <w:t>olfactori-images</w:t>
            </w:r>
          </w:p>
        </w:tc>
      </w:tr>
      <w:tr>
        <w:tc>
          <w:tcPr>
            <w:tcW w:type="dxa" w:w="2835"/>
            <w:shd w:val="clear" w:color="auto" w:fill="FFFFFF"/>
          </w:tcPr>
          <w:p>
            <w:r>
              <w:rPr>
                <w:rFonts w:ascii="Calibri" w:hAnsi="Calibri"/>
                <w:sz w:val="19"/>
              </w:rPr>
              <w:t>R2_PUBLIC_URL</w:t>
            </w:r>
          </w:p>
        </w:tc>
        <w:tc>
          <w:tcPr>
            <w:tcW w:type="dxa" w:w="6803"/>
            <w:shd w:val="clear" w:color="auto" w:fill="FFFFFF"/>
          </w:tcPr>
          <w:p>
            <w:r>
              <w:rPr>
                <w:rFonts w:ascii="Calibri" w:hAnsi="Calibri"/>
                <w:sz w:val="19"/>
              </w:rPr>
              <w:t>Your R2 public bucket URL</w:t>
            </w:r>
          </w:p>
        </w:tc>
      </w:tr>
    </w:tbl>
    <w:p/>
    <w:p>
      <w:pPr>
        <w:spacing w:before="240" w:after="60"/>
      </w:pPr>
      <w:r>
        <w:rPr>
          <w:rFonts w:ascii="Calibri" w:hAnsi="Calibri"/>
          <w:b/>
          <w:color w:val="1A1A24"/>
          <w:sz w:val="26"/>
        </w:rPr>
        <w:t>Google Cloud Console</w:t>
      </w:r>
    </w:p>
    <w:p>
      <w:pPr>
        <w:spacing w:after="80"/>
      </w:pPr>
      <w:r>
        <w:rPr>
          <w:rFonts w:ascii="Calibri" w:hAnsi="Calibri"/>
          <w:color w:val="1A1A1A"/>
          <w:sz w:val="21"/>
        </w:rPr>
        <w:t>OAuth credentials live in a Google Cloud project called Sillage. If credentials need to be regenerated:</w:t>
      </w:r>
    </w:p>
    <w:p>
      <w:pPr>
        <w:pStyle w:val="ListBullet"/>
        <w:spacing w:after="40"/>
      </w:pPr>
      <w:r>
        <w:rPr>
          <w:rFonts w:ascii="Calibri" w:hAnsi="Calibri"/>
          <w:color w:val="1A1A1A"/>
          <w:sz w:val="21"/>
        </w:rPr>
        <w:t>Go to console.cloud.google.com and select the Sillage project</w:t>
      </w:r>
    </w:p>
    <w:p>
      <w:pPr>
        <w:pStyle w:val="ListBullet"/>
        <w:spacing w:after="40"/>
      </w:pPr>
      <w:r>
        <w:rPr>
          <w:rFonts w:ascii="Calibri" w:hAnsi="Calibri"/>
          <w:color w:val="1A1A1A"/>
          <w:sz w:val="21"/>
        </w:rPr>
        <w:t>APIs &amp; Services -&gt; Credentials -&gt; your OAuth 2.0 Client</w:t>
      </w:r>
    </w:p>
    <w:p>
      <w:pPr>
        <w:pStyle w:val="ListBullet"/>
        <w:spacing w:after="40"/>
      </w:pPr>
      <w:r>
        <w:rPr>
          <w:rFonts w:ascii="Calibri" w:hAnsi="Calibri"/>
          <w:color w:val="1A1A1A"/>
          <w:sz w:val="21"/>
        </w:rPr>
        <w:t>Redirect URI must be exactly: https://olfactori-production.up.railway.app/api/auth/callback</w:t>
      </w:r>
    </w:p>
    <w:p>
      <w:pPr>
        <w:spacing w:before="440" w:after="80"/>
      </w:pPr>
      <w:r>
        <w:rPr>
          <w:rFonts w:ascii="Georgia" w:hAnsi="Georgia"/>
          <w:b/>
          <w:color w:val="C9A84C"/>
          <w:sz w:val="40"/>
        </w:rPr>
        <w:t>6. Fragrance Enrichment</w:t>
      </w:r>
    </w:p>
    <w:p>
      <w:pPr>
        <w:spacing w:before="80" w:after="80"/>
        <w:pBdr>
          <w:bottom w:val="single" w:sz="6" w:space="1" w:color="C9A84C"/>
        </w:pBdr>
      </w:pPr>
    </w:p>
    <w:p>
      <w:pPr>
        <w:spacing w:after="80"/>
      </w:pPr>
      <w:r>
        <w:rPr>
          <w:rFonts w:ascii="Calibri" w:hAnsi="Calibri"/>
          <w:color w:val="1A1A1A"/>
          <w:sz w:val="21"/>
        </w:rPr>
        <w:t>Enrichment pulls additional data (notes, concentration, perfumer, images) from external sources.</w:t>
      </w:r>
    </w:p>
    <w:p>
      <w:pPr>
        <w:spacing w:before="240" w:after="60"/>
      </w:pPr>
      <w:r>
        <w:rPr>
          <w:rFonts w:ascii="Calibri" w:hAnsi="Calibri"/>
          <w:b/>
          <w:color w:val="1A1A24"/>
          <w:sz w:val="26"/>
        </w:rPr>
        <w:t>Fragella API</w:t>
      </w:r>
    </w:p>
    <w:p>
      <w:pPr>
        <w:spacing w:after="80"/>
      </w:pPr>
      <w:r>
        <w:rPr>
          <w:rFonts w:ascii="Calibri" w:hAnsi="Calibri"/>
          <w:color w:val="1A1A1A"/>
          <w:sz w:val="21"/>
        </w:rPr>
        <w:t>The primary enrichment source. Called from the backend only — never directly from the frontend.</w:t>
      </w:r>
    </w:p>
    <w:tbl>
      <w:tblPr>
        <w:tblStyle w:val="TableGrid"/>
        <w:tblW w:type="auto" w:w="0"/>
        <w:tblLook w:firstColumn="1" w:firstRow="1" w:lastColumn="0" w:lastRow="0" w:noHBand="0" w:noVBand="1" w:val="04A0"/>
      </w:tblPr>
      <w:tblGrid>
        <w:gridCol w:w="4703"/>
        <w:gridCol w:w="4703"/>
      </w:tblGrid>
      <w:tr>
        <w:tc>
          <w:tcPr>
            <w:tcW w:type="dxa" w:w="2835"/>
            <w:shd w:val="clear" w:color="auto" w:fill="1A1A24"/>
          </w:tcPr>
          <w:p>
            <w:r>
              <w:rPr>
                <w:rFonts w:ascii="Calibri" w:hAnsi="Calibri"/>
                <w:b/>
                <w:color w:val="FFFFFF"/>
                <w:sz w:val="19"/>
              </w:rPr>
              <w:t>Detail</w:t>
            </w:r>
          </w:p>
        </w:tc>
        <w:tc>
          <w:tcPr>
            <w:tcW w:type="dxa" w:w="6803"/>
            <w:shd w:val="clear" w:color="auto" w:fill="1A1A24"/>
          </w:tcPr>
          <w:p>
            <w:r>
              <w:rPr>
                <w:rFonts w:ascii="Calibri" w:hAnsi="Calibri"/>
                <w:b/>
                <w:color w:val="FFFFFF"/>
                <w:sz w:val="19"/>
              </w:rPr>
              <w:t>Value</w:t>
            </w:r>
          </w:p>
        </w:tc>
      </w:tr>
      <w:tr>
        <w:tc>
          <w:tcPr>
            <w:tcW w:type="dxa" w:w="2835"/>
            <w:shd w:val="clear" w:color="auto" w:fill="F9F7FD"/>
          </w:tcPr>
          <w:p>
            <w:r>
              <w:rPr>
                <w:rFonts w:ascii="Calibri" w:hAnsi="Calibri"/>
                <w:sz w:val="19"/>
              </w:rPr>
              <w:t>Base URL</w:t>
            </w:r>
          </w:p>
        </w:tc>
        <w:tc>
          <w:tcPr>
            <w:tcW w:type="dxa" w:w="6803"/>
            <w:shd w:val="clear" w:color="auto" w:fill="F9F7FD"/>
          </w:tcPr>
          <w:p>
            <w:r>
              <w:rPr>
                <w:rFonts w:ascii="Calibri" w:hAnsi="Calibri"/>
                <w:sz w:val="19"/>
              </w:rPr>
              <w:t>https://api.fragella.com/api/v1</w:t>
            </w:r>
          </w:p>
        </w:tc>
      </w:tr>
      <w:tr>
        <w:tc>
          <w:tcPr>
            <w:tcW w:type="dxa" w:w="2835"/>
            <w:shd w:val="clear" w:color="auto" w:fill="FFFFFF"/>
          </w:tcPr>
          <w:p>
            <w:r>
              <w:rPr>
                <w:rFonts w:ascii="Calibri" w:hAnsi="Calibri"/>
                <w:sz w:val="19"/>
              </w:rPr>
              <w:t>Auth header</w:t>
            </w:r>
          </w:p>
        </w:tc>
        <w:tc>
          <w:tcPr>
            <w:tcW w:type="dxa" w:w="6803"/>
            <w:shd w:val="clear" w:color="auto" w:fill="FFFFFF"/>
          </w:tcPr>
          <w:p>
            <w:r>
              <w:rPr>
                <w:rFonts w:ascii="Calibri" w:hAnsi="Calibri"/>
                <w:sz w:val="19"/>
              </w:rPr>
              <w:t>x-api-key</w:t>
            </w:r>
          </w:p>
        </w:tc>
      </w:tr>
      <w:tr>
        <w:tc>
          <w:tcPr>
            <w:tcW w:type="dxa" w:w="2835"/>
            <w:shd w:val="clear" w:color="auto" w:fill="F9F7FD"/>
          </w:tcPr>
          <w:p>
            <w:r>
              <w:rPr>
                <w:rFonts w:ascii="Calibri" w:hAnsi="Calibri"/>
                <w:sz w:val="19"/>
              </w:rPr>
              <w:t>Image field</w:t>
            </w:r>
          </w:p>
        </w:tc>
        <w:tc>
          <w:tcPr>
            <w:tcW w:type="dxa" w:w="6803"/>
            <w:shd w:val="clear" w:color="auto" w:fill="F9F7FD"/>
          </w:tcPr>
          <w:p>
            <w:r>
              <w:rPr>
                <w:rFonts w:ascii="Calibri" w:hAnsi="Calibri"/>
                <w:sz w:val="19"/>
              </w:rPr>
              <w:t>Image URL (note the space — not ImageUrl)</w:t>
            </w:r>
          </w:p>
        </w:tc>
      </w:tr>
      <w:tr>
        <w:tc>
          <w:tcPr>
            <w:tcW w:type="dxa" w:w="2835"/>
            <w:shd w:val="clear" w:color="auto" w:fill="FFFFFF"/>
          </w:tcPr>
          <w:p>
            <w:r>
              <w:rPr>
                <w:rFonts w:ascii="Calibri" w:hAnsi="Calibri"/>
                <w:sz w:val="19"/>
              </w:rPr>
              <w:t>API key stored in</w:t>
            </w:r>
          </w:p>
        </w:tc>
        <w:tc>
          <w:tcPr>
            <w:tcW w:type="dxa" w:w="6803"/>
            <w:shd w:val="clear" w:color="auto" w:fill="FFFFFF"/>
          </w:tcPr>
          <w:p>
            <w:r>
              <w:rPr>
                <w:rFonts w:ascii="Calibri" w:hAnsi="Calibri"/>
                <w:sz w:val="19"/>
              </w:rPr>
              <w:t>api/routers/fragrances.py</w:t>
            </w:r>
          </w:p>
        </w:tc>
      </w:tr>
    </w:tbl>
    <w:p/>
    <w:p>
      <w:pPr>
        <w:spacing w:before="240" w:after="60"/>
      </w:pPr>
      <w:r>
        <w:rPr>
          <w:rFonts w:ascii="Calibri" w:hAnsi="Calibri"/>
          <w:b/>
          <w:color w:val="1A1A24"/>
          <w:sz w:val="26"/>
        </w:rPr>
        <w:t>Fragrantica (fimgs CDN)</w:t>
      </w:r>
    </w:p>
    <w:p>
      <w:pPr>
        <w:spacing w:after="80"/>
      </w:pPr>
      <w:r>
        <w:rPr>
          <w:rFonts w:ascii="Calibri" w:hAnsi="Calibri"/>
          <w:color w:val="1A1A1A"/>
          <w:sz w:val="21"/>
        </w:rPr>
        <w:t>When a Fragrantica URL is stored for a fragrance, the backend extracts the numeric ID and builds a direct CDN URL: https://fimgs.net/mdimg/perfume-thumbs/375x500.{id}.jpg. This is faster and more reliable than scraping.</w:t>
      </w:r>
    </w:p>
    <w:p>
      <w:pPr>
        <w:spacing w:before="240" w:after="60"/>
      </w:pPr>
      <w:r>
        <w:rPr>
          <w:rFonts w:ascii="Calibri" w:hAnsi="Calibri"/>
          <w:b/>
          <w:color w:val="1A1A24"/>
          <w:sz w:val="26"/>
        </w:rPr>
        <w:t>Enrichment endpoints</w:t>
      </w:r>
    </w:p>
    <w:tbl>
      <w:tblPr>
        <w:tblStyle w:val="TableGrid"/>
        <w:tblW w:type="auto" w:w="0"/>
        <w:tblLook w:firstColumn="1" w:firstRow="1" w:lastColumn="0" w:lastRow="0" w:noHBand="0" w:noVBand="1" w:val="04A0"/>
      </w:tblPr>
      <w:tblGrid>
        <w:gridCol w:w="4703"/>
        <w:gridCol w:w="4703"/>
      </w:tblGrid>
      <w:tr>
        <w:tc>
          <w:tcPr>
            <w:tcW w:type="dxa" w:w="4535"/>
            <w:shd w:val="clear" w:color="auto" w:fill="1A1A24"/>
          </w:tcPr>
          <w:p>
            <w:r>
              <w:rPr>
                <w:rFonts w:ascii="Calibri" w:hAnsi="Calibri"/>
                <w:b/>
                <w:color w:val="FFFFFF"/>
                <w:sz w:val="19"/>
              </w:rPr>
              <w:t>Endpoint</w:t>
            </w:r>
          </w:p>
        </w:tc>
        <w:tc>
          <w:tcPr>
            <w:tcW w:type="dxa" w:w="5102"/>
            <w:shd w:val="clear" w:color="auto" w:fill="1A1A24"/>
          </w:tcPr>
          <w:p>
            <w:r>
              <w:rPr>
                <w:rFonts w:ascii="Calibri" w:hAnsi="Calibri"/>
                <w:b/>
                <w:color w:val="FFFFFF"/>
                <w:sz w:val="19"/>
              </w:rPr>
              <w:t>What it does</w:t>
            </w:r>
          </w:p>
        </w:tc>
      </w:tr>
      <w:tr>
        <w:tc>
          <w:tcPr>
            <w:tcW w:type="dxa" w:w="4535"/>
            <w:shd w:val="clear" w:color="auto" w:fill="F9F7FD"/>
          </w:tcPr>
          <w:p>
            <w:r>
              <w:rPr>
                <w:rFonts w:ascii="Calibri" w:hAnsi="Calibri"/>
                <w:sz w:val="19"/>
              </w:rPr>
              <w:t>POST /fragrances/{id}/enrich/smart</w:t>
            </w:r>
          </w:p>
        </w:tc>
        <w:tc>
          <w:tcPr>
            <w:tcW w:type="dxa" w:w="5102"/>
            <w:shd w:val="clear" w:color="auto" w:fill="F9F7FD"/>
          </w:tcPr>
          <w:p>
            <w:r>
              <w:rPr>
                <w:rFonts w:ascii="Calibri" w:hAnsi="Calibri"/>
                <w:sz w:val="19"/>
              </w:rPr>
              <w:t>Fill only missing fields</w:t>
            </w:r>
          </w:p>
        </w:tc>
      </w:tr>
      <w:tr>
        <w:tc>
          <w:tcPr>
            <w:tcW w:type="dxa" w:w="4535"/>
            <w:shd w:val="clear" w:color="auto" w:fill="FFFFFF"/>
          </w:tcPr>
          <w:p>
            <w:r>
              <w:rPr>
                <w:rFonts w:ascii="Calibri" w:hAnsi="Calibri"/>
                <w:sz w:val="19"/>
              </w:rPr>
              <w:t>POST /fragrances/{id}/enrich/rescrape</w:t>
            </w:r>
          </w:p>
        </w:tc>
        <w:tc>
          <w:tcPr>
            <w:tcW w:type="dxa" w:w="5102"/>
            <w:shd w:val="clear" w:color="auto" w:fill="FFFFFF"/>
          </w:tcPr>
          <w:p>
            <w:r>
              <w:rPr>
                <w:rFonts w:ascii="Calibri" w:hAnsi="Calibri"/>
                <w:sz w:val="19"/>
              </w:rPr>
              <w:t>Re-fetch everything, show conflicts for review</w:t>
            </w:r>
          </w:p>
        </w:tc>
      </w:tr>
      <w:tr>
        <w:tc>
          <w:tcPr>
            <w:tcW w:type="dxa" w:w="4535"/>
            <w:shd w:val="clear" w:color="auto" w:fill="F9F7FD"/>
          </w:tcPr>
          <w:p>
            <w:r>
              <w:rPr>
                <w:rFonts w:ascii="Calibri" w:hAnsi="Calibri"/>
                <w:sz w:val="19"/>
              </w:rPr>
              <w:t>POST /fragrances/{id}/enrich/image/preview</w:t>
            </w:r>
          </w:p>
        </w:tc>
        <w:tc>
          <w:tcPr>
            <w:tcW w:type="dxa" w:w="5102"/>
            <w:shd w:val="clear" w:color="auto" w:fill="F9F7FD"/>
          </w:tcPr>
          <w:p>
            <w:r>
              <w:rPr>
                <w:rFonts w:ascii="Calibri" w:hAnsi="Calibri"/>
                <w:sz w:val="19"/>
              </w:rPr>
              <w:t>Preview new image without saving</w:t>
            </w:r>
          </w:p>
        </w:tc>
      </w:tr>
      <w:tr>
        <w:tc>
          <w:tcPr>
            <w:tcW w:type="dxa" w:w="4535"/>
            <w:shd w:val="clear" w:color="auto" w:fill="FFFFFF"/>
          </w:tcPr>
          <w:p>
            <w:r>
              <w:rPr>
                <w:rFonts w:ascii="Calibri" w:hAnsi="Calibri"/>
                <w:sz w:val="19"/>
              </w:rPr>
              <w:t>POST /fragrances/{id}/enrich/apply</w:t>
            </w:r>
          </w:p>
        </w:tc>
        <w:tc>
          <w:tcPr>
            <w:tcW w:type="dxa" w:w="5102"/>
            <w:shd w:val="clear" w:color="auto" w:fill="FFFFFF"/>
          </w:tcPr>
          <w:p>
            <w:r>
              <w:rPr>
                <w:rFonts w:ascii="Calibri" w:hAnsi="Calibri"/>
                <w:sz w:val="19"/>
              </w:rPr>
              <w:t>Save reviewed enrichment data (auto-mirrors image to R2)</w:t>
            </w:r>
          </w:p>
        </w:tc>
      </w:tr>
    </w:tbl>
    <w:p/>
    <w:p>
      <w:pPr>
        <w:spacing w:before="240" w:after="60"/>
      </w:pPr>
      <w:r>
        <w:rPr>
          <w:rFonts w:ascii="Calibri" w:hAnsi="Calibri"/>
          <w:b/>
          <w:color w:val="1A1A24"/>
          <w:sz w:val="26"/>
        </w:rPr>
        <w:t>How Refresh Image works</w:t>
      </w:r>
    </w:p>
    <w:p>
      <w:pPr>
        <w:pStyle w:val="ListBullet"/>
        <w:spacing w:after="40"/>
      </w:pPr>
      <w:r>
        <w:rPr>
          <w:rFonts w:ascii="Calibri" w:hAnsi="Calibri"/>
          <w:color w:val="1A1A1A"/>
          <w:sz w:val="21"/>
        </w:rPr>
        <w:t>1. Click Refresh Image in the Enrich tab -&gt; calls enrich/image/preview</w:t>
      </w:r>
    </w:p>
    <w:p>
      <w:pPr>
        <w:pStyle w:val="ListBullet"/>
        <w:spacing w:after="40"/>
      </w:pPr>
      <w:r>
        <w:rPr>
          <w:rFonts w:ascii="Calibri" w:hAnsi="Calibri"/>
          <w:color w:val="1A1A1A"/>
          <w:sz w:val="21"/>
        </w:rPr>
        <w:t>2. Backend checks for a stored Fragrantica URL (fast CDN path) or queries Fragella (slower)</w:t>
      </w:r>
    </w:p>
    <w:p>
      <w:pPr>
        <w:pStyle w:val="ListBullet"/>
        <w:spacing w:after="40"/>
      </w:pPr>
      <w:r>
        <w:rPr>
          <w:rFonts w:ascii="Calibri" w:hAnsi="Calibri"/>
          <w:color w:val="1A1A1A"/>
          <w:sz w:val="21"/>
        </w:rPr>
        <w:t>3. Preview modal shows the candidate image</w:t>
      </w:r>
    </w:p>
    <w:p>
      <w:pPr>
        <w:pStyle w:val="ListBullet"/>
        <w:spacing w:after="40"/>
      </w:pPr>
      <w:r>
        <w:rPr>
          <w:rFonts w:ascii="Calibri" w:hAnsi="Calibri"/>
          <w:color w:val="1A1A1A"/>
          <w:sz w:val="21"/>
        </w:rPr>
        <w:t>4. Click Yes, use this image -&gt; calls enrich/apply</w:t>
      </w:r>
    </w:p>
    <w:p>
      <w:pPr>
        <w:pStyle w:val="ListBullet"/>
        <w:spacing w:after="40"/>
      </w:pPr>
      <w:r>
        <w:rPr>
          <w:rFonts w:ascii="Calibri" w:hAnsi="Calibri"/>
          <w:color w:val="1A1A1A"/>
          <w:sz w:val="21"/>
        </w:rPr>
        <w:t>5. Backend saves the new image URL and automatically mirrors it to R2</w:t>
      </w:r>
    </w:p>
    <w:p>
      <w:pPr>
        <w:pStyle w:val="ListBullet"/>
        <w:spacing w:after="40"/>
      </w:pPr>
      <w:r>
        <w:rPr>
          <w:rFonts w:ascii="Calibri" w:hAnsi="Calibri"/>
          <w:color w:val="1A1A1A"/>
          <w:sz w:val="21"/>
        </w:rPr>
        <w:t>6. The new image displays immediately from Cloudflare R2</w:t>
      </w:r>
    </w:p>
    <w:p>
      <w:pPr>
        <w:spacing w:before="240" w:after="60"/>
      </w:pPr>
      <w:r>
        <w:rPr>
          <w:rFonts w:ascii="Calibri" w:hAnsi="Calibri"/>
          <w:b/>
          <w:color w:val="1A1A24"/>
          <w:sz w:val="26"/>
        </w:rPr>
        <w:t>Triggering enrichment</w:t>
      </w:r>
    </w:p>
    <w:p>
      <w:pPr>
        <w:pStyle w:val="ListBullet"/>
        <w:spacing w:after="40"/>
      </w:pPr>
      <w:r>
        <w:rPr>
          <w:rFonts w:ascii="Calibri" w:hAnsi="Calibri"/>
          <w:color w:val="1A1A1A"/>
          <w:sz w:val="21"/>
        </w:rPr>
        <w:t>Per-fragrance: Edit tab -&gt; Enrich sub-tab -&gt; Fill Missing / Re-scrape All / Refresh Image</w:t>
      </w:r>
    </w:p>
    <w:p>
      <w:pPr>
        <w:pStyle w:val="ListBullet"/>
        <w:spacing w:after="40"/>
      </w:pPr>
      <w:r>
        <w:rPr>
          <w:rFonts w:ascii="Calibri" w:hAnsi="Calibri"/>
          <w:color w:val="1A1A1A"/>
          <w:sz w:val="21"/>
        </w:rPr>
        <w:t>Bulk: Admin -&gt; Batch Enrich</w:t>
      </w:r>
    </w:p>
    <w:p>
      <w:pPr>
        <w:spacing w:before="440" w:after="80"/>
      </w:pPr>
      <w:r>
        <w:rPr>
          <w:rFonts w:ascii="Georgia" w:hAnsi="Georgia"/>
          <w:b/>
          <w:color w:val="C9A84C"/>
          <w:sz w:val="40"/>
        </w:rPr>
        <w:t>7. Image Storage</w:t>
      </w:r>
    </w:p>
    <w:p>
      <w:pPr>
        <w:spacing w:before="80" w:after="80"/>
        <w:pBdr>
          <w:bottom w:val="single" w:sz="6" w:space="1" w:color="C9A84C"/>
        </w:pBdr>
      </w:pPr>
    </w:p>
    <w:p>
      <w:pPr>
        <w:spacing w:after="80"/>
      </w:pPr>
      <w:r>
        <w:rPr>
          <w:rFonts w:ascii="Calibri" w:hAnsi="Calibri"/>
          <w:color w:val="1A1A1A"/>
          <w:sz w:val="21"/>
        </w:rPr>
        <w:t>All images serve from Cloudflare R2. The r2_image_url field takes display priority over all other image sources.</w:t>
      </w:r>
    </w:p>
    <w:p>
      <w:pPr>
        <w:spacing w:before="240" w:after="60"/>
      </w:pPr>
      <w:r>
        <w:rPr>
          <w:rFonts w:ascii="Calibri" w:hAnsi="Calibri"/>
          <w:b/>
          <w:color w:val="1A1A24"/>
          <w:sz w:val="26"/>
        </w:rPr>
        <w:t>Image fields (per fragrance)</w:t>
      </w:r>
    </w:p>
    <w:tbl>
      <w:tblPr>
        <w:tblStyle w:val="TableGrid"/>
        <w:tblW w:type="auto" w:w="0"/>
        <w:tblLook w:firstColumn="1" w:firstRow="1" w:lastColumn="0" w:lastRow="0" w:noHBand="0" w:noVBand="1" w:val="04A0"/>
      </w:tblPr>
      <w:tblGrid>
        <w:gridCol w:w="4703"/>
        <w:gridCol w:w="4703"/>
      </w:tblGrid>
      <w:tr>
        <w:tc>
          <w:tcPr>
            <w:tcW w:type="dxa" w:w="2835"/>
            <w:shd w:val="clear" w:color="auto" w:fill="1A1A24"/>
          </w:tcPr>
          <w:p>
            <w:r>
              <w:rPr>
                <w:rFonts w:ascii="Calibri" w:hAnsi="Calibri"/>
                <w:b/>
                <w:color w:val="FFFFFF"/>
                <w:sz w:val="19"/>
              </w:rPr>
              <w:t>Field</w:t>
            </w:r>
          </w:p>
        </w:tc>
        <w:tc>
          <w:tcPr>
            <w:tcW w:type="dxa" w:w="6803"/>
            <w:shd w:val="clear" w:color="auto" w:fill="1A1A24"/>
          </w:tcPr>
          <w:p>
            <w:r>
              <w:rPr>
                <w:rFonts w:ascii="Calibri" w:hAnsi="Calibri"/>
                <w:b/>
                <w:color w:val="FFFFFF"/>
                <w:sz w:val="19"/>
              </w:rPr>
              <w:t>Meaning</w:t>
            </w:r>
          </w:p>
        </w:tc>
      </w:tr>
      <w:tr>
        <w:tc>
          <w:tcPr>
            <w:tcW w:type="dxa" w:w="2835"/>
            <w:shd w:val="clear" w:color="auto" w:fill="F9F7FD"/>
          </w:tcPr>
          <w:p>
            <w:r>
              <w:rPr>
                <w:rFonts w:ascii="Calibri" w:hAnsi="Calibri"/>
                <w:sz w:val="19"/>
              </w:rPr>
              <w:t>r2_image_url</w:t>
            </w:r>
          </w:p>
        </w:tc>
        <w:tc>
          <w:tcPr>
            <w:tcW w:type="dxa" w:w="6803"/>
            <w:shd w:val="clear" w:color="auto" w:fill="F9F7FD"/>
          </w:tcPr>
          <w:p>
            <w:r>
              <w:rPr>
                <w:rFonts w:ascii="Calibri" w:hAnsi="Calibri"/>
                <w:sz w:val="19"/>
              </w:rPr>
              <w:t>Mirrored copy on Cloudflare R2 — always shown first</w:t>
            </w:r>
          </w:p>
        </w:tc>
      </w:tr>
      <w:tr>
        <w:tc>
          <w:tcPr>
            <w:tcW w:type="dxa" w:w="2835"/>
            <w:shd w:val="clear" w:color="auto" w:fill="FFFFFF"/>
          </w:tcPr>
          <w:p>
            <w:r>
              <w:rPr>
                <w:rFonts w:ascii="Calibri" w:hAnsi="Calibri"/>
                <w:sz w:val="19"/>
              </w:rPr>
              <w:t>custom_image_url</w:t>
            </w:r>
          </w:p>
        </w:tc>
        <w:tc>
          <w:tcPr>
            <w:tcW w:type="dxa" w:w="6803"/>
            <w:shd w:val="clear" w:color="auto" w:fill="FFFFFF"/>
          </w:tcPr>
          <w:p>
            <w:r>
              <w:rPr>
                <w:rFonts w:ascii="Calibri" w:hAnsi="Calibri"/>
                <w:sz w:val="19"/>
              </w:rPr>
              <w:t>User-entered URL — shown if no R2 URL</w:t>
            </w:r>
          </w:p>
        </w:tc>
      </w:tr>
      <w:tr>
        <w:tc>
          <w:tcPr>
            <w:tcW w:type="dxa" w:w="2835"/>
            <w:shd w:val="clear" w:color="auto" w:fill="F9F7FD"/>
          </w:tcPr>
          <w:p>
            <w:r>
              <w:rPr>
                <w:rFonts w:ascii="Calibri" w:hAnsi="Calibri"/>
                <w:sz w:val="19"/>
              </w:rPr>
              <w:t>fragella_image_url</w:t>
            </w:r>
          </w:p>
        </w:tc>
        <w:tc>
          <w:tcPr>
            <w:tcW w:type="dxa" w:w="6803"/>
            <w:shd w:val="clear" w:color="auto" w:fill="F9F7FD"/>
          </w:tcPr>
          <w:p>
            <w:r>
              <w:rPr>
                <w:rFonts w:ascii="Calibri" w:hAnsi="Calibri"/>
                <w:sz w:val="19"/>
              </w:rPr>
              <w:t>URL from Fragella API — shown if no R2 or custom URL</w:t>
            </w:r>
          </w:p>
        </w:tc>
      </w:tr>
    </w:tbl>
    <w:p/>
    <w:p>
      <w:pPr>
        <w:spacing w:before="240" w:after="60"/>
      </w:pPr>
      <w:r>
        <w:rPr>
          <w:rFonts w:ascii="Calibri" w:hAnsi="Calibri"/>
          <w:b/>
          <w:color w:val="1A1A24"/>
          <w:sz w:val="26"/>
        </w:rPr>
        <w:t>Auto-mirroring rules</w:t>
      </w:r>
    </w:p>
    <w:p>
      <w:pPr>
        <w:spacing w:after="80"/>
      </w:pPr>
      <w:r>
        <w:rPr>
          <w:rFonts w:ascii="Calibri" w:hAnsi="Calibri"/>
          <w:color w:val="1A1A1A"/>
          <w:sz w:val="21"/>
        </w:rPr>
        <w:t>Images are automatically mirrored to R2 (and r2_image_url updated) in these situations:</w:t>
      </w:r>
    </w:p>
    <w:p>
      <w:pPr>
        <w:pStyle w:val="ListBullet"/>
        <w:spacing w:after="40"/>
      </w:pPr>
      <w:r>
        <w:rPr>
          <w:rFonts w:ascii="Calibri" w:hAnsi="Calibri"/>
          <w:color w:val="1A1A1A"/>
          <w:sz w:val="21"/>
        </w:rPr>
        <w:t>Saving a new image via Refresh Image (enrich/apply)</w:t>
      </w:r>
    </w:p>
    <w:p>
      <w:pPr>
        <w:pStyle w:val="ListBullet"/>
        <w:spacing w:after="40"/>
      </w:pPr>
      <w:r>
        <w:rPr>
          <w:rFonts w:ascii="Calibri" w:hAnsi="Calibri"/>
          <w:color w:val="1A1A1A"/>
          <w:sz w:val="21"/>
        </w:rPr>
        <w:t>Entering a custom image URL in the Edit tab and saving</w:t>
      </w:r>
    </w:p>
    <w:p>
      <w:pPr>
        <w:pStyle w:val="ListBullet"/>
        <w:spacing w:after="40"/>
      </w:pPr>
      <w:r>
        <w:rPr>
          <w:rFonts w:ascii="Calibri" w:hAnsi="Calibri"/>
          <w:color w:val="1A1A1A"/>
          <w:sz w:val="21"/>
        </w:rPr>
        <w:t>Re-scraping a fragrance and applying the result</w:t>
      </w:r>
    </w:p>
    <w:p>
      <w:pPr>
        <w:spacing w:after="80"/>
      </w:pPr>
      <w:r>
        <w:rPr>
          <w:rFonts w:ascii="Calibri" w:hAnsi="Calibri"/>
          <w:color w:val="1A1A1A"/>
          <w:sz w:val="21"/>
        </w:rPr>
        <w:t>If mirroring fails, the save still goes through and an error is printed to the Railway logs.</w:t>
      </w:r>
    </w:p>
    <w:p>
      <w:pPr>
        <w:spacing w:before="240" w:after="60"/>
      </w:pPr>
      <w:r>
        <w:rPr>
          <w:rFonts w:ascii="Calibri" w:hAnsi="Calibri"/>
          <w:b/>
          <w:color w:val="1A1A24"/>
          <w:sz w:val="26"/>
        </w:rPr>
        <w:t>Bulk mirror</w:t>
      </w:r>
    </w:p>
    <w:p>
      <w:pPr>
        <w:spacing w:after="80"/>
      </w:pPr>
      <w:r>
        <w:rPr>
          <w:rFonts w:ascii="Calibri" w:hAnsi="Calibri"/>
          <w:color w:val="1A1A1A"/>
          <w:sz w:val="21"/>
        </w:rPr>
        <w:t>To mirror all images at once: Admin -&gt; Images -&gt; Mirror All. Use this to catch any fragrances added before auto-mirroring was in place.</w:t>
      </w:r>
    </w:p>
    <w:p>
      <w:pPr>
        <w:spacing w:before="440" w:after="80"/>
      </w:pPr>
      <w:r>
        <w:rPr>
          <w:rFonts w:ascii="Georgia" w:hAnsi="Georgia"/>
          <w:b/>
          <w:color w:val="C9A84C"/>
          <w:sz w:val="40"/>
        </w:rPr>
        <w:t>8. Access Control</w:t>
      </w:r>
    </w:p>
    <w:p>
      <w:pPr>
        <w:spacing w:before="80" w:after="80"/>
        <w:pBdr>
          <w:bottom w:val="single" w:sz="6" w:space="1" w:color="C9A84C"/>
        </w:pBdr>
      </w:pPr>
    </w:p>
    <w:p>
      <w:pPr>
        <w:spacing w:before="240" w:after="60"/>
      </w:pPr>
      <w:r>
        <w:rPr>
          <w:rFonts w:ascii="Calibri" w:hAnsi="Calibri"/>
          <w:b/>
          <w:color w:val="1A1A24"/>
          <w:sz w:val="26"/>
        </w:rPr>
        <w:t>Roles</w:t>
      </w:r>
    </w:p>
    <w:tbl>
      <w:tblPr>
        <w:tblStyle w:val="TableGrid"/>
        <w:tblW w:type="auto" w:w="0"/>
        <w:tblLook w:firstColumn="1" w:firstRow="1" w:lastColumn="0" w:lastRow="0" w:noHBand="0" w:noVBand="1" w:val="04A0"/>
      </w:tblPr>
      <w:tblGrid>
        <w:gridCol w:w="4703"/>
        <w:gridCol w:w="4703"/>
      </w:tblGrid>
      <w:tr>
        <w:tc>
          <w:tcPr>
            <w:tcW w:type="dxa" w:w="2835"/>
            <w:shd w:val="clear" w:color="auto" w:fill="1A1A24"/>
          </w:tcPr>
          <w:p>
            <w:r>
              <w:rPr>
                <w:rFonts w:ascii="Calibri" w:hAnsi="Calibri"/>
                <w:b/>
                <w:color w:val="FFFFFF"/>
                <w:sz w:val="19"/>
              </w:rPr>
              <w:t>Role</w:t>
            </w:r>
          </w:p>
        </w:tc>
        <w:tc>
          <w:tcPr>
            <w:tcW w:type="dxa" w:w="6803"/>
            <w:shd w:val="clear" w:color="auto" w:fill="1A1A24"/>
          </w:tcPr>
          <w:p>
            <w:r>
              <w:rPr>
                <w:rFonts w:ascii="Calibri" w:hAnsi="Calibri"/>
                <w:b/>
                <w:color w:val="FFFFFF"/>
                <w:sz w:val="19"/>
              </w:rPr>
              <w:t>Access</w:t>
            </w:r>
          </w:p>
        </w:tc>
      </w:tr>
      <w:tr>
        <w:tc>
          <w:tcPr>
            <w:tcW w:type="dxa" w:w="2835"/>
            <w:shd w:val="clear" w:color="auto" w:fill="F9F7FD"/>
          </w:tcPr>
          <w:p>
            <w:r>
              <w:rPr>
                <w:rFonts w:ascii="Calibri" w:hAnsi="Calibri"/>
                <w:sz w:val="19"/>
              </w:rPr>
              <w:t>Admin (you)</w:t>
            </w:r>
          </w:p>
        </w:tc>
        <w:tc>
          <w:tcPr>
            <w:tcW w:type="dxa" w:w="6803"/>
            <w:shd w:val="clear" w:color="auto" w:fill="F9F7FD"/>
          </w:tcPr>
          <w:p>
            <w:r>
              <w:rPr>
                <w:rFonts w:ascii="Calibri" w:hAnsi="Calibri"/>
                <w:sz w:val="19"/>
              </w:rPr>
              <w:t>Full access: edit, delete, enrich, wear log, admin panel, batch operations</w:t>
            </w:r>
          </w:p>
        </w:tc>
      </w:tr>
      <w:tr>
        <w:tc>
          <w:tcPr>
            <w:tcW w:type="dxa" w:w="2835"/>
            <w:shd w:val="clear" w:color="auto" w:fill="FFFFFF"/>
          </w:tcPr>
          <w:p>
            <w:r>
              <w:rPr>
                <w:rFonts w:ascii="Calibri" w:hAnsi="Calibri"/>
                <w:sz w:val="19"/>
              </w:rPr>
              <w:t>Invited users</w:t>
            </w:r>
          </w:p>
        </w:tc>
        <w:tc>
          <w:tcPr>
            <w:tcW w:type="dxa" w:w="6803"/>
            <w:shd w:val="clear" w:color="auto" w:fill="FFFFFF"/>
          </w:tcPr>
          <w:p>
            <w:r>
              <w:rPr>
                <w:rFonts w:ascii="Calibri" w:hAnsi="Calibri"/>
                <w:sz w:val="19"/>
              </w:rPr>
              <w:t>Read-only access to whatever tabs you have toggled on</w:t>
            </w:r>
          </w:p>
        </w:tc>
      </w:tr>
      <w:tr>
        <w:tc>
          <w:tcPr>
            <w:tcW w:type="dxa" w:w="2835"/>
            <w:shd w:val="clear" w:color="auto" w:fill="F9F7FD"/>
          </w:tcPr>
          <w:p>
            <w:r>
              <w:rPr>
                <w:rFonts w:ascii="Calibri" w:hAnsi="Calibri"/>
                <w:sz w:val="19"/>
              </w:rPr>
              <w:t>Public (not logged in)</w:t>
            </w:r>
          </w:p>
        </w:tc>
        <w:tc>
          <w:tcPr>
            <w:tcW w:type="dxa" w:w="6803"/>
            <w:shd w:val="clear" w:color="auto" w:fill="F9F7FD"/>
          </w:tcPr>
          <w:p>
            <w:r>
              <w:rPr>
                <w:rFonts w:ascii="Calibri" w:hAnsi="Calibri"/>
                <w:sz w:val="19"/>
              </w:rPr>
              <w:t>Only tabs/features marked as public in Admin -&gt; Access Control</w:t>
            </w:r>
          </w:p>
        </w:tc>
      </w:tr>
    </w:tbl>
    <w:p/>
    <w:p>
      <w:pPr>
        <w:spacing w:before="240" w:after="60"/>
      </w:pPr>
      <w:r>
        <w:rPr>
          <w:rFonts w:ascii="Calibri" w:hAnsi="Calibri"/>
          <w:b/>
          <w:color w:val="1A1A24"/>
          <w:sz w:val="26"/>
        </w:rPr>
        <w:t>Per-tab toggles</w:t>
      </w:r>
    </w:p>
    <w:p>
      <w:pPr>
        <w:spacing w:after="80"/>
      </w:pPr>
      <w:r>
        <w:rPr>
          <w:rFonts w:ascii="Calibri" w:hAnsi="Calibri"/>
          <w:color w:val="1A1A1A"/>
          <w:sz w:val="21"/>
        </w:rPr>
        <w:t>In Admin -&gt; Access Control, each tab and feature can be toggled between public and private. Stored in the security_settings table, checked on every page load.</w:t>
      </w:r>
    </w:p>
    <w:p>
      <w:pPr>
        <w:spacing w:before="240" w:after="60"/>
      </w:pPr>
      <w:r>
        <w:rPr>
          <w:rFonts w:ascii="Calibri" w:hAnsi="Calibri"/>
          <w:b/>
          <w:color w:val="1A1A24"/>
          <w:sz w:val="26"/>
        </w:rPr>
        <w:t>Fixed rules (cannot be toggled)</w:t>
      </w:r>
    </w:p>
    <w:p>
      <w:pPr>
        <w:pStyle w:val="ListBullet"/>
        <w:spacing w:after="40"/>
      </w:pPr>
      <w:r>
        <w:rPr>
          <w:rFonts w:ascii="Calibri" w:hAnsi="Calibri"/>
          <w:color w:val="1A1A1A"/>
          <w:sz w:val="21"/>
        </w:rPr>
        <w:t>Edit, add, delete fragrances — admin only</w:t>
      </w:r>
    </w:p>
    <w:p>
      <w:pPr>
        <w:pStyle w:val="ListBullet"/>
        <w:spacing w:after="40"/>
      </w:pPr>
      <w:r>
        <w:rPr>
          <w:rFonts w:ascii="Calibri" w:hAnsi="Calibri"/>
          <w:color w:val="1A1A1A"/>
          <w:sz w:val="21"/>
        </w:rPr>
        <w:t>Batch enrich / scrape — admin only</w:t>
      </w:r>
    </w:p>
    <w:p>
      <w:pPr>
        <w:pStyle w:val="ListBullet"/>
        <w:spacing w:after="40"/>
      </w:pPr>
      <w:r>
        <w:rPr>
          <w:rFonts w:ascii="Calibri" w:hAnsi="Calibri"/>
          <w:color w:val="1A1A1A"/>
          <w:sz w:val="21"/>
        </w:rPr>
        <w:t>Admin tab — admin only</w:t>
      </w:r>
    </w:p>
    <w:p>
      <w:pPr>
        <w:pStyle w:val="ListBullet"/>
        <w:spacing w:after="40"/>
      </w:pPr>
      <w:r>
        <w:rPr>
          <w:rFonts w:ascii="Calibri" w:hAnsi="Calibri"/>
          <w:color w:val="1A1A1A"/>
          <w:sz w:val="21"/>
        </w:rPr>
        <w:t>Wear log — admin only</w:t>
      </w:r>
    </w:p>
    <w:p>
      <w:pPr>
        <w:pStyle w:val="ListBullet"/>
        <w:spacing w:after="40"/>
      </w:pPr>
      <w:r>
        <w:rPr>
          <w:rFonts w:ascii="Calibri" w:hAnsi="Calibri"/>
          <w:color w:val="1A1A1A"/>
          <w:sz w:val="21"/>
        </w:rPr>
        <w:t>Delete / Mark as Gone — admin only</w:t>
      </w:r>
    </w:p>
    <w:p>
      <w:pPr>
        <w:spacing w:before="440" w:after="80"/>
      </w:pPr>
      <w:r>
        <w:rPr>
          <w:rFonts w:ascii="Georgia" w:hAnsi="Georgia"/>
          <w:b/>
          <w:color w:val="C9A84C"/>
          <w:sz w:val="40"/>
        </w:rPr>
        <w:t>9. Public Share Page</w:t>
      </w:r>
    </w:p>
    <w:p>
      <w:pPr>
        <w:spacing w:before="80" w:after="80"/>
        <w:pBdr>
          <w:bottom w:val="single" w:sz="6" w:space="1" w:color="C9A84C"/>
        </w:pBdr>
      </w:pPr>
    </w:p>
    <w:p>
      <w:pPr>
        <w:spacing w:after="80"/>
      </w:pPr>
      <w:r>
        <w:rPr>
          <w:rFonts w:ascii="Calibri" w:hAnsi="Calibri"/>
          <w:color w:val="1A1A1A"/>
          <w:sz w:val="21"/>
        </w:rPr>
        <w:t>Your collection has a public-facing page anyone can view — no login required.</w:t>
      </w:r>
    </w:p>
    <w:p>
      <w:pPr>
        <w:spacing w:after="80"/>
      </w:pPr>
      <w:r>
        <w:rPr>
          <w:rFonts w:ascii="Calibri" w:hAnsi="Calibri"/>
          <w:color w:val="1A1A1A"/>
          <w:sz w:val="21"/>
        </w:rPr>
        <w:t>URL: https://www.olfactori.vip/share/adam</w:t>
      </w:r>
    </w:p>
    <w:p>
      <w:pPr>
        <w:spacing w:after="80"/>
      </w:pPr>
      <w:r>
        <w:rPr>
          <w:rFonts w:ascii="Calibri" w:hAnsi="Calibri"/>
          <w:color w:val="1A1A1A"/>
          <w:sz w:val="21"/>
        </w:rPr>
        <w:t>Bottles marked Want to Trade are highlighted with a gold badge. Visitors can submit trade requests, managed in Admin -&gt; Trade Requests. Settings (display name, bio, visible fields) are in Admin -&gt; Share Page.</w:t>
      </w:r>
    </w:p>
    <w:p>
      <w:pPr>
        <w:spacing w:before="440" w:after="80"/>
      </w:pPr>
      <w:r>
        <w:rPr>
          <w:rFonts w:ascii="Georgia" w:hAnsi="Georgia"/>
          <w:b/>
          <w:color w:val="C9A84C"/>
          <w:sz w:val="40"/>
        </w:rPr>
        <w:t>10. Database Backup</w:t>
      </w:r>
    </w:p>
    <w:p>
      <w:pPr>
        <w:spacing w:before="80" w:after="80"/>
        <w:pBdr>
          <w:bottom w:val="single" w:sz="6" w:space="1" w:color="C9A84C"/>
        </w:pBdr>
      </w:pPr>
    </w:p>
    <w:p>
      <w:pPr>
        <w:spacing w:after="80"/>
      </w:pPr>
      <w:r>
        <w:rPr>
          <w:rFonts w:ascii="Calibri" w:hAnsi="Calibri"/>
          <w:color w:val="1A1A1A"/>
          <w:sz w:val="21"/>
        </w:rPr>
        <w:t>The database lives on a Railway Volume and persists across deploys. Back it up before major changes.</w:t>
      </w:r>
    </w:p>
    <w:p>
      <w:pPr>
        <w:pStyle w:val="ListBullet"/>
        <w:spacing w:after="40"/>
      </w:pPr>
      <w:r>
        <w:rPr>
          <w:rFonts w:ascii="Calibri" w:hAnsi="Calibri"/>
          <w:color w:val="1A1A1A"/>
          <w:sz w:val="21"/>
        </w:rPr>
        <w:t>Download: Admin -&gt; Database Backup -&gt; Download. Downloads sillage.db directly from the Railway Volume.</w:t>
      </w:r>
    </w:p>
    <w:p>
      <w:pPr>
        <w:pStyle w:val="ListBullet"/>
        <w:spacing w:after="40"/>
      </w:pPr>
      <w:r>
        <w:rPr>
          <w:rFonts w:ascii="Calibri" w:hAnsi="Calibri"/>
          <w:color w:val="1A1A1A"/>
          <w:sz w:val="21"/>
        </w:rPr>
        <w:t>Restore: Go to Railway dashboard -&gt; your service -&gt; Volume and wipe it. On next deploy, startup.sh copies a clean sillage.db from the repo.</w:t>
      </w:r>
    </w:p>
    <w:p>
      <w:pPr>
        <w:spacing w:before="440" w:after="80"/>
      </w:pPr>
      <w:r>
        <w:rPr>
          <w:rFonts w:ascii="Georgia" w:hAnsi="Georgia"/>
          <w:b/>
          <w:color w:val="C9A84C"/>
          <w:sz w:val="40"/>
        </w:rPr>
        <w:t>11. Quick Reference</w:t>
      </w:r>
    </w:p>
    <w:p>
      <w:pPr>
        <w:spacing w:before="80" w:after="80"/>
        <w:pBdr>
          <w:bottom w:val="single" w:sz="6" w:space="1" w:color="C9A84C"/>
        </w:pBdr>
      </w:pPr>
    </w:p>
    <w:tbl>
      <w:tblPr>
        <w:tblStyle w:val="TableGrid"/>
        <w:tblW w:type="auto" w:w="0"/>
        <w:tblLook w:firstColumn="1" w:firstRow="1" w:lastColumn="0" w:lastRow="0" w:noHBand="0" w:noVBand="1" w:val="04A0"/>
      </w:tblPr>
      <w:tblGrid>
        <w:gridCol w:w="4703"/>
        <w:gridCol w:w="4703"/>
      </w:tblGrid>
      <w:tr>
        <w:tc>
          <w:tcPr>
            <w:tcW w:type="dxa" w:w="2835"/>
            <w:shd w:val="clear" w:color="auto" w:fill="1A1A24"/>
          </w:tcPr>
          <w:p>
            <w:r>
              <w:rPr>
                <w:rFonts w:ascii="Calibri" w:hAnsi="Calibri"/>
                <w:b/>
                <w:color w:val="FFFFFF"/>
                <w:sz w:val="19"/>
              </w:rPr>
              <w:t>Item</w:t>
            </w:r>
          </w:p>
        </w:tc>
        <w:tc>
          <w:tcPr>
            <w:tcW w:type="dxa" w:w="6803"/>
            <w:shd w:val="clear" w:color="auto" w:fill="1A1A24"/>
          </w:tcPr>
          <w:p>
            <w:r>
              <w:rPr>
                <w:rFonts w:ascii="Calibri" w:hAnsi="Calibri"/>
                <w:b/>
                <w:color w:val="FFFFFF"/>
                <w:sz w:val="19"/>
              </w:rPr>
              <w:t>Value</w:t>
            </w:r>
          </w:p>
        </w:tc>
      </w:tr>
      <w:tr>
        <w:tc>
          <w:tcPr>
            <w:tcW w:type="dxa" w:w="2835"/>
            <w:shd w:val="clear" w:color="auto" w:fill="F9F7FD"/>
          </w:tcPr>
          <w:p>
            <w:r>
              <w:rPr>
                <w:rFonts w:ascii="Calibri" w:hAnsi="Calibri"/>
                <w:sz w:val="19"/>
              </w:rPr>
              <w:t>Live site</w:t>
            </w:r>
          </w:p>
        </w:tc>
        <w:tc>
          <w:tcPr>
            <w:tcW w:type="dxa" w:w="6803"/>
            <w:shd w:val="clear" w:color="auto" w:fill="F9F7FD"/>
          </w:tcPr>
          <w:p>
            <w:r>
              <w:rPr>
                <w:rFonts w:ascii="Calibri" w:hAnsi="Calibri"/>
                <w:sz w:val="19"/>
              </w:rPr>
              <w:t>https://www.olfactori.vip</w:t>
            </w:r>
          </w:p>
        </w:tc>
      </w:tr>
      <w:tr>
        <w:tc>
          <w:tcPr>
            <w:tcW w:type="dxa" w:w="2835"/>
            <w:shd w:val="clear" w:color="auto" w:fill="FFFFFF"/>
          </w:tcPr>
          <w:p>
            <w:r>
              <w:rPr>
                <w:rFonts w:ascii="Calibri" w:hAnsi="Calibri"/>
                <w:sz w:val="19"/>
              </w:rPr>
              <w:t>Share page</w:t>
            </w:r>
          </w:p>
        </w:tc>
        <w:tc>
          <w:tcPr>
            <w:tcW w:type="dxa" w:w="6803"/>
            <w:shd w:val="clear" w:color="auto" w:fill="FFFFFF"/>
          </w:tcPr>
          <w:p>
            <w:r>
              <w:rPr>
                <w:rFonts w:ascii="Calibri" w:hAnsi="Calibri"/>
                <w:sz w:val="19"/>
              </w:rPr>
              <w:t>https://www.olfactori.vip/share/adam</w:t>
            </w:r>
          </w:p>
        </w:tc>
      </w:tr>
      <w:tr>
        <w:tc>
          <w:tcPr>
            <w:tcW w:type="dxa" w:w="2835"/>
            <w:shd w:val="clear" w:color="auto" w:fill="F9F7FD"/>
          </w:tcPr>
          <w:p>
            <w:r>
              <w:rPr>
                <w:rFonts w:ascii="Calibri" w:hAnsi="Calibri"/>
                <w:sz w:val="19"/>
              </w:rPr>
              <w:t>Backend API</w:t>
            </w:r>
          </w:p>
        </w:tc>
        <w:tc>
          <w:tcPr>
            <w:tcW w:type="dxa" w:w="6803"/>
            <w:shd w:val="clear" w:color="auto" w:fill="F9F7FD"/>
          </w:tcPr>
          <w:p>
            <w:r>
              <w:rPr>
                <w:rFonts w:ascii="Calibri" w:hAnsi="Calibri"/>
                <w:sz w:val="19"/>
              </w:rPr>
              <w:t>https://olfactori-production.up.railway.app/api</w:t>
            </w:r>
          </w:p>
        </w:tc>
      </w:tr>
      <w:tr>
        <w:tc>
          <w:tcPr>
            <w:tcW w:type="dxa" w:w="2835"/>
            <w:shd w:val="clear" w:color="auto" w:fill="FFFFFF"/>
          </w:tcPr>
          <w:p>
            <w:r>
              <w:rPr>
                <w:rFonts w:ascii="Calibri" w:hAnsi="Calibri"/>
                <w:sz w:val="19"/>
              </w:rPr>
              <w:t>API health check</w:t>
            </w:r>
          </w:p>
        </w:tc>
        <w:tc>
          <w:tcPr>
            <w:tcW w:type="dxa" w:w="6803"/>
            <w:shd w:val="clear" w:color="auto" w:fill="FFFFFF"/>
          </w:tcPr>
          <w:p>
            <w:r>
              <w:rPr>
                <w:rFonts w:ascii="Calibri" w:hAnsi="Calibri"/>
                <w:sz w:val="19"/>
              </w:rPr>
              <w:t>https://olfactori-production.up.railway.app/api/health</w:t>
            </w:r>
          </w:p>
        </w:tc>
      </w:tr>
      <w:tr>
        <w:tc>
          <w:tcPr>
            <w:tcW w:type="dxa" w:w="2835"/>
            <w:shd w:val="clear" w:color="auto" w:fill="F9F7FD"/>
          </w:tcPr>
          <w:p>
            <w:r>
              <w:rPr>
                <w:rFonts w:ascii="Calibri" w:hAnsi="Calibri"/>
                <w:sz w:val="19"/>
              </w:rPr>
              <w:t>GitHub repo</w:t>
            </w:r>
          </w:p>
        </w:tc>
        <w:tc>
          <w:tcPr>
            <w:tcW w:type="dxa" w:w="6803"/>
            <w:shd w:val="clear" w:color="auto" w:fill="F9F7FD"/>
          </w:tcPr>
          <w:p>
            <w:r>
              <w:rPr>
                <w:rFonts w:ascii="Calibri" w:hAnsi="Calibri"/>
                <w:sz w:val="19"/>
              </w:rPr>
              <w:t>https://github.com/caldrumr1234-cmd/olfactori</w:t>
            </w:r>
          </w:p>
        </w:tc>
      </w:tr>
      <w:tr>
        <w:tc>
          <w:tcPr>
            <w:tcW w:type="dxa" w:w="2835"/>
            <w:shd w:val="clear" w:color="auto" w:fill="FFFFFF"/>
          </w:tcPr>
          <w:p>
            <w:r>
              <w:rPr>
                <w:rFonts w:ascii="Calibri" w:hAnsi="Calibri"/>
                <w:sz w:val="19"/>
              </w:rPr>
              <w:t>Local project path</w:t>
            </w:r>
          </w:p>
        </w:tc>
        <w:tc>
          <w:tcPr>
            <w:tcW w:type="dxa" w:w="6803"/>
            <w:shd w:val="clear" w:color="auto" w:fill="FFFFFF"/>
          </w:tcPr>
          <w:p>
            <w:r>
              <w:rPr>
                <w:rFonts w:ascii="Calibri" w:hAnsi="Calibri"/>
                <w:sz w:val="19"/>
              </w:rPr>
              <w:t>C:\Users\Adam\Desktop\Olfactori</w:t>
            </w:r>
          </w:p>
        </w:tc>
      </w:tr>
      <w:tr>
        <w:tc>
          <w:tcPr>
            <w:tcW w:type="dxa" w:w="2835"/>
            <w:shd w:val="clear" w:color="auto" w:fill="F9F7FD"/>
          </w:tcPr>
          <w:p>
            <w:r>
              <w:rPr>
                <w:rFonts w:ascii="Calibri" w:hAnsi="Calibri"/>
                <w:sz w:val="19"/>
              </w:rPr>
              <w:t>Railway project</w:t>
            </w:r>
          </w:p>
        </w:tc>
        <w:tc>
          <w:tcPr>
            <w:tcW w:type="dxa" w:w="6803"/>
            <w:shd w:val="clear" w:color="auto" w:fill="F9F7FD"/>
          </w:tcPr>
          <w:p>
            <w:r>
              <w:rPr>
                <w:rFonts w:ascii="Calibri" w:hAnsi="Calibri"/>
                <w:sz w:val="19"/>
              </w:rPr>
              <w:t>sublime-delight / service: olfactori</w:t>
            </w:r>
          </w:p>
        </w:tc>
      </w:tr>
      <w:tr>
        <w:tc>
          <w:tcPr>
            <w:tcW w:type="dxa" w:w="2835"/>
            <w:shd w:val="clear" w:color="auto" w:fill="FFFFFF"/>
          </w:tcPr>
          <w:p>
            <w:r>
              <w:rPr>
                <w:rFonts w:ascii="Calibri" w:hAnsi="Calibri"/>
                <w:sz w:val="19"/>
              </w:rPr>
              <w:t>Railway volume ID</w:t>
            </w:r>
          </w:p>
        </w:tc>
        <w:tc>
          <w:tcPr>
            <w:tcW w:type="dxa" w:w="6803"/>
            <w:shd w:val="clear" w:color="auto" w:fill="FFFFFF"/>
          </w:tcPr>
          <w:p>
            <w:r>
              <w:rPr>
                <w:rFonts w:ascii="Calibri" w:hAnsi="Calibri"/>
                <w:sz w:val="19"/>
              </w:rPr>
              <w:t>vol_qjelnaom0f3e85xm</w:t>
            </w:r>
          </w:p>
        </w:tc>
      </w:tr>
      <w:tr>
        <w:tc>
          <w:tcPr>
            <w:tcW w:type="dxa" w:w="2835"/>
            <w:shd w:val="clear" w:color="auto" w:fill="F9F7FD"/>
          </w:tcPr>
          <w:p>
            <w:r>
              <w:rPr>
                <w:rFonts w:ascii="Calibri" w:hAnsi="Calibri"/>
                <w:sz w:val="19"/>
              </w:rPr>
              <w:t>Google Cloud project</w:t>
            </w:r>
          </w:p>
        </w:tc>
        <w:tc>
          <w:tcPr>
            <w:tcW w:type="dxa" w:w="6803"/>
            <w:shd w:val="clear" w:color="auto" w:fill="F9F7FD"/>
          </w:tcPr>
          <w:p>
            <w:r>
              <w:rPr>
                <w:rFonts w:ascii="Calibri" w:hAnsi="Calibri"/>
                <w:sz w:val="19"/>
              </w:rPr>
              <w:t>Sillage</w:t>
            </w:r>
          </w:p>
        </w:tc>
      </w:tr>
      <w:tr>
        <w:tc>
          <w:tcPr>
            <w:tcW w:type="dxa" w:w="2835"/>
            <w:shd w:val="clear" w:color="auto" w:fill="FFFFFF"/>
          </w:tcPr>
          <w:p>
            <w:r>
              <w:rPr>
                <w:rFonts w:ascii="Calibri" w:hAnsi="Calibri"/>
                <w:sz w:val="19"/>
              </w:rPr>
              <w:t>Database (production)</w:t>
            </w:r>
          </w:p>
        </w:tc>
        <w:tc>
          <w:tcPr>
            <w:tcW w:type="dxa" w:w="6803"/>
            <w:shd w:val="clear" w:color="auto" w:fill="FFFFFF"/>
          </w:tcPr>
          <w:p>
            <w:r>
              <w:rPr>
                <w:rFonts w:ascii="Calibri" w:hAnsi="Calibri"/>
                <w:sz w:val="19"/>
              </w:rPr>
              <w:t>/data/sillage.db (on Railway Volume)</w:t>
            </w:r>
          </w:p>
        </w:tc>
      </w:tr>
      <w:tr>
        <w:tc>
          <w:tcPr>
            <w:tcW w:type="dxa" w:w="2835"/>
            <w:shd w:val="clear" w:color="auto" w:fill="F9F7FD"/>
          </w:tcPr>
          <w:p>
            <w:r>
              <w:rPr>
                <w:rFonts w:ascii="Calibri" w:hAnsi="Calibri"/>
                <w:sz w:val="19"/>
              </w:rPr>
              <w:t>Database (repo seed)</w:t>
            </w:r>
          </w:p>
        </w:tc>
        <w:tc>
          <w:tcPr>
            <w:tcW w:type="dxa" w:w="6803"/>
            <w:shd w:val="clear" w:color="auto" w:fill="F9F7FD"/>
          </w:tcPr>
          <w:p>
            <w:r>
              <w:rPr>
                <w:rFonts w:ascii="Calibri" w:hAnsi="Calibri"/>
                <w:sz w:val="19"/>
              </w:rPr>
              <w:t>data/sillage.db (not used in production)</w:t>
            </w:r>
          </w:p>
        </w:tc>
      </w:tr>
    </w:tbl>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