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C480" w14:textId="77777777" w:rsidR="00283DF2" w:rsidRDefault="00CF5073">
      <w:pPr>
        <w:spacing w:after="240"/>
        <w:jc w:val="center"/>
      </w:pPr>
      <w:r>
        <w:rPr>
          <w:noProof/>
          <w:color w:val="000000"/>
        </w:rPr>
        <w:drawing>
          <wp:inline distT="0" distB="0" distL="0" distR="0" wp14:anchorId="3B2373B6" wp14:editId="5A1AEFA6">
            <wp:extent cx="1234440" cy="1242013"/>
            <wp:effectExtent l="0" t="0" r="0" b="0"/>
            <wp:docPr id="1" name="Picture 1" descr="Escudo institucional de la Universidad Don Bosco." title="Logo Universidad Don Bo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b_escala_grises.png"/>
                    <pic:cNvPicPr/>
                  </pic:nvPicPr>
                  <pic:blipFill>
                    <a:blip r:embed="rId8"/>
                    <a:stretch>
                      <a:fillRect/>
                    </a:stretch>
                  </pic:blipFill>
                  <pic:spPr>
                    <a:xfrm>
                      <a:off x="0" y="0"/>
                      <a:ext cx="1234440" cy="1242013"/>
                    </a:xfrm>
                    <a:prstGeom prst="rect">
                      <a:avLst/>
                    </a:prstGeom>
                  </pic:spPr>
                </pic:pic>
              </a:graphicData>
            </a:graphic>
          </wp:inline>
        </w:drawing>
      </w:r>
    </w:p>
    <w:p w14:paraId="034D54C5" w14:textId="77777777" w:rsidR="00283DF2" w:rsidRDefault="00CF5073">
      <w:pPr>
        <w:spacing w:after="80"/>
        <w:jc w:val="center"/>
      </w:pPr>
      <w:r>
        <w:rPr>
          <w:rFonts w:eastAsia="Times New Roman"/>
          <w:b/>
          <w:sz w:val="26"/>
          <w:color w:val="000000"/>
        </w:rPr>
        <w:t>UNIVERSIDAD DON BOSCO</w:t>
      </w:r>
    </w:p>
    <w:p w14:paraId="48B9BD31" w14:textId="77777777" w:rsidR="00283DF2" w:rsidRDefault="00CF5073">
      <w:pPr>
        <w:spacing w:after="360"/>
        <w:jc w:val="center"/>
      </w:pPr>
      <w:r>
        <w:rPr>
          <w:rFonts w:eastAsia="Times New Roman"/>
          <w:b/>
          <w:sz w:val="21"/>
          <w:color w:val="000000"/>
        </w:rPr>
        <w:t>Facultad de Ingeniería | Escuela de Computación</w:t>
      </w:r>
    </w:p>
    <w:p w14:paraId="189BE06A" w14:textId="77777777" w:rsidR="00283DF2" w:rsidRDefault="00CF5073">
      <w:pPr>
        <w:pStyle w:val="Title"/>
      </w:pPr>
      <w:r>
        <w:rPr>
          <w:color w:val="000000"/>
        </w:rPr>
        <w:t>INVESTIGACIÓN APLICADA 2</w:t>
      </w:r>
    </w:p>
    <w:p w14:paraId="2EFD044C" w14:textId="77777777" w:rsidR="00283DF2" w:rsidRDefault="00CF5073">
      <w:pPr>
        <w:pStyle w:val="Subtitle"/>
        <w:spacing w:after="480"/>
      </w:pPr>
      <w:r>
        <w:rPr>
          <w:color w:val="000000"/>
        </w:rPr>
        <w:t>Integración de Inteligencia Artificial, Docker y Microsoft Azure en un sistema de gestión de inventarios para ferreterías</w:t>
      </w:r>
    </w:p>
    <w:p w14:paraId="3B9A9D85" w14:textId="77777777" w:rsidR="00283DF2" w:rsidRDefault="00CF5073">
      <w:pPr>
        <w:spacing w:after="60"/>
        <w:jc w:val="center"/>
      </w:pPr>
      <w:r>
        <w:rPr>
          <w:rFonts w:eastAsia="Times New Roman"/>
          <w:b/>
          <w:sz w:val="21"/>
          <w:color w:val="000000"/>
        </w:rPr>
        <w:t xml:space="preserve">Asignatura: </w:t>
      </w:r>
      <w:r>
        <w:rPr>
          <w:rFonts w:eastAsia="Times New Roman"/>
          <w:sz w:val="21"/>
          <w:color w:val="000000"/>
        </w:rPr>
        <w:t>Desarrollo de Aplicaciones con Software Propietario</w:t>
      </w:r>
    </w:p>
    <w:p w14:paraId="3599BCDA" w14:textId="77777777" w:rsidR="00283DF2" w:rsidRDefault="00CF5073">
      <w:pPr>
        <w:spacing w:after="60"/>
        <w:jc w:val="center"/>
      </w:pPr>
      <w:r>
        <w:rPr>
          <w:rFonts w:eastAsia="Times New Roman"/>
          <w:b/>
          <w:sz w:val="21"/>
          <w:color w:val="000000"/>
        </w:rPr>
        <w:t xml:space="preserve">Docente: </w:t>
      </w:r>
      <w:r>
        <w:rPr>
          <w:rFonts w:eastAsia="Times New Roman"/>
          <w:sz w:val="21"/>
          <w:color w:val="000000"/>
        </w:rPr>
        <w:t>Ing. Rene Mauricio Tejada</w:t>
      </w:r>
    </w:p>
    <w:p w14:paraId="65EEC040" w14:textId="77777777" w:rsidR="00283DF2" w:rsidRDefault="00CF5073">
      <w:pPr>
        <w:spacing w:after="60"/>
        <w:jc w:val="center"/>
      </w:pPr>
      <w:r>
        <w:rPr>
          <w:rFonts w:eastAsia="Times New Roman"/>
          <w:b/>
          <w:sz w:val="21"/>
          <w:color w:val="000000"/>
        </w:rPr>
        <w:t xml:space="preserve">Actividad: </w:t>
      </w:r>
      <w:r>
        <w:rPr>
          <w:rFonts w:eastAsia="Times New Roman"/>
          <w:sz w:val="21"/>
          <w:color w:val="000000"/>
        </w:rPr>
        <w:t>Investigación Aplicada 2</w:t>
      </w:r>
    </w:p>
    <w:p w14:paraId="135234EA" w14:textId="77777777" w:rsidR="00283DF2" w:rsidRDefault="00CF5073">
      <w:pPr>
        <w:spacing w:after="60"/>
        <w:jc w:val="center"/>
      </w:pPr>
      <w:r>
        <w:rPr>
          <w:rFonts w:eastAsia="Times New Roman"/>
          <w:b/>
          <w:sz w:val="21"/>
          <w:color w:val="000000"/>
        </w:rPr>
        <w:t xml:space="preserve">Fecha de entrega: </w:t>
      </w:r>
      <w:r>
        <w:rPr>
          <w:rFonts w:eastAsia="Times New Roman"/>
          <w:sz w:val="21"/>
          <w:color w:val="000000"/>
        </w:rPr>
        <w:t>06 de septiembre de 2026</w:t>
      </w:r>
    </w:p>
    <w:p w14:paraId="53C4AA6E" w14:textId="77777777" w:rsidR="00283DF2" w:rsidRDefault="00CF5073">
      <w:pPr>
        <w:spacing w:before="360"/>
        <w:jc w:val="center"/>
      </w:pPr>
      <w:r>
        <w:rPr>
          <w:rFonts w:eastAsia="Times New Roman"/>
          <w:b/>
          <w:sz w:val="21"/>
          <w:color w:val="000000"/>
        </w:rPr>
        <w:t>INTEGRANTES</w:t>
      </w:r>
    </w:p>
    <w:p w14:paraId="3ACB2B5B" w14:textId="77777777" w:rsidR="00283DF2" w:rsidRDefault="00CF5073">
      <w:pPr>
        <w:spacing w:after="40"/>
        <w:jc w:val="center"/>
      </w:pPr>
      <w:r>
        <w:rPr>
          <w:rFonts w:eastAsia="Times New Roman"/>
          <w:sz w:val="20"/>
          <w:color w:val="000000"/>
        </w:rPr>
        <w:t>Flores Figueroa, Josue Gamaliel - FF233029</w:t>
      </w:r>
    </w:p>
    <w:p w14:paraId="1F4B2365" w14:textId="77777777" w:rsidR="00283DF2" w:rsidRDefault="00CF5073">
      <w:pPr>
        <w:spacing w:after="40"/>
        <w:jc w:val="center"/>
      </w:pPr>
      <w:r>
        <w:rPr>
          <w:rFonts w:eastAsia="Times New Roman"/>
          <w:sz w:val="20"/>
          <w:color w:val="000000"/>
        </w:rPr>
        <w:t>Torres Reyes, Cristian Josué - TR240516</w:t>
      </w:r>
    </w:p>
    <w:p w14:paraId="20998B4C" w14:textId="77777777" w:rsidR="00283DF2" w:rsidRDefault="00CF5073">
      <w:pPr>
        <w:spacing w:after="40"/>
        <w:jc w:val="center"/>
      </w:pPr>
      <w:r>
        <w:rPr>
          <w:rFonts w:eastAsia="Times New Roman"/>
          <w:sz w:val="20"/>
          <w:color w:val="000000"/>
        </w:rPr>
        <w:t>Ortiz Melendez, Michael Caleb - OM260275</w:t>
      </w:r>
    </w:p>
    <w:p w14:paraId="3D819F87" w14:textId="77777777" w:rsidR="00283DF2" w:rsidRDefault="00CF5073">
      <w:pPr>
        <w:spacing w:after="40"/>
        <w:jc w:val="center"/>
      </w:pPr>
      <w:r>
        <w:rPr>
          <w:rFonts w:eastAsia="Times New Roman"/>
          <w:sz w:val="20"/>
          <w:color w:val="000000"/>
        </w:rPr>
        <w:t>Martinez Guerrero, Nathaly Ivania - MG260121</w:t>
      </w:r>
    </w:p>
    <w:p w14:paraId="30D1CB5F" w14:textId="77777777" w:rsidR="00283DF2" w:rsidRDefault="00CF5073">
      <w:pPr>
        <w:spacing w:after="40"/>
        <w:jc w:val="center"/>
      </w:pPr>
      <w:r>
        <w:rPr>
          <w:rFonts w:eastAsia="Times New Roman"/>
          <w:sz w:val="20"/>
          <w:color w:val="000000"/>
        </w:rPr>
        <w:t>Peña Saravia, Jimmy Steeven - PS260123</w:t>
      </w:r>
    </w:p>
    <w:p w14:paraId="7B73C05E" w14:textId="77777777" w:rsidR="00283DF2" w:rsidRDefault="00CF5073">
      <w:pPr>
        <w:spacing w:before="280" w:after="0"/>
        <w:jc w:val="center"/>
      </w:pPr>
      <w:r>
        <w:rPr>
          <w:rFonts w:eastAsia="Times New Roman"/>
          <w:b/>
          <w:sz w:val="19"/>
          <w:color w:val="000000"/>
        </w:rPr>
        <w:t xml:space="preserve">Repositorio Git: </w:t>
      </w:r>
      <w:r>
        <w:rPr>
          <w:rFonts w:eastAsia="Times New Roman"/>
          <w:sz w:val="19"/>
          <w:color w:val="000000"/>
        </w:rPr>
        <w:t>URL pendiente</w:t>
      </w:r>
    </w:p>
    <w:p w14:paraId="22A7D395" w14:textId="77777777" w:rsidR="00283DF2" w:rsidRDefault="00CF5073">
      <w:r>
        <w:rPr>
          <w:color w:val="000000"/>
        </w:rPr>
        <w:br w:type="page"/>
      </w:r>
    </w:p>
    <w:p w14:paraId="1B6CB14E" w14:textId="77777777" w:rsidR="00283DF2" w:rsidRDefault="00CF5073">
      <w:pPr>
        <w:pStyle w:val="Heading1"/>
      </w:pPr>
      <w:bookmarkStart w:id="0" w:name="_Toc239104987"/>
      <w:r>
        <w:rPr>
          <w:color w:val="000000"/>
        </w:rPr>
        <w:t>Resumen</w:t>
      </w:r>
      <w:bookmarkEnd w:id="0"/>
    </w:p>
    <w:p w14:paraId="33DABD53" w14:textId="77777777" w:rsidR="00283DF2" w:rsidRDefault="00CF5073">
      <w:pPr>
        <w:pStyle w:val="Lead"/>
      </w:pPr>
      <w:r>
        <w:rPr>
          <w:rFonts w:eastAsia="Times New Roman"/>
          <w:color w:val="000000"/>
        </w:rPr>
        <w:t>En esta segunda parte se plantea una versión más concreta del sistema de inventario para ferreterías pequeñas y medianas. El punto de partida sigue siendo el mismo: ordenar productos y variantes mediante códigos SKU, conocer las existencias de cada sucursal y registrar cada movimiento. Sobre esa base se añade un asistente de consulta que ayude a entender las alertas de reposición y muestre el dato o cálculo que originó cada respuesta.</w:t>
      </w:r>
    </w:p>
    <w:p w14:paraId="699DF7A2" w14:textId="77777777" w:rsidR="00283DF2" w:rsidRDefault="00CF5073">
      <w:r>
        <w:rPr>
          <w:rFonts w:eastAsia="Times New Roman"/>
          <w:color w:val="000000"/>
        </w:rPr>
        <w:t xml:space="preserve">Al revisar la primera entrega encontramos tres problemas principales: el alcance era muy amplio, varias tecnologías se mencionaban sin una relación clara con el problema y algunos cálculos estadísticos se presentaban como si fueran IA. En esta versión se corrigen esos puntos y se plantea una solución que sí puede desarrollarse en el tiempo disponible. Se trabajará con una sola aplicación ASP.NET Core, Entity Framework Core, una base de datos, Docker y un servicio generativo. El piloto se publicará en Azure </w:t>
      </w:r>
      <w:r>
        <w:rPr>
          <w:rFonts w:eastAsia="Times New Roman"/>
          <w:color w:val="000000"/>
        </w:rPr>
        <w:t>mediante Container Registry, App Service, Azure SQL Database y Microsoft Foundry.</w:t>
      </w:r>
    </w:p>
    <w:p w14:paraId="6C3203ED" w14:textId="77777777" w:rsidR="00283DF2" w:rsidRDefault="00CF5073">
      <w:r>
        <w:rPr>
          <w:rFonts w:eastAsia="Times New Roman"/>
          <w:color w:val="000000"/>
        </w:rPr>
        <w:t>A la fecha contamos con la investigación, el Canvas, la arquitectura y los prototipos de interfaz. Todavía no hay módulos programados ni un despliegue funcional, por lo que este documento no presenta esos elementos como terminados. Su propósito es dejar clara la base teórica y el plan de trabajo para la siguiente etapa. El asistente será únicamente de apoyo: podrá consultar y explicar información, pero no cambiará existencias ni generará compras por cuenta propia.</w:t>
      </w:r>
    </w:p>
    <w:p w14:paraId="55CD8186" w14:textId="77777777" w:rsidR="00283DF2" w:rsidRDefault="00CF5073">
      <w:pPr>
        <w:spacing w:before="120" w:after="160"/>
      </w:pPr>
      <w:r>
        <w:rPr>
          <w:rFonts w:eastAsia="Times New Roman"/>
          <w:b/>
          <w:color w:val="000000"/>
        </w:rPr>
        <w:t xml:space="preserve">Palabras clave: </w:t>
      </w:r>
      <w:r>
        <w:rPr>
          <w:rFonts w:eastAsia="Times New Roman"/>
          <w:color w:val="000000"/>
        </w:rPr>
        <w:t>gestión de inventarios, ferreterías, ASP.NET Core, IA generativa, Docker, Microsoft Azure, Azure SQL Database, Microsoft Foundry.</w:t>
      </w:r>
    </w:p>
    <w:p w14:paraId="47EED735" w14:textId="77777777" w:rsidR="00283DF2" w:rsidRDefault="00CF5073">
      <w:pPr>
        <w:spacing w:before="40" w:after="160" w:line="276" w:lineRule="auto"/>
      </w:pPr>
      <w:r>
        <w:rPr>
          <w:rFonts w:eastAsia="Times New Roman"/>
          <w:b/>
          <w:sz w:val="21"/>
          <w:color w:val="000000"/>
        </w:rPr>
        <w:t xml:space="preserve">Idea principal: </w:t>
      </w:r>
      <w:r>
        <w:rPr>
          <w:rFonts w:eastAsia="Times New Roman"/>
          <w:sz w:val="21"/>
          <w:color w:val="000000"/>
        </w:rPr>
        <w:t>los datos y las reglas del inventario son la fuente de verdad. La IA explica y resume resultados autorizados, pero no sustituye las validaciones del backend ni la decisión del responsable de compras.</w:t>
      </w:r>
    </w:p>
    <w:p w14:paraId="30C2EAD1" w14:textId="77777777" w:rsidR="00283DF2" w:rsidRDefault="00CF5073">
      <w:pPr>
        <w:keepNext/>
        <w:spacing w:before="320" w:after="160"/>
      </w:pPr>
      <w:r>
        <w:rPr>
          <w:rFonts w:eastAsia="Times New Roman"/>
          <w:b/>
          <w:sz w:val="28"/>
          <w:color w:val="000000"/>
        </w:rPr>
        <w:t>Contenido</w:t>
      </w:r>
    </w:p>
    <w:p w14:paraId="78A2C5B9" w14:textId="093BD847" w:rsidR="00707F71" w:rsidRDefault="00CF5073">
      <w:pPr>
        <w:pStyle w:val="TOC1"/>
        <w:tabs>
          <w:tab w:val="right" w:leader="dot" w:pos="9350"/>
        </w:tabs>
        <w:rPr>
          <w:rFonts w:asciiTheme="minorHAnsi" w:hAnsiTheme="minorHAnsi"/>
          <w:noProof/>
          <w:color w:val="auto"/>
          <w:kern w:val="2"/>
          <w:szCs w:val="24"/>
          <w:lang w:val="en-US"/>
          <w14:ligatures w14:val="standardContextual"/>
        </w:rPr>
      </w:pPr>
      <w:r>
        <w:rPr>
          <w:color w:val="000000"/>
        </w:rPr>
        <w:fldChar w:fldCharType="begin"/>
      </w:r>
      <w:r>
        <w:rPr>
          <w:color w:val="000000"/>
        </w:rPr>
        <w:instrText xml:space="preserve"> TOC \o "1-2" \h \z \u </w:instrText>
      </w:r>
      <w:r>
        <w:rPr>
          <w:color w:val="000000"/>
        </w:rPr>
        <w:fldChar w:fldCharType="separate"/>
      </w:r>
      <w:hyperlink w:anchor="_Toc239104987" w:history="1">
        <w:r w:rsidR="00707F71" w:rsidRPr="004637A9">
          <w:rPr>
            <w:rStyle w:val="Hyperlink"/>
            <w:noProof/>
            <w:color w:val="000000"/>
          </w:rPr>
          <w:t>Resumen</w:t>
        </w:r>
        <w:r w:rsidR="00707F71">
          <w:rPr>
            <w:noProof/>
            <w:webHidden/>
            <w:color w:val="000000"/>
          </w:rPr>
          <w:tab/>
        </w:r>
        <w:r w:rsidR="00707F71">
          <w:rPr>
            <w:noProof/>
            <w:webHidden/>
            <w:color w:val="000000"/>
          </w:rPr>
          <w:fldChar w:fldCharType="begin"/>
        </w:r>
        <w:r w:rsidR="00707F71">
          <w:rPr>
            <w:noProof/>
            <w:webHidden/>
            <w:color w:val="000000"/>
          </w:rPr>
          <w:instrText xml:space="preserve"> PAGEREF _Toc239104987 \h </w:instrText>
        </w:r>
        <w:r w:rsidR="00707F71">
          <w:rPr>
            <w:noProof/>
            <w:webHidden/>
            <w:color w:val="000000"/>
          </w:rPr>
        </w:r>
        <w:r w:rsidR="00707F71">
          <w:rPr>
            <w:noProof/>
            <w:webHidden/>
            <w:color w:val="000000"/>
          </w:rPr>
          <w:fldChar w:fldCharType="separate"/>
        </w:r>
        <w:r w:rsidR="00707F71">
          <w:rPr>
            <w:noProof/>
            <w:webHidden/>
            <w:color w:val="000000"/>
          </w:rPr>
          <w:t>2</w:t>
        </w:r>
        <w:r w:rsidR="00707F71">
          <w:rPr>
            <w:noProof/>
            <w:webHidden/>
            <w:color w:val="000000"/>
          </w:rPr>
          <w:fldChar w:fldCharType="end"/>
        </w:r>
      </w:hyperlink>
    </w:p>
    <w:p w14:paraId="1788464B" w14:textId="7EC28950"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4988" w:history="1">
        <w:r w:rsidRPr="004637A9">
          <w:rPr>
            <w:rStyle w:val="Hyperlink"/>
            <w:rFonts w:eastAsia="Times New Roman"/>
            <w:noProof/>
            <w:color w:val="000000"/>
          </w:rPr>
          <w:t>1. Revisión de la propuesta inicial</w:t>
        </w:r>
        <w:r>
          <w:rPr>
            <w:noProof/>
            <w:webHidden/>
            <w:color w:val="000000"/>
          </w:rPr>
          <w:tab/>
        </w:r>
        <w:r>
          <w:rPr>
            <w:noProof/>
            <w:webHidden/>
            <w:color w:val="000000"/>
          </w:rPr>
          <w:fldChar w:fldCharType="begin"/>
        </w:r>
        <w:r>
          <w:rPr>
            <w:noProof/>
            <w:webHidden/>
            <w:color w:val="000000"/>
          </w:rPr>
          <w:instrText xml:space="preserve"> PAGEREF _Toc239104988 \h </w:instrText>
        </w:r>
        <w:r>
          <w:rPr>
            <w:noProof/>
            <w:webHidden/>
            <w:color w:val="000000"/>
          </w:rPr>
        </w:r>
        <w:r>
          <w:rPr>
            <w:noProof/>
            <w:webHidden/>
            <w:color w:val="000000"/>
          </w:rPr>
          <w:fldChar w:fldCharType="separate"/>
        </w:r>
        <w:r>
          <w:rPr>
            <w:noProof/>
            <w:webHidden/>
            <w:color w:val="000000"/>
          </w:rPr>
          <w:t>5</w:t>
        </w:r>
        <w:r>
          <w:rPr>
            <w:noProof/>
            <w:webHidden/>
            <w:color w:val="000000"/>
          </w:rPr>
          <w:fldChar w:fldCharType="end"/>
        </w:r>
      </w:hyperlink>
    </w:p>
    <w:p w14:paraId="61FD56ED" w14:textId="07254AA9"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4989" w:history="1">
        <w:r w:rsidRPr="004637A9">
          <w:rPr>
            <w:rStyle w:val="Hyperlink"/>
            <w:rFonts w:eastAsia="Times New Roman"/>
            <w:noProof/>
            <w:color w:val="000000"/>
          </w:rPr>
          <w:t>2. Planteamiento actualizado del proyecto</w:t>
        </w:r>
        <w:r>
          <w:rPr>
            <w:noProof/>
            <w:webHidden/>
            <w:color w:val="000000"/>
          </w:rPr>
          <w:tab/>
        </w:r>
        <w:r>
          <w:rPr>
            <w:noProof/>
            <w:webHidden/>
            <w:color w:val="000000"/>
          </w:rPr>
          <w:fldChar w:fldCharType="begin"/>
        </w:r>
        <w:r>
          <w:rPr>
            <w:noProof/>
            <w:webHidden/>
            <w:color w:val="000000"/>
          </w:rPr>
          <w:instrText xml:space="preserve"> PAGEREF _Toc239104989 \h </w:instrText>
        </w:r>
        <w:r>
          <w:rPr>
            <w:noProof/>
            <w:webHidden/>
            <w:color w:val="000000"/>
          </w:rPr>
        </w:r>
        <w:r>
          <w:rPr>
            <w:noProof/>
            <w:webHidden/>
            <w:color w:val="000000"/>
          </w:rPr>
          <w:fldChar w:fldCharType="separate"/>
        </w:r>
        <w:r>
          <w:rPr>
            <w:noProof/>
            <w:webHidden/>
            <w:color w:val="000000"/>
          </w:rPr>
          <w:t>6</w:t>
        </w:r>
        <w:r>
          <w:rPr>
            <w:noProof/>
            <w:webHidden/>
            <w:color w:val="000000"/>
          </w:rPr>
          <w:fldChar w:fldCharType="end"/>
        </w:r>
      </w:hyperlink>
    </w:p>
    <w:p w14:paraId="4EFCBE54" w14:textId="785B12B4"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4990" w:history="1">
        <w:r w:rsidRPr="004637A9">
          <w:rPr>
            <w:rStyle w:val="Hyperlink"/>
            <w:noProof/>
            <w:color w:val="000000"/>
          </w:rPr>
          <w:t>2.1 Planteamiento del problema</w:t>
        </w:r>
        <w:r>
          <w:rPr>
            <w:noProof/>
            <w:webHidden/>
            <w:color w:val="000000"/>
          </w:rPr>
          <w:tab/>
        </w:r>
        <w:r>
          <w:rPr>
            <w:noProof/>
            <w:webHidden/>
            <w:color w:val="000000"/>
          </w:rPr>
          <w:fldChar w:fldCharType="begin"/>
        </w:r>
        <w:r>
          <w:rPr>
            <w:noProof/>
            <w:webHidden/>
            <w:color w:val="000000"/>
          </w:rPr>
          <w:instrText xml:space="preserve"> PAGEREF _Toc239104990 \h </w:instrText>
        </w:r>
        <w:r>
          <w:rPr>
            <w:noProof/>
            <w:webHidden/>
            <w:color w:val="000000"/>
          </w:rPr>
        </w:r>
        <w:r>
          <w:rPr>
            <w:noProof/>
            <w:webHidden/>
            <w:color w:val="000000"/>
          </w:rPr>
          <w:fldChar w:fldCharType="separate"/>
        </w:r>
        <w:r>
          <w:rPr>
            <w:noProof/>
            <w:webHidden/>
            <w:color w:val="000000"/>
          </w:rPr>
          <w:t>6</w:t>
        </w:r>
        <w:r>
          <w:rPr>
            <w:noProof/>
            <w:webHidden/>
            <w:color w:val="000000"/>
          </w:rPr>
          <w:fldChar w:fldCharType="end"/>
        </w:r>
      </w:hyperlink>
    </w:p>
    <w:p w14:paraId="511E7C80" w14:textId="11BD8C25"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4991" w:history="1">
        <w:r w:rsidRPr="004637A9">
          <w:rPr>
            <w:rStyle w:val="Hyperlink"/>
            <w:noProof/>
            <w:color w:val="000000"/>
          </w:rPr>
          <w:t>2.2 Alcance del producto mínimo viable</w:t>
        </w:r>
        <w:r>
          <w:rPr>
            <w:noProof/>
            <w:webHidden/>
            <w:color w:val="000000"/>
          </w:rPr>
          <w:tab/>
        </w:r>
        <w:r>
          <w:rPr>
            <w:noProof/>
            <w:webHidden/>
            <w:color w:val="000000"/>
          </w:rPr>
          <w:fldChar w:fldCharType="begin"/>
        </w:r>
        <w:r>
          <w:rPr>
            <w:noProof/>
            <w:webHidden/>
            <w:color w:val="000000"/>
          </w:rPr>
          <w:instrText xml:space="preserve"> PAGEREF _Toc239104991 \h </w:instrText>
        </w:r>
        <w:r>
          <w:rPr>
            <w:noProof/>
            <w:webHidden/>
            <w:color w:val="000000"/>
          </w:rPr>
        </w:r>
        <w:r>
          <w:rPr>
            <w:noProof/>
            <w:webHidden/>
            <w:color w:val="000000"/>
          </w:rPr>
          <w:fldChar w:fldCharType="separate"/>
        </w:r>
        <w:r>
          <w:rPr>
            <w:noProof/>
            <w:webHidden/>
            <w:color w:val="000000"/>
          </w:rPr>
          <w:t>6</w:t>
        </w:r>
        <w:r>
          <w:rPr>
            <w:noProof/>
            <w:webHidden/>
            <w:color w:val="000000"/>
          </w:rPr>
          <w:fldChar w:fldCharType="end"/>
        </w:r>
      </w:hyperlink>
    </w:p>
    <w:p w14:paraId="199B0821" w14:textId="7778A372"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4992" w:history="1">
        <w:r w:rsidRPr="004637A9">
          <w:rPr>
            <w:rStyle w:val="Hyperlink"/>
            <w:noProof/>
            <w:color w:val="000000"/>
          </w:rPr>
          <w:t>2.3 Objetivos</w:t>
        </w:r>
        <w:r>
          <w:rPr>
            <w:noProof/>
            <w:webHidden/>
            <w:color w:val="000000"/>
          </w:rPr>
          <w:tab/>
        </w:r>
        <w:r>
          <w:rPr>
            <w:noProof/>
            <w:webHidden/>
            <w:color w:val="000000"/>
          </w:rPr>
          <w:fldChar w:fldCharType="begin"/>
        </w:r>
        <w:r>
          <w:rPr>
            <w:noProof/>
            <w:webHidden/>
            <w:color w:val="000000"/>
          </w:rPr>
          <w:instrText xml:space="preserve"> PAGEREF _Toc239104992 \h </w:instrText>
        </w:r>
        <w:r>
          <w:rPr>
            <w:noProof/>
            <w:webHidden/>
            <w:color w:val="000000"/>
          </w:rPr>
        </w:r>
        <w:r>
          <w:rPr>
            <w:noProof/>
            <w:webHidden/>
            <w:color w:val="000000"/>
          </w:rPr>
          <w:fldChar w:fldCharType="separate"/>
        </w:r>
        <w:r>
          <w:rPr>
            <w:noProof/>
            <w:webHidden/>
            <w:color w:val="000000"/>
          </w:rPr>
          <w:t>7</w:t>
        </w:r>
        <w:r>
          <w:rPr>
            <w:noProof/>
            <w:webHidden/>
            <w:color w:val="000000"/>
          </w:rPr>
          <w:fldChar w:fldCharType="end"/>
        </w:r>
      </w:hyperlink>
    </w:p>
    <w:p w14:paraId="6B93945B" w14:textId="6713FD02"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4993" w:history="1">
        <w:r w:rsidRPr="004637A9">
          <w:rPr>
            <w:rStyle w:val="Hyperlink"/>
            <w:noProof/>
            <w:color w:val="000000"/>
          </w:rPr>
          <w:t>2.4 Supuestos, restricciones y validación</w:t>
        </w:r>
        <w:r>
          <w:rPr>
            <w:noProof/>
            <w:webHidden/>
            <w:color w:val="000000"/>
          </w:rPr>
          <w:tab/>
        </w:r>
        <w:r>
          <w:rPr>
            <w:noProof/>
            <w:webHidden/>
            <w:color w:val="000000"/>
          </w:rPr>
          <w:fldChar w:fldCharType="begin"/>
        </w:r>
        <w:r>
          <w:rPr>
            <w:noProof/>
            <w:webHidden/>
            <w:color w:val="000000"/>
          </w:rPr>
          <w:instrText xml:space="preserve"> PAGEREF _Toc239104993 \h </w:instrText>
        </w:r>
        <w:r>
          <w:rPr>
            <w:noProof/>
            <w:webHidden/>
            <w:color w:val="000000"/>
          </w:rPr>
        </w:r>
        <w:r>
          <w:rPr>
            <w:noProof/>
            <w:webHidden/>
            <w:color w:val="000000"/>
          </w:rPr>
          <w:fldChar w:fldCharType="separate"/>
        </w:r>
        <w:r>
          <w:rPr>
            <w:noProof/>
            <w:webHidden/>
            <w:color w:val="000000"/>
          </w:rPr>
          <w:t>7</w:t>
        </w:r>
        <w:r>
          <w:rPr>
            <w:noProof/>
            <w:webHidden/>
            <w:color w:val="000000"/>
          </w:rPr>
          <w:fldChar w:fldCharType="end"/>
        </w:r>
      </w:hyperlink>
    </w:p>
    <w:p w14:paraId="17AF5402" w14:textId="597A77A5"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4994" w:history="1">
        <w:r w:rsidRPr="004637A9">
          <w:rPr>
            <w:rStyle w:val="Hyperlink"/>
            <w:noProof/>
            <w:color w:val="000000"/>
          </w:rPr>
          <w:t>3. Estado actual del proyecto</w:t>
        </w:r>
        <w:r>
          <w:rPr>
            <w:noProof/>
            <w:webHidden/>
            <w:color w:val="000000"/>
          </w:rPr>
          <w:tab/>
        </w:r>
        <w:r>
          <w:rPr>
            <w:noProof/>
            <w:webHidden/>
            <w:color w:val="000000"/>
          </w:rPr>
          <w:fldChar w:fldCharType="begin"/>
        </w:r>
        <w:r>
          <w:rPr>
            <w:noProof/>
            <w:webHidden/>
            <w:color w:val="000000"/>
          </w:rPr>
          <w:instrText xml:space="preserve"> PAGEREF _Toc239104994 \h </w:instrText>
        </w:r>
        <w:r>
          <w:rPr>
            <w:noProof/>
            <w:webHidden/>
            <w:color w:val="000000"/>
          </w:rPr>
        </w:r>
        <w:r>
          <w:rPr>
            <w:noProof/>
            <w:webHidden/>
            <w:color w:val="000000"/>
          </w:rPr>
          <w:fldChar w:fldCharType="separate"/>
        </w:r>
        <w:r>
          <w:rPr>
            <w:noProof/>
            <w:webHidden/>
            <w:color w:val="000000"/>
          </w:rPr>
          <w:t>8</w:t>
        </w:r>
        <w:r>
          <w:rPr>
            <w:noProof/>
            <w:webHidden/>
            <w:color w:val="000000"/>
          </w:rPr>
          <w:fldChar w:fldCharType="end"/>
        </w:r>
      </w:hyperlink>
    </w:p>
    <w:p w14:paraId="3C368866" w14:textId="7FB3FFAE"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4995" w:history="1">
        <w:r w:rsidRPr="004637A9">
          <w:rPr>
            <w:rStyle w:val="Hyperlink"/>
            <w:noProof/>
            <w:color w:val="000000"/>
          </w:rPr>
          <w:t>3.1 Dificultades identificadas</w:t>
        </w:r>
        <w:r>
          <w:rPr>
            <w:noProof/>
            <w:webHidden/>
            <w:color w:val="000000"/>
          </w:rPr>
          <w:tab/>
        </w:r>
        <w:r>
          <w:rPr>
            <w:noProof/>
            <w:webHidden/>
            <w:color w:val="000000"/>
          </w:rPr>
          <w:fldChar w:fldCharType="begin"/>
        </w:r>
        <w:r>
          <w:rPr>
            <w:noProof/>
            <w:webHidden/>
            <w:color w:val="000000"/>
          </w:rPr>
          <w:instrText xml:space="preserve"> PAGEREF _Toc239104995 \h </w:instrText>
        </w:r>
        <w:r>
          <w:rPr>
            <w:noProof/>
            <w:webHidden/>
            <w:color w:val="000000"/>
          </w:rPr>
        </w:r>
        <w:r>
          <w:rPr>
            <w:noProof/>
            <w:webHidden/>
            <w:color w:val="000000"/>
          </w:rPr>
          <w:fldChar w:fldCharType="separate"/>
        </w:r>
        <w:r>
          <w:rPr>
            <w:noProof/>
            <w:webHidden/>
            <w:color w:val="000000"/>
          </w:rPr>
          <w:t>8</w:t>
        </w:r>
        <w:r>
          <w:rPr>
            <w:noProof/>
            <w:webHidden/>
            <w:color w:val="000000"/>
          </w:rPr>
          <w:fldChar w:fldCharType="end"/>
        </w:r>
      </w:hyperlink>
    </w:p>
    <w:p w14:paraId="131B8953" w14:textId="2A8F16AC"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4996" w:history="1">
        <w:r w:rsidRPr="004637A9">
          <w:rPr>
            <w:rStyle w:val="Hyperlink"/>
            <w:noProof/>
            <w:color w:val="000000"/>
          </w:rPr>
          <w:t>3.2 Evidencias que deberán presentarse después de implementar</w:t>
        </w:r>
        <w:r>
          <w:rPr>
            <w:noProof/>
            <w:webHidden/>
            <w:color w:val="000000"/>
          </w:rPr>
          <w:tab/>
        </w:r>
        <w:r>
          <w:rPr>
            <w:noProof/>
            <w:webHidden/>
            <w:color w:val="000000"/>
          </w:rPr>
          <w:fldChar w:fldCharType="begin"/>
        </w:r>
        <w:r>
          <w:rPr>
            <w:noProof/>
            <w:webHidden/>
            <w:color w:val="000000"/>
          </w:rPr>
          <w:instrText xml:space="preserve"> PAGEREF _Toc239104996 \h </w:instrText>
        </w:r>
        <w:r>
          <w:rPr>
            <w:noProof/>
            <w:webHidden/>
            <w:color w:val="000000"/>
          </w:rPr>
        </w:r>
        <w:r>
          <w:rPr>
            <w:noProof/>
            <w:webHidden/>
            <w:color w:val="000000"/>
          </w:rPr>
          <w:fldChar w:fldCharType="separate"/>
        </w:r>
        <w:r>
          <w:rPr>
            <w:noProof/>
            <w:webHidden/>
            <w:color w:val="000000"/>
          </w:rPr>
          <w:t>8</w:t>
        </w:r>
        <w:r>
          <w:rPr>
            <w:noProof/>
            <w:webHidden/>
            <w:color w:val="000000"/>
          </w:rPr>
          <w:fldChar w:fldCharType="end"/>
        </w:r>
      </w:hyperlink>
    </w:p>
    <w:p w14:paraId="226FE795" w14:textId="28CE667A"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4997" w:history="1">
        <w:r w:rsidRPr="004637A9">
          <w:rPr>
            <w:rStyle w:val="Hyperlink"/>
            <w:noProof/>
            <w:color w:val="000000"/>
          </w:rPr>
          <w:t>4. Investigación de tecnologías emergentes</w:t>
        </w:r>
        <w:r>
          <w:rPr>
            <w:noProof/>
            <w:webHidden/>
            <w:color w:val="000000"/>
          </w:rPr>
          <w:tab/>
        </w:r>
        <w:r>
          <w:rPr>
            <w:noProof/>
            <w:webHidden/>
            <w:color w:val="000000"/>
          </w:rPr>
          <w:fldChar w:fldCharType="begin"/>
        </w:r>
        <w:r>
          <w:rPr>
            <w:noProof/>
            <w:webHidden/>
            <w:color w:val="000000"/>
          </w:rPr>
          <w:instrText xml:space="preserve"> PAGEREF _Toc239104997 \h </w:instrText>
        </w:r>
        <w:r>
          <w:rPr>
            <w:noProof/>
            <w:webHidden/>
            <w:color w:val="000000"/>
          </w:rPr>
        </w:r>
        <w:r>
          <w:rPr>
            <w:noProof/>
            <w:webHidden/>
            <w:color w:val="000000"/>
          </w:rPr>
          <w:fldChar w:fldCharType="separate"/>
        </w:r>
        <w:r>
          <w:rPr>
            <w:noProof/>
            <w:webHidden/>
            <w:color w:val="000000"/>
          </w:rPr>
          <w:t>9</w:t>
        </w:r>
        <w:r>
          <w:rPr>
            <w:noProof/>
            <w:webHidden/>
            <w:color w:val="000000"/>
          </w:rPr>
          <w:fldChar w:fldCharType="end"/>
        </w:r>
      </w:hyperlink>
    </w:p>
    <w:p w14:paraId="3A13FBF9" w14:textId="169CEB2B"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4998" w:history="1">
        <w:r w:rsidRPr="004637A9">
          <w:rPr>
            <w:rStyle w:val="Hyperlink"/>
            <w:noProof/>
            <w:color w:val="000000"/>
          </w:rPr>
          <w:t>4.1 Inteligencia Artificial</w:t>
        </w:r>
        <w:r>
          <w:rPr>
            <w:noProof/>
            <w:webHidden/>
            <w:color w:val="000000"/>
          </w:rPr>
          <w:tab/>
        </w:r>
        <w:r>
          <w:rPr>
            <w:noProof/>
            <w:webHidden/>
            <w:color w:val="000000"/>
          </w:rPr>
          <w:fldChar w:fldCharType="begin"/>
        </w:r>
        <w:r>
          <w:rPr>
            <w:noProof/>
            <w:webHidden/>
            <w:color w:val="000000"/>
          </w:rPr>
          <w:instrText xml:space="preserve"> PAGEREF _Toc239104998 \h </w:instrText>
        </w:r>
        <w:r>
          <w:rPr>
            <w:noProof/>
            <w:webHidden/>
            <w:color w:val="000000"/>
          </w:rPr>
        </w:r>
        <w:r>
          <w:rPr>
            <w:noProof/>
            <w:webHidden/>
            <w:color w:val="000000"/>
          </w:rPr>
          <w:fldChar w:fldCharType="separate"/>
        </w:r>
        <w:r>
          <w:rPr>
            <w:noProof/>
            <w:webHidden/>
            <w:color w:val="000000"/>
          </w:rPr>
          <w:t>9</w:t>
        </w:r>
        <w:r>
          <w:rPr>
            <w:noProof/>
            <w:webHidden/>
            <w:color w:val="000000"/>
          </w:rPr>
          <w:fldChar w:fldCharType="end"/>
        </w:r>
      </w:hyperlink>
    </w:p>
    <w:p w14:paraId="2BB645D1" w14:textId="3A728B05"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4999" w:history="1">
        <w:r w:rsidRPr="004637A9">
          <w:rPr>
            <w:rStyle w:val="Hyperlink"/>
            <w:noProof/>
            <w:color w:val="000000"/>
          </w:rPr>
          <w:t>4.2 Docker</w:t>
        </w:r>
        <w:r>
          <w:rPr>
            <w:noProof/>
            <w:webHidden/>
            <w:color w:val="000000"/>
          </w:rPr>
          <w:tab/>
        </w:r>
        <w:r>
          <w:rPr>
            <w:noProof/>
            <w:webHidden/>
            <w:color w:val="000000"/>
          </w:rPr>
          <w:fldChar w:fldCharType="begin"/>
        </w:r>
        <w:r>
          <w:rPr>
            <w:noProof/>
            <w:webHidden/>
            <w:color w:val="000000"/>
          </w:rPr>
          <w:instrText xml:space="preserve"> PAGEREF _Toc239104999 \h </w:instrText>
        </w:r>
        <w:r>
          <w:rPr>
            <w:noProof/>
            <w:webHidden/>
            <w:color w:val="000000"/>
          </w:rPr>
        </w:r>
        <w:r>
          <w:rPr>
            <w:noProof/>
            <w:webHidden/>
            <w:color w:val="000000"/>
          </w:rPr>
          <w:fldChar w:fldCharType="separate"/>
        </w:r>
        <w:r>
          <w:rPr>
            <w:noProof/>
            <w:webHidden/>
            <w:color w:val="000000"/>
          </w:rPr>
          <w:t>11</w:t>
        </w:r>
        <w:r>
          <w:rPr>
            <w:noProof/>
            <w:webHidden/>
            <w:color w:val="000000"/>
          </w:rPr>
          <w:fldChar w:fldCharType="end"/>
        </w:r>
      </w:hyperlink>
    </w:p>
    <w:p w14:paraId="0AA12BE9" w14:textId="1B1EB071"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00" w:history="1">
        <w:r w:rsidRPr="004637A9">
          <w:rPr>
            <w:rStyle w:val="Hyperlink"/>
            <w:noProof/>
            <w:color w:val="000000"/>
          </w:rPr>
          <w:t>4.3 Microsoft Azure</w:t>
        </w:r>
        <w:r>
          <w:rPr>
            <w:noProof/>
            <w:webHidden/>
            <w:color w:val="000000"/>
          </w:rPr>
          <w:tab/>
        </w:r>
        <w:r>
          <w:rPr>
            <w:noProof/>
            <w:webHidden/>
            <w:color w:val="000000"/>
          </w:rPr>
          <w:fldChar w:fldCharType="begin"/>
        </w:r>
        <w:r>
          <w:rPr>
            <w:noProof/>
            <w:webHidden/>
            <w:color w:val="000000"/>
          </w:rPr>
          <w:instrText xml:space="preserve"> PAGEREF _Toc239105000 \h </w:instrText>
        </w:r>
        <w:r>
          <w:rPr>
            <w:noProof/>
            <w:webHidden/>
            <w:color w:val="000000"/>
          </w:rPr>
        </w:r>
        <w:r>
          <w:rPr>
            <w:noProof/>
            <w:webHidden/>
            <w:color w:val="000000"/>
          </w:rPr>
          <w:fldChar w:fldCharType="separate"/>
        </w:r>
        <w:r>
          <w:rPr>
            <w:noProof/>
            <w:webHidden/>
            <w:color w:val="000000"/>
          </w:rPr>
          <w:t>12</w:t>
        </w:r>
        <w:r>
          <w:rPr>
            <w:noProof/>
            <w:webHidden/>
            <w:color w:val="000000"/>
          </w:rPr>
          <w:fldChar w:fldCharType="end"/>
        </w:r>
      </w:hyperlink>
    </w:p>
    <w:p w14:paraId="641E39F9" w14:textId="20129E88"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01" w:history="1">
        <w:r w:rsidRPr="004637A9">
          <w:rPr>
            <w:rStyle w:val="Hyperlink"/>
            <w:noProof/>
            <w:color w:val="000000"/>
          </w:rPr>
          <w:t>5. Justificación tecnológica</w:t>
        </w:r>
        <w:r>
          <w:rPr>
            <w:noProof/>
            <w:webHidden/>
            <w:color w:val="000000"/>
          </w:rPr>
          <w:tab/>
        </w:r>
        <w:r>
          <w:rPr>
            <w:noProof/>
            <w:webHidden/>
            <w:color w:val="000000"/>
          </w:rPr>
          <w:fldChar w:fldCharType="begin"/>
        </w:r>
        <w:r>
          <w:rPr>
            <w:noProof/>
            <w:webHidden/>
            <w:color w:val="000000"/>
          </w:rPr>
          <w:instrText xml:space="preserve"> PAGEREF _Toc239105001 \h </w:instrText>
        </w:r>
        <w:r>
          <w:rPr>
            <w:noProof/>
            <w:webHidden/>
            <w:color w:val="000000"/>
          </w:rPr>
        </w:r>
        <w:r>
          <w:rPr>
            <w:noProof/>
            <w:webHidden/>
            <w:color w:val="000000"/>
          </w:rPr>
          <w:fldChar w:fldCharType="separate"/>
        </w:r>
        <w:r>
          <w:rPr>
            <w:noProof/>
            <w:webHidden/>
            <w:color w:val="000000"/>
          </w:rPr>
          <w:t>12</w:t>
        </w:r>
        <w:r>
          <w:rPr>
            <w:noProof/>
            <w:webHidden/>
            <w:color w:val="000000"/>
          </w:rPr>
          <w:fldChar w:fldCharType="end"/>
        </w:r>
      </w:hyperlink>
    </w:p>
    <w:p w14:paraId="76A2E55D" w14:textId="339C2628"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02" w:history="1">
        <w:r w:rsidRPr="004637A9">
          <w:rPr>
            <w:rStyle w:val="Hyperlink"/>
            <w:noProof/>
            <w:color w:val="000000"/>
          </w:rPr>
          <w:t>5.1 ¿Por qué incorporar Inteligencia Artificial?</w:t>
        </w:r>
        <w:r>
          <w:rPr>
            <w:noProof/>
            <w:webHidden/>
            <w:color w:val="000000"/>
          </w:rPr>
          <w:tab/>
        </w:r>
        <w:r>
          <w:rPr>
            <w:noProof/>
            <w:webHidden/>
            <w:color w:val="000000"/>
          </w:rPr>
          <w:fldChar w:fldCharType="begin"/>
        </w:r>
        <w:r>
          <w:rPr>
            <w:noProof/>
            <w:webHidden/>
            <w:color w:val="000000"/>
          </w:rPr>
          <w:instrText xml:space="preserve"> PAGEREF _Toc239105002 \h </w:instrText>
        </w:r>
        <w:r>
          <w:rPr>
            <w:noProof/>
            <w:webHidden/>
            <w:color w:val="000000"/>
          </w:rPr>
        </w:r>
        <w:r>
          <w:rPr>
            <w:noProof/>
            <w:webHidden/>
            <w:color w:val="000000"/>
          </w:rPr>
          <w:fldChar w:fldCharType="separate"/>
        </w:r>
        <w:r>
          <w:rPr>
            <w:noProof/>
            <w:webHidden/>
            <w:color w:val="000000"/>
          </w:rPr>
          <w:t>12</w:t>
        </w:r>
        <w:r>
          <w:rPr>
            <w:noProof/>
            <w:webHidden/>
            <w:color w:val="000000"/>
          </w:rPr>
          <w:fldChar w:fldCharType="end"/>
        </w:r>
      </w:hyperlink>
    </w:p>
    <w:p w14:paraId="62460DCE" w14:textId="619A9F7D"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03" w:history="1">
        <w:r w:rsidRPr="004637A9">
          <w:rPr>
            <w:rStyle w:val="Hyperlink"/>
            <w:noProof/>
            <w:color w:val="000000"/>
          </w:rPr>
          <w:t>5.2 ¿Por qué utilizar Docker?</w:t>
        </w:r>
        <w:r>
          <w:rPr>
            <w:noProof/>
            <w:webHidden/>
            <w:color w:val="000000"/>
          </w:rPr>
          <w:tab/>
        </w:r>
        <w:r>
          <w:rPr>
            <w:noProof/>
            <w:webHidden/>
            <w:color w:val="000000"/>
          </w:rPr>
          <w:fldChar w:fldCharType="begin"/>
        </w:r>
        <w:r>
          <w:rPr>
            <w:noProof/>
            <w:webHidden/>
            <w:color w:val="000000"/>
          </w:rPr>
          <w:instrText xml:space="preserve"> PAGEREF _Toc239105003 \h </w:instrText>
        </w:r>
        <w:r>
          <w:rPr>
            <w:noProof/>
            <w:webHidden/>
            <w:color w:val="000000"/>
          </w:rPr>
        </w:r>
        <w:r>
          <w:rPr>
            <w:noProof/>
            <w:webHidden/>
            <w:color w:val="000000"/>
          </w:rPr>
          <w:fldChar w:fldCharType="separate"/>
        </w:r>
        <w:r>
          <w:rPr>
            <w:noProof/>
            <w:webHidden/>
            <w:color w:val="000000"/>
          </w:rPr>
          <w:t>12</w:t>
        </w:r>
        <w:r>
          <w:rPr>
            <w:noProof/>
            <w:webHidden/>
            <w:color w:val="000000"/>
          </w:rPr>
          <w:fldChar w:fldCharType="end"/>
        </w:r>
      </w:hyperlink>
    </w:p>
    <w:p w14:paraId="348C7CC4" w14:textId="12462C1A"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04" w:history="1">
        <w:r w:rsidRPr="004637A9">
          <w:rPr>
            <w:rStyle w:val="Hyperlink"/>
            <w:noProof/>
            <w:color w:val="000000"/>
          </w:rPr>
          <w:t>5.3 ¿Por qué considerar Azure?</w:t>
        </w:r>
        <w:r>
          <w:rPr>
            <w:noProof/>
            <w:webHidden/>
            <w:color w:val="000000"/>
          </w:rPr>
          <w:tab/>
        </w:r>
        <w:r>
          <w:rPr>
            <w:noProof/>
            <w:webHidden/>
            <w:color w:val="000000"/>
          </w:rPr>
          <w:fldChar w:fldCharType="begin"/>
        </w:r>
        <w:r>
          <w:rPr>
            <w:noProof/>
            <w:webHidden/>
            <w:color w:val="000000"/>
          </w:rPr>
          <w:instrText xml:space="preserve"> PAGEREF _Toc239105004 \h </w:instrText>
        </w:r>
        <w:r>
          <w:rPr>
            <w:noProof/>
            <w:webHidden/>
            <w:color w:val="000000"/>
          </w:rPr>
        </w:r>
        <w:r>
          <w:rPr>
            <w:noProof/>
            <w:webHidden/>
            <w:color w:val="000000"/>
          </w:rPr>
          <w:fldChar w:fldCharType="separate"/>
        </w:r>
        <w:r>
          <w:rPr>
            <w:noProof/>
            <w:webHidden/>
            <w:color w:val="000000"/>
          </w:rPr>
          <w:t>13</w:t>
        </w:r>
        <w:r>
          <w:rPr>
            <w:noProof/>
            <w:webHidden/>
            <w:color w:val="000000"/>
          </w:rPr>
          <w:fldChar w:fldCharType="end"/>
        </w:r>
      </w:hyperlink>
    </w:p>
    <w:p w14:paraId="0C9B3862" w14:textId="6658657E"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05" w:history="1">
        <w:r w:rsidRPr="004637A9">
          <w:rPr>
            <w:rStyle w:val="Hyperlink"/>
            <w:noProof/>
            <w:color w:val="000000"/>
          </w:rPr>
          <w:t>5.4 Beneficios, condiciones y límites</w:t>
        </w:r>
        <w:r>
          <w:rPr>
            <w:noProof/>
            <w:webHidden/>
            <w:color w:val="000000"/>
          </w:rPr>
          <w:tab/>
        </w:r>
        <w:r>
          <w:rPr>
            <w:noProof/>
            <w:webHidden/>
            <w:color w:val="000000"/>
          </w:rPr>
          <w:fldChar w:fldCharType="begin"/>
        </w:r>
        <w:r>
          <w:rPr>
            <w:noProof/>
            <w:webHidden/>
            <w:color w:val="000000"/>
          </w:rPr>
          <w:instrText xml:space="preserve"> PAGEREF _Toc239105005 \h </w:instrText>
        </w:r>
        <w:r>
          <w:rPr>
            <w:noProof/>
            <w:webHidden/>
            <w:color w:val="000000"/>
          </w:rPr>
        </w:r>
        <w:r>
          <w:rPr>
            <w:noProof/>
            <w:webHidden/>
            <w:color w:val="000000"/>
          </w:rPr>
          <w:fldChar w:fldCharType="separate"/>
        </w:r>
        <w:r>
          <w:rPr>
            <w:noProof/>
            <w:webHidden/>
            <w:color w:val="000000"/>
          </w:rPr>
          <w:t>13</w:t>
        </w:r>
        <w:r>
          <w:rPr>
            <w:noProof/>
            <w:webHidden/>
            <w:color w:val="000000"/>
          </w:rPr>
          <w:fldChar w:fldCharType="end"/>
        </w:r>
      </w:hyperlink>
    </w:p>
    <w:p w14:paraId="39CEBE86" w14:textId="294DBC31"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06" w:history="1">
        <w:r w:rsidRPr="004637A9">
          <w:rPr>
            <w:rStyle w:val="Hyperlink"/>
            <w:noProof/>
            <w:color w:val="000000"/>
          </w:rPr>
          <w:t>6. Propuesta de integración tecnológica</w:t>
        </w:r>
        <w:r>
          <w:rPr>
            <w:noProof/>
            <w:webHidden/>
            <w:color w:val="000000"/>
          </w:rPr>
          <w:tab/>
        </w:r>
        <w:r>
          <w:rPr>
            <w:noProof/>
            <w:webHidden/>
            <w:color w:val="000000"/>
          </w:rPr>
          <w:fldChar w:fldCharType="begin"/>
        </w:r>
        <w:r>
          <w:rPr>
            <w:noProof/>
            <w:webHidden/>
            <w:color w:val="000000"/>
          </w:rPr>
          <w:instrText xml:space="preserve"> PAGEREF _Toc239105006 \h </w:instrText>
        </w:r>
        <w:r>
          <w:rPr>
            <w:noProof/>
            <w:webHidden/>
            <w:color w:val="000000"/>
          </w:rPr>
        </w:r>
        <w:r>
          <w:rPr>
            <w:noProof/>
            <w:webHidden/>
            <w:color w:val="000000"/>
          </w:rPr>
          <w:fldChar w:fldCharType="separate"/>
        </w:r>
        <w:r>
          <w:rPr>
            <w:noProof/>
            <w:webHidden/>
            <w:color w:val="000000"/>
          </w:rPr>
          <w:t>13</w:t>
        </w:r>
        <w:r>
          <w:rPr>
            <w:noProof/>
            <w:webHidden/>
            <w:color w:val="000000"/>
          </w:rPr>
          <w:fldChar w:fldCharType="end"/>
        </w:r>
      </w:hyperlink>
    </w:p>
    <w:p w14:paraId="4B6FF9FD" w14:textId="06D7EB47"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07" w:history="1">
        <w:r w:rsidRPr="004637A9">
          <w:rPr>
            <w:rStyle w:val="Hyperlink"/>
            <w:noProof/>
            <w:color w:val="000000"/>
          </w:rPr>
          <w:t>6.1 Flujo de integración de IA</w:t>
        </w:r>
        <w:r>
          <w:rPr>
            <w:noProof/>
            <w:webHidden/>
            <w:color w:val="000000"/>
          </w:rPr>
          <w:tab/>
        </w:r>
        <w:r>
          <w:rPr>
            <w:noProof/>
            <w:webHidden/>
            <w:color w:val="000000"/>
          </w:rPr>
          <w:fldChar w:fldCharType="begin"/>
        </w:r>
        <w:r>
          <w:rPr>
            <w:noProof/>
            <w:webHidden/>
            <w:color w:val="000000"/>
          </w:rPr>
          <w:instrText xml:space="preserve"> PAGEREF _Toc239105007 \h </w:instrText>
        </w:r>
        <w:r>
          <w:rPr>
            <w:noProof/>
            <w:webHidden/>
            <w:color w:val="000000"/>
          </w:rPr>
        </w:r>
        <w:r>
          <w:rPr>
            <w:noProof/>
            <w:webHidden/>
            <w:color w:val="000000"/>
          </w:rPr>
          <w:fldChar w:fldCharType="separate"/>
        </w:r>
        <w:r>
          <w:rPr>
            <w:noProof/>
            <w:webHidden/>
            <w:color w:val="000000"/>
          </w:rPr>
          <w:t>13</w:t>
        </w:r>
        <w:r>
          <w:rPr>
            <w:noProof/>
            <w:webHidden/>
            <w:color w:val="000000"/>
          </w:rPr>
          <w:fldChar w:fldCharType="end"/>
        </w:r>
      </w:hyperlink>
    </w:p>
    <w:p w14:paraId="21D63A8D" w14:textId="097C0478"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08" w:history="1">
        <w:r w:rsidRPr="004637A9">
          <w:rPr>
            <w:rStyle w:val="Hyperlink"/>
            <w:noProof/>
            <w:color w:val="000000"/>
          </w:rPr>
          <w:t>6.2 Integración de Docker y Azure</w:t>
        </w:r>
        <w:r>
          <w:rPr>
            <w:noProof/>
            <w:webHidden/>
            <w:color w:val="000000"/>
          </w:rPr>
          <w:tab/>
        </w:r>
        <w:r>
          <w:rPr>
            <w:noProof/>
            <w:webHidden/>
            <w:color w:val="000000"/>
          </w:rPr>
          <w:fldChar w:fldCharType="begin"/>
        </w:r>
        <w:r>
          <w:rPr>
            <w:noProof/>
            <w:webHidden/>
            <w:color w:val="000000"/>
          </w:rPr>
          <w:instrText xml:space="preserve"> PAGEREF _Toc239105008 \h </w:instrText>
        </w:r>
        <w:r>
          <w:rPr>
            <w:noProof/>
            <w:webHidden/>
            <w:color w:val="000000"/>
          </w:rPr>
        </w:r>
        <w:r>
          <w:rPr>
            <w:noProof/>
            <w:webHidden/>
            <w:color w:val="000000"/>
          </w:rPr>
          <w:fldChar w:fldCharType="separate"/>
        </w:r>
        <w:r>
          <w:rPr>
            <w:noProof/>
            <w:webHidden/>
            <w:color w:val="000000"/>
          </w:rPr>
          <w:t>14</w:t>
        </w:r>
        <w:r>
          <w:rPr>
            <w:noProof/>
            <w:webHidden/>
            <w:color w:val="000000"/>
          </w:rPr>
          <w:fldChar w:fldCharType="end"/>
        </w:r>
      </w:hyperlink>
    </w:p>
    <w:p w14:paraId="3290EC52" w14:textId="0381B8AF"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09" w:history="1">
        <w:r w:rsidRPr="004637A9">
          <w:rPr>
            <w:rStyle w:val="Hyperlink"/>
            <w:noProof/>
            <w:color w:val="000000"/>
          </w:rPr>
          <w:t>6.3 Beneficios esperados</w:t>
        </w:r>
        <w:r>
          <w:rPr>
            <w:noProof/>
            <w:webHidden/>
            <w:color w:val="000000"/>
          </w:rPr>
          <w:tab/>
        </w:r>
        <w:r>
          <w:rPr>
            <w:noProof/>
            <w:webHidden/>
            <w:color w:val="000000"/>
          </w:rPr>
          <w:fldChar w:fldCharType="begin"/>
        </w:r>
        <w:r>
          <w:rPr>
            <w:noProof/>
            <w:webHidden/>
            <w:color w:val="000000"/>
          </w:rPr>
          <w:instrText xml:space="preserve"> PAGEREF _Toc239105009 \h </w:instrText>
        </w:r>
        <w:r>
          <w:rPr>
            <w:noProof/>
            <w:webHidden/>
            <w:color w:val="000000"/>
          </w:rPr>
        </w:r>
        <w:r>
          <w:rPr>
            <w:noProof/>
            <w:webHidden/>
            <w:color w:val="000000"/>
          </w:rPr>
          <w:fldChar w:fldCharType="separate"/>
        </w:r>
        <w:r>
          <w:rPr>
            <w:noProof/>
            <w:webHidden/>
            <w:color w:val="000000"/>
          </w:rPr>
          <w:t>14</w:t>
        </w:r>
        <w:r>
          <w:rPr>
            <w:noProof/>
            <w:webHidden/>
            <w:color w:val="000000"/>
          </w:rPr>
          <w:fldChar w:fldCharType="end"/>
        </w:r>
      </w:hyperlink>
    </w:p>
    <w:p w14:paraId="7CC6C8FF" w14:textId="0ED880F7"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10" w:history="1">
        <w:r w:rsidRPr="004637A9">
          <w:rPr>
            <w:rStyle w:val="Hyperlink"/>
            <w:noProof/>
            <w:color w:val="000000"/>
          </w:rPr>
          <w:t>7. Arquitectura de integración</w:t>
        </w:r>
        <w:r>
          <w:rPr>
            <w:noProof/>
            <w:webHidden/>
            <w:color w:val="000000"/>
          </w:rPr>
          <w:tab/>
        </w:r>
        <w:r>
          <w:rPr>
            <w:noProof/>
            <w:webHidden/>
            <w:color w:val="000000"/>
          </w:rPr>
          <w:fldChar w:fldCharType="begin"/>
        </w:r>
        <w:r>
          <w:rPr>
            <w:noProof/>
            <w:webHidden/>
            <w:color w:val="000000"/>
          </w:rPr>
          <w:instrText xml:space="preserve"> PAGEREF _Toc239105010 \h </w:instrText>
        </w:r>
        <w:r>
          <w:rPr>
            <w:noProof/>
            <w:webHidden/>
            <w:color w:val="000000"/>
          </w:rPr>
        </w:r>
        <w:r>
          <w:rPr>
            <w:noProof/>
            <w:webHidden/>
            <w:color w:val="000000"/>
          </w:rPr>
          <w:fldChar w:fldCharType="separate"/>
        </w:r>
        <w:r>
          <w:rPr>
            <w:noProof/>
            <w:webHidden/>
            <w:color w:val="000000"/>
          </w:rPr>
          <w:t>15</w:t>
        </w:r>
        <w:r>
          <w:rPr>
            <w:noProof/>
            <w:webHidden/>
            <w:color w:val="000000"/>
          </w:rPr>
          <w:fldChar w:fldCharType="end"/>
        </w:r>
      </w:hyperlink>
    </w:p>
    <w:p w14:paraId="7119DC37" w14:textId="5BE1BCE4"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11" w:history="1">
        <w:r w:rsidRPr="004637A9">
          <w:rPr>
            <w:rStyle w:val="Hyperlink"/>
            <w:noProof/>
            <w:color w:val="000000"/>
          </w:rPr>
          <w:t>7.1 Decisiones de arquitectura</w:t>
        </w:r>
        <w:r>
          <w:rPr>
            <w:noProof/>
            <w:webHidden/>
            <w:color w:val="000000"/>
          </w:rPr>
          <w:tab/>
        </w:r>
        <w:r>
          <w:rPr>
            <w:noProof/>
            <w:webHidden/>
            <w:color w:val="000000"/>
          </w:rPr>
          <w:fldChar w:fldCharType="begin"/>
        </w:r>
        <w:r>
          <w:rPr>
            <w:noProof/>
            <w:webHidden/>
            <w:color w:val="000000"/>
          </w:rPr>
          <w:instrText xml:space="preserve"> PAGEREF _Toc239105011 \h </w:instrText>
        </w:r>
        <w:r>
          <w:rPr>
            <w:noProof/>
            <w:webHidden/>
            <w:color w:val="000000"/>
          </w:rPr>
        </w:r>
        <w:r>
          <w:rPr>
            <w:noProof/>
            <w:webHidden/>
            <w:color w:val="000000"/>
          </w:rPr>
          <w:fldChar w:fldCharType="separate"/>
        </w:r>
        <w:r>
          <w:rPr>
            <w:noProof/>
            <w:webHidden/>
            <w:color w:val="000000"/>
          </w:rPr>
          <w:t>15</w:t>
        </w:r>
        <w:r>
          <w:rPr>
            <w:noProof/>
            <w:webHidden/>
            <w:color w:val="000000"/>
          </w:rPr>
          <w:fldChar w:fldCharType="end"/>
        </w:r>
      </w:hyperlink>
    </w:p>
    <w:p w14:paraId="0822144F" w14:textId="06993943"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12" w:history="1">
        <w:r w:rsidRPr="004637A9">
          <w:rPr>
            <w:rStyle w:val="Hyperlink"/>
            <w:noProof/>
            <w:color w:val="000000"/>
          </w:rPr>
          <w:t>7.2 Componentes y responsabilidades</w:t>
        </w:r>
        <w:r>
          <w:rPr>
            <w:noProof/>
            <w:webHidden/>
            <w:color w:val="000000"/>
          </w:rPr>
          <w:tab/>
        </w:r>
        <w:r>
          <w:rPr>
            <w:noProof/>
            <w:webHidden/>
            <w:color w:val="000000"/>
          </w:rPr>
          <w:fldChar w:fldCharType="begin"/>
        </w:r>
        <w:r>
          <w:rPr>
            <w:noProof/>
            <w:webHidden/>
            <w:color w:val="000000"/>
          </w:rPr>
          <w:instrText xml:space="preserve"> PAGEREF _Toc239105012 \h </w:instrText>
        </w:r>
        <w:r>
          <w:rPr>
            <w:noProof/>
            <w:webHidden/>
            <w:color w:val="000000"/>
          </w:rPr>
        </w:r>
        <w:r>
          <w:rPr>
            <w:noProof/>
            <w:webHidden/>
            <w:color w:val="000000"/>
          </w:rPr>
          <w:fldChar w:fldCharType="separate"/>
        </w:r>
        <w:r>
          <w:rPr>
            <w:noProof/>
            <w:webHidden/>
            <w:color w:val="000000"/>
          </w:rPr>
          <w:t>16</w:t>
        </w:r>
        <w:r>
          <w:rPr>
            <w:noProof/>
            <w:webHidden/>
            <w:color w:val="000000"/>
          </w:rPr>
          <w:fldChar w:fldCharType="end"/>
        </w:r>
      </w:hyperlink>
    </w:p>
    <w:p w14:paraId="1E71C496" w14:textId="264A1453"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13" w:history="1">
        <w:r w:rsidRPr="004637A9">
          <w:rPr>
            <w:rStyle w:val="Hyperlink"/>
            <w:noProof/>
            <w:color w:val="000000"/>
          </w:rPr>
          <w:t>8. Diseño funcional de la característica de IA</w:t>
        </w:r>
        <w:r>
          <w:rPr>
            <w:noProof/>
            <w:webHidden/>
            <w:color w:val="000000"/>
          </w:rPr>
          <w:tab/>
        </w:r>
        <w:r>
          <w:rPr>
            <w:noProof/>
            <w:webHidden/>
            <w:color w:val="000000"/>
          </w:rPr>
          <w:fldChar w:fldCharType="begin"/>
        </w:r>
        <w:r>
          <w:rPr>
            <w:noProof/>
            <w:webHidden/>
            <w:color w:val="000000"/>
          </w:rPr>
          <w:instrText xml:space="preserve"> PAGEREF _Toc239105013 \h </w:instrText>
        </w:r>
        <w:r>
          <w:rPr>
            <w:noProof/>
            <w:webHidden/>
            <w:color w:val="000000"/>
          </w:rPr>
        </w:r>
        <w:r>
          <w:rPr>
            <w:noProof/>
            <w:webHidden/>
            <w:color w:val="000000"/>
          </w:rPr>
          <w:fldChar w:fldCharType="separate"/>
        </w:r>
        <w:r>
          <w:rPr>
            <w:noProof/>
            <w:webHidden/>
            <w:color w:val="000000"/>
          </w:rPr>
          <w:t>16</w:t>
        </w:r>
        <w:r>
          <w:rPr>
            <w:noProof/>
            <w:webHidden/>
            <w:color w:val="000000"/>
          </w:rPr>
          <w:fldChar w:fldCharType="end"/>
        </w:r>
      </w:hyperlink>
    </w:p>
    <w:p w14:paraId="0D8F7694" w14:textId="5EB37723"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14" w:history="1">
        <w:r w:rsidRPr="004637A9">
          <w:rPr>
            <w:rStyle w:val="Hyperlink"/>
            <w:noProof/>
            <w:color w:val="000000"/>
          </w:rPr>
          <w:t>8.1 Característica seleccionada</w:t>
        </w:r>
        <w:r>
          <w:rPr>
            <w:noProof/>
            <w:webHidden/>
            <w:color w:val="000000"/>
          </w:rPr>
          <w:tab/>
        </w:r>
        <w:r>
          <w:rPr>
            <w:noProof/>
            <w:webHidden/>
            <w:color w:val="000000"/>
          </w:rPr>
          <w:fldChar w:fldCharType="begin"/>
        </w:r>
        <w:r>
          <w:rPr>
            <w:noProof/>
            <w:webHidden/>
            <w:color w:val="000000"/>
          </w:rPr>
          <w:instrText xml:space="preserve"> PAGEREF _Toc239105014 \h </w:instrText>
        </w:r>
        <w:r>
          <w:rPr>
            <w:noProof/>
            <w:webHidden/>
            <w:color w:val="000000"/>
          </w:rPr>
        </w:r>
        <w:r>
          <w:rPr>
            <w:noProof/>
            <w:webHidden/>
            <w:color w:val="000000"/>
          </w:rPr>
          <w:fldChar w:fldCharType="separate"/>
        </w:r>
        <w:r>
          <w:rPr>
            <w:noProof/>
            <w:webHidden/>
            <w:color w:val="000000"/>
          </w:rPr>
          <w:t>16</w:t>
        </w:r>
        <w:r>
          <w:rPr>
            <w:noProof/>
            <w:webHidden/>
            <w:color w:val="000000"/>
          </w:rPr>
          <w:fldChar w:fldCharType="end"/>
        </w:r>
      </w:hyperlink>
    </w:p>
    <w:p w14:paraId="53C4B533" w14:textId="455E3C5C"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15" w:history="1">
        <w:r w:rsidRPr="004637A9">
          <w:rPr>
            <w:rStyle w:val="Hyperlink"/>
            <w:noProof/>
            <w:color w:val="000000"/>
          </w:rPr>
          <w:t>8.2 Entradas</w:t>
        </w:r>
        <w:r>
          <w:rPr>
            <w:noProof/>
            <w:webHidden/>
            <w:color w:val="000000"/>
          </w:rPr>
          <w:tab/>
        </w:r>
        <w:r>
          <w:rPr>
            <w:noProof/>
            <w:webHidden/>
            <w:color w:val="000000"/>
          </w:rPr>
          <w:fldChar w:fldCharType="begin"/>
        </w:r>
        <w:r>
          <w:rPr>
            <w:noProof/>
            <w:webHidden/>
            <w:color w:val="000000"/>
          </w:rPr>
          <w:instrText xml:space="preserve"> PAGEREF _Toc239105015 \h </w:instrText>
        </w:r>
        <w:r>
          <w:rPr>
            <w:noProof/>
            <w:webHidden/>
            <w:color w:val="000000"/>
          </w:rPr>
        </w:r>
        <w:r>
          <w:rPr>
            <w:noProof/>
            <w:webHidden/>
            <w:color w:val="000000"/>
          </w:rPr>
          <w:fldChar w:fldCharType="separate"/>
        </w:r>
        <w:r>
          <w:rPr>
            <w:noProof/>
            <w:webHidden/>
            <w:color w:val="000000"/>
          </w:rPr>
          <w:t>16</w:t>
        </w:r>
        <w:r>
          <w:rPr>
            <w:noProof/>
            <w:webHidden/>
            <w:color w:val="000000"/>
          </w:rPr>
          <w:fldChar w:fldCharType="end"/>
        </w:r>
      </w:hyperlink>
    </w:p>
    <w:p w14:paraId="3C685087" w14:textId="3797F3FC"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16" w:history="1">
        <w:r w:rsidRPr="004637A9">
          <w:rPr>
            <w:rStyle w:val="Hyperlink"/>
            <w:noProof/>
            <w:color w:val="000000"/>
          </w:rPr>
          <w:t>8.3 Procesamiento</w:t>
        </w:r>
        <w:r>
          <w:rPr>
            <w:noProof/>
            <w:webHidden/>
            <w:color w:val="000000"/>
          </w:rPr>
          <w:tab/>
        </w:r>
        <w:r>
          <w:rPr>
            <w:noProof/>
            <w:webHidden/>
            <w:color w:val="000000"/>
          </w:rPr>
          <w:fldChar w:fldCharType="begin"/>
        </w:r>
        <w:r>
          <w:rPr>
            <w:noProof/>
            <w:webHidden/>
            <w:color w:val="000000"/>
          </w:rPr>
          <w:instrText xml:space="preserve"> PAGEREF _Toc239105016 \h </w:instrText>
        </w:r>
        <w:r>
          <w:rPr>
            <w:noProof/>
            <w:webHidden/>
            <w:color w:val="000000"/>
          </w:rPr>
        </w:r>
        <w:r>
          <w:rPr>
            <w:noProof/>
            <w:webHidden/>
            <w:color w:val="000000"/>
          </w:rPr>
          <w:fldChar w:fldCharType="separate"/>
        </w:r>
        <w:r>
          <w:rPr>
            <w:noProof/>
            <w:webHidden/>
            <w:color w:val="000000"/>
          </w:rPr>
          <w:t>16</w:t>
        </w:r>
        <w:r>
          <w:rPr>
            <w:noProof/>
            <w:webHidden/>
            <w:color w:val="000000"/>
          </w:rPr>
          <w:fldChar w:fldCharType="end"/>
        </w:r>
      </w:hyperlink>
    </w:p>
    <w:p w14:paraId="08E60D35" w14:textId="1ED83A4A"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17" w:history="1">
        <w:r w:rsidRPr="004637A9">
          <w:rPr>
            <w:rStyle w:val="Hyperlink"/>
            <w:noProof/>
            <w:color w:val="000000"/>
          </w:rPr>
          <w:t>8.4 Salidas</w:t>
        </w:r>
        <w:r>
          <w:rPr>
            <w:noProof/>
            <w:webHidden/>
            <w:color w:val="000000"/>
          </w:rPr>
          <w:tab/>
        </w:r>
        <w:r>
          <w:rPr>
            <w:noProof/>
            <w:webHidden/>
            <w:color w:val="000000"/>
          </w:rPr>
          <w:fldChar w:fldCharType="begin"/>
        </w:r>
        <w:r>
          <w:rPr>
            <w:noProof/>
            <w:webHidden/>
            <w:color w:val="000000"/>
          </w:rPr>
          <w:instrText xml:space="preserve"> PAGEREF _Toc239105017 \h </w:instrText>
        </w:r>
        <w:r>
          <w:rPr>
            <w:noProof/>
            <w:webHidden/>
            <w:color w:val="000000"/>
          </w:rPr>
        </w:r>
        <w:r>
          <w:rPr>
            <w:noProof/>
            <w:webHidden/>
            <w:color w:val="000000"/>
          </w:rPr>
          <w:fldChar w:fldCharType="separate"/>
        </w:r>
        <w:r>
          <w:rPr>
            <w:noProof/>
            <w:webHidden/>
            <w:color w:val="000000"/>
          </w:rPr>
          <w:t>17</w:t>
        </w:r>
        <w:r>
          <w:rPr>
            <w:noProof/>
            <w:webHidden/>
            <w:color w:val="000000"/>
          </w:rPr>
          <w:fldChar w:fldCharType="end"/>
        </w:r>
      </w:hyperlink>
    </w:p>
    <w:p w14:paraId="7C956CA3" w14:textId="1DE4C97B"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18" w:history="1">
        <w:r w:rsidRPr="004637A9">
          <w:rPr>
            <w:rStyle w:val="Hyperlink"/>
            <w:noProof/>
            <w:color w:val="000000"/>
          </w:rPr>
          <w:t>8.5 Ejemplo verificable</w:t>
        </w:r>
        <w:r>
          <w:rPr>
            <w:noProof/>
            <w:webHidden/>
            <w:color w:val="000000"/>
          </w:rPr>
          <w:tab/>
        </w:r>
        <w:r>
          <w:rPr>
            <w:noProof/>
            <w:webHidden/>
            <w:color w:val="000000"/>
          </w:rPr>
          <w:fldChar w:fldCharType="begin"/>
        </w:r>
        <w:r>
          <w:rPr>
            <w:noProof/>
            <w:webHidden/>
            <w:color w:val="000000"/>
          </w:rPr>
          <w:instrText xml:space="preserve"> PAGEREF _Toc239105018 \h </w:instrText>
        </w:r>
        <w:r>
          <w:rPr>
            <w:noProof/>
            <w:webHidden/>
            <w:color w:val="000000"/>
          </w:rPr>
        </w:r>
        <w:r>
          <w:rPr>
            <w:noProof/>
            <w:webHidden/>
            <w:color w:val="000000"/>
          </w:rPr>
          <w:fldChar w:fldCharType="separate"/>
        </w:r>
        <w:r>
          <w:rPr>
            <w:noProof/>
            <w:webHidden/>
            <w:color w:val="000000"/>
          </w:rPr>
          <w:t>17</w:t>
        </w:r>
        <w:r>
          <w:rPr>
            <w:noProof/>
            <w:webHidden/>
            <w:color w:val="000000"/>
          </w:rPr>
          <w:fldChar w:fldCharType="end"/>
        </w:r>
      </w:hyperlink>
    </w:p>
    <w:p w14:paraId="0B75A6E0" w14:textId="6EB127D4"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19" w:history="1">
        <w:r w:rsidRPr="004637A9">
          <w:rPr>
            <w:rStyle w:val="Hyperlink"/>
            <w:noProof/>
            <w:color w:val="000000"/>
          </w:rPr>
          <w:t>8.6 Criterios de aceptación y evaluación</w:t>
        </w:r>
        <w:r>
          <w:rPr>
            <w:noProof/>
            <w:webHidden/>
            <w:color w:val="000000"/>
          </w:rPr>
          <w:tab/>
        </w:r>
        <w:r>
          <w:rPr>
            <w:noProof/>
            <w:webHidden/>
            <w:color w:val="000000"/>
          </w:rPr>
          <w:fldChar w:fldCharType="begin"/>
        </w:r>
        <w:r>
          <w:rPr>
            <w:noProof/>
            <w:webHidden/>
            <w:color w:val="000000"/>
          </w:rPr>
          <w:instrText xml:space="preserve"> PAGEREF _Toc239105019 \h </w:instrText>
        </w:r>
        <w:r>
          <w:rPr>
            <w:noProof/>
            <w:webHidden/>
            <w:color w:val="000000"/>
          </w:rPr>
        </w:r>
        <w:r>
          <w:rPr>
            <w:noProof/>
            <w:webHidden/>
            <w:color w:val="000000"/>
          </w:rPr>
          <w:fldChar w:fldCharType="separate"/>
        </w:r>
        <w:r>
          <w:rPr>
            <w:noProof/>
            <w:webHidden/>
            <w:color w:val="000000"/>
          </w:rPr>
          <w:t>17</w:t>
        </w:r>
        <w:r>
          <w:rPr>
            <w:noProof/>
            <w:webHidden/>
            <w:color w:val="000000"/>
          </w:rPr>
          <w:fldChar w:fldCharType="end"/>
        </w:r>
      </w:hyperlink>
    </w:p>
    <w:p w14:paraId="3B8F8404" w14:textId="69403FB2"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20" w:history="1">
        <w:r w:rsidRPr="004637A9">
          <w:rPr>
            <w:rStyle w:val="Hyperlink"/>
            <w:noProof/>
            <w:color w:val="000000"/>
          </w:rPr>
          <w:t>9. Estrategia de despliegue</w:t>
        </w:r>
        <w:r>
          <w:rPr>
            <w:noProof/>
            <w:webHidden/>
            <w:color w:val="000000"/>
          </w:rPr>
          <w:tab/>
        </w:r>
        <w:r>
          <w:rPr>
            <w:noProof/>
            <w:webHidden/>
            <w:color w:val="000000"/>
          </w:rPr>
          <w:fldChar w:fldCharType="begin"/>
        </w:r>
        <w:r>
          <w:rPr>
            <w:noProof/>
            <w:webHidden/>
            <w:color w:val="000000"/>
          </w:rPr>
          <w:instrText xml:space="preserve"> PAGEREF _Toc239105020 \h </w:instrText>
        </w:r>
        <w:r>
          <w:rPr>
            <w:noProof/>
            <w:webHidden/>
            <w:color w:val="000000"/>
          </w:rPr>
        </w:r>
        <w:r>
          <w:rPr>
            <w:noProof/>
            <w:webHidden/>
            <w:color w:val="000000"/>
          </w:rPr>
          <w:fldChar w:fldCharType="separate"/>
        </w:r>
        <w:r>
          <w:rPr>
            <w:noProof/>
            <w:webHidden/>
            <w:color w:val="000000"/>
          </w:rPr>
          <w:t>18</w:t>
        </w:r>
        <w:r>
          <w:rPr>
            <w:noProof/>
            <w:webHidden/>
            <w:color w:val="000000"/>
          </w:rPr>
          <w:fldChar w:fldCharType="end"/>
        </w:r>
      </w:hyperlink>
    </w:p>
    <w:p w14:paraId="0BC8607A" w14:textId="6BDB0E6F"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21" w:history="1">
        <w:r w:rsidRPr="004637A9">
          <w:rPr>
            <w:rStyle w:val="Hyperlink"/>
            <w:noProof/>
            <w:color w:val="000000"/>
          </w:rPr>
          <w:t>9.1 Ambientes</w:t>
        </w:r>
        <w:r>
          <w:rPr>
            <w:noProof/>
            <w:webHidden/>
            <w:color w:val="000000"/>
          </w:rPr>
          <w:tab/>
        </w:r>
        <w:r>
          <w:rPr>
            <w:noProof/>
            <w:webHidden/>
            <w:color w:val="000000"/>
          </w:rPr>
          <w:fldChar w:fldCharType="begin"/>
        </w:r>
        <w:r>
          <w:rPr>
            <w:noProof/>
            <w:webHidden/>
            <w:color w:val="000000"/>
          </w:rPr>
          <w:instrText xml:space="preserve"> PAGEREF _Toc239105021 \h </w:instrText>
        </w:r>
        <w:r>
          <w:rPr>
            <w:noProof/>
            <w:webHidden/>
            <w:color w:val="000000"/>
          </w:rPr>
        </w:r>
        <w:r>
          <w:rPr>
            <w:noProof/>
            <w:webHidden/>
            <w:color w:val="000000"/>
          </w:rPr>
          <w:fldChar w:fldCharType="separate"/>
        </w:r>
        <w:r>
          <w:rPr>
            <w:noProof/>
            <w:webHidden/>
            <w:color w:val="000000"/>
          </w:rPr>
          <w:t>18</w:t>
        </w:r>
        <w:r>
          <w:rPr>
            <w:noProof/>
            <w:webHidden/>
            <w:color w:val="000000"/>
          </w:rPr>
          <w:fldChar w:fldCharType="end"/>
        </w:r>
      </w:hyperlink>
    </w:p>
    <w:p w14:paraId="2129E5B0" w14:textId="343990E5"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22" w:history="1">
        <w:r w:rsidRPr="004637A9">
          <w:rPr>
            <w:rStyle w:val="Hyperlink"/>
            <w:noProof/>
            <w:color w:val="000000"/>
          </w:rPr>
          <w:t>9.2 Pasos de implementación</w:t>
        </w:r>
        <w:r>
          <w:rPr>
            <w:noProof/>
            <w:webHidden/>
            <w:color w:val="000000"/>
          </w:rPr>
          <w:tab/>
        </w:r>
        <w:r>
          <w:rPr>
            <w:noProof/>
            <w:webHidden/>
            <w:color w:val="000000"/>
          </w:rPr>
          <w:fldChar w:fldCharType="begin"/>
        </w:r>
        <w:r>
          <w:rPr>
            <w:noProof/>
            <w:webHidden/>
            <w:color w:val="000000"/>
          </w:rPr>
          <w:instrText xml:space="preserve"> PAGEREF _Toc239105022 \h </w:instrText>
        </w:r>
        <w:r>
          <w:rPr>
            <w:noProof/>
            <w:webHidden/>
            <w:color w:val="000000"/>
          </w:rPr>
        </w:r>
        <w:r>
          <w:rPr>
            <w:noProof/>
            <w:webHidden/>
            <w:color w:val="000000"/>
          </w:rPr>
          <w:fldChar w:fldCharType="separate"/>
        </w:r>
        <w:r>
          <w:rPr>
            <w:noProof/>
            <w:webHidden/>
            <w:color w:val="000000"/>
          </w:rPr>
          <w:t>18</w:t>
        </w:r>
        <w:r>
          <w:rPr>
            <w:noProof/>
            <w:webHidden/>
            <w:color w:val="000000"/>
          </w:rPr>
          <w:fldChar w:fldCharType="end"/>
        </w:r>
      </w:hyperlink>
    </w:p>
    <w:p w14:paraId="5F5D61B5" w14:textId="684BFF29"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23" w:history="1">
        <w:r w:rsidRPr="004637A9">
          <w:rPr>
            <w:rStyle w:val="Hyperlink"/>
            <w:noProof/>
            <w:color w:val="000000"/>
          </w:rPr>
          <w:t>9.3 Recursos necesarios</w:t>
        </w:r>
        <w:r>
          <w:rPr>
            <w:noProof/>
            <w:webHidden/>
            <w:color w:val="000000"/>
          </w:rPr>
          <w:tab/>
        </w:r>
        <w:r>
          <w:rPr>
            <w:noProof/>
            <w:webHidden/>
            <w:color w:val="000000"/>
          </w:rPr>
          <w:fldChar w:fldCharType="begin"/>
        </w:r>
        <w:r>
          <w:rPr>
            <w:noProof/>
            <w:webHidden/>
            <w:color w:val="000000"/>
          </w:rPr>
          <w:instrText xml:space="preserve"> PAGEREF _Toc239105023 \h </w:instrText>
        </w:r>
        <w:r>
          <w:rPr>
            <w:noProof/>
            <w:webHidden/>
            <w:color w:val="000000"/>
          </w:rPr>
        </w:r>
        <w:r>
          <w:rPr>
            <w:noProof/>
            <w:webHidden/>
            <w:color w:val="000000"/>
          </w:rPr>
          <w:fldChar w:fldCharType="separate"/>
        </w:r>
        <w:r>
          <w:rPr>
            <w:noProof/>
            <w:webHidden/>
            <w:color w:val="000000"/>
          </w:rPr>
          <w:t>18</w:t>
        </w:r>
        <w:r>
          <w:rPr>
            <w:noProof/>
            <w:webHidden/>
            <w:color w:val="000000"/>
          </w:rPr>
          <w:fldChar w:fldCharType="end"/>
        </w:r>
      </w:hyperlink>
    </w:p>
    <w:p w14:paraId="1C7A559E" w14:textId="03C84E6E"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24" w:history="1">
        <w:r w:rsidRPr="004637A9">
          <w:rPr>
            <w:rStyle w:val="Hyperlink"/>
            <w:noProof/>
            <w:color w:val="000000"/>
          </w:rPr>
          <w:t>9.4 Reversión y continuidad</w:t>
        </w:r>
        <w:r>
          <w:rPr>
            <w:noProof/>
            <w:webHidden/>
            <w:color w:val="000000"/>
          </w:rPr>
          <w:tab/>
        </w:r>
        <w:r>
          <w:rPr>
            <w:noProof/>
            <w:webHidden/>
            <w:color w:val="000000"/>
          </w:rPr>
          <w:fldChar w:fldCharType="begin"/>
        </w:r>
        <w:r>
          <w:rPr>
            <w:noProof/>
            <w:webHidden/>
            <w:color w:val="000000"/>
          </w:rPr>
          <w:instrText xml:space="preserve"> PAGEREF _Toc239105024 \h </w:instrText>
        </w:r>
        <w:r>
          <w:rPr>
            <w:noProof/>
            <w:webHidden/>
            <w:color w:val="000000"/>
          </w:rPr>
        </w:r>
        <w:r>
          <w:rPr>
            <w:noProof/>
            <w:webHidden/>
            <w:color w:val="000000"/>
          </w:rPr>
          <w:fldChar w:fldCharType="separate"/>
        </w:r>
        <w:r>
          <w:rPr>
            <w:noProof/>
            <w:webHidden/>
            <w:color w:val="000000"/>
          </w:rPr>
          <w:t>19</w:t>
        </w:r>
        <w:r>
          <w:rPr>
            <w:noProof/>
            <w:webHidden/>
            <w:color w:val="000000"/>
          </w:rPr>
          <w:fldChar w:fldCharType="end"/>
        </w:r>
      </w:hyperlink>
    </w:p>
    <w:p w14:paraId="1C33415A" w14:textId="5311A7F1"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25" w:history="1">
        <w:r w:rsidRPr="004637A9">
          <w:rPr>
            <w:rStyle w:val="Hyperlink"/>
            <w:noProof/>
            <w:color w:val="000000"/>
          </w:rPr>
          <w:t>10. Estimación de costos</w:t>
        </w:r>
        <w:r>
          <w:rPr>
            <w:noProof/>
            <w:webHidden/>
            <w:color w:val="000000"/>
          </w:rPr>
          <w:tab/>
        </w:r>
        <w:r>
          <w:rPr>
            <w:noProof/>
            <w:webHidden/>
            <w:color w:val="000000"/>
          </w:rPr>
          <w:fldChar w:fldCharType="begin"/>
        </w:r>
        <w:r>
          <w:rPr>
            <w:noProof/>
            <w:webHidden/>
            <w:color w:val="000000"/>
          </w:rPr>
          <w:instrText xml:space="preserve"> PAGEREF _Toc239105025 \h </w:instrText>
        </w:r>
        <w:r>
          <w:rPr>
            <w:noProof/>
            <w:webHidden/>
            <w:color w:val="000000"/>
          </w:rPr>
        </w:r>
        <w:r>
          <w:rPr>
            <w:noProof/>
            <w:webHidden/>
            <w:color w:val="000000"/>
          </w:rPr>
          <w:fldChar w:fldCharType="separate"/>
        </w:r>
        <w:r>
          <w:rPr>
            <w:noProof/>
            <w:webHidden/>
            <w:color w:val="000000"/>
          </w:rPr>
          <w:t>19</w:t>
        </w:r>
        <w:r>
          <w:rPr>
            <w:noProof/>
            <w:webHidden/>
            <w:color w:val="000000"/>
          </w:rPr>
          <w:fldChar w:fldCharType="end"/>
        </w:r>
      </w:hyperlink>
    </w:p>
    <w:p w14:paraId="755EE0F3" w14:textId="192719FB"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26" w:history="1">
        <w:r w:rsidRPr="004637A9">
          <w:rPr>
            <w:rStyle w:val="Hyperlink"/>
            <w:noProof/>
            <w:color w:val="000000"/>
          </w:rPr>
          <w:t>11. Aspectos éticos, legales y de seguridad</w:t>
        </w:r>
        <w:r>
          <w:rPr>
            <w:noProof/>
            <w:webHidden/>
            <w:color w:val="000000"/>
          </w:rPr>
          <w:tab/>
        </w:r>
        <w:r>
          <w:rPr>
            <w:noProof/>
            <w:webHidden/>
            <w:color w:val="000000"/>
          </w:rPr>
          <w:fldChar w:fldCharType="begin"/>
        </w:r>
        <w:r>
          <w:rPr>
            <w:noProof/>
            <w:webHidden/>
            <w:color w:val="000000"/>
          </w:rPr>
          <w:instrText xml:space="preserve"> PAGEREF _Toc239105026 \h </w:instrText>
        </w:r>
        <w:r>
          <w:rPr>
            <w:noProof/>
            <w:webHidden/>
            <w:color w:val="000000"/>
          </w:rPr>
        </w:r>
        <w:r>
          <w:rPr>
            <w:noProof/>
            <w:webHidden/>
            <w:color w:val="000000"/>
          </w:rPr>
          <w:fldChar w:fldCharType="separate"/>
        </w:r>
        <w:r>
          <w:rPr>
            <w:noProof/>
            <w:webHidden/>
            <w:color w:val="000000"/>
          </w:rPr>
          <w:t>20</w:t>
        </w:r>
        <w:r>
          <w:rPr>
            <w:noProof/>
            <w:webHidden/>
            <w:color w:val="000000"/>
          </w:rPr>
          <w:fldChar w:fldCharType="end"/>
        </w:r>
      </w:hyperlink>
    </w:p>
    <w:p w14:paraId="53E8C083" w14:textId="37FEFB5F"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27" w:history="1">
        <w:r w:rsidRPr="004637A9">
          <w:rPr>
            <w:rStyle w:val="Hyperlink"/>
            <w:noProof/>
            <w:color w:val="000000"/>
          </w:rPr>
          <w:t>11.1 Marco de referencia</w:t>
        </w:r>
        <w:r>
          <w:rPr>
            <w:noProof/>
            <w:webHidden/>
            <w:color w:val="000000"/>
          </w:rPr>
          <w:tab/>
        </w:r>
        <w:r>
          <w:rPr>
            <w:noProof/>
            <w:webHidden/>
            <w:color w:val="000000"/>
          </w:rPr>
          <w:fldChar w:fldCharType="begin"/>
        </w:r>
        <w:r>
          <w:rPr>
            <w:noProof/>
            <w:webHidden/>
            <w:color w:val="000000"/>
          </w:rPr>
          <w:instrText xml:space="preserve"> PAGEREF _Toc239105027 \h </w:instrText>
        </w:r>
        <w:r>
          <w:rPr>
            <w:noProof/>
            <w:webHidden/>
            <w:color w:val="000000"/>
          </w:rPr>
        </w:r>
        <w:r>
          <w:rPr>
            <w:noProof/>
            <w:webHidden/>
            <w:color w:val="000000"/>
          </w:rPr>
          <w:fldChar w:fldCharType="separate"/>
        </w:r>
        <w:r>
          <w:rPr>
            <w:noProof/>
            <w:webHidden/>
            <w:color w:val="000000"/>
          </w:rPr>
          <w:t>20</w:t>
        </w:r>
        <w:r>
          <w:rPr>
            <w:noProof/>
            <w:webHidden/>
            <w:color w:val="000000"/>
          </w:rPr>
          <w:fldChar w:fldCharType="end"/>
        </w:r>
      </w:hyperlink>
    </w:p>
    <w:p w14:paraId="232E53B5" w14:textId="71396796"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28" w:history="1">
        <w:r w:rsidRPr="004637A9">
          <w:rPr>
            <w:rStyle w:val="Hyperlink"/>
            <w:noProof/>
            <w:color w:val="000000"/>
          </w:rPr>
          <w:t>11.2 Riesgos y medidas</w:t>
        </w:r>
        <w:r>
          <w:rPr>
            <w:noProof/>
            <w:webHidden/>
            <w:color w:val="000000"/>
          </w:rPr>
          <w:tab/>
        </w:r>
        <w:r>
          <w:rPr>
            <w:noProof/>
            <w:webHidden/>
            <w:color w:val="000000"/>
          </w:rPr>
          <w:fldChar w:fldCharType="begin"/>
        </w:r>
        <w:r>
          <w:rPr>
            <w:noProof/>
            <w:webHidden/>
            <w:color w:val="000000"/>
          </w:rPr>
          <w:instrText xml:space="preserve"> PAGEREF _Toc239105028 \h </w:instrText>
        </w:r>
        <w:r>
          <w:rPr>
            <w:noProof/>
            <w:webHidden/>
            <w:color w:val="000000"/>
          </w:rPr>
        </w:r>
        <w:r>
          <w:rPr>
            <w:noProof/>
            <w:webHidden/>
            <w:color w:val="000000"/>
          </w:rPr>
          <w:fldChar w:fldCharType="separate"/>
        </w:r>
        <w:r>
          <w:rPr>
            <w:noProof/>
            <w:webHidden/>
            <w:color w:val="000000"/>
          </w:rPr>
          <w:t>20</w:t>
        </w:r>
        <w:r>
          <w:rPr>
            <w:noProof/>
            <w:webHidden/>
            <w:color w:val="000000"/>
          </w:rPr>
          <w:fldChar w:fldCharType="end"/>
        </w:r>
      </w:hyperlink>
    </w:p>
    <w:p w14:paraId="434E12BB" w14:textId="57CB7772"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29" w:history="1">
        <w:r w:rsidRPr="004637A9">
          <w:rPr>
            <w:rStyle w:val="Hyperlink"/>
            <w:noProof/>
            <w:color w:val="000000"/>
          </w:rPr>
          <w:t>11.3 Controles de seguridad por capa</w:t>
        </w:r>
        <w:r>
          <w:rPr>
            <w:noProof/>
            <w:webHidden/>
            <w:color w:val="000000"/>
          </w:rPr>
          <w:tab/>
        </w:r>
        <w:r>
          <w:rPr>
            <w:noProof/>
            <w:webHidden/>
            <w:color w:val="000000"/>
          </w:rPr>
          <w:fldChar w:fldCharType="begin"/>
        </w:r>
        <w:r>
          <w:rPr>
            <w:noProof/>
            <w:webHidden/>
            <w:color w:val="000000"/>
          </w:rPr>
          <w:instrText xml:space="preserve"> PAGEREF _Toc239105029 \h </w:instrText>
        </w:r>
        <w:r>
          <w:rPr>
            <w:noProof/>
            <w:webHidden/>
            <w:color w:val="000000"/>
          </w:rPr>
        </w:r>
        <w:r>
          <w:rPr>
            <w:noProof/>
            <w:webHidden/>
            <w:color w:val="000000"/>
          </w:rPr>
          <w:fldChar w:fldCharType="separate"/>
        </w:r>
        <w:r>
          <w:rPr>
            <w:noProof/>
            <w:webHidden/>
            <w:color w:val="000000"/>
          </w:rPr>
          <w:t>21</w:t>
        </w:r>
        <w:r>
          <w:rPr>
            <w:noProof/>
            <w:webHidden/>
            <w:color w:val="000000"/>
          </w:rPr>
          <w:fldChar w:fldCharType="end"/>
        </w:r>
      </w:hyperlink>
    </w:p>
    <w:p w14:paraId="253170D1" w14:textId="582DCD34"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30" w:history="1">
        <w:r w:rsidRPr="004637A9">
          <w:rPr>
            <w:rStyle w:val="Hyperlink"/>
            <w:noProof/>
            <w:color w:val="000000"/>
          </w:rPr>
          <w:t>11.4 Principios de uso responsable</w:t>
        </w:r>
        <w:r>
          <w:rPr>
            <w:noProof/>
            <w:webHidden/>
            <w:color w:val="000000"/>
          </w:rPr>
          <w:tab/>
        </w:r>
        <w:r>
          <w:rPr>
            <w:noProof/>
            <w:webHidden/>
            <w:color w:val="000000"/>
          </w:rPr>
          <w:fldChar w:fldCharType="begin"/>
        </w:r>
        <w:r>
          <w:rPr>
            <w:noProof/>
            <w:webHidden/>
            <w:color w:val="000000"/>
          </w:rPr>
          <w:instrText xml:space="preserve"> PAGEREF _Toc239105030 \h </w:instrText>
        </w:r>
        <w:r>
          <w:rPr>
            <w:noProof/>
            <w:webHidden/>
            <w:color w:val="000000"/>
          </w:rPr>
        </w:r>
        <w:r>
          <w:rPr>
            <w:noProof/>
            <w:webHidden/>
            <w:color w:val="000000"/>
          </w:rPr>
          <w:fldChar w:fldCharType="separate"/>
        </w:r>
        <w:r>
          <w:rPr>
            <w:noProof/>
            <w:webHidden/>
            <w:color w:val="000000"/>
          </w:rPr>
          <w:t>21</w:t>
        </w:r>
        <w:r>
          <w:rPr>
            <w:noProof/>
            <w:webHidden/>
            <w:color w:val="000000"/>
          </w:rPr>
          <w:fldChar w:fldCharType="end"/>
        </w:r>
      </w:hyperlink>
    </w:p>
    <w:p w14:paraId="74C1D671" w14:textId="01693F72"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31" w:history="1">
        <w:r w:rsidRPr="004637A9">
          <w:rPr>
            <w:rStyle w:val="Hyperlink"/>
            <w:noProof/>
            <w:color w:val="000000"/>
          </w:rPr>
          <w:t>12. Prototipo UX/UI actualizado</w:t>
        </w:r>
        <w:r>
          <w:rPr>
            <w:noProof/>
            <w:webHidden/>
            <w:color w:val="000000"/>
          </w:rPr>
          <w:tab/>
        </w:r>
        <w:r>
          <w:rPr>
            <w:noProof/>
            <w:webHidden/>
            <w:color w:val="000000"/>
          </w:rPr>
          <w:fldChar w:fldCharType="begin"/>
        </w:r>
        <w:r>
          <w:rPr>
            <w:noProof/>
            <w:webHidden/>
            <w:color w:val="000000"/>
          </w:rPr>
          <w:instrText xml:space="preserve"> PAGEREF _Toc239105031 \h </w:instrText>
        </w:r>
        <w:r>
          <w:rPr>
            <w:noProof/>
            <w:webHidden/>
            <w:color w:val="000000"/>
          </w:rPr>
        </w:r>
        <w:r>
          <w:rPr>
            <w:noProof/>
            <w:webHidden/>
            <w:color w:val="000000"/>
          </w:rPr>
          <w:fldChar w:fldCharType="separate"/>
        </w:r>
        <w:r>
          <w:rPr>
            <w:noProof/>
            <w:webHidden/>
            <w:color w:val="000000"/>
          </w:rPr>
          <w:t>21</w:t>
        </w:r>
        <w:r>
          <w:rPr>
            <w:noProof/>
            <w:webHidden/>
            <w:color w:val="000000"/>
          </w:rPr>
          <w:fldChar w:fldCharType="end"/>
        </w:r>
      </w:hyperlink>
    </w:p>
    <w:p w14:paraId="4B4CA90F" w14:textId="30F899F3"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32" w:history="1">
        <w:r w:rsidRPr="004637A9">
          <w:rPr>
            <w:rStyle w:val="Hyperlink"/>
            <w:noProof/>
            <w:color w:val="000000"/>
          </w:rPr>
          <w:t>12.1 Revisión del prototipo previo</w:t>
        </w:r>
        <w:r>
          <w:rPr>
            <w:noProof/>
            <w:webHidden/>
            <w:color w:val="000000"/>
          </w:rPr>
          <w:tab/>
        </w:r>
        <w:r>
          <w:rPr>
            <w:noProof/>
            <w:webHidden/>
            <w:color w:val="000000"/>
          </w:rPr>
          <w:fldChar w:fldCharType="begin"/>
        </w:r>
        <w:r>
          <w:rPr>
            <w:noProof/>
            <w:webHidden/>
            <w:color w:val="000000"/>
          </w:rPr>
          <w:instrText xml:space="preserve"> PAGEREF _Toc239105032 \h </w:instrText>
        </w:r>
        <w:r>
          <w:rPr>
            <w:noProof/>
            <w:webHidden/>
            <w:color w:val="000000"/>
          </w:rPr>
        </w:r>
        <w:r>
          <w:rPr>
            <w:noProof/>
            <w:webHidden/>
            <w:color w:val="000000"/>
          </w:rPr>
          <w:fldChar w:fldCharType="separate"/>
        </w:r>
        <w:r>
          <w:rPr>
            <w:noProof/>
            <w:webHidden/>
            <w:color w:val="000000"/>
          </w:rPr>
          <w:t>21</w:t>
        </w:r>
        <w:r>
          <w:rPr>
            <w:noProof/>
            <w:webHidden/>
            <w:color w:val="000000"/>
          </w:rPr>
          <w:fldChar w:fldCharType="end"/>
        </w:r>
      </w:hyperlink>
    </w:p>
    <w:p w14:paraId="56FE6F9A" w14:textId="6F3145B2"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33" w:history="1">
        <w:r w:rsidRPr="004637A9">
          <w:rPr>
            <w:rStyle w:val="Hyperlink"/>
            <w:noProof/>
            <w:color w:val="000000"/>
          </w:rPr>
          <w:t>12.2 Cambios de diseño</w:t>
        </w:r>
        <w:r>
          <w:rPr>
            <w:noProof/>
            <w:webHidden/>
            <w:color w:val="000000"/>
          </w:rPr>
          <w:tab/>
        </w:r>
        <w:r>
          <w:rPr>
            <w:noProof/>
            <w:webHidden/>
            <w:color w:val="000000"/>
          </w:rPr>
          <w:fldChar w:fldCharType="begin"/>
        </w:r>
        <w:r>
          <w:rPr>
            <w:noProof/>
            <w:webHidden/>
            <w:color w:val="000000"/>
          </w:rPr>
          <w:instrText xml:space="preserve"> PAGEREF _Toc239105033 \h </w:instrText>
        </w:r>
        <w:r>
          <w:rPr>
            <w:noProof/>
            <w:webHidden/>
            <w:color w:val="000000"/>
          </w:rPr>
        </w:r>
        <w:r>
          <w:rPr>
            <w:noProof/>
            <w:webHidden/>
            <w:color w:val="000000"/>
          </w:rPr>
          <w:fldChar w:fldCharType="separate"/>
        </w:r>
        <w:r>
          <w:rPr>
            <w:noProof/>
            <w:webHidden/>
            <w:color w:val="000000"/>
          </w:rPr>
          <w:t>22</w:t>
        </w:r>
        <w:r>
          <w:rPr>
            <w:noProof/>
            <w:webHidden/>
            <w:color w:val="000000"/>
          </w:rPr>
          <w:fldChar w:fldCharType="end"/>
        </w:r>
      </w:hyperlink>
    </w:p>
    <w:p w14:paraId="7A0C47E6" w14:textId="054C98FD"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34" w:history="1">
        <w:r w:rsidRPr="004637A9">
          <w:rPr>
            <w:rStyle w:val="Hyperlink"/>
            <w:noProof/>
            <w:color w:val="000000"/>
          </w:rPr>
          <w:t>12.3 Flujo de navegación</w:t>
        </w:r>
        <w:r>
          <w:rPr>
            <w:noProof/>
            <w:webHidden/>
            <w:color w:val="000000"/>
          </w:rPr>
          <w:tab/>
        </w:r>
        <w:r>
          <w:rPr>
            <w:noProof/>
            <w:webHidden/>
            <w:color w:val="000000"/>
          </w:rPr>
          <w:fldChar w:fldCharType="begin"/>
        </w:r>
        <w:r>
          <w:rPr>
            <w:noProof/>
            <w:webHidden/>
            <w:color w:val="000000"/>
          </w:rPr>
          <w:instrText xml:space="preserve"> PAGEREF _Toc239105034 \h </w:instrText>
        </w:r>
        <w:r>
          <w:rPr>
            <w:noProof/>
            <w:webHidden/>
            <w:color w:val="000000"/>
          </w:rPr>
        </w:r>
        <w:r>
          <w:rPr>
            <w:noProof/>
            <w:webHidden/>
            <w:color w:val="000000"/>
          </w:rPr>
          <w:fldChar w:fldCharType="separate"/>
        </w:r>
        <w:r>
          <w:rPr>
            <w:noProof/>
            <w:webHidden/>
            <w:color w:val="000000"/>
          </w:rPr>
          <w:t>23</w:t>
        </w:r>
        <w:r>
          <w:rPr>
            <w:noProof/>
            <w:webHidden/>
            <w:color w:val="000000"/>
          </w:rPr>
          <w:fldChar w:fldCharType="end"/>
        </w:r>
      </w:hyperlink>
    </w:p>
    <w:p w14:paraId="442F4468" w14:textId="1B92BAE0"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35" w:history="1">
        <w:r w:rsidRPr="004637A9">
          <w:rPr>
            <w:rStyle w:val="Hyperlink"/>
            <w:noProof/>
            <w:color w:val="000000"/>
          </w:rPr>
          <w:t>12.4 Estados funcionales obligatorios</w:t>
        </w:r>
        <w:r>
          <w:rPr>
            <w:noProof/>
            <w:webHidden/>
            <w:color w:val="000000"/>
          </w:rPr>
          <w:tab/>
        </w:r>
        <w:r>
          <w:rPr>
            <w:noProof/>
            <w:webHidden/>
            <w:color w:val="000000"/>
          </w:rPr>
          <w:fldChar w:fldCharType="begin"/>
        </w:r>
        <w:r>
          <w:rPr>
            <w:noProof/>
            <w:webHidden/>
            <w:color w:val="000000"/>
          </w:rPr>
          <w:instrText xml:space="preserve"> PAGEREF _Toc239105035 \h </w:instrText>
        </w:r>
        <w:r>
          <w:rPr>
            <w:noProof/>
            <w:webHidden/>
            <w:color w:val="000000"/>
          </w:rPr>
        </w:r>
        <w:r>
          <w:rPr>
            <w:noProof/>
            <w:webHidden/>
            <w:color w:val="000000"/>
          </w:rPr>
          <w:fldChar w:fldCharType="separate"/>
        </w:r>
        <w:r>
          <w:rPr>
            <w:noProof/>
            <w:webHidden/>
            <w:color w:val="000000"/>
          </w:rPr>
          <w:t>23</w:t>
        </w:r>
        <w:r>
          <w:rPr>
            <w:noProof/>
            <w:webHidden/>
            <w:color w:val="000000"/>
          </w:rPr>
          <w:fldChar w:fldCharType="end"/>
        </w:r>
      </w:hyperlink>
    </w:p>
    <w:p w14:paraId="64601B60" w14:textId="196091F2"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36" w:history="1">
        <w:r w:rsidRPr="004637A9">
          <w:rPr>
            <w:rStyle w:val="Hyperlink"/>
            <w:noProof/>
            <w:color w:val="000000"/>
          </w:rPr>
          <w:t>13. Plan de implementación y evaluación</w:t>
        </w:r>
        <w:r>
          <w:rPr>
            <w:noProof/>
            <w:webHidden/>
            <w:color w:val="000000"/>
          </w:rPr>
          <w:tab/>
        </w:r>
        <w:r>
          <w:rPr>
            <w:noProof/>
            <w:webHidden/>
            <w:color w:val="000000"/>
          </w:rPr>
          <w:fldChar w:fldCharType="begin"/>
        </w:r>
        <w:r>
          <w:rPr>
            <w:noProof/>
            <w:webHidden/>
            <w:color w:val="000000"/>
          </w:rPr>
          <w:instrText xml:space="preserve"> PAGEREF _Toc239105036 \h </w:instrText>
        </w:r>
        <w:r>
          <w:rPr>
            <w:noProof/>
            <w:webHidden/>
            <w:color w:val="000000"/>
          </w:rPr>
        </w:r>
        <w:r>
          <w:rPr>
            <w:noProof/>
            <w:webHidden/>
            <w:color w:val="000000"/>
          </w:rPr>
          <w:fldChar w:fldCharType="separate"/>
        </w:r>
        <w:r>
          <w:rPr>
            <w:noProof/>
            <w:webHidden/>
            <w:color w:val="000000"/>
          </w:rPr>
          <w:t>24</w:t>
        </w:r>
        <w:r>
          <w:rPr>
            <w:noProof/>
            <w:webHidden/>
            <w:color w:val="000000"/>
          </w:rPr>
          <w:fldChar w:fldCharType="end"/>
        </w:r>
      </w:hyperlink>
    </w:p>
    <w:p w14:paraId="56072AA9" w14:textId="2ABE5BDA"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37" w:history="1">
        <w:r w:rsidRPr="004637A9">
          <w:rPr>
            <w:rStyle w:val="Hyperlink"/>
            <w:noProof/>
            <w:color w:val="000000"/>
          </w:rPr>
          <w:t>13.1 Cronograma revisado</w:t>
        </w:r>
        <w:r>
          <w:rPr>
            <w:noProof/>
            <w:webHidden/>
            <w:color w:val="000000"/>
          </w:rPr>
          <w:tab/>
        </w:r>
        <w:r>
          <w:rPr>
            <w:noProof/>
            <w:webHidden/>
            <w:color w:val="000000"/>
          </w:rPr>
          <w:fldChar w:fldCharType="begin"/>
        </w:r>
        <w:r>
          <w:rPr>
            <w:noProof/>
            <w:webHidden/>
            <w:color w:val="000000"/>
          </w:rPr>
          <w:instrText xml:space="preserve"> PAGEREF _Toc239105037 \h </w:instrText>
        </w:r>
        <w:r>
          <w:rPr>
            <w:noProof/>
            <w:webHidden/>
            <w:color w:val="000000"/>
          </w:rPr>
        </w:r>
        <w:r>
          <w:rPr>
            <w:noProof/>
            <w:webHidden/>
            <w:color w:val="000000"/>
          </w:rPr>
          <w:fldChar w:fldCharType="separate"/>
        </w:r>
        <w:r>
          <w:rPr>
            <w:noProof/>
            <w:webHidden/>
            <w:color w:val="000000"/>
          </w:rPr>
          <w:t>24</w:t>
        </w:r>
        <w:r>
          <w:rPr>
            <w:noProof/>
            <w:webHidden/>
            <w:color w:val="000000"/>
          </w:rPr>
          <w:fldChar w:fldCharType="end"/>
        </w:r>
      </w:hyperlink>
    </w:p>
    <w:p w14:paraId="6BFC67BD" w14:textId="35F1FD5F"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38" w:history="1">
        <w:r w:rsidRPr="004637A9">
          <w:rPr>
            <w:rStyle w:val="Hyperlink"/>
            <w:noProof/>
            <w:color w:val="000000"/>
          </w:rPr>
          <w:t>13.2 Indicadores de evaluación</w:t>
        </w:r>
        <w:r>
          <w:rPr>
            <w:noProof/>
            <w:webHidden/>
            <w:color w:val="000000"/>
          </w:rPr>
          <w:tab/>
        </w:r>
        <w:r>
          <w:rPr>
            <w:noProof/>
            <w:webHidden/>
            <w:color w:val="000000"/>
          </w:rPr>
          <w:fldChar w:fldCharType="begin"/>
        </w:r>
        <w:r>
          <w:rPr>
            <w:noProof/>
            <w:webHidden/>
            <w:color w:val="000000"/>
          </w:rPr>
          <w:instrText xml:space="preserve"> PAGEREF _Toc239105038 \h </w:instrText>
        </w:r>
        <w:r>
          <w:rPr>
            <w:noProof/>
            <w:webHidden/>
            <w:color w:val="000000"/>
          </w:rPr>
        </w:r>
        <w:r>
          <w:rPr>
            <w:noProof/>
            <w:webHidden/>
            <w:color w:val="000000"/>
          </w:rPr>
          <w:fldChar w:fldCharType="separate"/>
        </w:r>
        <w:r>
          <w:rPr>
            <w:noProof/>
            <w:webHidden/>
            <w:color w:val="000000"/>
          </w:rPr>
          <w:t>24</w:t>
        </w:r>
        <w:r>
          <w:rPr>
            <w:noProof/>
            <w:webHidden/>
            <w:color w:val="000000"/>
          </w:rPr>
          <w:fldChar w:fldCharType="end"/>
        </w:r>
      </w:hyperlink>
    </w:p>
    <w:p w14:paraId="4D24AF67" w14:textId="3C6BAEFC"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39" w:history="1">
        <w:r w:rsidRPr="004637A9">
          <w:rPr>
            <w:rStyle w:val="Hyperlink"/>
            <w:noProof/>
            <w:color w:val="000000"/>
          </w:rPr>
          <w:t>13.3 Organización del equipo</w:t>
        </w:r>
        <w:r>
          <w:rPr>
            <w:noProof/>
            <w:webHidden/>
            <w:color w:val="000000"/>
          </w:rPr>
          <w:tab/>
        </w:r>
        <w:r>
          <w:rPr>
            <w:noProof/>
            <w:webHidden/>
            <w:color w:val="000000"/>
          </w:rPr>
          <w:fldChar w:fldCharType="begin"/>
        </w:r>
        <w:r>
          <w:rPr>
            <w:noProof/>
            <w:webHidden/>
            <w:color w:val="000000"/>
          </w:rPr>
          <w:instrText xml:space="preserve"> PAGEREF _Toc239105039 \h </w:instrText>
        </w:r>
        <w:r>
          <w:rPr>
            <w:noProof/>
            <w:webHidden/>
            <w:color w:val="000000"/>
          </w:rPr>
        </w:r>
        <w:r>
          <w:rPr>
            <w:noProof/>
            <w:webHidden/>
            <w:color w:val="000000"/>
          </w:rPr>
          <w:fldChar w:fldCharType="separate"/>
        </w:r>
        <w:r>
          <w:rPr>
            <w:noProof/>
            <w:webHidden/>
            <w:color w:val="000000"/>
          </w:rPr>
          <w:t>24</w:t>
        </w:r>
        <w:r>
          <w:rPr>
            <w:noProof/>
            <w:webHidden/>
            <w:color w:val="000000"/>
          </w:rPr>
          <w:fldChar w:fldCharType="end"/>
        </w:r>
      </w:hyperlink>
    </w:p>
    <w:p w14:paraId="1369D212" w14:textId="3F6FC9ED" w:rsidR="00707F71" w:rsidRDefault="00707F71">
      <w:pPr>
        <w:pStyle w:val="TOC2"/>
        <w:tabs>
          <w:tab w:val="right" w:leader="dot" w:pos="9350"/>
        </w:tabs>
        <w:rPr>
          <w:rFonts w:asciiTheme="minorHAnsi" w:hAnsiTheme="minorHAnsi"/>
          <w:noProof/>
          <w:color w:val="auto"/>
          <w:kern w:val="2"/>
          <w:szCs w:val="24"/>
          <w:lang w:val="en-US"/>
          <w14:ligatures w14:val="standardContextual"/>
        </w:rPr>
      </w:pPr>
      <w:hyperlink w:anchor="_Toc239105040" w:history="1">
        <w:r w:rsidRPr="004637A9">
          <w:rPr>
            <w:rStyle w:val="Hyperlink"/>
            <w:noProof/>
            <w:color w:val="000000"/>
          </w:rPr>
          <w:t>13.4 Criterio de terminado</w:t>
        </w:r>
        <w:r>
          <w:rPr>
            <w:noProof/>
            <w:webHidden/>
            <w:color w:val="000000"/>
          </w:rPr>
          <w:tab/>
        </w:r>
        <w:r>
          <w:rPr>
            <w:noProof/>
            <w:webHidden/>
            <w:color w:val="000000"/>
          </w:rPr>
          <w:fldChar w:fldCharType="begin"/>
        </w:r>
        <w:r>
          <w:rPr>
            <w:noProof/>
            <w:webHidden/>
            <w:color w:val="000000"/>
          </w:rPr>
          <w:instrText xml:space="preserve"> PAGEREF _Toc239105040 \h </w:instrText>
        </w:r>
        <w:r>
          <w:rPr>
            <w:noProof/>
            <w:webHidden/>
            <w:color w:val="000000"/>
          </w:rPr>
        </w:r>
        <w:r>
          <w:rPr>
            <w:noProof/>
            <w:webHidden/>
            <w:color w:val="000000"/>
          </w:rPr>
          <w:fldChar w:fldCharType="separate"/>
        </w:r>
        <w:r>
          <w:rPr>
            <w:noProof/>
            <w:webHidden/>
            <w:color w:val="000000"/>
          </w:rPr>
          <w:t>24</w:t>
        </w:r>
        <w:r>
          <w:rPr>
            <w:noProof/>
            <w:webHidden/>
            <w:color w:val="000000"/>
          </w:rPr>
          <w:fldChar w:fldCharType="end"/>
        </w:r>
      </w:hyperlink>
    </w:p>
    <w:p w14:paraId="5DACB33C" w14:textId="74BD99BF"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41" w:history="1">
        <w:r w:rsidRPr="004637A9">
          <w:rPr>
            <w:rStyle w:val="Hyperlink"/>
            <w:noProof/>
            <w:color w:val="000000"/>
          </w:rPr>
          <w:t>14. Conclusiones</w:t>
        </w:r>
        <w:r>
          <w:rPr>
            <w:noProof/>
            <w:webHidden/>
            <w:color w:val="000000"/>
          </w:rPr>
          <w:tab/>
        </w:r>
        <w:r>
          <w:rPr>
            <w:noProof/>
            <w:webHidden/>
            <w:color w:val="000000"/>
          </w:rPr>
          <w:fldChar w:fldCharType="begin"/>
        </w:r>
        <w:r>
          <w:rPr>
            <w:noProof/>
            <w:webHidden/>
            <w:color w:val="000000"/>
          </w:rPr>
          <w:instrText xml:space="preserve"> PAGEREF _Toc239105041 \h </w:instrText>
        </w:r>
        <w:r>
          <w:rPr>
            <w:noProof/>
            <w:webHidden/>
            <w:color w:val="000000"/>
          </w:rPr>
        </w:r>
        <w:r>
          <w:rPr>
            <w:noProof/>
            <w:webHidden/>
            <w:color w:val="000000"/>
          </w:rPr>
          <w:fldChar w:fldCharType="separate"/>
        </w:r>
        <w:r>
          <w:rPr>
            <w:noProof/>
            <w:webHidden/>
            <w:color w:val="000000"/>
          </w:rPr>
          <w:t>25</w:t>
        </w:r>
        <w:r>
          <w:rPr>
            <w:noProof/>
            <w:webHidden/>
            <w:color w:val="000000"/>
          </w:rPr>
          <w:fldChar w:fldCharType="end"/>
        </w:r>
      </w:hyperlink>
    </w:p>
    <w:p w14:paraId="4564F590" w14:textId="70B13665"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42" w:history="1">
        <w:r w:rsidRPr="004637A9">
          <w:rPr>
            <w:rStyle w:val="Hyperlink"/>
            <w:noProof/>
            <w:color w:val="000000"/>
          </w:rPr>
          <w:t>Referencias bibliográficas</w:t>
        </w:r>
        <w:r>
          <w:rPr>
            <w:noProof/>
            <w:webHidden/>
            <w:color w:val="000000"/>
          </w:rPr>
          <w:tab/>
        </w:r>
        <w:r>
          <w:rPr>
            <w:noProof/>
            <w:webHidden/>
            <w:color w:val="000000"/>
          </w:rPr>
          <w:fldChar w:fldCharType="begin"/>
        </w:r>
        <w:r>
          <w:rPr>
            <w:noProof/>
            <w:webHidden/>
            <w:color w:val="000000"/>
          </w:rPr>
          <w:instrText xml:space="preserve"> PAGEREF _Toc239105042 \h </w:instrText>
        </w:r>
        <w:r>
          <w:rPr>
            <w:noProof/>
            <w:webHidden/>
            <w:color w:val="000000"/>
          </w:rPr>
        </w:r>
        <w:r>
          <w:rPr>
            <w:noProof/>
            <w:webHidden/>
            <w:color w:val="000000"/>
          </w:rPr>
          <w:fldChar w:fldCharType="separate"/>
        </w:r>
        <w:r>
          <w:rPr>
            <w:noProof/>
            <w:webHidden/>
            <w:color w:val="000000"/>
          </w:rPr>
          <w:t>25</w:t>
        </w:r>
        <w:r>
          <w:rPr>
            <w:noProof/>
            <w:webHidden/>
            <w:color w:val="000000"/>
          </w:rPr>
          <w:fldChar w:fldCharType="end"/>
        </w:r>
      </w:hyperlink>
    </w:p>
    <w:p w14:paraId="4D2D7D50" w14:textId="3AC58AE7"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43" w:history="1">
        <w:r w:rsidRPr="004637A9">
          <w:rPr>
            <w:rStyle w:val="Hyperlink"/>
            <w:noProof/>
            <w:color w:val="000000"/>
          </w:rPr>
          <w:t>Apéndice A. Modelo de Negocio Canvas revisado</w:t>
        </w:r>
        <w:r>
          <w:rPr>
            <w:noProof/>
            <w:webHidden/>
            <w:color w:val="000000"/>
          </w:rPr>
          <w:tab/>
        </w:r>
        <w:r>
          <w:rPr>
            <w:noProof/>
            <w:webHidden/>
            <w:color w:val="000000"/>
          </w:rPr>
          <w:fldChar w:fldCharType="begin"/>
        </w:r>
        <w:r>
          <w:rPr>
            <w:noProof/>
            <w:webHidden/>
            <w:color w:val="000000"/>
          </w:rPr>
          <w:instrText xml:space="preserve"> PAGEREF _Toc239105043 \h </w:instrText>
        </w:r>
        <w:r>
          <w:rPr>
            <w:noProof/>
            <w:webHidden/>
            <w:color w:val="000000"/>
          </w:rPr>
        </w:r>
        <w:r>
          <w:rPr>
            <w:noProof/>
            <w:webHidden/>
            <w:color w:val="000000"/>
          </w:rPr>
          <w:fldChar w:fldCharType="separate"/>
        </w:r>
        <w:r>
          <w:rPr>
            <w:noProof/>
            <w:webHidden/>
            <w:color w:val="000000"/>
          </w:rPr>
          <w:t>27</w:t>
        </w:r>
        <w:r>
          <w:rPr>
            <w:noProof/>
            <w:webHidden/>
            <w:color w:val="000000"/>
          </w:rPr>
          <w:fldChar w:fldCharType="end"/>
        </w:r>
      </w:hyperlink>
    </w:p>
    <w:p w14:paraId="652D4465" w14:textId="78809F7B"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44" w:history="1">
        <w:r w:rsidRPr="004637A9">
          <w:rPr>
            <w:rStyle w:val="Hyperlink"/>
            <w:noProof/>
            <w:color w:val="000000"/>
          </w:rPr>
          <w:t>Apéndice B. Trazabilidad con la rúbrica de la Parte 2</w:t>
        </w:r>
        <w:r>
          <w:rPr>
            <w:noProof/>
            <w:webHidden/>
            <w:color w:val="000000"/>
          </w:rPr>
          <w:tab/>
        </w:r>
        <w:r>
          <w:rPr>
            <w:noProof/>
            <w:webHidden/>
            <w:color w:val="000000"/>
          </w:rPr>
          <w:fldChar w:fldCharType="begin"/>
        </w:r>
        <w:r>
          <w:rPr>
            <w:noProof/>
            <w:webHidden/>
            <w:color w:val="000000"/>
          </w:rPr>
          <w:instrText xml:space="preserve"> PAGEREF _Toc239105044 \h </w:instrText>
        </w:r>
        <w:r>
          <w:rPr>
            <w:noProof/>
            <w:webHidden/>
            <w:color w:val="000000"/>
          </w:rPr>
        </w:r>
        <w:r>
          <w:rPr>
            <w:noProof/>
            <w:webHidden/>
            <w:color w:val="000000"/>
          </w:rPr>
          <w:fldChar w:fldCharType="separate"/>
        </w:r>
        <w:r>
          <w:rPr>
            <w:noProof/>
            <w:webHidden/>
            <w:color w:val="000000"/>
          </w:rPr>
          <w:t>28</w:t>
        </w:r>
        <w:r>
          <w:rPr>
            <w:noProof/>
            <w:webHidden/>
            <w:color w:val="000000"/>
          </w:rPr>
          <w:fldChar w:fldCharType="end"/>
        </w:r>
      </w:hyperlink>
    </w:p>
    <w:p w14:paraId="14A5CAD5" w14:textId="54C07274"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45" w:history="1">
        <w:r w:rsidRPr="004637A9">
          <w:rPr>
            <w:rStyle w:val="Hyperlink"/>
            <w:noProof/>
            <w:color w:val="000000"/>
          </w:rPr>
          <w:t>Apéndice C. Guía breve para la defensa individual</w:t>
        </w:r>
        <w:r>
          <w:rPr>
            <w:noProof/>
            <w:webHidden/>
            <w:color w:val="000000"/>
          </w:rPr>
          <w:tab/>
        </w:r>
        <w:r>
          <w:rPr>
            <w:noProof/>
            <w:webHidden/>
            <w:color w:val="000000"/>
          </w:rPr>
          <w:fldChar w:fldCharType="begin"/>
        </w:r>
        <w:r>
          <w:rPr>
            <w:noProof/>
            <w:webHidden/>
            <w:color w:val="000000"/>
          </w:rPr>
          <w:instrText xml:space="preserve"> PAGEREF _Toc239105045 \h </w:instrText>
        </w:r>
        <w:r>
          <w:rPr>
            <w:noProof/>
            <w:webHidden/>
            <w:color w:val="000000"/>
          </w:rPr>
        </w:r>
        <w:r>
          <w:rPr>
            <w:noProof/>
            <w:webHidden/>
            <w:color w:val="000000"/>
          </w:rPr>
          <w:fldChar w:fldCharType="separate"/>
        </w:r>
        <w:r>
          <w:rPr>
            <w:noProof/>
            <w:webHidden/>
            <w:color w:val="000000"/>
          </w:rPr>
          <w:t>28</w:t>
        </w:r>
        <w:r>
          <w:rPr>
            <w:noProof/>
            <w:webHidden/>
            <w:color w:val="000000"/>
          </w:rPr>
          <w:fldChar w:fldCharType="end"/>
        </w:r>
      </w:hyperlink>
    </w:p>
    <w:p w14:paraId="376315B0" w14:textId="1FF6D710" w:rsidR="00707F71" w:rsidRDefault="00707F71">
      <w:pPr>
        <w:pStyle w:val="TOC1"/>
        <w:tabs>
          <w:tab w:val="right" w:leader="dot" w:pos="9350"/>
        </w:tabs>
        <w:rPr>
          <w:rFonts w:asciiTheme="minorHAnsi" w:hAnsiTheme="minorHAnsi"/>
          <w:noProof/>
          <w:color w:val="auto"/>
          <w:kern w:val="2"/>
          <w:szCs w:val="24"/>
          <w:lang w:val="en-US"/>
          <w14:ligatures w14:val="standardContextual"/>
        </w:rPr>
      </w:pPr>
      <w:hyperlink w:anchor="_Toc239105046" w:history="1">
        <w:r w:rsidRPr="004637A9">
          <w:rPr>
            <w:rStyle w:val="Hyperlink"/>
            <w:noProof/>
            <w:color w:val="000000"/>
          </w:rPr>
          <w:t>Apéndice D. Checklist previo a la exposición</w:t>
        </w:r>
        <w:r>
          <w:rPr>
            <w:noProof/>
            <w:webHidden/>
            <w:color w:val="000000"/>
          </w:rPr>
          <w:tab/>
        </w:r>
        <w:r>
          <w:rPr>
            <w:noProof/>
            <w:webHidden/>
            <w:color w:val="000000"/>
          </w:rPr>
          <w:fldChar w:fldCharType="begin"/>
        </w:r>
        <w:r>
          <w:rPr>
            <w:noProof/>
            <w:webHidden/>
            <w:color w:val="000000"/>
          </w:rPr>
          <w:instrText xml:space="preserve"> PAGEREF _Toc239105046 \h </w:instrText>
        </w:r>
        <w:r>
          <w:rPr>
            <w:noProof/>
            <w:webHidden/>
            <w:color w:val="000000"/>
          </w:rPr>
        </w:r>
        <w:r>
          <w:rPr>
            <w:noProof/>
            <w:webHidden/>
            <w:color w:val="000000"/>
          </w:rPr>
          <w:fldChar w:fldCharType="separate"/>
        </w:r>
        <w:r>
          <w:rPr>
            <w:noProof/>
            <w:webHidden/>
            <w:color w:val="000000"/>
          </w:rPr>
          <w:t>29</w:t>
        </w:r>
        <w:r>
          <w:rPr>
            <w:noProof/>
            <w:webHidden/>
            <w:color w:val="000000"/>
          </w:rPr>
          <w:fldChar w:fldCharType="end"/>
        </w:r>
      </w:hyperlink>
    </w:p>
    <w:p w14:paraId="68320BA5" w14:textId="6F43BF46" w:rsidR="00283DF2" w:rsidRDefault="00CF5073">
      <w:r>
        <w:rPr>
          <w:color w:val="000000"/>
        </w:rPr>
        <w:fldChar w:fldCharType="end"/>
      </w:r>
    </w:p>
    <w:p w14:paraId="62F5B4A5" w14:textId="77777777" w:rsidR="00283DF2" w:rsidRDefault="00CF5073">
      <w:pPr>
        <w:pStyle w:val="Heading1"/>
      </w:pPr>
      <w:bookmarkStart w:id="1" w:name="_Toc239104988"/>
      <w:r>
        <w:rPr>
          <w:rFonts w:ascii="Times New Roman" w:eastAsia="Times New Roman" w:hAnsi="Times New Roman"/>
          <w:color w:val="000000"/>
        </w:rPr>
        <w:t>1. Revisión de la propuesta inicial</w:t>
      </w:r>
      <w:bookmarkEnd w:id="1"/>
    </w:p>
    <w:p w14:paraId="072019E0" w14:textId="77777777" w:rsidR="00283DF2" w:rsidRDefault="00CF5073">
      <w:r>
        <w:rPr>
          <w:rFonts w:eastAsia="Times New Roman"/>
          <w:color w:val="000000"/>
        </w:rPr>
        <w:t>La primera entrega dejó una base útil: el problema estaba identificado y ya existían objetivos, un Canvas, una arquitectura preliminar, un cronograma y varios prototipos. Al volver a leerla notamos que algunas partes no se conectaban bien entre sí y que el alcance prometía más de lo que podía demostrarse. La siguiente matriz resume qué se mantuvo y qué fue necesario ajustar.</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2600"/>
        <w:gridCol w:w="3960"/>
      </w:tblGrid>
      <w:tr w:rsidR="00283DF2" w14:paraId="32FDD9E0" w14:textId="77777777">
        <w:trPr>
          <w:cantSplit/>
          <w:tblHeader/>
        </w:trPr>
        <w:tc>
          <w:tcPr>
            <w:tcW w:w="2800" w:type="dxa"/>
            <w:shd w:val="clear" w:color="auto" w:fill="FFFFFF"/>
            <w:tcMar>
              <w:top w:w="80" w:type="dxa"/>
              <w:left w:w="120" w:type="dxa"/>
              <w:bottom w:w="80" w:type="dxa"/>
              <w:right w:w="120" w:type="dxa"/>
            </w:tcMar>
            <w:vAlign w:val="center"/>
          </w:tcPr>
          <w:p w14:paraId="758D6A7B" w14:textId="77777777" w:rsidR="00283DF2" w:rsidRDefault="00CF5073">
            <w:pPr>
              <w:keepNext/>
              <w:spacing w:before="40" w:after="40" w:line="252" w:lineRule="auto"/>
              <w:jc w:val="center"/>
            </w:pPr>
            <w:r>
              <w:rPr>
                <w:rFonts w:eastAsia="Times New Roman"/>
                <w:b/>
                <w:sz w:val="17"/>
                <w:color w:val="000000"/>
              </w:rPr>
              <w:t>Hallazgo en la Parte 1</w:t>
            </w:r>
          </w:p>
        </w:tc>
        <w:tc>
          <w:tcPr>
            <w:tcW w:w="2600" w:type="dxa"/>
            <w:shd w:val="clear" w:color="auto" w:fill="FFFFFF"/>
            <w:tcMar>
              <w:top w:w="80" w:type="dxa"/>
              <w:left w:w="120" w:type="dxa"/>
              <w:bottom w:w="80" w:type="dxa"/>
              <w:right w:w="120" w:type="dxa"/>
            </w:tcMar>
            <w:vAlign w:val="center"/>
          </w:tcPr>
          <w:p w14:paraId="4D3AF528" w14:textId="77777777" w:rsidR="00283DF2" w:rsidRDefault="00CF5073">
            <w:pPr>
              <w:keepNext/>
              <w:spacing w:before="40" w:after="40" w:line="252" w:lineRule="auto"/>
              <w:jc w:val="center"/>
            </w:pPr>
            <w:r>
              <w:rPr>
                <w:rFonts w:eastAsia="Times New Roman"/>
                <w:b/>
                <w:sz w:val="17"/>
                <w:color w:val="000000"/>
              </w:rPr>
              <w:t>Riesgo académico o técnico</w:t>
            </w:r>
          </w:p>
        </w:tc>
        <w:tc>
          <w:tcPr>
            <w:tcW w:w="3960" w:type="dxa"/>
            <w:shd w:val="clear" w:color="auto" w:fill="FFFFFF"/>
            <w:tcMar>
              <w:top w:w="80" w:type="dxa"/>
              <w:left w:w="120" w:type="dxa"/>
              <w:bottom w:w="80" w:type="dxa"/>
              <w:right w:w="120" w:type="dxa"/>
            </w:tcMar>
            <w:vAlign w:val="center"/>
          </w:tcPr>
          <w:p w14:paraId="69DBDEC3" w14:textId="77777777" w:rsidR="00283DF2" w:rsidRDefault="00CF5073">
            <w:pPr>
              <w:keepNext/>
              <w:spacing w:before="40" w:after="40" w:line="252" w:lineRule="auto"/>
              <w:jc w:val="center"/>
            </w:pPr>
            <w:r>
              <w:rPr>
                <w:rFonts w:eastAsia="Times New Roman"/>
                <w:b/>
                <w:sz w:val="17"/>
                <w:color w:val="000000"/>
              </w:rPr>
              <w:t>Corrección aplicada</w:t>
            </w:r>
          </w:p>
        </w:tc>
      </w:tr>
      <w:tr w:rsidR="00283DF2" w14:paraId="0BDAC739" w14:textId="77777777">
        <w:trPr>
          <w:cantSplit/>
        </w:trPr>
        <w:tc>
          <w:tcPr>
            <w:tcW w:w="2800" w:type="dxa"/>
          </w:tcPr>
          <w:p w14:paraId="4F9C2397" w14:textId="77777777" w:rsidR="00283DF2" w:rsidRDefault="00CF5073">
            <w:pPr>
              <w:spacing w:before="20" w:after="20" w:line="259" w:lineRule="auto"/>
              <w:jc w:val="left"/>
            </w:pPr>
            <w:r>
              <w:rPr>
                <w:rFonts w:eastAsia="Times New Roman"/>
                <w:sz w:val="17"/>
                <w:color w:val="000000"/>
              </w:rPr>
              <w:t>La justificación tecnológica enumeraba IA, nube, Big Data, IoT y ciberseguridad sin relacionarlos con el sistema.</w:t>
            </w:r>
          </w:p>
        </w:tc>
        <w:tc>
          <w:tcPr>
            <w:tcW w:w="2600" w:type="dxa"/>
          </w:tcPr>
          <w:p w14:paraId="340E410E" w14:textId="77777777" w:rsidR="00283DF2" w:rsidRDefault="00CF5073">
            <w:pPr>
              <w:spacing w:before="20" w:after="20" w:line="259" w:lineRule="auto"/>
              <w:jc w:val="left"/>
            </w:pPr>
            <w:r>
              <w:rPr>
                <w:rFonts w:eastAsia="Times New Roman"/>
                <w:sz w:val="17"/>
                <w:color w:val="000000"/>
              </w:rPr>
              <w:t>Respuesta genérica y difícil de defender.</w:t>
            </w:r>
          </w:p>
        </w:tc>
        <w:tc>
          <w:tcPr>
            <w:tcW w:w="3960" w:type="dxa"/>
          </w:tcPr>
          <w:p w14:paraId="21E290D4" w14:textId="77777777" w:rsidR="00283DF2" w:rsidRDefault="00CF5073">
            <w:pPr>
              <w:spacing w:before="20" w:after="20" w:line="259" w:lineRule="auto"/>
              <w:jc w:val="left"/>
            </w:pPr>
            <w:r>
              <w:rPr>
                <w:rFonts w:eastAsia="Times New Roman"/>
                <w:sz w:val="17"/>
                <w:color w:val="000000"/>
              </w:rPr>
              <w:t>Cada tecnología se vincula ahora con un componente, beneficio, limitación y evidencia esperada.</w:t>
            </w:r>
          </w:p>
        </w:tc>
      </w:tr>
      <w:tr w:rsidR="00283DF2" w14:paraId="02AE624C" w14:textId="77777777">
        <w:trPr>
          <w:cantSplit/>
        </w:trPr>
        <w:tc>
          <w:tcPr>
            <w:tcW w:w="2800" w:type="dxa"/>
          </w:tcPr>
          <w:p w14:paraId="63197DA4" w14:textId="77777777" w:rsidR="00283DF2" w:rsidRDefault="00CF5073">
            <w:pPr>
              <w:spacing w:before="20" w:after="20" w:line="259" w:lineRule="auto"/>
              <w:jc w:val="left"/>
            </w:pPr>
            <w:r>
              <w:rPr>
                <w:rFonts w:eastAsia="Times New Roman"/>
                <w:sz w:val="17"/>
                <w:color w:val="000000"/>
              </w:rPr>
              <w:t>Las fórmulas de rotación y reposición se presentaban como IA.</w:t>
            </w:r>
          </w:p>
        </w:tc>
        <w:tc>
          <w:tcPr>
            <w:tcW w:w="2600" w:type="dxa"/>
          </w:tcPr>
          <w:p w14:paraId="63F5F5A9" w14:textId="77777777" w:rsidR="00283DF2" w:rsidRDefault="00CF5073">
            <w:pPr>
              <w:spacing w:before="20" w:after="20" w:line="259" w:lineRule="auto"/>
              <w:jc w:val="left"/>
            </w:pPr>
            <w:r>
              <w:rPr>
                <w:rFonts w:eastAsia="Times New Roman"/>
                <w:sz w:val="17"/>
                <w:color w:val="000000"/>
              </w:rPr>
              <w:t>Confusión entre reglas, estadística, aprendizaje automático e IA generativa.</w:t>
            </w:r>
          </w:p>
        </w:tc>
        <w:tc>
          <w:tcPr>
            <w:tcW w:w="3960" w:type="dxa"/>
          </w:tcPr>
          <w:p w14:paraId="6DDE429D" w14:textId="77777777" w:rsidR="00283DF2" w:rsidRDefault="00CF5073">
            <w:pPr>
              <w:spacing w:before="20" w:after="20" w:line="259" w:lineRule="auto"/>
              <w:jc w:val="left"/>
            </w:pPr>
            <w:r>
              <w:rPr>
                <w:rFonts w:eastAsia="Times New Roman"/>
                <w:sz w:val="17"/>
                <w:color w:val="000000"/>
              </w:rPr>
              <w:t>El backend realiza cálculos deterministas; la IA generativa explica, resume y conversa sobre resultados ya calculados.</w:t>
            </w:r>
          </w:p>
        </w:tc>
      </w:tr>
      <w:tr w:rsidR="00283DF2" w14:paraId="5D7DE1C0" w14:textId="77777777">
        <w:trPr>
          <w:cantSplit/>
        </w:trPr>
        <w:tc>
          <w:tcPr>
            <w:tcW w:w="2800" w:type="dxa"/>
          </w:tcPr>
          <w:p w14:paraId="76FDA864" w14:textId="77777777" w:rsidR="00283DF2" w:rsidRDefault="00CF5073">
            <w:pPr>
              <w:spacing w:before="20" w:after="20" w:line="259" w:lineRule="auto"/>
              <w:jc w:val="left"/>
            </w:pPr>
            <w:r>
              <w:rPr>
                <w:rFonts w:eastAsia="Times New Roman"/>
                <w:sz w:val="17"/>
                <w:color w:val="000000"/>
              </w:rPr>
              <w:t>Se afirmaba un problema extendido sin estudio de campo ni línea base.</w:t>
            </w:r>
          </w:p>
        </w:tc>
        <w:tc>
          <w:tcPr>
            <w:tcW w:w="2600" w:type="dxa"/>
          </w:tcPr>
          <w:p w14:paraId="7C31F9AA" w14:textId="77777777" w:rsidR="00283DF2" w:rsidRDefault="00CF5073">
            <w:pPr>
              <w:spacing w:before="20" w:after="20" w:line="259" w:lineRule="auto"/>
              <w:jc w:val="left"/>
            </w:pPr>
            <w:r>
              <w:rPr>
                <w:rFonts w:eastAsia="Times New Roman"/>
                <w:sz w:val="17"/>
                <w:color w:val="000000"/>
              </w:rPr>
              <w:t>Conclusiones no sustentadas.</w:t>
            </w:r>
          </w:p>
        </w:tc>
        <w:tc>
          <w:tcPr>
            <w:tcW w:w="3960" w:type="dxa"/>
          </w:tcPr>
          <w:p w14:paraId="2443F0E9" w14:textId="77777777" w:rsidR="00283DF2" w:rsidRDefault="00CF5073">
            <w:pPr>
              <w:spacing w:before="20" w:after="20" w:line="259" w:lineRule="auto"/>
              <w:jc w:val="left"/>
            </w:pPr>
            <w:r>
              <w:rPr>
                <w:rFonts w:eastAsia="Times New Roman"/>
                <w:sz w:val="17"/>
                <w:color w:val="000000"/>
              </w:rPr>
              <w:t>El problema se formula como hipótesis de diseño y se agrega un plan de validación con entrevistas y métricas iniciales.</w:t>
            </w:r>
          </w:p>
        </w:tc>
      </w:tr>
      <w:tr w:rsidR="00283DF2" w14:paraId="15F479B0" w14:textId="77777777">
        <w:trPr>
          <w:cantSplit/>
        </w:trPr>
        <w:tc>
          <w:tcPr>
            <w:tcW w:w="2800" w:type="dxa"/>
          </w:tcPr>
          <w:p w14:paraId="414A6B0D" w14:textId="77777777" w:rsidR="00283DF2" w:rsidRDefault="00CF5073">
            <w:pPr>
              <w:spacing w:before="20" w:after="20" w:line="259" w:lineRule="auto"/>
              <w:jc w:val="left"/>
            </w:pPr>
            <w:r>
              <w:rPr>
                <w:rFonts w:eastAsia="Times New Roman"/>
                <w:sz w:val="17"/>
                <w:color w:val="000000"/>
              </w:rPr>
              <w:t>Los objetivos mezclaban muchos resultados y no tenían criterios de aceptación.</w:t>
            </w:r>
          </w:p>
        </w:tc>
        <w:tc>
          <w:tcPr>
            <w:tcW w:w="2600" w:type="dxa"/>
          </w:tcPr>
          <w:p w14:paraId="5EF9A591" w14:textId="77777777" w:rsidR="00283DF2" w:rsidRDefault="00CF5073">
            <w:pPr>
              <w:spacing w:before="20" w:after="20" w:line="259" w:lineRule="auto"/>
              <w:jc w:val="left"/>
            </w:pPr>
            <w:r>
              <w:rPr>
                <w:rFonts w:eastAsia="Times New Roman"/>
                <w:sz w:val="17"/>
                <w:color w:val="000000"/>
              </w:rPr>
              <w:t>Alcance excesivo y difícil de medir.</w:t>
            </w:r>
          </w:p>
        </w:tc>
        <w:tc>
          <w:tcPr>
            <w:tcW w:w="3960" w:type="dxa"/>
          </w:tcPr>
          <w:p w14:paraId="2A518F55" w14:textId="77777777" w:rsidR="00283DF2" w:rsidRDefault="00CF5073">
            <w:pPr>
              <w:spacing w:before="20" w:after="20" w:line="259" w:lineRule="auto"/>
              <w:jc w:val="left"/>
            </w:pPr>
            <w:r>
              <w:rPr>
                <w:rFonts w:eastAsia="Times New Roman"/>
                <w:sz w:val="17"/>
                <w:color w:val="000000"/>
              </w:rPr>
              <w:t>Se reducen y ordenan los objetivos, con métricas de validación técnica, funcional y de IA.</w:t>
            </w:r>
          </w:p>
        </w:tc>
      </w:tr>
      <w:tr w:rsidR="00283DF2" w14:paraId="38EDBCF4" w14:textId="77777777">
        <w:trPr>
          <w:cantSplit/>
        </w:trPr>
        <w:tc>
          <w:tcPr>
            <w:tcW w:w="2800" w:type="dxa"/>
          </w:tcPr>
          <w:p w14:paraId="5EED0531" w14:textId="77777777" w:rsidR="00283DF2" w:rsidRDefault="00CF5073">
            <w:pPr>
              <w:spacing w:before="20" w:after="20" w:line="259" w:lineRule="auto"/>
              <w:jc w:val="left"/>
            </w:pPr>
            <w:r>
              <w:rPr>
                <w:rFonts w:eastAsia="Times New Roman"/>
                <w:sz w:val="17"/>
                <w:color w:val="000000"/>
              </w:rPr>
              <w:t>La arquitectura no incluía contenedores, nube ni límites de la IA.</w:t>
            </w:r>
          </w:p>
        </w:tc>
        <w:tc>
          <w:tcPr>
            <w:tcW w:w="2600" w:type="dxa"/>
          </w:tcPr>
          <w:p w14:paraId="45ED01BE" w14:textId="77777777" w:rsidR="00283DF2" w:rsidRDefault="00CF5073">
            <w:pPr>
              <w:spacing w:before="20" w:after="20" w:line="259" w:lineRule="auto"/>
              <w:jc w:val="left"/>
            </w:pPr>
            <w:r>
              <w:rPr>
                <w:rFonts w:eastAsia="Times New Roman"/>
                <w:sz w:val="17"/>
                <w:color w:val="000000"/>
              </w:rPr>
              <w:t>Diseño incompleto para la Parte 2.</w:t>
            </w:r>
          </w:p>
        </w:tc>
        <w:tc>
          <w:tcPr>
            <w:tcW w:w="3960" w:type="dxa"/>
          </w:tcPr>
          <w:p w14:paraId="3068A0CE" w14:textId="77777777" w:rsidR="00283DF2" w:rsidRDefault="00CF5073">
            <w:pPr>
              <w:spacing w:before="20" w:after="20" w:line="259" w:lineRule="auto"/>
              <w:jc w:val="left"/>
            </w:pPr>
            <w:r>
              <w:rPr>
                <w:rFonts w:eastAsia="Times New Roman"/>
                <w:sz w:val="17"/>
                <w:color w:val="000000"/>
              </w:rPr>
              <w:t>Se incorpora un flujo mínimo con Docker, ACR, App Service, Azure SQL y Foundry; los controles avanzados quedan como endurecimiento futuro.</w:t>
            </w:r>
          </w:p>
        </w:tc>
      </w:tr>
      <w:tr w:rsidR="00283DF2" w14:paraId="5C588868" w14:textId="77777777">
        <w:trPr>
          <w:cantSplit/>
        </w:trPr>
        <w:tc>
          <w:tcPr>
            <w:tcW w:w="2800" w:type="dxa"/>
          </w:tcPr>
          <w:p w14:paraId="1376A660" w14:textId="77777777" w:rsidR="00283DF2" w:rsidRDefault="00CF5073">
            <w:pPr>
              <w:spacing w:before="20" w:after="20" w:line="259" w:lineRule="auto"/>
              <w:jc w:val="left"/>
            </w:pPr>
            <w:r>
              <w:rPr>
                <w:rFonts w:eastAsia="Times New Roman"/>
                <w:sz w:val="17"/>
                <w:color w:val="000000"/>
              </w:rPr>
              <w:t>El Canvas y las pantallas mostraban funcionalidad, pero no separaban MVP, producto futuro y automatización.</w:t>
            </w:r>
          </w:p>
        </w:tc>
        <w:tc>
          <w:tcPr>
            <w:tcW w:w="2600" w:type="dxa"/>
          </w:tcPr>
          <w:p w14:paraId="49D95A29" w14:textId="77777777" w:rsidR="00283DF2" w:rsidRDefault="00CF5073">
            <w:pPr>
              <w:spacing w:before="20" w:after="20" w:line="259" w:lineRule="auto"/>
              <w:jc w:val="left"/>
            </w:pPr>
            <w:r>
              <w:rPr>
                <w:rFonts w:eastAsia="Times New Roman"/>
                <w:sz w:val="17"/>
                <w:color w:val="000000"/>
              </w:rPr>
              <w:t>Expectativas irreales para el tiempo del proyecto.</w:t>
            </w:r>
          </w:p>
        </w:tc>
        <w:tc>
          <w:tcPr>
            <w:tcW w:w="3960" w:type="dxa"/>
          </w:tcPr>
          <w:p w14:paraId="3264B3F5" w14:textId="77777777" w:rsidR="00283DF2" w:rsidRDefault="00CF5073">
            <w:pPr>
              <w:spacing w:before="20" w:after="20" w:line="259" w:lineRule="auto"/>
              <w:jc w:val="left"/>
            </w:pPr>
            <w:r>
              <w:rPr>
                <w:rFonts w:eastAsia="Times New Roman"/>
                <w:sz w:val="17"/>
                <w:color w:val="000000"/>
              </w:rPr>
              <w:t>Se define un MVP y se excluyen compras autónomas, microservicios, AKS y un ERP completo.</w:t>
            </w:r>
          </w:p>
        </w:tc>
      </w:tr>
      <w:tr w:rsidR="00283DF2" w14:paraId="7B52E006" w14:textId="77777777">
        <w:trPr>
          <w:cantSplit/>
        </w:trPr>
        <w:tc>
          <w:tcPr>
            <w:tcW w:w="2800" w:type="dxa"/>
          </w:tcPr>
          <w:p w14:paraId="4B75E5C8" w14:textId="77777777" w:rsidR="00283DF2" w:rsidRDefault="00CF5073">
            <w:pPr>
              <w:spacing w:before="20" w:after="20" w:line="259" w:lineRule="auto"/>
              <w:jc w:val="left"/>
            </w:pPr>
            <w:r>
              <w:rPr>
                <w:rFonts w:eastAsia="Times New Roman"/>
                <w:sz w:val="17"/>
                <w:color w:val="000000"/>
              </w:rPr>
              <w:t>La bibliografía tenía pocas fuentes, numeración errónea y enlaces sin datos editoriales.</w:t>
            </w:r>
          </w:p>
        </w:tc>
        <w:tc>
          <w:tcPr>
            <w:tcW w:w="2600" w:type="dxa"/>
          </w:tcPr>
          <w:p w14:paraId="04FD07FF" w14:textId="77777777" w:rsidR="00283DF2" w:rsidRDefault="00CF5073">
            <w:pPr>
              <w:spacing w:before="20" w:after="20" w:line="259" w:lineRule="auto"/>
              <w:jc w:val="left"/>
            </w:pPr>
            <w:r>
              <w:rPr>
                <w:rFonts w:eastAsia="Times New Roman"/>
                <w:sz w:val="17"/>
                <w:color w:val="000000"/>
              </w:rPr>
              <w:t>Incumplimiento de la rúbrica IEEE.</w:t>
            </w:r>
          </w:p>
        </w:tc>
        <w:tc>
          <w:tcPr>
            <w:tcW w:w="3960" w:type="dxa"/>
          </w:tcPr>
          <w:p w14:paraId="7A28690C" w14:textId="77777777" w:rsidR="00283DF2" w:rsidRDefault="00CF5073">
            <w:pPr>
              <w:spacing w:before="20" w:after="20" w:line="259" w:lineRule="auto"/>
              <w:jc w:val="left"/>
            </w:pPr>
            <w:r>
              <w:rPr>
                <w:rFonts w:eastAsia="Times New Roman"/>
                <w:sz w:val="17"/>
                <w:color w:val="000000"/>
              </w:rPr>
              <w:t>Se incorpora bibliografía numerada y consistente con fuentes oficiales, académicas, legales y del repositorio UDB.</w:t>
            </w:r>
          </w:p>
        </w:tc>
      </w:tr>
      <w:tr w:rsidR="00283DF2" w14:paraId="0ACA5303" w14:textId="77777777">
        <w:trPr>
          <w:cantSplit/>
        </w:trPr>
        <w:tc>
          <w:tcPr>
            <w:tcW w:w="2800" w:type="dxa"/>
          </w:tcPr>
          <w:p w14:paraId="35695153" w14:textId="77777777" w:rsidR="00283DF2" w:rsidRDefault="00CF5073">
            <w:pPr>
              <w:spacing w:before="20" w:after="20" w:line="259" w:lineRule="auto"/>
              <w:jc w:val="left"/>
            </w:pPr>
            <w:r>
              <w:rPr>
                <w:rFonts w:eastAsia="Times New Roman"/>
                <w:sz w:val="17"/>
                <w:color w:val="000000"/>
              </w:rPr>
              <w:t>El documento contenía páginas vacías, títulos sin contenido y listas construidas de forma irregular.</w:t>
            </w:r>
          </w:p>
        </w:tc>
        <w:tc>
          <w:tcPr>
            <w:tcW w:w="2600" w:type="dxa"/>
          </w:tcPr>
          <w:p w14:paraId="24619C78" w14:textId="77777777" w:rsidR="00283DF2" w:rsidRDefault="00CF5073">
            <w:pPr>
              <w:spacing w:before="20" w:after="20" w:line="259" w:lineRule="auto"/>
              <w:jc w:val="left"/>
            </w:pPr>
            <w:r>
              <w:rPr>
                <w:rFonts w:eastAsia="Times New Roman"/>
                <w:sz w:val="17"/>
                <w:color w:val="000000"/>
              </w:rPr>
              <w:t>Presentación poco profesional y navegación deficiente.</w:t>
            </w:r>
          </w:p>
        </w:tc>
        <w:tc>
          <w:tcPr>
            <w:tcW w:w="3960" w:type="dxa"/>
          </w:tcPr>
          <w:p w14:paraId="4FBC6DBA" w14:textId="77777777" w:rsidR="00283DF2" w:rsidRDefault="00CF5073">
            <w:pPr>
              <w:spacing w:before="20" w:after="20" w:line="259" w:lineRule="auto"/>
              <w:jc w:val="left"/>
            </w:pPr>
            <w:r>
              <w:rPr>
                <w:rFonts w:eastAsia="Times New Roman"/>
                <w:sz w:val="17"/>
                <w:color w:val="000000"/>
              </w:rPr>
              <w:t>Se reconstruye la jerarquía, se eliminan vacíos y se normalizan tablas, figuras, listas, citas y paginación.</w:t>
            </w:r>
          </w:p>
        </w:tc>
      </w:tr>
    </w:tbl>
    <w:p w14:paraId="0EDF56C9" w14:textId="77777777" w:rsidR="00283DF2" w:rsidRDefault="00283DF2">
      <w:pPr>
        <w:spacing w:after="40"/>
      </w:pPr>
    </w:p>
    <w:p w14:paraId="29111571" w14:textId="77777777" w:rsidR="00283DF2" w:rsidRDefault="00CF5073">
      <w:pPr>
        <w:spacing w:before="40" w:after="160" w:line="276" w:lineRule="auto"/>
      </w:pPr>
      <w:r>
        <w:rPr>
          <w:rFonts w:eastAsia="Times New Roman"/>
          <w:b/>
          <w:sz w:val="21"/>
          <w:color w:val="000000"/>
        </w:rPr>
        <w:t xml:space="preserve">Aclaración importante: </w:t>
      </w:r>
      <w:r>
        <w:rPr>
          <w:rFonts w:eastAsia="Times New Roman"/>
          <w:sz w:val="21"/>
          <w:color w:val="000000"/>
        </w:rPr>
        <w:t>ChatGPT es un producto, mientras que las API de OpenAI y los modelos disponibles mediante Microsoft Foundry son servicios para integrar capacidades generativas. En este proyecto se propone una integración de aplicación, no incrustar ChatGPT ni depender de Microsoft 365 Copilot.</w:t>
      </w:r>
    </w:p>
    <w:p w14:paraId="0F706147" w14:textId="77777777" w:rsidR="00283DF2" w:rsidRDefault="00CF5073">
      <w:pPr>
        <w:pStyle w:val="Heading1"/>
      </w:pPr>
      <w:bookmarkStart w:id="2" w:name="_Toc239104989"/>
      <w:r>
        <w:rPr>
          <w:rFonts w:ascii="Times New Roman" w:eastAsia="Times New Roman" w:hAnsi="Times New Roman"/>
          <w:color w:val="000000"/>
        </w:rPr>
        <w:t>2. Planteamiento actualizado del proyecto</w:t>
      </w:r>
      <w:bookmarkEnd w:id="2"/>
    </w:p>
    <w:p w14:paraId="6550905F" w14:textId="77777777" w:rsidR="00283DF2" w:rsidRDefault="00CF5073">
      <w:pPr>
        <w:pStyle w:val="Heading2"/>
      </w:pPr>
      <w:bookmarkStart w:id="3" w:name="_Toc239104990"/>
      <w:r>
        <w:rPr>
          <w:color w:val="000000"/>
        </w:rPr>
        <w:t>2.1 Planteamiento del problema</w:t>
      </w:r>
      <w:bookmarkEnd w:id="3"/>
    </w:p>
    <w:p w14:paraId="5EBF7376" w14:textId="77777777" w:rsidR="00283DF2" w:rsidRDefault="00CF5073">
      <w:r>
        <w:rPr>
          <w:rFonts w:eastAsia="Times New Roman"/>
          <w:color w:val="000000"/>
        </w:rPr>
        <w:t xml:space="preserve">Una ferretería no trabaja solo con nombres de productos. Una pintura puede venderse en varios colores, marcas, acabados y tamaños; un tornillo cambia por medida, material o tipo de rosca. Cuando esas variantes se anotan en cuadernos, archivos separados u hojas de cálculo, es fácil duplicarlas o perder de vista cuántas unidades quedan en cada sucursal. El problema termina afectando al personal de ventas, inventario y compras, pero también al cliente que espera una respuesta rápida sobre la disponibilidad de </w:t>
      </w:r>
      <w:r>
        <w:rPr>
          <w:rFonts w:eastAsia="Times New Roman"/>
          <w:color w:val="000000"/>
        </w:rPr>
        <w:t>un producto específico.</w:t>
      </w:r>
    </w:p>
    <w:p w14:paraId="71BD65BB" w14:textId="77777777" w:rsidR="00283DF2" w:rsidRDefault="00CF5073">
      <w:r>
        <w:rPr>
          <w:rFonts w:eastAsia="Times New Roman"/>
          <w:color w:val="000000"/>
        </w:rPr>
        <w:t>No se pretende afirmar que todas las ferreterías de El Salvador trabajan de la misma forma. Ese supuesto deberá comprobarse mediante entrevistas y observación. El proyecto se dirige, de manera inicial, a negocios de una a cinco sucursales que todavía no cuentan con un sistema especializado o que necesitan reunir en un solo lugar sus variantes, movimientos y alertas. Trabajos realizados en la Universidad Don Bosco sobre inventarios conectados y uso de la nube en PYMES salvadoreñas muestran que esta necesidad</w:t>
      </w:r>
      <w:r>
        <w:rPr>
          <w:rFonts w:eastAsia="Times New Roman"/>
          <w:color w:val="000000"/>
        </w:rPr>
        <w:t xml:space="preserve"> tiene antecedentes en el contexto local [16], [23].</w:t>
      </w:r>
    </w:p>
    <w:p w14:paraId="09F4BE68" w14:textId="77777777" w:rsidR="00283DF2" w:rsidRDefault="00CF5073">
      <w:pPr>
        <w:pStyle w:val="Heading2"/>
      </w:pPr>
      <w:bookmarkStart w:id="4" w:name="_Toc239104991"/>
      <w:r>
        <w:rPr>
          <w:color w:val="000000"/>
        </w:rPr>
        <w:t>2.2 Alcance del producto mínimo viable</w:t>
      </w:r>
      <w:bookmarkEnd w:id="4"/>
    </w:p>
    <w:p w14:paraId="0D395ED8" w14:textId="77777777" w:rsidR="00283DF2" w:rsidRDefault="00CF5073">
      <w:r>
        <w:rPr>
          <w:rFonts w:eastAsia="Times New Roman"/>
          <w:color w:val="000000"/>
        </w:rPr>
        <w:t>El MVP incluirá:</w:t>
      </w:r>
    </w:p>
    <w:p w14:paraId="6CF84DBF" w14:textId="77777777" w:rsidR="00283DF2" w:rsidRDefault="00CF5073">
      <w:pPr>
        <w:numPr>
          <w:ilvl w:val="0"/>
          <w:numId w:val="10"/>
        </w:numPr>
        <w:spacing w:after="40" w:line="276" w:lineRule="auto"/>
        <w:ind w:hanging="279"/>
        <w:jc w:val="left"/>
      </w:pPr>
      <w:r>
        <w:rPr>
          <w:rFonts w:eastAsia="Times New Roman"/>
          <w:color w:val="000000"/>
        </w:rPr>
        <w:t>Autenticación y autorización con dos perfiles: administrador y operador.</w:t>
      </w:r>
    </w:p>
    <w:p w14:paraId="0CCB8AF5" w14:textId="77777777" w:rsidR="00283DF2" w:rsidRDefault="00CF5073">
      <w:pPr>
        <w:numPr>
          <w:ilvl w:val="0"/>
          <w:numId w:val="10"/>
        </w:numPr>
        <w:spacing w:after="40" w:line="276" w:lineRule="auto"/>
        <w:ind w:hanging="279"/>
        <w:jc w:val="left"/>
      </w:pPr>
      <w:r>
        <w:rPr>
          <w:rFonts w:eastAsia="Times New Roman"/>
          <w:color w:val="000000"/>
        </w:rPr>
        <w:t>Catálogo de categorías, productos, variantes y SKU únicos.</w:t>
      </w:r>
    </w:p>
    <w:p w14:paraId="779E8223" w14:textId="77777777" w:rsidR="00283DF2" w:rsidRDefault="00CF5073">
      <w:pPr>
        <w:numPr>
          <w:ilvl w:val="0"/>
          <w:numId w:val="10"/>
        </w:numPr>
        <w:spacing w:after="40" w:line="276" w:lineRule="auto"/>
        <w:ind w:hanging="279"/>
        <w:jc w:val="left"/>
      </w:pPr>
      <w:r>
        <w:rPr>
          <w:rFonts w:eastAsia="Times New Roman"/>
          <w:color w:val="000000"/>
        </w:rPr>
        <w:t>Existencias y movimientos por sucursal, con entradas, ventas y ajustes auditables.</w:t>
      </w:r>
    </w:p>
    <w:p w14:paraId="16F36E35" w14:textId="77777777" w:rsidR="00283DF2" w:rsidRDefault="00CF5073">
      <w:pPr>
        <w:numPr>
          <w:ilvl w:val="0"/>
          <w:numId w:val="10"/>
        </w:numPr>
        <w:spacing w:after="40" w:line="276" w:lineRule="auto"/>
        <w:ind w:hanging="279"/>
        <w:jc w:val="left"/>
      </w:pPr>
      <w:r>
        <w:rPr>
          <w:rFonts w:eastAsia="Times New Roman"/>
          <w:color w:val="000000"/>
        </w:rPr>
        <w:t>Alertas simples cuando el stock llega al mínimo y una sugerencia de reposición calculada con promedio de ventas.</w:t>
      </w:r>
    </w:p>
    <w:p w14:paraId="13D7938A" w14:textId="77777777" w:rsidR="00283DF2" w:rsidRDefault="00CF5073">
      <w:pPr>
        <w:numPr>
          <w:ilvl w:val="0"/>
          <w:numId w:val="10"/>
        </w:numPr>
        <w:spacing w:after="40" w:line="276" w:lineRule="auto"/>
        <w:ind w:hanging="279"/>
        <w:jc w:val="left"/>
      </w:pPr>
      <w:r>
        <w:rPr>
          <w:rFonts w:eastAsia="Times New Roman"/>
          <w:color w:val="000000"/>
        </w:rPr>
        <w:t>Dashboard básico por sucursal, sin analítica avanzada.</w:t>
      </w:r>
    </w:p>
    <w:p w14:paraId="5043D605" w14:textId="77777777" w:rsidR="00283DF2" w:rsidRDefault="00CF5073">
      <w:pPr>
        <w:numPr>
          <w:ilvl w:val="0"/>
          <w:numId w:val="10"/>
        </w:numPr>
        <w:spacing w:after="40" w:line="276" w:lineRule="auto"/>
        <w:ind w:hanging="279"/>
        <w:jc w:val="left"/>
      </w:pPr>
      <w:r>
        <w:rPr>
          <w:rFonts w:eastAsia="Times New Roman"/>
          <w:color w:val="000000"/>
        </w:rPr>
        <w:t>Asistente de solo lectura limitado a tres tareas: consultar disponibilidad, explicar una alerta y resumir alertas de la semana.</w:t>
      </w:r>
    </w:p>
    <w:p w14:paraId="55766332" w14:textId="77777777" w:rsidR="00283DF2" w:rsidRDefault="00CF5073">
      <w:pPr>
        <w:numPr>
          <w:ilvl w:val="0"/>
          <w:numId w:val="10"/>
        </w:numPr>
        <w:spacing w:after="40" w:line="276" w:lineRule="auto"/>
        <w:ind w:hanging="279"/>
        <w:jc w:val="left"/>
      </w:pPr>
      <w:r>
        <w:rPr>
          <w:rFonts w:eastAsia="Times New Roman"/>
          <w:color w:val="000000"/>
        </w:rPr>
        <w:t>Empaquetado Docker y un único despliegue piloto en Azure.</w:t>
      </w:r>
    </w:p>
    <w:p w14:paraId="39C845CA" w14:textId="77777777" w:rsidR="00283DF2" w:rsidRDefault="00CF5073">
      <w:r>
        <w:rPr>
          <w:rFonts w:eastAsia="Times New Roman"/>
          <w:color w:val="000000"/>
        </w:rPr>
        <w:t>Quedan fuera del MVP:</w:t>
      </w:r>
    </w:p>
    <w:p w14:paraId="532A1AF1" w14:textId="77777777" w:rsidR="00283DF2" w:rsidRDefault="00CF5073">
      <w:pPr>
        <w:numPr>
          <w:ilvl w:val="0"/>
          <w:numId w:val="10"/>
        </w:numPr>
        <w:spacing w:after="40" w:line="276" w:lineRule="auto"/>
        <w:ind w:hanging="279"/>
        <w:jc w:val="left"/>
      </w:pPr>
      <w:r>
        <w:rPr>
          <w:rFonts w:eastAsia="Times New Roman"/>
          <w:color w:val="000000"/>
        </w:rPr>
        <w:t>Compras automáticas, cambios autónomos de precios o movimientos de inventario ejecutados por IA.</w:t>
      </w:r>
    </w:p>
    <w:p w14:paraId="1158711C" w14:textId="77777777" w:rsidR="00283DF2" w:rsidRDefault="00CF5073">
      <w:pPr>
        <w:numPr>
          <w:ilvl w:val="0"/>
          <w:numId w:val="10"/>
        </w:numPr>
        <w:spacing w:after="40" w:line="276" w:lineRule="auto"/>
        <w:ind w:hanging="279"/>
        <w:jc w:val="left"/>
      </w:pPr>
      <w:r>
        <w:rPr>
          <w:rFonts w:eastAsia="Times New Roman"/>
          <w:color w:val="000000"/>
        </w:rPr>
        <w:t>Facturación electrónica, contabilidad, nómina y sustitución de un ERP completo.</w:t>
      </w:r>
    </w:p>
    <w:p w14:paraId="08F805AF" w14:textId="77777777" w:rsidR="00283DF2" w:rsidRDefault="00CF5073">
      <w:pPr>
        <w:numPr>
          <w:ilvl w:val="0"/>
          <w:numId w:val="10"/>
        </w:numPr>
        <w:spacing w:after="40" w:line="276" w:lineRule="auto"/>
        <w:ind w:hanging="279"/>
        <w:jc w:val="left"/>
      </w:pPr>
      <w:r>
        <w:rPr>
          <w:rFonts w:eastAsia="Times New Roman"/>
          <w:color w:val="000000"/>
        </w:rPr>
        <w:t>Reconocimiento de productos por cámara, robótica o sensores IoT.</w:t>
      </w:r>
    </w:p>
    <w:p w14:paraId="2DFEBB21" w14:textId="77777777" w:rsidR="00283DF2" w:rsidRDefault="00CF5073">
      <w:pPr>
        <w:numPr>
          <w:ilvl w:val="0"/>
          <w:numId w:val="10"/>
        </w:numPr>
        <w:spacing w:after="40" w:line="276" w:lineRule="auto"/>
        <w:ind w:hanging="279"/>
        <w:jc w:val="left"/>
      </w:pPr>
      <w:r>
        <w:rPr>
          <w:rFonts w:eastAsia="Times New Roman"/>
          <w:color w:val="000000"/>
        </w:rPr>
        <w:t>Arquitectura de microservicios, Kubernetes o entrenamiento de un modelo fundacional propio.</w:t>
      </w:r>
    </w:p>
    <w:p w14:paraId="205DAF71" w14:textId="77777777" w:rsidR="00283DF2" w:rsidRDefault="00CF5073">
      <w:pPr>
        <w:numPr>
          <w:ilvl w:val="0"/>
          <w:numId w:val="10"/>
        </w:numPr>
        <w:spacing w:after="40" w:line="276" w:lineRule="auto"/>
        <w:ind w:hanging="279"/>
        <w:jc w:val="left"/>
      </w:pPr>
      <w:r>
        <w:rPr>
          <w:rFonts w:eastAsia="Times New Roman"/>
          <w:color w:val="000000"/>
        </w:rPr>
        <w:t>Predicciones avanzadas hasta disponer de datos reales suficientes y una línea base confiable.</w:t>
      </w:r>
    </w:p>
    <w:p w14:paraId="45203C58" w14:textId="77777777" w:rsidR="00283DF2" w:rsidRDefault="00CF5073">
      <w:pPr>
        <w:pStyle w:val="Heading2"/>
      </w:pPr>
      <w:bookmarkStart w:id="5" w:name="_Toc239104992"/>
      <w:r>
        <w:rPr>
          <w:color w:val="000000"/>
        </w:rPr>
        <w:t>2.3 Objetivos</w:t>
      </w:r>
      <w:bookmarkEnd w:id="5"/>
    </w:p>
    <w:p w14:paraId="00B7E1F3" w14:textId="77777777" w:rsidR="00283DF2" w:rsidRDefault="00CF5073">
      <w:pPr>
        <w:pStyle w:val="Heading3"/>
      </w:pPr>
      <w:r>
        <w:rPr>
          <w:color w:val="000000"/>
        </w:rPr>
        <w:t>Objetivo general</w:t>
      </w:r>
    </w:p>
    <w:p w14:paraId="2963E2EC" w14:textId="77777777" w:rsidR="00283DF2" w:rsidRDefault="00CF5073">
      <w:r>
        <w:rPr>
          <w:rFonts w:eastAsia="Times New Roman"/>
          <w:color w:val="000000"/>
        </w:rPr>
        <w:t>Diseñar, implementar y validar un prototipo web sencillo para la gestión de inventarios de una ferretería con varias sucursales, incorporando alertas básicas, un asistente de IA generativa supervisado, contenerización con Docker y un despliegue piloto en Microsoft Azure.</w:t>
      </w:r>
    </w:p>
    <w:p w14:paraId="780541B0" w14:textId="77777777" w:rsidR="00283DF2" w:rsidRDefault="00CF5073">
      <w:pPr>
        <w:pStyle w:val="Heading3"/>
      </w:pPr>
      <w:r>
        <w:rPr>
          <w:color w:val="000000"/>
        </w:rPr>
        <w:t>Objetivos específicos</w:t>
      </w:r>
    </w:p>
    <w:p w14:paraId="7CB5ECFD" w14:textId="77777777" w:rsidR="00283DF2" w:rsidRDefault="00CF5073">
      <w:pPr>
        <w:numPr>
          <w:ilvl w:val="0"/>
          <w:numId w:val="11"/>
        </w:numPr>
        <w:ind w:left="648" w:hanging="360"/>
        <w:jc w:val="left"/>
      </w:pPr>
      <w:r>
        <w:rPr>
          <w:rFonts w:eastAsia="Times New Roman"/>
          <w:color w:val="000000"/>
        </w:rPr>
        <w:t>Validar el problema, los actores y los procesos mediante entrevistas u observación en al menos tres ferreterías o, si no es posible, documentar claramente el uso de datos simulados y sus limitaciones.</w:t>
      </w:r>
    </w:p>
    <w:p w14:paraId="6A51ABA8" w14:textId="77777777" w:rsidR="00283DF2" w:rsidRDefault="00CF5073">
      <w:pPr>
        <w:numPr>
          <w:ilvl w:val="0"/>
          <w:numId w:val="11"/>
        </w:numPr>
        <w:ind w:left="648" w:hanging="360"/>
        <w:jc w:val="left"/>
      </w:pPr>
      <w:r>
        <w:rPr>
          <w:rFonts w:eastAsia="Times New Roman"/>
          <w:color w:val="000000"/>
        </w:rPr>
        <w:t>Implementar en una sola aplicación los módulos esenciales de acceso, catálogo, inventario, ventas y alertas, manteniendo SKU únicos y trazabilidad por movimiento.</w:t>
      </w:r>
    </w:p>
    <w:p w14:paraId="5A332EB6" w14:textId="77777777" w:rsidR="00283DF2" w:rsidRDefault="00CF5073">
      <w:pPr>
        <w:numPr>
          <w:ilvl w:val="0"/>
          <w:numId w:val="11"/>
        </w:numPr>
        <w:ind w:left="648" w:hanging="360"/>
        <w:jc w:val="left"/>
      </w:pPr>
      <w:r>
        <w:rPr>
          <w:rFonts w:eastAsia="Times New Roman"/>
          <w:color w:val="000000"/>
        </w:rPr>
        <w:t>Incorporar un asistente de IA de solo lectura que atienda tres consultas definidas usando datos autorizados y cálculos producidos por el backend.</w:t>
      </w:r>
    </w:p>
    <w:p w14:paraId="7893DE6C" w14:textId="77777777" w:rsidR="00283DF2" w:rsidRDefault="00CF5073">
      <w:pPr>
        <w:numPr>
          <w:ilvl w:val="0"/>
          <w:numId w:val="11"/>
        </w:numPr>
        <w:ind w:left="648" w:hanging="360"/>
        <w:jc w:val="left"/>
      </w:pPr>
      <w:r>
        <w:rPr>
          <w:rFonts w:eastAsia="Times New Roman"/>
          <w:color w:val="000000"/>
        </w:rPr>
        <w:t>Construir una imagen Docker reproducible y desplegarla en Azure App Service, conectada a Azure SQL Database y a servicios de Microsoft Foundry.</w:t>
      </w:r>
    </w:p>
    <w:p w14:paraId="5BC8BB10" w14:textId="77777777" w:rsidR="00283DF2" w:rsidRDefault="00CF5073">
      <w:pPr>
        <w:numPr>
          <w:ilvl w:val="0"/>
          <w:numId w:val="11"/>
        </w:numPr>
        <w:ind w:left="648" w:hanging="360"/>
        <w:jc w:val="left"/>
      </w:pPr>
      <w:r>
        <w:rPr>
          <w:rFonts w:eastAsia="Times New Roman"/>
          <w:color w:val="000000"/>
        </w:rPr>
        <w:t>Evaluar las operaciones principales, los permisos, la trazabilidad de las cifras y la utilidad de las respuestas generadas con un conjunto pequeño de casos de prueba.</w:t>
      </w:r>
    </w:p>
    <w:p w14:paraId="3EBD28F5" w14:textId="77777777" w:rsidR="00283DF2" w:rsidRDefault="00CF5073">
      <w:pPr>
        <w:pStyle w:val="Heading2"/>
      </w:pPr>
      <w:bookmarkStart w:id="6" w:name="_Toc239104993"/>
      <w:r>
        <w:rPr>
          <w:color w:val="000000"/>
        </w:rPr>
        <w:t>2.4 Supuestos, restricciones y validación</w:t>
      </w:r>
      <w:bookmarkEnd w:id="6"/>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7310"/>
      </w:tblGrid>
      <w:tr w:rsidR="00283DF2" w14:paraId="294ECD87" w14:textId="77777777">
        <w:trPr>
          <w:cantSplit/>
          <w:tblHeader/>
        </w:trPr>
        <w:tc>
          <w:tcPr>
            <w:tcW w:w="2050" w:type="dxa"/>
            <w:shd w:val="clear" w:color="auto" w:fill="FFFFFF"/>
            <w:tcMar>
              <w:top w:w="80" w:type="dxa"/>
              <w:left w:w="120" w:type="dxa"/>
              <w:bottom w:w="80" w:type="dxa"/>
              <w:right w:w="120" w:type="dxa"/>
            </w:tcMar>
            <w:vAlign w:val="center"/>
          </w:tcPr>
          <w:p w14:paraId="79D9182A" w14:textId="77777777" w:rsidR="00283DF2" w:rsidRDefault="00CF5073">
            <w:pPr>
              <w:keepNext/>
              <w:spacing w:before="40" w:after="40" w:line="252" w:lineRule="auto"/>
              <w:jc w:val="center"/>
            </w:pPr>
            <w:r>
              <w:rPr>
                <w:rFonts w:eastAsia="Times New Roman"/>
                <w:b/>
                <w:sz w:val="18"/>
                <w:color w:val="000000"/>
              </w:rPr>
              <w:t>Elemento</w:t>
            </w:r>
          </w:p>
        </w:tc>
        <w:tc>
          <w:tcPr>
            <w:tcW w:w="7310" w:type="dxa"/>
            <w:shd w:val="clear" w:color="auto" w:fill="FFFFFF"/>
            <w:tcMar>
              <w:top w:w="80" w:type="dxa"/>
              <w:left w:w="120" w:type="dxa"/>
              <w:bottom w:w="80" w:type="dxa"/>
              <w:right w:w="120" w:type="dxa"/>
            </w:tcMar>
            <w:vAlign w:val="center"/>
          </w:tcPr>
          <w:p w14:paraId="1881094F" w14:textId="77777777" w:rsidR="00283DF2" w:rsidRDefault="00CF5073">
            <w:pPr>
              <w:keepNext/>
              <w:spacing w:before="40" w:after="40" w:line="252" w:lineRule="auto"/>
              <w:jc w:val="center"/>
            </w:pPr>
            <w:r>
              <w:rPr>
                <w:rFonts w:eastAsia="Times New Roman"/>
                <w:b/>
                <w:sz w:val="18"/>
                <w:color w:val="000000"/>
              </w:rPr>
              <w:t>Definición</w:t>
            </w:r>
          </w:p>
        </w:tc>
      </w:tr>
      <w:tr w:rsidR="00283DF2" w14:paraId="4C1A8B05" w14:textId="77777777">
        <w:trPr>
          <w:cantSplit/>
        </w:trPr>
        <w:tc>
          <w:tcPr>
            <w:tcW w:w="2050" w:type="dxa"/>
          </w:tcPr>
          <w:p w14:paraId="4F2F85DD" w14:textId="77777777" w:rsidR="00283DF2" w:rsidRDefault="00CF5073">
            <w:pPr>
              <w:spacing w:before="20" w:after="20" w:line="259" w:lineRule="auto"/>
              <w:jc w:val="left"/>
            </w:pPr>
            <w:r>
              <w:rPr>
                <w:rFonts w:eastAsia="Times New Roman"/>
                <w:sz w:val="18"/>
                <w:color w:val="000000"/>
              </w:rPr>
              <w:t>Supuesto de usuarios</w:t>
            </w:r>
          </w:p>
        </w:tc>
        <w:tc>
          <w:tcPr>
            <w:tcW w:w="7310" w:type="dxa"/>
          </w:tcPr>
          <w:p w14:paraId="6D2F569C" w14:textId="77777777" w:rsidR="00283DF2" w:rsidRDefault="00CF5073">
            <w:pPr>
              <w:spacing w:before="20" w:after="20" w:line="259" w:lineRule="auto"/>
              <w:jc w:val="left"/>
            </w:pPr>
            <w:r>
              <w:rPr>
                <w:rFonts w:eastAsia="Times New Roman"/>
                <w:sz w:val="18"/>
                <w:color w:val="000000"/>
              </w:rPr>
              <w:t>El personal cuenta con navegador y conexión estable durante la operación.</w:t>
            </w:r>
          </w:p>
        </w:tc>
      </w:tr>
      <w:tr w:rsidR="00283DF2" w14:paraId="03FF2407" w14:textId="77777777">
        <w:trPr>
          <w:cantSplit/>
        </w:trPr>
        <w:tc>
          <w:tcPr>
            <w:tcW w:w="2050" w:type="dxa"/>
          </w:tcPr>
          <w:p w14:paraId="31540B78" w14:textId="77777777" w:rsidR="00283DF2" w:rsidRDefault="00CF5073">
            <w:pPr>
              <w:spacing w:before="20" w:after="20" w:line="259" w:lineRule="auto"/>
              <w:jc w:val="left"/>
            </w:pPr>
            <w:r>
              <w:rPr>
                <w:rFonts w:eastAsia="Times New Roman"/>
                <w:sz w:val="18"/>
                <w:color w:val="000000"/>
              </w:rPr>
              <w:t>Supuesto de datos</w:t>
            </w:r>
          </w:p>
        </w:tc>
        <w:tc>
          <w:tcPr>
            <w:tcW w:w="7310" w:type="dxa"/>
          </w:tcPr>
          <w:p w14:paraId="0048CD78" w14:textId="77777777" w:rsidR="00283DF2" w:rsidRDefault="00CF5073">
            <w:pPr>
              <w:spacing w:before="20" w:after="20" w:line="259" w:lineRule="auto"/>
              <w:jc w:val="left"/>
            </w:pPr>
            <w:r>
              <w:rPr>
                <w:rFonts w:eastAsia="Times New Roman"/>
                <w:sz w:val="18"/>
                <w:color w:val="000000"/>
              </w:rPr>
              <w:t>El prototipo puede iniciar con datos simulados, pero debe etiquetarlos como tales y no presentar su resultado como evidencia empresarial real.</w:t>
            </w:r>
          </w:p>
        </w:tc>
      </w:tr>
      <w:tr w:rsidR="00283DF2" w14:paraId="705B863A" w14:textId="77777777">
        <w:trPr>
          <w:cantSplit/>
        </w:trPr>
        <w:tc>
          <w:tcPr>
            <w:tcW w:w="2050" w:type="dxa"/>
          </w:tcPr>
          <w:p w14:paraId="6E15D332" w14:textId="77777777" w:rsidR="00283DF2" w:rsidRDefault="00CF5073">
            <w:pPr>
              <w:spacing w:before="20" w:after="20" w:line="259" w:lineRule="auto"/>
              <w:jc w:val="left"/>
            </w:pPr>
            <w:r>
              <w:rPr>
                <w:rFonts w:eastAsia="Times New Roman"/>
                <w:sz w:val="18"/>
                <w:color w:val="000000"/>
              </w:rPr>
              <w:t>Restricción temporal</w:t>
            </w:r>
          </w:p>
        </w:tc>
        <w:tc>
          <w:tcPr>
            <w:tcW w:w="7310" w:type="dxa"/>
          </w:tcPr>
          <w:p w14:paraId="56540548" w14:textId="77777777" w:rsidR="00283DF2" w:rsidRDefault="00CF5073">
            <w:pPr>
              <w:spacing w:before="20" w:after="20" w:line="259" w:lineRule="auto"/>
              <w:jc w:val="left"/>
            </w:pPr>
            <w:r>
              <w:rPr>
                <w:rFonts w:eastAsia="Times New Roman"/>
                <w:sz w:val="18"/>
                <w:color w:val="000000"/>
              </w:rPr>
              <w:t>El alcance se limita a un MVP académico; se prioriza trazabilidad sobre cantidad de funciones.</w:t>
            </w:r>
          </w:p>
        </w:tc>
      </w:tr>
      <w:tr w:rsidR="00283DF2" w14:paraId="541ACB38" w14:textId="77777777">
        <w:trPr>
          <w:cantSplit/>
        </w:trPr>
        <w:tc>
          <w:tcPr>
            <w:tcW w:w="2050" w:type="dxa"/>
          </w:tcPr>
          <w:p w14:paraId="02394E91" w14:textId="77777777" w:rsidR="00283DF2" w:rsidRDefault="00CF5073">
            <w:pPr>
              <w:spacing w:before="20" w:after="20" w:line="259" w:lineRule="auto"/>
              <w:jc w:val="left"/>
            </w:pPr>
            <w:r>
              <w:rPr>
                <w:rFonts w:eastAsia="Times New Roman"/>
                <w:sz w:val="18"/>
                <w:color w:val="000000"/>
              </w:rPr>
              <w:t>Restricción de IA</w:t>
            </w:r>
          </w:p>
        </w:tc>
        <w:tc>
          <w:tcPr>
            <w:tcW w:w="7310" w:type="dxa"/>
          </w:tcPr>
          <w:p w14:paraId="6B87CEF0" w14:textId="77777777" w:rsidR="00283DF2" w:rsidRDefault="00CF5073">
            <w:pPr>
              <w:spacing w:before="20" w:after="20" w:line="259" w:lineRule="auto"/>
              <w:jc w:val="left"/>
            </w:pPr>
            <w:r>
              <w:rPr>
                <w:rFonts w:eastAsia="Times New Roman"/>
                <w:sz w:val="18"/>
                <w:color w:val="000000"/>
              </w:rPr>
              <w:t>Las salidas son probabilísticas y requieren validación; las cifras se calculan fuera del modelo.</w:t>
            </w:r>
          </w:p>
        </w:tc>
      </w:tr>
      <w:tr w:rsidR="00283DF2" w14:paraId="31A7AF00" w14:textId="77777777">
        <w:trPr>
          <w:cantSplit/>
        </w:trPr>
        <w:tc>
          <w:tcPr>
            <w:tcW w:w="2050" w:type="dxa"/>
          </w:tcPr>
          <w:p w14:paraId="22F301D5" w14:textId="77777777" w:rsidR="00283DF2" w:rsidRDefault="00CF5073">
            <w:pPr>
              <w:spacing w:before="20" w:after="20" w:line="259" w:lineRule="auto"/>
              <w:jc w:val="left"/>
            </w:pPr>
            <w:r>
              <w:rPr>
                <w:rFonts w:eastAsia="Times New Roman"/>
                <w:sz w:val="18"/>
                <w:color w:val="000000"/>
              </w:rPr>
              <w:t>Validación del problema</w:t>
            </w:r>
          </w:p>
        </w:tc>
        <w:tc>
          <w:tcPr>
            <w:tcW w:w="7310" w:type="dxa"/>
          </w:tcPr>
          <w:p w14:paraId="5F99FDBA" w14:textId="77777777" w:rsidR="00283DF2" w:rsidRDefault="00CF5073">
            <w:pPr>
              <w:spacing w:before="20" w:after="20" w:line="259" w:lineRule="auto"/>
              <w:jc w:val="left"/>
            </w:pPr>
            <w:r>
              <w:rPr>
                <w:rFonts w:eastAsia="Times New Roman"/>
                <w:sz w:val="18"/>
                <w:color w:val="000000"/>
              </w:rPr>
              <w:t>Entrevistas semiestructuradas, observación del registro de inventario y medición de duplicados, diferencias y tiempo de búsqueda.</w:t>
            </w:r>
          </w:p>
        </w:tc>
      </w:tr>
      <w:tr w:rsidR="00283DF2" w14:paraId="37F511B7" w14:textId="77777777">
        <w:trPr>
          <w:cantSplit/>
        </w:trPr>
        <w:tc>
          <w:tcPr>
            <w:tcW w:w="2050" w:type="dxa"/>
          </w:tcPr>
          <w:p w14:paraId="08F15218" w14:textId="77777777" w:rsidR="00283DF2" w:rsidRDefault="00CF5073">
            <w:pPr>
              <w:spacing w:before="20" w:after="20" w:line="259" w:lineRule="auto"/>
              <w:jc w:val="left"/>
            </w:pPr>
            <w:r>
              <w:rPr>
                <w:rFonts w:eastAsia="Times New Roman"/>
                <w:sz w:val="18"/>
                <w:color w:val="000000"/>
              </w:rPr>
              <w:t>Criterio de éxito</w:t>
            </w:r>
          </w:p>
        </w:tc>
        <w:tc>
          <w:tcPr>
            <w:tcW w:w="7310" w:type="dxa"/>
          </w:tcPr>
          <w:p w14:paraId="2CE713F3" w14:textId="77777777" w:rsidR="00283DF2" w:rsidRDefault="00CF5073">
            <w:pPr>
              <w:spacing w:before="20" w:after="20" w:line="259" w:lineRule="auto"/>
              <w:jc w:val="left"/>
            </w:pPr>
            <w:r>
              <w:rPr>
                <w:rFonts w:eastAsia="Times New Roman"/>
                <w:sz w:val="18"/>
                <w:color w:val="000000"/>
              </w:rPr>
              <w:t>Demostrar operaciones principales, una recomendación verificable, despliegue reproducible y controles mínimos de seguridad.</w:t>
            </w:r>
          </w:p>
        </w:tc>
      </w:tr>
    </w:tbl>
    <w:p w14:paraId="4FB57B69" w14:textId="77777777" w:rsidR="00283DF2" w:rsidRDefault="00283DF2">
      <w:pPr>
        <w:spacing w:after="40"/>
      </w:pPr>
    </w:p>
    <w:p w14:paraId="004C547F" w14:textId="77777777" w:rsidR="00283DF2" w:rsidRDefault="00CF5073">
      <w:pPr>
        <w:pStyle w:val="Heading1"/>
      </w:pPr>
      <w:bookmarkStart w:id="7" w:name="_Toc239104994"/>
      <w:r>
        <w:rPr>
          <w:color w:val="000000"/>
        </w:rPr>
        <w:t>3. Estado actual del proyecto</w:t>
      </w:r>
      <w:bookmarkEnd w:id="7"/>
    </w:p>
    <w:p w14:paraId="0B524E74" w14:textId="77777777" w:rsidR="00283DF2" w:rsidRDefault="00CF5073">
      <w:pPr>
        <w:spacing w:before="40" w:after="160" w:line="276" w:lineRule="auto"/>
      </w:pPr>
      <w:r>
        <w:rPr>
          <w:rFonts w:eastAsia="Times New Roman"/>
          <w:b/>
          <w:sz w:val="21"/>
          <w:color w:val="000000"/>
        </w:rPr>
        <w:t xml:space="preserve">Estado al 31 de agosto de 2026: </w:t>
      </w:r>
      <w:r>
        <w:rPr>
          <w:rFonts w:eastAsia="Times New Roman"/>
          <w:sz w:val="21"/>
          <w:color w:val="000000"/>
        </w:rPr>
        <w:t>el proyecto se encuentra en fase de rediseño y especificación. No se ha iniciado la programación solicitada para etapas posteriores, por lo que no existen módulos funcionales, pruebas ni despliegues que puedan presentarse como terminados.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1250"/>
        <w:gridCol w:w="2950"/>
        <w:gridCol w:w="3010"/>
      </w:tblGrid>
      <w:tr w:rsidR="00283DF2" w14:paraId="45C483EA" w14:textId="77777777">
        <w:trPr>
          <w:cantSplit/>
          <w:tblHeader/>
        </w:trPr>
        <w:tc>
          <w:tcPr>
            <w:tcW w:w="2150" w:type="dxa"/>
            <w:shd w:val="clear" w:color="auto" w:fill="FFFFFF"/>
            <w:tcMar>
              <w:top w:w="80" w:type="dxa"/>
              <w:left w:w="120" w:type="dxa"/>
              <w:bottom w:w="80" w:type="dxa"/>
              <w:right w:w="120" w:type="dxa"/>
            </w:tcMar>
            <w:vAlign w:val="center"/>
          </w:tcPr>
          <w:p w14:paraId="6F986219" w14:textId="77777777" w:rsidR="00283DF2" w:rsidRDefault="00CF5073">
            <w:pPr>
              <w:keepNext/>
              <w:spacing w:before="40" w:after="40" w:line="252" w:lineRule="auto"/>
              <w:jc w:val="center"/>
            </w:pPr>
            <w:r>
              <w:rPr>
                <w:rFonts w:eastAsia="Times New Roman"/>
                <w:b/>
                <w:sz w:val="16"/>
                <w:color w:val="000000"/>
              </w:rPr>
              <w:t>Artefacto o módulo</w:t>
            </w:r>
          </w:p>
        </w:tc>
        <w:tc>
          <w:tcPr>
            <w:tcW w:w="1250" w:type="dxa"/>
            <w:shd w:val="clear" w:color="auto" w:fill="FFFFFF"/>
            <w:tcMar>
              <w:top w:w="80" w:type="dxa"/>
              <w:left w:w="120" w:type="dxa"/>
              <w:bottom w:w="80" w:type="dxa"/>
              <w:right w:w="120" w:type="dxa"/>
            </w:tcMar>
            <w:vAlign w:val="center"/>
          </w:tcPr>
          <w:p w14:paraId="43F85CDF" w14:textId="77777777" w:rsidR="00283DF2" w:rsidRDefault="00CF5073">
            <w:pPr>
              <w:keepNext/>
              <w:spacing w:before="40" w:after="40" w:line="252" w:lineRule="auto"/>
              <w:jc w:val="center"/>
            </w:pPr>
            <w:r>
              <w:rPr>
                <w:rFonts w:eastAsia="Times New Roman"/>
                <w:b/>
                <w:sz w:val="16"/>
                <w:color w:val="000000"/>
              </w:rPr>
              <w:t>Estado</w:t>
            </w:r>
          </w:p>
        </w:tc>
        <w:tc>
          <w:tcPr>
            <w:tcW w:w="2950" w:type="dxa"/>
            <w:shd w:val="clear" w:color="auto" w:fill="FFFFFF"/>
            <w:tcMar>
              <w:top w:w="80" w:type="dxa"/>
              <w:left w:w="120" w:type="dxa"/>
              <w:bottom w:w="80" w:type="dxa"/>
              <w:right w:w="120" w:type="dxa"/>
            </w:tcMar>
            <w:vAlign w:val="center"/>
          </w:tcPr>
          <w:p w14:paraId="2A0FB50C" w14:textId="77777777" w:rsidR="00283DF2" w:rsidRDefault="00CF5073">
            <w:pPr>
              <w:keepNext/>
              <w:spacing w:before="40" w:after="40" w:line="252" w:lineRule="auto"/>
              <w:jc w:val="center"/>
            </w:pPr>
            <w:r>
              <w:rPr>
                <w:rFonts w:eastAsia="Times New Roman"/>
                <w:b/>
                <w:sz w:val="16"/>
                <w:color w:val="000000"/>
              </w:rPr>
              <w:t>Evidencia disponible</w:t>
            </w:r>
          </w:p>
        </w:tc>
        <w:tc>
          <w:tcPr>
            <w:tcW w:w="3010" w:type="dxa"/>
            <w:shd w:val="clear" w:color="auto" w:fill="FFFFFF"/>
            <w:tcMar>
              <w:top w:w="80" w:type="dxa"/>
              <w:left w:w="120" w:type="dxa"/>
              <w:bottom w:w="80" w:type="dxa"/>
              <w:right w:w="120" w:type="dxa"/>
            </w:tcMar>
            <w:vAlign w:val="center"/>
          </w:tcPr>
          <w:p w14:paraId="37A165A0" w14:textId="77777777" w:rsidR="00283DF2" w:rsidRDefault="00CF5073">
            <w:pPr>
              <w:keepNext/>
              <w:spacing w:before="40" w:after="40" w:line="252" w:lineRule="auto"/>
              <w:jc w:val="center"/>
            </w:pPr>
            <w:r>
              <w:rPr>
                <w:rFonts w:eastAsia="Times New Roman"/>
                <w:b/>
                <w:sz w:val="16"/>
                <w:color w:val="000000"/>
              </w:rPr>
              <w:t>Próxima acción</w:t>
            </w:r>
          </w:p>
        </w:tc>
      </w:tr>
      <w:tr w:rsidR="00283DF2" w14:paraId="673AC8FB" w14:textId="77777777">
        <w:trPr>
          <w:cantSplit/>
        </w:trPr>
        <w:tc>
          <w:tcPr>
            <w:tcW w:w="2150" w:type="dxa"/>
          </w:tcPr>
          <w:p w14:paraId="1F058B37" w14:textId="77777777" w:rsidR="00283DF2" w:rsidRDefault="00CF5073">
            <w:pPr>
              <w:spacing w:before="20" w:after="20" w:line="259" w:lineRule="auto"/>
              <w:jc w:val="left"/>
            </w:pPr>
            <w:r>
              <w:rPr>
                <w:rFonts w:eastAsia="Times New Roman"/>
                <w:sz w:val="16"/>
                <w:color w:val="000000"/>
              </w:rPr>
              <w:t>Problema y alcance</w:t>
            </w:r>
          </w:p>
        </w:tc>
        <w:tc>
          <w:tcPr>
            <w:tcW w:w="1250" w:type="dxa"/>
          </w:tcPr>
          <w:p w14:paraId="32BA8357" w14:textId="77777777" w:rsidR="00283DF2" w:rsidRDefault="00CF5073">
            <w:pPr>
              <w:spacing w:before="20" w:after="20" w:line="259" w:lineRule="auto"/>
              <w:jc w:val="center"/>
            </w:pPr>
            <w:r>
              <w:rPr>
                <w:rFonts w:eastAsia="Times New Roman"/>
                <w:sz w:val="16"/>
                <w:color w:val="000000"/>
              </w:rPr>
              <w:t>Revisado</w:t>
            </w:r>
          </w:p>
        </w:tc>
        <w:tc>
          <w:tcPr>
            <w:tcW w:w="2950" w:type="dxa"/>
          </w:tcPr>
          <w:p w14:paraId="384D6996" w14:textId="77777777" w:rsidR="00283DF2" w:rsidRDefault="00CF5073">
            <w:pPr>
              <w:spacing w:before="20" w:after="20" w:line="259" w:lineRule="auto"/>
              <w:jc w:val="left"/>
            </w:pPr>
            <w:r>
              <w:rPr>
                <w:rFonts w:eastAsia="Times New Roman"/>
                <w:sz w:val="16"/>
                <w:color w:val="000000"/>
              </w:rPr>
              <w:t>Planteamiento y límites documentados</w:t>
            </w:r>
          </w:p>
        </w:tc>
        <w:tc>
          <w:tcPr>
            <w:tcW w:w="3010" w:type="dxa"/>
          </w:tcPr>
          <w:p w14:paraId="0CD87630" w14:textId="77777777" w:rsidR="00283DF2" w:rsidRDefault="00CF5073">
            <w:pPr>
              <w:spacing w:before="20" w:after="20" w:line="259" w:lineRule="auto"/>
              <w:jc w:val="left"/>
            </w:pPr>
            <w:r>
              <w:rPr>
                <w:rFonts w:eastAsia="Times New Roman"/>
                <w:sz w:val="16"/>
                <w:color w:val="000000"/>
              </w:rPr>
              <w:t>Validar con usuarios del dominio</w:t>
            </w:r>
          </w:p>
        </w:tc>
      </w:tr>
      <w:tr w:rsidR="00283DF2" w14:paraId="634D6B0F" w14:textId="77777777">
        <w:trPr>
          <w:cantSplit/>
        </w:trPr>
        <w:tc>
          <w:tcPr>
            <w:tcW w:w="2150" w:type="dxa"/>
          </w:tcPr>
          <w:p w14:paraId="553D3234" w14:textId="77777777" w:rsidR="00283DF2" w:rsidRDefault="00CF5073">
            <w:pPr>
              <w:spacing w:before="20" w:after="20" w:line="259" w:lineRule="auto"/>
              <w:jc w:val="left"/>
            </w:pPr>
            <w:r>
              <w:rPr>
                <w:rFonts w:eastAsia="Times New Roman"/>
                <w:sz w:val="16"/>
                <w:color w:val="000000"/>
              </w:rPr>
              <w:t>Objetivos</w:t>
            </w:r>
          </w:p>
        </w:tc>
        <w:tc>
          <w:tcPr>
            <w:tcW w:w="1250" w:type="dxa"/>
          </w:tcPr>
          <w:p w14:paraId="27BBD9BF" w14:textId="77777777" w:rsidR="00283DF2" w:rsidRDefault="00CF5073">
            <w:pPr>
              <w:spacing w:before="20" w:after="20" w:line="259" w:lineRule="auto"/>
              <w:jc w:val="center"/>
            </w:pPr>
            <w:r>
              <w:rPr>
                <w:rFonts w:eastAsia="Times New Roman"/>
                <w:sz w:val="16"/>
                <w:color w:val="000000"/>
              </w:rPr>
              <w:t>Revisado</w:t>
            </w:r>
          </w:p>
        </w:tc>
        <w:tc>
          <w:tcPr>
            <w:tcW w:w="2950" w:type="dxa"/>
          </w:tcPr>
          <w:p w14:paraId="6C9D3A98" w14:textId="77777777" w:rsidR="00283DF2" w:rsidRDefault="00CF5073">
            <w:pPr>
              <w:spacing w:before="20" w:after="20" w:line="259" w:lineRule="auto"/>
              <w:jc w:val="left"/>
            </w:pPr>
            <w:r>
              <w:rPr>
                <w:rFonts w:eastAsia="Times New Roman"/>
                <w:sz w:val="16"/>
                <w:color w:val="000000"/>
              </w:rPr>
              <w:t>Objetivos medibles y alineados</w:t>
            </w:r>
          </w:p>
        </w:tc>
        <w:tc>
          <w:tcPr>
            <w:tcW w:w="3010" w:type="dxa"/>
          </w:tcPr>
          <w:p w14:paraId="66DDBAA0" w14:textId="77777777" w:rsidR="00283DF2" w:rsidRDefault="00CF5073">
            <w:pPr>
              <w:spacing w:before="20" w:after="20" w:line="259" w:lineRule="auto"/>
              <w:jc w:val="left"/>
            </w:pPr>
            <w:r>
              <w:rPr>
                <w:rFonts w:eastAsia="Times New Roman"/>
                <w:sz w:val="16"/>
                <w:color w:val="000000"/>
              </w:rPr>
              <w:t>Aprobar con el equipo</w:t>
            </w:r>
          </w:p>
        </w:tc>
      </w:tr>
      <w:tr w:rsidR="00283DF2" w14:paraId="62F0844F" w14:textId="77777777">
        <w:trPr>
          <w:cantSplit/>
        </w:trPr>
        <w:tc>
          <w:tcPr>
            <w:tcW w:w="2150" w:type="dxa"/>
          </w:tcPr>
          <w:p w14:paraId="2C10FD9C" w14:textId="77777777" w:rsidR="00283DF2" w:rsidRDefault="00CF5073">
            <w:pPr>
              <w:spacing w:before="20" w:after="20" w:line="259" w:lineRule="auto"/>
              <w:jc w:val="left"/>
            </w:pPr>
            <w:r>
              <w:rPr>
                <w:rFonts w:eastAsia="Times New Roman"/>
                <w:sz w:val="16"/>
                <w:color w:val="000000"/>
              </w:rPr>
              <w:t>Canvas</w:t>
            </w:r>
          </w:p>
        </w:tc>
        <w:tc>
          <w:tcPr>
            <w:tcW w:w="1250" w:type="dxa"/>
          </w:tcPr>
          <w:p w14:paraId="22DE1760" w14:textId="77777777" w:rsidR="00283DF2" w:rsidRDefault="00CF5073">
            <w:pPr>
              <w:spacing w:before="20" w:after="20" w:line="259" w:lineRule="auto"/>
              <w:jc w:val="center"/>
            </w:pPr>
            <w:r>
              <w:rPr>
                <w:rFonts w:eastAsia="Times New Roman"/>
                <w:sz w:val="16"/>
                <w:color w:val="000000"/>
              </w:rPr>
              <w:t>Revisado</w:t>
            </w:r>
          </w:p>
        </w:tc>
        <w:tc>
          <w:tcPr>
            <w:tcW w:w="2950" w:type="dxa"/>
          </w:tcPr>
          <w:p w14:paraId="3D337F37" w14:textId="77777777" w:rsidR="00283DF2" w:rsidRDefault="00CF5073">
            <w:pPr>
              <w:spacing w:before="20" w:after="20" w:line="259" w:lineRule="auto"/>
              <w:jc w:val="left"/>
            </w:pPr>
            <w:r>
              <w:rPr>
                <w:rFonts w:eastAsia="Times New Roman"/>
                <w:sz w:val="16"/>
                <w:color w:val="000000"/>
              </w:rPr>
              <w:t>Apéndice A</w:t>
            </w:r>
          </w:p>
        </w:tc>
        <w:tc>
          <w:tcPr>
            <w:tcW w:w="3010" w:type="dxa"/>
          </w:tcPr>
          <w:p w14:paraId="7BA42370" w14:textId="77777777" w:rsidR="00283DF2" w:rsidRDefault="00CF5073">
            <w:pPr>
              <w:spacing w:before="20" w:after="20" w:line="259" w:lineRule="auto"/>
              <w:jc w:val="left"/>
            </w:pPr>
            <w:r>
              <w:rPr>
                <w:rFonts w:eastAsia="Times New Roman"/>
                <w:sz w:val="16"/>
                <w:color w:val="000000"/>
              </w:rPr>
              <w:t>Validar precios y canales</w:t>
            </w:r>
          </w:p>
        </w:tc>
      </w:tr>
      <w:tr w:rsidR="00283DF2" w14:paraId="21B8E54E" w14:textId="77777777">
        <w:trPr>
          <w:cantSplit/>
        </w:trPr>
        <w:tc>
          <w:tcPr>
            <w:tcW w:w="2150" w:type="dxa"/>
          </w:tcPr>
          <w:p w14:paraId="4010B805" w14:textId="77777777" w:rsidR="00283DF2" w:rsidRDefault="00CF5073">
            <w:pPr>
              <w:spacing w:before="20" w:after="20" w:line="259" w:lineRule="auto"/>
              <w:jc w:val="left"/>
            </w:pPr>
            <w:r>
              <w:rPr>
                <w:rFonts w:eastAsia="Times New Roman"/>
                <w:sz w:val="16"/>
                <w:color w:val="000000"/>
              </w:rPr>
              <w:t>Arquitectura</w:t>
            </w:r>
          </w:p>
        </w:tc>
        <w:tc>
          <w:tcPr>
            <w:tcW w:w="1250" w:type="dxa"/>
          </w:tcPr>
          <w:p w14:paraId="5C70722E" w14:textId="77777777" w:rsidR="00283DF2" w:rsidRDefault="00CF5073">
            <w:pPr>
              <w:spacing w:before="20" w:after="20" w:line="259" w:lineRule="auto"/>
              <w:jc w:val="center"/>
            </w:pPr>
            <w:r>
              <w:rPr>
                <w:rFonts w:eastAsia="Times New Roman"/>
                <w:sz w:val="16"/>
                <w:color w:val="000000"/>
              </w:rPr>
              <w:t>Diseñada</w:t>
            </w:r>
          </w:p>
        </w:tc>
        <w:tc>
          <w:tcPr>
            <w:tcW w:w="2950" w:type="dxa"/>
          </w:tcPr>
          <w:p w14:paraId="60D92ACC" w14:textId="77777777" w:rsidR="00283DF2" w:rsidRDefault="00CF5073">
            <w:pPr>
              <w:spacing w:before="20" w:after="20" w:line="259" w:lineRule="auto"/>
              <w:jc w:val="left"/>
            </w:pPr>
            <w:r>
              <w:rPr>
                <w:rFonts w:eastAsia="Times New Roman"/>
                <w:sz w:val="16"/>
                <w:color w:val="000000"/>
              </w:rPr>
              <w:t>Diagrama de integración</w:t>
            </w:r>
          </w:p>
        </w:tc>
        <w:tc>
          <w:tcPr>
            <w:tcW w:w="3010" w:type="dxa"/>
          </w:tcPr>
          <w:p w14:paraId="064BB705" w14:textId="77777777" w:rsidR="00283DF2" w:rsidRDefault="00CF5073">
            <w:pPr>
              <w:spacing w:before="20" w:after="20" w:line="259" w:lineRule="auto"/>
              <w:jc w:val="left"/>
            </w:pPr>
            <w:r>
              <w:rPr>
                <w:rFonts w:eastAsia="Times New Roman"/>
                <w:sz w:val="16"/>
                <w:color w:val="000000"/>
              </w:rPr>
              <w:t>Convertir decisiones en tareas</w:t>
            </w:r>
          </w:p>
        </w:tc>
      </w:tr>
      <w:tr w:rsidR="00283DF2" w14:paraId="769A47AA" w14:textId="77777777">
        <w:trPr>
          <w:cantSplit/>
        </w:trPr>
        <w:tc>
          <w:tcPr>
            <w:tcW w:w="2150" w:type="dxa"/>
          </w:tcPr>
          <w:p w14:paraId="4D419470" w14:textId="77777777" w:rsidR="00283DF2" w:rsidRDefault="00CF5073">
            <w:pPr>
              <w:spacing w:before="20" w:after="20" w:line="259" w:lineRule="auto"/>
              <w:jc w:val="left"/>
            </w:pPr>
            <w:r>
              <w:rPr>
                <w:rFonts w:eastAsia="Times New Roman"/>
                <w:sz w:val="16"/>
                <w:color w:val="000000"/>
              </w:rPr>
              <w:t>Prototipos UX/UI</w:t>
            </w:r>
          </w:p>
        </w:tc>
        <w:tc>
          <w:tcPr>
            <w:tcW w:w="1250" w:type="dxa"/>
          </w:tcPr>
          <w:p w14:paraId="67E861E1" w14:textId="77777777" w:rsidR="00283DF2" w:rsidRDefault="00CF5073">
            <w:pPr>
              <w:spacing w:before="20" w:after="20" w:line="259" w:lineRule="auto"/>
              <w:jc w:val="center"/>
            </w:pPr>
            <w:r>
              <w:rPr>
                <w:rFonts w:eastAsia="Times New Roman"/>
                <w:sz w:val="16"/>
                <w:color w:val="000000"/>
              </w:rPr>
              <w:t>Base disponible</w:t>
            </w:r>
          </w:p>
        </w:tc>
        <w:tc>
          <w:tcPr>
            <w:tcW w:w="2950" w:type="dxa"/>
          </w:tcPr>
          <w:p w14:paraId="58FFE2BB" w14:textId="77777777" w:rsidR="00283DF2" w:rsidRDefault="00CF5073">
            <w:pPr>
              <w:spacing w:before="20" w:after="20" w:line="259" w:lineRule="auto"/>
              <w:jc w:val="left"/>
            </w:pPr>
            <w:r>
              <w:rPr>
                <w:rFonts w:eastAsia="Times New Roman"/>
                <w:sz w:val="16"/>
                <w:color w:val="000000"/>
              </w:rPr>
              <w:t>Login, dashboard, venta, inventario, estadísticas y sucursales</w:t>
            </w:r>
          </w:p>
        </w:tc>
        <w:tc>
          <w:tcPr>
            <w:tcW w:w="3010" w:type="dxa"/>
          </w:tcPr>
          <w:p w14:paraId="6BAA12A5" w14:textId="77777777" w:rsidR="00283DF2" w:rsidRDefault="00CF5073">
            <w:pPr>
              <w:spacing w:before="20" w:after="20" w:line="259" w:lineRule="auto"/>
              <w:jc w:val="left"/>
            </w:pPr>
            <w:r>
              <w:rPr>
                <w:rFonts w:eastAsia="Times New Roman"/>
                <w:sz w:val="16"/>
                <w:color w:val="000000"/>
              </w:rPr>
              <w:t>Probar flujo de IA</w:t>
            </w:r>
          </w:p>
        </w:tc>
      </w:tr>
      <w:tr w:rsidR="00283DF2" w14:paraId="05B27ECE" w14:textId="77777777">
        <w:trPr>
          <w:cantSplit/>
        </w:trPr>
        <w:tc>
          <w:tcPr>
            <w:tcW w:w="2150" w:type="dxa"/>
          </w:tcPr>
          <w:p w14:paraId="17BC2B30" w14:textId="77777777" w:rsidR="00283DF2" w:rsidRDefault="00CF5073">
            <w:pPr>
              <w:spacing w:before="20" w:after="20" w:line="259" w:lineRule="auto"/>
              <w:jc w:val="left"/>
            </w:pPr>
            <w:r>
              <w:rPr>
                <w:rFonts w:eastAsia="Times New Roman"/>
                <w:sz w:val="16"/>
                <w:color w:val="000000"/>
              </w:rPr>
              <w:t>Repositorio Git</w:t>
            </w:r>
          </w:p>
        </w:tc>
        <w:tc>
          <w:tcPr>
            <w:tcW w:w="1250" w:type="dxa"/>
          </w:tcPr>
          <w:p w14:paraId="28D18F9B" w14:textId="77777777" w:rsidR="00283DF2" w:rsidRDefault="00CF5073">
            <w:pPr>
              <w:spacing w:before="20" w:after="20" w:line="259" w:lineRule="auto"/>
              <w:jc w:val="center"/>
            </w:pPr>
            <w:r>
              <w:rPr>
                <w:rFonts w:eastAsia="Times New Roman"/>
                <w:sz w:val="16"/>
                <w:color w:val="000000"/>
              </w:rPr>
              <w:t>Pendiente</w:t>
            </w:r>
          </w:p>
        </w:tc>
        <w:tc>
          <w:tcPr>
            <w:tcW w:w="2950" w:type="dxa"/>
          </w:tcPr>
          <w:p w14:paraId="0A7EE582" w14:textId="77777777" w:rsidR="00283DF2" w:rsidRDefault="00CF5073">
            <w:pPr>
              <w:spacing w:before="20" w:after="20" w:line="259" w:lineRule="auto"/>
              <w:jc w:val="left"/>
            </w:pPr>
            <w:r>
              <w:rPr>
                <w:rFonts w:eastAsia="Times New Roman"/>
                <w:sz w:val="16"/>
                <w:color w:val="000000"/>
              </w:rPr>
              <w:t>No se proporcionó URL específica</w:t>
            </w:r>
          </w:p>
        </w:tc>
        <w:tc>
          <w:tcPr>
            <w:tcW w:w="3010" w:type="dxa"/>
          </w:tcPr>
          <w:p w14:paraId="4137688B" w14:textId="77777777" w:rsidR="00283DF2" w:rsidRDefault="00CF5073">
            <w:pPr>
              <w:spacing w:before="20" w:after="20" w:line="259" w:lineRule="auto"/>
              <w:jc w:val="left"/>
            </w:pPr>
            <w:r>
              <w:rPr>
                <w:rFonts w:eastAsia="Times New Roman"/>
                <w:sz w:val="16"/>
                <w:color w:val="000000"/>
              </w:rPr>
              <w:t>Agregar URL y estrategia de ramas</w:t>
            </w:r>
          </w:p>
        </w:tc>
      </w:tr>
      <w:tr w:rsidR="00283DF2" w14:paraId="6C12330C" w14:textId="77777777">
        <w:trPr>
          <w:cantSplit/>
        </w:trPr>
        <w:tc>
          <w:tcPr>
            <w:tcW w:w="2150" w:type="dxa"/>
          </w:tcPr>
          <w:p w14:paraId="2BB7644D" w14:textId="77777777" w:rsidR="00283DF2" w:rsidRDefault="00CF5073">
            <w:pPr>
              <w:spacing w:before="20" w:after="20" w:line="259" w:lineRule="auto"/>
              <w:jc w:val="left"/>
            </w:pPr>
            <w:r>
              <w:rPr>
                <w:rFonts w:eastAsia="Times New Roman"/>
                <w:sz w:val="16"/>
                <w:color w:val="000000"/>
              </w:rPr>
              <w:t>Backend y datos</w:t>
            </w:r>
          </w:p>
        </w:tc>
        <w:tc>
          <w:tcPr>
            <w:tcW w:w="1250" w:type="dxa"/>
          </w:tcPr>
          <w:p w14:paraId="358FB20B" w14:textId="77777777" w:rsidR="00283DF2" w:rsidRDefault="00CF5073">
            <w:pPr>
              <w:spacing w:before="20" w:after="20" w:line="259" w:lineRule="auto"/>
              <w:jc w:val="center"/>
            </w:pPr>
            <w:r>
              <w:rPr>
                <w:rFonts w:eastAsia="Times New Roman"/>
                <w:sz w:val="16"/>
                <w:color w:val="000000"/>
              </w:rPr>
              <w:t>No implementado</w:t>
            </w:r>
          </w:p>
        </w:tc>
        <w:tc>
          <w:tcPr>
            <w:tcW w:w="2950" w:type="dxa"/>
          </w:tcPr>
          <w:p w14:paraId="64AE2231" w14:textId="77777777" w:rsidR="00283DF2" w:rsidRDefault="00CF5073">
            <w:pPr>
              <w:spacing w:before="20" w:after="20" w:line="259" w:lineRule="auto"/>
              <w:jc w:val="left"/>
            </w:pPr>
            <w:r>
              <w:rPr>
                <w:rFonts w:eastAsia="Times New Roman"/>
                <w:sz w:val="16"/>
                <w:color w:val="000000"/>
              </w:rPr>
              <w:t>Sin evidencia funcional</w:t>
            </w:r>
          </w:p>
        </w:tc>
        <w:tc>
          <w:tcPr>
            <w:tcW w:w="3010" w:type="dxa"/>
          </w:tcPr>
          <w:p w14:paraId="0762959C" w14:textId="77777777" w:rsidR="00283DF2" w:rsidRDefault="00CF5073">
            <w:pPr>
              <w:spacing w:before="20" w:after="20" w:line="259" w:lineRule="auto"/>
              <w:jc w:val="left"/>
            </w:pPr>
            <w:r>
              <w:rPr>
                <w:rFonts w:eastAsia="Times New Roman"/>
                <w:sz w:val="16"/>
                <w:color w:val="000000"/>
              </w:rPr>
              <w:t>Crear estructura y modelo inicial</w:t>
            </w:r>
          </w:p>
        </w:tc>
      </w:tr>
      <w:tr w:rsidR="00283DF2" w14:paraId="2A821FF4" w14:textId="77777777">
        <w:trPr>
          <w:cantSplit/>
        </w:trPr>
        <w:tc>
          <w:tcPr>
            <w:tcW w:w="2150" w:type="dxa"/>
          </w:tcPr>
          <w:p w14:paraId="113D481A" w14:textId="77777777" w:rsidR="00283DF2" w:rsidRDefault="00CF5073">
            <w:pPr>
              <w:spacing w:before="20" w:after="20" w:line="259" w:lineRule="auto"/>
              <w:jc w:val="left"/>
            </w:pPr>
            <w:r>
              <w:rPr>
                <w:rFonts w:eastAsia="Times New Roman"/>
                <w:sz w:val="16"/>
                <w:color w:val="000000"/>
              </w:rPr>
              <w:t>Módulo de IA</w:t>
            </w:r>
          </w:p>
        </w:tc>
        <w:tc>
          <w:tcPr>
            <w:tcW w:w="1250" w:type="dxa"/>
          </w:tcPr>
          <w:p w14:paraId="7703C0EB" w14:textId="77777777" w:rsidR="00283DF2" w:rsidRDefault="00CF5073">
            <w:pPr>
              <w:spacing w:before="20" w:after="20" w:line="259" w:lineRule="auto"/>
              <w:jc w:val="center"/>
            </w:pPr>
            <w:r>
              <w:rPr>
                <w:rFonts w:eastAsia="Times New Roman"/>
                <w:sz w:val="16"/>
                <w:color w:val="000000"/>
              </w:rPr>
              <w:t>Diseño funcional</w:t>
            </w:r>
          </w:p>
        </w:tc>
        <w:tc>
          <w:tcPr>
            <w:tcW w:w="2950" w:type="dxa"/>
          </w:tcPr>
          <w:p w14:paraId="660CEF67" w14:textId="77777777" w:rsidR="00283DF2" w:rsidRDefault="00CF5073">
            <w:pPr>
              <w:spacing w:before="20" w:after="20" w:line="259" w:lineRule="auto"/>
              <w:jc w:val="left"/>
            </w:pPr>
            <w:r>
              <w:rPr>
                <w:rFonts w:eastAsia="Times New Roman"/>
                <w:sz w:val="16"/>
                <w:color w:val="000000"/>
              </w:rPr>
              <w:t>Entradas, proceso, salidas y controles definidos</w:t>
            </w:r>
          </w:p>
        </w:tc>
        <w:tc>
          <w:tcPr>
            <w:tcW w:w="3010" w:type="dxa"/>
          </w:tcPr>
          <w:p w14:paraId="19494253" w14:textId="77777777" w:rsidR="00283DF2" w:rsidRDefault="00CF5073">
            <w:pPr>
              <w:spacing w:before="20" w:after="20" w:line="259" w:lineRule="auto"/>
              <w:jc w:val="left"/>
            </w:pPr>
            <w:r>
              <w:rPr>
                <w:rFonts w:eastAsia="Times New Roman"/>
                <w:sz w:val="16"/>
                <w:color w:val="000000"/>
              </w:rPr>
              <w:t>Construir prueba controlada</w:t>
            </w:r>
          </w:p>
        </w:tc>
      </w:tr>
      <w:tr w:rsidR="00283DF2" w14:paraId="0E63B929" w14:textId="77777777">
        <w:trPr>
          <w:cantSplit/>
        </w:trPr>
        <w:tc>
          <w:tcPr>
            <w:tcW w:w="2150" w:type="dxa"/>
          </w:tcPr>
          <w:p w14:paraId="5D109726" w14:textId="77777777" w:rsidR="00283DF2" w:rsidRDefault="00CF5073">
            <w:pPr>
              <w:spacing w:before="20" w:after="20" w:line="259" w:lineRule="auto"/>
              <w:jc w:val="left"/>
            </w:pPr>
            <w:r>
              <w:rPr>
                <w:rFonts w:eastAsia="Times New Roman"/>
                <w:sz w:val="16"/>
                <w:color w:val="000000"/>
              </w:rPr>
              <w:t>Docker</w:t>
            </w:r>
          </w:p>
        </w:tc>
        <w:tc>
          <w:tcPr>
            <w:tcW w:w="1250" w:type="dxa"/>
          </w:tcPr>
          <w:p w14:paraId="60837FE5" w14:textId="77777777" w:rsidR="00283DF2" w:rsidRDefault="00CF5073">
            <w:pPr>
              <w:spacing w:before="20" w:after="20" w:line="259" w:lineRule="auto"/>
              <w:jc w:val="center"/>
            </w:pPr>
            <w:r>
              <w:rPr>
                <w:rFonts w:eastAsia="Times New Roman"/>
                <w:sz w:val="16"/>
                <w:color w:val="000000"/>
              </w:rPr>
              <w:t>Planificado</w:t>
            </w:r>
          </w:p>
        </w:tc>
        <w:tc>
          <w:tcPr>
            <w:tcW w:w="2950" w:type="dxa"/>
          </w:tcPr>
          <w:p w14:paraId="2FCE4E08" w14:textId="77777777" w:rsidR="00283DF2" w:rsidRDefault="00CF5073">
            <w:pPr>
              <w:spacing w:before="20" w:after="20" w:line="259" w:lineRule="auto"/>
              <w:jc w:val="left"/>
            </w:pPr>
            <w:r>
              <w:rPr>
                <w:rFonts w:eastAsia="Times New Roman"/>
                <w:sz w:val="16"/>
                <w:color w:val="000000"/>
              </w:rPr>
              <w:t>Estrategia de imagen y despliegue</w:t>
            </w:r>
          </w:p>
        </w:tc>
        <w:tc>
          <w:tcPr>
            <w:tcW w:w="3010" w:type="dxa"/>
          </w:tcPr>
          <w:p w14:paraId="18945A95" w14:textId="77777777" w:rsidR="00283DF2" w:rsidRDefault="00CF5073">
            <w:pPr>
              <w:spacing w:before="20" w:after="20" w:line="259" w:lineRule="auto"/>
              <w:jc w:val="left"/>
            </w:pPr>
            <w:r>
              <w:rPr>
                <w:rFonts w:eastAsia="Times New Roman"/>
                <w:sz w:val="16"/>
                <w:color w:val="000000"/>
              </w:rPr>
              <w:t>Crear y probar la imagen</w:t>
            </w:r>
          </w:p>
        </w:tc>
      </w:tr>
      <w:tr w:rsidR="00283DF2" w14:paraId="3BF10C10" w14:textId="77777777">
        <w:trPr>
          <w:cantSplit/>
        </w:trPr>
        <w:tc>
          <w:tcPr>
            <w:tcW w:w="2150" w:type="dxa"/>
          </w:tcPr>
          <w:p w14:paraId="22C301C2" w14:textId="77777777" w:rsidR="00283DF2" w:rsidRDefault="00CF5073">
            <w:pPr>
              <w:spacing w:before="20" w:after="20" w:line="259" w:lineRule="auto"/>
              <w:jc w:val="left"/>
            </w:pPr>
            <w:r>
              <w:rPr>
                <w:rFonts w:eastAsia="Times New Roman"/>
                <w:sz w:val="16"/>
                <w:color w:val="000000"/>
              </w:rPr>
              <w:t>Azure</w:t>
            </w:r>
          </w:p>
        </w:tc>
        <w:tc>
          <w:tcPr>
            <w:tcW w:w="1250" w:type="dxa"/>
          </w:tcPr>
          <w:p w14:paraId="2E273B3B" w14:textId="77777777" w:rsidR="00283DF2" w:rsidRDefault="00CF5073">
            <w:pPr>
              <w:spacing w:before="20" w:after="20" w:line="259" w:lineRule="auto"/>
              <w:jc w:val="center"/>
            </w:pPr>
            <w:r>
              <w:rPr>
                <w:rFonts w:eastAsia="Times New Roman"/>
                <w:sz w:val="16"/>
                <w:color w:val="000000"/>
              </w:rPr>
              <w:t>Planificado</w:t>
            </w:r>
          </w:p>
        </w:tc>
        <w:tc>
          <w:tcPr>
            <w:tcW w:w="2950" w:type="dxa"/>
          </w:tcPr>
          <w:p w14:paraId="32181269" w14:textId="77777777" w:rsidR="00283DF2" w:rsidRDefault="00CF5073">
            <w:pPr>
              <w:spacing w:before="20" w:after="20" w:line="259" w:lineRule="auto"/>
              <w:jc w:val="left"/>
            </w:pPr>
            <w:r>
              <w:rPr>
                <w:rFonts w:eastAsia="Times New Roman"/>
                <w:sz w:val="16"/>
                <w:color w:val="000000"/>
              </w:rPr>
              <w:t>Recursos y costos estimados</w:t>
            </w:r>
          </w:p>
        </w:tc>
        <w:tc>
          <w:tcPr>
            <w:tcW w:w="3010" w:type="dxa"/>
          </w:tcPr>
          <w:p w14:paraId="60872706" w14:textId="77777777" w:rsidR="00283DF2" w:rsidRDefault="00CF5073">
            <w:pPr>
              <w:spacing w:before="20" w:after="20" w:line="259" w:lineRule="auto"/>
              <w:jc w:val="left"/>
            </w:pPr>
            <w:r>
              <w:rPr>
                <w:rFonts w:eastAsia="Times New Roman"/>
                <w:sz w:val="16"/>
                <w:color w:val="000000"/>
              </w:rPr>
              <w:t>Desplegar ambiente piloto</w:t>
            </w:r>
          </w:p>
        </w:tc>
      </w:tr>
      <w:tr w:rsidR="00283DF2" w14:paraId="028C7661" w14:textId="77777777">
        <w:trPr>
          <w:cantSplit/>
        </w:trPr>
        <w:tc>
          <w:tcPr>
            <w:tcW w:w="2150" w:type="dxa"/>
          </w:tcPr>
          <w:p w14:paraId="29689775" w14:textId="77777777" w:rsidR="00283DF2" w:rsidRDefault="00CF5073">
            <w:pPr>
              <w:spacing w:before="20" w:after="20" w:line="259" w:lineRule="auto"/>
              <w:jc w:val="left"/>
            </w:pPr>
            <w:r>
              <w:rPr>
                <w:rFonts w:eastAsia="Times New Roman"/>
                <w:sz w:val="16"/>
                <w:color w:val="000000"/>
              </w:rPr>
              <w:t>Pruebas</w:t>
            </w:r>
          </w:p>
        </w:tc>
        <w:tc>
          <w:tcPr>
            <w:tcW w:w="1250" w:type="dxa"/>
          </w:tcPr>
          <w:p w14:paraId="2C872E95" w14:textId="77777777" w:rsidR="00283DF2" w:rsidRDefault="00CF5073">
            <w:pPr>
              <w:spacing w:before="20" w:after="20" w:line="259" w:lineRule="auto"/>
              <w:jc w:val="center"/>
            </w:pPr>
            <w:r>
              <w:rPr>
                <w:rFonts w:eastAsia="Times New Roman"/>
                <w:sz w:val="16"/>
                <w:color w:val="000000"/>
              </w:rPr>
              <w:t>No ejecutadas</w:t>
            </w:r>
          </w:p>
        </w:tc>
        <w:tc>
          <w:tcPr>
            <w:tcW w:w="2950" w:type="dxa"/>
          </w:tcPr>
          <w:p w14:paraId="5912E41E" w14:textId="77777777" w:rsidR="00283DF2" w:rsidRDefault="00CF5073">
            <w:pPr>
              <w:spacing w:before="20" w:after="20" w:line="259" w:lineRule="auto"/>
              <w:jc w:val="left"/>
            </w:pPr>
            <w:r>
              <w:rPr>
                <w:rFonts w:eastAsia="Times New Roman"/>
                <w:sz w:val="16"/>
                <w:color w:val="000000"/>
              </w:rPr>
              <w:t>Criterios definidos</w:t>
            </w:r>
          </w:p>
        </w:tc>
        <w:tc>
          <w:tcPr>
            <w:tcW w:w="3010" w:type="dxa"/>
          </w:tcPr>
          <w:p w14:paraId="44C63282" w14:textId="77777777" w:rsidR="00283DF2" w:rsidRDefault="00CF5073">
            <w:pPr>
              <w:spacing w:before="20" w:after="20" w:line="259" w:lineRule="auto"/>
              <w:jc w:val="left"/>
            </w:pPr>
            <w:r>
              <w:rPr>
                <w:rFonts w:eastAsia="Times New Roman"/>
                <w:sz w:val="16"/>
                <w:color w:val="000000"/>
              </w:rPr>
              <w:t>Crear casos y conservar resultados</w:t>
            </w:r>
          </w:p>
        </w:tc>
      </w:tr>
    </w:tbl>
    <w:p w14:paraId="61A60FD9" w14:textId="77777777" w:rsidR="00283DF2" w:rsidRDefault="00283DF2">
      <w:pPr>
        <w:spacing w:after="40"/>
      </w:pPr>
    </w:p>
    <w:p w14:paraId="3ABAE2E8" w14:textId="77777777" w:rsidR="00283DF2" w:rsidRDefault="00CF5073">
      <w:pPr>
        <w:pStyle w:val="Heading2"/>
      </w:pPr>
      <w:bookmarkStart w:id="8" w:name="_Toc239104995"/>
      <w:r>
        <w:rPr>
          <w:color w:val="000000"/>
        </w:rPr>
        <w:t>3.1 Dificultades identificadas</w:t>
      </w:r>
      <w:bookmarkEnd w:id="8"/>
    </w:p>
    <w:p w14:paraId="2E9FBE6A" w14:textId="77777777" w:rsidR="00283DF2" w:rsidRDefault="00CF5073">
      <w:pPr>
        <w:numPr>
          <w:ilvl w:val="0"/>
          <w:numId w:val="10"/>
        </w:numPr>
        <w:spacing w:after="40" w:line="276" w:lineRule="auto"/>
        <w:ind w:hanging="279"/>
        <w:jc w:val="left"/>
      </w:pPr>
      <w:r>
        <w:rPr>
          <w:rFonts w:eastAsia="Times New Roman"/>
          <w:color w:val="000000"/>
        </w:rPr>
        <w:t>Alcance inicial demasiado amplio para un prototipo académico.</w:t>
      </w:r>
    </w:p>
    <w:p w14:paraId="4158C412" w14:textId="77777777" w:rsidR="00283DF2" w:rsidRDefault="00CF5073">
      <w:pPr>
        <w:numPr>
          <w:ilvl w:val="0"/>
          <w:numId w:val="10"/>
        </w:numPr>
        <w:spacing w:after="40" w:line="276" w:lineRule="auto"/>
        <w:ind w:hanging="279"/>
        <w:jc w:val="left"/>
      </w:pPr>
      <w:r>
        <w:rPr>
          <w:rFonts w:eastAsia="Times New Roman"/>
          <w:color w:val="000000"/>
        </w:rPr>
        <w:t>Falta de datos reales y de una línea base para demostrar reducción de errores.</w:t>
      </w:r>
    </w:p>
    <w:p w14:paraId="0566BF09" w14:textId="77777777" w:rsidR="00283DF2" w:rsidRDefault="00CF5073">
      <w:pPr>
        <w:numPr>
          <w:ilvl w:val="0"/>
          <w:numId w:val="10"/>
        </w:numPr>
        <w:spacing w:after="40" w:line="276" w:lineRule="auto"/>
        <w:ind w:hanging="279"/>
        <w:jc w:val="left"/>
      </w:pPr>
      <w:r>
        <w:rPr>
          <w:rFonts w:eastAsia="Times New Roman"/>
          <w:color w:val="000000"/>
        </w:rPr>
        <w:t>Confusión inicial entre algoritmos deterministas, análisis estadístico, aprendizaje automático e IA generativa.</w:t>
      </w:r>
    </w:p>
    <w:p w14:paraId="51BB5D3D" w14:textId="77777777" w:rsidR="00283DF2" w:rsidRDefault="00CF5073">
      <w:pPr>
        <w:numPr>
          <w:ilvl w:val="0"/>
          <w:numId w:val="10"/>
        </w:numPr>
        <w:spacing w:after="40" w:line="276" w:lineRule="auto"/>
        <w:ind w:hanging="279"/>
        <w:jc w:val="left"/>
      </w:pPr>
      <w:r>
        <w:rPr>
          <w:rFonts w:eastAsia="Times New Roman"/>
          <w:color w:val="000000"/>
        </w:rPr>
        <w:t>Ausencia de una estrategia de despliegue, seguridad, monitoreo y control de costos.</w:t>
      </w:r>
    </w:p>
    <w:p w14:paraId="1BF4C401" w14:textId="77777777" w:rsidR="00283DF2" w:rsidRDefault="00CF5073">
      <w:pPr>
        <w:numPr>
          <w:ilvl w:val="0"/>
          <w:numId w:val="10"/>
        </w:numPr>
        <w:spacing w:after="40" w:line="276" w:lineRule="auto"/>
        <w:ind w:hanging="279"/>
        <w:jc w:val="left"/>
      </w:pPr>
      <w:r>
        <w:rPr>
          <w:rFonts w:eastAsia="Times New Roman"/>
          <w:color w:val="000000"/>
        </w:rPr>
        <w:t>Prototipos visuales sin criterios de explicabilidad, estados de error ni confirmación humana.</w:t>
      </w:r>
    </w:p>
    <w:p w14:paraId="181021D9" w14:textId="77777777" w:rsidR="00283DF2" w:rsidRDefault="00CF5073">
      <w:pPr>
        <w:numPr>
          <w:ilvl w:val="0"/>
          <w:numId w:val="10"/>
        </w:numPr>
        <w:spacing w:after="40" w:line="276" w:lineRule="auto"/>
        <w:ind w:hanging="279"/>
        <w:jc w:val="left"/>
      </w:pPr>
      <w:r>
        <w:rPr>
          <w:rFonts w:eastAsia="Times New Roman"/>
          <w:color w:val="000000"/>
        </w:rPr>
        <w:t>Bibliografía insuficiente y poco integrada a la argumentación.</w:t>
      </w:r>
    </w:p>
    <w:p w14:paraId="3DEF403F" w14:textId="77777777" w:rsidR="00283DF2" w:rsidRDefault="00CF5073">
      <w:pPr>
        <w:pStyle w:val="Heading2"/>
      </w:pPr>
      <w:bookmarkStart w:id="9" w:name="_Toc239104996"/>
      <w:r>
        <w:rPr>
          <w:color w:val="000000"/>
        </w:rPr>
        <w:t>3.2 Evidencias que deberán presentarse después de implementar</w:t>
      </w:r>
      <w:bookmarkEnd w:id="9"/>
    </w:p>
    <w:p w14:paraId="1E80967E" w14:textId="77777777" w:rsidR="00283DF2" w:rsidRDefault="00CF5073">
      <w:pPr>
        <w:numPr>
          <w:ilvl w:val="0"/>
          <w:numId w:val="10"/>
        </w:numPr>
        <w:spacing w:after="40" w:line="276" w:lineRule="auto"/>
        <w:ind w:hanging="279"/>
        <w:jc w:val="left"/>
      </w:pPr>
      <w:r>
        <w:rPr>
          <w:rFonts w:eastAsia="Times New Roman"/>
          <w:color w:val="000000"/>
        </w:rPr>
        <w:t>URL del repositorio y capturas de historial de commits distribuidos entre el equipo.</w:t>
      </w:r>
    </w:p>
    <w:p w14:paraId="461A1EF0" w14:textId="77777777" w:rsidR="00283DF2" w:rsidRDefault="00CF5073">
      <w:pPr>
        <w:numPr>
          <w:ilvl w:val="0"/>
          <w:numId w:val="10"/>
        </w:numPr>
        <w:spacing w:after="40" w:line="276" w:lineRule="auto"/>
        <w:ind w:hanging="279"/>
        <w:jc w:val="left"/>
      </w:pPr>
      <w:r>
        <w:rPr>
          <w:rFonts w:eastAsia="Times New Roman"/>
          <w:color w:val="000000"/>
        </w:rPr>
        <w:t>Demostración de inicio de sesión, catálogo, inventario por sucursal, venta y alerta.</w:t>
      </w:r>
    </w:p>
    <w:p w14:paraId="7321BBBF" w14:textId="77777777" w:rsidR="00283DF2" w:rsidRDefault="00CF5073">
      <w:pPr>
        <w:numPr>
          <w:ilvl w:val="0"/>
          <w:numId w:val="10"/>
        </w:numPr>
        <w:spacing w:after="40" w:line="276" w:lineRule="auto"/>
        <w:ind w:hanging="279"/>
        <w:jc w:val="left"/>
      </w:pPr>
      <w:r>
        <w:rPr>
          <w:rFonts w:eastAsia="Times New Roman"/>
          <w:color w:val="000000"/>
        </w:rPr>
        <w:t>Captura o video del contenedor ejecutándose y de la aplicación publicada en Azure.</w:t>
      </w:r>
    </w:p>
    <w:p w14:paraId="702C7111" w14:textId="77777777" w:rsidR="00283DF2" w:rsidRDefault="00CF5073">
      <w:pPr>
        <w:numPr>
          <w:ilvl w:val="0"/>
          <w:numId w:val="10"/>
        </w:numPr>
        <w:spacing w:after="40" w:line="276" w:lineRule="auto"/>
        <w:ind w:hanging="279"/>
        <w:jc w:val="left"/>
      </w:pPr>
      <w:r>
        <w:rPr>
          <w:rFonts w:eastAsia="Times New Roman"/>
          <w:color w:val="000000"/>
        </w:rPr>
        <w:t>Casos de prueba aprobados y fallidos, con correcciones realizadas.</w:t>
      </w:r>
    </w:p>
    <w:p w14:paraId="73FA7B8E" w14:textId="77777777" w:rsidR="00283DF2" w:rsidRDefault="00CF5073">
      <w:pPr>
        <w:numPr>
          <w:ilvl w:val="0"/>
          <w:numId w:val="10"/>
        </w:numPr>
        <w:spacing w:after="40" w:line="276" w:lineRule="auto"/>
        <w:ind w:hanging="279"/>
        <w:jc w:val="left"/>
      </w:pPr>
      <w:r>
        <w:rPr>
          <w:rFonts w:eastAsia="Times New Roman"/>
          <w:color w:val="000000"/>
        </w:rPr>
        <w:t>Ejemplos de preguntas al asistente, datos usados, cálculo fuente y respuesta mostrada.</w:t>
      </w:r>
    </w:p>
    <w:p w14:paraId="6B62E374" w14:textId="77777777" w:rsidR="00283DF2" w:rsidRDefault="00CF5073">
      <w:pPr>
        <w:numPr>
          <w:ilvl w:val="0"/>
          <w:numId w:val="10"/>
        </w:numPr>
        <w:spacing w:after="40" w:line="276" w:lineRule="auto"/>
        <w:ind w:hanging="279"/>
        <w:jc w:val="left"/>
      </w:pPr>
      <w:r>
        <w:rPr>
          <w:rFonts w:eastAsia="Times New Roman"/>
          <w:color w:val="000000"/>
        </w:rPr>
        <w:t>Captura de logs básicos, consumo estimado de IA y alerta de presupuesto.</w:t>
      </w:r>
    </w:p>
    <w:p w14:paraId="4BBCD67F" w14:textId="77777777" w:rsidR="00283DF2" w:rsidRDefault="00CF5073">
      <w:pPr>
        <w:pStyle w:val="Heading1"/>
      </w:pPr>
      <w:bookmarkStart w:id="10" w:name="_Toc239104997"/>
      <w:r>
        <w:rPr>
          <w:color w:val="000000"/>
        </w:rPr>
        <w:t>4. Investigación de tecnologías emergentes</w:t>
      </w:r>
      <w:bookmarkEnd w:id="10"/>
    </w:p>
    <w:p w14:paraId="267D9BA2" w14:textId="77777777" w:rsidR="00283DF2" w:rsidRDefault="00CF5073">
      <w:pPr>
        <w:pStyle w:val="Heading2"/>
      </w:pPr>
      <w:bookmarkStart w:id="11" w:name="_Toc239104998"/>
      <w:r>
        <w:rPr>
          <w:color w:val="000000"/>
        </w:rPr>
        <w:t>4.1 Inteligencia Artificial</w:t>
      </w:r>
      <w:bookmarkEnd w:id="11"/>
    </w:p>
    <w:p w14:paraId="3BC852FE" w14:textId="77777777" w:rsidR="00283DF2" w:rsidRDefault="00CF5073">
      <w:pPr>
        <w:pStyle w:val="Heading3"/>
      </w:pPr>
      <w:r>
        <w:rPr>
          <w:color w:val="000000"/>
        </w:rPr>
        <w:t>IA analítica e IA generativa</w:t>
      </w:r>
    </w:p>
    <w:p w14:paraId="0F24BC82" w14:textId="77777777" w:rsidR="00283DF2" w:rsidRDefault="00CF5073">
      <w:r>
        <w:rPr>
          <w:rFonts w:eastAsia="Times New Roman"/>
          <w:color w:val="000000"/>
        </w:rPr>
        <w:t>Para este proyecto es importante no llamar IA a cualquier cálculo. Sumar existencias, obtener un promedio de ventas o comparar el stock con un mínimo son reglas normales del sistema. Un modelo predictivo necesitaría suficiente historial para estimar la demanda. La IA generativa se utilizará en un tercer nivel: convertir resultados ya calculados en explicaciones y respuestas en lenguaje natural. De esta manera, cada cifra puede rastrearse hasta el dato o la fórmula que la produjo.</w:t>
      </w:r>
    </w:p>
    <w:p w14:paraId="0F607FBA" w14:textId="77777777" w:rsidR="00283DF2" w:rsidRDefault="00CF5073">
      <w:r>
        <w:rPr>
          <w:rFonts w:eastAsia="Times New Roman"/>
          <w:color w:val="000000"/>
        </w:rPr>
        <w:t>La IA generativa produce texto a partir de instrucciones y de la información que recibe como contexto. Puede hacer más sencilla una consulta que normalmente obligaría a revisar varias tablas, pero no es una fuente exacta: también puede inventar datos u omitir una condición importante. Por eso el asistente trabajará únicamente con información autorizada y sus respuestas siempre quedarán sujetas a revisión humana.</w:t>
      </w:r>
    </w:p>
    <w:p w14:paraId="0410B467" w14:textId="77777777" w:rsidR="00283DF2" w:rsidRDefault="00CF5073">
      <w:pPr>
        <w:pStyle w:val="Heading3"/>
      </w:pPr>
      <w:r>
        <w:rPr>
          <w:color w:val="000000"/>
        </w:rPr>
        <w:t>Asistentes virtuales y chatbots inteligentes</w:t>
      </w:r>
    </w:p>
    <w:p w14:paraId="0FE57EE1" w14:textId="77777777" w:rsidR="00283DF2" w:rsidRDefault="00CF5073">
      <w:r>
        <w:rPr>
          <w:rFonts w:eastAsia="Times New Roman"/>
          <w:color w:val="000000"/>
        </w:rPr>
        <w:t>En términos sencillos, el chatbot es la pantalla donde se mantiene la conversación. El asistente añade el contexto necesario para entender qué está preguntando el usuario y qué información puede consultar. En este caso será una herramienta interna: responderá sobre inventario, resumirá alertas y explicará recomendaciones. No atenderá al público ni tendrá permisos para cambiar registros en la base de datos.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2450"/>
        <w:gridCol w:w="3010"/>
        <w:gridCol w:w="2100"/>
      </w:tblGrid>
      <w:tr w:rsidR="00283DF2" w14:paraId="125EDFCE" w14:textId="77777777">
        <w:trPr>
          <w:cantSplit/>
          <w:tblHeader/>
        </w:trPr>
        <w:tc>
          <w:tcPr>
            <w:tcW w:w="1800" w:type="dxa"/>
            <w:shd w:val="clear" w:color="auto" w:fill="FFFFFF"/>
            <w:tcMar>
              <w:top w:w="80" w:type="dxa"/>
              <w:left w:w="120" w:type="dxa"/>
              <w:bottom w:w="80" w:type="dxa"/>
              <w:right w:w="120" w:type="dxa"/>
            </w:tcMar>
            <w:vAlign w:val="center"/>
          </w:tcPr>
          <w:p w14:paraId="72413EB3" w14:textId="77777777" w:rsidR="00283DF2" w:rsidRDefault="00CF5073">
            <w:pPr>
              <w:keepNext/>
              <w:spacing w:before="40" w:after="40" w:line="252" w:lineRule="auto"/>
              <w:jc w:val="center"/>
            </w:pPr>
            <w:r>
              <w:rPr>
                <w:rFonts w:eastAsia="Times New Roman"/>
                <w:b/>
                <w:sz w:val="17"/>
                <w:color w:val="000000"/>
              </w:rPr>
              <w:t>Tipo</w:t>
            </w:r>
          </w:p>
        </w:tc>
        <w:tc>
          <w:tcPr>
            <w:tcW w:w="2450" w:type="dxa"/>
            <w:shd w:val="clear" w:color="auto" w:fill="FFFFFF"/>
            <w:tcMar>
              <w:top w:w="80" w:type="dxa"/>
              <w:left w:w="120" w:type="dxa"/>
              <w:bottom w:w="80" w:type="dxa"/>
              <w:right w:w="120" w:type="dxa"/>
            </w:tcMar>
            <w:vAlign w:val="center"/>
          </w:tcPr>
          <w:p w14:paraId="4C0F4560" w14:textId="77777777" w:rsidR="00283DF2" w:rsidRDefault="00CF5073">
            <w:pPr>
              <w:keepNext/>
              <w:spacing w:before="40" w:after="40" w:line="252" w:lineRule="auto"/>
              <w:jc w:val="center"/>
            </w:pPr>
            <w:r>
              <w:rPr>
                <w:rFonts w:eastAsia="Times New Roman"/>
                <w:b/>
                <w:sz w:val="17"/>
                <w:color w:val="000000"/>
              </w:rPr>
              <w:t>Capacidad</w:t>
            </w:r>
          </w:p>
        </w:tc>
        <w:tc>
          <w:tcPr>
            <w:tcW w:w="3010" w:type="dxa"/>
            <w:shd w:val="clear" w:color="auto" w:fill="FFFFFF"/>
            <w:tcMar>
              <w:top w:w="80" w:type="dxa"/>
              <w:left w:w="120" w:type="dxa"/>
              <w:bottom w:w="80" w:type="dxa"/>
              <w:right w:w="120" w:type="dxa"/>
            </w:tcMar>
            <w:vAlign w:val="center"/>
          </w:tcPr>
          <w:p w14:paraId="00E54088" w14:textId="77777777" w:rsidR="00283DF2" w:rsidRDefault="00CF5073">
            <w:pPr>
              <w:keepNext/>
              <w:spacing w:before="40" w:after="40" w:line="252" w:lineRule="auto"/>
              <w:jc w:val="center"/>
            </w:pPr>
            <w:r>
              <w:rPr>
                <w:rFonts w:eastAsia="Times New Roman"/>
                <w:b/>
                <w:sz w:val="17"/>
                <w:color w:val="000000"/>
              </w:rPr>
              <w:t>Aplicación en el proyecto</w:t>
            </w:r>
          </w:p>
        </w:tc>
        <w:tc>
          <w:tcPr>
            <w:tcW w:w="2100" w:type="dxa"/>
            <w:shd w:val="clear" w:color="auto" w:fill="FFFFFF"/>
            <w:tcMar>
              <w:top w:w="80" w:type="dxa"/>
              <w:left w:w="120" w:type="dxa"/>
              <w:bottom w:w="80" w:type="dxa"/>
              <w:right w:w="120" w:type="dxa"/>
            </w:tcMar>
            <w:vAlign w:val="center"/>
          </w:tcPr>
          <w:p w14:paraId="75E94DE9" w14:textId="77777777" w:rsidR="00283DF2" w:rsidRDefault="00CF5073">
            <w:pPr>
              <w:keepNext/>
              <w:spacing w:before="40" w:after="40" w:line="252" w:lineRule="auto"/>
              <w:jc w:val="center"/>
            </w:pPr>
            <w:r>
              <w:rPr>
                <w:rFonts w:eastAsia="Times New Roman"/>
                <w:b/>
                <w:sz w:val="17"/>
                <w:color w:val="000000"/>
              </w:rPr>
              <w:t>Límite</w:t>
            </w:r>
          </w:p>
        </w:tc>
      </w:tr>
      <w:tr w:rsidR="00283DF2" w14:paraId="42D68A25" w14:textId="77777777">
        <w:trPr>
          <w:cantSplit/>
        </w:trPr>
        <w:tc>
          <w:tcPr>
            <w:tcW w:w="1800" w:type="dxa"/>
          </w:tcPr>
          <w:p w14:paraId="5CBCA01A" w14:textId="77777777" w:rsidR="00283DF2" w:rsidRDefault="00CF5073">
            <w:pPr>
              <w:spacing w:before="20" w:after="20" w:line="259" w:lineRule="auto"/>
              <w:jc w:val="left"/>
            </w:pPr>
            <w:r>
              <w:rPr>
                <w:rFonts w:eastAsia="Times New Roman"/>
                <w:sz w:val="17"/>
                <w:color w:val="000000"/>
              </w:rPr>
              <w:t>Chatbot basado en reglas</w:t>
            </w:r>
          </w:p>
        </w:tc>
        <w:tc>
          <w:tcPr>
            <w:tcW w:w="2450" w:type="dxa"/>
          </w:tcPr>
          <w:p w14:paraId="4B56DD1C" w14:textId="77777777" w:rsidR="00283DF2" w:rsidRDefault="00CF5073">
            <w:pPr>
              <w:spacing w:before="20" w:after="20" w:line="259" w:lineRule="auto"/>
              <w:jc w:val="left"/>
            </w:pPr>
            <w:r>
              <w:rPr>
                <w:rFonts w:eastAsia="Times New Roman"/>
                <w:sz w:val="17"/>
                <w:color w:val="000000"/>
              </w:rPr>
              <w:t>Opciones y respuestas predeterminadas</w:t>
            </w:r>
          </w:p>
        </w:tc>
        <w:tc>
          <w:tcPr>
            <w:tcW w:w="3010" w:type="dxa"/>
          </w:tcPr>
          <w:p w14:paraId="5E6D68F1" w14:textId="77777777" w:rsidR="00283DF2" w:rsidRDefault="00CF5073">
            <w:pPr>
              <w:spacing w:before="20" w:after="20" w:line="259" w:lineRule="auto"/>
              <w:jc w:val="left"/>
            </w:pPr>
            <w:r>
              <w:rPr>
                <w:rFonts w:eastAsia="Times New Roman"/>
                <w:sz w:val="17"/>
                <w:color w:val="000000"/>
              </w:rPr>
              <w:t>Preguntas frecuentes y navegación</w:t>
            </w:r>
          </w:p>
        </w:tc>
        <w:tc>
          <w:tcPr>
            <w:tcW w:w="2100" w:type="dxa"/>
          </w:tcPr>
          <w:p w14:paraId="265FC35D" w14:textId="77777777" w:rsidR="00283DF2" w:rsidRDefault="00CF5073">
            <w:pPr>
              <w:spacing w:before="20" w:after="20" w:line="259" w:lineRule="auto"/>
              <w:jc w:val="left"/>
            </w:pPr>
            <w:r>
              <w:rPr>
                <w:rFonts w:eastAsia="Times New Roman"/>
                <w:sz w:val="17"/>
                <w:color w:val="000000"/>
              </w:rPr>
              <w:t>No interpreta consultas variadas</w:t>
            </w:r>
          </w:p>
        </w:tc>
      </w:tr>
      <w:tr w:rsidR="00283DF2" w14:paraId="50EDD833" w14:textId="77777777">
        <w:trPr>
          <w:cantSplit/>
        </w:trPr>
        <w:tc>
          <w:tcPr>
            <w:tcW w:w="1800" w:type="dxa"/>
          </w:tcPr>
          <w:p w14:paraId="3B7E9298" w14:textId="77777777" w:rsidR="00283DF2" w:rsidRDefault="00CF5073">
            <w:pPr>
              <w:spacing w:before="20" w:after="20" w:line="259" w:lineRule="auto"/>
              <w:jc w:val="left"/>
            </w:pPr>
            <w:r>
              <w:rPr>
                <w:rFonts w:eastAsia="Times New Roman"/>
                <w:sz w:val="17"/>
                <w:color w:val="000000"/>
              </w:rPr>
              <w:t>Asistente con IA generativa</w:t>
            </w:r>
          </w:p>
        </w:tc>
        <w:tc>
          <w:tcPr>
            <w:tcW w:w="2450" w:type="dxa"/>
          </w:tcPr>
          <w:p w14:paraId="01CAB34E" w14:textId="77777777" w:rsidR="00283DF2" w:rsidRDefault="00CF5073">
            <w:pPr>
              <w:spacing w:before="20" w:after="20" w:line="259" w:lineRule="auto"/>
              <w:jc w:val="left"/>
            </w:pPr>
            <w:r>
              <w:rPr>
                <w:rFonts w:eastAsia="Times New Roman"/>
                <w:sz w:val="17"/>
                <w:color w:val="000000"/>
              </w:rPr>
              <w:t>Comprende lenguaje natural y redacta respuestas</w:t>
            </w:r>
          </w:p>
        </w:tc>
        <w:tc>
          <w:tcPr>
            <w:tcW w:w="3010" w:type="dxa"/>
          </w:tcPr>
          <w:p w14:paraId="584D61E5" w14:textId="77777777" w:rsidR="00283DF2" w:rsidRDefault="00CF5073">
            <w:pPr>
              <w:spacing w:before="20" w:after="20" w:line="259" w:lineRule="auto"/>
              <w:jc w:val="left"/>
            </w:pPr>
            <w:r>
              <w:rPr>
                <w:rFonts w:eastAsia="Times New Roman"/>
                <w:sz w:val="17"/>
                <w:color w:val="000000"/>
              </w:rPr>
              <w:t>Consultas sobre stock, rotación y reposición</w:t>
            </w:r>
          </w:p>
        </w:tc>
        <w:tc>
          <w:tcPr>
            <w:tcW w:w="2100" w:type="dxa"/>
          </w:tcPr>
          <w:p w14:paraId="2BB16EA1" w14:textId="77777777" w:rsidR="00283DF2" w:rsidRDefault="00CF5073">
            <w:pPr>
              <w:spacing w:before="20" w:after="20" w:line="259" w:lineRule="auto"/>
              <w:jc w:val="left"/>
            </w:pPr>
            <w:r>
              <w:rPr>
                <w:rFonts w:eastAsia="Times New Roman"/>
                <w:sz w:val="17"/>
                <w:color w:val="000000"/>
              </w:rPr>
              <w:t>Puede alucinar; exige contexto y validación</w:t>
            </w:r>
          </w:p>
        </w:tc>
      </w:tr>
      <w:tr w:rsidR="00283DF2" w14:paraId="2298FAE6" w14:textId="77777777">
        <w:trPr>
          <w:cantSplit/>
        </w:trPr>
        <w:tc>
          <w:tcPr>
            <w:tcW w:w="1800" w:type="dxa"/>
          </w:tcPr>
          <w:p w14:paraId="4F8C01D4" w14:textId="77777777" w:rsidR="00283DF2" w:rsidRDefault="00CF5073">
            <w:pPr>
              <w:spacing w:before="20" w:after="20" w:line="259" w:lineRule="auto"/>
              <w:jc w:val="left"/>
            </w:pPr>
            <w:r>
              <w:rPr>
                <w:rFonts w:eastAsia="Times New Roman"/>
                <w:sz w:val="17"/>
                <w:color w:val="000000"/>
              </w:rPr>
              <w:t>Agente autónomo</w:t>
            </w:r>
          </w:p>
        </w:tc>
        <w:tc>
          <w:tcPr>
            <w:tcW w:w="2450" w:type="dxa"/>
          </w:tcPr>
          <w:p w14:paraId="492F1208" w14:textId="77777777" w:rsidR="00283DF2" w:rsidRDefault="00CF5073">
            <w:pPr>
              <w:spacing w:before="20" w:after="20" w:line="259" w:lineRule="auto"/>
              <w:jc w:val="left"/>
            </w:pPr>
            <w:r>
              <w:rPr>
                <w:rFonts w:eastAsia="Times New Roman"/>
                <w:sz w:val="17"/>
                <w:color w:val="000000"/>
              </w:rPr>
              <w:t>Planifica y ejecuta acciones</w:t>
            </w:r>
          </w:p>
        </w:tc>
        <w:tc>
          <w:tcPr>
            <w:tcW w:w="3010" w:type="dxa"/>
          </w:tcPr>
          <w:p w14:paraId="2DD3ABF4" w14:textId="77777777" w:rsidR="00283DF2" w:rsidRDefault="00CF5073">
            <w:pPr>
              <w:spacing w:before="20" w:after="20" w:line="259" w:lineRule="auto"/>
              <w:jc w:val="left"/>
            </w:pPr>
            <w:r>
              <w:rPr>
                <w:rFonts w:eastAsia="Times New Roman"/>
                <w:sz w:val="17"/>
                <w:color w:val="000000"/>
              </w:rPr>
              <w:t>No incluido en el MVP</w:t>
            </w:r>
          </w:p>
        </w:tc>
        <w:tc>
          <w:tcPr>
            <w:tcW w:w="2100" w:type="dxa"/>
          </w:tcPr>
          <w:p w14:paraId="2C786A76" w14:textId="77777777" w:rsidR="00283DF2" w:rsidRDefault="00CF5073">
            <w:pPr>
              <w:spacing w:before="20" w:after="20" w:line="259" w:lineRule="auto"/>
              <w:jc w:val="left"/>
            </w:pPr>
            <w:r>
              <w:rPr>
                <w:rFonts w:eastAsia="Times New Roman"/>
                <w:sz w:val="17"/>
                <w:color w:val="000000"/>
              </w:rPr>
              <w:t>Riesgo de exceso de permisos y acciones no deseadas</w:t>
            </w:r>
          </w:p>
        </w:tc>
      </w:tr>
    </w:tbl>
    <w:p w14:paraId="61DE0EB6" w14:textId="77777777" w:rsidR="00283DF2" w:rsidRDefault="00283DF2">
      <w:pPr>
        <w:spacing w:after="40"/>
      </w:pPr>
    </w:p>
    <w:p w14:paraId="1EE74F0F" w14:textId="77777777" w:rsidR="00283DF2" w:rsidRDefault="00CF5073">
      <w:pPr>
        <w:pStyle w:val="Heading3"/>
      </w:pPr>
      <w:r>
        <w:rPr>
          <w:color w:val="000000"/>
        </w:rPr>
        <w:t>Prompt engineering</w:t>
      </w:r>
    </w:p>
    <w:p w14:paraId="2AD0BE5A" w14:textId="77777777" w:rsidR="00283DF2" w:rsidRDefault="00CF5073">
      <w:r>
        <w:rPr>
          <w:rFonts w:eastAsia="Times New Roman"/>
          <w:color w:val="000000"/>
        </w:rPr>
        <w:t>El prompt es la instrucción que recibe el modelo. Diseñarlo bien implica indicar qué tarea debe realizar, qué datos puede utilizar, qué límites debe respetar y cómo debe presentar la respuesta. También conviene incluir ejemplos y definir qué hacer cuando falte información. Estas prácticas ayudan a obtener resultados más consistentes, aunque no eliminan la necesidad de probar y revisar las respuestas [15].</w:t>
      </w:r>
    </w:p>
    <w:p w14:paraId="25235C9C" w14:textId="77777777" w:rsidR="00283DF2" w:rsidRDefault="00CF5073">
      <w:pPr>
        <w:numPr>
          <w:ilvl w:val="0"/>
          <w:numId w:val="10"/>
        </w:numPr>
        <w:spacing w:after="40" w:line="276" w:lineRule="auto"/>
        <w:ind w:hanging="279"/>
        <w:jc w:val="left"/>
      </w:pPr>
      <w:r>
        <w:rPr>
          <w:rFonts w:eastAsia="Times New Roman"/>
          <w:color w:val="000000"/>
        </w:rPr>
        <w:t>Rol: asistente de inventario que explica, no autoriza compras.</w:t>
      </w:r>
    </w:p>
    <w:p w14:paraId="58A4A550" w14:textId="77777777" w:rsidR="00283DF2" w:rsidRDefault="00CF5073">
      <w:pPr>
        <w:numPr>
          <w:ilvl w:val="0"/>
          <w:numId w:val="10"/>
        </w:numPr>
        <w:spacing w:after="40" w:line="276" w:lineRule="auto"/>
        <w:ind w:hanging="279"/>
        <w:jc w:val="left"/>
      </w:pPr>
      <w:r>
        <w:rPr>
          <w:rFonts w:eastAsia="Times New Roman"/>
          <w:color w:val="000000"/>
        </w:rPr>
        <w:t>Contexto: sucursal, rango de fechas, métricas calculadas y permisos del usuario.</w:t>
      </w:r>
    </w:p>
    <w:p w14:paraId="3F66C355" w14:textId="77777777" w:rsidR="00283DF2" w:rsidRDefault="00CF5073">
      <w:pPr>
        <w:numPr>
          <w:ilvl w:val="0"/>
          <w:numId w:val="10"/>
        </w:numPr>
        <w:spacing w:after="40" w:line="276" w:lineRule="auto"/>
        <w:ind w:hanging="279"/>
        <w:jc w:val="left"/>
      </w:pPr>
      <w:r>
        <w:rPr>
          <w:rFonts w:eastAsia="Times New Roman"/>
          <w:color w:val="000000"/>
        </w:rPr>
        <w:t>Tarea: responder una pregunta concreta o resumir un conjunto de alertas.</w:t>
      </w:r>
    </w:p>
    <w:p w14:paraId="6460627A" w14:textId="77777777" w:rsidR="00283DF2" w:rsidRDefault="00CF5073">
      <w:pPr>
        <w:numPr>
          <w:ilvl w:val="0"/>
          <w:numId w:val="10"/>
        </w:numPr>
        <w:spacing w:after="40" w:line="276" w:lineRule="auto"/>
        <w:ind w:hanging="279"/>
        <w:jc w:val="left"/>
      </w:pPr>
      <w:r>
        <w:rPr>
          <w:rFonts w:eastAsia="Times New Roman"/>
          <w:color w:val="000000"/>
        </w:rPr>
        <w:t>Restricciones: no inventar cifras, no revelar datos de otra sucursal y declarar cuando faltan datos.</w:t>
      </w:r>
    </w:p>
    <w:p w14:paraId="60AED0EA" w14:textId="77777777" w:rsidR="00283DF2" w:rsidRDefault="00CF5073">
      <w:pPr>
        <w:numPr>
          <w:ilvl w:val="0"/>
          <w:numId w:val="10"/>
        </w:numPr>
        <w:spacing w:after="40" w:line="276" w:lineRule="auto"/>
        <w:ind w:hanging="279"/>
        <w:jc w:val="left"/>
      </w:pPr>
      <w:r>
        <w:rPr>
          <w:rFonts w:eastAsia="Times New Roman"/>
          <w:color w:val="000000"/>
        </w:rPr>
        <w:t>Formato: respuesta breve, evidencia, cálculo fuente, advertencia y siguiente acción humana.</w:t>
      </w:r>
    </w:p>
    <w:p w14:paraId="2D917EBF" w14:textId="77777777" w:rsidR="00283DF2" w:rsidRDefault="00CF5073">
      <w:pPr>
        <w:numPr>
          <w:ilvl w:val="0"/>
          <w:numId w:val="10"/>
        </w:numPr>
        <w:spacing w:after="40" w:line="276" w:lineRule="auto"/>
        <w:ind w:hanging="279"/>
        <w:jc w:val="left"/>
      </w:pPr>
      <w:r>
        <w:rPr>
          <w:rFonts w:eastAsia="Times New Roman"/>
          <w:color w:val="000000"/>
        </w:rPr>
        <w:t>Evaluación: conjunto versionado de preguntas normales, ambiguas, adversariales y fuera de alcance.</w:t>
      </w:r>
    </w:p>
    <w:p w14:paraId="41B821C7" w14:textId="77777777" w:rsidR="00283DF2" w:rsidRDefault="00CF5073">
      <w:pPr>
        <w:pStyle w:val="Heading3"/>
      </w:pPr>
      <w:r>
        <w:rPr>
          <w:color w:val="000000"/>
        </w:rPr>
        <w:t>Casos de uso empresariales</w:t>
      </w:r>
    </w:p>
    <w:p w14:paraId="4FF4B891" w14:textId="77777777" w:rsidR="00283DF2" w:rsidRDefault="00CF5073">
      <w:pPr>
        <w:numPr>
          <w:ilvl w:val="0"/>
          <w:numId w:val="10"/>
        </w:numPr>
        <w:spacing w:after="40" w:line="276" w:lineRule="auto"/>
        <w:ind w:hanging="279"/>
        <w:jc w:val="left"/>
      </w:pPr>
      <w:r>
        <w:rPr>
          <w:rFonts w:eastAsia="Times New Roman"/>
          <w:color w:val="000000"/>
        </w:rPr>
        <w:t>Atención y autoservicio: respuestas sobre políticas, productos o procesos.</w:t>
      </w:r>
    </w:p>
    <w:p w14:paraId="7A597461" w14:textId="77777777" w:rsidR="00283DF2" w:rsidRDefault="00CF5073">
      <w:pPr>
        <w:numPr>
          <w:ilvl w:val="0"/>
          <w:numId w:val="10"/>
        </w:numPr>
        <w:spacing w:after="40" w:line="276" w:lineRule="auto"/>
        <w:ind w:hanging="279"/>
        <w:jc w:val="left"/>
      </w:pPr>
      <w:r>
        <w:rPr>
          <w:rFonts w:eastAsia="Times New Roman"/>
          <w:color w:val="000000"/>
        </w:rPr>
        <w:t>Resumen operativo: síntesis de ventas, alertas y excepciones para responsables.</w:t>
      </w:r>
    </w:p>
    <w:p w14:paraId="54D2A80B" w14:textId="77777777" w:rsidR="00283DF2" w:rsidRDefault="00CF5073">
      <w:pPr>
        <w:numPr>
          <w:ilvl w:val="0"/>
          <w:numId w:val="10"/>
        </w:numPr>
        <w:spacing w:after="40" w:line="276" w:lineRule="auto"/>
        <w:ind w:hanging="279"/>
        <w:jc w:val="left"/>
      </w:pPr>
      <w:r>
        <w:rPr>
          <w:rFonts w:eastAsia="Times New Roman"/>
          <w:color w:val="000000"/>
        </w:rPr>
        <w:t>Clasificación: organización inicial de solicitudes, documentos o incidencias.</w:t>
      </w:r>
    </w:p>
    <w:p w14:paraId="3085A31C" w14:textId="77777777" w:rsidR="00283DF2" w:rsidRDefault="00CF5073">
      <w:pPr>
        <w:numPr>
          <w:ilvl w:val="0"/>
          <w:numId w:val="10"/>
        </w:numPr>
        <w:spacing w:after="40" w:line="276" w:lineRule="auto"/>
        <w:ind w:hanging="279"/>
        <w:jc w:val="left"/>
      </w:pPr>
      <w:r>
        <w:rPr>
          <w:rFonts w:eastAsia="Times New Roman"/>
          <w:color w:val="000000"/>
        </w:rPr>
        <w:t>Generación asistida: borradores de reportes, descripciones y comunicaciones.</w:t>
      </w:r>
    </w:p>
    <w:p w14:paraId="11CF3F58" w14:textId="77777777" w:rsidR="00283DF2" w:rsidRDefault="00CF5073">
      <w:pPr>
        <w:numPr>
          <w:ilvl w:val="0"/>
          <w:numId w:val="10"/>
        </w:numPr>
        <w:spacing w:after="40" w:line="276" w:lineRule="auto"/>
        <w:ind w:hanging="279"/>
        <w:jc w:val="left"/>
      </w:pPr>
      <w:r>
        <w:rPr>
          <w:rFonts w:eastAsia="Times New Roman"/>
          <w:color w:val="000000"/>
        </w:rPr>
        <w:t>Soporte a decisiones: explicación de indicadores calculados por sistemas confiables.</w:t>
      </w:r>
    </w:p>
    <w:p w14:paraId="56BDC219" w14:textId="77777777" w:rsidR="00283DF2" w:rsidRDefault="00CF5073">
      <w:r>
        <w:rPr>
          <w:rFonts w:eastAsia="Times New Roman"/>
          <w:color w:val="000000"/>
        </w:rPr>
        <w:t>Un estudio publicado por la Editorial Universidad Don Bosco encontró resultados positivos al utilizar un chatbot en un contexto universitario [18]. Esto no demuestra que el mismo resultado se obtendrá en una ferretería, pero sí deja una lección útil para el proyecto: el asistente debe probarse con usuarios y no evaluarse únicamente porque pueda responder una demostración preparada.</w:t>
      </w:r>
    </w:p>
    <w:p w14:paraId="48CC1C96" w14:textId="77777777" w:rsidR="00283DF2" w:rsidRDefault="00CF5073">
      <w:pPr>
        <w:pStyle w:val="Heading3"/>
      </w:pPr>
      <w:r>
        <w:rPr>
          <w:color w:val="000000"/>
        </w:rPr>
        <w:t>Microsoft Copilot y Microsoft Foundry</w:t>
      </w:r>
    </w:p>
    <w:p w14:paraId="597188B9" w14:textId="77777777" w:rsidR="00283DF2" w:rsidRDefault="00CF5073">
      <w:r>
        <w:rPr>
          <w:rFonts w:eastAsia="Times New Roman"/>
          <w:color w:val="000000"/>
        </w:rPr>
        <w:t>Conviene distinguir los productos de Microsoft que llevan el nombre Copilot. Microsoft 365 Copilot trabaja dentro de las aplicaciones de productividad, mientras Azure Copilot ayuda a consultar y administrar recursos de Azure. El asistente del proyecto no será ninguno de esos productos: se construirá específicamente para el inventario utilizando servicios de Microsoft Foundry. Azure Copilot podría ayudar al equipo durante el despliegue, pero no formará parte de la aplicación [10].</w:t>
      </w:r>
    </w:p>
    <w:p w14:paraId="73970010" w14:textId="77777777" w:rsidR="00283DF2" w:rsidRDefault="00CF5073">
      <w:r>
        <w:rPr>
          <w:rFonts w:eastAsia="Times New Roman"/>
          <w:color w:val="000000"/>
        </w:rPr>
        <w:t>La guía académica utiliza el nombre Azure AI Services. En la documentación más reciente, Microsoft agrupa esta oferta bajo Microsoft Foundry y denomina Foundry Tools a varios servicios ya preparados, como lenguaje, visión, traducción y Content Safety [7], [8]. Para este prototipo basta con utilizar un modelo generativo disponible en Foundry. Content Safety puede añadirse si está disponible, pero no es necesario crear un agente autónomo ni entrenar un modelo propio.</w:t>
      </w:r>
    </w:p>
    <w:p w14:paraId="02EA645F" w14:textId="77777777" w:rsidR="00283DF2" w:rsidRDefault="00CF5073">
      <w:pPr>
        <w:pStyle w:val="Heading2"/>
      </w:pPr>
      <w:bookmarkStart w:id="12" w:name="_Toc239104999"/>
      <w:r>
        <w:rPr>
          <w:color w:val="000000"/>
        </w:rPr>
        <w:t>4.2 Docker</w:t>
      </w:r>
      <w:bookmarkEnd w:id="12"/>
    </w:p>
    <w:p w14:paraId="75193C0B" w14:textId="77777777" w:rsidR="00283DF2" w:rsidRDefault="00CF5073">
      <w:r>
        <w:rPr>
          <w:rFonts w:eastAsia="Times New Roman"/>
          <w:color w:val="000000"/>
        </w:rPr>
        <w:t>Para el equipo, Docker funcionará como una forma de empacar la aplicación junto con lo que necesita para ejecutarse. La imagen es el paquete versionado y el contenedor es la instancia que se pone en marcha a partir de esa imagen. A diferencia de una máquina virtual, el contenedor comparte el núcleo del sistema operativo y suele requerir menos recursos [3]. El Dockerfile deja por escrito cómo se construye la imagen, qué archivos incluye y cuál es el comando de inicio [4].</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0"/>
        <w:gridCol w:w="3150"/>
        <w:gridCol w:w="4610"/>
      </w:tblGrid>
      <w:tr w:rsidR="00283DF2" w14:paraId="088DD49D" w14:textId="77777777">
        <w:trPr>
          <w:cantSplit/>
          <w:tblHeader/>
        </w:trPr>
        <w:tc>
          <w:tcPr>
            <w:tcW w:w="1600" w:type="dxa"/>
            <w:shd w:val="clear" w:color="auto" w:fill="FFFFFF"/>
            <w:tcMar>
              <w:top w:w="80" w:type="dxa"/>
              <w:left w:w="120" w:type="dxa"/>
              <w:bottom w:w="80" w:type="dxa"/>
              <w:right w:w="120" w:type="dxa"/>
            </w:tcMar>
            <w:vAlign w:val="center"/>
          </w:tcPr>
          <w:p w14:paraId="6421604A" w14:textId="77777777" w:rsidR="00283DF2" w:rsidRDefault="00CF5073">
            <w:pPr>
              <w:keepNext/>
              <w:spacing w:before="40" w:after="40" w:line="252" w:lineRule="auto"/>
              <w:jc w:val="center"/>
            </w:pPr>
            <w:r>
              <w:rPr>
                <w:rFonts w:eastAsia="Times New Roman"/>
                <w:b/>
                <w:sz w:val="18"/>
                <w:color w:val="000000"/>
              </w:rPr>
              <w:t>Concepto</w:t>
            </w:r>
          </w:p>
        </w:tc>
        <w:tc>
          <w:tcPr>
            <w:tcW w:w="3150" w:type="dxa"/>
            <w:shd w:val="clear" w:color="auto" w:fill="FFFFFF"/>
            <w:tcMar>
              <w:top w:w="80" w:type="dxa"/>
              <w:left w:w="120" w:type="dxa"/>
              <w:bottom w:w="80" w:type="dxa"/>
              <w:right w:w="120" w:type="dxa"/>
            </w:tcMar>
            <w:vAlign w:val="center"/>
          </w:tcPr>
          <w:p w14:paraId="6F77F62F" w14:textId="77777777" w:rsidR="00283DF2" w:rsidRDefault="00CF5073">
            <w:pPr>
              <w:keepNext/>
              <w:spacing w:before="40" w:after="40" w:line="252" w:lineRule="auto"/>
              <w:jc w:val="center"/>
            </w:pPr>
            <w:r>
              <w:rPr>
                <w:rFonts w:eastAsia="Times New Roman"/>
                <w:b/>
                <w:sz w:val="18"/>
                <w:color w:val="000000"/>
              </w:rPr>
              <w:t>Definición práctica</w:t>
            </w:r>
          </w:p>
        </w:tc>
        <w:tc>
          <w:tcPr>
            <w:tcW w:w="4610" w:type="dxa"/>
            <w:shd w:val="clear" w:color="auto" w:fill="FFFFFF"/>
            <w:tcMar>
              <w:top w:w="80" w:type="dxa"/>
              <w:left w:w="120" w:type="dxa"/>
              <w:bottom w:w="80" w:type="dxa"/>
              <w:right w:w="120" w:type="dxa"/>
            </w:tcMar>
            <w:vAlign w:val="center"/>
          </w:tcPr>
          <w:p w14:paraId="682C5A37" w14:textId="77777777" w:rsidR="00283DF2" w:rsidRDefault="00CF5073">
            <w:pPr>
              <w:keepNext/>
              <w:spacing w:before="40" w:after="40" w:line="252" w:lineRule="auto"/>
              <w:jc w:val="center"/>
            </w:pPr>
            <w:r>
              <w:rPr>
                <w:rFonts w:eastAsia="Times New Roman"/>
                <w:b/>
                <w:sz w:val="18"/>
                <w:color w:val="000000"/>
              </w:rPr>
              <w:t>Uso en la solución</w:t>
            </w:r>
          </w:p>
        </w:tc>
      </w:tr>
      <w:tr w:rsidR="00283DF2" w14:paraId="3602B648" w14:textId="77777777">
        <w:trPr>
          <w:cantSplit/>
        </w:trPr>
        <w:tc>
          <w:tcPr>
            <w:tcW w:w="1600" w:type="dxa"/>
          </w:tcPr>
          <w:p w14:paraId="44223C57" w14:textId="77777777" w:rsidR="00283DF2" w:rsidRDefault="00CF5073">
            <w:pPr>
              <w:spacing w:before="20" w:after="20" w:line="259" w:lineRule="auto"/>
              <w:jc w:val="left"/>
            </w:pPr>
            <w:r>
              <w:rPr>
                <w:rFonts w:eastAsia="Times New Roman"/>
                <w:sz w:val="18"/>
                <w:color w:val="000000"/>
              </w:rPr>
              <w:t>Imagen</w:t>
            </w:r>
          </w:p>
        </w:tc>
        <w:tc>
          <w:tcPr>
            <w:tcW w:w="3150" w:type="dxa"/>
          </w:tcPr>
          <w:p w14:paraId="70719D02" w14:textId="77777777" w:rsidR="00283DF2" w:rsidRDefault="00CF5073">
            <w:pPr>
              <w:spacing w:before="20" w:after="20" w:line="259" w:lineRule="auto"/>
              <w:jc w:val="left"/>
            </w:pPr>
            <w:r>
              <w:rPr>
                <w:rFonts w:eastAsia="Times New Roman"/>
                <w:sz w:val="18"/>
                <w:color w:val="000000"/>
              </w:rPr>
              <w:t>Paquete inmutable y versionado</w:t>
            </w:r>
          </w:p>
        </w:tc>
        <w:tc>
          <w:tcPr>
            <w:tcW w:w="4610" w:type="dxa"/>
          </w:tcPr>
          <w:p w14:paraId="51A159E6" w14:textId="77777777" w:rsidR="00283DF2" w:rsidRDefault="00CF5073">
            <w:pPr>
              <w:spacing w:before="20" w:after="20" w:line="259" w:lineRule="auto"/>
              <w:jc w:val="left"/>
            </w:pPr>
            <w:r>
              <w:rPr>
                <w:rFonts w:eastAsia="Times New Roman"/>
                <w:sz w:val="18"/>
                <w:color w:val="000000"/>
              </w:rPr>
              <w:t>Contiene la aplicación ASP.NET Core publicada</w:t>
            </w:r>
          </w:p>
        </w:tc>
      </w:tr>
      <w:tr w:rsidR="00283DF2" w14:paraId="3DC32462" w14:textId="77777777">
        <w:trPr>
          <w:cantSplit/>
        </w:trPr>
        <w:tc>
          <w:tcPr>
            <w:tcW w:w="1600" w:type="dxa"/>
          </w:tcPr>
          <w:p w14:paraId="2117A6F3" w14:textId="77777777" w:rsidR="00283DF2" w:rsidRDefault="00CF5073">
            <w:pPr>
              <w:spacing w:before="20" w:after="20" w:line="259" w:lineRule="auto"/>
              <w:jc w:val="left"/>
            </w:pPr>
            <w:r>
              <w:rPr>
                <w:rFonts w:eastAsia="Times New Roman"/>
                <w:sz w:val="18"/>
                <w:color w:val="000000"/>
              </w:rPr>
              <w:t>Contenedor</w:t>
            </w:r>
          </w:p>
        </w:tc>
        <w:tc>
          <w:tcPr>
            <w:tcW w:w="3150" w:type="dxa"/>
          </w:tcPr>
          <w:p w14:paraId="236C73FF" w14:textId="77777777" w:rsidR="00283DF2" w:rsidRDefault="00CF5073">
            <w:pPr>
              <w:spacing w:before="20" w:after="20" w:line="259" w:lineRule="auto"/>
              <w:jc w:val="left"/>
            </w:pPr>
            <w:r>
              <w:rPr>
                <w:rFonts w:eastAsia="Times New Roman"/>
                <w:sz w:val="18"/>
                <w:color w:val="000000"/>
              </w:rPr>
              <w:t>Proceso aislado creado desde una imagen</w:t>
            </w:r>
          </w:p>
        </w:tc>
        <w:tc>
          <w:tcPr>
            <w:tcW w:w="4610" w:type="dxa"/>
          </w:tcPr>
          <w:p w14:paraId="12AACE90" w14:textId="77777777" w:rsidR="00283DF2" w:rsidRDefault="00CF5073">
            <w:pPr>
              <w:spacing w:before="20" w:after="20" w:line="259" w:lineRule="auto"/>
              <w:jc w:val="left"/>
            </w:pPr>
            <w:r>
              <w:rPr>
                <w:rFonts w:eastAsia="Times New Roman"/>
                <w:sz w:val="18"/>
                <w:color w:val="000000"/>
              </w:rPr>
              <w:t>Ejecuta la aplicación en desarrollo, pruebas o Azure</w:t>
            </w:r>
          </w:p>
        </w:tc>
      </w:tr>
      <w:tr w:rsidR="00283DF2" w14:paraId="63260629" w14:textId="77777777">
        <w:trPr>
          <w:cantSplit/>
        </w:trPr>
        <w:tc>
          <w:tcPr>
            <w:tcW w:w="1600" w:type="dxa"/>
          </w:tcPr>
          <w:p w14:paraId="025794AE" w14:textId="77777777" w:rsidR="00283DF2" w:rsidRDefault="00CF5073">
            <w:pPr>
              <w:spacing w:before="20" w:after="20" w:line="259" w:lineRule="auto"/>
              <w:jc w:val="left"/>
            </w:pPr>
            <w:r>
              <w:rPr>
                <w:rFonts w:eastAsia="Times New Roman"/>
                <w:sz w:val="18"/>
                <w:color w:val="000000"/>
              </w:rPr>
              <w:t>Dockerfile</w:t>
            </w:r>
          </w:p>
        </w:tc>
        <w:tc>
          <w:tcPr>
            <w:tcW w:w="3150" w:type="dxa"/>
          </w:tcPr>
          <w:p w14:paraId="74EF78DA" w14:textId="77777777" w:rsidR="00283DF2" w:rsidRDefault="00CF5073">
            <w:pPr>
              <w:spacing w:before="20" w:after="20" w:line="259" w:lineRule="auto"/>
              <w:jc w:val="left"/>
            </w:pPr>
            <w:r>
              <w:rPr>
                <w:rFonts w:eastAsia="Times New Roman"/>
                <w:sz w:val="18"/>
                <w:color w:val="000000"/>
              </w:rPr>
              <w:t>Receta reproducible de construcción</w:t>
            </w:r>
          </w:p>
        </w:tc>
        <w:tc>
          <w:tcPr>
            <w:tcW w:w="4610" w:type="dxa"/>
          </w:tcPr>
          <w:p w14:paraId="21FC3265" w14:textId="77777777" w:rsidR="00283DF2" w:rsidRDefault="00CF5073">
            <w:pPr>
              <w:spacing w:before="20" w:after="20" w:line="259" w:lineRule="auto"/>
              <w:jc w:val="left"/>
            </w:pPr>
            <w:r>
              <w:rPr>
                <w:rFonts w:eastAsia="Times New Roman"/>
                <w:sz w:val="18"/>
                <w:color w:val="000000"/>
              </w:rPr>
              <w:t>Define compilación por etapas y ejecución con imagen de runtime</w:t>
            </w:r>
          </w:p>
        </w:tc>
      </w:tr>
      <w:tr w:rsidR="00283DF2" w14:paraId="118F0C53" w14:textId="77777777">
        <w:trPr>
          <w:cantSplit/>
        </w:trPr>
        <w:tc>
          <w:tcPr>
            <w:tcW w:w="1600" w:type="dxa"/>
          </w:tcPr>
          <w:p w14:paraId="44C738F2" w14:textId="77777777" w:rsidR="00283DF2" w:rsidRDefault="00CF5073">
            <w:pPr>
              <w:spacing w:before="20" w:after="20" w:line="259" w:lineRule="auto"/>
              <w:jc w:val="left"/>
            </w:pPr>
            <w:r>
              <w:rPr>
                <w:rFonts w:eastAsia="Times New Roman"/>
                <w:sz w:val="18"/>
                <w:color w:val="000000"/>
              </w:rPr>
              <w:t>Registro</w:t>
            </w:r>
          </w:p>
        </w:tc>
        <w:tc>
          <w:tcPr>
            <w:tcW w:w="3150" w:type="dxa"/>
          </w:tcPr>
          <w:p w14:paraId="29E084E4" w14:textId="77777777" w:rsidR="00283DF2" w:rsidRDefault="00CF5073">
            <w:pPr>
              <w:spacing w:before="20" w:after="20" w:line="259" w:lineRule="auto"/>
              <w:jc w:val="left"/>
            </w:pPr>
            <w:r>
              <w:rPr>
                <w:rFonts w:eastAsia="Times New Roman"/>
                <w:sz w:val="18"/>
                <w:color w:val="000000"/>
              </w:rPr>
              <w:t>Repositorio de imágenes</w:t>
            </w:r>
          </w:p>
        </w:tc>
        <w:tc>
          <w:tcPr>
            <w:tcW w:w="4610" w:type="dxa"/>
          </w:tcPr>
          <w:p w14:paraId="2556E4AA" w14:textId="77777777" w:rsidR="00283DF2" w:rsidRDefault="00CF5073">
            <w:pPr>
              <w:spacing w:before="20" w:after="20" w:line="259" w:lineRule="auto"/>
              <w:jc w:val="left"/>
            </w:pPr>
            <w:r>
              <w:rPr>
                <w:rFonts w:eastAsia="Times New Roman"/>
                <w:sz w:val="18"/>
                <w:color w:val="000000"/>
              </w:rPr>
              <w:t>Azure Container Registry conserva versiones privadas</w:t>
            </w:r>
          </w:p>
        </w:tc>
      </w:tr>
    </w:tbl>
    <w:p w14:paraId="37D89954" w14:textId="77777777" w:rsidR="00283DF2" w:rsidRDefault="00283DF2">
      <w:pPr>
        <w:spacing w:after="40"/>
      </w:pPr>
    </w:p>
    <w:p w14:paraId="0B7F08CE" w14:textId="77777777" w:rsidR="00283DF2" w:rsidRDefault="00CF5073">
      <w:pPr>
        <w:pStyle w:val="Heading3"/>
      </w:pPr>
      <w:r>
        <w:rPr>
          <w:color w:val="000000"/>
        </w:rPr>
        <w:t>Ventajas para aplicaciones .NET</w:t>
      </w:r>
    </w:p>
    <w:p w14:paraId="23817FC9" w14:textId="77777777" w:rsidR="00283DF2" w:rsidRDefault="00CF5073">
      <w:pPr>
        <w:numPr>
          <w:ilvl w:val="0"/>
          <w:numId w:val="10"/>
        </w:numPr>
        <w:spacing w:after="40" w:line="276" w:lineRule="auto"/>
        <w:ind w:hanging="279"/>
        <w:jc w:val="left"/>
      </w:pPr>
      <w:r>
        <w:rPr>
          <w:rFonts w:eastAsia="Times New Roman"/>
          <w:color w:val="000000"/>
        </w:rPr>
        <w:t>Reproducibilidad: el equipo ejecuta la misma versión del runtime y dependencias.</w:t>
      </w:r>
    </w:p>
    <w:p w14:paraId="3A0FF74B" w14:textId="77777777" w:rsidR="00283DF2" w:rsidRDefault="00CF5073">
      <w:pPr>
        <w:numPr>
          <w:ilvl w:val="0"/>
          <w:numId w:val="10"/>
        </w:numPr>
        <w:spacing w:after="40" w:line="276" w:lineRule="auto"/>
        <w:ind w:hanging="279"/>
        <w:jc w:val="left"/>
      </w:pPr>
      <w:r>
        <w:rPr>
          <w:rFonts w:eastAsia="Times New Roman"/>
          <w:color w:val="000000"/>
        </w:rPr>
        <w:t>Portabilidad: la imagen probada localmente puede desplegarse en un servicio compatible.</w:t>
      </w:r>
    </w:p>
    <w:p w14:paraId="118ED7B5" w14:textId="77777777" w:rsidR="00283DF2" w:rsidRDefault="00CF5073">
      <w:pPr>
        <w:numPr>
          <w:ilvl w:val="0"/>
          <w:numId w:val="10"/>
        </w:numPr>
        <w:spacing w:after="40" w:line="276" w:lineRule="auto"/>
        <w:ind w:hanging="279"/>
        <w:jc w:val="left"/>
      </w:pPr>
      <w:r>
        <w:rPr>
          <w:rFonts w:eastAsia="Times New Roman"/>
          <w:color w:val="000000"/>
        </w:rPr>
        <w:t>Aislamiento: reduce conflictos entre herramientas y versiones instaladas.</w:t>
      </w:r>
    </w:p>
    <w:p w14:paraId="2FF5FDF7" w14:textId="77777777" w:rsidR="00283DF2" w:rsidRDefault="00CF5073">
      <w:pPr>
        <w:numPr>
          <w:ilvl w:val="0"/>
          <w:numId w:val="10"/>
        </w:numPr>
        <w:spacing w:after="40" w:line="276" w:lineRule="auto"/>
        <w:ind w:hanging="279"/>
        <w:jc w:val="left"/>
      </w:pPr>
      <w:r>
        <w:rPr>
          <w:rFonts w:eastAsia="Times New Roman"/>
          <w:color w:val="000000"/>
        </w:rPr>
        <w:t>Entrega continua: la imagen se etiqueta, prueba, almacena y promueve entre ambientes.</w:t>
      </w:r>
    </w:p>
    <w:p w14:paraId="0B1CC3F3" w14:textId="77777777" w:rsidR="00283DF2" w:rsidRDefault="00CF5073">
      <w:pPr>
        <w:numPr>
          <w:ilvl w:val="0"/>
          <w:numId w:val="10"/>
        </w:numPr>
        <w:spacing w:after="40" w:line="276" w:lineRule="auto"/>
        <w:ind w:hanging="279"/>
        <w:jc w:val="left"/>
      </w:pPr>
      <w:r>
        <w:rPr>
          <w:rFonts w:eastAsia="Times New Roman"/>
          <w:color w:val="000000"/>
        </w:rPr>
        <w:t>Recuperación: es posible volver a una imagen anterior si la nueva versión falla.</w:t>
      </w:r>
    </w:p>
    <w:p w14:paraId="6996053C" w14:textId="77777777" w:rsidR="00283DF2" w:rsidRDefault="00CF5073">
      <w:pPr>
        <w:pStyle w:val="Heading3"/>
      </w:pPr>
      <w:r>
        <w:rPr>
          <w:color w:val="000000"/>
        </w:rPr>
        <w:t>Buenas prácticas previstas</w:t>
      </w:r>
    </w:p>
    <w:p w14:paraId="3B53C556" w14:textId="77777777" w:rsidR="00283DF2" w:rsidRDefault="00CF5073">
      <w:pPr>
        <w:numPr>
          <w:ilvl w:val="0"/>
          <w:numId w:val="10"/>
        </w:numPr>
        <w:spacing w:after="40" w:line="276" w:lineRule="auto"/>
        <w:ind w:hanging="279"/>
        <w:jc w:val="left"/>
      </w:pPr>
      <w:r>
        <w:rPr>
          <w:rFonts w:eastAsia="Times New Roman"/>
          <w:color w:val="000000"/>
        </w:rPr>
        <w:t>Construcción por etapas para no incluir el SDK en la imagen final.</w:t>
      </w:r>
    </w:p>
    <w:p w14:paraId="17C6355C" w14:textId="77777777" w:rsidR="00283DF2" w:rsidRDefault="00CF5073">
      <w:pPr>
        <w:numPr>
          <w:ilvl w:val="0"/>
          <w:numId w:val="10"/>
        </w:numPr>
        <w:spacing w:after="40" w:line="276" w:lineRule="auto"/>
        <w:ind w:hanging="279"/>
        <w:jc w:val="left"/>
      </w:pPr>
      <w:r>
        <w:rPr>
          <w:rFonts w:eastAsia="Times New Roman"/>
          <w:color w:val="000000"/>
        </w:rPr>
        <w:t>Imagen base oficial, versión LTS fijada y parches periódicos.</w:t>
      </w:r>
    </w:p>
    <w:p w14:paraId="29F9B7FB" w14:textId="77777777" w:rsidR="00283DF2" w:rsidRDefault="00CF5073">
      <w:pPr>
        <w:numPr>
          <w:ilvl w:val="0"/>
          <w:numId w:val="10"/>
        </w:numPr>
        <w:spacing w:after="40" w:line="276" w:lineRule="auto"/>
        <w:ind w:hanging="279"/>
        <w:jc w:val="left"/>
      </w:pPr>
      <w:r>
        <w:rPr>
          <w:rFonts w:eastAsia="Times New Roman"/>
          <w:color w:val="000000"/>
        </w:rPr>
        <w:t>Ejecución con usuario sin privilegios y sistema de archivos mínimo.</w:t>
      </w:r>
    </w:p>
    <w:p w14:paraId="6C13DC71" w14:textId="77777777" w:rsidR="00283DF2" w:rsidRDefault="00CF5073">
      <w:pPr>
        <w:numPr>
          <w:ilvl w:val="0"/>
          <w:numId w:val="10"/>
        </w:numPr>
        <w:spacing w:after="40" w:line="276" w:lineRule="auto"/>
        <w:ind w:hanging="279"/>
        <w:jc w:val="left"/>
      </w:pPr>
      <w:r>
        <w:rPr>
          <w:rFonts w:eastAsia="Times New Roman"/>
          <w:color w:val="000000"/>
        </w:rPr>
        <w:t>Secretos fuera de la imagen; configuración protegida en el piloto y Key Vault solo si se evoluciona a producción.</w:t>
      </w:r>
    </w:p>
    <w:p w14:paraId="50FCC719" w14:textId="77777777" w:rsidR="00283DF2" w:rsidRDefault="00CF5073">
      <w:pPr>
        <w:numPr>
          <w:ilvl w:val="0"/>
          <w:numId w:val="10"/>
        </w:numPr>
        <w:spacing w:after="40" w:line="276" w:lineRule="auto"/>
        <w:ind w:hanging="279"/>
        <w:jc w:val="left"/>
      </w:pPr>
      <w:r>
        <w:rPr>
          <w:rFonts w:eastAsia="Times New Roman"/>
          <w:color w:val="000000"/>
        </w:rPr>
        <w:t>Registro de logs por salida estándar, comprobación de salud y límites de recursos.</w:t>
      </w:r>
    </w:p>
    <w:p w14:paraId="0C6EE13A" w14:textId="77777777" w:rsidR="00283DF2" w:rsidRDefault="00CF5073">
      <w:pPr>
        <w:numPr>
          <w:ilvl w:val="0"/>
          <w:numId w:val="10"/>
        </w:numPr>
        <w:spacing w:after="40" w:line="276" w:lineRule="auto"/>
        <w:ind w:hanging="279"/>
        <w:jc w:val="left"/>
      </w:pPr>
      <w:r>
        <w:rPr>
          <w:rFonts w:eastAsia="Times New Roman"/>
          <w:color w:val="000000"/>
        </w:rPr>
        <w:t>Escaneo de dependencias e imágenes antes del despliegue.</w:t>
      </w:r>
    </w:p>
    <w:p w14:paraId="14C32B11" w14:textId="77777777" w:rsidR="00283DF2" w:rsidRDefault="00CF5073">
      <w:pPr>
        <w:pStyle w:val="Heading2"/>
      </w:pPr>
      <w:bookmarkStart w:id="13" w:name="_Toc239105000"/>
      <w:r>
        <w:rPr>
          <w:color w:val="000000"/>
        </w:rPr>
        <w:t>4.3 Microsoft Azure</w:t>
      </w:r>
      <w:bookmarkEnd w:id="13"/>
    </w:p>
    <w:p w14:paraId="1E57D91C" w14:textId="77777777" w:rsidR="00283DF2" w:rsidRDefault="00CF5073">
      <w:r>
        <w:rPr>
          <w:rFonts w:eastAsia="Times New Roman"/>
          <w:color w:val="000000"/>
        </w:rPr>
        <w:t>En este contexto, la nube permite publicar el sistema sin comprar y administrar un servidor físico desde el inicio. También facilita que varias sucursales consulten la misma información. Sin embargo, el negocio pasa a depender de la conexión a internet y de un gasto mensual que puede cambiar según el uso. Investigaciones realizadas en la UDB sobre PYMES salvadoreñas señalan tanto las oportunidades de la nube como la necesidad de acompañarla con medidas de seguridad y gestión de riesgos [16], [17].</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3290"/>
        <w:gridCol w:w="3970"/>
      </w:tblGrid>
      <w:tr w:rsidR="00283DF2" w14:paraId="268804BC" w14:textId="77777777">
        <w:trPr>
          <w:cantSplit/>
          <w:tblHeader/>
        </w:trPr>
        <w:tc>
          <w:tcPr>
            <w:tcW w:w="2100" w:type="dxa"/>
            <w:shd w:val="clear" w:color="auto" w:fill="FFFFFF"/>
            <w:tcMar>
              <w:top w:w="80" w:type="dxa"/>
              <w:left w:w="120" w:type="dxa"/>
              <w:bottom w:w="80" w:type="dxa"/>
              <w:right w:w="120" w:type="dxa"/>
            </w:tcMar>
            <w:vAlign w:val="center"/>
          </w:tcPr>
          <w:p w14:paraId="2B30C7E9" w14:textId="77777777" w:rsidR="00283DF2" w:rsidRDefault="00CF5073">
            <w:pPr>
              <w:keepNext/>
              <w:spacing w:before="40" w:after="40" w:line="252" w:lineRule="auto"/>
              <w:jc w:val="center"/>
            </w:pPr>
            <w:r>
              <w:rPr>
                <w:rFonts w:eastAsia="Times New Roman"/>
                <w:b/>
                <w:sz w:val="17"/>
                <w:color w:val="000000"/>
              </w:rPr>
              <w:t>Servicio</w:t>
            </w:r>
          </w:p>
        </w:tc>
        <w:tc>
          <w:tcPr>
            <w:tcW w:w="3290" w:type="dxa"/>
            <w:shd w:val="clear" w:color="auto" w:fill="FFFFFF"/>
            <w:tcMar>
              <w:top w:w="80" w:type="dxa"/>
              <w:left w:w="120" w:type="dxa"/>
              <w:bottom w:w="80" w:type="dxa"/>
              <w:right w:w="120" w:type="dxa"/>
            </w:tcMar>
            <w:vAlign w:val="center"/>
          </w:tcPr>
          <w:p w14:paraId="09720D17" w14:textId="77777777" w:rsidR="00283DF2" w:rsidRDefault="00CF5073">
            <w:pPr>
              <w:keepNext/>
              <w:spacing w:before="40" w:after="40" w:line="252" w:lineRule="auto"/>
              <w:jc w:val="center"/>
            </w:pPr>
            <w:r>
              <w:rPr>
                <w:rFonts w:eastAsia="Times New Roman"/>
                <w:b/>
                <w:sz w:val="17"/>
                <w:color w:val="000000"/>
              </w:rPr>
              <w:t>Función</w:t>
            </w:r>
          </w:p>
        </w:tc>
        <w:tc>
          <w:tcPr>
            <w:tcW w:w="3970" w:type="dxa"/>
            <w:shd w:val="clear" w:color="auto" w:fill="FFFFFF"/>
            <w:tcMar>
              <w:top w:w="80" w:type="dxa"/>
              <w:left w:w="120" w:type="dxa"/>
              <w:bottom w:w="80" w:type="dxa"/>
              <w:right w:w="120" w:type="dxa"/>
            </w:tcMar>
            <w:vAlign w:val="center"/>
          </w:tcPr>
          <w:p w14:paraId="776CDDDB" w14:textId="77777777" w:rsidR="00283DF2" w:rsidRDefault="00CF5073">
            <w:pPr>
              <w:keepNext/>
              <w:spacing w:before="40" w:after="40" w:line="252" w:lineRule="auto"/>
              <w:jc w:val="center"/>
            </w:pPr>
            <w:r>
              <w:rPr>
                <w:rFonts w:eastAsia="Times New Roman"/>
                <w:b/>
                <w:sz w:val="17"/>
                <w:color w:val="000000"/>
              </w:rPr>
              <w:t>Decisión para el MVP</w:t>
            </w:r>
          </w:p>
        </w:tc>
      </w:tr>
      <w:tr w:rsidR="00283DF2" w14:paraId="40AB969E" w14:textId="77777777">
        <w:trPr>
          <w:cantSplit/>
        </w:trPr>
        <w:tc>
          <w:tcPr>
            <w:tcW w:w="2100" w:type="dxa"/>
          </w:tcPr>
          <w:p w14:paraId="4B2A629C" w14:textId="77777777" w:rsidR="00283DF2" w:rsidRDefault="00CF5073">
            <w:pPr>
              <w:spacing w:before="20" w:after="20" w:line="259" w:lineRule="auto"/>
              <w:jc w:val="left"/>
            </w:pPr>
            <w:r>
              <w:rPr>
                <w:rFonts w:eastAsia="Times New Roman"/>
                <w:sz w:val="17"/>
                <w:color w:val="000000"/>
              </w:rPr>
              <w:t>Azure App Service</w:t>
            </w:r>
          </w:p>
        </w:tc>
        <w:tc>
          <w:tcPr>
            <w:tcW w:w="3290" w:type="dxa"/>
          </w:tcPr>
          <w:p w14:paraId="3415CAFF" w14:textId="77777777" w:rsidR="00283DF2" w:rsidRDefault="00CF5073">
            <w:pPr>
              <w:spacing w:before="20" w:after="20" w:line="259" w:lineRule="auto"/>
              <w:jc w:val="left"/>
            </w:pPr>
            <w:r>
              <w:rPr>
                <w:rFonts w:eastAsia="Times New Roman"/>
                <w:sz w:val="17"/>
                <w:color w:val="000000"/>
              </w:rPr>
              <w:t>PaaS administrada para web, API y contenedores</w:t>
            </w:r>
          </w:p>
        </w:tc>
        <w:tc>
          <w:tcPr>
            <w:tcW w:w="3970" w:type="dxa"/>
          </w:tcPr>
          <w:p w14:paraId="431967B0" w14:textId="77777777" w:rsidR="00283DF2" w:rsidRDefault="00CF5073">
            <w:pPr>
              <w:spacing w:before="20" w:after="20" w:line="259" w:lineRule="auto"/>
              <w:jc w:val="left"/>
            </w:pPr>
            <w:r>
              <w:rPr>
                <w:rFonts w:eastAsia="Times New Roman"/>
                <w:sz w:val="17"/>
                <w:color w:val="000000"/>
              </w:rPr>
              <w:t>Ejecutar el contenedor ASP.NET Core sin administrar una VM [5]</w:t>
            </w:r>
          </w:p>
        </w:tc>
      </w:tr>
      <w:tr w:rsidR="00283DF2" w14:paraId="3B62E56C" w14:textId="77777777">
        <w:trPr>
          <w:cantSplit/>
        </w:trPr>
        <w:tc>
          <w:tcPr>
            <w:tcW w:w="2100" w:type="dxa"/>
          </w:tcPr>
          <w:p w14:paraId="11BDF069" w14:textId="77777777" w:rsidR="00283DF2" w:rsidRDefault="00CF5073">
            <w:pPr>
              <w:spacing w:before="20" w:after="20" w:line="259" w:lineRule="auto"/>
              <w:jc w:val="left"/>
            </w:pPr>
            <w:r>
              <w:rPr>
                <w:rFonts w:eastAsia="Times New Roman"/>
                <w:sz w:val="17"/>
                <w:color w:val="000000"/>
              </w:rPr>
              <w:t>Azure Container Registry</w:t>
            </w:r>
          </w:p>
        </w:tc>
        <w:tc>
          <w:tcPr>
            <w:tcW w:w="3290" w:type="dxa"/>
          </w:tcPr>
          <w:p w14:paraId="3EBCAAC9" w14:textId="77777777" w:rsidR="00283DF2" w:rsidRDefault="00CF5073">
            <w:pPr>
              <w:spacing w:before="20" w:after="20" w:line="259" w:lineRule="auto"/>
              <w:jc w:val="left"/>
            </w:pPr>
            <w:r>
              <w:rPr>
                <w:rFonts w:eastAsia="Times New Roman"/>
                <w:sz w:val="17"/>
                <w:color w:val="000000"/>
              </w:rPr>
              <w:t>Registro privado de imágenes OCI/Docker</w:t>
            </w:r>
          </w:p>
        </w:tc>
        <w:tc>
          <w:tcPr>
            <w:tcW w:w="3970" w:type="dxa"/>
          </w:tcPr>
          <w:p w14:paraId="66F0B529" w14:textId="77777777" w:rsidR="00283DF2" w:rsidRDefault="00CF5073">
            <w:pPr>
              <w:spacing w:before="20" w:after="20" w:line="259" w:lineRule="auto"/>
              <w:jc w:val="left"/>
            </w:pPr>
            <w:r>
              <w:rPr>
                <w:rFonts w:eastAsia="Times New Roman"/>
                <w:sz w:val="17"/>
                <w:color w:val="000000"/>
              </w:rPr>
              <w:t>Guardar imágenes versionadas y permitir que App Service las descargue [12]</w:t>
            </w:r>
          </w:p>
        </w:tc>
      </w:tr>
      <w:tr w:rsidR="00283DF2" w14:paraId="529EA5C9" w14:textId="77777777">
        <w:trPr>
          <w:cantSplit/>
        </w:trPr>
        <w:tc>
          <w:tcPr>
            <w:tcW w:w="2100" w:type="dxa"/>
          </w:tcPr>
          <w:p w14:paraId="5C083FEB" w14:textId="77777777" w:rsidR="00283DF2" w:rsidRDefault="00CF5073">
            <w:pPr>
              <w:spacing w:before="20" w:after="20" w:line="259" w:lineRule="auto"/>
              <w:jc w:val="left"/>
            </w:pPr>
            <w:r>
              <w:rPr>
                <w:rFonts w:eastAsia="Times New Roman"/>
                <w:sz w:val="17"/>
                <w:color w:val="000000"/>
              </w:rPr>
              <w:t>Azure SQL Database</w:t>
            </w:r>
          </w:p>
        </w:tc>
        <w:tc>
          <w:tcPr>
            <w:tcW w:w="3290" w:type="dxa"/>
          </w:tcPr>
          <w:p w14:paraId="4388F27D" w14:textId="77777777" w:rsidR="00283DF2" w:rsidRDefault="00CF5073">
            <w:pPr>
              <w:spacing w:before="20" w:after="20" w:line="259" w:lineRule="auto"/>
              <w:jc w:val="left"/>
            </w:pPr>
            <w:r>
              <w:rPr>
                <w:rFonts w:eastAsia="Times New Roman"/>
                <w:sz w:val="17"/>
                <w:color w:val="000000"/>
              </w:rPr>
              <w:t>Base de datos relacional administrada</w:t>
            </w:r>
          </w:p>
        </w:tc>
        <w:tc>
          <w:tcPr>
            <w:tcW w:w="3970" w:type="dxa"/>
          </w:tcPr>
          <w:p w14:paraId="77CB7043" w14:textId="77777777" w:rsidR="00283DF2" w:rsidRDefault="00CF5073">
            <w:pPr>
              <w:spacing w:before="20" w:after="20" w:line="259" w:lineRule="auto"/>
              <w:jc w:val="left"/>
            </w:pPr>
            <w:r>
              <w:rPr>
                <w:rFonts w:eastAsia="Times New Roman"/>
                <w:sz w:val="17"/>
                <w:color w:val="000000"/>
              </w:rPr>
              <w:t>Persistir transacciones, inventario, auditoría y resultados</w:t>
            </w:r>
          </w:p>
        </w:tc>
      </w:tr>
      <w:tr w:rsidR="00283DF2" w14:paraId="6A681E72" w14:textId="77777777">
        <w:trPr>
          <w:cantSplit/>
        </w:trPr>
        <w:tc>
          <w:tcPr>
            <w:tcW w:w="2100" w:type="dxa"/>
          </w:tcPr>
          <w:p w14:paraId="2B4AFC25" w14:textId="77777777" w:rsidR="00283DF2" w:rsidRDefault="00CF5073">
            <w:pPr>
              <w:spacing w:before="20" w:after="20" w:line="259" w:lineRule="auto"/>
              <w:jc w:val="left"/>
            </w:pPr>
            <w:r>
              <w:rPr>
                <w:rFonts w:eastAsia="Times New Roman"/>
                <w:sz w:val="17"/>
                <w:color w:val="000000"/>
              </w:rPr>
              <w:t>Microsoft Foundry</w:t>
            </w:r>
          </w:p>
        </w:tc>
        <w:tc>
          <w:tcPr>
            <w:tcW w:w="3290" w:type="dxa"/>
          </w:tcPr>
          <w:p w14:paraId="76B7CF09" w14:textId="77777777" w:rsidR="00283DF2" w:rsidRDefault="00CF5073">
            <w:pPr>
              <w:spacing w:before="20" w:after="20" w:line="259" w:lineRule="auto"/>
              <w:jc w:val="left"/>
            </w:pPr>
            <w:r>
              <w:rPr>
                <w:rFonts w:eastAsia="Times New Roman"/>
                <w:sz w:val="17"/>
                <w:color w:val="000000"/>
              </w:rPr>
              <w:t>Modelos generativos, herramientas y gobierno</w:t>
            </w:r>
          </w:p>
        </w:tc>
        <w:tc>
          <w:tcPr>
            <w:tcW w:w="3970" w:type="dxa"/>
          </w:tcPr>
          <w:p w14:paraId="048E83EF" w14:textId="77777777" w:rsidR="00283DF2" w:rsidRDefault="00CF5073">
            <w:pPr>
              <w:spacing w:before="20" w:after="20" w:line="259" w:lineRule="auto"/>
              <w:jc w:val="left"/>
            </w:pPr>
            <w:r>
              <w:rPr>
                <w:rFonts w:eastAsia="Times New Roman"/>
                <w:sz w:val="17"/>
                <w:color w:val="000000"/>
              </w:rPr>
              <w:t>Generar explicaciones y respuestas del asistente [7]</w:t>
            </w:r>
          </w:p>
        </w:tc>
      </w:tr>
      <w:tr w:rsidR="00283DF2" w14:paraId="40D1E90F" w14:textId="77777777">
        <w:trPr>
          <w:cantSplit/>
        </w:trPr>
        <w:tc>
          <w:tcPr>
            <w:tcW w:w="2100" w:type="dxa"/>
          </w:tcPr>
          <w:p w14:paraId="3764E537" w14:textId="77777777" w:rsidR="00283DF2" w:rsidRDefault="00CF5073">
            <w:pPr>
              <w:spacing w:before="20" w:after="20" w:line="259" w:lineRule="auto"/>
              <w:jc w:val="left"/>
            </w:pPr>
            <w:r>
              <w:rPr>
                <w:rFonts w:eastAsia="Times New Roman"/>
                <w:sz w:val="17"/>
                <w:color w:val="000000"/>
              </w:rPr>
              <w:t>Configuración y logs de App Service</w:t>
            </w:r>
          </w:p>
        </w:tc>
        <w:tc>
          <w:tcPr>
            <w:tcW w:w="3290" w:type="dxa"/>
          </w:tcPr>
          <w:p w14:paraId="34BA34BD" w14:textId="77777777" w:rsidR="00283DF2" w:rsidRDefault="00CF5073">
            <w:pPr>
              <w:spacing w:before="20" w:after="20" w:line="259" w:lineRule="auto"/>
              <w:jc w:val="left"/>
            </w:pPr>
            <w:r>
              <w:rPr>
                <w:rFonts w:eastAsia="Times New Roman"/>
                <w:sz w:val="17"/>
                <w:color w:val="000000"/>
              </w:rPr>
              <w:t>Secretos de configuración y registros básicos</w:t>
            </w:r>
          </w:p>
        </w:tc>
        <w:tc>
          <w:tcPr>
            <w:tcW w:w="3970" w:type="dxa"/>
          </w:tcPr>
          <w:p w14:paraId="6686149E" w14:textId="77777777" w:rsidR="00283DF2" w:rsidRDefault="00CF5073">
            <w:pPr>
              <w:spacing w:before="20" w:after="20" w:line="259" w:lineRule="auto"/>
              <w:jc w:val="left"/>
            </w:pPr>
            <w:r>
              <w:rPr>
                <w:rFonts w:eastAsia="Times New Roman"/>
                <w:sz w:val="17"/>
                <w:color w:val="000000"/>
              </w:rPr>
              <w:t>Suficiente para el piloto; Key Vault y Monitor quedan como mejora futura</w:t>
            </w:r>
          </w:p>
        </w:tc>
      </w:tr>
    </w:tbl>
    <w:p w14:paraId="4FE6C15C" w14:textId="77777777" w:rsidR="00283DF2" w:rsidRDefault="00283DF2">
      <w:pPr>
        <w:spacing w:after="40"/>
      </w:pPr>
    </w:p>
    <w:p w14:paraId="6294C940" w14:textId="77777777" w:rsidR="00283DF2" w:rsidRDefault="00CF5073">
      <w:r>
        <w:rPr>
          <w:rFonts w:eastAsia="Times New Roman"/>
          <w:color w:val="000000"/>
        </w:rPr>
        <w:t>Se eligieron .NET 10 y EF Core 10 porque ambas versiones tienen soporte de largo plazo hasta 2028. .NET 8 termina su soporte en noviembre de 2026, una fecha demasiado cercana al desarrollo del proyecto. Comenzar con .NET 10 evita dedicar tiempo a una migración casi inmediata [1], [2].</w:t>
      </w:r>
    </w:p>
    <w:p w14:paraId="00F98C7F" w14:textId="77777777" w:rsidR="00283DF2" w:rsidRDefault="00CF5073">
      <w:pPr>
        <w:pStyle w:val="Heading1"/>
      </w:pPr>
      <w:bookmarkStart w:id="14" w:name="_Toc239105001"/>
      <w:r>
        <w:rPr>
          <w:color w:val="000000"/>
        </w:rPr>
        <w:t>5. Justificación tecnológica</w:t>
      </w:r>
      <w:bookmarkEnd w:id="14"/>
    </w:p>
    <w:p w14:paraId="008F9B5D" w14:textId="77777777" w:rsidR="00283DF2" w:rsidRDefault="00CF5073">
      <w:pPr>
        <w:pStyle w:val="Heading2"/>
      </w:pPr>
      <w:bookmarkStart w:id="15" w:name="_Toc239105002"/>
      <w:r>
        <w:rPr>
          <w:color w:val="000000"/>
        </w:rPr>
        <w:t>5.1 ¿Por qué incorporar Inteligencia Artificial?</w:t>
      </w:r>
      <w:bookmarkEnd w:id="15"/>
    </w:p>
    <w:p w14:paraId="2047ED3E" w14:textId="77777777" w:rsidR="00283DF2" w:rsidRDefault="00CF5073">
      <w:r>
        <w:rPr>
          <w:rFonts w:eastAsia="Times New Roman"/>
          <w:color w:val="000000"/>
        </w:rPr>
        <w:t>La IA solo tiene sentido si facilita una tarea concreta. En este sistema servirá para que una persona pueda preguntar por una alerta y recibir una explicación breve, acompañada por los datos que la respaldan. También podrá resumir las alertas de la semana. No calculará existencias ni cantidades de compra; esos valores seguirán saliendo de reglas programadas y comprobables.</w:t>
      </w:r>
    </w:p>
    <w:p w14:paraId="02653A2E" w14:textId="77777777" w:rsidR="00283DF2" w:rsidRDefault="00CF5073">
      <w:pPr>
        <w:pStyle w:val="Heading2"/>
      </w:pPr>
      <w:bookmarkStart w:id="16" w:name="_Toc239105003"/>
      <w:r>
        <w:rPr>
          <w:color w:val="000000"/>
        </w:rPr>
        <w:t>5.2 ¿Por qué utilizar Docker?</w:t>
      </w:r>
      <w:bookmarkEnd w:id="16"/>
    </w:p>
    <w:p w14:paraId="0075A8F4" w14:textId="77777777" w:rsidR="00283DF2" w:rsidRDefault="00CF5073">
      <w:r>
        <w:rPr>
          <w:rFonts w:eastAsia="Times New Roman"/>
          <w:color w:val="000000"/>
        </w:rPr>
        <w:t>Con Docker se busca evitar el problema de que la aplicación funcione en una computadora y falle en otra por diferencias de configuración. Todos los integrantes podrán probar la misma imagen y esa misma versión se utilizará en Azure. Para un equipo de cinco personas, esto simplifica las pruebas y la demostración final.</w:t>
      </w:r>
    </w:p>
    <w:p w14:paraId="3CDF573F" w14:textId="77777777" w:rsidR="00283DF2" w:rsidRDefault="00CF5073">
      <w:pPr>
        <w:pStyle w:val="Heading2"/>
      </w:pPr>
      <w:bookmarkStart w:id="17" w:name="_Toc239105004"/>
      <w:r>
        <w:rPr>
          <w:color w:val="000000"/>
        </w:rPr>
        <w:t>5.3 ¿Por qué considerar Azure?</w:t>
      </w:r>
      <w:bookmarkEnd w:id="17"/>
    </w:p>
    <w:p w14:paraId="5F22E05C" w14:textId="77777777" w:rsidR="00283DF2" w:rsidRDefault="00CF5073">
      <w:r>
        <w:rPr>
          <w:rFonts w:eastAsia="Times New Roman"/>
          <w:color w:val="000000"/>
        </w:rPr>
        <w:t>Para el piloto se escogió Azure porque permite reunir los servicios necesarios sin administrar servidores: ACR guarda la imagen, App Service ejecuta el contenedor, Azure SQL conserva los datos y Foundry genera las explicaciones. App Service admite contenedores propios y Azure SQL ofrece una modalidad serverless adecuada para pruebas de uso intermitente [5], [6]. A cambio, será necesario vigilar el consumo y aceptar cierta dependencia de la plataforma.</w:t>
      </w:r>
    </w:p>
    <w:p w14:paraId="580621FB" w14:textId="77777777" w:rsidR="00283DF2" w:rsidRDefault="00CF5073">
      <w:pPr>
        <w:pStyle w:val="Heading2"/>
      </w:pPr>
      <w:bookmarkStart w:id="18" w:name="_Toc239105005"/>
      <w:r>
        <w:rPr>
          <w:color w:val="000000"/>
        </w:rPr>
        <w:t>5.4 Beneficios, condiciones y límites</w:t>
      </w:r>
      <w:bookmarkEnd w:id="18"/>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550"/>
        <w:gridCol w:w="3010"/>
        <w:gridCol w:w="2100"/>
      </w:tblGrid>
      <w:tr w:rsidR="00283DF2" w14:paraId="61E9BF90" w14:textId="77777777">
        <w:trPr>
          <w:cantSplit/>
          <w:tblHeader/>
        </w:trPr>
        <w:tc>
          <w:tcPr>
            <w:tcW w:w="1700" w:type="dxa"/>
            <w:shd w:val="clear" w:color="auto" w:fill="FFFFFF"/>
            <w:tcMar>
              <w:top w:w="80" w:type="dxa"/>
              <w:left w:w="120" w:type="dxa"/>
              <w:bottom w:w="80" w:type="dxa"/>
              <w:right w:w="120" w:type="dxa"/>
            </w:tcMar>
            <w:vAlign w:val="center"/>
          </w:tcPr>
          <w:p w14:paraId="7E527DFC" w14:textId="77777777" w:rsidR="00283DF2" w:rsidRDefault="00CF5073">
            <w:pPr>
              <w:keepNext/>
              <w:spacing w:before="40" w:after="40" w:line="252" w:lineRule="auto"/>
              <w:jc w:val="center"/>
            </w:pPr>
            <w:r>
              <w:rPr>
                <w:rFonts w:eastAsia="Times New Roman"/>
                <w:b/>
                <w:sz w:val="17"/>
                <w:color w:val="000000"/>
              </w:rPr>
              <w:t>Tecnología</w:t>
            </w:r>
          </w:p>
        </w:tc>
        <w:tc>
          <w:tcPr>
            <w:tcW w:w="2550" w:type="dxa"/>
            <w:shd w:val="clear" w:color="auto" w:fill="FFFFFF"/>
            <w:tcMar>
              <w:top w:w="80" w:type="dxa"/>
              <w:left w:w="120" w:type="dxa"/>
              <w:bottom w:w="80" w:type="dxa"/>
              <w:right w:w="120" w:type="dxa"/>
            </w:tcMar>
            <w:vAlign w:val="center"/>
          </w:tcPr>
          <w:p w14:paraId="3DB82AA7" w14:textId="77777777" w:rsidR="00283DF2" w:rsidRDefault="00CF5073">
            <w:pPr>
              <w:keepNext/>
              <w:spacing w:before="40" w:after="40" w:line="252" w:lineRule="auto"/>
              <w:jc w:val="center"/>
            </w:pPr>
            <w:r>
              <w:rPr>
                <w:rFonts w:eastAsia="Times New Roman"/>
                <w:b/>
                <w:sz w:val="17"/>
                <w:color w:val="000000"/>
              </w:rPr>
              <w:t>Beneficio esperado</w:t>
            </w:r>
          </w:p>
        </w:tc>
        <w:tc>
          <w:tcPr>
            <w:tcW w:w="3010" w:type="dxa"/>
            <w:shd w:val="clear" w:color="auto" w:fill="FFFFFF"/>
            <w:tcMar>
              <w:top w:w="80" w:type="dxa"/>
              <w:left w:w="120" w:type="dxa"/>
              <w:bottom w:w="80" w:type="dxa"/>
              <w:right w:w="120" w:type="dxa"/>
            </w:tcMar>
            <w:vAlign w:val="center"/>
          </w:tcPr>
          <w:p w14:paraId="5D49171E" w14:textId="77777777" w:rsidR="00283DF2" w:rsidRDefault="00CF5073">
            <w:pPr>
              <w:keepNext/>
              <w:spacing w:before="40" w:after="40" w:line="252" w:lineRule="auto"/>
              <w:jc w:val="center"/>
            </w:pPr>
            <w:r>
              <w:rPr>
                <w:rFonts w:eastAsia="Times New Roman"/>
                <w:b/>
                <w:sz w:val="17"/>
                <w:color w:val="000000"/>
              </w:rPr>
              <w:t>Condición para obtenerlo</w:t>
            </w:r>
          </w:p>
        </w:tc>
        <w:tc>
          <w:tcPr>
            <w:tcW w:w="2100" w:type="dxa"/>
            <w:shd w:val="clear" w:color="auto" w:fill="FFFFFF"/>
            <w:tcMar>
              <w:top w:w="80" w:type="dxa"/>
              <w:left w:w="120" w:type="dxa"/>
              <w:bottom w:w="80" w:type="dxa"/>
              <w:right w:w="120" w:type="dxa"/>
            </w:tcMar>
            <w:vAlign w:val="center"/>
          </w:tcPr>
          <w:p w14:paraId="5808BA8E" w14:textId="77777777" w:rsidR="00283DF2" w:rsidRDefault="00CF5073">
            <w:pPr>
              <w:keepNext/>
              <w:spacing w:before="40" w:after="40" w:line="252" w:lineRule="auto"/>
              <w:jc w:val="center"/>
            </w:pPr>
            <w:r>
              <w:rPr>
                <w:rFonts w:eastAsia="Times New Roman"/>
                <w:b/>
                <w:sz w:val="17"/>
                <w:color w:val="000000"/>
              </w:rPr>
              <w:t>Limitación principal</w:t>
            </w:r>
          </w:p>
        </w:tc>
      </w:tr>
      <w:tr w:rsidR="00283DF2" w14:paraId="144773C3" w14:textId="77777777">
        <w:trPr>
          <w:cantSplit/>
        </w:trPr>
        <w:tc>
          <w:tcPr>
            <w:tcW w:w="1700" w:type="dxa"/>
          </w:tcPr>
          <w:p w14:paraId="5F66D951" w14:textId="77777777" w:rsidR="00283DF2" w:rsidRDefault="00CF5073">
            <w:pPr>
              <w:spacing w:before="20" w:after="20" w:line="259" w:lineRule="auto"/>
              <w:jc w:val="left"/>
            </w:pPr>
            <w:r>
              <w:rPr>
                <w:rFonts w:eastAsia="Times New Roman"/>
                <w:sz w:val="17"/>
                <w:color w:val="000000"/>
              </w:rPr>
              <w:t>IA generativa</w:t>
            </w:r>
          </w:p>
        </w:tc>
        <w:tc>
          <w:tcPr>
            <w:tcW w:w="2550" w:type="dxa"/>
          </w:tcPr>
          <w:p w14:paraId="07ABE8BF" w14:textId="77777777" w:rsidR="00283DF2" w:rsidRDefault="00CF5073">
            <w:pPr>
              <w:spacing w:before="20" w:after="20" w:line="259" w:lineRule="auto"/>
              <w:jc w:val="left"/>
            </w:pPr>
            <w:r>
              <w:rPr>
                <w:rFonts w:eastAsia="Times New Roman"/>
                <w:sz w:val="17"/>
                <w:color w:val="000000"/>
              </w:rPr>
              <w:t>Consultas y explicaciones más accesibles</w:t>
            </w:r>
          </w:p>
        </w:tc>
        <w:tc>
          <w:tcPr>
            <w:tcW w:w="3010" w:type="dxa"/>
          </w:tcPr>
          <w:p w14:paraId="690CA593" w14:textId="77777777" w:rsidR="00283DF2" w:rsidRDefault="00CF5073">
            <w:pPr>
              <w:spacing w:before="20" w:after="20" w:line="259" w:lineRule="auto"/>
              <w:jc w:val="left"/>
            </w:pPr>
            <w:r>
              <w:rPr>
                <w:rFonts w:eastAsia="Times New Roman"/>
                <w:sz w:val="17"/>
                <w:color w:val="000000"/>
              </w:rPr>
              <w:t>Datos autorizados, prompts evaluados y validación humana</w:t>
            </w:r>
          </w:p>
        </w:tc>
        <w:tc>
          <w:tcPr>
            <w:tcW w:w="2100" w:type="dxa"/>
          </w:tcPr>
          <w:p w14:paraId="2538EF77" w14:textId="77777777" w:rsidR="00283DF2" w:rsidRDefault="00CF5073">
            <w:pPr>
              <w:spacing w:before="20" w:after="20" w:line="259" w:lineRule="auto"/>
              <w:jc w:val="left"/>
            </w:pPr>
            <w:r>
              <w:rPr>
                <w:rFonts w:eastAsia="Times New Roman"/>
                <w:sz w:val="17"/>
                <w:color w:val="000000"/>
              </w:rPr>
              <w:t>Alucinaciones y respuestas no deterministas</w:t>
            </w:r>
          </w:p>
        </w:tc>
      </w:tr>
      <w:tr w:rsidR="00283DF2" w14:paraId="1D04AC8A" w14:textId="77777777">
        <w:trPr>
          <w:cantSplit/>
        </w:trPr>
        <w:tc>
          <w:tcPr>
            <w:tcW w:w="1700" w:type="dxa"/>
          </w:tcPr>
          <w:p w14:paraId="1430B6EA" w14:textId="77777777" w:rsidR="00283DF2" w:rsidRDefault="00CF5073">
            <w:pPr>
              <w:spacing w:before="20" w:after="20" w:line="259" w:lineRule="auto"/>
              <w:jc w:val="left"/>
            </w:pPr>
            <w:r>
              <w:rPr>
                <w:rFonts w:eastAsia="Times New Roman"/>
                <w:sz w:val="17"/>
                <w:color w:val="000000"/>
              </w:rPr>
              <w:t>Docker</w:t>
            </w:r>
          </w:p>
        </w:tc>
        <w:tc>
          <w:tcPr>
            <w:tcW w:w="2550" w:type="dxa"/>
          </w:tcPr>
          <w:p w14:paraId="2BE5F5E4" w14:textId="77777777" w:rsidR="00283DF2" w:rsidRDefault="00CF5073">
            <w:pPr>
              <w:spacing w:before="20" w:after="20" w:line="259" w:lineRule="auto"/>
              <w:jc w:val="left"/>
            </w:pPr>
            <w:r>
              <w:rPr>
                <w:rFonts w:eastAsia="Times New Roman"/>
                <w:sz w:val="17"/>
                <w:color w:val="000000"/>
              </w:rPr>
              <w:t>Entorno reproducible y despliegue versionado</w:t>
            </w:r>
          </w:p>
        </w:tc>
        <w:tc>
          <w:tcPr>
            <w:tcW w:w="3010" w:type="dxa"/>
          </w:tcPr>
          <w:p w14:paraId="3016FF3A" w14:textId="77777777" w:rsidR="00283DF2" w:rsidRDefault="00CF5073">
            <w:pPr>
              <w:spacing w:before="20" w:after="20" w:line="259" w:lineRule="auto"/>
              <w:jc w:val="left"/>
            </w:pPr>
            <w:r>
              <w:rPr>
                <w:rFonts w:eastAsia="Times New Roman"/>
                <w:sz w:val="17"/>
                <w:color w:val="000000"/>
              </w:rPr>
              <w:t>Imagen segura, pequeña y probada</w:t>
            </w:r>
          </w:p>
        </w:tc>
        <w:tc>
          <w:tcPr>
            <w:tcW w:w="2100" w:type="dxa"/>
          </w:tcPr>
          <w:p w14:paraId="7D4A0DE9" w14:textId="77777777" w:rsidR="00283DF2" w:rsidRDefault="00CF5073">
            <w:pPr>
              <w:spacing w:before="20" w:after="20" w:line="259" w:lineRule="auto"/>
              <w:jc w:val="left"/>
            </w:pPr>
            <w:r>
              <w:rPr>
                <w:rFonts w:eastAsia="Times New Roman"/>
                <w:sz w:val="17"/>
                <w:color w:val="000000"/>
              </w:rPr>
              <w:t>No reemplaza el monitoreo ni corrige un mal diseño</w:t>
            </w:r>
          </w:p>
        </w:tc>
      </w:tr>
      <w:tr w:rsidR="00283DF2" w14:paraId="6E730949" w14:textId="77777777">
        <w:trPr>
          <w:cantSplit/>
        </w:trPr>
        <w:tc>
          <w:tcPr>
            <w:tcW w:w="1700" w:type="dxa"/>
          </w:tcPr>
          <w:p w14:paraId="575BFE93" w14:textId="77777777" w:rsidR="00283DF2" w:rsidRDefault="00CF5073">
            <w:pPr>
              <w:spacing w:before="20" w:after="20" w:line="259" w:lineRule="auto"/>
              <w:jc w:val="left"/>
            </w:pPr>
            <w:r>
              <w:rPr>
                <w:rFonts w:eastAsia="Times New Roman"/>
                <w:sz w:val="17"/>
                <w:color w:val="000000"/>
              </w:rPr>
              <w:t>App Service</w:t>
            </w:r>
          </w:p>
        </w:tc>
        <w:tc>
          <w:tcPr>
            <w:tcW w:w="2550" w:type="dxa"/>
          </w:tcPr>
          <w:p w14:paraId="7F424270" w14:textId="77777777" w:rsidR="00283DF2" w:rsidRDefault="00CF5073">
            <w:pPr>
              <w:spacing w:before="20" w:after="20" w:line="259" w:lineRule="auto"/>
              <w:jc w:val="left"/>
            </w:pPr>
            <w:r>
              <w:rPr>
                <w:rFonts w:eastAsia="Times New Roman"/>
                <w:sz w:val="17"/>
                <w:color w:val="000000"/>
              </w:rPr>
              <w:t>Hospedaje administrado y despliegue simple</w:t>
            </w:r>
          </w:p>
        </w:tc>
        <w:tc>
          <w:tcPr>
            <w:tcW w:w="3010" w:type="dxa"/>
          </w:tcPr>
          <w:p w14:paraId="2BFBB840" w14:textId="77777777" w:rsidR="00283DF2" w:rsidRDefault="00CF5073">
            <w:pPr>
              <w:spacing w:before="20" w:after="20" w:line="259" w:lineRule="auto"/>
              <w:jc w:val="left"/>
            </w:pPr>
            <w:r>
              <w:rPr>
                <w:rFonts w:eastAsia="Times New Roman"/>
                <w:sz w:val="17"/>
                <w:color w:val="000000"/>
              </w:rPr>
              <w:t>Plan y región adecuados</w:t>
            </w:r>
          </w:p>
        </w:tc>
        <w:tc>
          <w:tcPr>
            <w:tcW w:w="2100" w:type="dxa"/>
          </w:tcPr>
          <w:p w14:paraId="72D848F0" w14:textId="77777777" w:rsidR="00283DF2" w:rsidRDefault="00CF5073">
            <w:pPr>
              <w:spacing w:before="20" w:after="20" w:line="259" w:lineRule="auto"/>
              <w:jc w:val="left"/>
            </w:pPr>
            <w:r>
              <w:rPr>
                <w:rFonts w:eastAsia="Times New Roman"/>
                <w:sz w:val="17"/>
                <w:color w:val="000000"/>
              </w:rPr>
              <w:t>Costo base y límites por nivel</w:t>
            </w:r>
          </w:p>
        </w:tc>
      </w:tr>
      <w:tr w:rsidR="00283DF2" w14:paraId="786AAB62" w14:textId="77777777">
        <w:trPr>
          <w:cantSplit/>
        </w:trPr>
        <w:tc>
          <w:tcPr>
            <w:tcW w:w="1700" w:type="dxa"/>
          </w:tcPr>
          <w:p w14:paraId="4E381727" w14:textId="77777777" w:rsidR="00283DF2" w:rsidRDefault="00CF5073">
            <w:pPr>
              <w:spacing w:before="20" w:after="20" w:line="259" w:lineRule="auto"/>
              <w:jc w:val="left"/>
            </w:pPr>
            <w:r>
              <w:rPr>
                <w:rFonts w:eastAsia="Times New Roman"/>
                <w:sz w:val="17"/>
                <w:color w:val="000000"/>
              </w:rPr>
              <w:t>Azure SQL</w:t>
            </w:r>
          </w:p>
        </w:tc>
        <w:tc>
          <w:tcPr>
            <w:tcW w:w="2550" w:type="dxa"/>
          </w:tcPr>
          <w:p w14:paraId="58DD00B8" w14:textId="77777777" w:rsidR="00283DF2" w:rsidRDefault="00CF5073">
            <w:pPr>
              <w:spacing w:before="20" w:after="20" w:line="259" w:lineRule="auto"/>
              <w:jc w:val="left"/>
            </w:pPr>
            <w:r>
              <w:rPr>
                <w:rFonts w:eastAsia="Times New Roman"/>
                <w:sz w:val="17"/>
                <w:color w:val="000000"/>
              </w:rPr>
              <w:t>Base administrada, respaldos y escalado</w:t>
            </w:r>
          </w:p>
        </w:tc>
        <w:tc>
          <w:tcPr>
            <w:tcW w:w="3010" w:type="dxa"/>
          </w:tcPr>
          <w:p w14:paraId="31716C9C" w14:textId="77777777" w:rsidR="00283DF2" w:rsidRDefault="00CF5073">
            <w:pPr>
              <w:spacing w:before="20" w:after="20" w:line="259" w:lineRule="auto"/>
              <w:jc w:val="left"/>
            </w:pPr>
            <w:r>
              <w:rPr>
                <w:rFonts w:eastAsia="Times New Roman"/>
                <w:sz w:val="17"/>
                <w:color w:val="000000"/>
              </w:rPr>
              <w:t>Índices, reintentos y configuración segura</w:t>
            </w:r>
          </w:p>
        </w:tc>
        <w:tc>
          <w:tcPr>
            <w:tcW w:w="2100" w:type="dxa"/>
          </w:tcPr>
          <w:p w14:paraId="67606760" w14:textId="77777777" w:rsidR="00283DF2" w:rsidRDefault="00CF5073">
            <w:pPr>
              <w:spacing w:before="20" w:after="20" w:line="259" w:lineRule="auto"/>
              <w:jc w:val="left"/>
            </w:pPr>
            <w:r>
              <w:rPr>
                <w:rFonts w:eastAsia="Times New Roman"/>
                <w:sz w:val="17"/>
                <w:color w:val="000000"/>
              </w:rPr>
              <w:t>Latencia de reactivación en serverless</w:t>
            </w:r>
          </w:p>
        </w:tc>
      </w:tr>
      <w:tr w:rsidR="00283DF2" w14:paraId="7F8A7BDB" w14:textId="77777777">
        <w:trPr>
          <w:cantSplit/>
        </w:trPr>
        <w:tc>
          <w:tcPr>
            <w:tcW w:w="1700" w:type="dxa"/>
          </w:tcPr>
          <w:p w14:paraId="2F3DC2D1" w14:textId="77777777" w:rsidR="00283DF2" w:rsidRDefault="00CF5073">
            <w:pPr>
              <w:spacing w:before="20" w:after="20" w:line="259" w:lineRule="auto"/>
              <w:jc w:val="left"/>
            </w:pPr>
            <w:r>
              <w:rPr>
                <w:rFonts w:eastAsia="Times New Roman"/>
                <w:sz w:val="17"/>
                <w:color w:val="000000"/>
              </w:rPr>
              <w:t>Foundry</w:t>
            </w:r>
          </w:p>
        </w:tc>
        <w:tc>
          <w:tcPr>
            <w:tcW w:w="2550" w:type="dxa"/>
          </w:tcPr>
          <w:p w14:paraId="6F679B46" w14:textId="77777777" w:rsidR="00283DF2" w:rsidRDefault="00CF5073">
            <w:pPr>
              <w:spacing w:before="20" w:after="20" w:line="259" w:lineRule="auto"/>
              <w:jc w:val="left"/>
            </w:pPr>
            <w:r>
              <w:rPr>
                <w:rFonts w:eastAsia="Times New Roman"/>
                <w:sz w:val="17"/>
                <w:color w:val="000000"/>
              </w:rPr>
              <w:t>Acceso gobernado a modelos y controles</w:t>
            </w:r>
          </w:p>
        </w:tc>
        <w:tc>
          <w:tcPr>
            <w:tcW w:w="3010" w:type="dxa"/>
          </w:tcPr>
          <w:p w14:paraId="74BCB3FA" w14:textId="77777777" w:rsidR="00283DF2" w:rsidRDefault="00CF5073">
            <w:pPr>
              <w:spacing w:before="20" w:after="20" w:line="259" w:lineRule="auto"/>
              <w:jc w:val="left"/>
            </w:pPr>
            <w:r>
              <w:rPr>
                <w:rFonts w:eastAsia="Times New Roman"/>
                <w:sz w:val="17"/>
                <w:color w:val="000000"/>
              </w:rPr>
              <w:t>Disponibilidad regional, cuotas y evaluación</w:t>
            </w:r>
          </w:p>
        </w:tc>
        <w:tc>
          <w:tcPr>
            <w:tcW w:w="2100" w:type="dxa"/>
          </w:tcPr>
          <w:p w14:paraId="06517F3A" w14:textId="77777777" w:rsidR="00283DF2" w:rsidRDefault="00CF5073">
            <w:pPr>
              <w:spacing w:before="20" w:after="20" w:line="259" w:lineRule="auto"/>
              <w:jc w:val="left"/>
            </w:pPr>
            <w:r>
              <w:rPr>
                <w:rFonts w:eastAsia="Times New Roman"/>
                <w:sz w:val="17"/>
                <w:color w:val="000000"/>
              </w:rPr>
              <w:t>Costo por consumo y dependencia del modelo</w:t>
            </w:r>
          </w:p>
        </w:tc>
      </w:tr>
    </w:tbl>
    <w:p w14:paraId="7EBE6BB4" w14:textId="77777777" w:rsidR="00283DF2" w:rsidRDefault="00283DF2">
      <w:pPr>
        <w:spacing w:after="40"/>
      </w:pPr>
    </w:p>
    <w:p w14:paraId="6A36CF00" w14:textId="77777777" w:rsidR="00283DF2" w:rsidRDefault="00CF5073">
      <w:pPr>
        <w:pStyle w:val="Heading1"/>
      </w:pPr>
      <w:bookmarkStart w:id="19" w:name="_Toc239105006"/>
      <w:r>
        <w:rPr>
          <w:color w:val="000000"/>
        </w:rPr>
        <w:t>6. Propuesta de integración tecnológica</w:t>
      </w:r>
      <w:bookmarkEnd w:id="19"/>
    </w:p>
    <w:p w14:paraId="53B02185" w14:textId="77777777" w:rsidR="00283DF2" w:rsidRDefault="00CF5073">
      <w:r>
        <w:rPr>
          <w:rFonts w:eastAsia="Times New Roman"/>
          <w:color w:val="000000"/>
        </w:rPr>
        <w:t>El recorrido de una consulta será sencillo. El usuario hace una pregunta desde la aplicación; el backend comprueba su rol, obtiene únicamente los datos que puede consultar y realiza los cálculos necesarios. Después envía al modelo un resumen breve, no una conexión a la base de datos. Cuando llega la respuesta, el backend revisa su formato y la interfaz la muestra junto con la evidencia y la fecha de actualización.</w:t>
      </w:r>
    </w:p>
    <w:p w14:paraId="2702C216" w14:textId="77777777" w:rsidR="00283DF2" w:rsidRDefault="00CF5073">
      <w:pPr>
        <w:pStyle w:val="Heading2"/>
      </w:pPr>
      <w:bookmarkStart w:id="20" w:name="_Toc239105007"/>
      <w:r>
        <w:rPr>
          <w:color w:val="000000"/>
        </w:rPr>
        <w:t>6.1 Flujo de integración de IA</w:t>
      </w:r>
      <w:bookmarkEnd w:id="20"/>
    </w:p>
    <w:p w14:paraId="2FDC8682" w14:textId="77777777" w:rsidR="00283DF2" w:rsidRDefault="00CF5073">
      <w:pPr>
        <w:numPr>
          <w:ilvl w:val="0"/>
          <w:numId w:val="12"/>
        </w:numPr>
        <w:ind w:left="648" w:hanging="360"/>
        <w:jc w:val="left"/>
      </w:pPr>
      <w:r>
        <w:rPr>
          <w:rFonts w:eastAsia="Times New Roman"/>
          <w:color w:val="000000"/>
        </w:rPr>
        <w:t>El usuario inicia sesión y selecciona sucursal, periodo o categoría.</w:t>
      </w:r>
    </w:p>
    <w:p w14:paraId="3A20EBC3" w14:textId="77777777" w:rsidR="00283DF2" w:rsidRDefault="00CF5073">
      <w:pPr>
        <w:numPr>
          <w:ilvl w:val="0"/>
          <w:numId w:val="12"/>
        </w:numPr>
        <w:ind w:left="648" w:hanging="360"/>
        <w:jc w:val="left"/>
      </w:pPr>
      <w:r>
        <w:rPr>
          <w:rFonts w:eastAsia="Times New Roman"/>
          <w:color w:val="000000"/>
        </w:rPr>
        <w:t>La interfaz envía la pregunta al backend por HTTPS.</w:t>
      </w:r>
    </w:p>
    <w:p w14:paraId="1C017D12" w14:textId="77777777" w:rsidR="00283DF2" w:rsidRDefault="00CF5073">
      <w:pPr>
        <w:numPr>
          <w:ilvl w:val="0"/>
          <w:numId w:val="12"/>
        </w:numPr>
        <w:ind w:left="648" w:hanging="360"/>
        <w:jc w:val="left"/>
      </w:pPr>
      <w:r>
        <w:rPr>
          <w:rFonts w:eastAsia="Times New Roman"/>
          <w:color w:val="000000"/>
        </w:rPr>
        <w:t>El backend valida identidad, rol, alcance de sucursal, tamaño y contenido de la solicitud.</w:t>
      </w:r>
    </w:p>
    <w:p w14:paraId="0027DE3B" w14:textId="77777777" w:rsidR="00283DF2" w:rsidRDefault="00CF5073">
      <w:pPr>
        <w:numPr>
          <w:ilvl w:val="0"/>
          <w:numId w:val="12"/>
        </w:numPr>
        <w:ind w:left="648" w:hanging="360"/>
        <w:jc w:val="left"/>
      </w:pPr>
      <w:r>
        <w:rPr>
          <w:rFonts w:eastAsia="Times New Roman"/>
          <w:color w:val="000000"/>
        </w:rPr>
        <w:t>Los servicios de dominio consultan Azure SQL mediante Entity Framework Core y calculan stock, demanda, tiempo de entrega, rotación y recomendación.</w:t>
      </w:r>
    </w:p>
    <w:p w14:paraId="148523E0" w14:textId="77777777" w:rsidR="00283DF2" w:rsidRDefault="00CF5073">
      <w:pPr>
        <w:numPr>
          <w:ilvl w:val="0"/>
          <w:numId w:val="12"/>
        </w:numPr>
        <w:ind w:left="648" w:hanging="360"/>
        <w:jc w:val="left"/>
      </w:pPr>
      <w:r>
        <w:rPr>
          <w:rFonts w:eastAsia="Times New Roman"/>
          <w:color w:val="000000"/>
        </w:rPr>
        <w:t>El orquestador construye un contexto mínimo, sin credenciales ni datos personales innecesarios, y agrega instrucciones de seguridad.</w:t>
      </w:r>
    </w:p>
    <w:p w14:paraId="52BE02D2" w14:textId="77777777" w:rsidR="00283DF2" w:rsidRDefault="00CF5073">
      <w:pPr>
        <w:numPr>
          <w:ilvl w:val="0"/>
          <w:numId w:val="12"/>
        </w:numPr>
        <w:ind w:left="648" w:hanging="360"/>
        <w:jc w:val="left"/>
      </w:pPr>
      <w:r>
        <w:rPr>
          <w:rFonts w:eastAsia="Times New Roman"/>
          <w:color w:val="000000"/>
        </w:rPr>
        <w:t>Microsoft Foundry genera una respuesta estructurada y los controles aplicables filtran contenido.</w:t>
      </w:r>
    </w:p>
    <w:p w14:paraId="5E7F0E35" w14:textId="77777777" w:rsidR="00283DF2" w:rsidRDefault="00CF5073">
      <w:pPr>
        <w:numPr>
          <w:ilvl w:val="0"/>
          <w:numId w:val="12"/>
        </w:numPr>
        <w:ind w:left="648" w:hanging="360"/>
        <w:jc w:val="left"/>
      </w:pPr>
      <w:r>
        <w:rPr>
          <w:rFonts w:eastAsia="Times New Roman"/>
          <w:color w:val="000000"/>
        </w:rPr>
        <w:t>El backend verifica formato, referencias y consistencia básica; si falla, muestra los datos sin generación de texto.</w:t>
      </w:r>
    </w:p>
    <w:p w14:paraId="4B50E417" w14:textId="77777777" w:rsidR="00283DF2" w:rsidRDefault="00CF5073">
      <w:pPr>
        <w:numPr>
          <w:ilvl w:val="0"/>
          <w:numId w:val="12"/>
        </w:numPr>
        <w:ind w:left="648" w:hanging="360"/>
        <w:jc w:val="left"/>
      </w:pPr>
      <w:r>
        <w:rPr>
          <w:rFonts w:eastAsia="Times New Roman"/>
          <w:color w:val="000000"/>
        </w:rPr>
        <w:t>La interfaz presenta respuesta, evidencia, limitación y acción humana. La interacción queda registrada sin almacenar más datos de los necesarios.</w:t>
      </w:r>
    </w:p>
    <w:p w14:paraId="794B2237" w14:textId="77777777" w:rsidR="00283DF2" w:rsidRDefault="00CF5073">
      <w:pPr>
        <w:pStyle w:val="Heading2"/>
      </w:pPr>
      <w:bookmarkStart w:id="21" w:name="_Toc239105008"/>
      <w:r>
        <w:rPr>
          <w:color w:val="000000"/>
        </w:rPr>
        <w:t>6.2 Integración de Docker y Azure</w:t>
      </w:r>
      <w:bookmarkEnd w:id="21"/>
    </w:p>
    <w:p w14:paraId="526C8C58" w14:textId="77777777" w:rsidR="00283DF2" w:rsidRDefault="00CF5073">
      <w:r>
        <w:rPr>
          <w:rFonts w:eastAsia="Times New Roman"/>
          <w:color w:val="000000"/>
        </w:rPr>
        <w:t>El despliegue tendrá una sola imagen Docker. Cada versión aprobada se guardará en Azure Container Registry y App Service se encargará de ejecutarla. Desde allí, la aplicación se conectará a Azure SQL y Foundry mediante variables protegidas. Para no complicar el piloto se utilizarán los registros básicos de App Service; herramientas adicionales para secretos y monitoreo se dejarán para una posible etapa de producción.</w:t>
      </w:r>
    </w:p>
    <w:p w14:paraId="2950E942" w14:textId="77777777" w:rsidR="00283DF2" w:rsidRDefault="00CF5073">
      <w:pPr>
        <w:pStyle w:val="Heading2"/>
      </w:pPr>
      <w:bookmarkStart w:id="22" w:name="_Toc239105009"/>
      <w:r>
        <w:rPr>
          <w:color w:val="000000"/>
        </w:rPr>
        <w:t>6.3 Beneficios esperados</w:t>
      </w:r>
      <w:bookmarkEnd w:id="22"/>
    </w:p>
    <w:p w14:paraId="201141ED" w14:textId="77777777" w:rsidR="00283DF2" w:rsidRDefault="00CF5073">
      <w:pPr>
        <w:numPr>
          <w:ilvl w:val="0"/>
          <w:numId w:val="10"/>
        </w:numPr>
        <w:spacing w:after="40" w:line="276" w:lineRule="auto"/>
        <w:ind w:hanging="279"/>
        <w:jc w:val="left"/>
      </w:pPr>
      <w:r>
        <w:rPr>
          <w:rFonts w:eastAsia="Times New Roman"/>
          <w:color w:val="000000"/>
        </w:rPr>
        <w:t>Menor tiempo para localizar y explicar información de inventario.</w:t>
      </w:r>
    </w:p>
    <w:p w14:paraId="511AD65F" w14:textId="77777777" w:rsidR="00283DF2" w:rsidRDefault="00CF5073">
      <w:pPr>
        <w:numPr>
          <w:ilvl w:val="0"/>
          <w:numId w:val="10"/>
        </w:numPr>
        <w:spacing w:after="40" w:line="276" w:lineRule="auto"/>
        <w:ind w:hanging="279"/>
        <w:jc w:val="left"/>
      </w:pPr>
      <w:r>
        <w:rPr>
          <w:rFonts w:eastAsia="Times New Roman"/>
          <w:color w:val="000000"/>
        </w:rPr>
        <w:t>Recomendaciones trazables a datos y fórmulas, no a una respuesta opaca.</w:t>
      </w:r>
    </w:p>
    <w:p w14:paraId="0D9ED9F9" w14:textId="77777777" w:rsidR="00283DF2" w:rsidRDefault="00CF5073">
      <w:pPr>
        <w:numPr>
          <w:ilvl w:val="0"/>
          <w:numId w:val="10"/>
        </w:numPr>
        <w:spacing w:after="40" w:line="276" w:lineRule="auto"/>
        <w:ind w:hanging="279"/>
        <w:jc w:val="left"/>
      </w:pPr>
      <w:r>
        <w:rPr>
          <w:rFonts w:eastAsia="Times New Roman"/>
          <w:color w:val="000000"/>
        </w:rPr>
        <w:t>Misma imagen en pruebas y nube, con posibilidad de reversión.</w:t>
      </w:r>
    </w:p>
    <w:p w14:paraId="221CE8AB" w14:textId="77777777" w:rsidR="00283DF2" w:rsidRDefault="00CF5073">
      <w:pPr>
        <w:numPr>
          <w:ilvl w:val="0"/>
          <w:numId w:val="10"/>
        </w:numPr>
        <w:spacing w:after="40" w:line="276" w:lineRule="auto"/>
        <w:ind w:hanging="279"/>
        <w:jc w:val="left"/>
      </w:pPr>
      <w:r>
        <w:rPr>
          <w:rFonts w:eastAsia="Times New Roman"/>
          <w:color w:val="000000"/>
        </w:rPr>
        <w:t>Acceso centralizado para varias sucursales y respaldo administrado.</w:t>
      </w:r>
    </w:p>
    <w:p w14:paraId="4A16BF56" w14:textId="77777777" w:rsidR="00283DF2" w:rsidRDefault="00CF5073">
      <w:pPr>
        <w:numPr>
          <w:ilvl w:val="0"/>
          <w:numId w:val="10"/>
        </w:numPr>
        <w:spacing w:after="40" w:line="276" w:lineRule="auto"/>
        <w:ind w:hanging="279"/>
        <w:jc w:val="left"/>
      </w:pPr>
      <w:r>
        <w:rPr>
          <w:rFonts w:eastAsia="Times New Roman"/>
          <w:color w:val="000000"/>
        </w:rPr>
        <w:t>Registro básico de fallos y control del consumo de IA y del gasto mensual.</w:t>
      </w:r>
    </w:p>
    <w:p w14:paraId="65B73090" w14:textId="77777777" w:rsidR="00283DF2" w:rsidRDefault="00CF5073">
      <w:pPr>
        <w:numPr>
          <w:ilvl w:val="0"/>
          <w:numId w:val="10"/>
        </w:numPr>
        <w:spacing w:after="40" w:line="276" w:lineRule="auto"/>
        <w:ind w:hanging="279"/>
        <w:jc w:val="left"/>
      </w:pPr>
      <w:r>
        <w:rPr>
          <w:rFonts w:eastAsia="Times New Roman"/>
          <w:color w:val="000000"/>
        </w:rPr>
        <w:t>Degradación controlada: el inventario continúa funcionando si la IA no está disponible.</w:t>
      </w:r>
    </w:p>
    <w:p w14:paraId="3FCEFAD9" w14:textId="77777777" w:rsidR="00283DF2" w:rsidRDefault="00CF5073">
      <w:pPr>
        <w:pStyle w:val="Heading1"/>
      </w:pPr>
      <w:bookmarkStart w:id="23" w:name="_Toc239105010"/>
      <w:r>
        <w:rPr>
          <w:color w:val="000000"/>
        </w:rPr>
        <w:t>7. Arquitectura de integración</w:t>
      </w:r>
      <w:bookmarkEnd w:id="23"/>
    </w:p>
    <w:p w14:paraId="027A3E50" w14:textId="77777777" w:rsidR="00283DF2" w:rsidRDefault="00CF5073">
      <w:pPr>
        <w:keepNext/>
        <w:spacing w:before="80" w:after="40"/>
        <w:jc w:val="center"/>
      </w:pPr>
      <w:r>
        <w:rPr>
          <w:noProof/>
          <w:color w:val="000000"/>
        </w:rPr>
        <w:drawing>
          <wp:inline distT="0" distB="0" distL="0" distR="0" wp14:anchorId="566887AC" wp14:editId="0329BF8F">
            <wp:extent cx="5897880" cy="3637026"/>
            <wp:effectExtent l="0" t="0" r="0" b="0"/>
            <wp:docPr id="2" name="Picture 2" descr="Diagrama del flujo mínimo: Git, Docker, Azure Container Registry y App Service; durante el uso, la aplicación consulta Azure SQL y envía contexto limitado a Microsoft Foundry." title="Figura 1. Arquitectura propuesta de integración, entrega y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integracion.png"/>
                    <pic:cNvPicPr/>
                  </pic:nvPicPr>
                  <pic:blipFill>
                    <a:blip r:embed="rId9"/>
                    <a:stretch>
                      <a:fillRect/>
                    </a:stretch>
                  </pic:blipFill>
                  <pic:spPr>
                    <a:xfrm>
                      <a:off x="0" y="0"/>
                      <a:ext cx="5897880" cy="3637026"/>
                    </a:xfrm>
                    <a:prstGeom prst="rect">
                      <a:avLst/>
                    </a:prstGeom>
                  </pic:spPr>
                </pic:pic>
              </a:graphicData>
            </a:graphic>
          </wp:inline>
        </w:drawing>
      </w:r>
    </w:p>
    <w:p w14:paraId="26B5309F" w14:textId="77777777" w:rsidR="00283DF2" w:rsidRDefault="00CF5073">
      <w:pPr>
        <w:pStyle w:val="Caption"/>
      </w:pPr>
      <w:r>
        <w:rPr>
          <w:color w:val="000000"/>
        </w:rPr>
        <w:t>Figura 1. Arquitectura propuesta de integración, entrega y ejecución.</w:t>
      </w:r>
    </w:p>
    <w:p w14:paraId="10170807" w14:textId="77777777" w:rsidR="00283DF2" w:rsidRDefault="00CF5073">
      <w:pPr>
        <w:pStyle w:val="Heading2"/>
      </w:pPr>
      <w:bookmarkStart w:id="24" w:name="_Toc239105011"/>
      <w:r>
        <w:rPr>
          <w:color w:val="000000"/>
        </w:rPr>
        <w:t>7.1 Decisiones de arquitectura</w:t>
      </w:r>
      <w:bookmarkEnd w:id="24"/>
    </w:p>
    <w:p w14:paraId="5E9BAADD" w14:textId="77777777" w:rsidR="00283DF2" w:rsidRDefault="00CF5073">
      <w:pPr>
        <w:numPr>
          <w:ilvl w:val="0"/>
          <w:numId w:val="10"/>
        </w:numPr>
        <w:spacing w:after="40" w:line="276" w:lineRule="auto"/>
        <w:ind w:hanging="279"/>
        <w:jc w:val="left"/>
      </w:pPr>
      <w:r>
        <w:rPr>
          <w:rFonts w:eastAsia="Times New Roman"/>
          <w:color w:val="000000"/>
        </w:rPr>
        <w:t>Una sola aplicación organizada por módulos internos: es más fácil de desarrollar y desplegar, y resulta suficiente para el alcance académico.</w:t>
      </w:r>
    </w:p>
    <w:p w14:paraId="14F6D494" w14:textId="77777777" w:rsidR="00283DF2" w:rsidRDefault="00CF5073">
      <w:pPr>
        <w:numPr>
          <w:ilvl w:val="0"/>
          <w:numId w:val="10"/>
        </w:numPr>
        <w:spacing w:after="40" w:line="276" w:lineRule="auto"/>
        <w:ind w:hanging="279"/>
        <w:jc w:val="left"/>
      </w:pPr>
      <w:r>
        <w:rPr>
          <w:rFonts w:eastAsia="Times New Roman"/>
          <w:color w:val="000000"/>
        </w:rPr>
        <w:t>Docker como unidad de entrega: Docker no es una base de datos ni un servicio de negocio; empaqueta el proceso web.</w:t>
      </w:r>
    </w:p>
    <w:p w14:paraId="5C45E1A5" w14:textId="77777777" w:rsidR="00283DF2" w:rsidRDefault="00CF5073">
      <w:pPr>
        <w:numPr>
          <w:ilvl w:val="0"/>
          <w:numId w:val="10"/>
        </w:numPr>
        <w:spacing w:after="40" w:line="276" w:lineRule="auto"/>
        <w:ind w:hanging="279"/>
        <w:jc w:val="left"/>
      </w:pPr>
      <w:r>
        <w:rPr>
          <w:rFonts w:eastAsia="Times New Roman"/>
          <w:color w:val="000000"/>
        </w:rPr>
        <w:t>PaaS antes que Kubernetes: App Service satisface el requisito y evita administrar clústeres para un único contenedor.</w:t>
      </w:r>
    </w:p>
    <w:p w14:paraId="7FEE5366" w14:textId="77777777" w:rsidR="00283DF2" w:rsidRDefault="00CF5073">
      <w:pPr>
        <w:numPr>
          <w:ilvl w:val="0"/>
          <w:numId w:val="10"/>
        </w:numPr>
        <w:spacing w:after="40" w:line="276" w:lineRule="auto"/>
        <w:ind w:hanging="279"/>
        <w:jc w:val="left"/>
      </w:pPr>
      <w:r>
        <w:rPr>
          <w:rFonts w:eastAsia="Times New Roman"/>
          <w:color w:val="000000"/>
        </w:rPr>
        <w:t>Azure SQL como fuente de verdad: transacciones, permisos y auditoría permanecen fuera del modelo generativo.</w:t>
      </w:r>
    </w:p>
    <w:p w14:paraId="750275CC" w14:textId="77777777" w:rsidR="00283DF2" w:rsidRDefault="00CF5073">
      <w:pPr>
        <w:numPr>
          <w:ilvl w:val="0"/>
          <w:numId w:val="10"/>
        </w:numPr>
        <w:spacing w:after="40" w:line="276" w:lineRule="auto"/>
        <w:ind w:hanging="279"/>
        <w:jc w:val="left"/>
      </w:pPr>
      <w:r>
        <w:rPr>
          <w:rFonts w:eastAsia="Times New Roman"/>
          <w:color w:val="000000"/>
        </w:rPr>
        <w:t>IA con acceso mediado: el modelo recibe un contexto creado por el backend, no consultas libres ni credenciales.</w:t>
      </w:r>
    </w:p>
    <w:p w14:paraId="7A6E1C26" w14:textId="77777777" w:rsidR="00283DF2" w:rsidRDefault="00CF5073">
      <w:pPr>
        <w:numPr>
          <w:ilvl w:val="0"/>
          <w:numId w:val="10"/>
        </w:numPr>
        <w:spacing w:after="40" w:line="276" w:lineRule="auto"/>
        <w:ind w:hanging="279"/>
        <w:jc w:val="left"/>
      </w:pPr>
      <w:r>
        <w:rPr>
          <w:rFonts w:eastAsia="Times New Roman"/>
          <w:color w:val="000000"/>
        </w:rPr>
        <w:t>Controles acordes al tamaño del proyecto: el piloto utilizará la configuración y los logs de App Service. Solo se añadirán más herramientas si el sistema llega a utilizarse en producción.</w:t>
      </w:r>
    </w:p>
    <w:p w14:paraId="6D3AE68C" w14:textId="77777777" w:rsidR="00283DF2" w:rsidRDefault="00CF5073">
      <w:pPr>
        <w:pStyle w:val="Heading2"/>
      </w:pPr>
      <w:bookmarkStart w:id="25" w:name="_Toc239105012"/>
      <w:r>
        <w:rPr>
          <w:color w:val="000000"/>
        </w:rPr>
        <w:t>7.2 Componentes y responsabilidades</w:t>
      </w:r>
      <w:bookmarkEnd w:id="25"/>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3770"/>
        <w:gridCol w:w="3440"/>
      </w:tblGrid>
      <w:tr w:rsidR="00283DF2" w14:paraId="5328FE7D" w14:textId="77777777">
        <w:trPr>
          <w:cantSplit/>
          <w:tblHeader/>
        </w:trPr>
        <w:tc>
          <w:tcPr>
            <w:tcW w:w="2150" w:type="dxa"/>
            <w:shd w:val="clear" w:color="auto" w:fill="FFFFFF"/>
            <w:tcMar>
              <w:top w:w="80" w:type="dxa"/>
              <w:left w:w="120" w:type="dxa"/>
              <w:bottom w:w="80" w:type="dxa"/>
              <w:right w:w="120" w:type="dxa"/>
            </w:tcMar>
            <w:vAlign w:val="center"/>
          </w:tcPr>
          <w:p w14:paraId="07AB75BC" w14:textId="77777777" w:rsidR="00283DF2" w:rsidRDefault="00CF5073">
            <w:pPr>
              <w:keepNext/>
              <w:spacing w:before="40" w:after="40" w:line="252" w:lineRule="auto"/>
              <w:jc w:val="center"/>
            </w:pPr>
            <w:r>
              <w:rPr>
                <w:rFonts w:eastAsia="Times New Roman"/>
                <w:b/>
                <w:sz w:val="17"/>
                <w:color w:val="000000"/>
              </w:rPr>
              <w:t>Componente</w:t>
            </w:r>
          </w:p>
        </w:tc>
        <w:tc>
          <w:tcPr>
            <w:tcW w:w="3770" w:type="dxa"/>
            <w:shd w:val="clear" w:color="auto" w:fill="FFFFFF"/>
            <w:tcMar>
              <w:top w:w="80" w:type="dxa"/>
              <w:left w:w="120" w:type="dxa"/>
              <w:bottom w:w="80" w:type="dxa"/>
              <w:right w:w="120" w:type="dxa"/>
            </w:tcMar>
            <w:vAlign w:val="center"/>
          </w:tcPr>
          <w:p w14:paraId="57D05DED" w14:textId="77777777" w:rsidR="00283DF2" w:rsidRDefault="00CF5073">
            <w:pPr>
              <w:keepNext/>
              <w:spacing w:before="40" w:after="40" w:line="252" w:lineRule="auto"/>
              <w:jc w:val="center"/>
            </w:pPr>
            <w:r>
              <w:rPr>
                <w:rFonts w:eastAsia="Times New Roman"/>
                <w:b/>
                <w:sz w:val="17"/>
                <w:color w:val="000000"/>
              </w:rPr>
              <w:t>Responsabilidad</w:t>
            </w:r>
          </w:p>
        </w:tc>
        <w:tc>
          <w:tcPr>
            <w:tcW w:w="3440" w:type="dxa"/>
            <w:shd w:val="clear" w:color="auto" w:fill="FFFFFF"/>
            <w:tcMar>
              <w:top w:w="80" w:type="dxa"/>
              <w:left w:w="120" w:type="dxa"/>
              <w:bottom w:w="80" w:type="dxa"/>
              <w:right w:w="120" w:type="dxa"/>
            </w:tcMar>
            <w:vAlign w:val="center"/>
          </w:tcPr>
          <w:p w14:paraId="6FB02283" w14:textId="77777777" w:rsidR="00283DF2" w:rsidRDefault="00CF5073">
            <w:pPr>
              <w:keepNext/>
              <w:spacing w:before="40" w:after="40" w:line="252" w:lineRule="auto"/>
              <w:jc w:val="center"/>
            </w:pPr>
            <w:r>
              <w:rPr>
                <w:rFonts w:eastAsia="Times New Roman"/>
                <w:b/>
                <w:sz w:val="17"/>
                <w:color w:val="000000"/>
              </w:rPr>
              <w:t>Datos que maneja</w:t>
            </w:r>
          </w:p>
        </w:tc>
      </w:tr>
      <w:tr w:rsidR="00283DF2" w14:paraId="5AE325EA" w14:textId="77777777">
        <w:trPr>
          <w:cantSplit/>
        </w:trPr>
        <w:tc>
          <w:tcPr>
            <w:tcW w:w="2150" w:type="dxa"/>
          </w:tcPr>
          <w:p w14:paraId="66B7E7D6" w14:textId="77777777" w:rsidR="00283DF2" w:rsidRDefault="00CF5073">
            <w:pPr>
              <w:spacing w:before="20" w:after="20" w:line="259" w:lineRule="auto"/>
              <w:jc w:val="left"/>
            </w:pPr>
            <w:r>
              <w:rPr>
                <w:rFonts w:eastAsia="Times New Roman"/>
                <w:sz w:val="17"/>
                <w:color w:val="000000"/>
              </w:rPr>
              <w:t>Interfaz web</w:t>
            </w:r>
          </w:p>
        </w:tc>
        <w:tc>
          <w:tcPr>
            <w:tcW w:w="3770" w:type="dxa"/>
          </w:tcPr>
          <w:p w14:paraId="3845E232" w14:textId="77777777" w:rsidR="00283DF2" w:rsidRDefault="00CF5073">
            <w:pPr>
              <w:spacing w:before="20" w:after="20" w:line="259" w:lineRule="auto"/>
              <w:jc w:val="left"/>
            </w:pPr>
            <w:r>
              <w:rPr>
                <w:rFonts w:eastAsia="Times New Roman"/>
                <w:sz w:val="17"/>
                <w:color w:val="000000"/>
              </w:rPr>
              <w:t>Capturar operaciones y mostrar resultados</w:t>
            </w:r>
          </w:p>
        </w:tc>
        <w:tc>
          <w:tcPr>
            <w:tcW w:w="3440" w:type="dxa"/>
          </w:tcPr>
          <w:p w14:paraId="6C036FC1" w14:textId="77777777" w:rsidR="00283DF2" w:rsidRDefault="00CF5073">
            <w:pPr>
              <w:spacing w:before="20" w:after="20" w:line="259" w:lineRule="auto"/>
              <w:jc w:val="left"/>
            </w:pPr>
            <w:r>
              <w:rPr>
                <w:rFonts w:eastAsia="Times New Roman"/>
                <w:sz w:val="17"/>
                <w:color w:val="000000"/>
              </w:rPr>
              <w:t>Datos visibles según rol</w:t>
            </w:r>
          </w:p>
        </w:tc>
      </w:tr>
      <w:tr w:rsidR="00283DF2" w14:paraId="25F764BD" w14:textId="77777777">
        <w:trPr>
          <w:cantSplit/>
        </w:trPr>
        <w:tc>
          <w:tcPr>
            <w:tcW w:w="2150" w:type="dxa"/>
          </w:tcPr>
          <w:p w14:paraId="573263F0" w14:textId="77777777" w:rsidR="00283DF2" w:rsidRDefault="00CF5073">
            <w:pPr>
              <w:spacing w:before="20" w:after="20" w:line="259" w:lineRule="auto"/>
              <w:jc w:val="left"/>
            </w:pPr>
            <w:r>
              <w:rPr>
                <w:rFonts w:eastAsia="Times New Roman"/>
                <w:sz w:val="17"/>
                <w:color w:val="000000"/>
              </w:rPr>
              <w:t>ASP.NET Core</w:t>
            </w:r>
          </w:p>
        </w:tc>
        <w:tc>
          <w:tcPr>
            <w:tcW w:w="3770" w:type="dxa"/>
          </w:tcPr>
          <w:p w14:paraId="4330D789" w14:textId="77777777" w:rsidR="00283DF2" w:rsidRDefault="00CF5073">
            <w:pPr>
              <w:spacing w:before="20" w:after="20" w:line="259" w:lineRule="auto"/>
              <w:jc w:val="left"/>
            </w:pPr>
            <w:r>
              <w:rPr>
                <w:rFonts w:eastAsia="Times New Roman"/>
                <w:sz w:val="17"/>
                <w:color w:val="000000"/>
              </w:rPr>
              <w:t>Autorización, reglas, API, validación y orquestación</w:t>
            </w:r>
          </w:p>
        </w:tc>
        <w:tc>
          <w:tcPr>
            <w:tcW w:w="3440" w:type="dxa"/>
          </w:tcPr>
          <w:p w14:paraId="43C98B72" w14:textId="77777777" w:rsidR="00283DF2" w:rsidRDefault="00CF5073">
            <w:pPr>
              <w:spacing w:before="20" w:after="20" w:line="259" w:lineRule="auto"/>
              <w:jc w:val="left"/>
            </w:pPr>
            <w:r>
              <w:rPr>
                <w:rFonts w:eastAsia="Times New Roman"/>
                <w:sz w:val="17"/>
                <w:color w:val="000000"/>
              </w:rPr>
              <w:t>Solicitudes, DTO y contexto mínimo</w:t>
            </w:r>
          </w:p>
        </w:tc>
      </w:tr>
      <w:tr w:rsidR="00283DF2" w14:paraId="6386A0E6" w14:textId="77777777">
        <w:trPr>
          <w:cantSplit/>
        </w:trPr>
        <w:tc>
          <w:tcPr>
            <w:tcW w:w="2150" w:type="dxa"/>
          </w:tcPr>
          <w:p w14:paraId="1EE075B6" w14:textId="77777777" w:rsidR="00283DF2" w:rsidRDefault="00CF5073">
            <w:pPr>
              <w:spacing w:before="20" w:after="20" w:line="259" w:lineRule="auto"/>
              <w:jc w:val="left"/>
            </w:pPr>
            <w:r>
              <w:rPr>
                <w:rFonts w:eastAsia="Times New Roman"/>
                <w:sz w:val="17"/>
                <w:color w:val="000000"/>
              </w:rPr>
              <w:t>Módulos de dominio</w:t>
            </w:r>
          </w:p>
        </w:tc>
        <w:tc>
          <w:tcPr>
            <w:tcW w:w="3770" w:type="dxa"/>
          </w:tcPr>
          <w:p w14:paraId="241092CC" w14:textId="77777777" w:rsidR="00283DF2" w:rsidRDefault="00CF5073">
            <w:pPr>
              <w:spacing w:before="20" w:after="20" w:line="259" w:lineRule="auto"/>
              <w:jc w:val="left"/>
            </w:pPr>
            <w:r>
              <w:rPr>
                <w:rFonts w:eastAsia="Times New Roman"/>
                <w:sz w:val="17"/>
                <w:color w:val="000000"/>
              </w:rPr>
              <w:t>Catálogo, inventario, ventas y alertas</w:t>
            </w:r>
          </w:p>
        </w:tc>
        <w:tc>
          <w:tcPr>
            <w:tcW w:w="3440" w:type="dxa"/>
          </w:tcPr>
          <w:p w14:paraId="2ADC611F" w14:textId="77777777" w:rsidR="00283DF2" w:rsidRDefault="00CF5073">
            <w:pPr>
              <w:spacing w:before="20" w:after="20" w:line="259" w:lineRule="auto"/>
              <w:jc w:val="left"/>
            </w:pPr>
            <w:r>
              <w:rPr>
                <w:rFonts w:eastAsia="Times New Roman"/>
                <w:sz w:val="17"/>
                <w:color w:val="000000"/>
              </w:rPr>
              <w:t>Entidades y cálculos deterministas</w:t>
            </w:r>
          </w:p>
        </w:tc>
      </w:tr>
      <w:tr w:rsidR="00283DF2" w14:paraId="3130F30E" w14:textId="77777777">
        <w:trPr>
          <w:cantSplit/>
        </w:trPr>
        <w:tc>
          <w:tcPr>
            <w:tcW w:w="2150" w:type="dxa"/>
          </w:tcPr>
          <w:p w14:paraId="3ED79210" w14:textId="77777777" w:rsidR="00283DF2" w:rsidRDefault="00CF5073">
            <w:pPr>
              <w:spacing w:before="20" w:after="20" w:line="259" w:lineRule="auto"/>
              <w:jc w:val="left"/>
            </w:pPr>
            <w:r>
              <w:rPr>
                <w:rFonts w:eastAsia="Times New Roman"/>
                <w:sz w:val="17"/>
                <w:color w:val="000000"/>
              </w:rPr>
              <w:t>Entity Framework Core</w:t>
            </w:r>
          </w:p>
        </w:tc>
        <w:tc>
          <w:tcPr>
            <w:tcW w:w="3770" w:type="dxa"/>
          </w:tcPr>
          <w:p w14:paraId="6F0B48FA" w14:textId="77777777" w:rsidR="00283DF2" w:rsidRDefault="00CF5073">
            <w:pPr>
              <w:spacing w:before="20" w:after="20" w:line="259" w:lineRule="auto"/>
              <w:jc w:val="left"/>
            </w:pPr>
            <w:r>
              <w:rPr>
                <w:rFonts w:eastAsia="Times New Roman"/>
                <w:sz w:val="17"/>
                <w:color w:val="000000"/>
              </w:rPr>
              <w:t>Mapeo, consultas, transacciones y migraciones</w:t>
            </w:r>
          </w:p>
        </w:tc>
        <w:tc>
          <w:tcPr>
            <w:tcW w:w="3440" w:type="dxa"/>
          </w:tcPr>
          <w:p w14:paraId="1EFB7E82" w14:textId="77777777" w:rsidR="00283DF2" w:rsidRDefault="00CF5073">
            <w:pPr>
              <w:spacing w:before="20" w:after="20" w:line="259" w:lineRule="auto"/>
              <w:jc w:val="left"/>
            </w:pPr>
            <w:r>
              <w:rPr>
                <w:rFonts w:eastAsia="Times New Roman"/>
                <w:sz w:val="17"/>
                <w:color w:val="000000"/>
              </w:rPr>
              <w:t>Acceso controlado a Azure SQL</w:t>
            </w:r>
          </w:p>
        </w:tc>
      </w:tr>
      <w:tr w:rsidR="00283DF2" w14:paraId="3A6DFF89" w14:textId="77777777">
        <w:trPr>
          <w:cantSplit/>
        </w:trPr>
        <w:tc>
          <w:tcPr>
            <w:tcW w:w="2150" w:type="dxa"/>
          </w:tcPr>
          <w:p w14:paraId="3DE931E8" w14:textId="77777777" w:rsidR="00283DF2" w:rsidRDefault="00CF5073">
            <w:pPr>
              <w:spacing w:before="20" w:after="20" w:line="259" w:lineRule="auto"/>
              <w:jc w:val="left"/>
            </w:pPr>
            <w:r>
              <w:rPr>
                <w:rFonts w:eastAsia="Times New Roman"/>
                <w:sz w:val="17"/>
                <w:color w:val="000000"/>
              </w:rPr>
              <w:t>Azure SQL</w:t>
            </w:r>
          </w:p>
        </w:tc>
        <w:tc>
          <w:tcPr>
            <w:tcW w:w="3770" w:type="dxa"/>
          </w:tcPr>
          <w:p w14:paraId="362C789C" w14:textId="77777777" w:rsidR="00283DF2" w:rsidRDefault="00CF5073">
            <w:pPr>
              <w:spacing w:before="20" w:after="20" w:line="259" w:lineRule="auto"/>
              <w:jc w:val="left"/>
            </w:pPr>
            <w:r>
              <w:rPr>
                <w:rFonts w:eastAsia="Times New Roman"/>
                <w:sz w:val="17"/>
                <w:color w:val="000000"/>
              </w:rPr>
              <w:t>Persistencia relacional y auditoría</w:t>
            </w:r>
          </w:p>
        </w:tc>
        <w:tc>
          <w:tcPr>
            <w:tcW w:w="3440" w:type="dxa"/>
          </w:tcPr>
          <w:p w14:paraId="631BBEA7" w14:textId="77777777" w:rsidR="00283DF2" w:rsidRDefault="00CF5073">
            <w:pPr>
              <w:spacing w:before="20" w:after="20" w:line="259" w:lineRule="auto"/>
              <w:jc w:val="left"/>
            </w:pPr>
            <w:r>
              <w:rPr>
                <w:rFonts w:eastAsia="Times New Roman"/>
                <w:sz w:val="17"/>
                <w:color w:val="000000"/>
              </w:rPr>
              <w:t>Productos, variantes, movimientos, usuarios y resultados</w:t>
            </w:r>
          </w:p>
        </w:tc>
      </w:tr>
      <w:tr w:rsidR="00283DF2" w14:paraId="72E4CA13" w14:textId="77777777">
        <w:trPr>
          <w:cantSplit/>
        </w:trPr>
        <w:tc>
          <w:tcPr>
            <w:tcW w:w="2150" w:type="dxa"/>
          </w:tcPr>
          <w:p w14:paraId="28F0EFB5" w14:textId="77777777" w:rsidR="00283DF2" w:rsidRDefault="00CF5073">
            <w:pPr>
              <w:spacing w:before="20" w:after="20" w:line="259" w:lineRule="auto"/>
              <w:jc w:val="left"/>
            </w:pPr>
            <w:r>
              <w:rPr>
                <w:rFonts w:eastAsia="Times New Roman"/>
                <w:sz w:val="17"/>
                <w:color w:val="000000"/>
              </w:rPr>
              <w:t>Microsoft Foundry</w:t>
            </w:r>
          </w:p>
        </w:tc>
        <w:tc>
          <w:tcPr>
            <w:tcW w:w="3770" w:type="dxa"/>
          </w:tcPr>
          <w:p w14:paraId="3E28AA6D" w14:textId="77777777" w:rsidR="00283DF2" w:rsidRDefault="00CF5073">
            <w:pPr>
              <w:spacing w:before="20" w:after="20" w:line="259" w:lineRule="auto"/>
              <w:jc w:val="left"/>
            </w:pPr>
            <w:r>
              <w:rPr>
                <w:rFonts w:eastAsia="Times New Roman"/>
                <w:sz w:val="17"/>
                <w:color w:val="000000"/>
              </w:rPr>
              <w:t>Generación de explicaciones y resúmenes</w:t>
            </w:r>
          </w:p>
        </w:tc>
        <w:tc>
          <w:tcPr>
            <w:tcW w:w="3440" w:type="dxa"/>
          </w:tcPr>
          <w:p w14:paraId="391EEFDD" w14:textId="77777777" w:rsidR="00283DF2" w:rsidRDefault="00CF5073">
            <w:pPr>
              <w:spacing w:before="20" w:after="20" w:line="259" w:lineRule="auto"/>
              <w:jc w:val="left"/>
            </w:pPr>
            <w:r>
              <w:rPr>
                <w:rFonts w:eastAsia="Times New Roman"/>
                <w:sz w:val="17"/>
                <w:color w:val="000000"/>
              </w:rPr>
              <w:t>Contexto minimizado y pregunta</w:t>
            </w:r>
          </w:p>
        </w:tc>
      </w:tr>
      <w:tr w:rsidR="00283DF2" w14:paraId="120C3CA9" w14:textId="77777777">
        <w:trPr>
          <w:cantSplit/>
        </w:trPr>
        <w:tc>
          <w:tcPr>
            <w:tcW w:w="2150" w:type="dxa"/>
          </w:tcPr>
          <w:p w14:paraId="4E291E1B" w14:textId="77777777" w:rsidR="00283DF2" w:rsidRDefault="00CF5073">
            <w:pPr>
              <w:spacing w:before="20" w:after="20" w:line="259" w:lineRule="auto"/>
              <w:jc w:val="left"/>
            </w:pPr>
            <w:r>
              <w:rPr>
                <w:rFonts w:eastAsia="Times New Roman"/>
                <w:sz w:val="17"/>
                <w:color w:val="000000"/>
              </w:rPr>
              <w:t>Docker / ACR</w:t>
            </w:r>
          </w:p>
        </w:tc>
        <w:tc>
          <w:tcPr>
            <w:tcW w:w="3770" w:type="dxa"/>
          </w:tcPr>
          <w:p w14:paraId="1A74DE88" w14:textId="77777777" w:rsidR="00283DF2" w:rsidRDefault="00CF5073">
            <w:pPr>
              <w:spacing w:before="20" w:after="20" w:line="259" w:lineRule="auto"/>
              <w:jc w:val="left"/>
            </w:pPr>
            <w:r>
              <w:rPr>
                <w:rFonts w:eastAsia="Times New Roman"/>
                <w:sz w:val="17"/>
                <w:color w:val="000000"/>
              </w:rPr>
              <w:t>Construcción, versionado y distribución de una imagen</w:t>
            </w:r>
          </w:p>
        </w:tc>
        <w:tc>
          <w:tcPr>
            <w:tcW w:w="3440" w:type="dxa"/>
          </w:tcPr>
          <w:p w14:paraId="1089D064" w14:textId="77777777" w:rsidR="00283DF2" w:rsidRDefault="00CF5073">
            <w:pPr>
              <w:spacing w:before="20" w:after="20" w:line="259" w:lineRule="auto"/>
              <w:jc w:val="left"/>
            </w:pPr>
            <w:r>
              <w:rPr>
                <w:rFonts w:eastAsia="Times New Roman"/>
                <w:sz w:val="17"/>
                <w:color w:val="000000"/>
              </w:rPr>
              <w:t>Artefactos de aplicación, no datos del negocio</w:t>
            </w:r>
          </w:p>
        </w:tc>
      </w:tr>
      <w:tr w:rsidR="00283DF2" w14:paraId="645FD240" w14:textId="77777777">
        <w:trPr>
          <w:cantSplit/>
        </w:trPr>
        <w:tc>
          <w:tcPr>
            <w:tcW w:w="2150" w:type="dxa"/>
          </w:tcPr>
          <w:p w14:paraId="7A7FD8F0" w14:textId="77777777" w:rsidR="00283DF2" w:rsidRDefault="00CF5073">
            <w:pPr>
              <w:spacing w:before="20" w:after="20" w:line="259" w:lineRule="auto"/>
              <w:jc w:val="left"/>
            </w:pPr>
            <w:r>
              <w:rPr>
                <w:rFonts w:eastAsia="Times New Roman"/>
                <w:sz w:val="17"/>
                <w:color w:val="000000"/>
              </w:rPr>
              <w:t>App Service</w:t>
            </w:r>
          </w:p>
        </w:tc>
        <w:tc>
          <w:tcPr>
            <w:tcW w:w="3770" w:type="dxa"/>
          </w:tcPr>
          <w:p w14:paraId="15B25C36" w14:textId="77777777" w:rsidR="00283DF2" w:rsidRDefault="00CF5073">
            <w:pPr>
              <w:spacing w:before="20" w:after="20" w:line="259" w:lineRule="auto"/>
              <w:jc w:val="left"/>
            </w:pPr>
            <w:r>
              <w:rPr>
                <w:rFonts w:eastAsia="Times New Roman"/>
                <w:sz w:val="17"/>
                <w:color w:val="000000"/>
              </w:rPr>
              <w:t>Ejecución, configuración y logs básicos del piloto</w:t>
            </w:r>
          </w:p>
        </w:tc>
        <w:tc>
          <w:tcPr>
            <w:tcW w:w="3440" w:type="dxa"/>
          </w:tcPr>
          <w:p w14:paraId="7688422E" w14:textId="77777777" w:rsidR="00283DF2" w:rsidRDefault="00CF5073">
            <w:pPr>
              <w:spacing w:before="20" w:after="20" w:line="259" w:lineRule="auto"/>
              <w:jc w:val="left"/>
            </w:pPr>
            <w:r>
              <w:rPr>
                <w:rFonts w:eastAsia="Times New Roman"/>
                <w:sz w:val="17"/>
                <w:color w:val="000000"/>
              </w:rPr>
              <w:t>Variables protegidas y eventos técnicos</w:t>
            </w:r>
          </w:p>
        </w:tc>
      </w:tr>
    </w:tbl>
    <w:p w14:paraId="4B11BEAF" w14:textId="77777777" w:rsidR="00283DF2" w:rsidRDefault="00283DF2">
      <w:pPr>
        <w:spacing w:after="40"/>
      </w:pPr>
    </w:p>
    <w:p w14:paraId="02CD2CD3" w14:textId="77777777" w:rsidR="00283DF2" w:rsidRDefault="00CF5073">
      <w:pPr>
        <w:spacing w:before="40" w:after="160" w:line="276" w:lineRule="auto"/>
      </w:pPr>
      <w:r>
        <w:rPr>
          <w:rFonts w:eastAsia="Times New Roman"/>
          <w:b/>
          <w:sz w:val="21"/>
          <w:color w:val="000000"/>
        </w:rPr>
        <w:t xml:space="preserve">Disponibilidad: </w:t>
      </w:r>
      <w:r>
        <w:rPr>
          <w:rFonts w:eastAsia="Times New Roman"/>
          <w:sz w:val="21"/>
          <w:color w:val="000000"/>
        </w:rPr>
        <w:t>si Foundry no responde, la aplicación debe mostrar indicadores y cálculos sin redacción generativa. Registrar ventas, entradas y movimientos no puede depender de la IA.</w:t>
      </w:r>
    </w:p>
    <w:p w14:paraId="143D47B0" w14:textId="77777777" w:rsidR="00283DF2" w:rsidRDefault="00CF5073">
      <w:pPr>
        <w:pStyle w:val="Heading1"/>
      </w:pPr>
      <w:bookmarkStart w:id="26" w:name="_Toc239105013"/>
      <w:r>
        <w:rPr>
          <w:color w:val="000000"/>
        </w:rPr>
        <w:t>8. Diseño funcional de la característica de IA</w:t>
      </w:r>
      <w:bookmarkEnd w:id="26"/>
    </w:p>
    <w:p w14:paraId="0DF3E4CA" w14:textId="77777777" w:rsidR="00283DF2" w:rsidRDefault="00CF5073">
      <w:pPr>
        <w:pStyle w:val="Heading2"/>
      </w:pPr>
      <w:bookmarkStart w:id="27" w:name="_Toc239105014"/>
      <w:r>
        <w:rPr>
          <w:color w:val="000000"/>
        </w:rPr>
        <w:t>8.1 Característica seleccionada</w:t>
      </w:r>
      <w:bookmarkEnd w:id="27"/>
    </w:p>
    <w:p w14:paraId="609CC630" w14:textId="77777777" w:rsidR="00283DF2" w:rsidRDefault="00CF5073">
      <w:r>
        <w:rPr>
          <w:rFonts w:eastAsia="Times New Roman"/>
          <w:color w:val="000000"/>
        </w:rPr>
        <w:t>La única característica de IA del prototipo será el Asistente de Inventario y Reposición. Podrá consultar disponibilidad, explicar por qué se generó una alerta y resumir las alertas de la semana. Si muestra una cantidad sugerida, también deberá enseñar el cálculo utilizado. La decisión final seguirá en manos de la persona responsable, quien deberá comprobar el inventario físico, el proveedor y el presupuesto.</w:t>
      </w:r>
    </w:p>
    <w:p w14:paraId="796C111A" w14:textId="77777777" w:rsidR="00283DF2" w:rsidRDefault="00CF5073">
      <w:pPr>
        <w:pStyle w:val="Heading2"/>
      </w:pPr>
      <w:bookmarkStart w:id="28" w:name="_Toc239105015"/>
      <w:r>
        <w:rPr>
          <w:color w:val="000000"/>
        </w:rPr>
        <w:t>8.2 Entradas</w:t>
      </w:r>
      <w:bookmarkEnd w:id="28"/>
    </w:p>
    <w:p w14:paraId="41D90157" w14:textId="77777777" w:rsidR="00283DF2" w:rsidRDefault="00CF5073">
      <w:pPr>
        <w:numPr>
          <w:ilvl w:val="0"/>
          <w:numId w:val="10"/>
        </w:numPr>
        <w:spacing w:after="40" w:line="276" w:lineRule="auto"/>
        <w:ind w:hanging="279"/>
        <w:jc w:val="left"/>
      </w:pPr>
      <w:r>
        <w:rPr>
          <w:rFonts w:eastAsia="Times New Roman"/>
          <w:color w:val="000000"/>
        </w:rPr>
        <w:t>Pregunta del usuario en lenguaje natural.</w:t>
      </w:r>
    </w:p>
    <w:p w14:paraId="3D1539DA" w14:textId="77777777" w:rsidR="00283DF2" w:rsidRDefault="00CF5073">
      <w:pPr>
        <w:numPr>
          <w:ilvl w:val="0"/>
          <w:numId w:val="10"/>
        </w:numPr>
        <w:spacing w:after="40" w:line="276" w:lineRule="auto"/>
        <w:ind w:hanging="279"/>
        <w:jc w:val="left"/>
      </w:pPr>
      <w:r>
        <w:rPr>
          <w:rFonts w:eastAsia="Times New Roman"/>
          <w:color w:val="000000"/>
        </w:rPr>
        <w:t>Identidad, rol y sucursales autorizadas.</w:t>
      </w:r>
    </w:p>
    <w:p w14:paraId="72593277" w14:textId="77777777" w:rsidR="00283DF2" w:rsidRDefault="00CF5073">
      <w:pPr>
        <w:numPr>
          <w:ilvl w:val="0"/>
          <w:numId w:val="10"/>
        </w:numPr>
        <w:spacing w:after="40" w:line="276" w:lineRule="auto"/>
        <w:ind w:hanging="279"/>
        <w:jc w:val="left"/>
      </w:pPr>
      <w:r>
        <w:rPr>
          <w:rFonts w:eastAsia="Times New Roman"/>
          <w:color w:val="000000"/>
        </w:rPr>
        <w:t>Filtros de fecha, categoría, producto, proveedor o sucursal.</w:t>
      </w:r>
    </w:p>
    <w:p w14:paraId="62F1EA00" w14:textId="77777777" w:rsidR="00283DF2" w:rsidRDefault="00CF5073">
      <w:pPr>
        <w:numPr>
          <w:ilvl w:val="0"/>
          <w:numId w:val="10"/>
        </w:numPr>
        <w:spacing w:after="40" w:line="276" w:lineRule="auto"/>
        <w:ind w:hanging="279"/>
        <w:jc w:val="left"/>
      </w:pPr>
      <w:r>
        <w:rPr>
          <w:rFonts w:eastAsia="Times New Roman"/>
          <w:color w:val="000000"/>
        </w:rPr>
        <w:t>Stock actual, ventas agregadas, stock de seguridad y tiempo de entrega.</w:t>
      </w:r>
    </w:p>
    <w:p w14:paraId="75AAFC0E" w14:textId="77777777" w:rsidR="00283DF2" w:rsidRDefault="00CF5073">
      <w:pPr>
        <w:numPr>
          <w:ilvl w:val="0"/>
          <w:numId w:val="10"/>
        </w:numPr>
        <w:spacing w:after="40" w:line="276" w:lineRule="auto"/>
        <w:ind w:hanging="279"/>
        <w:jc w:val="left"/>
      </w:pPr>
      <w:r>
        <w:rPr>
          <w:rFonts w:eastAsia="Times New Roman"/>
          <w:color w:val="000000"/>
        </w:rPr>
        <w:t>Resultados calculados por el backend: demanda promedio, días de cobertura y compra sugerida.</w:t>
      </w:r>
    </w:p>
    <w:p w14:paraId="3B94A12B" w14:textId="77777777" w:rsidR="00283DF2" w:rsidRDefault="00CF5073">
      <w:pPr>
        <w:numPr>
          <w:ilvl w:val="0"/>
          <w:numId w:val="10"/>
        </w:numPr>
        <w:spacing w:after="40" w:line="276" w:lineRule="auto"/>
        <w:ind w:hanging="279"/>
        <w:jc w:val="left"/>
      </w:pPr>
      <w:r>
        <w:rPr>
          <w:rFonts w:eastAsia="Times New Roman"/>
          <w:color w:val="000000"/>
        </w:rPr>
        <w:t>Políticas de respuesta, límites de longitud y formato esperado.</w:t>
      </w:r>
    </w:p>
    <w:p w14:paraId="4FF7C0AB" w14:textId="77777777" w:rsidR="00283DF2" w:rsidRDefault="00CF5073">
      <w:pPr>
        <w:pStyle w:val="Heading2"/>
      </w:pPr>
      <w:bookmarkStart w:id="29" w:name="_Toc239105016"/>
      <w:r>
        <w:rPr>
          <w:color w:val="000000"/>
        </w:rPr>
        <w:t>8.3 Procesamiento</w:t>
      </w:r>
      <w:bookmarkEnd w:id="29"/>
    </w:p>
    <w:p w14:paraId="6EA735FD" w14:textId="77777777" w:rsidR="00283DF2" w:rsidRDefault="00CF5073">
      <w:pPr>
        <w:numPr>
          <w:ilvl w:val="0"/>
          <w:numId w:val="13"/>
        </w:numPr>
        <w:ind w:left="648" w:hanging="360"/>
        <w:jc w:val="left"/>
      </w:pPr>
      <w:r>
        <w:rPr>
          <w:rFonts w:eastAsia="Times New Roman"/>
          <w:color w:val="000000"/>
        </w:rPr>
        <w:t>Normalizar y validar la pregunta.</w:t>
      </w:r>
    </w:p>
    <w:p w14:paraId="1FCF0AE5" w14:textId="77777777" w:rsidR="00283DF2" w:rsidRDefault="00CF5073">
      <w:pPr>
        <w:numPr>
          <w:ilvl w:val="0"/>
          <w:numId w:val="13"/>
        </w:numPr>
        <w:ind w:left="648" w:hanging="360"/>
        <w:jc w:val="left"/>
      </w:pPr>
      <w:r>
        <w:rPr>
          <w:rFonts w:eastAsia="Times New Roman"/>
          <w:color w:val="000000"/>
        </w:rPr>
        <w:t>Comprobar permisos y limitar el alcance de datos.</w:t>
      </w:r>
    </w:p>
    <w:p w14:paraId="64E1C0E4" w14:textId="77777777" w:rsidR="00283DF2" w:rsidRDefault="00CF5073">
      <w:pPr>
        <w:numPr>
          <w:ilvl w:val="0"/>
          <w:numId w:val="13"/>
        </w:numPr>
        <w:ind w:left="648" w:hanging="360"/>
        <w:jc w:val="left"/>
      </w:pPr>
      <w:r>
        <w:rPr>
          <w:rFonts w:eastAsia="Times New Roman"/>
          <w:color w:val="000000"/>
        </w:rPr>
        <w:t>Recuperar datos transaccionales y agregarlos en el backend.</w:t>
      </w:r>
    </w:p>
    <w:p w14:paraId="43B1D287" w14:textId="77777777" w:rsidR="00283DF2" w:rsidRDefault="00CF5073">
      <w:pPr>
        <w:numPr>
          <w:ilvl w:val="0"/>
          <w:numId w:val="13"/>
        </w:numPr>
        <w:ind w:left="648" w:hanging="360"/>
        <w:jc w:val="left"/>
      </w:pPr>
      <w:r>
        <w:rPr>
          <w:rFonts w:eastAsia="Times New Roman"/>
          <w:color w:val="000000"/>
        </w:rPr>
        <w:t>Calcular indicadores con fórmulas y reglas versionadas.</w:t>
      </w:r>
    </w:p>
    <w:p w14:paraId="17E66DDF" w14:textId="77777777" w:rsidR="00283DF2" w:rsidRDefault="00CF5073">
      <w:pPr>
        <w:numPr>
          <w:ilvl w:val="0"/>
          <w:numId w:val="13"/>
        </w:numPr>
        <w:ind w:left="648" w:hanging="360"/>
        <w:jc w:val="left"/>
      </w:pPr>
      <w:r>
        <w:rPr>
          <w:rFonts w:eastAsia="Times New Roman"/>
          <w:color w:val="000000"/>
        </w:rPr>
        <w:t>Construir el contexto y el prompt de sistema.</w:t>
      </w:r>
    </w:p>
    <w:p w14:paraId="7E11BBE8" w14:textId="77777777" w:rsidR="00283DF2" w:rsidRDefault="00CF5073">
      <w:pPr>
        <w:numPr>
          <w:ilvl w:val="0"/>
          <w:numId w:val="13"/>
        </w:numPr>
        <w:ind w:left="648" w:hanging="360"/>
        <w:jc w:val="left"/>
      </w:pPr>
      <w:r>
        <w:rPr>
          <w:rFonts w:eastAsia="Times New Roman"/>
          <w:color w:val="000000"/>
        </w:rPr>
        <w:t>Solicitar una salida estructurada al modelo.</w:t>
      </w:r>
    </w:p>
    <w:p w14:paraId="0962A075" w14:textId="77777777" w:rsidR="00283DF2" w:rsidRDefault="00CF5073">
      <w:pPr>
        <w:numPr>
          <w:ilvl w:val="0"/>
          <w:numId w:val="13"/>
        </w:numPr>
        <w:ind w:left="648" w:hanging="360"/>
        <w:jc w:val="left"/>
      </w:pPr>
      <w:r>
        <w:rPr>
          <w:rFonts w:eastAsia="Times New Roman"/>
          <w:color w:val="000000"/>
        </w:rPr>
        <w:t>Validar esquema, referencias y presencia de advertencias.</w:t>
      </w:r>
    </w:p>
    <w:p w14:paraId="27B24EA5" w14:textId="77777777" w:rsidR="00283DF2" w:rsidRDefault="00CF5073">
      <w:pPr>
        <w:numPr>
          <w:ilvl w:val="0"/>
          <w:numId w:val="13"/>
        </w:numPr>
        <w:ind w:left="648" w:hanging="360"/>
        <w:jc w:val="left"/>
      </w:pPr>
      <w:r>
        <w:rPr>
          <w:rFonts w:eastAsia="Times New Roman"/>
          <w:color w:val="000000"/>
        </w:rPr>
        <w:t>Registrar métricas y presentar la respuesta para revisión humana.</w:t>
      </w:r>
    </w:p>
    <w:p w14:paraId="7E7FD4DF" w14:textId="77777777" w:rsidR="00283DF2" w:rsidRDefault="00CF5073">
      <w:pPr>
        <w:pStyle w:val="Heading2"/>
      </w:pPr>
      <w:bookmarkStart w:id="30" w:name="_Toc239105017"/>
      <w:r>
        <w:rPr>
          <w:color w:val="000000"/>
        </w:rPr>
        <w:t>8.4 Salidas</w:t>
      </w:r>
      <w:bookmarkEnd w:id="30"/>
    </w:p>
    <w:p w14:paraId="0916736A" w14:textId="77777777" w:rsidR="00283DF2" w:rsidRDefault="00CF5073">
      <w:pPr>
        <w:numPr>
          <w:ilvl w:val="0"/>
          <w:numId w:val="10"/>
        </w:numPr>
        <w:spacing w:after="40" w:line="276" w:lineRule="auto"/>
        <w:ind w:hanging="279"/>
        <w:jc w:val="left"/>
      </w:pPr>
      <w:r>
        <w:rPr>
          <w:rFonts w:eastAsia="Times New Roman"/>
          <w:color w:val="000000"/>
        </w:rPr>
        <w:t>Respuesta breve a la pregunta.</w:t>
      </w:r>
    </w:p>
    <w:p w14:paraId="3D565B7C" w14:textId="77777777" w:rsidR="00283DF2" w:rsidRDefault="00CF5073">
      <w:pPr>
        <w:numPr>
          <w:ilvl w:val="0"/>
          <w:numId w:val="10"/>
        </w:numPr>
        <w:spacing w:after="40" w:line="276" w:lineRule="auto"/>
        <w:ind w:hanging="279"/>
        <w:jc w:val="left"/>
      </w:pPr>
      <w:r>
        <w:rPr>
          <w:rFonts w:eastAsia="Times New Roman"/>
          <w:color w:val="000000"/>
        </w:rPr>
        <w:t>Resumen de la evidencia utilizada y fecha de actualización.</w:t>
      </w:r>
    </w:p>
    <w:p w14:paraId="350083CE" w14:textId="77777777" w:rsidR="00283DF2" w:rsidRDefault="00CF5073">
      <w:pPr>
        <w:numPr>
          <w:ilvl w:val="0"/>
          <w:numId w:val="10"/>
        </w:numPr>
        <w:spacing w:after="40" w:line="276" w:lineRule="auto"/>
        <w:ind w:hanging="279"/>
        <w:jc w:val="left"/>
      </w:pPr>
      <w:r>
        <w:rPr>
          <w:rFonts w:eastAsia="Times New Roman"/>
          <w:color w:val="000000"/>
        </w:rPr>
        <w:t>Cálculo o regla que sustenta cada cifra importante.</w:t>
      </w:r>
    </w:p>
    <w:p w14:paraId="6FCD54EB" w14:textId="77777777" w:rsidR="00283DF2" w:rsidRDefault="00CF5073">
      <w:pPr>
        <w:numPr>
          <w:ilvl w:val="0"/>
          <w:numId w:val="10"/>
        </w:numPr>
        <w:spacing w:after="40" w:line="276" w:lineRule="auto"/>
        <w:ind w:hanging="279"/>
        <w:jc w:val="left"/>
      </w:pPr>
      <w:r>
        <w:rPr>
          <w:rFonts w:eastAsia="Times New Roman"/>
          <w:color w:val="000000"/>
        </w:rPr>
        <w:t>Recomendación de siguiente paso, sin ejecución automática.</w:t>
      </w:r>
    </w:p>
    <w:p w14:paraId="333FA878" w14:textId="77777777" w:rsidR="00283DF2" w:rsidRDefault="00CF5073">
      <w:pPr>
        <w:numPr>
          <w:ilvl w:val="0"/>
          <w:numId w:val="10"/>
        </w:numPr>
        <w:spacing w:after="40" w:line="276" w:lineRule="auto"/>
        <w:ind w:hanging="279"/>
        <w:jc w:val="left"/>
      </w:pPr>
      <w:r>
        <w:rPr>
          <w:rFonts w:eastAsia="Times New Roman"/>
          <w:color w:val="000000"/>
        </w:rPr>
        <w:t>Advertencia cuando faltan datos, el alcance no está autorizado o la solicitud es ambigua.</w:t>
      </w:r>
    </w:p>
    <w:p w14:paraId="2C2EC90E" w14:textId="77777777" w:rsidR="00283DF2" w:rsidRDefault="00CF5073">
      <w:pPr>
        <w:numPr>
          <w:ilvl w:val="0"/>
          <w:numId w:val="10"/>
        </w:numPr>
        <w:spacing w:after="40" w:line="276" w:lineRule="auto"/>
        <w:ind w:hanging="279"/>
        <w:jc w:val="left"/>
      </w:pPr>
      <w:r>
        <w:rPr>
          <w:rFonts w:eastAsia="Times New Roman"/>
          <w:color w:val="000000"/>
        </w:rPr>
        <w:t>Identificador de interacción para auditoría y evaluación.</w:t>
      </w:r>
    </w:p>
    <w:p w14:paraId="19E3E02D" w14:textId="77777777" w:rsidR="00283DF2" w:rsidRDefault="00CF5073">
      <w:pPr>
        <w:pStyle w:val="Heading2"/>
      </w:pPr>
      <w:bookmarkStart w:id="31" w:name="_Toc239105018"/>
      <w:r>
        <w:rPr>
          <w:color w:val="000000"/>
        </w:rPr>
        <w:t>8.5 Ejemplo verificable</w:t>
      </w:r>
      <w:bookmarkEnd w:id="31"/>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7310"/>
      </w:tblGrid>
      <w:tr w:rsidR="00283DF2" w14:paraId="5029EAF4" w14:textId="77777777">
        <w:trPr>
          <w:cantSplit/>
          <w:tblHeader/>
        </w:trPr>
        <w:tc>
          <w:tcPr>
            <w:tcW w:w="2050" w:type="dxa"/>
            <w:shd w:val="clear" w:color="auto" w:fill="FFFFFF"/>
            <w:tcMar>
              <w:top w:w="80" w:type="dxa"/>
              <w:left w:w="120" w:type="dxa"/>
              <w:bottom w:w="80" w:type="dxa"/>
              <w:right w:w="120" w:type="dxa"/>
            </w:tcMar>
            <w:vAlign w:val="center"/>
          </w:tcPr>
          <w:p w14:paraId="561BD9C4" w14:textId="77777777" w:rsidR="00283DF2" w:rsidRDefault="00CF5073">
            <w:pPr>
              <w:keepNext/>
              <w:spacing w:before="40" w:after="40" w:line="252" w:lineRule="auto"/>
              <w:jc w:val="center"/>
            </w:pPr>
            <w:r>
              <w:rPr>
                <w:rFonts w:eastAsia="Times New Roman"/>
                <w:b/>
                <w:sz w:val="18"/>
                <w:color w:val="000000"/>
              </w:rPr>
              <w:t>Campo</w:t>
            </w:r>
          </w:p>
        </w:tc>
        <w:tc>
          <w:tcPr>
            <w:tcW w:w="7310" w:type="dxa"/>
            <w:shd w:val="clear" w:color="auto" w:fill="FFFFFF"/>
            <w:tcMar>
              <w:top w:w="80" w:type="dxa"/>
              <w:left w:w="120" w:type="dxa"/>
              <w:bottom w:w="80" w:type="dxa"/>
              <w:right w:w="120" w:type="dxa"/>
            </w:tcMar>
            <w:vAlign w:val="center"/>
          </w:tcPr>
          <w:p w14:paraId="057E0F9F" w14:textId="77777777" w:rsidR="00283DF2" w:rsidRDefault="00CF5073">
            <w:pPr>
              <w:keepNext/>
              <w:spacing w:before="40" w:after="40" w:line="252" w:lineRule="auto"/>
              <w:jc w:val="center"/>
            </w:pPr>
            <w:r>
              <w:rPr>
                <w:rFonts w:eastAsia="Times New Roman"/>
                <w:b/>
                <w:sz w:val="18"/>
                <w:color w:val="000000"/>
              </w:rPr>
              <w:t>Valor de ejemplo</w:t>
            </w:r>
          </w:p>
        </w:tc>
      </w:tr>
      <w:tr w:rsidR="00283DF2" w14:paraId="2DF5DD81" w14:textId="77777777">
        <w:trPr>
          <w:cantSplit/>
        </w:trPr>
        <w:tc>
          <w:tcPr>
            <w:tcW w:w="2050" w:type="dxa"/>
          </w:tcPr>
          <w:p w14:paraId="73276236" w14:textId="77777777" w:rsidR="00283DF2" w:rsidRDefault="00CF5073">
            <w:pPr>
              <w:spacing w:before="20" w:after="20" w:line="259" w:lineRule="auto"/>
              <w:jc w:val="left"/>
            </w:pPr>
            <w:r>
              <w:rPr>
                <w:rFonts w:eastAsia="Times New Roman"/>
                <w:sz w:val="18"/>
                <w:color w:val="000000"/>
              </w:rPr>
              <w:t>Pregunta</w:t>
            </w:r>
          </w:p>
        </w:tc>
        <w:tc>
          <w:tcPr>
            <w:tcW w:w="7310" w:type="dxa"/>
          </w:tcPr>
          <w:p w14:paraId="48EFAE13" w14:textId="77777777" w:rsidR="00283DF2" w:rsidRDefault="00CF5073">
            <w:pPr>
              <w:spacing w:before="20" w:after="20" w:line="259" w:lineRule="auto"/>
              <w:jc w:val="left"/>
            </w:pPr>
            <w:r>
              <w:rPr>
                <w:rFonts w:eastAsia="Times New Roman"/>
                <w:sz w:val="18"/>
                <w:color w:val="000000"/>
              </w:rPr>
              <w:t>¿Qué debo reponer en Sucursal 1 para los próximos 14 días?</w:t>
            </w:r>
          </w:p>
        </w:tc>
      </w:tr>
      <w:tr w:rsidR="00283DF2" w14:paraId="27B238E6" w14:textId="77777777">
        <w:trPr>
          <w:cantSplit/>
        </w:trPr>
        <w:tc>
          <w:tcPr>
            <w:tcW w:w="2050" w:type="dxa"/>
          </w:tcPr>
          <w:p w14:paraId="4C3F6618" w14:textId="77777777" w:rsidR="00283DF2" w:rsidRDefault="00CF5073">
            <w:pPr>
              <w:spacing w:before="20" w:after="20" w:line="259" w:lineRule="auto"/>
              <w:jc w:val="left"/>
            </w:pPr>
            <w:r>
              <w:rPr>
                <w:rFonts w:eastAsia="Times New Roman"/>
                <w:sz w:val="18"/>
                <w:color w:val="000000"/>
              </w:rPr>
              <w:t>Producto</w:t>
            </w:r>
          </w:p>
        </w:tc>
        <w:tc>
          <w:tcPr>
            <w:tcW w:w="7310" w:type="dxa"/>
          </w:tcPr>
          <w:p w14:paraId="373C8474" w14:textId="77777777" w:rsidR="00283DF2" w:rsidRDefault="00CF5073">
            <w:pPr>
              <w:spacing w:before="20" w:after="20" w:line="259" w:lineRule="auto"/>
              <w:jc w:val="left"/>
            </w:pPr>
            <w:r>
              <w:rPr>
                <w:rFonts w:eastAsia="Times New Roman"/>
                <w:sz w:val="18"/>
                <w:color w:val="000000"/>
              </w:rPr>
              <w:t>Soldadura 6013 1/8</w:t>
            </w:r>
          </w:p>
        </w:tc>
      </w:tr>
      <w:tr w:rsidR="00283DF2" w14:paraId="2A7E8BA2" w14:textId="77777777">
        <w:trPr>
          <w:cantSplit/>
        </w:trPr>
        <w:tc>
          <w:tcPr>
            <w:tcW w:w="2050" w:type="dxa"/>
          </w:tcPr>
          <w:p w14:paraId="7B3D9276" w14:textId="77777777" w:rsidR="00283DF2" w:rsidRDefault="00CF5073">
            <w:pPr>
              <w:spacing w:before="20" w:after="20" w:line="259" w:lineRule="auto"/>
              <w:jc w:val="left"/>
            </w:pPr>
            <w:r>
              <w:rPr>
                <w:rFonts w:eastAsia="Times New Roman"/>
                <w:sz w:val="18"/>
                <w:color w:val="000000"/>
              </w:rPr>
              <w:t>Stock actual</w:t>
            </w:r>
          </w:p>
        </w:tc>
        <w:tc>
          <w:tcPr>
            <w:tcW w:w="7310" w:type="dxa"/>
          </w:tcPr>
          <w:p w14:paraId="0428C0F1" w14:textId="77777777" w:rsidR="00283DF2" w:rsidRDefault="00CF5073">
            <w:pPr>
              <w:spacing w:before="20" w:after="20" w:line="259" w:lineRule="auto"/>
              <w:jc w:val="left"/>
            </w:pPr>
            <w:r>
              <w:rPr>
                <w:rFonts w:eastAsia="Times New Roman"/>
                <w:sz w:val="18"/>
                <w:color w:val="000000"/>
              </w:rPr>
              <w:t>12 unidades</w:t>
            </w:r>
          </w:p>
        </w:tc>
      </w:tr>
      <w:tr w:rsidR="00283DF2" w14:paraId="7B41FA22" w14:textId="77777777">
        <w:trPr>
          <w:cantSplit/>
        </w:trPr>
        <w:tc>
          <w:tcPr>
            <w:tcW w:w="2050" w:type="dxa"/>
          </w:tcPr>
          <w:p w14:paraId="53BF9487" w14:textId="77777777" w:rsidR="00283DF2" w:rsidRDefault="00CF5073">
            <w:pPr>
              <w:spacing w:before="20" w:after="20" w:line="259" w:lineRule="auto"/>
              <w:jc w:val="left"/>
            </w:pPr>
            <w:r>
              <w:rPr>
                <w:rFonts w:eastAsia="Times New Roman"/>
                <w:sz w:val="18"/>
                <w:color w:val="000000"/>
              </w:rPr>
              <w:t>Demanda promedio</w:t>
            </w:r>
          </w:p>
        </w:tc>
        <w:tc>
          <w:tcPr>
            <w:tcW w:w="7310" w:type="dxa"/>
          </w:tcPr>
          <w:p w14:paraId="77B1CE3D" w14:textId="77777777" w:rsidR="00283DF2" w:rsidRDefault="00CF5073">
            <w:pPr>
              <w:spacing w:before="20" w:after="20" w:line="259" w:lineRule="auto"/>
              <w:jc w:val="left"/>
            </w:pPr>
            <w:r>
              <w:rPr>
                <w:rFonts w:eastAsia="Times New Roman"/>
                <w:sz w:val="18"/>
                <w:color w:val="000000"/>
              </w:rPr>
              <w:t>4 unidades por día</w:t>
            </w:r>
          </w:p>
        </w:tc>
      </w:tr>
      <w:tr w:rsidR="00283DF2" w14:paraId="76D4B6AD" w14:textId="77777777">
        <w:trPr>
          <w:cantSplit/>
        </w:trPr>
        <w:tc>
          <w:tcPr>
            <w:tcW w:w="2050" w:type="dxa"/>
          </w:tcPr>
          <w:p w14:paraId="2D25F3D9" w14:textId="77777777" w:rsidR="00283DF2" w:rsidRDefault="00CF5073">
            <w:pPr>
              <w:spacing w:before="20" w:after="20" w:line="259" w:lineRule="auto"/>
              <w:jc w:val="left"/>
            </w:pPr>
            <w:r>
              <w:rPr>
                <w:rFonts w:eastAsia="Times New Roman"/>
                <w:sz w:val="18"/>
                <w:color w:val="000000"/>
              </w:rPr>
              <w:t>Tiempo de entrega</w:t>
            </w:r>
          </w:p>
        </w:tc>
        <w:tc>
          <w:tcPr>
            <w:tcW w:w="7310" w:type="dxa"/>
          </w:tcPr>
          <w:p w14:paraId="24088B4C" w14:textId="77777777" w:rsidR="00283DF2" w:rsidRDefault="00CF5073">
            <w:pPr>
              <w:spacing w:before="20" w:after="20" w:line="259" w:lineRule="auto"/>
              <w:jc w:val="left"/>
            </w:pPr>
            <w:r>
              <w:rPr>
                <w:rFonts w:eastAsia="Times New Roman"/>
                <w:sz w:val="18"/>
                <w:color w:val="000000"/>
              </w:rPr>
              <w:t>5 días</w:t>
            </w:r>
          </w:p>
        </w:tc>
      </w:tr>
      <w:tr w:rsidR="00283DF2" w14:paraId="1466821B" w14:textId="77777777">
        <w:trPr>
          <w:cantSplit/>
        </w:trPr>
        <w:tc>
          <w:tcPr>
            <w:tcW w:w="2050" w:type="dxa"/>
          </w:tcPr>
          <w:p w14:paraId="59710368" w14:textId="77777777" w:rsidR="00283DF2" w:rsidRDefault="00CF5073">
            <w:pPr>
              <w:spacing w:before="20" w:after="20" w:line="259" w:lineRule="auto"/>
              <w:jc w:val="left"/>
            </w:pPr>
            <w:r>
              <w:rPr>
                <w:rFonts w:eastAsia="Times New Roman"/>
                <w:sz w:val="18"/>
                <w:color w:val="000000"/>
              </w:rPr>
              <w:t>Stock de seguridad</w:t>
            </w:r>
          </w:p>
        </w:tc>
        <w:tc>
          <w:tcPr>
            <w:tcW w:w="7310" w:type="dxa"/>
          </w:tcPr>
          <w:p w14:paraId="5F9C90A9" w14:textId="77777777" w:rsidR="00283DF2" w:rsidRDefault="00CF5073">
            <w:pPr>
              <w:spacing w:before="20" w:after="20" w:line="259" w:lineRule="auto"/>
              <w:jc w:val="left"/>
            </w:pPr>
            <w:r>
              <w:rPr>
                <w:rFonts w:eastAsia="Times New Roman"/>
                <w:sz w:val="18"/>
                <w:color w:val="000000"/>
              </w:rPr>
              <w:t>8 unidades</w:t>
            </w:r>
          </w:p>
        </w:tc>
      </w:tr>
      <w:tr w:rsidR="00283DF2" w14:paraId="2CD8EAF4" w14:textId="77777777">
        <w:trPr>
          <w:cantSplit/>
        </w:trPr>
        <w:tc>
          <w:tcPr>
            <w:tcW w:w="2050" w:type="dxa"/>
          </w:tcPr>
          <w:p w14:paraId="3B9A1010" w14:textId="77777777" w:rsidR="00283DF2" w:rsidRDefault="00CF5073">
            <w:pPr>
              <w:spacing w:before="20" w:after="20" w:line="259" w:lineRule="auto"/>
              <w:jc w:val="left"/>
            </w:pPr>
            <w:r>
              <w:rPr>
                <w:rFonts w:eastAsia="Times New Roman"/>
                <w:sz w:val="18"/>
                <w:color w:val="000000"/>
              </w:rPr>
              <w:t>Cálculo</w:t>
            </w:r>
          </w:p>
        </w:tc>
        <w:tc>
          <w:tcPr>
            <w:tcW w:w="7310" w:type="dxa"/>
          </w:tcPr>
          <w:p w14:paraId="20670FE1" w14:textId="77777777" w:rsidR="00283DF2" w:rsidRDefault="00CF5073">
            <w:pPr>
              <w:spacing w:before="20" w:after="20" w:line="259" w:lineRule="auto"/>
              <w:jc w:val="left"/>
            </w:pPr>
            <w:r>
              <w:rPr>
                <w:rFonts w:eastAsia="Times New Roman"/>
                <w:sz w:val="18"/>
                <w:color w:val="000000"/>
              </w:rPr>
              <w:t>(4 x 5) + 8 - 12 = 16 unidades</w:t>
            </w:r>
          </w:p>
        </w:tc>
      </w:tr>
      <w:tr w:rsidR="00283DF2" w14:paraId="1006CD26" w14:textId="77777777">
        <w:trPr>
          <w:cantSplit/>
        </w:trPr>
        <w:tc>
          <w:tcPr>
            <w:tcW w:w="2050" w:type="dxa"/>
          </w:tcPr>
          <w:p w14:paraId="18BA5FAB" w14:textId="77777777" w:rsidR="00283DF2" w:rsidRDefault="00CF5073">
            <w:pPr>
              <w:spacing w:before="20" w:after="20" w:line="259" w:lineRule="auto"/>
              <w:jc w:val="left"/>
            </w:pPr>
            <w:r>
              <w:rPr>
                <w:rFonts w:eastAsia="Times New Roman"/>
                <w:sz w:val="18"/>
                <w:color w:val="000000"/>
              </w:rPr>
              <w:t>Salida</w:t>
            </w:r>
          </w:p>
        </w:tc>
        <w:tc>
          <w:tcPr>
            <w:tcW w:w="7310" w:type="dxa"/>
          </w:tcPr>
          <w:p w14:paraId="40F4F278" w14:textId="77777777" w:rsidR="00283DF2" w:rsidRDefault="00CF5073">
            <w:pPr>
              <w:spacing w:before="20" w:after="20" w:line="259" w:lineRule="auto"/>
              <w:jc w:val="left"/>
            </w:pPr>
            <w:r>
              <w:rPr>
                <w:rFonts w:eastAsia="Times New Roman"/>
                <w:sz w:val="18"/>
                <w:color w:val="000000"/>
              </w:rPr>
              <w:t>Priorizar una compra revisable de 16 unidades; confirmar inventario físico, proveedor y presupuesto.</w:t>
            </w:r>
          </w:p>
        </w:tc>
      </w:tr>
    </w:tbl>
    <w:p w14:paraId="6FF8DF54" w14:textId="77777777" w:rsidR="00283DF2" w:rsidRDefault="00283DF2">
      <w:pPr>
        <w:spacing w:after="40"/>
      </w:pPr>
    </w:p>
    <w:p w14:paraId="399C8005" w14:textId="77777777" w:rsidR="00283DF2" w:rsidRDefault="00CF5073">
      <w:r>
        <w:rPr>
          <w:rFonts w:eastAsia="Times New Roman"/>
          <w:color w:val="000000"/>
        </w:rPr>
        <w:t>En el ejemplo, la cantidad de 16 unidades no la inventa el modelo: sale de una fórmula ejecutada por el backend. El asistente únicamente explica el resultado. Si falta un dato importante, como el tiempo de entrega, debe decirlo con claridad y evitar una recomendación definitiva.</w:t>
      </w:r>
    </w:p>
    <w:p w14:paraId="43E805E0" w14:textId="77777777" w:rsidR="00283DF2" w:rsidRDefault="00CF5073">
      <w:pPr>
        <w:pStyle w:val="Heading2"/>
      </w:pPr>
      <w:bookmarkStart w:id="32" w:name="_Toc239105019"/>
      <w:r>
        <w:rPr>
          <w:color w:val="000000"/>
        </w:rPr>
        <w:t>8.6 Criterios de aceptación y evaluación</w:t>
      </w:r>
      <w:bookmarkEnd w:id="32"/>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900"/>
        <w:gridCol w:w="4260"/>
      </w:tblGrid>
      <w:tr w:rsidR="00283DF2" w14:paraId="6645BF70" w14:textId="77777777">
        <w:trPr>
          <w:cantSplit/>
          <w:tblHeader/>
        </w:trPr>
        <w:tc>
          <w:tcPr>
            <w:tcW w:w="2200" w:type="dxa"/>
            <w:shd w:val="clear" w:color="auto" w:fill="FFFFFF"/>
            <w:tcMar>
              <w:top w:w="80" w:type="dxa"/>
              <w:left w:w="120" w:type="dxa"/>
              <w:bottom w:w="80" w:type="dxa"/>
              <w:right w:w="120" w:type="dxa"/>
            </w:tcMar>
            <w:vAlign w:val="center"/>
          </w:tcPr>
          <w:p w14:paraId="373635D9" w14:textId="77777777" w:rsidR="00283DF2" w:rsidRDefault="00CF5073">
            <w:pPr>
              <w:keepNext/>
              <w:spacing w:before="40" w:after="40" w:line="252" w:lineRule="auto"/>
              <w:jc w:val="center"/>
            </w:pPr>
            <w:r>
              <w:rPr>
                <w:rFonts w:eastAsia="Times New Roman"/>
                <w:b/>
                <w:sz w:val="17"/>
                <w:color w:val="000000"/>
              </w:rPr>
              <w:t>Criterio</w:t>
            </w:r>
          </w:p>
        </w:tc>
        <w:tc>
          <w:tcPr>
            <w:tcW w:w="2900" w:type="dxa"/>
            <w:shd w:val="clear" w:color="auto" w:fill="FFFFFF"/>
            <w:tcMar>
              <w:top w:w="80" w:type="dxa"/>
              <w:left w:w="120" w:type="dxa"/>
              <w:bottom w:w="80" w:type="dxa"/>
              <w:right w:w="120" w:type="dxa"/>
            </w:tcMar>
            <w:vAlign w:val="center"/>
          </w:tcPr>
          <w:p w14:paraId="35BC86A5" w14:textId="77777777" w:rsidR="00283DF2" w:rsidRDefault="00CF5073">
            <w:pPr>
              <w:keepNext/>
              <w:spacing w:before="40" w:after="40" w:line="252" w:lineRule="auto"/>
              <w:jc w:val="center"/>
            </w:pPr>
            <w:r>
              <w:rPr>
                <w:rFonts w:eastAsia="Times New Roman"/>
                <w:b/>
                <w:sz w:val="17"/>
                <w:color w:val="000000"/>
              </w:rPr>
              <w:t>Meta inicial</w:t>
            </w:r>
          </w:p>
        </w:tc>
        <w:tc>
          <w:tcPr>
            <w:tcW w:w="4260" w:type="dxa"/>
            <w:shd w:val="clear" w:color="auto" w:fill="FFFFFF"/>
            <w:tcMar>
              <w:top w:w="80" w:type="dxa"/>
              <w:left w:w="120" w:type="dxa"/>
              <w:bottom w:w="80" w:type="dxa"/>
              <w:right w:w="120" w:type="dxa"/>
            </w:tcMar>
            <w:vAlign w:val="center"/>
          </w:tcPr>
          <w:p w14:paraId="1C86465B" w14:textId="77777777" w:rsidR="00283DF2" w:rsidRDefault="00CF5073">
            <w:pPr>
              <w:keepNext/>
              <w:spacing w:before="40" w:after="40" w:line="252" w:lineRule="auto"/>
              <w:jc w:val="center"/>
            </w:pPr>
            <w:r>
              <w:rPr>
                <w:rFonts w:eastAsia="Times New Roman"/>
                <w:b/>
                <w:sz w:val="17"/>
                <w:color w:val="000000"/>
              </w:rPr>
              <w:t>Método de prueba</w:t>
            </w:r>
          </w:p>
        </w:tc>
      </w:tr>
      <w:tr w:rsidR="00283DF2" w14:paraId="1C43AC75" w14:textId="77777777">
        <w:trPr>
          <w:cantSplit/>
        </w:trPr>
        <w:tc>
          <w:tcPr>
            <w:tcW w:w="2200" w:type="dxa"/>
          </w:tcPr>
          <w:p w14:paraId="1CCE163D" w14:textId="77777777" w:rsidR="00283DF2" w:rsidRDefault="00CF5073">
            <w:pPr>
              <w:spacing w:before="20" w:after="20" w:line="259" w:lineRule="auto"/>
              <w:jc w:val="left"/>
            </w:pPr>
            <w:r>
              <w:rPr>
                <w:rFonts w:eastAsia="Times New Roman"/>
                <w:sz w:val="17"/>
                <w:color w:val="000000"/>
              </w:rPr>
              <w:t>Trazabilidad numérica</w:t>
            </w:r>
          </w:p>
        </w:tc>
        <w:tc>
          <w:tcPr>
            <w:tcW w:w="2900" w:type="dxa"/>
          </w:tcPr>
          <w:p w14:paraId="2937E0E0" w14:textId="77777777" w:rsidR="00283DF2" w:rsidRDefault="00CF5073">
            <w:pPr>
              <w:spacing w:before="20" w:after="20" w:line="259" w:lineRule="auto"/>
              <w:jc w:val="left"/>
            </w:pPr>
            <w:r>
              <w:rPr>
                <w:rFonts w:eastAsia="Times New Roman"/>
                <w:sz w:val="17"/>
                <w:color w:val="000000"/>
              </w:rPr>
              <w:t>100 % de cifras del piloto vinculadas a un dato o cálculo</w:t>
            </w:r>
          </w:p>
        </w:tc>
        <w:tc>
          <w:tcPr>
            <w:tcW w:w="4260" w:type="dxa"/>
          </w:tcPr>
          <w:p w14:paraId="5FBACC7C" w14:textId="77777777" w:rsidR="00283DF2" w:rsidRDefault="00CF5073">
            <w:pPr>
              <w:spacing w:before="20" w:after="20" w:line="259" w:lineRule="auto"/>
              <w:jc w:val="left"/>
            </w:pPr>
            <w:r>
              <w:rPr>
                <w:rFonts w:eastAsia="Times New Roman"/>
                <w:sz w:val="17"/>
                <w:color w:val="000000"/>
              </w:rPr>
              <w:t>Comparación automática y revisión humana</w:t>
            </w:r>
          </w:p>
        </w:tc>
      </w:tr>
      <w:tr w:rsidR="00283DF2" w14:paraId="0FB5CC48" w14:textId="77777777">
        <w:trPr>
          <w:cantSplit/>
        </w:trPr>
        <w:tc>
          <w:tcPr>
            <w:tcW w:w="2200" w:type="dxa"/>
          </w:tcPr>
          <w:p w14:paraId="6B3BBE32" w14:textId="77777777" w:rsidR="00283DF2" w:rsidRDefault="00CF5073">
            <w:pPr>
              <w:spacing w:before="20" w:after="20" w:line="259" w:lineRule="auto"/>
              <w:jc w:val="left"/>
            </w:pPr>
            <w:r>
              <w:rPr>
                <w:rFonts w:eastAsia="Times New Roman"/>
                <w:sz w:val="17"/>
                <w:color w:val="000000"/>
              </w:rPr>
              <w:t>Control de acceso</w:t>
            </w:r>
          </w:p>
        </w:tc>
        <w:tc>
          <w:tcPr>
            <w:tcW w:w="2900" w:type="dxa"/>
          </w:tcPr>
          <w:p w14:paraId="6DFC7F1E" w14:textId="77777777" w:rsidR="00283DF2" w:rsidRDefault="00CF5073">
            <w:pPr>
              <w:spacing w:before="20" w:after="20" w:line="259" w:lineRule="auto"/>
              <w:jc w:val="left"/>
            </w:pPr>
            <w:r>
              <w:rPr>
                <w:rFonts w:eastAsia="Times New Roman"/>
                <w:sz w:val="17"/>
                <w:color w:val="000000"/>
              </w:rPr>
              <w:t>0 respuestas con datos de sucursales no autorizadas</w:t>
            </w:r>
          </w:p>
        </w:tc>
        <w:tc>
          <w:tcPr>
            <w:tcW w:w="4260" w:type="dxa"/>
          </w:tcPr>
          <w:p w14:paraId="0AA5A4F4" w14:textId="77777777" w:rsidR="00283DF2" w:rsidRDefault="00CF5073">
            <w:pPr>
              <w:spacing w:before="20" w:after="20" w:line="259" w:lineRule="auto"/>
              <w:jc w:val="left"/>
            </w:pPr>
            <w:r>
              <w:rPr>
                <w:rFonts w:eastAsia="Times New Roman"/>
                <w:sz w:val="17"/>
                <w:color w:val="000000"/>
              </w:rPr>
              <w:t>Pruebas por rol y casos negativos</w:t>
            </w:r>
          </w:p>
        </w:tc>
      </w:tr>
      <w:tr w:rsidR="00283DF2" w14:paraId="6938E4E3" w14:textId="77777777">
        <w:trPr>
          <w:cantSplit/>
        </w:trPr>
        <w:tc>
          <w:tcPr>
            <w:tcW w:w="2200" w:type="dxa"/>
          </w:tcPr>
          <w:p w14:paraId="4C6A9D01" w14:textId="77777777" w:rsidR="00283DF2" w:rsidRDefault="00CF5073">
            <w:pPr>
              <w:spacing w:before="20" w:after="20" w:line="259" w:lineRule="auto"/>
              <w:jc w:val="left"/>
            </w:pPr>
            <w:r>
              <w:rPr>
                <w:rFonts w:eastAsia="Times New Roman"/>
                <w:sz w:val="17"/>
                <w:color w:val="000000"/>
              </w:rPr>
              <w:t>Acciones autónomas</w:t>
            </w:r>
          </w:p>
        </w:tc>
        <w:tc>
          <w:tcPr>
            <w:tcW w:w="2900" w:type="dxa"/>
          </w:tcPr>
          <w:p w14:paraId="311607B4" w14:textId="77777777" w:rsidR="00283DF2" w:rsidRDefault="00CF5073">
            <w:pPr>
              <w:spacing w:before="20" w:after="20" w:line="259" w:lineRule="auto"/>
              <w:jc w:val="left"/>
            </w:pPr>
            <w:r>
              <w:rPr>
                <w:rFonts w:eastAsia="Times New Roman"/>
                <w:sz w:val="17"/>
                <w:color w:val="000000"/>
              </w:rPr>
              <w:t>0 escrituras originadas por el modelo</w:t>
            </w:r>
          </w:p>
        </w:tc>
        <w:tc>
          <w:tcPr>
            <w:tcW w:w="4260" w:type="dxa"/>
          </w:tcPr>
          <w:p w14:paraId="35326426" w14:textId="77777777" w:rsidR="00283DF2" w:rsidRDefault="00CF5073">
            <w:pPr>
              <w:spacing w:before="20" w:after="20" w:line="259" w:lineRule="auto"/>
              <w:jc w:val="left"/>
            </w:pPr>
            <w:r>
              <w:rPr>
                <w:rFonts w:eastAsia="Times New Roman"/>
                <w:sz w:val="17"/>
                <w:color w:val="000000"/>
              </w:rPr>
              <w:t>Revisión de permisos y logs</w:t>
            </w:r>
          </w:p>
        </w:tc>
      </w:tr>
      <w:tr w:rsidR="00283DF2" w14:paraId="78D92B3B" w14:textId="77777777">
        <w:trPr>
          <w:cantSplit/>
        </w:trPr>
        <w:tc>
          <w:tcPr>
            <w:tcW w:w="2200" w:type="dxa"/>
          </w:tcPr>
          <w:p w14:paraId="46B1C58F" w14:textId="77777777" w:rsidR="00283DF2" w:rsidRDefault="00CF5073">
            <w:pPr>
              <w:spacing w:before="20" w:after="20" w:line="259" w:lineRule="auto"/>
              <w:jc w:val="left"/>
            </w:pPr>
            <w:r>
              <w:rPr>
                <w:rFonts w:eastAsia="Times New Roman"/>
                <w:sz w:val="17"/>
                <w:color w:val="000000"/>
              </w:rPr>
              <w:t>Latencia</w:t>
            </w:r>
          </w:p>
        </w:tc>
        <w:tc>
          <w:tcPr>
            <w:tcW w:w="2900" w:type="dxa"/>
          </w:tcPr>
          <w:p w14:paraId="2CF4EAC6" w14:textId="77777777" w:rsidR="00283DF2" w:rsidRDefault="00CF5073">
            <w:pPr>
              <w:spacing w:before="20" w:after="20" w:line="259" w:lineRule="auto"/>
              <w:jc w:val="left"/>
            </w:pPr>
            <w:r>
              <w:rPr>
                <w:rFonts w:eastAsia="Times New Roman"/>
                <w:sz w:val="17"/>
                <w:color w:val="000000"/>
              </w:rPr>
              <w:t>Mediana menor o igual a 8 s en el piloto</w:t>
            </w:r>
          </w:p>
        </w:tc>
        <w:tc>
          <w:tcPr>
            <w:tcW w:w="4260" w:type="dxa"/>
          </w:tcPr>
          <w:p w14:paraId="4ADF7004" w14:textId="77777777" w:rsidR="00283DF2" w:rsidRDefault="00CF5073">
            <w:pPr>
              <w:spacing w:before="20" w:after="20" w:line="259" w:lineRule="auto"/>
              <w:jc w:val="left"/>
            </w:pPr>
            <w:r>
              <w:rPr>
                <w:rFonts w:eastAsia="Times New Roman"/>
                <w:sz w:val="17"/>
                <w:color w:val="000000"/>
              </w:rPr>
              <w:t>Telemetría de extremo a extremo</w:t>
            </w:r>
          </w:p>
        </w:tc>
      </w:tr>
      <w:tr w:rsidR="00283DF2" w14:paraId="7C467930" w14:textId="77777777">
        <w:trPr>
          <w:cantSplit/>
        </w:trPr>
        <w:tc>
          <w:tcPr>
            <w:tcW w:w="2200" w:type="dxa"/>
          </w:tcPr>
          <w:p w14:paraId="3E5C7836" w14:textId="77777777" w:rsidR="00283DF2" w:rsidRDefault="00CF5073">
            <w:pPr>
              <w:spacing w:before="20" w:after="20" w:line="259" w:lineRule="auto"/>
              <w:jc w:val="left"/>
            </w:pPr>
            <w:r>
              <w:rPr>
                <w:rFonts w:eastAsia="Times New Roman"/>
                <w:sz w:val="17"/>
                <w:color w:val="000000"/>
              </w:rPr>
              <w:t>Calidad</w:t>
            </w:r>
          </w:p>
        </w:tc>
        <w:tc>
          <w:tcPr>
            <w:tcW w:w="2900" w:type="dxa"/>
          </w:tcPr>
          <w:p w14:paraId="7C7C7A2B" w14:textId="77777777" w:rsidR="00283DF2" w:rsidRDefault="00CF5073">
            <w:pPr>
              <w:spacing w:before="20" w:after="20" w:line="259" w:lineRule="auto"/>
              <w:jc w:val="left"/>
            </w:pPr>
            <w:r>
              <w:rPr>
                <w:rFonts w:eastAsia="Times New Roman"/>
                <w:sz w:val="17"/>
                <w:color w:val="000000"/>
              </w:rPr>
              <w:t>Al menos 80 % de respuestas calificadas útiles</w:t>
            </w:r>
          </w:p>
        </w:tc>
        <w:tc>
          <w:tcPr>
            <w:tcW w:w="4260" w:type="dxa"/>
          </w:tcPr>
          <w:p w14:paraId="4E67B98F" w14:textId="77777777" w:rsidR="00283DF2" w:rsidRDefault="00CF5073">
            <w:pPr>
              <w:spacing w:before="20" w:after="20" w:line="259" w:lineRule="auto"/>
              <w:jc w:val="left"/>
            </w:pPr>
            <w:r>
              <w:rPr>
                <w:rFonts w:eastAsia="Times New Roman"/>
                <w:sz w:val="17"/>
                <w:color w:val="000000"/>
              </w:rPr>
              <w:t>Rúbrica humana sobre 15 consultas</w:t>
            </w:r>
          </w:p>
        </w:tc>
      </w:tr>
      <w:tr w:rsidR="00283DF2" w14:paraId="7EB9E7AE" w14:textId="77777777">
        <w:trPr>
          <w:cantSplit/>
        </w:trPr>
        <w:tc>
          <w:tcPr>
            <w:tcW w:w="2200" w:type="dxa"/>
          </w:tcPr>
          <w:p w14:paraId="36A42943" w14:textId="77777777" w:rsidR="00283DF2" w:rsidRDefault="00CF5073">
            <w:pPr>
              <w:spacing w:before="20" w:after="20" w:line="259" w:lineRule="auto"/>
              <w:jc w:val="left"/>
            </w:pPr>
            <w:r>
              <w:rPr>
                <w:rFonts w:eastAsia="Times New Roman"/>
                <w:sz w:val="17"/>
                <w:color w:val="000000"/>
              </w:rPr>
              <w:t>Robustez</w:t>
            </w:r>
          </w:p>
        </w:tc>
        <w:tc>
          <w:tcPr>
            <w:tcW w:w="2900" w:type="dxa"/>
          </w:tcPr>
          <w:p w14:paraId="52CFCEDF" w14:textId="77777777" w:rsidR="00283DF2" w:rsidRDefault="00CF5073">
            <w:pPr>
              <w:spacing w:before="20" w:after="20" w:line="259" w:lineRule="auto"/>
              <w:jc w:val="left"/>
            </w:pPr>
            <w:r>
              <w:rPr>
                <w:rFonts w:eastAsia="Times New Roman"/>
                <w:sz w:val="17"/>
                <w:color w:val="000000"/>
              </w:rPr>
              <w:t>Rechazo o manejo seguro de 10 prompts adversariales</w:t>
            </w:r>
          </w:p>
        </w:tc>
        <w:tc>
          <w:tcPr>
            <w:tcW w:w="4260" w:type="dxa"/>
          </w:tcPr>
          <w:p w14:paraId="0940318F" w14:textId="77777777" w:rsidR="00283DF2" w:rsidRDefault="00CF5073">
            <w:pPr>
              <w:spacing w:before="20" w:after="20" w:line="259" w:lineRule="auto"/>
              <w:jc w:val="left"/>
            </w:pPr>
            <w:r>
              <w:rPr>
                <w:rFonts w:eastAsia="Times New Roman"/>
                <w:sz w:val="17"/>
                <w:color w:val="000000"/>
              </w:rPr>
              <w:t>Pruebas de prompt injection y fuga</w:t>
            </w:r>
          </w:p>
        </w:tc>
      </w:tr>
      <w:tr w:rsidR="00283DF2" w14:paraId="4CA2197A" w14:textId="77777777">
        <w:trPr>
          <w:cantSplit/>
        </w:trPr>
        <w:tc>
          <w:tcPr>
            <w:tcW w:w="2200" w:type="dxa"/>
          </w:tcPr>
          <w:p w14:paraId="3CF9E8E9" w14:textId="77777777" w:rsidR="00283DF2" w:rsidRDefault="00CF5073">
            <w:pPr>
              <w:spacing w:before="20" w:after="20" w:line="259" w:lineRule="auto"/>
              <w:jc w:val="left"/>
            </w:pPr>
            <w:r>
              <w:rPr>
                <w:rFonts w:eastAsia="Times New Roman"/>
                <w:sz w:val="17"/>
                <w:color w:val="000000"/>
              </w:rPr>
              <w:t>Disponibilidad funcional</w:t>
            </w:r>
          </w:p>
        </w:tc>
        <w:tc>
          <w:tcPr>
            <w:tcW w:w="2900" w:type="dxa"/>
          </w:tcPr>
          <w:p w14:paraId="5A68FF4B" w14:textId="77777777" w:rsidR="00283DF2" w:rsidRDefault="00CF5073">
            <w:pPr>
              <w:spacing w:before="20" w:after="20" w:line="259" w:lineRule="auto"/>
              <w:jc w:val="left"/>
            </w:pPr>
            <w:r>
              <w:rPr>
                <w:rFonts w:eastAsia="Times New Roman"/>
                <w:sz w:val="17"/>
                <w:color w:val="000000"/>
              </w:rPr>
              <w:t>Inventario opera cuando la IA falla</w:t>
            </w:r>
          </w:p>
        </w:tc>
        <w:tc>
          <w:tcPr>
            <w:tcW w:w="4260" w:type="dxa"/>
          </w:tcPr>
          <w:p w14:paraId="0916D97C" w14:textId="77777777" w:rsidR="00283DF2" w:rsidRDefault="00CF5073">
            <w:pPr>
              <w:spacing w:before="20" w:after="20" w:line="259" w:lineRule="auto"/>
              <w:jc w:val="left"/>
            </w:pPr>
            <w:r>
              <w:rPr>
                <w:rFonts w:eastAsia="Times New Roman"/>
                <w:sz w:val="17"/>
                <w:color w:val="000000"/>
              </w:rPr>
              <w:t>Simulación de timeout o cuota agotada</w:t>
            </w:r>
          </w:p>
        </w:tc>
      </w:tr>
    </w:tbl>
    <w:p w14:paraId="01B83657" w14:textId="77777777" w:rsidR="00283DF2" w:rsidRDefault="00283DF2">
      <w:pPr>
        <w:spacing w:after="40"/>
      </w:pPr>
    </w:p>
    <w:p w14:paraId="130952FE" w14:textId="77777777" w:rsidR="00283DF2" w:rsidRDefault="00CF5073">
      <w:pPr>
        <w:pStyle w:val="Heading1"/>
      </w:pPr>
      <w:bookmarkStart w:id="33" w:name="_Toc239105020"/>
      <w:r>
        <w:rPr>
          <w:color w:val="000000"/>
        </w:rPr>
        <w:t>9. Estrategia de despliegue</w:t>
      </w:r>
      <w:bookmarkEnd w:id="33"/>
    </w:p>
    <w:p w14:paraId="67C19445" w14:textId="77777777" w:rsidR="00283DF2" w:rsidRDefault="00CF5073">
      <w:pPr>
        <w:pStyle w:val="Heading2"/>
      </w:pPr>
      <w:bookmarkStart w:id="34" w:name="_Toc239105021"/>
      <w:r>
        <w:rPr>
          <w:color w:val="000000"/>
        </w:rPr>
        <w:t>9.1 Ambientes</w:t>
      </w:r>
      <w:bookmarkEnd w:id="34"/>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960"/>
        <w:gridCol w:w="3600"/>
      </w:tblGrid>
      <w:tr w:rsidR="00283DF2" w14:paraId="028EA7CE" w14:textId="77777777">
        <w:trPr>
          <w:cantSplit/>
          <w:tblHeader/>
        </w:trPr>
        <w:tc>
          <w:tcPr>
            <w:tcW w:w="1800" w:type="dxa"/>
            <w:shd w:val="clear" w:color="auto" w:fill="FFFFFF"/>
            <w:tcMar>
              <w:top w:w="80" w:type="dxa"/>
              <w:left w:w="120" w:type="dxa"/>
              <w:bottom w:w="80" w:type="dxa"/>
              <w:right w:w="120" w:type="dxa"/>
            </w:tcMar>
            <w:vAlign w:val="center"/>
          </w:tcPr>
          <w:p w14:paraId="0861FC2D" w14:textId="77777777" w:rsidR="00283DF2" w:rsidRDefault="00CF5073">
            <w:pPr>
              <w:keepNext/>
              <w:spacing w:before="40" w:after="40" w:line="252" w:lineRule="auto"/>
              <w:jc w:val="center"/>
            </w:pPr>
            <w:r>
              <w:rPr>
                <w:rFonts w:eastAsia="Times New Roman"/>
                <w:b/>
                <w:sz w:val="18"/>
                <w:color w:val="000000"/>
              </w:rPr>
              <w:t>Ambiente</w:t>
            </w:r>
          </w:p>
        </w:tc>
        <w:tc>
          <w:tcPr>
            <w:tcW w:w="3960" w:type="dxa"/>
            <w:shd w:val="clear" w:color="auto" w:fill="FFFFFF"/>
            <w:tcMar>
              <w:top w:w="80" w:type="dxa"/>
              <w:left w:w="120" w:type="dxa"/>
              <w:bottom w:w="80" w:type="dxa"/>
              <w:right w:w="120" w:type="dxa"/>
            </w:tcMar>
            <w:vAlign w:val="center"/>
          </w:tcPr>
          <w:p w14:paraId="32140D69" w14:textId="77777777" w:rsidR="00283DF2" w:rsidRDefault="00CF5073">
            <w:pPr>
              <w:keepNext/>
              <w:spacing w:before="40" w:after="40" w:line="252" w:lineRule="auto"/>
              <w:jc w:val="center"/>
            </w:pPr>
            <w:r>
              <w:rPr>
                <w:rFonts w:eastAsia="Times New Roman"/>
                <w:b/>
                <w:sz w:val="18"/>
                <w:color w:val="000000"/>
              </w:rPr>
              <w:t>Propósito</w:t>
            </w:r>
          </w:p>
        </w:tc>
        <w:tc>
          <w:tcPr>
            <w:tcW w:w="3600" w:type="dxa"/>
            <w:shd w:val="clear" w:color="auto" w:fill="FFFFFF"/>
            <w:tcMar>
              <w:top w:w="80" w:type="dxa"/>
              <w:left w:w="120" w:type="dxa"/>
              <w:bottom w:w="80" w:type="dxa"/>
              <w:right w:w="120" w:type="dxa"/>
            </w:tcMar>
            <w:vAlign w:val="center"/>
          </w:tcPr>
          <w:p w14:paraId="46533E6D" w14:textId="77777777" w:rsidR="00283DF2" w:rsidRDefault="00CF5073">
            <w:pPr>
              <w:keepNext/>
              <w:spacing w:before="40" w:after="40" w:line="252" w:lineRule="auto"/>
              <w:jc w:val="center"/>
            </w:pPr>
            <w:r>
              <w:rPr>
                <w:rFonts w:eastAsia="Times New Roman"/>
                <w:b/>
                <w:sz w:val="18"/>
                <w:color w:val="000000"/>
              </w:rPr>
              <w:t>Datos</w:t>
            </w:r>
          </w:p>
        </w:tc>
      </w:tr>
      <w:tr w:rsidR="00283DF2" w14:paraId="54EFDA46" w14:textId="77777777">
        <w:trPr>
          <w:cantSplit/>
        </w:trPr>
        <w:tc>
          <w:tcPr>
            <w:tcW w:w="1800" w:type="dxa"/>
          </w:tcPr>
          <w:p w14:paraId="35C832E6" w14:textId="77777777" w:rsidR="00283DF2" w:rsidRDefault="00CF5073">
            <w:pPr>
              <w:spacing w:before="20" w:after="20" w:line="259" w:lineRule="auto"/>
              <w:jc w:val="left"/>
            </w:pPr>
            <w:r>
              <w:rPr>
                <w:rFonts w:eastAsia="Times New Roman"/>
                <w:sz w:val="18"/>
                <w:color w:val="000000"/>
              </w:rPr>
              <w:t>Desarrollo local</w:t>
            </w:r>
          </w:p>
        </w:tc>
        <w:tc>
          <w:tcPr>
            <w:tcW w:w="3960" w:type="dxa"/>
          </w:tcPr>
          <w:p w14:paraId="5C5569B6" w14:textId="77777777" w:rsidR="00283DF2" w:rsidRDefault="00CF5073">
            <w:pPr>
              <w:spacing w:before="20" w:after="20" w:line="259" w:lineRule="auto"/>
              <w:jc w:val="left"/>
            </w:pPr>
            <w:r>
              <w:rPr>
                <w:rFonts w:eastAsia="Times New Roman"/>
                <w:sz w:val="18"/>
                <w:color w:val="000000"/>
              </w:rPr>
              <w:t>Construcción y pruebas rápidas</w:t>
            </w:r>
          </w:p>
        </w:tc>
        <w:tc>
          <w:tcPr>
            <w:tcW w:w="3600" w:type="dxa"/>
          </w:tcPr>
          <w:p w14:paraId="53C558E3" w14:textId="77777777" w:rsidR="00283DF2" w:rsidRDefault="00CF5073">
            <w:pPr>
              <w:spacing w:before="20" w:after="20" w:line="259" w:lineRule="auto"/>
              <w:jc w:val="left"/>
            </w:pPr>
            <w:r>
              <w:rPr>
                <w:rFonts w:eastAsia="Times New Roman"/>
                <w:sz w:val="18"/>
                <w:color w:val="000000"/>
              </w:rPr>
              <w:t>Simulados o anonimizados</w:t>
            </w:r>
          </w:p>
        </w:tc>
      </w:tr>
      <w:tr w:rsidR="00283DF2" w14:paraId="17683CF0" w14:textId="77777777">
        <w:trPr>
          <w:cantSplit/>
        </w:trPr>
        <w:tc>
          <w:tcPr>
            <w:tcW w:w="1800" w:type="dxa"/>
          </w:tcPr>
          <w:p w14:paraId="10959928" w14:textId="77777777" w:rsidR="00283DF2" w:rsidRDefault="00CF5073">
            <w:pPr>
              <w:spacing w:before="20" w:after="20" w:line="259" w:lineRule="auto"/>
              <w:jc w:val="left"/>
            </w:pPr>
            <w:r>
              <w:rPr>
                <w:rFonts w:eastAsia="Times New Roman"/>
                <w:sz w:val="18"/>
                <w:color w:val="000000"/>
              </w:rPr>
              <w:t>Pruebas / piloto</w:t>
            </w:r>
          </w:p>
        </w:tc>
        <w:tc>
          <w:tcPr>
            <w:tcW w:w="3960" w:type="dxa"/>
          </w:tcPr>
          <w:p w14:paraId="56215252" w14:textId="77777777" w:rsidR="00283DF2" w:rsidRDefault="00CF5073">
            <w:pPr>
              <w:spacing w:before="20" w:after="20" w:line="259" w:lineRule="auto"/>
              <w:jc w:val="left"/>
            </w:pPr>
            <w:r>
              <w:rPr>
                <w:rFonts w:eastAsia="Times New Roman"/>
                <w:sz w:val="18"/>
                <w:color w:val="000000"/>
              </w:rPr>
              <w:t>Validación integrada y exposición</w:t>
            </w:r>
          </w:p>
        </w:tc>
        <w:tc>
          <w:tcPr>
            <w:tcW w:w="3600" w:type="dxa"/>
          </w:tcPr>
          <w:p w14:paraId="575FF5DE" w14:textId="77777777" w:rsidR="00283DF2" w:rsidRDefault="00CF5073">
            <w:pPr>
              <w:spacing w:before="20" w:after="20" w:line="259" w:lineRule="auto"/>
              <w:jc w:val="left"/>
            </w:pPr>
            <w:r>
              <w:rPr>
                <w:rFonts w:eastAsia="Times New Roman"/>
                <w:sz w:val="18"/>
                <w:color w:val="000000"/>
              </w:rPr>
              <w:t>Conjunto controlado, sin datos sensibles innecesarios</w:t>
            </w:r>
          </w:p>
        </w:tc>
      </w:tr>
      <w:tr w:rsidR="00283DF2" w14:paraId="340BEEC4" w14:textId="77777777">
        <w:trPr>
          <w:cantSplit/>
        </w:trPr>
        <w:tc>
          <w:tcPr>
            <w:tcW w:w="1800" w:type="dxa"/>
          </w:tcPr>
          <w:p w14:paraId="14F67D43" w14:textId="77777777" w:rsidR="00283DF2" w:rsidRDefault="00CF5073">
            <w:pPr>
              <w:spacing w:before="20" w:after="20" w:line="259" w:lineRule="auto"/>
              <w:jc w:val="left"/>
            </w:pPr>
            <w:r>
              <w:rPr>
                <w:rFonts w:eastAsia="Times New Roman"/>
                <w:sz w:val="18"/>
                <w:color w:val="000000"/>
              </w:rPr>
              <w:t>Producción futura</w:t>
            </w:r>
          </w:p>
        </w:tc>
        <w:tc>
          <w:tcPr>
            <w:tcW w:w="3960" w:type="dxa"/>
          </w:tcPr>
          <w:p w14:paraId="4F301E0C" w14:textId="77777777" w:rsidR="00283DF2" w:rsidRDefault="00CF5073">
            <w:pPr>
              <w:spacing w:before="20" w:after="20" w:line="259" w:lineRule="auto"/>
              <w:jc w:val="left"/>
            </w:pPr>
            <w:r>
              <w:rPr>
                <w:rFonts w:eastAsia="Times New Roman"/>
                <w:sz w:val="18"/>
                <w:color w:val="000000"/>
              </w:rPr>
              <w:t>Operación real</w:t>
            </w:r>
          </w:p>
        </w:tc>
        <w:tc>
          <w:tcPr>
            <w:tcW w:w="3600" w:type="dxa"/>
          </w:tcPr>
          <w:p w14:paraId="03FDA0BC" w14:textId="77777777" w:rsidR="00283DF2" w:rsidRDefault="00CF5073">
            <w:pPr>
              <w:spacing w:before="20" w:after="20" w:line="259" w:lineRule="auto"/>
              <w:jc w:val="left"/>
            </w:pPr>
            <w:r>
              <w:rPr>
                <w:rFonts w:eastAsia="Times New Roman"/>
                <w:sz w:val="18"/>
                <w:color w:val="000000"/>
              </w:rPr>
              <w:t>Datos autorizados, respaldo, monitoreo y acuerdos formales</w:t>
            </w:r>
          </w:p>
        </w:tc>
      </w:tr>
    </w:tbl>
    <w:p w14:paraId="48D39DF5" w14:textId="77777777" w:rsidR="00283DF2" w:rsidRDefault="00283DF2">
      <w:pPr>
        <w:spacing w:after="40"/>
      </w:pPr>
    </w:p>
    <w:p w14:paraId="795FA827" w14:textId="77777777" w:rsidR="00283DF2" w:rsidRDefault="00CF5073">
      <w:pPr>
        <w:pStyle w:val="Heading2"/>
      </w:pPr>
      <w:bookmarkStart w:id="35" w:name="_Toc239105022"/>
      <w:r>
        <w:rPr>
          <w:color w:val="000000"/>
        </w:rPr>
        <w:t>9.2 Pasos de implementación</w:t>
      </w:r>
      <w:bookmarkEnd w:id="35"/>
    </w:p>
    <w:p w14:paraId="65C2CC70" w14:textId="77777777" w:rsidR="00283DF2" w:rsidRDefault="00CF5073">
      <w:pPr>
        <w:numPr>
          <w:ilvl w:val="0"/>
          <w:numId w:val="14"/>
        </w:numPr>
        <w:ind w:left="648" w:hanging="360"/>
        <w:jc w:val="left"/>
      </w:pPr>
      <w:r>
        <w:rPr>
          <w:rFonts w:eastAsia="Times New Roman"/>
          <w:color w:val="000000"/>
        </w:rPr>
        <w:t>Cerrar alcance, modelo de datos, roles y criterios de aceptación.</w:t>
      </w:r>
    </w:p>
    <w:p w14:paraId="7D29D0A8" w14:textId="77777777" w:rsidR="00283DF2" w:rsidRDefault="00CF5073">
      <w:pPr>
        <w:numPr>
          <w:ilvl w:val="0"/>
          <w:numId w:val="14"/>
        </w:numPr>
        <w:ind w:left="648" w:hanging="360"/>
        <w:jc w:val="left"/>
      </w:pPr>
      <w:r>
        <w:rPr>
          <w:rFonts w:eastAsia="Times New Roman"/>
          <w:color w:val="000000"/>
        </w:rPr>
        <w:t>Implementar y probar los módulos esenciales en local.</w:t>
      </w:r>
    </w:p>
    <w:p w14:paraId="4836B36B" w14:textId="77777777" w:rsidR="00283DF2" w:rsidRDefault="00CF5073">
      <w:pPr>
        <w:numPr>
          <w:ilvl w:val="0"/>
          <w:numId w:val="14"/>
        </w:numPr>
        <w:ind w:left="648" w:hanging="360"/>
        <w:jc w:val="left"/>
      </w:pPr>
      <w:r>
        <w:rPr>
          <w:rFonts w:eastAsia="Times New Roman"/>
          <w:color w:val="000000"/>
        </w:rPr>
        <w:t>Definir el Dockerfile por etapas, crear la imagen y ejecutar pruebas del contenedor.</w:t>
      </w:r>
    </w:p>
    <w:p w14:paraId="758DE968" w14:textId="77777777" w:rsidR="00283DF2" w:rsidRDefault="00CF5073">
      <w:pPr>
        <w:numPr>
          <w:ilvl w:val="0"/>
          <w:numId w:val="14"/>
        </w:numPr>
        <w:ind w:left="648" w:hanging="360"/>
        <w:jc w:val="left"/>
      </w:pPr>
      <w:r>
        <w:rPr>
          <w:rFonts w:eastAsia="Times New Roman"/>
          <w:color w:val="000000"/>
        </w:rPr>
        <w:t>Crear solamente los recursos del piloto y configurar variables protegidas y permisos mínimos: ACR, App Service, Azure SQL y Foundry.</w:t>
      </w:r>
    </w:p>
    <w:p w14:paraId="60403D4E" w14:textId="77777777" w:rsidR="00283DF2" w:rsidRDefault="00CF5073">
      <w:pPr>
        <w:numPr>
          <w:ilvl w:val="0"/>
          <w:numId w:val="14"/>
        </w:numPr>
        <w:ind w:left="648" w:hanging="360"/>
        <w:jc w:val="left"/>
      </w:pPr>
      <w:r>
        <w:rPr>
          <w:rFonts w:eastAsia="Times New Roman"/>
          <w:color w:val="000000"/>
        </w:rPr>
        <w:t>Publicar la imagen en ACR, desplegarla en App Service y aplicar el esquema con datos de prueba controlados.</w:t>
      </w:r>
    </w:p>
    <w:p w14:paraId="1B7CC35D" w14:textId="77777777" w:rsidR="00283DF2" w:rsidRDefault="00CF5073">
      <w:pPr>
        <w:numPr>
          <w:ilvl w:val="0"/>
          <w:numId w:val="14"/>
        </w:numPr>
        <w:ind w:left="648" w:hanging="360"/>
        <w:jc w:val="left"/>
      </w:pPr>
      <w:r>
        <w:rPr>
          <w:rFonts w:eastAsia="Times New Roman"/>
          <w:color w:val="000000"/>
        </w:rPr>
        <w:t>Configurar los tres casos de uso del asistente, límites, prompt y registro de errores.</w:t>
      </w:r>
    </w:p>
    <w:p w14:paraId="1C5F7B16" w14:textId="77777777" w:rsidR="00283DF2" w:rsidRDefault="00CF5073">
      <w:pPr>
        <w:numPr>
          <w:ilvl w:val="0"/>
          <w:numId w:val="14"/>
        </w:numPr>
        <w:ind w:left="648" w:hanging="360"/>
        <w:jc w:val="left"/>
      </w:pPr>
      <w:r>
        <w:rPr>
          <w:rFonts w:eastAsia="Times New Roman"/>
          <w:color w:val="000000"/>
        </w:rPr>
        <w:t>Ejecutar pruebas funcionales, permisos, costo y recuperación básica.</w:t>
      </w:r>
    </w:p>
    <w:p w14:paraId="1601CC98" w14:textId="77777777" w:rsidR="00283DF2" w:rsidRDefault="00CF5073">
      <w:pPr>
        <w:numPr>
          <w:ilvl w:val="0"/>
          <w:numId w:val="14"/>
        </w:numPr>
        <w:ind w:left="648" w:hanging="360"/>
        <w:jc w:val="left"/>
      </w:pPr>
      <w:r>
        <w:rPr>
          <w:rFonts w:eastAsia="Times New Roman"/>
          <w:color w:val="000000"/>
        </w:rPr>
        <w:t>Congelar una versión de demostración, documentar evidencia y preparar reversión.</w:t>
      </w:r>
    </w:p>
    <w:p w14:paraId="5E128F46" w14:textId="77777777" w:rsidR="00283DF2" w:rsidRDefault="00CF5073">
      <w:pPr>
        <w:pStyle w:val="Heading2"/>
      </w:pPr>
      <w:bookmarkStart w:id="36" w:name="_Toc239105023"/>
      <w:r>
        <w:rPr>
          <w:color w:val="000000"/>
        </w:rPr>
        <w:t>9.3 Recursos necesarios</w:t>
      </w:r>
      <w:bookmarkEnd w:id="36"/>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7310"/>
      </w:tblGrid>
      <w:tr w:rsidR="00283DF2" w14:paraId="78783900" w14:textId="77777777">
        <w:trPr>
          <w:cantSplit/>
          <w:tblHeader/>
        </w:trPr>
        <w:tc>
          <w:tcPr>
            <w:tcW w:w="2050" w:type="dxa"/>
            <w:shd w:val="clear" w:color="auto" w:fill="FFFFFF"/>
            <w:tcMar>
              <w:top w:w="80" w:type="dxa"/>
              <w:left w:w="120" w:type="dxa"/>
              <w:bottom w:w="80" w:type="dxa"/>
              <w:right w:w="120" w:type="dxa"/>
            </w:tcMar>
            <w:vAlign w:val="center"/>
          </w:tcPr>
          <w:p w14:paraId="090F6925" w14:textId="77777777" w:rsidR="00283DF2" w:rsidRDefault="00CF5073">
            <w:pPr>
              <w:keepNext/>
              <w:spacing w:before="40" w:after="40" w:line="252" w:lineRule="auto"/>
              <w:jc w:val="center"/>
            </w:pPr>
            <w:r>
              <w:rPr>
                <w:rFonts w:eastAsia="Times New Roman"/>
                <w:b/>
                <w:sz w:val="18"/>
                <w:color w:val="000000"/>
              </w:rPr>
              <w:t>Categoría</w:t>
            </w:r>
          </w:p>
        </w:tc>
        <w:tc>
          <w:tcPr>
            <w:tcW w:w="7310" w:type="dxa"/>
            <w:shd w:val="clear" w:color="auto" w:fill="FFFFFF"/>
            <w:tcMar>
              <w:top w:w="80" w:type="dxa"/>
              <w:left w:w="120" w:type="dxa"/>
              <w:bottom w:w="80" w:type="dxa"/>
              <w:right w:w="120" w:type="dxa"/>
            </w:tcMar>
            <w:vAlign w:val="center"/>
          </w:tcPr>
          <w:p w14:paraId="2F415575" w14:textId="77777777" w:rsidR="00283DF2" w:rsidRDefault="00CF5073">
            <w:pPr>
              <w:keepNext/>
              <w:spacing w:before="40" w:after="40" w:line="252" w:lineRule="auto"/>
              <w:jc w:val="center"/>
            </w:pPr>
            <w:r>
              <w:rPr>
                <w:rFonts w:eastAsia="Times New Roman"/>
                <w:b/>
                <w:sz w:val="18"/>
                <w:color w:val="000000"/>
              </w:rPr>
              <w:t>Recursos</w:t>
            </w:r>
          </w:p>
        </w:tc>
      </w:tr>
      <w:tr w:rsidR="00283DF2" w14:paraId="7F881055" w14:textId="77777777">
        <w:trPr>
          <w:cantSplit/>
        </w:trPr>
        <w:tc>
          <w:tcPr>
            <w:tcW w:w="2050" w:type="dxa"/>
          </w:tcPr>
          <w:p w14:paraId="372FAA7D" w14:textId="77777777" w:rsidR="00283DF2" w:rsidRDefault="00CF5073">
            <w:pPr>
              <w:spacing w:before="20" w:after="20" w:line="259" w:lineRule="auto"/>
              <w:jc w:val="left"/>
            </w:pPr>
            <w:r>
              <w:rPr>
                <w:rFonts w:eastAsia="Times New Roman"/>
                <w:sz w:val="18"/>
                <w:color w:val="000000"/>
              </w:rPr>
              <w:t>Equipo humano</w:t>
            </w:r>
          </w:p>
        </w:tc>
        <w:tc>
          <w:tcPr>
            <w:tcW w:w="7310" w:type="dxa"/>
          </w:tcPr>
          <w:p w14:paraId="3AAC500F" w14:textId="77777777" w:rsidR="00283DF2" w:rsidRDefault="00CF5073">
            <w:pPr>
              <w:spacing w:before="20" w:after="20" w:line="259" w:lineRule="auto"/>
              <w:jc w:val="left"/>
            </w:pPr>
            <w:r>
              <w:rPr>
                <w:rFonts w:eastAsia="Times New Roman"/>
                <w:sz w:val="18"/>
                <w:color w:val="000000"/>
              </w:rPr>
              <w:t>Cinco integrantes con responsabilidades de producto, backend, datos/nube, UX y QA/seguridad; revisión cruzada obligatoria.</w:t>
            </w:r>
          </w:p>
        </w:tc>
      </w:tr>
      <w:tr w:rsidR="00283DF2" w14:paraId="69D46665" w14:textId="77777777">
        <w:trPr>
          <w:cantSplit/>
        </w:trPr>
        <w:tc>
          <w:tcPr>
            <w:tcW w:w="2050" w:type="dxa"/>
          </w:tcPr>
          <w:p w14:paraId="21E7989F" w14:textId="77777777" w:rsidR="00283DF2" w:rsidRDefault="00CF5073">
            <w:pPr>
              <w:spacing w:before="20" w:after="20" w:line="259" w:lineRule="auto"/>
              <w:jc w:val="left"/>
            </w:pPr>
            <w:r>
              <w:rPr>
                <w:rFonts w:eastAsia="Times New Roman"/>
                <w:sz w:val="18"/>
                <w:color w:val="000000"/>
              </w:rPr>
              <w:t>Desarrollo</w:t>
            </w:r>
          </w:p>
        </w:tc>
        <w:tc>
          <w:tcPr>
            <w:tcW w:w="7310" w:type="dxa"/>
          </w:tcPr>
          <w:p w14:paraId="4CD6DC76" w14:textId="77777777" w:rsidR="00283DF2" w:rsidRDefault="00CF5073">
            <w:pPr>
              <w:spacing w:before="20" w:after="20" w:line="259" w:lineRule="auto"/>
              <w:jc w:val="left"/>
            </w:pPr>
            <w:r>
              <w:rPr>
                <w:rFonts w:eastAsia="Times New Roman"/>
                <w:sz w:val="18"/>
                <w:color w:val="000000"/>
              </w:rPr>
              <w:t>Visual Studio o VS Code, Git, Docker, cliente SQL y herramienta de pruebas HTTP.</w:t>
            </w:r>
          </w:p>
        </w:tc>
      </w:tr>
      <w:tr w:rsidR="00283DF2" w14:paraId="19C01469" w14:textId="77777777">
        <w:trPr>
          <w:cantSplit/>
        </w:trPr>
        <w:tc>
          <w:tcPr>
            <w:tcW w:w="2050" w:type="dxa"/>
          </w:tcPr>
          <w:p w14:paraId="14690E21" w14:textId="77777777" w:rsidR="00283DF2" w:rsidRDefault="00CF5073">
            <w:pPr>
              <w:spacing w:before="20" w:after="20" w:line="259" w:lineRule="auto"/>
              <w:jc w:val="left"/>
            </w:pPr>
            <w:r>
              <w:rPr>
                <w:rFonts w:eastAsia="Times New Roman"/>
                <w:sz w:val="18"/>
                <w:color w:val="000000"/>
              </w:rPr>
              <w:t>Nube</w:t>
            </w:r>
          </w:p>
        </w:tc>
        <w:tc>
          <w:tcPr>
            <w:tcW w:w="7310" w:type="dxa"/>
          </w:tcPr>
          <w:p w14:paraId="1D4FCEDF" w14:textId="77777777" w:rsidR="00283DF2" w:rsidRDefault="00CF5073">
            <w:pPr>
              <w:spacing w:before="20" w:after="20" w:line="259" w:lineRule="auto"/>
              <w:jc w:val="left"/>
            </w:pPr>
            <w:r>
              <w:rPr>
                <w:rFonts w:eastAsia="Times New Roman"/>
                <w:sz w:val="18"/>
                <w:color w:val="000000"/>
              </w:rPr>
              <w:t>Suscripción Azure o Azure for Students, permisos para crear recursos y cuota de modelo disponible.</w:t>
            </w:r>
          </w:p>
        </w:tc>
      </w:tr>
      <w:tr w:rsidR="00283DF2" w14:paraId="29F3207F" w14:textId="77777777">
        <w:trPr>
          <w:cantSplit/>
        </w:trPr>
        <w:tc>
          <w:tcPr>
            <w:tcW w:w="2050" w:type="dxa"/>
          </w:tcPr>
          <w:p w14:paraId="78DBB9FC" w14:textId="77777777" w:rsidR="00283DF2" w:rsidRDefault="00CF5073">
            <w:pPr>
              <w:spacing w:before="20" w:after="20" w:line="259" w:lineRule="auto"/>
              <w:jc w:val="left"/>
            </w:pPr>
            <w:r>
              <w:rPr>
                <w:rFonts w:eastAsia="Times New Roman"/>
                <w:sz w:val="18"/>
                <w:color w:val="000000"/>
              </w:rPr>
              <w:t>Datos</w:t>
            </w:r>
          </w:p>
        </w:tc>
        <w:tc>
          <w:tcPr>
            <w:tcW w:w="7310" w:type="dxa"/>
          </w:tcPr>
          <w:p w14:paraId="207B0171" w14:textId="77777777" w:rsidR="00283DF2" w:rsidRDefault="00CF5073">
            <w:pPr>
              <w:spacing w:before="20" w:after="20" w:line="259" w:lineRule="auto"/>
              <w:jc w:val="left"/>
            </w:pPr>
            <w:r>
              <w:rPr>
                <w:rFonts w:eastAsia="Times New Roman"/>
                <w:sz w:val="18"/>
                <w:color w:val="000000"/>
              </w:rPr>
              <w:t>Dataset simulado documentado o datos anonimizados con autorización.</w:t>
            </w:r>
          </w:p>
        </w:tc>
      </w:tr>
      <w:tr w:rsidR="00283DF2" w14:paraId="1AFC8A88" w14:textId="77777777">
        <w:trPr>
          <w:cantSplit/>
        </w:trPr>
        <w:tc>
          <w:tcPr>
            <w:tcW w:w="2050" w:type="dxa"/>
          </w:tcPr>
          <w:p w14:paraId="6F3276CF" w14:textId="77777777" w:rsidR="00283DF2" w:rsidRDefault="00CF5073">
            <w:pPr>
              <w:spacing w:before="20" w:after="20" w:line="259" w:lineRule="auto"/>
              <w:jc w:val="left"/>
            </w:pPr>
            <w:r>
              <w:rPr>
                <w:rFonts w:eastAsia="Times New Roman"/>
                <w:sz w:val="18"/>
                <w:color w:val="000000"/>
              </w:rPr>
              <w:t>Evaluación</w:t>
            </w:r>
          </w:p>
        </w:tc>
        <w:tc>
          <w:tcPr>
            <w:tcW w:w="7310" w:type="dxa"/>
          </w:tcPr>
          <w:p w14:paraId="7E04D8C2" w14:textId="77777777" w:rsidR="00283DF2" w:rsidRDefault="00CF5073">
            <w:pPr>
              <w:spacing w:before="20" w:after="20" w:line="259" w:lineRule="auto"/>
              <w:jc w:val="left"/>
            </w:pPr>
            <w:r>
              <w:rPr>
                <w:rFonts w:eastAsia="Times New Roman"/>
                <w:sz w:val="18"/>
                <w:color w:val="000000"/>
              </w:rPr>
              <w:t>Casos de prueba, rúbrica de IA, guion de demostración y registro de resultados.</w:t>
            </w:r>
          </w:p>
        </w:tc>
      </w:tr>
    </w:tbl>
    <w:p w14:paraId="655B4737" w14:textId="77777777" w:rsidR="00283DF2" w:rsidRDefault="00283DF2">
      <w:pPr>
        <w:spacing w:after="40"/>
      </w:pPr>
    </w:p>
    <w:p w14:paraId="79C7F194" w14:textId="77777777" w:rsidR="00283DF2" w:rsidRDefault="00CF5073">
      <w:pPr>
        <w:pStyle w:val="Heading2"/>
      </w:pPr>
      <w:bookmarkStart w:id="37" w:name="_Toc239105024"/>
      <w:r>
        <w:rPr>
          <w:color w:val="000000"/>
        </w:rPr>
        <w:t>9.4 Reversión y continuidad</w:t>
      </w:r>
      <w:bookmarkEnd w:id="37"/>
    </w:p>
    <w:p w14:paraId="068BAA7D" w14:textId="77777777" w:rsidR="00283DF2" w:rsidRDefault="00CF5073">
      <w:pPr>
        <w:numPr>
          <w:ilvl w:val="0"/>
          <w:numId w:val="10"/>
        </w:numPr>
        <w:spacing w:after="40" w:line="276" w:lineRule="auto"/>
        <w:ind w:hanging="279"/>
        <w:jc w:val="left"/>
      </w:pPr>
      <w:r>
        <w:rPr>
          <w:rFonts w:eastAsia="Times New Roman"/>
          <w:color w:val="000000"/>
        </w:rPr>
        <w:t>Conservar al menos una imagen estable anterior y etiquetar versiones de forma inmutable.</w:t>
      </w:r>
    </w:p>
    <w:p w14:paraId="37182A4B" w14:textId="77777777" w:rsidR="00283DF2" w:rsidRDefault="00CF5073">
      <w:pPr>
        <w:numPr>
          <w:ilvl w:val="0"/>
          <w:numId w:val="10"/>
        </w:numPr>
        <w:spacing w:after="40" w:line="276" w:lineRule="auto"/>
        <w:ind w:hanging="279"/>
        <w:jc w:val="left"/>
      </w:pPr>
      <w:r>
        <w:rPr>
          <w:rFonts w:eastAsia="Times New Roman"/>
          <w:color w:val="000000"/>
        </w:rPr>
        <w:t>Separar cambios de aplicación y migraciones de datos; respaldar antes de cambios destructivos.</w:t>
      </w:r>
    </w:p>
    <w:p w14:paraId="351B5185" w14:textId="77777777" w:rsidR="00283DF2" w:rsidRDefault="00CF5073">
      <w:pPr>
        <w:numPr>
          <w:ilvl w:val="0"/>
          <w:numId w:val="10"/>
        </w:numPr>
        <w:spacing w:after="40" w:line="276" w:lineRule="auto"/>
        <w:ind w:hanging="279"/>
        <w:jc w:val="left"/>
      </w:pPr>
      <w:r>
        <w:rPr>
          <w:rFonts w:eastAsia="Times New Roman"/>
          <w:color w:val="000000"/>
        </w:rPr>
        <w:t>Usar reintentos controlados para la reactivación de Azure SQL serverless.</w:t>
      </w:r>
    </w:p>
    <w:p w14:paraId="74131FB9" w14:textId="77777777" w:rsidR="00283DF2" w:rsidRDefault="00CF5073">
      <w:pPr>
        <w:numPr>
          <w:ilvl w:val="0"/>
          <w:numId w:val="10"/>
        </w:numPr>
        <w:spacing w:after="40" w:line="276" w:lineRule="auto"/>
        <w:ind w:hanging="279"/>
        <w:jc w:val="left"/>
      </w:pPr>
      <w:r>
        <w:rPr>
          <w:rFonts w:eastAsia="Times New Roman"/>
          <w:color w:val="000000"/>
        </w:rPr>
        <w:t>Desactivar temporalmente el asistente si Foundry, la cuota o el filtro presenta fallos.</w:t>
      </w:r>
    </w:p>
    <w:p w14:paraId="1CB4F631" w14:textId="77777777" w:rsidR="00283DF2" w:rsidRDefault="00CF5073">
      <w:pPr>
        <w:numPr>
          <w:ilvl w:val="0"/>
          <w:numId w:val="10"/>
        </w:numPr>
        <w:spacing w:after="40" w:line="276" w:lineRule="auto"/>
        <w:ind w:hanging="279"/>
        <w:jc w:val="left"/>
      </w:pPr>
      <w:r>
        <w:rPr>
          <w:rFonts w:eastAsia="Times New Roman"/>
          <w:color w:val="000000"/>
        </w:rPr>
        <w:t>Documentar responsables, pasos de restauración y criterios para detener la demostración.</w:t>
      </w:r>
    </w:p>
    <w:p w14:paraId="6555848C" w14:textId="77777777" w:rsidR="00283DF2" w:rsidRDefault="00CF5073">
      <w:pPr>
        <w:pStyle w:val="Heading1"/>
      </w:pPr>
      <w:bookmarkStart w:id="38" w:name="_Toc239105025"/>
      <w:r>
        <w:rPr>
          <w:color w:val="000000"/>
        </w:rPr>
        <w:t>10. Estimación de costos</w:t>
      </w:r>
      <w:bookmarkEnd w:id="38"/>
    </w:p>
    <w:p w14:paraId="1CCAEB65" w14:textId="77777777" w:rsidR="00283DF2" w:rsidRDefault="00CF5073">
      <w:r>
        <w:rPr>
          <w:rFonts w:eastAsia="Times New Roman"/>
          <w:color w:val="000000"/>
        </w:rPr>
        <w:t>Los costos de Azure cambian según la región, la moneda y el consumo, así que la tabla siguiente sirve solo para planificar. Al momento de revisar los precios, App Service para Linux mostraba USD 13.14 al mes para B1, USD 25.55 para B2 y USD 51.10 para B3 [21]. Azure SQL serverless cobra el cómputo por segundo mientras la base está activa y mantiene por separado el costo de almacenamiento [6]. Los demás montos son rangos de referencia y no una cotización.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1700"/>
        <w:gridCol w:w="1900"/>
        <w:gridCol w:w="3710"/>
      </w:tblGrid>
      <w:tr w:rsidR="00283DF2" w14:paraId="3E183867" w14:textId="77777777">
        <w:trPr>
          <w:cantSplit/>
          <w:tblHeader/>
        </w:trPr>
        <w:tc>
          <w:tcPr>
            <w:tcW w:w="2050" w:type="dxa"/>
            <w:shd w:val="clear" w:color="auto" w:fill="FFFFFF"/>
            <w:tcMar>
              <w:top w:w="80" w:type="dxa"/>
              <w:left w:w="120" w:type="dxa"/>
              <w:bottom w:w="80" w:type="dxa"/>
              <w:right w:w="120" w:type="dxa"/>
            </w:tcMar>
            <w:vAlign w:val="center"/>
          </w:tcPr>
          <w:p w14:paraId="2FB530D3" w14:textId="77777777" w:rsidR="00283DF2" w:rsidRDefault="00CF5073">
            <w:pPr>
              <w:keepNext/>
              <w:spacing w:before="40" w:after="40" w:line="252" w:lineRule="auto"/>
              <w:jc w:val="center"/>
            </w:pPr>
            <w:r>
              <w:rPr>
                <w:rFonts w:eastAsia="Times New Roman"/>
                <w:b/>
                <w:sz w:val="17"/>
                <w:color w:val="000000"/>
              </w:rPr>
              <w:t>Recurso</w:t>
            </w:r>
          </w:p>
        </w:tc>
        <w:tc>
          <w:tcPr>
            <w:tcW w:w="1700" w:type="dxa"/>
            <w:shd w:val="clear" w:color="auto" w:fill="FFFFFF"/>
            <w:tcMar>
              <w:top w:w="80" w:type="dxa"/>
              <w:left w:w="120" w:type="dxa"/>
              <w:bottom w:w="80" w:type="dxa"/>
              <w:right w:w="120" w:type="dxa"/>
            </w:tcMar>
            <w:vAlign w:val="center"/>
          </w:tcPr>
          <w:p w14:paraId="551ECBCB" w14:textId="77777777" w:rsidR="00283DF2" w:rsidRDefault="00CF5073">
            <w:pPr>
              <w:keepNext/>
              <w:spacing w:before="40" w:after="40" w:line="252" w:lineRule="auto"/>
              <w:jc w:val="center"/>
            </w:pPr>
            <w:r>
              <w:rPr>
                <w:rFonts w:eastAsia="Times New Roman"/>
                <w:b/>
                <w:sz w:val="17"/>
                <w:color w:val="000000"/>
              </w:rPr>
              <w:t>Piloto académico (USD/mes)</w:t>
            </w:r>
          </w:p>
        </w:tc>
        <w:tc>
          <w:tcPr>
            <w:tcW w:w="1900" w:type="dxa"/>
            <w:shd w:val="clear" w:color="auto" w:fill="FFFFFF"/>
            <w:tcMar>
              <w:top w:w="80" w:type="dxa"/>
              <w:left w:w="120" w:type="dxa"/>
              <w:bottom w:w="80" w:type="dxa"/>
              <w:right w:w="120" w:type="dxa"/>
            </w:tcMar>
            <w:vAlign w:val="center"/>
          </w:tcPr>
          <w:p w14:paraId="197D0CFB" w14:textId="77777777" w:rsidR="00283DF2" w:rsidRDefault="00CF5073">
            <w:pPr>
              <w:keepNext/>
              <w:spacing w:before="40" w:after="40" w:line="252" w:lineRule="auto"/>
              <w:jc w:val="center"/>
            </w:pPr>
            <w:r>
              <w:rPr>
                <w:rFonts w:eastAsia="Times New Roman"/>
                <w:b/>
                <w:sz w:val="17"/>
                <w:color w:val="000000"/>
              </w:rPr>
              <w:t>Producción pequeña (USD/mes)</w:t>
            </w:r>
          </w:p>
        </w:tc>
        <w:tc>
          <w:tcPr>
            <w:tcW w:w="3710" w:type="dxa"/>
            <w:shd w:val="clear" w:color="auto" w:fill="FFFFFF"/>
            <w:tcMar>
              <w:top w:w="80" w:type="dxa"/>
              <w:left w:w="120" w:type="dxa"/>
              <w:bottom w:w="80" w:type="dxa"/>
              <w:right w:w="120" w:type="dxa"/>
            </w:tcMar>
            <w:vAlign w:val="center"/>
          </w:tcPr>
          <w:p w14:paraId="6D67B1AD" w14:textId="77777777" w:rsidR="00283DF2" w:rsidRDefault="00CF5073">
            <w:pPr>
              <w:keepNext/>
              <w:spacing w:before="40" w:after="40" w:line="252" w:lineRule="auto"/>
              <w:jc w:val="center"/>
            </w:pPr>
            <w:r>
              <w:rPr>
                <w:rFonts w:eastAsia="Times New Roman"/>
                <w:b/>
                <w:sz w:val="17"/>
                <w:color w:val="000000"/>
              </w:rPr>
              <w:t>Supuesto</w:t>
            </w:r>
          </w:p>
        </w:tc>
      </w:tr>
      <w:tr w:rsidR="00283DF2" w14:paraId="34185678" w14:textId="77777777">
        <w:trPr>
          <w:cantSplit/>
        </w:trPr>
        <w:tc>
          <w:tcPr>
            <w:tcW w:w="2050" w:type="dxa"/>
          </w:tcPr>
          <w:p w14:paraId="42389951" w14:textId="77777777" w:rsidR="00283DF2" w:rsidRDefault="00CF5073">
            <w:pPr>
              <w:spacing w:before="20" w:after="20" w:line="259" w:lineRule="auto"/>
              <w:jc w:val="left"/>
            </w:pPr>
            <w:r>
              <w:rPr>
                <w:rFonts w:eastAsia="Times New Roman"/>
                <w:sz w:val="17"/>
                <w:color w:val="000000"/>
              </w:rPr>
              <w:t>App Service</w:t>
            </w:r>
          </w:p>
        </w:tc>
        <w:tc>
          <w:tcPr>
            <w:tcW w:w="1700" w:type="dxa"/>
          </w:tcPr>
          <w:p w14:paraId="105E805C" w14:textId="77777777" w:rsidR="00283DF2" w:rsidRDefault="00CF5073">
            <w:pPr>
              <w:spacing w:before="20" w:after="20" w:line="259" w:lineRule="auto"/>
              <w:jc w:val="center"/>
            </w:pPr>
            <w:r>
              <w:rPr>
                <w:rFonts w:eastAsia="Times New Roman"/>
                <w:sz w:val="17"/>
                <w:color w:val="000000"/>
              </w:rPr>
              <w:t>13-26</w:t>
            </w:r>
          </w:p>
        </w:tc>
        <w:tc>
          <w:tcPr>
            <w:tcW w:w="1900" w:type="dxa"/>
          </w:tcPr>
          <w:p w14:paraId="146F0B49" w14:textId="77777777" w:rsidR="00283DF2" w:rsidRDefault="00CF5073">
            <w:pPr>
              <w:spacing w:before="20" w:after="20" w:line="259" w:lineRule="auto"/>
              <w:jc w:val="center"/>
            </w:pPr>
            <w:r>
              <w:rPr>
                <w:rFonts w:eastAsia="Times New Roman"/>
                <w:sz w:val="17"/>
                <w:color w:val="000000"/>
              </w:rPr>
              <w:t>26-51</w:t>
            </w:r>
          </w:p>
        </w:tc>
        <w:tc>
          <w:tcPr>
            <w:tcW w:w="3710" w:type="dxa"/>
          </w:tcPr>
          <w:p w14:paraId="0310BC66" w14:textId="77777777" w:rsidR="00283DF2" w:rsidRDefault="00CF5073">
            <w:pPr>
              <w:spacing w:before="20" w:after="20" w:line="259" w:lineRule="auto"/>
              <w:jc w:val="left"/>
            </w:pPr>
            <w:r>
              <w:rPr>
                <w:rFonts w:eastAsia="Times New Roman"/>
                <w:sz w:val="17"/>
                <w:color w:val="000000"/>
              </w:rPr>
              <w:t>B1/B2 para piloto; B2/B3 según carga</w:t>
            </w:r>
          </w:p>
        </w:tc>
      </w:tr>
      <w:tr w:rsidR="00283DF2" w14:paraId="505BC5C2" w14:textId="77777777">
        <w:trPr>
          <w:cantSplit/>
        </w:trPr>
        <w:tc>
          <w:tcPr>
            <w:tcW w:w="2050" w:type="dxa"/>
          </w:tcPr>
          <w:p w14:paraId="24BA0307" w14:textId="77777777" w:rsidR="00283DF2" w:rsidRDefault="00CF5073">
            <w:pPr>
              <w:spacing w:before="20" w:after="20" w:line="259" w:lineRule="auto"/>
              <w:jc w:val="left"/>
            </w:pPr>
            <w:r>
              <w:rPr>
                <w:rFonts w:eastAsia="Times New Roman"/>
                <w:sz w:val="17"/>
                <w:color w:val="000000"/>
              </w:rPr>
              <w:t>Azure Container Registry</w:t>
            </w:r>
          </w:p>
        </w:tc>
        <w:tc>
          <w:tcPr>
            <w:tcW w:w="1700" w:type="dxa"/>
          </w:tcPr>
          <w:p w14:paraId="0F12EE53" w14:textId="77777777" w:rsidR="00283DF2" w:rsidRDefault="00CF5073">
            <w:pPr>
              <w:spacing w:before="20" w:after="20" w:line="259" w:lineRule="auto"/>
              <w:jc w:val="center"/>
            </w:pPr>
            <w:r>
              <w:rPr>
                <w:rFonts w:eastAsia="Times New Roman"/>
                <w:sz w:val="17"/>
                <w:color w:val="000000"/>
              </w:rPr>
              <w:t>5-10</w:t>
            </w:r>
          </w:p>
        </w:tc>
        <w:tc>
          <w:tcPr>
            <w:tcW w:w="1900" w:type="dxa"/>
          </w:tcPr>
          <w:p w14:paraId="644DA444" w14:textId="77777777" w:rsidR="00283DF2" w:rsidRDefault="00CF5073">
            <w:pPr>
              <w:spacing w:before="20" w:after="20" w:line="259" w:lineRule="auto"/>
              <w:jc w:val="center"/>
            </w:pPr>
            <w:r>
              <w:rPr>
                <w:rFonts w:eastAsia="Times New Roman"/>
                <w:sz w:val="17"/>
                <w:color w:val="000000"/>
              </w:rPr>
              <w:t>5-20</w:t>
            </w:r>
          </w:p>
        </w:tc>
        <w:tc>
          <w:tcPr>
            <w:tcW w:w="3710" w:type="dxa"/>
          </w:tcPr>
          <w:p w14:paraId="11A3B4CD" w14:textId="77777777" w:rsidR="00283DF2" w:rsidRDefault="00CF5073">
            <w:pPr>
              <w:spacing w:before="20" w:after="20" w:line="259" w:lineRule="auto"/>
              <w:jc w:val="left"/>
            </w:pPr>
            <w:r>
              <w:rPr>
                <w:rFonts w:eastAsia="Times New Roman"/>
                <w:sz w:val="17"/>
                <w:color w:val="000000"/>
              </w:rPr>
              <w:t>Una imagen, poco almacenamiento y transferencia</w:t>
            </w:r>
          </w:p>
        </w:tc>
      </w:tr>
      <w:tr w:rsidR="00283DF2" w14:paraId="312ECB96" w14:textId="77777777">
        <w:trPr>
          <w:cantSplit/>
        </w:trPr>
        <w:tc>
          <w:tcPr>
            <w:tcW w:w="2050" w:type="dxa"/>
          </w:tcPr>
          <w:p w14:paraId="6BBE8089" w14:textId="77777777" w:rsidR="00283DF2" w:rsidRDefault="00CF5073">
            <w:pPr>
              <w:spacing w:before="20" w:after="20" w:line="259" w:lineRule="auto"/>
              <w:jc w:val="left"/>
            </w:pPr>
            <w:r>
              <w:rPr>
                <w:rFonts w:eastAsia="Times New Roman"/>
                <w:sz w:val="17"/>
                <w:color w:val="000000"/>
              </w:rPr>
              <w:t>Azure SQL Database</w:t>
            </w:r>
          </w:p>
        </w:tc>
        <w:tc>
          <w:tcPr>
            <w:tcW w:w="1700" w:type="dxa"/>
          </w:tcPr>
          <w:p w14:paraId="0655F88A" w14:textId="77777777" w:rsidR="00283DF2" w:rsidRDefault="00CF5073">
            <w:pPr>
              <w:spacing w:before="20" w:after="20" w:line="259" w:lineRule="auto"/>
              <w:jc w:val="center"/>
            </w:pPr>
            <w:r>
              <w:rPr>
                <w:rFonts w:eastAsia="Times New Roman"/>
                <w:sz w:val="17"/>
                <w:color w:val="000000"/>
              </w:rPr>
              <w:t>5-35</w:t>
            </w:r>
          </w:p>
        </w:tc>
        <w:tc>
          <w:tcPr>
            <w:tcW w:w="1900" w:type="dxa"/>
          </w:tcPr>
          <w:p w14:paraId="2B2C87D9" w14:textId="77777777" w:rsidR="00283DF2" w:rsidRDefault="00CF5073">
            <w:pPr>
              <w:spacing w:before="20" w:after="20" w:line="259" w:lineRule="auto"/>
              <w:jc w:val="center"/>
            </w:pPr>
            <w:r>
              <w:rPr>
                <w:rFonts w:eastAsia="Times New Roman"/>
                <w:sz w:val="17"/>
                <w:color w:val="000000"/>
              </w:rPr>
              <w:t>35-150</w:t>
            </w:r>
          </w:p>
        </w:tc>
        <w:tc>
          <w:tcPr>
            <w:tcW w:w="3710" w:type="dxa"/>
          </w:tcPr>
          <w:p w14:paraId="66644EC5" w14:textId="77777777" w:rsidR="00283DF2" w:rsidRDefault="00CF5073">
            <w:pPr>
              <w:spacing w:before="20" w:after="20" w:line="259" w:lineRule="auto"/>
              <w:jc w:val="left"/>
            </w:pPr>
            <w:r>
              <w:rPr>
                <w:rFonts w:eastAsia="Times New Roman"/>
                <w:sz w:val="17"/>
                <w:color w:val="000000"/>
              </w:rPr>
              <w:t>Serverless con auto-pausa frente a uso continuo</w:t>
            </w:r>
          </w:p>
        </w:tc>
      </w:tr>
      <w:tr w:rsidR="00283DF2" w14:paraId="0C060C7D" w14:textId="77777777">
        <w:trPr>
          <w:cantSplit/>
        </w:trPr>
        <w:tc>
          <w:tcPr>
            <w:tcW w:w="2050" w:type="dxa"/>
          </w:tcPr>
          <w:p w14:paraId="6B45022C" w14:textId="77777777" w:rsidR="00283DF2" w:rsidRDefault="00CF5073">
            <w:pPr>
              <w:spacing w:before="20" w:after="20" w:line="259" w:lineRule="auto"/>
              <w:jc w:val="left"/>
            </w:pPr>
            <w:r>
              <w:rPr>
                <w:rFonts w:eastAsia="Times New Roman"/>
                <w:sz w:val="17"/>
                <w:color w:val="000000"/>
              </w:rPr>
              <w:t>Microsoft Foundry / modelo</w:t>
            </w:r>
          </w:p>
        </w:tc>
        <w:tc>
          <w:tcPr>
            <w:tcW w:w="1700" w:type="dxa"/>
          </w:tcPr>
          <w:p w14:paraId="5171332A" w14:textId="77777777" w:rsidR="00283DF2" w:rsidRDefault="00CF5073">
            <w:pPr>
              <w:spacing w:before="20" w:after="20" w:line="259" w:lineRule="auto"/>
              <w:jc w:val="center"/>
            </w:pPr>
            <w:r>
              <w:rPr>
                <w:rFonts w:eastAsia="Times New Roman"/>
                <w:sz w:val="17"/>
                <w:color w:val="000000"/>
              </w:rPr>
              <w:t>3-20</w:t>
            </w:r>
          </w:p>
        </w:tc>
        <w:tc>
          <w:tcPr>
            <w:tcW w:w="1900" w:type="dxa"/>
          </w:tcPr>
          <w:p w14:paraId="7EC4C2B9" w14:textId="77777777" w:rsidR="00283DF2" w:rsidRDefault="00CF5073">
            <w:pPr>
              <w:spacing w:before="20" w:after="20" w:line="259" w:lineRule="auto"/>
              <w:jc w:val="center"/>
            </w:pPr>
            <w:r>
              <w:rPr>
                <w:rFonts w:eastAsia="Times New Roman"/>
                <w:sz w:val="17"/>
                <w:color w:val="000000"/>
              </w:rPr>
              <w:t>15-100</w:t>
            </w:r>
          </w:p>
        </w:tc>
        <w:tc>
          <w:tcPr>
            <w:tcW w:w="3710" w:type="dxa"/>
          </w:tcPr>
          <w:p w14:paraId="5D6F25B2" w14:textId="77777777" w:rsidR="00283DF2" w:rsidRDefault="00CF5073">
            <w:pPr>
              <w:spacing w:before="20" w:after="20" w:line="259" w:lineRule="auto"/>
              <w:jc w:val="left"/>
            </w:pPr>
            <w:r>
              <w:rPr>
                <w:rFonts w:eastAsia="Times New Roman"/>
                <w:sz w:val="17"/>
                <w:color w:val="000000"/>
              </w:rPr>
              <w:t>Modelo pequeño, límites de tokens y volumen controlado</w:t>
            </w:r>
          </w:p>
        </w:tc>
      </w:tr>
      <w:tr w:rsidR="00283DF2" w14:paraId="0B2C013D" w14:textId="77777777">
        <w:trPr>
          <w:cantSplit/>
        </w:trPr>
        <w:tc>
          <w:tcPr>
            <w:tcW w:w="2050" w:type="dxa"/>
          </w:tcPr>
          <w:p w14:paraId="5F19BD53" w14:textId="77777777" w:rsidR="00283DF2" w:rsidRDefault="00CF5073">
            <w:pPr>
              <w:spacing w:before="20" w:after="20" w:line="259" w:lineRule="auto"/>
              <w:jc w:val="left"/>
            </w:pPr>
            <w:r>
              <w:rPr>
                <w:rFonts w:eastAsia="Times New Roman"/>
                <w:sz w:val="17"/>
                <w:color w:val="000000"/>
              </w:rPr>
              <w:t>Transferencia y extras</w:t>
            </w:r>
          </w:p>
        </w:tc>
        <w:tc>
          <w:tcPr>
            <w:tcW w:w="1700" w:type="dxa"/>
          </w:tcPr>
          <w:p w14:paraId="7980EF8B" w14:textId="77777777" w:rsidR="00283DF2" w:rsidRDefault="00CF5073">
            <w:pPr>
              <w:spacing w:before="20" w:after="20" w:line="259" w:lineRule="auto"/>
              <w:jc w:val="center"/>
            </w:pPr>
            <w:r>
              <w:rPr>
                <w:rFonts w:eastAsia="Times New Roman"/>
                <w:sz w:val="17"/>
                <w:color w:val="000000"/>
              </w:rPr>
              <w:t>0-10</w:t>
            </w:r>
          </w:p>
        </w:tc>
        <w:tc>
          <w:tcPr>
            <w:tcW w:w="1900" w:type="dxa"/>
          </w:tcPr>
          <w:p w14:paraId="627291E4" w14:textId="77777777" w:rsidR="00283DF2" w:rsidRDefault="00CF5073">
            <w:pPr>
              <w:spacing w:before="20" w:after="20" w:line="259" w:lineRule="auto"/>
              <w:jc w:val="center"/>
            </w:pPr>
            <w:r>
              <w:rPr>
                <w:rFonts w:eastAsia="Times New Roman"/>
                <w:sz w:val="17"/>
                <w:color w:val="000000"/>
              </w:rPr>
              <w:t>5-30</w:t>
            </w:r>
          </w:p>
        </w:tc>
        <w:tc>
          <w:tcPr>
            <w:tcW w:w="3710" w:type="dxa"/>
          </w:tcPr>
          <w:p w14:paraId="6053D555" w14:textId="77777777" w:rsidR="00283DF2" w:rsidRDefault="00CF5073">
            <w:pPr>
              <w:spacing w:before="20" w:after="20" w:line="259" w:lineRule="auto"/>
              <w:jc w:val="left"/>
            </w:pPr>
            <w:r>
              <w:rPr>
                <w:rFonts w:eastAsia="Times New Roman"/>
                <w:sz w:val="17"/>
                <w:color w:val="000000"/>
              </w:rPr>
              <w:t>Región única y egreso moderado</w:t>
            </w:r>
          </w:p>
        </w:tc>
      </w:tr>
      <w:tr w:rsidR="00283DF2" w14:paraId="00C69B78" w14:textId="77777777">
        <w:trPr>
          <w:cantSplit/>
        </w:trPr>
        <w:tc>
          <w:tcPr>
            <w:tcW w:w="2050" w:type="dxa"/>
          </w:tcPr>
          <w:p w14:paraId="32382F18" w14:textId="77777777" w:rsidR="00283DF2" w:rsidRDefault="00CF5073">
            <w:pPr>
              <w:spacing w:before="20" w:after="20" w:line="259" w:lineRule="auto"/>
              <w:jc w:val="left"/>
            </w:pPr>
            <w:r>
              <w:rPr>
                <w:rFonts w:eastAsia="Times New Roman"/>
                <w:sz w:val="17"/>
                <w:color w:val="000000"/>
              </w:rPr>
              <w:t>Total orientativo</w:t>
            </w:r>
          </w:p>
        </w:tc>
        <w:tc>
          <w:tcPr>
            <w:tcW w:w="1700" w:type="dxa"/>
          </w:tcPr>
          <w:p w14:paraId="30736C75" w14:textId="77777777" w:rsidR="00283DF2" w:rsidRDefault="00CF5073">
            <w:pPr>
              <w:spacing w:before="20" w:after="20" w:line="259" w:lineRule="auto"/>
              <w:jc w:val="center"/>
            </w:pPr>
            <w:r>
              <w:rPr>
                <w:rFonts w:eastAsia="Times New Roman"/>
                <w:sz w:val="17"/>
                <w:color w:val="000000"/>
              </w:rPr>
              <w:t>26-101</w:t>
            </w:r>
          </w:p>
        </w:tc>
        <w:tc>
          <w:tcPr>
            <w:tcW w:w="1900" w:type="dxa"/>
          </w:tcPr>
          <w:p w14:paraId="57149BF2" w14:textId="77777777" w:rsidR="00283DF2" w:rsidRDefault="00CF5073">
            <w:pPr>
              <w:spacing w:before="20" w:after="20" w:line="259" w:lineRule="auto"/>
              <w:jc w:val="center"/>
            </w:pPr>
            <w:r>
              <w:rPr>
                <w:rFonts w:eastAsia="Times New Roman"/>
                <w:sz w:val="17"/>
                <w:color w:val="000000"/>
              </w:rPr>
              <w:t>86-351</w:t>
            </w:r>
          </w:p>
        </w:tc>
        <w:tc>
          <w:tcPr>
            <w:tcW w:w="3710" w:type="dxa"/>
          </w:tcPr>
          <w:p w14:paraId="4CAF6BC7" w14:textId="77777777" w:rsidR="00283DF2" w:rsidRDefault="00CF5073">
            <w:pPr>
              <w:spacing w:before="20" w:after="20" w:line="259" w:lineRule="auto"/>
              <w:jc w:val="left"/>
            </w:pPr>
            <w:r>
              <w:rPr>
                <w:rFonts w:eastAsia="Times New Roman"/>
                <w:sz w:val="17"/>
                <w:color w:val="000000"/>
              </w:rPr>
              <w:t>No incluye impuestos, soporte ni reservas</w:t>
            </w:r>
          </w:p>
        </w:tc>
      </w:tr>
    </w:tbl>
    <w:p w14:paraId="5E470CD4" w14:textId="77777777" w:rsidR="00283DF2" w:rsidRDefault="00283DF2">
      <w:pPr>
        <w:spacing w:after="40"/>
      </w:pPr>
    </w:p>
    <w:p w14:paraId="66C410BC" w14:textId="77777777" w:rsidR="00283DF2" w:rsidRDefault="00CF5073">
      <w:pPr>
        <w:spacing w:before="40" w:after="160" w:line="276" w:lineRule="auto"/>
      </w:pPr>
      <w:r>
        <w:rPr>
          <w:rFonts w:eastAsia="Times New Roman"/>
          <w:b/>
          <w:sz w:val="21"/>
          <w:color w:val="000000"/>
        </w:rPr>
        <w:t xml:space="preserve">Control de gasto: </w:t>
      </w:r>
      <w:r>
        <w:rPr>
          <w:rFonts w:eastAsia="Times New Roman"/>
          <w:sz w:val="21"/>
          <w:color w:val="000000"/>
        </w:rPr>
        <w:t>configurar un presupuesto mensual y alertas al 50 %, 80 % y 100 %; limitar tokens y solicitudes; revisar costos después de cada prueba; apagar o eliminar recursos temporales. Los presupuestos notifican, pero no detienen automáticamente el consumo [22].</w:t>
      </w:r>
    </w:p>
    <w:p w14:paraId="0AC2DAEF" w14:textId="77777777" w:rsidR="00283DF2" w:rsidRDefault="00CF5073">
      <w:r>
        <w:rPr>
          <w:rFonts w:eastAsia="Times New Roman"/>
          <w:color w:val="000000"/>
        </w:rPr>
        <w:t>Antes de crear los recursos habrá que repetir el cálculo en Azure Pricing Calculator con la suscripción y la región que realmente utilice el equipo. También se deberá confirmar que el modelo elegido esté disponible y que la cuenta tenga cuota suficiente.</w:t>
      </w:r>
    </w:p>
    <w:p w14:paraId="7055C61B" w14:textId="77777777" w:rsidR="00283DF2" w:rsidRDefault="00CF5073">
      <w:pPr>
        <w:pStyle w:val="Heading1"/>
      </w:pPr>
      <w:bookmarkStart w:id="39" w:name="_Toc239105026"/>
      <w:r>
        <w:rPr>
          <w:color w:val="000000"/>
        </w:rPr>
        <w:t>11. Aspectos éticos, legales y de seguridad</w:t>
      </w:r>
      <w:bookmarkEnd w:id="39"/>
    </w:p>
    <w:p w14:paraId="259DFE5C" w14:textId="77777777" w:rsidR="00283DF2" w:rsidRDefault="00CF5073">
      <w:pPr>
        <w:pStyle w:val="Heading2"/>
      </w:pPr>
      <w:bookmarkStart w:id="40" w:name="_Toc239105027"/>
      <w:r>
        <w:rPr>
          <w:color w:val="000000"/>
        </w:rPr>
        <w:t>11.1 Marco de referencia</w:t>
      </w:r>
      <w:bookmarkEnd w:id="40"/>
    </w:p>
    <w:p w14:paraId="3933CF56" w14:textId="77777777" w:rsidR="00283DF2" w:rsidRDefault="00CF5073">
      <w:r>
        <w:rPr>
          <w:rFonts w:eastAsia="Times New Roman"/>
          <w:color w:val="000000"/>
        </w:rPr>
        <w:t>Como el sistema manejará cuentas de usuario y registros de operación, la protección de datos debe tomarse en cuenta desde el inicio. En El Salvador, la Ley para la Protección de Datos Personales, Decreto Legislativo 144 de 2024, exige un tratamiento legítimo e informado de los datos de personas naturales [19]. También está vigente la Ley de Fomento a Inteligencia Artificial y Tecnologías, Decreto 234 de 2025, que contempla riesgos y salvaguardas para el uso de IA [20]. La Ley de Ciberseguridad y Seguridad d</w:t>
      </w:r>
      <w:r>
        <w:rPr>
          <w:rFonts w:eastAsia="Times New Roman"/>
          <w:color w:val="000000"/>
        </w:rPr>
        <w:t>e la Información, Decreto 143 de 2024, se concentra en instituciones públicas. Puede servir como referencia, pero su aplicación exacta a una ferretería privada tendría que revisarse jurídicamente.</w:t>
      </w:r>
    </w:p>
    <w:p w14:paraId="13A5EDC3" w14:textId="77777777" w:rsidR="00283DF2" w:rsidRDefault="00CF5073">
      <w:r>
        <w:rPr>
          <w:rFonts w:eastAsia="Times New Roman"/>
          <w:color w:val="000000"/>
        </w:rPr>
        <w:t>Para orientar la parte técnica se tomaron como referencia el perfil de IA generativa del NIST, las prácticas de IA responsable de Microsoft y el listado de riesgos de OWASP para aplicaciones con modelos de lenguaje. Estos documentos coinciden en que los riesgos deben revisarse durante todo el proyecto y no solamente al final. Entre los problemas más importantes están la inyección de instrucciones, la divulgación de información, el exceso de permisos y el consumo sin límites [9], [13], [14].</w:t>
      </w:r>
    </w:p>
    <w:p w14:paraId="5F9F0B4F" w14:textId="77777777" w:rsidR="00283DF2" w:rsidRDefault="00CF5073">
      <w:pPr>
        <w:spacing w:before="40" w:after="160" w:line="276" w:lineRule="auto"/>
      </w:pPr>
      <w:r>
        <w:rPr>
          <w:rFonts w:eastAsia="Times New Roman"/>
          <w:b/>
          <w:sz w:val="21"/>
          <w:color w:val="000000"/>
        </w:rPr>
        <w:t xml:space="preserve">Alcance legal: </w:t>
      </w:r>
      <w:r>
        <w:rPr>
          <w:rFonts w:eastAsia="Times New Roman"/>
          <w:sz w:val="21"/>
          <w:color w:val="000000"/>
        </w:rPr>
        <w:t>este análisis orienta el diseño académico y no sustituye una revisión legal, contractual o regulatoria antes de utilizar datos reales o prestar el servicio a terceros.</w:t>
      </w:r>
    </w:p>
    <w:p w14:paraId="7381BBC0" w14:textId="77777777" w:rsidR="00283DF2" w:rsidRDefault="00CF5073">
      <w:pPr>
        <w:pStyle w:val="Heading2"/>
      </w:pPr>
      <w:bookmarkStart w:id="41" w:name="_Toc239105028"/>
      <w:r>
        <w:rPr>
          <w:color w:val="000000"/>
        </w:rPr>
        <w:t>11.2 Riesgos y medidas</w:t>
      </w:r>
      <w:bookmarkEnd w:id="41"/>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750"/>
        <w:gridCol w:w="4710"/>
      </w:tblGrid>
      <w:tr w:rsidR="00283DF2" w14:paraId="67C4AF66" w14:textId="77777777">
        <w:trPr>
          <w:cantSplit/>
          <w:tblHeader/>
        </w:trPr>
        <w:tc>
          <w:tcPr>
            <w:tcW w:w="1900" w:type="dxa"/>
            <w:shd w:val="clear" w:color="auto" w:fill="FFFFFF"/>
            <w:tcMar>
              <w:top w:w="80" w:type="dxa"/>
              <w:left w:w="120" w:type="dxa"/>
              <w:bottom w:w="80" w:type="dxa"/>
              <w:right w:w="120" w:type="dxa"/>
            </w:tcMar>
            <w:vAlign w:val="center"/>
          </w:tcPr>
          <w:p w14:paraId="530C9DB9" w14:textId="77777777" w:rsidR="00283DF2" w:rsidRDefault="00CF5073">
            <w:pPr>
              <w:keepNext/>
              <w:spacing w:before="40" w:after="40" w:line="252" w:lineRule="auto"/>
              <w:jc w:val="center"/>
            </w:pPr>
            <w:r>
              <w:rPr>
                <w:rFonts w:eastAsia="Times New Roman"/>
                <w:b/>
                <w:sz w:val="16"/>
                <w:color w:val="000000"/>
              </w:rPr>
              <w:t>Riesgo</w:t>
            </w:r>
          </w:p>
        </w:tc>
        <w:tc>
          <w:tcPr>
            <w:tcW w:w="2750" w:type="dxa"/>
            <w:shd w:val="clear" w:color="auto" w:fill="FFFFFF"/>
            <w:tcMar>
              <w:top w:w="80" w:type="dxa"/>
              <w:left w:w="120" w:type="dxa"/>
              <w:bottom w:w="80" w:type="dxa"/>
              <w:right w:w="120" w:type="dxa"/>
            </w:tcMar>
            <w:vAlign w:val="center"/>
          </w:tcPr>
          <w:p w14:paraId="260BAE7B" w14:textId="77777777" w:rsidR="00283DF2" w:rsidRDefault="00CF5073">
            <w:pPr>
              <w:keepNext/>
              <w:spacing w:before="40" w:after="40" w:line="252" w:lineRule="auto"/>
              <w:jc w:val="center"/>
            </w:pPr>
            <w:r>
              <w:rPr>
                <w:rFonts w:eastAsia="Times New Roman"/>
                <w:b/>
                <w:sz w:val="16"/>
                <w:color w:val="000000"/>
              </w:rPr>
              <w:t>Ejemplo</w:t>
            </w:r>
          </w:p>
        </w:tc>
        <w:tc>
          <w:tcPr>
            <w:tcW w:w="4710" w:type="dxa"/>
            <w:shd w:val="clear" w:color="auto" w:fill="FFFFFF"/>
            <w:tcMar>
              <w:top w:w="80" w:type="dxa"/>
              <w:left w:w="120" w:type="dxa"/>
              <w:bottom w:w="80" w:type="dxa"/>
              <w:right w:w="120" w:type="dxa"/>
            </w:tcMar>
            <w:vAlign w:val="center"/>
          </w:tcPr>
          <w:p w14:paraId="29316A38" w14:textId="77777777" w:rsidR="00283DF2" w:rsidRDefault="00CF5073">
            <w:pPr>
              <w:keepNext/>
              <w:spacing w:before="40" w:after="40" w:line="252" w:lineRule="auto"/>
              <w:jc w:val="center"/>
            </w:pPr>
            <w:r>
              <w:rPr>
                <w:rFonts w:eastAsia="Times New Roman"/>
                <w:b/>
                <w:sz w:val="16"/>
                <w:color w:val="000000"/>
              </w:rPr>
              <w:t>Medidas propuestas</w:t>
            </w:r>
          </w:p>
        </w:tc>
      </w:tr>
      <w:tr w:rsidR="00283DF2" w14:paraId="39EE8B49" w14:textId="77777777">
        <w:trPr>
          <w:cantSplit/>
        </w:trPr>
        <w:tc>
          <w:tcPr>
            <w:tcW w:w="1900" w:type="dxa"/>
          </w:tcPr>
          <w:p w14:paraId="7F89B9B6" w14:textId="77777777" w:rsidR="00283DF2" w:rsidRDefault="00CF5073">
            <w:pPr>
              <w:spacing w:before="20" w:after="20" w:line="259" w:lineRule="auto"/>
              <w:jc w:val="left"/>
            </w:pPr>
            <w:r>
              <w:rPr>
                <w:rFonts w:eastAsia="Times New Roman"/>
                <w:sz w:val="16"/>
                <w:color w:val="000000"/>
              </w:rPr>
              <w:t>Privacidad</w:t>
            </w:r>
          </w:p>
        </w:tc>
        <w:tc>
          <w:tcPr>
            <w:tcW w:w="2750" w:type="dxa"/>
          </w:tcPr>
          <w:p w14:paraId="61A67D44" w14:textId="77777777" w:rsidR="00283DF2" w:rsidRDefault="00CF5073">
            <w:pPr>
              <w:spacing w:before="20" w:after="20" w:line="259" w:lineRule="auto"/>
              <w:jc w:val="left"/>
            </w:pPr>
            <w:r>
              <w:rPr>
                <w:rFonts w:eastAsia="Times New Roman"/>
                <w:sz w:val="16"/>
                <w:color w:val="000000"/>
              </w:rPr>
              <w:t>Enviar nombres, teléfonos o ventas identificables sin necesidad</w:t>
            </w:r>
          </w:p>
        </w:tc>
        <w:tc>
          <w:tcPr>
            <w:tcW w:w="4710" w:type="dxa"/>
          </w:tcPr>
          <w:p w14:paraId="4B20872C" w14:textId="77777777" w:rsidR="00283DF2" w:rsidRDefault="00CF5073">
            <w:pPr>
              <w:spacing w:before="20" w:after="20" w:line="259" w:lineRule="auto"/>
              <w:jc w:val="left"/>
            </w:pPr>
            <w:r>
              <w:rPr>
                <w:rFonts w:eastAsia="Times New Roman"/>
                <w:sz w:val="16"/>
                <w:color w:val="000000"/>
              </w:rPr>
              <w:t>Minimización, finalidad definida, aviso, retención limitada y anonimización</w:t>
            </w:r>
          </w:p>
        </w:tc>
      </w:tr>
      <w:tr w:rsidR="00283DF2" w14:paraId="2B637A2D" w14:textId="77777777">
        <w:trPr>
          <w:cantSplit/>
        </w:trPr>
        <w:tc>
          <w:tcPr>
            <w:tcW w:w="1900" w:type="dxa"/>
          </w:tcPr>
          <w:p w14:paraId="0F62435E" w14:textId="77777777" w:rsidR="00283DF2" w:rsidRDefault="00CF5073">
            <w:pPr>
              <w:spacing w:before="20" w:after="20" w:line="259" w:lineRule="auto"/>
              <w:jc w:val="left"/>
            </w:pPr>
            <w:r>
              <w:rPr>
                <w:rFonts w:eastAsia="Times New Roman"/>
                <w:sz w:val="16"/>
                <w:color w:val="000000"/>
              </w:rPr>
              <w:t>Acceso indebido</w:t>
            </w:r>
          </w:p>
        </w:tc>
        <w:tc>
          <w:tcPr>
            <w:tcW w:w="2750" w:type="dxa"/>
          </w:tcPr>
          <w:p w14:paraId="47BF2A71" w14:textId="77777777" w:rsidR="00283DF2" w:rsidRDefault="00CF5073">
            <w:pPr>
              <w:spacing w:before="20" w:after="20" w:line="259" w:lineRule="auto"/>
              <w:jc w:val="left"/>
            </w:pPr>
            <w:r>
              <w:rPr>
                <w:rFonts w:eastAsia="Times New Roman"/>
                <w:sz w:val="16"/>
                <w:color w:val="000000"/>
              </w:rPr>
              <w:t>Usuario consulta otra sucursal</w:t>
            </w:r>
          </w:p>
        </w:tc>
        <w:tc>
          <w:tcPr>
            <w:tcW w:w="4710" w:type="dxa"/>
          </w:tcPr>
          <w:p w14:paraId="0BCBFADC" w14:textId="77777777" w:rsidR="00283DF2" w:rsidRDefault="00CF5073">
            <w:pPr>
              <w:spacing w:before="20" w:after="20" w:line="259" w:lineRule="auto"/>
              <w:jc w:val="left"/>
            </w:pPr>
            <w:r>
              <w:rPr>
                <w:rFonts w:eastAsia="Times New Roman"/>
                <w:sz w:val="16"/>
                <w:color w:val="000000"/>
              </w:rPr>
              <w:t>RBAC en servidor, filtro por sucursal y pruebas negativas</w:t>
            </w:r>
          </w:p>
        </w:tc>
      </w:tr>
      <w:tr w:rsidR="00283DF2" w14:paraId="66BD8C1A" w14:textId="77777777">
        <w:trPr>
          <w:cantSplit/>
        </w:trPr>
        <w:tc>
          <w:tcPr>
            <w:tcW w:w="1900" w:type="dxa"/>
          </w:tcPr>
          <w:p w14:paraId="2252E94A" w14:textId="77777777" w:rsidR="00283DF2" w:rsidRDefault="00CF5073">
            <w:pPr>
              <w:spacing w:before="20" w:after="20" w:line="259" w:lineRule="auto"/>
              <w:jc w:val="left"/>
            </w:pPr>
            <w:r>
              <w:rPr>
                <w:rFonts w:eastAsia="Times New Roman"/>
                <w:sz w:val="16"/>
                <w:color w:val="000000"/>
              </w:rPr>
              <w:t>Prompt injection</w:t>
            </w:r>
          </w:p>
        </w:tc>
        <w:tc>
          <w:tcPr>
            <w:tcW w:w="2750" w:type="dxa"/>
          </w:tcPr>
          <w:p w14:paraId="61CC86A9" w14:textId="77777777" w:rsidR="00283DF2" w:rsidRDefault="00CF5073">
            <w:pPr>
              <w:spacing w:before="20" w:after="20" w:line="259" w:lineRule="auto"/>
              <w:jc w:val="left"/>
            </w:pPr>
            <w:r>
              <w:rPr>
                <w:rFonts w:eastAsia="Times New Roman"/>
                <w:sz w:val="16"/>
                <w:color w:val="000000"/>
              </w:rPr>
              <w:t>Entrada intenta cambiar reglas o extraer el prompt</w:t>
            </w:r>
          </w:p>
        </w:tc>
        <w:tc>
          <w:tcPr>
            <w:tcW w:w="4710" w:type="dxa"/>
          </w:tcPr>
          <w:p w14:paraId="7E56E5DF" w14:textId="77777777" w:rsidR="00283DF2" w:rsidRDefault="00CF5073">
            <w:pPr>
              <w:spacing w:before="20" w:after="20" w:line="259" w:lineRule="auto"/>
              <w:jc w:val="left"/>
            </w:pPr>
            <w:r>
              <w:rPr>
                <w:rFonts w:eastAsia="Times New Roman"/>
                <w:sz w:val="16"/>
                <w:color w:val="000000"/>
              </w:rPr>
              <w:t>Separar instrucciones y datos, limitar herramientas, filtrar y registrar</w:t>
            </w:r>
          </w:p>
        </w:tc>
      </w:tr>
      <w:tr w:rsidR="00283DF2" w14:paraId="04461858" w14:textId="77777777">
        <w:trPr>
          <w:cantSplit/>
        </w:trPr>
        <w:tc>
          <w:tcPr>
            <w:tcW w:w="1900" w:type="dxa"/>
          </w:tcPr>
          <w:p w14:paraId="10B4B776" w14:textId="77777777" w:rsidR="00283DF2" w:rsidRDefault="00CF5073">
            <w:pPr>
              <w:spacing w:before="20" w:after="20" w:line="259" w:lineRule="auto"/>
              <w:jc w:val="left"/>
            </w:pPr>
            <w:r>
              <w:rPr>
                <w:rFonts w:eastAsia="Times New Roman"/>
                <w:sz w:val="16"/>
                <w:color w:val="000000"/>
              </w:rPr>
              <w:t>Divulgación sensible</w:t>
            </w:r>
          </w:p>
        </w:tc>
        <w:tc>
          <w:tcPr>
            <w:tcW w:w="2750" w:type="dxa"/>
          </w:tcPr>
          <w:p w14:paraId="7FEEE090" w14:textId="77777777" w:rsidR="00283DF2" w:rsidRDefault="00CF5073">
            <w:pPr>
              <w:spacing w:before="20" w:after="20" w:line="259" w:lineRule="auto"/>
              <w:jc w:val="left"/>
            </w:pPr>
            <w:r>
              <w:rPr>
                <w:rFonts w:eastAsia="Times New Roman"/>
                <w:sz w:val="16"/>
                <w:color w:val="000000"/>
              </w:rPr>
              <w:t>Modelo repite secretos o datos internos</w:t>
            </w:r>
          </w:p>
        </w:tc>
        <w:tc>
          <w:tcPr>
            <w:tcW w:w="4710" w:type="dxa"/>
          </w:tcPr>
          <w:p w14:paraId="0A29E515" w14:textId="77777777" w:rsidR="00283DF2" w:rsidRDefault="00CF5073">
            <w:pPr>
              <w:spacing w:before="20" w:after="20" w:line="259" w:lineRule="auto"/>
              <w:jc w:val="left"/>
            </w:pPr>
            <w:r>
              <w:rPr>
                <w:rFonts w:eastAsia="Times New Roman"/>
                <w:sz w:val="16"/>
                <w:color w:val="000000"/>
              </w:rPr>
              <w:t>Nunca enviar secretos; configuración protegida, contexto mínimo y validación de salida</w:t>
            </w:r>
          </w:p>
        </w:tc>
      </w:tr>
      <w:tr w:rsidR="00283DF2" w14:paraId="0FD343DA" w14:textId="77777777">
        <w:trPr>
          <w:cantSplit/>
        </w:trPr>
        <w:tc>
          <w:tcPr>
            <w:tcW w:w="1900" w:type="dxa"/>
          </w:tcPr>
          <w:p w14:paraId="1020A6E9" w14:textId="77777777" w:rsidR="00283DF2" w:rsidRDefault="00CF5073">
            <w:pPr>
              <w:spacing w:before="20" w:after="20" w:line="259" w:lineRule="auto"/>
              <w:jc w:val="left"/>
            </w:pPr>
            <w:r>
              <w:rPr>
                <w:rFonts w:eastAsia="Times New Roman"/>
                <w:sz w:val="16"/>
                <w:color w:val="000000"/>
              </w:rPr>
              <w:t>Alucinación</w:t>
            </w:r>
          </w:p>
        </w:tc>
        <w:tc>
          <w:tcPr>
            <w:tcW w:w="2750" w:type="dxa"/>
          </w:tcPr>
          <w:p w14:paraId="4FB0024C" w14:textId="77777777" w:rsidR="00283DF2" w:rsidRDefault="00CF5073">
            <w:pPr>
              <w:spacing w:before="20" w:after="20" w:line="259" w:lineRule="auto"/>
              <w:jc w:val="left"/>
            </w:pPr>
            <w:r>
              <w:rPr>
                <w:rFonts w:eastAsia="Times New Roman"/>
                <w:sz w:val="16"/>
                <w:color w:val="000000"/>
              </w:rPr>
              <w:t>Cantidad o causa inventada</w:t>
            </w:r>
          </w:p>
        </w:tc>
        <w:tc>
          <w:tcPr>
            <w:tcW w:w="4710" w:type="dxa"/>
          </w:tcPr>
          <w:p w14:paraId="2E550CA8" w14:textId="77777777" w:rsidR="00283DF2" w:rsidRDefault="00CF5073">
            <w:pPr>
              <w:spacing w:before="20" w:after="20" w:line="259" w:lineRule="auto"/>
              <w:jc w:val="left"/>
            </w:pPr>
            <w:r>
              <w:rPr>
                <w:rFonts w:eastAsia="Times New Roman"/>
                <w:sz w:val="16"/>
                <w:color w:val="000000"/>
              </w:rPr>
              <w:t>Cifras calculadas en backend, evidencia visible y abstención ante datos faltantes</w:t>
            </w:r>
          </w:p>
        </w:tc>
      </w:tr>
      <w:tr w:rsidR="00283DF2" w14:paraId="13F374FF" w14:textId="77777777">
        <w:trPr>
          <w:cantSplit/>
        </w:trPr>
        <w:tc>
          <w:tcPr>
            <w:tcW w:w="1900" w:type="dxa"/>
          </w:tcPr>
          <w:p w14:paraId="36DECC3A" w14:textId="77777777" w:rsidR="00283DF2" w:rsidRDefault="00CF5073">
            <w:pPr>
              <w:spacing w:before="20" w:after="20" w:line="259" w:lineRule="auto"/>
              <w:jc w:val="left"/>
            </w:pPr>
            <w:r>
              <w:rPr>
                <w:rFonts w:eastAsia="Times New Roman"/>
                <w:sz w:val="16"/>
                <w:color w:val="000000"/>
              </w:rPr>
              <w:t>Exceso de agencia</w:t>
            </w:r>
          </w:p>
        </w:tc>
        <w:tc>
          <w:tcPr>
            <w:tcW w:w="2750" w:type="dxa"/>
          </w:tcPr>
          <w:p w14:paraId="1C4D923B" w14:textId="77777777" w:rsidR="00283DF2" w:rsidRDefault="00CF5073">
            <w:pPr>
              <w:spacing w:before="20" w:after="20" w:line="259" w:lineRule="auto"/>
              <w:jc w:val="left"/>
            </w:pPr>
            <w:r>
              <w:rPr>
                <w:rFonts w:eastAsia="Times New Roman"/>
                <w:sz w:val="16"/>
                <w:color w:val="000000"/>
              </w:rPr>
              <w:t>IA crea compra o ajusta stock</w:t>
            </w:r>
          </w:p>
        </w:tc>
        <w:tc>
          <w:tcPr>
            <w:tcW w:w="4710" w:type="dxa"/>
          </w:tcPr>
          <w:p w14:paraId="66EFAE02" w14:textId="77777777" w:rsidR="00283DF2" w:rsidRDefault="00CF5073">
            <w:pPr>
              <w:spacing w:before="20" w:after="20" w:line="259" w:lineRule="auto"/>
              <w:jc w:val="left"/>
            </w:pPr>
            <w:r>
              <w:rPr>
                <w:rFonts w:eastAsia="Times New Roman"/>
                <w:sz w:val="16"/>
                <w:color w:val="000000"/>
              </w:rPr>
              <w:t>Servicio de solo lectura y confirmación humana fuera del modelo</w:t>
            </w:r>
          </w:p>
        </w:tc>
      </w:tr>
      <w:tr w:rsidR="00283DF2" w14:paraId="37B65A51" w14:textId="77777777">
        <w:trPr>
          <w:cantSplit/>
        </w:trPr>
        <w:tc>
          <w:tcPr>
            <w:tcW w:w="1900" w:type="dxa"/>
          </w:tcPr>
          <w:p w14:paraId="7DDC0E2F" w14:textId="77777777" w:rsidR="00283DF2" w:rsidRDefault="00CF5073">
            <w:pPr>
              <w:spacing w:before="20" w:after="20" w:line="259" w:lineRule="auto"/>
              <w:jc w:val="left"/>
            </w:pPr>
            <w:r>
              <w:rPr>
                <w:rFonts w:eastAsia="Times New Roman"/>
                <w:sz w:val="16"/>
                <w:color w:val="000000"/>
              </w:rPr>
              <w:t>Consumo no acotado</w:t>
            </w:r>
          </w:p>
        </w:tc>
        <w:tc>
          <w:tcPr>
            <w:tcW w:w="2750" w:type="dxa"/>
          </w:tcPr>
          <w:p w14:paraId="7E192013" w14:textId="77777777" w:rsidR="00283DF2" w:rsidRDefault="00CF5073">
            <w:pPr>
              <w:spacing w:before="20" w:after="20" w:line="259" w:lineRule="auto"/>
              <w:jc w:val="left"/>
            </w:pPr>
            <w:r>
              <w:rPr>
                <w:rFonts w:eastAsia="Times New Roman"/>
                <w:sz w:val="16"/>
                <w:color w:val="000000"/>
              </w:rPr>
              <w:t>Prompts extensos o automatizados elevan costos</w:t>
            </w:r>
          </w:p>
        </w:tc>
        <w:tc>
          <w:tcPr>
            <w:tcW w:w="4710" w:type="dxa"/>
          </w:tcPr>
          <w:p w14:paraId="24F0749C" w14:textId="77777777" w:rsidR="00283DF2" w:rsidRDefault="00CF5073">
            <w:pPr>
              <w:spacing w:before="20" w:after="20" w:line="259" w:lineRule="auto"/>
              <w:jc w:val="left"/>
            </w:pPr>
            <w:r>
              <w:rPr>
                <w:rFonts w:eastAsia="Times New Roman"/>
                <w:sz w:val="16"/>
                <w:color w:val="000000"/>
              </w:rPr>
              <w:t>Cuotas, límites de tokens, rate limiting y presupuesto</w:t>
            </w:r>
          </w:p>
        </w:tc>
      </w:tr>
      <w:tr w:rsidR="00283DF2" w14:paraId="62EF0FFB" w14:textId="77777777">
        <w:trPr>
          <w:cantSplit/>
        </w:trPr>
        <w:tc>
          <w:tcPr>
            <w:tcW w:w="1900" w:type="dxa"/>
          </w:tcPr>
          <w:p w14:paraId="69B3A080" w14:textId="77777777" w:rsidR="00283DF2" w:rsidRDefault="00CF5073">
            <w:pPr>
              <w:spacing w:before="20" w:after="20" w:line="259" w:lineRule="auto"/>
              <w:jc w:val="left"/>
            </w:pPr>
            <w:r>
              <w:rPr>
                <w:rFonts w:eastAsia="Times New Roman"/>
                <w:sz w:val="16"/>
                <w:color w:val="000000"/>
              </w:rPr>
              <w:t>Sesgo operativo</w:t>
            </w:r>
          </w:p>
        </w:tc>
        <w:tc>
          <w:tcPr>
            <w:tcW w:w="2750" w:type="dxa"/>
          </w:tcPr>
          <w:p w14:paraId="2B214EDB" w14:textId="77777777" w:rsidR="00283DF2" w:rsidRDefault="00CF5073">
            <w:pPr>
              <w:spacing w:before="20" w:after="20" w:line="259" w:lineRule="auto"/>
              <w:jc w:val="left"/>
            </w:pPr>
            <w:r>
              <w:rPr>
                <w:rFonts w:eastAsia="Times New Roman"/>
                <w:sz w:val="16"/>
                <w:color w:val="000000"/>
              </w:rPr>
              <w:t>Recomendación favorece productos con historial incompleto</w:t>
            </w:r>
          </w:p>
        </w:tc>
        <w:tc>
          <w:tcPr>
            <w:tcW w:w="4710" w:type="dxa"/>
          </w:tcPr>
          <w:p w14:paraId="37DAE0CE" w14:textId="77777777" w:rsidR="00283DF2" w:rsidRDefault="00CF5073">
            <w:pPr>
              <w:spacing w:before="20" w:after="20" w:line="259" w:lineRule="auto"/>
              <w:jc w:val="left"/>
            </w:pPr>
            <w:r>
              <w:rPr>
                <w:rFonts w:eastAsia="Times New Roman"/>
                <w:sz w:val="16"/>
                <w:color w:val="000000"/>
              </w:rPr>
              <w:t>Calidad de datos, segmentación, revisión y registro de excepciones</w:t>
            </w:r>
          </w:p>
        </w:tc>
      </w:tr>
      <w:tr w:rsidR="00283DF2" w14:paraId="3BB37822" w14:textId="77777777">
        <w:trPr>
          <w:cantSplit/>
        </w:trPr>
        <w:tc>
          <w:tcPr>
            <w:tcW w:w="1900" w:type="dxa"/>
          </w:tcPr>
          <w:p w14:paraId="08450586" w14:textId="77777777" w:rsidR="00283DF2" w:rsidRDefault="00CF5073">
            <w:pPr>
              <w:spacing w:before="20" w:after="20" w:line="259" w:lineRule="auto"/>
              <w:jc w:val="left"/>
            </w:pPr>
            <w:r>
              <w:rPr>
                <w:rFonts w:eastAsia="Times New Roman"/>
                <w:sz w:val="16"/>
                <w:color w:val="000000"/>
              </w:rPr>
              <w:t>Dependencia del proveedor</w:t>
            </w:r>
          </w:p>
        </w:tc>
        <w:tc>
          <w:tcPr>
            <w:tcW w:w="2750" w:type="dxa"/>
          </w:tcPr>
          <w:p w14:paraId="5AF1AA63" w14:textId="77777777" w:rsidR="00283DF2" w:rsidRDefault="00CF5073">
            <w:pPr>
              <w:spacing w:before="20" w:after="20" w:line="259" w:lineRule="auto"/>
              <w:jc w:val="left"/>
            </w:pPr>
            <w:r>
              <w:rPr>
                <w:rFonts w:eastAsia="Times New Roman"/>
                <w:sz w:val="16"/>
                <w:color w:val="000000"/>
              </w:rPr>
              <w:t>Cambio de modelo, cuota o precio</w:t>
            </w:r>
          </w:p>
        </w:tc>
        <w:tc>
          <w:tcPr>
            <w:tcW w:w="4710" w:type="dxa"/>
          </w:tcPr>
          <w:p w14:paraId="04228776" w14:textId="77777777" w:rsidR="00283DF2" w:rsidRDefault="00CF5073">
            <w:pPr>
              <w:spacing w:before="20" w:after="20" w:line="259" w:lineRule="auto"/>
              <w:jc w:val="left"/>
            </w:pPr>
            <w:r>
              <w:rPr>
                <w:rFonts w:eastAsia="Times New Roman"/>
                <w:sz w:val="16"/>
                <w:color w:val="000000"/>
              </w:rPr>
              <w:t>Abstracción del proveedor, versión fija y modo sin IA</w:t>
            </w:r>
          </w:p>
        </w:tc>
      </w:tr>
      <w:tr w:rsidR="00283DF2" w14:paraId="604B008C" w14:textId="77777777">
        <w:trPr>
          <w:cantSplit/>
        </w:trPr>
        <w:tc>
          <w:tcPr>
            <w:tcW w:w="1900" w:type="dxa"/>
          </w:tcPr>
          <w:p w14:paraId="6F148804" w14:textId="77777777" w:rsidR="00283DF2" w:rsidRDefault="00CF5073">
            <w:pPr>
              <w:spacing w:before="20" w:after="20" w:line="259" w:lineRule="auto"/>
              <w:jc w:val="left"/>
            </w:pPr>
            <w:r>
              <w:rPr>
                <w:rFonts w:eastAsia="Times New Roman"/>
                <w:sz w:val="16"/>
                <w:color w:val="000000"/>
              </w:rPr>
              <w:t>Contenedor vulnerable</w:t>
            </w:r>
          </w:p>
        </w:tc>
        <w:tc>
          <w:tcPr>
            <w:tcW w:w="2750" w:type="dxa"/>
          </w:tcPr>
          <w:p w14:paraId="01B2EF3A" w14:textId="77777777" w:rsidR="00283DF2" w:rsidRDefault="00CF5073">
            <w:pPr>
              <w:spacing w:before="20" w:after="20" w:line="259" w:lineRule="auto"/>
              <w:jc w:val="left"/>
            </w:pPr>
            <w:r>
              <w:rPr>
                <w:rFonts w:eastAsia="Times New Roman"/>
                <w:sz w:val="16"/>
                <w:color w:val="000000"/>
              </w:rPr>
              <w:t>Imagen desactualizada o ejecutada como root</w:t>
            </w:r>
          </w:p>
        </w:tc>
        <w:tc>
          <w:tcPr>
            <w:tcW w:w="4710" w:type="dxa"/>
          </w:tcPr>
          <w:p w14:paraId="48903B98" w14:textId="77777777" w:rsidR="00283DF2" w:rsidRDefault="00CF5073">
            <w:pPr>
              <w:spacing w:before="20" w:after="20" w:line="259" w:lineRule="auto"/>
              <w:jc w:val="left"/>
            </w:pPr>
            <w:r>
              <w:rPr>
                <w:rFonts w:eastAsia="Times New Roman"/>
                <w:sz w:val="16"/>
                <w:color w:val="000000"/>
              </w:rPr>
              <w:t>Imagen oficial, parches, usuario no privilegiado y escaneo</w:t>
            </w:r>
          </w:p>
        </w:tc>
      </w:tr>
    </w:tbl>
    <w:p w14:paraId="3860F2E5" w14:textId="77777777" w:rsidR="00283DF2" w:rsidRDefault="00283DF2">
      <w:pPr>
        <w:spacing w:after="40"/>
      </w:pPr>
    </w:p>
    <w:p w14:paraId="7A531494" w14:textId="77777777" w:rsidR="00283DF2" w:rsidRDefault="00CF5073">
      <w:pPr>
        <w:pStyle w:val="Heading2"/>
      </w:pPr>
      <w:bookmarkStart w:id="42" w:name="_Toc239105029"/>
      <w:r>
        <w:rPr>
          <w:color w:val="000000"/>
        </w:rPr>
        <w:t>11.3 Controles de seguridad por capa</w:t>
      </w:r>
      <w:bookmarkEnd w:id="42"/>
    </w:p>
    <w:p w14:paraId="6049665A" w14:textId="77777777" w:rsidR="00283DF2" w:rsidRDefault="00CF5073">
      <w:pPr>
        <w:numPr>
          <w:ilvl w:val="0"/>
          <w:numId w:val="10"/>
        </w:numPr>
        <w:spacing w:after="40" w:line="276" w:lineRule="auto"/>
        <w:ind w:hanging="279"/>
        <w:jc w:val="left"/>
      </w:pPr>
      <w:r>
        <w:rPr>
          <w:rFonts w:eastAsia="Times New Roman"/>
          <w:b/>
          <w:color w:val="000000"/>
        </w:rPr>
        <w:t>Identidad:</w:t>
      </w:r>
      <w:r>
        <w:rPr>
          <w:rFonts w:eastAsia="Times New Roman"/>
          <w:color w:val="000000"/>
        </w:rPr>
        <w:t xml:space="preserve"> contraseñas seguras, roles, bloqueo, sesiones protegidas y mínimo privilegio.</w:t>
      </w:r>
    </w:p>
    <w:p w14:paraId="7AE87CCF" w14:textId="77777777" w:rsidR="00283DF2" w:rsidRDefault="00CF5073">
      <w:pPr>
        <w:numPr>
          <w:ilvl w:val="0"/>
          <w:numId w:val="10"/>
        </w:numPr>
        <w:spacing w:after="40" w:line="276" w:lineRule="auto"/>
        <w:ind w:hanging="279"/>
        <w:jc w:val="left"/>
      </w:pPr>
      <w:r>
        <w:rPr>
          <w:rFonts w:eastAsia="Times New Roman"/>
          <w:b/>
          <w:color w:val="000000"/>
        </w:rPr>
        <w:t>Aplicación:</w:t>
      </w:r>
      <w:r>
        <w:rPr>
          <w:rFonts w:eastAsia="Times New Roman"/>
          <w:color w:val="000000"/>
        </w:rPr>
        <w:t xml:space="preserve"> validación de entradas, consultas parametrizadas, protección CSRF/XSS y manejo seguro de errores.</w:t>
      </w:r>
    </w:p>
    <w:p w14:paraId="4409038A" w14:textId="77777777" w:rsidR="00283DF2" w:rsidRDefault="00CF5073">
      <w:pPr>
        <w:numPr>
          <w:ilvl w:val="0"/>
          <w:numId w:val="10"/>
        </w:numPr>
        <w:spacing w:after="40" w:line="276" w:lineRule="auto"/>
        <w:ind w:hanging="279"/>
        <w:jc w:val="left"/>
      </w:pPr>
      <w:r>
        <w:rPr>
          <w:rFonts w:eastAsia="Times New Roman"/>
          <w:b/>
          <w:color w:val="000000"/>
        </w:rPr>
        <w:t>Datos:</w:t>
      </w:r>
      <w:r>
        <w:rPr>
          <w:rFonts w:eastAsia="Times New Roman"/>
          <w:color w:val="000000"/>
        </w:rPr>
        <w:t xml:space="preserve"> cifrado en tránsito y reposo, respaldo, auditoría, retención y restauración probada.</w:t>
      </w:r>
    </w:p>
    <w:p w14:paraId="28D9A62B" w14:textId="77777777" w:rsidR="00283DF2" w:rsidRDefault="00CF5073">
      <w:pPr>
        <w:numPr>
          <w:ilvl w:val="0"/>
          <w:numId w:val="10"/>
        </w:numPr>
        <w:spacing w:after="40" w:line="276" w:lineRule="auto"/>
        <w:ind w:hanging="279"/>
        <w:jc w:val="left"/>
      </w:pPr>
      <w:r>
        <w:rPr>
          <w:rFonts w:eastAsia="Times New Roman"/>
          <w:b/>
          <w:color w:val="000000"/>
        </w:rPr>
        <w:t>Azure:</w:t>
      </w:r>
      <w:r>
        <w:rPr>
          <w:rFonts w:eastAsia="Times New Roman"/>
          <w:color w:val="000000"/>
        </w:rPr>
        <w:t xml:space="preserve"> configuración protegida, TLS y permisos mínimos; identidad administrada y Key Vault al evolucionar a producción.</w:t>
      </w:r>
    </w:p>
    <w:p w14:paraId="40C87BB7" w14:textId="77777777" w:rsidR="00283DF2" w:rsidRDefault="00CF5073">
      <w:pPr>
        <w:numPr>
          <w:ilvl w:val="0"/>
          <w:numId w:val="10"/>
        </w:numPr>
        <w:spacing w:after="40" w:line="276" w:lineRule="auto"/>
        <w:ind w:hanging="279"/>
        <w:jc w:val="left"/>
      </w:pPr>
      <w:r>
        <w:rPr>
          <w:rFonts w:eastAsia="Times New Roman"/>
          <w:b/>
          <w:color w:val="000000"/>
        </w:rPr>
        <w:t>IA:</w:t>
      </w:r>
      <w:r>
        <w:rPr>
          <w:rFonts w:eastAsia="Times New Roman"/>
          <w:color w:val="000000"/>
        </w:rPr>
        <w:t xml:space="preserve"> mensaje de sistema, grounding, salida estructurada, Content Safety, límites y evaluación adversarial.</w:t>
      </w:r>
    </w:p>
    <w:p w14:paraId="663EE8E1" w14:textId="77777777" w:rsidR="00283DF2" w:rsidRDefault="00CF5073">
      <w:pPr>
        <w:numPr>
          <w:ilvl w:val="0"/>
          <w:numId w:val="10"/>
        </w:numPr>
        <w:spacing w:after="40" w:line="276" w:lineRule="auto"/>
        <w:ind w:hanging="279"/>
        <w:jc w:val="left"/>
      </w:pPr>
      <w:r>
        <w:rPr>
          <w:rFonts w:eastAsia="Times New Roman"/>
          <w:b/>
          <w:color w:val="000000"/>
        </w:rPr>
        <w:t>Operación:</w:t>
      </w:r>
      <w:r>
        <w:rPr>
          <w:rFonts w:eastAsia="Times New Roman"/>
          <w:color w:val="000000"/>
        </w:rPr>
        <w:t xml:space="preserve"> Application Insights, alertas, respuesta a incidentes, revisión de dependencias y presupuesto.</w:t>
      </w:r>
    </w:p>
    <w:p w14:paraId="1678F1EF" w14:textId="77777777" w:rsidR="00283DF2" w:rsidRDefault="00CF5073">
      <w:pPr>
        <w:pStyle w:val="Heading2"/>
      </w:pPr>
      <w:bookmarkStart w:id="43" w:name="_Toc239105030"/>
      <w:r>
        <w:rPr>
          <w:color w:val="000000"/>
        </w:rPr>
        <w:t>11.4 Principios de uso responsable</w:t>
      </w:r>
      <w:bookmarkEnd w:id="43"/>
    </w:p>
    <w:p w14:paraId="38E60A68" w14:textId="77777777" w:rsidR="00283DF2" w:rsidRDefault="00CF5073">
      <w:pPr>
        <w:numPr>
          <w:ilvl w:val="0"/>
          <w:numId w:val="10"/>
        </w:numPr>
        <w:spacing w:after="40" w:line="276" w:lineRule="auto"/>
        <w:ind w:hanging="279"/>
        <w:jc w:val="left"/>
      </w:pPr>
      <w:r>
        <w:rPr>
          <w:rFonts w:eastAsia="Times New Roman"/>
          <w:color w:val="000000"/>
        </w:rPr>
        <w:t>Informar claramente que la respuesta fue generada por IA.</w:t>
      </w:r>
    </w:p>
    <w:p w14:paraId="6C2A148A" w14:textId="77777777" w:rsidR="00283DF2" w:rsidRDefault="00CF5073">
      <w:pPr>
        <w:numPr>
          <w:ilvl w:val="0"/>
          <w:numId w:val="10"/>
        </w:numPr>
        <w:spacing w:after="40" w:line="276" w:lineRule="auto"/>
        <w:ind w:hanging="279"/>
        <w:jc w:val="left"/>
      </w:pPr>
      <w:r>
        <w:rPr>
          <w:rFonts w:eastAsia="Times New Roman"/>
          <w:color w:val="000000"/>
        </w:rPr>
        <w:t>Presentar fuentes, datos y fecha para evitar confianza ciega.</w:t>
      </w:r>
    </w:p>
    <w:p w14:paraId="2562ED64" w14:textId="77777777" w:rsidR="00283DF2" w:rsidRDefault="00CF5073">
      <w:pPr>
        <w:numPr>
          <w:ilvl w:val="0"/>
          <w:numId w:val="10"/>
        </w:numPr>
        <w:spacing w:after="40" w:line="276" w:lineRule="auto"/>
        <w:ind w:hanging="279"/>
        <w:jc w:val="left"/>
      </w:pPr>
      <w:r>
        <w:rPr>
          <w:rFonts w:eastAsia="Times New Roman"/>
          <w:color w:val="000000"/>
        </w:rPr>
        <w:t>Permitir corregir, descartar y reportar una respuesta inadecuada.</w:t>
      </w:r>
    </w:p>
    <w:p w14:paraId="5F39E786" w14:textId="77777777" w:rsidR="00283DF2" w:rsidRDefault="00CF5073">
      <w:pPr>
        <w:numPr>
          <w:ilvl w:val="0"/>
          <w:numId w:val="10"/>
        </w:numPr>
        <w:spacing w:after="40" w:line="276" w:lineRule="auto"/>
        <w:ind w:hanging="279"/>
        <w:jc w:val="left"/>
      </w:pPr>
      <w:r>
        <w:rPr>
          <w:rFonts w:eastAsia="Times New Roman"/>
          <w:color w:val="000000"/>
        </w:rPr>
        <w:t>No antropomorfizar el sistema ni prometer exactitud absoluta.</w:t>
      </w:r>
    </w:p>
    <w:p w14:paraId="4B73E37C" w14:textId="77777777" w:rsidR="00283DF2" w:rsidRDefault="00CF5073">
      <w:pPr>
        <w:numPr>
          <w:ilvl w:val="0"/>
          <w:numId w:val="10"/>
        </w:numPr>
        <w:spacing w:after="40" w:line="276" w:lineRule="auto"/>
        <w:ind w:hanging="279"/>
        <w:jc w:val="left"/>
      </w:pPr>
      <w:r>
        <w:rPr>
          <w:rFonts w:eastAsia="Times New Roman"/>
          <w:color w:val="000000"/>
        </w:rPr>
        <w:t>No reutilizar conversaciones para otros fines sin base legítima y comunicación adecuada.</w:t>
      </w:r>
    </w:p>
    <w:p w14:paraId="37EAE3CA" w14:textId="77777777" w:rsidR="00283DF2" w:rsidRDefault="00CF5073">
      <w:pPr>
        <w:numPr>
          <w:ilvl w:val="0"/>
          <w:numId w:val="10"/>
        </w:numPr>
        <w:spacing w:after="40" w:line="276" w:lineRule="auto"/>
        <w:ind w:hanging="279"/>
        <w:jc w:val="left"/>
      </w:pPr>
      <w:r>
        <w:rPr>
          <w:rFonts w:eastAsia="Times New Roman"/>
          <w:color w:val="000000"/>
        </w:rPr>
        <w:t>Asignar responsabilidad final a una persona con rol definido.</w:t>
      </w:r>
    </w:p>
    <w:p w14:paraId="49318AC2" w14:textId="77777777" w:rsidR="00283DF2" w:rsidRDefault="00CF5073">
      <w:pPr>
        <w:pStyle w:val="Heading1"/>
      </w:pPr>
      <w:bookmarkStart w:id="44" w:name="_Toc239105031"/>
      <w:r>
        <w:rPr>
          <w:color w:val="000000"/>
        </w:rPr>
        <w:t>12. Prototipo UX/UI actualizado</w:t>
      </w:r>
      <w:bookmarkEnd w:id="44"/>
    </w:p>
    <w:p w14:paraId="0CA50E2B" w14:textId="77777777" w:rsidR="00283DF2" w:rsidRDefault="00CF5073">
      <w:pPr>
        <w:pStyle w:val="Heading2"/>
      </w:pPr>
      <w:bookmarkStart w:id="45" w:name="_Toc239105032"/>
      <w:r>
        <w:rPr>
          <w:color w:val="000000"/>
        </w:rPr>
        <w:t>12.1 Revisión del prototipo previo</w:t>
      </w:r>
      <w:bookmarkEnd w:id="45"/>
    </w:p>
    <w:p w14:paraId="331D4B5B" w14:textId="77777777" w:rsidR="00283DF2" w:rsidRDefault="00CF5073">
      <w:r>
        <w:rPr>
          <w:rFonts w:eastAsia="Times New Roman"/>
          <w:color w:val="000000"/>
        </w:rPr>
        <w:t>Los prototipos anteriores ya muestran el inicio de sesión, el dashboard, las ventas, el inventario, las estadísticas y las sucursales. La base visual puede conservarse. El área reservada para el chatbot sí necesita más trabajo: todavía no indica qué sucursal se está consultando, de dónde salen los datos, cuándo fueron actualizados ni qué ocurre si la IA falla. También conviene reemplazar textos provisionales como Input y marcar claramente los datos de ejemplo.</w:t>
      </w:r>
    </w:p>
    <w:p w14:paraId="05E0C3B2" w14:textId="77777777" w:rsidR="00283DF2" w:rsidRDefault="00CF5073">
      <w:pPr>
        <w:keepNext/>
        <w:spacing w:before="80" w:after="40"/>
        <w:jc w:val="center"/>
      </w:pPr>
      <w:r>
        <w:rPr>
          <w:noProof/>
          <w:color w:val="000000"/>
        </w:rPr>
        <w:drawing>
          <wp:inline distT="0" distB="0" distL="0" distR="0" wp14:anchorId="73A67DE7" wp14:editId="55390686">
            <wp:extent cx="5897880" cy="2449120"/>
            <wp:effectExtent l="0" t="0" r="0" b="0"/>
            <wp:docPr id="3" name="Picture 3" descr="Composición de dos prototipos existentes: dashboard de inventario y pantalla estadística con una columna reservada para chatbot." title="Figura 2. Pantallas base reutilizadas de la Investigación Aplicad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s_base.png"/>
                    <pic:cNvPicPr/>
                  </pic:nvPicPr>
                  <pic:blipFill>
                    <a:blip r:embed="rId10"/>
                    <a:stretch>
                      <a:fillRect/>
                    </a:stretch>
                  </pic:blipFill>
                  <pic:spPr>
                    <a:xfrm>
                      <a:off x="0" y="0"/>
                      <a:ext cx="5897880" cy="2449120"/>
                    </a:xfrm>
                    <a:prstGeom prst="rect">
                      <a:avLst/>
                    </a:prstGeom>
                  </pic:spPr>
                </pic:pic>
              </a:graphicData>
            </a:graphic>
          </wp:inline>
        </w:drawing>
      </w:r>
    </w:p>
    <w:p w14:paraId="1AC02AC7" w14:textId="77777777" w:rsidR="00283DF2" w:rsidRDefault="00CF5073">
      <w:pPr>
        <w:pStyle w:val="Caption"/>
      </w:pPr>
      <w:r>
        <w:rPr>
          <w:color w:val="000000"/>
        </w:rPr>
        <w:t>Figura 2. Pantallas base reutilizadas de la Investigación Aplicada 1.</w:t>
      </w:r>
    </w:p>
    <w:p w14:paraId="5935E716" w14:textId="77777777" w:rsidR="00283DF2" w:rsidRDefault="00CF5073">
      <w:pPr>
        <w:pStyle w:val="Heading2"/>
      </w:pPr>
      <w:bookmarkStart w:id="46" w:name="_Toc239105033"/>
      <w:r>
        <w:rPr>
          <w:color w:val="000000"/>
        </w:rPr>
        <w:t>12.2 Cambios de diseño</w:t>
      </w:r>
      <w:bookmarkEnd w:id="46"/>
    </w:p>
    <w:p w14:paraId="03EF2C2F" w14:textId="77777777" w:rsidR="00283DF2" w:rsidRDefault="00CF5073">
      <w:pPr>
        <w:numPr>
          <w:ilvl w:val="0"/>
          <w:numId w:val="10"/>
        </w:numPr>
        <w:spacing w:after="40" w:line="276" w:lineRule="auto"/>
        <w:ind w:hanging="279"/>
        <w:jc w:val="left"/>
      </w:pPr>
      <w:r>
        <w:rPr>
          <w:rFonts w:eastAsia="Times New Roman"/>
          <w:color w:val="000000"/>
        </w:rPr>
        <w:t>Título y alcance visibles: asistente interno, sucursal seleccionada y fecha de datos.</w:t>
      </w:r>
    </w:p>
    <w:p w14:paraId="097EBDDA" w14:textId="77777777" w:rsidR="00283DF2" w:rsidRDefault="00CF5073">
      <w:pPr>
        <w:numPr>
          <w:ilvl w:val="0"/>
          <w:numId w:val="10"/>
        </w:numPr>
        <w:spacing w:after="40" w:line="276" w:lineRule="auto"/>
        <w:ind w:hanging="279"/>
        <w:jc w:val="left"/>
      </w:pPr>
      <w:r>
        <w:rPr>
          <w:rFonts w:eastAsia="Times New Roman"/>
          <w:color w:val="000000"/>
        </w:rPr>
        <w:t>Preguntas sugeridas para reducir ambigüedad y facilitar aprendizaje.</w:t>
      </w:r>
    </w:p>
    <w:p w14:paraId="5E45FF34" w14:textId="77777777" w:rsidR="00283DF2" w:rsidRDefault="00CF5073">
      <w:pPr>
        <w:numPr>
          <w:ilvl w:val="0"/>
          <w:numId w:val="10"/>
        </w:numPr>
        <w:spacing w:after="40" w:line="276" w:lineRule="auto"/>
        <w:ind w:hanging="279"/>
        <w:jc w:val="left"/>
      </w:pPr>
      <w:r>
        <w:rPr>
          <w:rFonts w:eastAsia="Times New Roman"/>
          <w:color w:val="000000"/>
        </w:rPr>
        <w:t>Respuesta separada de la evidencia y del cálculo fuente.</w:t>
      </w:r>
    </w:p>
    <w:p w14:paraId="3E5C51C5" w14:textId="77777777" w:rsidR="00283DF2" w:rsidRDefault="00CF5073">
      <w:pPr>
        <w:numPr>
          <w:ilvl w:val="0"/>
          <w:numId w:val="10"/>
        </w:numPr>
        <w:spacing w:after="40" w:line="276" w:lineRule="auto"/>
        <w:ind w:hanging="279"/>
        <w:jc w:val="left"/>
      </w:pPr>
      <w:r>
        <w:rPr>
          <w:rFonts w:eastAsia="Times New Roman"/>
          <w:color w:val="000000"/>
        </w:rPr>
        <w:t>Etiqueta de contenido generado por IA y aviso de que no modifica inventario.</w:t>
      </w:r>
    </w:p>
    <w:p w14:paraId="76B9D146" w14:textId="77777777" w:rsidR="00283DF2" w:rsidRDefault="00CF5073">
      <w:pPr>
        <w:numPr>
          <w:ilvl w:val="0"/>
          <w:numId w:val="10"/>
        </w:numPr>
        <w:spacing w:after="40" w:line="276" w:lineRule="auto"/>
        <w:ind w:hanging="279"/>
        <w:jc w:val="left"/>
      </w:pPr>
      <w:r>
        <w:rPr>
          <w:rFonts w:eastAsia="Times New Roman"/>
          <w:color w:val="000000"/>
        </w:rPr>
        <w:t>Detalle de recomendación con datos, fórmula y confirmación humana.</w:t>
      </w:r>
    </w:p>
    <w:p w14:paraId="519E5B0C" w14:textId="77777777" w:rsidR="00283DF2" w:rsidRDefault="00CF5073">
      <w:pPr>
        <w:numPr>
          <w:ilvl w:val="0"/>
          <w:numId w:val="10"/>
        </w:numPr>
        <w:spacing w:after="40" w:line="276" w:lineRule="auto"/>
        <w:ind w:hanging="279"/>
        <w:jc w:val="left"/>
      </w:pPr>
      <w:r>
        <w:rPr>
          <w:rFonts w:eastAsia="Times New Roman"/>
          <w:color w:val="000000"/>
        </w:rPr>
        <w:t>Estados de carga, datos insuficientes, servicio no disponible y acceso denegado.</w:t>
      </w:r>
    </w:p>
    <w:p w14:paraId="4317B580" w14:textId="77777777" w:rsidR="00283DF2" w:rsidRDefault="00CF5073">
      <w:pPr>
        <w:numPr>
          <w:ilvl w:val="0"/>
          <w:numId w:val="10"/>
        </w:numPr>
        <w:spacing w:after="40" w:line="276" w:lineRule="auto"/>
        <w:ind w:hanging="279"/>
        <w:jc w:val="left"/>
      </w:pPr>
      <w:r>
        <w:rPr>
          <w:rFonts w:eastAsia="Times New Roman"/>
          <w:color w:val="000000"/>
        </w:rPr>
        <w:t>Navegación por teclado, contraste suficiente y texto comprensible sin depender solo del color.</w:t>
      </w:r>
    </w:p>
    <w:p w14:paraId="7F9AB6AE" w14:textId="77777777" w:rsidR="00283DF2" w:rsidRDefault="00CF5073">
      <w:pPr>
        <w:keepNext/>
        <w:spacing w:before="80" w:after="40"/>
        <w:jc w:val="center"/>
      </w:pPr>
      <w:r>
        <w:rPr>
          <w:noProof/>
          <w:color w:val="000000"/>
        </w:rPr>
        <w:drawing>
          <wp:inline distT="0" distB="0" distL="0" distR="0" wp14:anchorId="07BC19FA" wp14:editId="563D3062">
            <wp:extent cx="5897880" cy="3686175"/>
            <wp:effectExtent l="0" t="0" r="0" b="0"/>
            <wp:docPr id="4" name="Picture 4" descr="Dos wireframes: consulta al asistente con evidencia verificable y pantalla de detalle de una recomendación con revisión humana." title="Figura 3. Prototipo actualizado del asistente y del detalle de recome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ia_actualizado.png"/>
                    <pic:cNvPicPr/>
                  </pic:nvPicPr>
                  <pic:blipFill>
                    <a:blip r:embed="rId11"/>
                    <a:stretch>
                      <a:fillRect/>
                    </a:stretch>
                  </pic:blipFill>
                  <pic:spPr>
                    <a:xfrm>
                      <a:off x="0" y="0"/>
                      <a:ext cx="5897880" cy="3686175"/>
                    </a:xfrm>
                    <a:prstGeom prst="rect">
                      <a:avLst/>
                    </a:prstGeom>
                  </pic:spPr>
                </pic:pic>
              </a:graphicData>
            </a:graphic>
          </wp:inline>
        </w:drawing>
      </w:r>
    </w:p>
    <w:p w14:paraId="6D5F207A" w14:textId="77777777" w:rsidR="00283DF2" w:rsidRDefault="00CF5073">
      <w:pPr>
        <w:pStyle w:val="Caption"/>
      </w:pPr>
      <w:r>
        <w:rPr>
          <w:color w:val="000000"/>
        </w:rPr>
        <w:t>Figura 3. Prototipo actualizado del asistente y del detalle de recomendación.</w:t>
      </w:r>
    </w:p>
    <w:p w14:paraId="756DDE7B" w14:textId="77777777" w:rsidR="00283DF2" w:rsidRDefault="00CF5073">
      <w:pPr>
        <w:pStyle w:val="Heading2"/>
      </w:pPr>
      <w:bookmarkStart w:id="47" w:name="_Toc239105034"/>
      <w:r>
        <w:rPr>
          <w:color w:val="000000"/>
        </w:rPr>
        <w:t>12.3 Flujo de navegación</w:t>
      </w:r>
      <w:bookmarkEnd w:id="47"/>
    </w:p>
    <w:p w14:paraId="12FCFFC2" w14:textId="77777777" w:rsidR="00283DF2" w:rsidRDefault="00CF5073">
      <w:pPr>
        <w:numPr>
          <w:ilvl w:val="0"/>
          <w:numId w:val="15"/>
        </w:numPr>
        <w:ind w:left="648" w:hanging="360"/>
        <w:jc w:val="left"/>
      </w:pPr>
      <w:r>
        <w:rPr>
          <w:rFonts w:eastAsia="Times New Roman"/>
          <w:color w:val="000000"/>
        </w:rPr>
        <w:t>Ingresar y seleccionar una sucursal autorizada.</w:t>
      </w:r>
    </w:p>
    <w:p w14:paraId="0EEC7EAF" w14:textId="77777777" w:rsidR="00283DF2" w:rsidRDefault="00CF5073">
      <w:pPr>
        <w:numPr>
          <w:ilvl w:val="0"/>
          <w:numId w:val="15"/>
        </w:numPr>
        <w:ind w:left="648" w:hanging="360"/>
        <w:jc w:val="left"/>
      </w:pPr>
      <w:r>
        <w:rPr>
          <w:rFonts w:eastAsia="Times New Roman"/>
          <w:color w:val="000000"/>
        </w:rPr>
        <w:t>Abrir Dashboard o Estadísticas y revisar alertas.</w:t>
      </w:r>
    </w:p>
    <w:p w14:paraId="21C4C4CF" w14:textId="77777777" w:rsidR="00283DF2" w:rsidRDefault="00CF5073">
      <w:pPr>
        <w:numPr>
          <w:ilvl w:val="0"/>
          <w:numId w:val="15"/>
        </w:numPr>
        <w:ind w:left="648" w:hanging="360"/>
        <w:jc w:val="left"/>
      </w:pPr>
      <w:r>
        <w:rPr>
          <w:rFonts w:eastAsia="Times New Roman"/>
          <w:color w:val="000000"/>
        </w:rPr>
        <w:t>Elegir una pregunta sugerida o escribir una consulta.</w:t>
      </w:r>
    </w:p>
    <w:p w14:paraId="14BF0CBF" w14:textId="77777777" w:rsidR="00283DF2" w:rsidRDefault="00CF5073">
      <w:pPr>
        <w:numPr>
          <w:ilvl w:val="0"/>
          <w:numId w:val="15"/>
        </w:numPr>
        <w:ind w:left="648" w:hanging="360"/>
        <w:jc w:val="left"/>
      </w:pPr>
      <w:r>
        <w:rPr>
          <w:rFonts w:eastAsia="Times New Roman"/>
          <w:color w:val="000000"/>
        </w:rPr>
        <w:t>Revisar respuesta, evidencia, fecha y advertencia.</w:t>
      </w:r>
    </w:p>
    <w:p w14:paraId="0058C32C" w14:textId="77777777" w:rsidR="00283DF2" w:rsidRDefault="00CF5073">
      <w:pPr>
        <w:numPr>
          <w:ilvl w:val="0"/>
          <w:numId w:val="15"/>
        </w:numPr>
        <w:ind w:left="648" w:hanging="360"/>
        <w:jc w:val="left"/>
      </w:pPr>
      <w:r>
        <w:rPr>
          <w:rFonts w:eastAsia="Times New Roman"/>
          <w:color w:val="000000"/>
        </w:rPr>
        <w:t>Abrir el detalle del cálculo.</w:t>
      </w:r>
    </w:p>
    <w:p w14:paraId="684422E8" w14:textId="77777777" w:rsidR="00283DF2" w:rsidRDefault="00CF5073">
      <w:pPr>
        <w:numPr>
          <w:ilvl w:val="0"/>
          <w:numId w:val="15"/>
        </w:numPr>
        <w:ind w:left="648" w:hanging="360"/>
        <w:jc w:val="left"/>
      </w:pPr>
      <w:r>
        <w:rPr>
          <w:rFonts w:eastAsia="Times New Roman"/>
          <w:color w:val="000000"/>
        </w:rPr>
        <w:t>Descartar, marcar como revisado o crear un borrador de orden fuera de la IA.</w:t>
      </w:r>
    </w:p>
    <w:p w14:paraId="18FC19C4" w14:textId="77777777" w:rsidR="00283DF2" w:rsidRDefault="00CF5073">
      <w:pPr>
        <w:pStyle w:val="Heading2"/>
      </w:pPr>
      <w:bookmarkStart w:id="48" w:name="_Toc239105035"/>
      <w:r>
        <w:rPr>
          <w:color w:val="000000"/>
        </w:rPr>
        <w:t>12.4 Estados funcionales obligatorios</w:t>
      </w:r>
      <w:bookmarkEnd w:id="48"/>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7310"/>
      </w:tblGrid>
      <w:tr w:rsidR="00283DF2" w14:paraId="20266242" w14:textId="77777777">
        <w:trPr>
          <w:cantSplit/>
          <w:tblHeader/>
        </w:trPr>
        <w:tc>
          <w:tcPr>
            <w:tcW w:w="2050" w:type="dxa"/>
            <w:shd w:val="clear" w:color="auto" w:fill="FFFFFF"/>
            <w:tcMar>
              <w:top w:w="80" w:type="dxa"/>
              <w:left w:w="120" w:type="dxa"/>
              <w:bottom w:w="80" w:type="dxa"/>
              <w:right w:w="120" w:type="dxa"/>
            </w:tcMar>
            <w:vAlign w:val="center"/>
          </w:tcPr>
          <w:p w14:paraId="1A754341" w14:textId="77777777" w:rsidR="00283DF2" w:rsidRDefault="00CF5073">
            <w:pPr>
              <w:keepNext/>
              <w:spacing w:before="40" w:after="40" w:line="252" w:lineRule="auto"/>
              <w:jc w:val="center"/>
            </w:pPr>
            <w:r>
              <w:rPr>
                <w:rFonts w:eastAsia="Times New Roman"/>
                <w:b/>
                <w:sz w:val="18"/>
                <w:color w:val="000000"/>
              </w:rPr>
              <w:t>Estado</w:t>
            </w:r>
          </w:p>
        </w:tc>
        <w:tc>
          <w:tcPr>
            <w:tcW w:w="7310" w:type="dxa"/>
            <w:shd w:val="clear" w:color="auto" w:fill="FFFFFF"/>
            <w:tcMar>
              <w:top w:w="80" w:type="dxa"/>
              <w:left w:w="120" w:type="dxa"/>
              <w:bottom w:w="80" w:type="dxa"/>
              <w:right w:w="120" w:type="dxa"/>
            </w:tcMar>
            <w:vAlign w:val="center"/>
          </w:tcPr>
          <w:p w14:paraId="1FA1E04B" w14:textId="77777777" w:rsidR="00283DF2" w:rsidRDefault="00CF5073">
            <w:pPr>
              <w:keepNext/>
              <w:spacing w:before="40" w:after="40" w:line="252" w:lineRule="auto"/>
              <w:jc w:val="center"/>
            </w:pPr>
            <w:r>
              <w:rPr>
                <w:rFonts w:eastAsia="Times New Roman"/>
                <w:b/>
                <w:sz w:val="18"/>
                <w:color w:val="000000"/>
              </w:rPr>
              <w:t>Comportamiento esperado</w:t>
            </w:r>
          </w:p>
        </w:tc>
      </w:tr>
      <w:tr w:rsidR="00283DF2" w14:paraId="1E39A6BD" w14:textId="77777777">
        <w:trPr>
          <w:cantSplit/>
        </w:trPr>
        <w:tc>
          <w:tcPr>
            <w:tcW w:w="2050" w:type="dxa"/>
          </w:tcPr>
          <w:p w14:paraId="7B943C9D" w14:textId="77777777" w:rsidR="00283DF2" w:rsidRDefault="00CF5073">
            <w:pPr>
              <w:spacing w:before="20" w:after="20" w:line="259" w:lineRule="auto"/>
              <w:jc w:val="left"/>
            </w:pPr>
            <w:r>
              <w:rPr>
                <w:rFonts w:eastAsia="Times New Roman"/>
                <w:sz w:val="18"/>
                <w:color w:val="000000"/>
              </w:rPr>
              <w:t>Sin datos</w:t>
            </w:r>
          </w:p>
        </w:tc>
        <w:tc>
          <w:tcPr>
            <w:tcW w:w="7310" w:type="dxa"/>
          </w:tcPr>
          <w:p w14:paraId="00E64D8C" w14:textId="77777777" w:rsidR="00283DF2" w:rsidRDefault="00CF5073">
            <w:pPr>
              <w:spacing w:before="20" w:after="20" w:line="259" w:lineRule="auto"/>
              <w:jc w:val="left"/>
            </w:pPr>
            <w:r>
              <w:rPr>
                <w:rFonts w:eastAsia="Times New Roman"/>
                <w:sz w:val="18"/>
                <w:color w:val="000000"/>
              </w:rPr>
              <w:t>Explicar qué dato falta y no sugerir una cantidad definitiva.</w:t>
            </w:r>
          </w:p>
        </w:tc>
      </w:tr>
      <w:tr w:rsidR="00283DF2" w14:paraId="53416ACE" w14:textId="77777777">
        <w:trPr>
          <w:cantSplit/>
        </w:trPr>
        <w:tc>
          <w:tcPr>
            <w:tcW w:w="2050" w:type="dxa"/>
          </w:tcPr>
          <w:p w14:paraId="24BE60F4" w14:textId="77777777" w:rsidR="00283DF2" w:rsidRDefault="00CF5073">
            <w:pPr>
              <w:spacing w:before="20" w:after="20" w:line="259" w:lineRule="auto"/>
              <w:jc w:val="left"/>
            </w:pPr>
            <w:r>
              <w:rPr>
                <w:rFonts w:eastAsia="Times New Roman"/>
                <w:sz w:val="18"/>
                <w:color w:val="000000"/>
              </w:rPr>
              <w:t>Acceso denegado</w:t>
            </w:r>
          </w:p>
        </w:tc>
        <w:tc>
          <w:tcPr>
            <w:tcW w:w="7310" w:type="dxa"/>
          </w:tcPr>
          <w:p w14:paraId="369A29C6" w14:textId="77777777" w:rsidR="00283DF2" w:rsidRDefault="00CF5073">
            <w:pPr>
              <w:spacing w:before="20" w:after="20" w:line="259" w:lineRule="auto"/>
              <w:jc w:val="left"/>
            </w:pPr>
            <w:r>
              <w:rPr>
                <w:rFonts w:eastAsia="Times New Roman"/>
                <w:sz w:val="18"/>
                <w:color w:val="000000"/>
              </w:rPr>
              <w:t>No revelar si existen productos o cifras fuera del alcance del usuario.</w:t>
            </w:r>
          </w:p>
        </w:tc>
      </w:tr>
      <w:tr w:rsidR="00283DF2" w14:paraId="58C02C9A" w14:textId="77777777">
        <w:trPr>
          <w:cantSplit/>
        </w:trPr>
        <w:tc>
          <w:tcPr>
            <w:tcW w:w="2050" w:type="dxa"/>
          </w:tcPr>
          <w:p w14:paraId="0FAB4924" w14:textId="77777777" w:rsidR="00283DF2" w:rsidRDefault="00CF5073">
            <w:pPr>
              <w:spacing w:before="20" w:after="20" w:line="259" w:lineRule="auto"/>
              <w:jc w:val="left"/>
            </w:pPr>
            <w:r>
              <w:rPr>
                <w:rFonts w:eastAsia="Times New Roman"/>
                <w:sz w:val="18"/>
                <w:color w:val="000000"/>
              </w:rPr>
              <w:t>IA no disponible</w:t>
            </w:r>
          </w:p>
        </w:tc>
        <w:tc>
          <w:tcPr>
            <w:tcW w:w="7310" w:type="dxa"/>
          </w:tcPr>
          <w:p w14:paraId="3921978F" w14:textId="77777777" w:rsidR="00283DF2" w:rsidRDefault="00CF5073">
            <w:pPr>
              <w:spacing w:before="20" w:after="20" w:line="259" w:lineRule="auto"/>
              <w:jc w:val="left"/>
            </w:pPr>
            <w:r>
              <w:rPr>
                <w:rFonts w:eastAsia="Times New Roman"/>
                <w:sz w:val="18"/>
                <w:color w:val="000000"/>
              </w:rPr>
              <w:t>Mostrar cálculos y reportes tradicionales; permitir reintento controlado.</w:t>
            </w:r>
          </w:p>
        </w:tc>
      </w:tr>
      <w:tr w:rsidR="00283DF2" w14:paraId="01A6C41D" w14:textId="77777777">
        <w:trPr>
          <w:cantSplit/>
        </w:trPr>
        <w:tc>
          <w:tcPr>
            <w:tcW w:w="2050" w:type="dxa"/>
          </w:tcPr>
          <w:p w14:paraId="5F7C001D" w14:textId="77777777" w:rsidR="00283DF2" w:rsidRDefault="00CF5073">
            <w:pPr>
              <w:spacing w:before="20" w:after="20" w:line="259" w:lineRule="auto"/>
              <w:jc w:val="left"/>
            </w:pPr>
            <w:r>
              <w:rPr>
                <w:rFonts w:eastAsia="Times New Roman"/>
                <w:sz w:val="18"/>
                <w:color w:val="000000"/>
              </w:rPr>
              <w:t>Respuesta insegura</w:t>
            </w:r>
          </w:p>
        </w:tc>
        <w:tc>
          <w:tcPr>
            <w:tcW w:w="7310" w:type="dxa"/>
          </w:tcPr>
          <w:p w14:paraId="331D2F27" w14:textId="77777777" w:rsidR="00283DF2" w:rsidRDefault="00CF5073">
            <w:pPr>
              <w:spacing w:before="20" w:after="20" w:line="259" w:lineRule="auto"/>
              <w:jc w:val="left"/>
            </w:pPr>
            <w:r>
              <w:rPr>
                <w:rFonts w:eastAsia="Times New Roman"/>
                <w:sz w:val="18"/>
                <w:color w:val="000000"/>
              </w:rPr>
              <w:t>Bloquear contenido, registrar el evento y ofrecer una ruta segura.</w:t>
            </w:r>
          </w:p>
        </w:tc>
      </w:tr>
      <w:tr w:rsidR="00283DF2" w14:paraId="796AEDD1" w14:textId="77777777">
        <w:trPr>
          <w:cantSplit/>
        </w:trPr>
        <w:tc>
          <w:tcPr>
            <w:tcW w:w="2050" w:type="dxa"/>
          </w:tcPr>
          <w:p w14:paraId="75BE30F3" w14:textId="77777777" w:rsidR="00283DF2" w:rsidRDefault="00CF5073">
            <w:pPr>
              <w:spacing w:before="20" w:after="20" w:line="259" w:lineRule="auto"/>
              <w:jc w:val="left"/>
            </w:pPr>
            <w:r>
              <w:rPr>
                <w:rFonts w:eastAsia="Times New Roman"/>
                <w:sz w:val="18"/>
                <w:color w:val="000000"/>
              </w:rPr>
              <w:t>Resultado desactualizado</w:t>
            </w:r>
          </w:p>
        </w:tc>
        <w:tc>
          <w:tcPr>
            <w:tcW w:w="7310" w:type="dxa"/>
          </w:tcPr>
          <w:p w14:paraId="1C68BEC3" w14:textId="77777777" w:rsidR="00283DF2" w:rsidRDefault="00CF5073">
            <w:pPr>
              <w:spacing w:before="20" w:after="20" w:line="259" w:lineRule="auto"/>
              <w:jc w:val="left"/>
            </w:pPr>
            <w:r>
              <w:rPr>
                <w:rFonts w:eastAsia="Times New Roman"/>
                <w:sz w:val="18"/>
                <w:color w:val="000000"/>
              </w:rPr>
              <w:t>Mostrar fecha y solicitar actualización antes de decidir.</w:t>
            </w:r>
          </w:p>
        </w:tc>
      </w:tr>
      <w:tr w:rsidR="00283DF2" w14:paraId="017932C3" w14:textId="77777777">
        <w:trPr>
          <w:cantSplit/>
        </w:trPr>
        <w:tc>
          <w:tcPr>
            <w:tcW w:w="2050" w:type="dxa"/>
          </w:tcPr>
          <w:p w14:paraId="163266DC" w14:textId="77777777" w:rsidR="00283DF2" w:rsidRDefault="00CF5073">
            <w:pPr>
              <w:spacing w:before="20" w:after="20" w:line="259" w:lineRule="auto"/>
              <w:jc w:val="left"/>
            </w:pPr>
            <w:r>
              <w:rPr>
                <w:rFonts w:eastAsia="Times New Roman"/>
                <w:sz w:val="18"/>
                <w:color w:val="000000"/>
              </w:rPr>
              <w:t>Costo o cuota agotada</w:t>
            </w:r>
          </w:p>
        </w:tc>
        <w:tc>
          <w:tcPr>
            <w:tcW w:w="7310" w:type="dxa"/>
          </w:tcPr>
          <w:p w14:paraId="26A0CA2F" w14:textId="77777777" w:rsidR="00283DF2" w:rsidRDefault="00CF5073">
            <w:pPr>
              <w:spacing w:before="20" w:after="20" w:line="259" w:lineRule="auto"/>
              <w:jc w:val="left"/>
            </w:pPr>
            <w:r>
              <w:rPr>
                <w:rFonts w:eastAsia="Times New Roman"/>
                <w:sz w:val="18"/>
                <w:color w:val="000000"/>
              </w:rPr>
              <w:t>Desactivar temporalmente la generación y mantener funciones esenciales.</w:t>
            </w:r>
          </w:p>
        </w:tc>
      </w:tr>
    </w:tbl>
    <w:p w14:paraId="219D1378" w14:textId="77777777" w:rsidR="00283DF2" w:rsidRDefault="00283DF2">
      <w:pPr>
        <w:spacing w:after="40"/>
      </w:pPr>
    </w:p>
    <w:p w14:paraId="2200B804" w14:textId="77777777" w:rsidR="00283DF2" w:rsidRDefault="00CF5073">
      <w:pPr>
        <w:pStyle w:val="Heading1"/>
      </w:pPr>
      <w:bookmarkStart w:id="49" w:name="_Toc239105036"/>
      <w:r>
        <w:rPr>
          <w:color w:val="000000"/>
        </w:rPr>
        <w:t>13. Plan de implementación y evaluación</w:t>
      </w:r>
      <w:bookmarkEnd w:id="49"/>
    </w:p>
    <w:p w14:paraId="10A03322" w14:textId="77777777" w:rsidR="00283DF2" w:rsidRDefault="00CF5073">
      <w:pPr>
        <w:pStyle w:val="Heading2"/>
      </w:pPr>
      <w:bookmarkStart w:id="50" w:name="_Toc239105037"/>
      <w:r>
        <w:rPr>
          <w:color w:val="000000"/>
        </w:rPr>
        <w:t>13.1 Cronograma revisado</w:t>
      </w:r>
      <w:bookmarkEnd w:id="50"/>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4460"/>
        <w:gridCol w:w="3900"/>
      </w:tblGrid>
      <w:tr w:rsidR="00283DF2" w14:paraId="6EC1F34E" w14:textId="77777777">
        <w:trPr>
          <w:cantSplit/>
          <w:tblHeader/>
        </w:trPr>
        <w:tc>
          <w:tcPr>
            <w:tcW w:w="1000" w:type="dxa"/>
            <w:shd w:val="clear" w:color="auto" w:fill="FFFFFF"/>
            <w:tcMar>
              <w:top w:w="80" w:type="dxa"/>
              <w:left w:w="120" w:type="dxa"/>
              <w:bottom w:w="80" w:type="dxa"/>
              <w:right w:w="120" w:type="dxa"/>
            </w:tcMar>
            <w:vAlign w:val="center"/>
          </w:tcPr>
          <w:p w14:paraId="6CD647A0" w14:textId="77777777" w:rsidR="00283DF2" w:rsidRDefault="00CF5073">
            <w:pPr>
              <w:keepNext/>
              <w:spacing w:before="40" w:after="40" w:line="252" w:lineRule="auto"/>
              <w:jc w:val="center"/>
            </w:pPr>
            <w:r>
              <w:rPr>
                <w:rFonts w:eastAsia="Times New Roman"/>
                <w:b/>
                <w:sz w:val="17"/>
                <w:color w:val="000000"/>
              </w:rPr>
              <w:t>Semana</w:t>
            </w:r>
          </w:p>
        </w:tc>
        <w:tc>
          <w:tcPr>
            <w:tcW w:w="4460" w:type="dxa"/>
            <w:shd w:val="clear" w:color="auto" w:fill="FFFFFF"/>
            <w:tcMar>
              <w:top w:w="80" w:type="dxa"/>
              <w:left w:w="120" w:type="dxa"/>
              <w:bottom w:w="80" w:type="dxa"/>
              <w:right w:w="120" w:type="dxa"/>
            </w:tcMar>
            <w:vAlign w:val="center"/>
          </w:tcPr>
          <w:p w14:paraId="7386A405" w14:textId="77777777" w:rsidR="00283DF2" w:rsidRDefault="00CF5073">
            <w:pPr>
              <w:keepNext/>
              <w:spacing w:before="40" w:after="40" w:line="252" w:lineRule="auto"/>
              <w:jc w:val="center"/>
            </w:pPr>
            <w:r>
              <w:rPr>
                <w:rFonts w:eastAsia="Times New Roman"/>
                <w:b/>
                <w:sz w:val="17"/>
                <w:color w:val="000000"/>
              </w:rPr>
              <w:t>Objetivo</w:t>
            </w:r>
          </w:p>
        </w:tc>
        <w:tc>
          <w:tcPr>
            <w:tcW w:w="3900" w:type="dxa"/>
            <w:shd w:val="clear" w:color="auto" w:fill="FFFFFF"/>
            <w:tcMar>
              <w:top w:w="80" w:type="dxa"/>
              <w:left w:w="120" w:type="dxa"/>
              <w:bottom w:w="80" w:type="dxa"/>
              <w:right w:w="120" w:type="dxa"/>
            </w:tcMar>
            <w:vAlign w:val="center"/>
          </w:tcPr>
          <w:p w14:paraId="0F4F42CA" w14:textId="77777777" w:rsidR="00283DF2" w:rsidRDefault="00CF5073">
            <w:pPr>
              <w:keepNext/>
              <w:spacing w:before="40" w:after="40" w:line="252" w:lineRule="auto"/>
              <w:jc w:val="center"/>
            </w:pPr>
            <w:r>
              <w:rPr>
                <w:rFonts w:eastAsia="Times New Roman"/>
                <w:b/>
                <w:sz w:val="17"/>
                <w:color w:val="000000"/>
              </w:rPr>
              <w:t>Evidencia de salida</w:t>
            </w:r>
          </w:p>
        </w:tc>
      </w:tr>
      <w:tr w:rsidR="00283DF2" w14:paraId="26A72486" w14:textId="77777777">
        <w:trPr>
          <w:cantSplit/>
        </w:trPr>
        <w:tc>
          <w:tcPr>
            <w:tcW w:w="1000" w:type="dxa"/>
          </w:tcPr>
          <w:p w14:paraId="219FF2D2" w14:textId="77777777" w:rsidR="00283DF2" w:rsidRDefault="00CF5073">
            <w:pPr>
              <w:spacing w:before="20" w:after="20" w:line="259" w:lineRule="auto"/>
              <w:jc w:val="center"/>
            </w:pPr>
            <w:r>
              <w:rPr>
                <w:rFonts w:eastAsia="Times New Roman"/>
                <w:sz w:val="17"/>
                <w:color w:val="000000"/>
              </w:rPr>
              <w:t>1</w:t>
            </w:r>
          </w:p>
        </w:tc>
        <w:tc>
          <w:tcPr>
            <w:tcW w:w="4460" w:type="dxa"/>
          </w:tcPr>
          <w:p w14:paraId="103322F5" w14:textId="77777777" w:rsidR="00283DF2" w:rsidRDefault="00CF5073">
            <w:pPr>
              <w:spacing w:before="20" w:after="20" w:line="259" w:lineRule="auto"/>
              <w:jc w:val="left"/>
            </w:pPr>
            <w:r>
              <w:rPr>
                <w:rFonts w:eastAsia="Times New Roman"/>
                <w:sz w:val="17"/>
                <w:color w:val="000000"/>
              </w:rPr>
              <w:t>Validación breve, alcance, modelo de datos y roles</w:t>
            </w:r>
          </w:p>
        </w:tc>
        <w:tc>
          <w:tcPr>
            <w:tcW w:w="3900" w:type="dxa"/>
          </w:tcPr>
          <w:p w14:paraId="14D0BB1E" w14:textId="77777777" w:rsidR="00283DF2" w:rsidRDefault="00CF5073">
            <w:pPr>
              <w:spacing w:before="20" w:after="20" w:line="259" w:lineRule="auto"/>
              <w:jc w:val="left"/>
            </w:pPr>
            <w:r>
              <w:rPr>
                <w:rFonts w:eastAsia="Times New Roman"/>
                <w:sz w:val="17"/>
                <w:color w:val="000000"/>
              </w:rPr>
              <w:t>Minutas, historias esenciales y diagrama</w:t>
            </w:r>
          </w:p>
        </w:tc>
      </w:tr>
      <w:tr w:rsidR="00283DF2" w14:paraId="5F9A6384" w14:textId="77777777">
        <w:trPr>
          <w:cantSplit/>
        </w:trPr>
        <w:tc>
          <w:tcPr>
            <w:tcW w:w="1000" w:type="dxa"/>
          </w:tcPr>
          <w:p w14:paraId="7530EC1D" w14:textId="77777777" w:rsidR="00283DF2" w:rsidRDefault="00CF5073">
            <w:pPr>
              <w:spacing w:before="20" w:after="20" w:line="259" w:lineRule="auto"/>
              <w:jc w:val="center"/>
            </w:pPr>
            <w:r>
              <w:rPr>
                <w:rFonts w:eastAsia="Times New Roman"/>
                <w:sz w:val="17"/>
                <w:color w:val="000000"/>
              </w:rPr>
              <w:t>2</w:t>
            </w:r>
          </w:p>
        </w:tc>
        <w:tc>
          <w:tcPr>
            <w:tcW w:w="4460" w:type="dxa"/>
          </w:tcPr>
          <w:p w14:paraId="70DF00A7" w14:textId="77777777" w:rsidR="00283DF2" w:rsidRDefault="00CF5073">
            <w:pPr>
              <w:spacing w:before="20" w:after="20" w:line="259" w:lineRule="auto"/>
              <w:jc w:val="left"/>
            </w:pPr>
            <w:r>
              <w:rPr>
                <w:rFonts w:eastAsia="Times New Roman"/>
                <w:sz w:val="17"/>
                <w:color w:val="000000"/>
              </w:rPr>
              <w:t>Acceso, catálogo, sucursales e inventario</w:t>
            </w:r>
          </w:p>
        </w:tc>
        <w:tc>
          <w:tcPr>
            <w:tcW w:w="3900" w:type="dxa"/>
          </w:tcPr>
          <w:p w14:paraId="36290B11" w14:textId="77777777" w:rsidR="00283DF2" w:rsidRDefault="00CF5073">
            <w:pPr>
              <w:spacing w:before="20" w:after="20" w:line="259" w:lineRule="auto"/>
              <w:jc w:val="left"/>
            </w:pPr>
            <w:r>
              <w:rPr>
                <w:rFonts w:eastAsia="Times New Roman"/>
                <w:sz w:val="17"/>
                <w:color w:val="000000"/>
              </w:rPr>
              <w:t>CRUD y movimientos básicos probados</w:t>
            </w:r>
          </w:p>
        </w:tc>
      </w:tr>
      <w:tr w:rsidR="00283DF2" w14:paraId="49F48F95" w14:textId="77777777">
        <w:trPr>
          <w:cantSplit/>
        </w:trPr>
        <w:tc>
          <w:tcPr>
            <w:tcW w:w="1000" w:type="dxa"/>
          </w:tcPr>
          <w:p w14:paraId="40E89EB6" w14:textId="77777777" w:rsidR="00283DF2" w:rsidRDefault="00CF5073">
            <w:pPr>
              <w:spacing w:before="20" w:after="20" w:line="259" w:lineRule="auto"/>
              <w:jc w:val="center"/>
            </w:pPr>
            <w:r>
              <w:rPr>
                <w:rFonts w:eastAsia="Times New Roman"/>
                <w:sz w:val="17"/>
                <w:color w:val="000000"/>
              </w:rPr>
              <w:t>3</w:t>
            </w:r>
          </w:p>
        </w:tc>
        <w:tc>
          <w:tcPr>
            <w:tcW w:w="4460" w:type="dxa"/>
          </w:tcPr>
          <w:p w14:paraId="371D8B34" w14:textId="77777777" w:rsidR="00283DF2" w:rsidRDefault="00CF5073">
            <w:pPr>
              <w:spacing w:before="20" w:after="20" w:line="259" w:lineRule="auto"/>
              <w:jc w:val="left"/>
            </w:pPr>
            <w:r>
              <w:rPr>
                <w:rFonts w:eastAsia="Times New Roman"/>
                <w:sz w:val="17"/>
                <w:color w:val="000000"/>
              </w:rPr>
              <w:t>Ventas, alertas por stock mínimo y dashboard</w:t>
            </w:r>
          </w:p>
        </w:tc>
        <w:tc>
          <w:tcPr>
            <w:tcW w:w="3900" w:type="dxa"/>
          </w:tcPr>
          <w:p w14:paraId="037210A1" w14:textId="77777777" w:rsidR="00283DF2" w:rsidRDefault="00CF5073">
            <w:pPr>
              <w:spacing w:before="20" w:after="20" w:line="259" w:lineRule="auto"/>
              <w:jc w:val="left"/>
            </w:pPr>
            <w:r>
              <w:rPr>
                <w:rFonts w:eastAsia="Times New Roman"/>
                <w:sz w:val="17"/>
                <w:color w:val="000000"/>
              </w:rPr>
              <w:t>Flujo principal demostrado</w:t>
            </w:r>
          </w:p>
        </w:tc>
      </w:tr>
      <w:tr w:rsidR="00283DF2" w14:paraId="0681B7FD" w14:textId="77777777">
        <w:trPr>
          <w:cantSplit/>
        </w:trPr>
        <w:tc>
          <w:tcPr>
            <w:tcW w:w="1000" w:type="dxa"/>
          </w:tcPr>
          <w:p w14:paraId="46352F94" w14:textId="77777777" w:rsidR="00283DF2" w:rsidRDefault="00CF5073">
            <w:pPr>
              <w:spacing w:before="20" w:after="20" w:line="259" w:lineRule="auto"/>
              <w:jc w:val="center"/>
            </w:pPr>
            <w:r>
              <w:rPr>
                <w:rFonts w:eastAsia="Times New Roman"/>
                <w:sz w:val="17"/>
                <w:color w:val="000000"/>
              </w:rPr>
              <w:t>4</w:t>
            </w:r>
          </w:p>
        </w:tc>
        <w:tc>
          <w:tcPr>
            <w:tcW w:w="4460" w:type="dxa"/>
          </w:tcPr>
          <w:p w14:paraId="016F228D" w14:textId="77777777" w:rsidR="00283DF2" w:rsidRDefault="00CF5073">
            <w:pPr>
              <w:spacing w:before="20" w:after="20" w:line="259" w:lineRule="auto"/>
              <w:jc w:val="left"/>
            </w:pPr>
            <w:r>
              <w:rPr>
                <w:rFonts w:eastAsia="Times New Roman"/>
                <w:sz w:val="17"/>
                <w:color w:val="000000"/>
              </w:rPr>
              <w:t>Asistente limitado a tres casos de uso</w:t>
            </w:r>
          </w:p>
        </w:tc>
        <w:tc>
          <w:tcPr>
            <w:tcW w:w="3900" w:type="dxa"/>
          </w:tcPr>
          <w:p w14:paraId="1F8D3046" w14:textId="77777777" w:rsidR="00283DF2" w:rsidRDefault="00CF5073">
            <w:pPr>
              <w:spacing w:before="20" w:after="20" w:line="259" w:lineRule="auto"/>
              <w:jc w:val="left"/>
            </w:pPr>
            <w:r>
              <w:rPr>
                <w:rFonts w:eastAsia="Times New Roman"/>
                <w:sz w:val="17"/>
                <w:color w:val="000000"/>
              </w:rPr>
              <w:t>15 consultas evaluadas y evidencia</w:t>
            </w:r>
          </w:p>
        </w:tc>
      </w:tr>
      <w:tr w:rsidR="00283DF2" w14:paraId="1CACA8D1" w14:textId="77777777">
        <w:trPr>
          <w:cantSplit/>
        </w:trPr>
        <w:tc>
          <w:tcPr>
            <w:tcW w:w="1000" w:type="dxa"/>
          </w:tcPr>
          <w:p w14:paraId="397C199F" w14:textId="77777777" w:rsidR="00283DF2" w:rsidRDefault="00CF5073">
            <w:pPr>
              <w:spacing w:before="20" w:after="20" w:line="259" w:lineRule="auto"/>
              <w:jc w:val="center"/>
            </w:pPr>
            <w:r>
              <w:rPr>
                <w:rFonts w:eastAsia="Times New Roman"/>
                <w:sz w:val="17"/>
                <w:color w:val="000000"/>
              </w:rPr>
              <w:t>5</w:t>
            </w:r>
          </w:p>
        </w:tc>
        <w:tc>
          <w:tcPr>
            <w:tcW w:w="4460" w:type="dxa"/>
          </w:tcPr>
          <w:p w14:paraId="68EFCD80" w14:textId="77777777" w:rsidR="00283DF2" w:rsidRDefault="00CF5073">
            <w:pPr>
              <w:spacing w:before="20" w:after="20" w:line="259" w:lineRule="auto"/>
              <w:jc w:val="left"/>
            </w:pPr>
            <w:r>
              <w:rPr>
                <w:rFonts w:eastAsia="Times New Roman"/>
                <w:sz w:val="17"/>
                <w:color w:val="000000"/>
              </w:rPr>
              <w:t>Docker y despliegue piloto en Azure</w:t>
            </w:r>
          </w:p>
        </w:tc>
        <w:tc>
          <w:tcPr>
            <w:tcW w:w="3900" w:type="dxa"/>
          </w:tcPr>
          <w:p w14:paraId="52AB9CD6" w14:textId="77777777" w:rsidR="00283DF2" w:rsidRDefault="00CF5073">
            <w:pPr>
              <w:spacing w:before="20" w:after="20" w:line="259" w:lineRule="auto"/>
              <w:jc w:val="left"/>
            </w:pPr>
            <w:r>
              <w:rPr>
                <w:rFonts w:eastAsia="Times New Roman"/>
                <w:sz w:val="17"/>
                <w:color w:val="000000"/>
              </w:rPr>
              <w:t>Imagen versionada y URL piloto</w:t>
            </w:r>
          </w:p>
        </w:tc>
      </w:tr>
      <w:tr w:rsidR="00283DF2" w14:paraId="23DA8137" w14:textId="77777777">
        <w:trPr>
          <w:cantSplit/>
        </w:trPr>
        <w:tc>
          <w:tcPr>
            <w:tcW w:w="1000" w:type="dxa"/>
          </w:tcPr>
          <w:p w14:paraId="26D5230F" w14:textId="77777777" w:rsidR="00283DF2" w:rsidRDefault="00CF5073">
            <w:pPr>
              <w:spacing w:before="20" w:after="20" w:line="259" w:lineRule="auto"/>
              <w:jc w:val="center"/>
            </w:pPr>
            <w:r>
              <w:rPr>
                <w:rFonts w:eastAsia="Times New Roman"/>
                <w:sz w:val="17"/>
                <w:color w:val="000000"/>
              </w:rPr>
              <w:t>6</w:t>
            </w:r>
          </w:p>
        </w:tc>
        <w:tc>
          <w:tcPr>
            <w:tcW w:w="4460" w:type="dxa"/>
          </w:tcPr>
          <w:p w14:paraId="59AEB4B7" w14:textId="77777777" w:rsidR="00283DF2" w:rsidRDefault="00CF5073">
            <w:pPr>
              <w:spacing w:before="20" w:after="20" w:line="259" w:lineRule="auto"/>
              <w:jc w:val="left"/>
            </w:pPr>
            <w:r>
              <w:rPr>
                <w:rFonts w:eastAsia="Times New Roman"/>
                <w:sz w:val="17"/>
                <w:color w:val="000000"/>
              </w:rPr>
              <w:t>Pruebas, correcciones, documentación y exposición</w:t>
            </w:r>
          </w:p>
        </w:tc>
        <w:tc>
          <w:tcPr>
            <w:tcW w:w="3900" w:type="dxa"/>
          </w:tcPr>
          <w:p w14:paraId="1E57A826" w14:textId="77777777" w:rsidR="00283DF2" w:rsidRDefault="00CF5073">
            <w:pPr>
              <w:spacing w:before="20" w:after="20" w:line="259" w:lineRule="auto"/>
              <w:jc w:val="left"/>
            </w:pPr>
            <w:r>
              <w:rPr>
                <w:rFonts w:eastAsia="Times New Roman"/>
                <w:sz w:val="17"/>
                <w:color w:val="000000"/>
              </w:rPr>
              <w:t>Versión final y presentación</w:t>
            </w:r>
          </w:p>
        </w:tc>
      </w:tr>
    </w:tbl>
    <w:p w14:paraId="109BD26E" w14:textId="77777777" w:rsidR="00283DF2" w:rsidRDefault="00283DF2">
      <w:pPr>
        <w:spacing w:after="40"/>
      </w:pPr>
    </w:p>
    <w:p w14:paraId="44E48952" w14:textId="77777777" w:rsidR="00283DF2" w:rsidRDefault="00CF5073">
      <w:pPr>
        <w:pStyle w:val="Heading2"/>
      </w:pPr>
      <w:bookmarkStart w:id="51" w:name="_Toc239105038"/>
      <w:r>
        <w:rPr>
          <w:color w:val="000000"/>
        </w:rPr>
        <w:t>13.2 Indicadores de evaluación</w:t>
      </w:r>
      <w:bookmarkEnd w:id="51"/>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3060"/>
        <w:gridCol w:w="4600"/>
      </w:tblGrid>
      <w:tr w:rsidR="00283DF2" w14:paraId="2EE9DD5D" w14:textId="77777777">
        <w:trPr>
          <w:cantSplit/>
          <w:tblHeader/>
        </w:trPr>
        <w:tc>
          <w:tcPr>
            <w:tcW w:w="1700" w:type="dxa"/>
            <w:shd w:val="clear" w:color="auto" w:fill="FFFFFF"/>
            <w:tcMar>
              <w:top w:w="80" w:type="dxa"/>
              <w:left w:w="120" w:type="dxa"/>
              <w:bottom w:w="80" w:type="dxa"/>
              <w:right w:w="120" w:type="dxa"/>
            </w:tcMar>
            <w:vAlign w:val="center"/>
          </w:tcPr>
          <w:p w14:paraId="0E74F3F2" w14:textId="77777777" w:rsidR="00283DF2" w:rsidRDefault="00CF5073">
            <w:pPr>
              <w:keepNext/>
              <w:spacing w:before="40" w:after="40" w:line="252" w:lineRule="auto"/>
              <w:jc w:val="center"/>
            </w:pPr>
            <w:r>
              <w:rPr>
                <w:rFonts w:eastAsia="Times New Roman"/>
                <w:b/>
                <w:sz w:val="17"/>
                <w:color w:val="000000"/>
              </w:rPr>
              <w:t>Dimensión</w:t>
            </w:r>
          </w:p>
        </w:tc>
        <w:tc>
          <w:tcPr>
            <w:tcW w:w="3060" w:type="dxa"/>
            <w:shd w:val="clear" w:color="auto" w:fill="FFFFFF"/>
            <w:tcMar>
              <w:top w:w="80" w:type="dxa"/>
              <w:left w:w="120" w:type="dxa"/>
              <w:bottom w:w="80" w:type="dxa"/>
              <w:right w:w="120" w:type="dxa"/>
            </w:tcMar>
            <w:vAlign w:val="center"/>
          </w:tcPr>
          <w:p w14:paraId="37BF46A2" w14:textId="77777777" w:rsidR="00283DF2" w:rsidRDefault="00CF5073">
            <w:pPr>
              <w:keepNext/>
              <w:spacing w:before="40" w:after="40" w:line="252" w:lineRule="auto"/>
              <w:jc w:val="center"/>
            </w:pPr>
            <w:r>
              <w:rPr>
                <w:rFonts w:eastAsia="Times New Roman"/>
                <w:b/>
                <w:sz w:val="17"/>
                <w:color w:val="000000"/>
              </w:rPr>
              <w:t>Indicador</w:t>
            </w:r>
          </w:p>
        </w:tc>
        <w:tc>
          <w:tcPr>
            <w:tcW w:w="4600" w:type="dxa"/>
            <w:shd w:val="clear" w:color="auto" w:fill="FFFFFF"/>
            <w:tcMar>
              <w:top w:w="80" w:type="dxa"/>
              <w:left w:w="120" w:type="dxa"/>
              <w:bottom w:w="80" w:type="dxa"/>
              <w:right w:w="120" w:type="dxa"/>
            </w:tcMar>
            <w:vAlign w:val="center"/>
          </w:tcPr>
          <w:p w14:paraId="400585C6" w14:textId="77777777" w:rsidR="00283DF2" w:rsidRDefault="00CF5073">
            <w:pPr>
              <w:keepNext/>
              <w:spacing w:before="40" w:after="40" w:line="252" w:lineRule="auto"/>
              <w:jc w:val="center"/>
            </w:pPr>
            <w:r>
              <w:rPr>
                <w:rFonts w:eastAsia="Times New Roman"/>
                <w:b/>
                <w:sz w:val="17"/>
                <w:color w:val="000000"/>
              </w:rPr>
              <w:t>Cómo se obtiene</w:t>
            </w:r>
          </w:p>
        </w:tc>
      </w:tr>
      <w:tr w:rsidR="00283DF2" w14:paraId="7D0FF100" w14:textId="77777777">
        <w:trPr>
          <w:cantSplit/>
        </w:trPr>
        <w:tc>
          <w:tcPr>
            <w:tcW w:w="1700" w:type="dxa"/>
          </w:tcPr>
          <w:p w14:paraId="5CDE09DB" w14:textId="77777777" w:rsidR="00283DF2" w:rsidRDefault="00CF5073">
            <w:pPr>
              <w:spacing w:before="20" w:after="20" w:line="259" w:lineRule="auto"/>
              <w:jc w:val="left"/>
            </w:pPr>
            <w:r>
              <w:rPr>
                <w:rFonts w:eastAsia="Times New Roman"/>
                <w:sz w:val="17"/>
                <w:color w:val="000000"/>
              </w:rPr>
              <w:t>Inventario</w:t>
            </w:r>
          </w:p>
        </w:tc>
        <w:tc>
          <w:tcPr>
            <w:tcW w:w="3060" w:type="dxa"/>
          </w:tcPr>
          <w:p w14:paraId="4D2D04ED" w14:textId="77777777" w:rsidR="00283DF2" w:rsidRDefault="00CF5073">
            <w:pPr>
              <w:spacing w:before="20" w:after="20" w:line="259" w:lineRule="auto"/>
              <w:jc w:val="left"/>
            </w:pPr>
            <w:r>
              <w:rPr>
                <w:rFonts w:eastAsia="Times New Roman"/>
                <w:sz w:val="17"/>
                <w:color w:val="000000"/>
              </w:rPr>
              <w:t>Diferencia entre stock registrado y muestra física</w:t>
            </w:r>
          </w:p>
        </w:tc>
        <w:tc>
          <w:tcPr>
            <w:tcW w:w="4600" w:type="dxa"/>
          </w:tcPr>
          <w:p w14:paraId="5322E74A" w14:textId="77777777" w:rsidR="00283DF2" w:rsidRDefault="00CF5073">
            <w:pPr>
              <w:spacing w:before="20" w:after="20" w:line="259" w:lineRule="auto"/>
              <w:jc w:val="left"/>
            </w:pPr>
            <w:r>
              <w:rPr>
                <w:rFonts w:eastAsia="Times New Roman"/>
                <w:sz w:val="17"/>
                <w:color w:val="000000"/>
              </w:rPr>
              <w:t>Conteo de una muestra antes y después</w:t>
            </w:r>
          </w:p>
        </w:tc>
      </w:tr>
      <w:tr w:rsidR="00283DF2" w14:paraId="7E49E04E" w14:textId="77777777">
        <w:trPr>
          <w:cantSplit/>
        </w:trPr>
        <w:tc>
          <w:tcPr>
            <w:tcW w:w="1700" w:type="dxa"/>
          </w:tcPr>
          <w:p w14:paraId="679D7526" w14:textId="77777777" w:rsidR="00283DF2" w:rsidRDefault="00CF5073">
            <w:pPr>
              <w:spacing w:before="20" w:after="20" w:line="259" w:lineRule="auto"/>
              <w:jc w:val="left"/>
            </w:pPr>
            <w:r>
              <w:rPr>
                <w:rFonts w:eastAsia="Times New Roman"/>
                <w:sz w:val="17"/>
                <w:color w:val="000000"/>
              </w:rPr>
              <w:t>Calidad de datos</w:t>
            </w:r>
          </w:p>
        </w:tc>
        <w:tc>
          <w:tcPr>
            <w:tcW w:w="3060" w:type="dxa"/>
          </w:tcPr>
          <w:p w14:paraId="1EA41F3A" w14:textId="77777777" w:rsidR="00283DF2" w:rsidRDefault="00CF5073">
            <w:pPr>
              <w:spacing w:before="20" w:after="20" w:line="259" w:lineRule="auto"/>
              <w:jc w:val="left"/>
            </w:pPr>
            <w:r>
              <w:rPr>
                <w:rFonts w:eastAsia="Times New Roman"/>
                <w:sz w:val="17"/>
                <w:color w:val="000000"/>
              </w:rPr>
              <w:t>Duplicados de variante o SKU</w:t>
            </w:r>
          </w:p>
        </w:tc>
        <w:tc>
          <w:tcPr>
            <w:tcW w:w="4600" w:type="dxa"/>
          </w:tcPr>
          <w:p w14:paraId="194EC78B" w14:textId="77777777" w:rsidR="00283DF2" w:rsidRDefault="00CF5073">
            <w:pPr>
              <w:spacing w:before="20" w:after="20" w:line="259" w:lineRule="auto"/>
              <w:jc w:val="left"/>
            </w:pPr>
            <w:r>
              <w:rPr>
                <w:rFonts w:eastAsia="Times New Roman"/>
                <w:sz w:val="17"/>
                <w:color w:val="000000"/>
              </w:rPr>
              <w:t>Reglas de unicidad y revisión de catálogo</w:t>
            </w:r>
          </w:p>
        </w:tc>
      </w:tr>
      <w:tr w:rsidR="00283DF2" w14:paraId="3DF45A9C" w14:textId="77777777">
        <w:trPr>
          <w:cantSplit/>
        </w:trPr>
        <w:tc>
          <w:tcPr>
            <w:tcW w:w="1700" w:type="dxa"/>
          </w:tcPr>
          <w:p w14:paraId="732F151B" w14:textId="77777777" w:rsidR="00283DF2" w:rsidRDefault="00CF5073">
            <w:pPr>
              <w:spacing w:before="20" w:after="20" w:line="259" w:lineRule="auto"/>
              <w:jc w:val="left"/>
            </w:pPr>
            <w:r>
              <w:rPr>
                <w:rFonts w:eastAsia="Times New Roman"/>
                <w:sz w:val="17"/>
                <w:color w:val="000000"/>
              </w:rPr>
              <w:t>Eficiencia</w:t>
            </w:r>
          </w:p>
        </w:tc>
        <w:tc>
          <w:tcPr>
            <w:tcW w:w="3060" w:type="dxa"/>
          </w:tcPr>
          <w:p w14:paraId="7049A7EA" w14:textId="77777777" w:rsidR="00283DF2" w:rsidRDefault="00CF5073">
            <w:pPr>
              <w:spacing w:before="20" w:after="20" w:line="259" w:lineRule="auto"/>
              <w:jc w:val="left"/>
            </w:pPr>
            <w:r>
              <w:rPr>
                <w:rFonts w:eastAsia="Times New Roman"/>
                <w:sz w:val="17"/>
                <w:color w:val="000000"/>
              </w:rPr>
              <w:t>Tiempo para localizar producto y disponibilidad</w:t>
            </w:r>
          </w:p>
        </w:tc>
        <w:tc>
          <w:tcPr>
            <w:tcW w:w="4600" w:type="dxa"/>
          </w:tcPr>
          <w:p w14:paraId="54BBA6A1" w14:textId="77777777" w:rsidR="00283DF2" w:rsidRDefault="00CF5073">
            <w:pPr>
              <w:spacing w:before="20" w:after="20" w:line="259" w:lineRule="auto"/>
              <w:jc w:val="left"/>
            </w:pPr>
            <w:r>
              <w:rPr>
                <w:rFonts w:eastAsia="Times New Roman"/>
                <w:sz w:val="17"/>
                <w:color w:val="000000"/>
              </w:rPr>
              <w:t>Tareas cronometradas con usuarios</w:t>
            </w:r>
          </w:p>
        </w:tc>
      </w:tr>
      <w:tr w:rsidR="00283DF2" w14:paraId="63AA6D4F" w14:textId="77777777">
        <w:trPr>
          <w:cantSplit/>
        </w:trPr>
        <w:tc>
          <w:tcPr>
            <w:tcW w:w="1700" w:type="dxa"/>
          </w:tcPr>
          <w:p w14:paraId="6244F0A1" w14:textId="77777777" w:rsidR="00283DF2" w:rsidRDefault="00CF5073">
            <w:pPr>
              <w:spacing w:before="20" w:after="20" w:line="259" w:lineRule="auto"/>
              <w:jc w:val="left"/>
            </w:pPr>
            <w:r>
              <w:rPr>
                <w:rFonts w:eastAsia="Times New Roman"/>
                <w:sz w:val="17"/>
                <w:color w:val="000000"/>
              </w:rPr>
              <w:t>Reposición</w:t>
            </w:r>
          </w:p>
        </w:tc>
        <w:tc>
          <w:tcPr>
            <w:tcW w:w="3060" w:type="dxa"/>
          </w:tcPr>
          <w:p w14:paraId="09D04827" w14:textId="77777777" w:rsidR="00283DF2" w:rsidRDefault="00CF5073">
            <w:pPr>
              <w:spacing w:before="20" w:after="20" w:line="259" w:lineRule="auto"/>
              <w:jc w:val="left"/>
            </w:pPr>
            <w:r>
              <w:rPr>
                <w:rFonts w:eastAsia="Times New Roman"/>
                <w:sz w:val="17"/>
                <w:color w:val="000000"/>
              </w:rPr>
              <w:t>Exactitud de cálculo y utilidad percibida</w:t>
            </w:r>
          </w:p>
        </w:tc>
        <w:tc>
          <w:tcPr>
            <w:tcW w:w="4600" w:type="dxa"/>
          </w:tcPr>
          <w:p w14:paraId="166CB6B8" w14:textId="77777777" w:rsidR="00283DF2" w:rsidRDefault="00CF5073">
            <w:pPr>
              <w:spacing w:before="20" w:after="20" w:line="259" w:lineRule="auto"/>
              <w:jc w:val="left"/>
            </w:pPr>
            <w:r>
              <w:rPr>
                <w:rFonts w:eastAsia="Times New Roman"/>
                <w:sz w:val="17"/>
                <w:color w:val="000000"/>
              </w:rPr>
              <w:t>Casos conocidos y rúbrica de compras</w:t>
            </w:r>
          </w:p>
        </w:tc>
      </w:tr>
      <w:tr w:rsidR="00283DF2" w14:paraId="0B7227ED" w14:textId="77777777">
        <w:trPr>
          <w:cantSplit/>
        </w:trPr>
        <w:tc>
          <w:tcPr>
            <w:tcW w:w="1700" w:type="dxa"/>
          </w:tcPr>
          <w:p w14:paraId="1C305FF2" w14:textId="77777777" w:rsidR="00283DF2" w:rsidRDefault="00CF5073">
            <w:pPr>
              <w:spacing w:before="20" w:after="20" w:line="259" w:lineRule="auto"/>
              <w:jc w:val="left"/>
            </w:pPr>
            <w:r>
              <w:rPr>
                <w:rFonts w:eastAsia="Times New Roman"/>
                <w:sz w:val="17"/>
                <w:color w:val="000000"/>
              </w:rPr>
              <w:t>IA</w:t>
            </w:r>
          </w:p>
        </w:tc>
        <w:tc>
          <w:tcPr>
            <w:tcW w:w="3060" w:type="dxa"/>
          </w:tcPr>
          <w:p w14:paraId="06DD7E24" w14:textId="77777777" w:rsidR="00283DF2" w:rsidRDefault="00CF5073">
            <w:pPr>
              <w:spacing w:before="20" w:after="20" w:line="259" w:lineRule="auto"/>
              <w:jc w:val="left"/>
            </w:pPr>
            <w:r>
              <w:rPr>
                <w:rFonts w:eastAsia="Times New Roman"/>
                <w:sz w:val="17"/>
                <w:color w:val="000000"/>
              </w:rPr>
              <w:t>Trazabilidad, utilidad y rechazo seguro</w:t>
            </w:r>
          </w:p>
        </w:tc>
        <w:tc>
          <w:tcPr>
            <w:tcW w:w="4600" w:type="dxa"/>
          </w:tcPr>
          <w:p w14:paraId="7A3CD988" w14:textId="77777777" w:rsidR="00283DF2" w:rsidRDefault="00CF5073">
            <w:pPr>
              <w:spacing w:before="20" w:after="20" w:line="259" w:lineRule="auto"/>
              <w:jc w:val="left"/>
            </w:pPr>
            <w:r>
              <w:rPr>
                <w:rFonts w:eastAsia="Times New Roman"/>
                <w:sz w:val="17"/>
                <w:color w:val="000000"/>
              </w:rPr>
              <w:t>Conjunto de 15 consultas, incluidas 5 adversariales</w:t>
            </w:r>
          </w:p>
        </w:tc>
      </w:tr>
      <w:tr w:rsidR="00283DF2" w14:paraId="1E3313F1" w14:textId="77777777">
        <w:trPr>
          <w:cantSplit/>
        </w:trPr>
        <w:tc>
          <w:tcPr>
            <w:tcW w:w="1700" w:type="dxa"/>
          </w:tcPr>
          <w:p w14:paraId="357269C4" w14:textId="77777777" w:rsidR="00283DF2" w:rsidRDefault="00CF5073">
            <w:pPr>
              <w:spacing w:before="20" w:after="20" w:line="259" w:lineRule="auto"/>
              <w:jc w:val="left"/>
            </w:pPr>
            <w:r>
              <w:rPr>
                <w:rFonts w:eastAsia="Times New Roman"/>
                <w:sz w:val="17"/>
                <w:color w:val="000000"/>
              </w:rPr>
              <w:t>Despliegue</w:t>
            </w:r>
          </w:p>
        </w:tc>
        <w:tc>
          <w:tcPr>
            <w:tcW w:w="3060" w:type="dxa"/>
          </w:tcPr>
          <w:p w14:paraId="015066AA" w14:textId="77777777" w:rsidR="00283DF2" w:rsidRDefault="00CF5073">
            <w:pPr>
              <w:spacing w:before="20" w:after="20" w:line="259" w:lineRule="auto"/>
              <w:jc w:val="left"/>
            </w:pPr>
            <w:r>
              <w:rPr>
                <w:rFonts w:eastAsia="Times New Roman"/>
                <w:sz w:val="17"/>
                <w:color w:val="000000"/>
              </w:rPr>
              <w:t>Reproducibilidad y recuperación</w:t>
            </w:r>
          </w:p>
        </w:tc>
        <w:tc>
          <w:tcPr>
            <w:tcW w:w="4600" w:type="dxa"/>
          </w:tcPr>
          <w:p w14:paraId="047F2ECD" w14:textId="77777777" w:rsidR="00283DF2" w:rsidRDefault="00CF5073">
            <w:pPr>
              <w:spacing w:before="20" w:after="20" w:line="259" w:lineRule="auto"/>
              <w:jc w:val="left"/>
            </w:pPr>
            <w:r>
              <w:rPr>
                <w:rFonts w:eastAsia="Times New Roman"/>
                <w:sz w:val="17"/>
                <w:color w:val="000000"/>
              </w:rPr>
              <w:t>Nueva instalación y reversión de imagen</w:t>
            </w:r>
          </w:p>
        </w:tc>
      </w:tr>
      <w:tr w:rsidR="00283DF2" w14:paraId="407E9761" w14:textId="77777777">
        <w:trPr>
          <w:cantSplit/>
        </w:trPr>
        <w:tc>
          <w:tcPr>
            <w:tcW w:w="1700" w:type="dxa"/>
          </w:tcPr>
          <w:p w14:paraId="2890BCA2" w14:textId="77777777" w:rsidR="00283DF2" w:rsidRDefault="00CF5073">
            <w:pPr>
              <w:spacing w:before="20" w:after="20" w:line="259" w:lineRule="auto"/>
              <w:jc w:val="left"/>
            </w:pPr>
            <w:r>
              <w:rPr>
                <w:rFonts w:eastAsia="Times New Roman"/>
                <w:sz w:val="17"/>
                <w:color w:val="000000"/>
              </w:rPr>
              <w:t>Seguridad</w:t>
            </w:r>
          </w:p>
        </w:tc>
        <w:tc>
          <w:tcPr>
            <w:tcW w:w="3060" w:type="dxa"/>
          </w:tcPr>
          <w:p w14:paraId="53A15041" w14:textId="77777777" w:rsidR="00283DF2" w:rsidRDefault="00CF5073">
            <w:pPr>
              <w:spacing w:before="20" w:after="20" w:line="259" w:lineRule="auto"/>
              <w:jc w:val="left"/>
            </w:pPr>
            <w:r>
              <w:rPr>
                <w:rFonts w:eastAsia="Times New Roman"/>
                <w:sz w:val="17"/>
                <w:color w:val="000000"/>
              </w:rPr>
              <w:t>Casos de acceso no autorizado bloqueados</w:t>
            </w:r>
          </w:p>
        </w:tc>
        <w:tc>
          <w:tcPr>
            <w:tcW w:w="4600" w:type="dxa"/>
          </w:tcPr>
          <w:p w14:paraId="6E90B50D" w14:textId="77777777" w:rsidR="00283DF2" w:rsidRDefault="00CF5073">
            <w:pPr>
              <w:spacing w:before="20" w:after="20" w:line="259" w:lineRule="auto"/>
              <w:jc w:val="left"/>
            </w:pPr>
            <w:r>
              <w:rPr>
                <w:rFonts w:eastAsia="Times New Roman"/>
                <w:sz w:val="17"/>
                <w:color w:val="000000"/>
              </w:rPr>
              <w:t>Pruebas por rol y revisión de logs</w:t>
            </w:r>
          </w:p>
        </w:tc>
      </w:tr>
      <w:tr w:rsidR="00283DF2" w14:paraId="1781A702" w14:textId="77777777">
        <w:trPr>
          <w:cantSplit/>
        </w:trPr>
        <w:tc>
          <w:tcPr>
            <w:tcW w:w="1700" w:type="dxa"/>
          </w:tcPr>
          <w:p w14:paraId="53822E31" w14:textId="77777777" w:rsidR="00283DF2" w:rsidRDefault="00CF5073">
            <w:pPr>
              <w:spacing w:before="20" w:after="20" w:line="259" w:lineRule="auto"/>
              <w:jc w:val="left"/>
            </w:pPr>
            <w:r>
              <w:rPr>
                <w:rFonts w:eastAsia="Times New Roman"/>
                <w:sz w:val="17"/>
                <w:color w:val="000000"/>
              </w:rPr>
              <w:t>Costo</w:t>
            </w:r>
          </w:p>
        </w:tc>
        <w:tc>
          <w:tcPr>
            <w:tcW w:w="3060" w:type="dxa"/>
          </w:tcPr>
          <w:p w14:paraId="4432F25B" w14:textId="77777777" w:rsidR="00283DF2" w:rsidRDefault="00CF5073">
            <w:pPr>
              <w:spacing w:before="20" w:after="20" w:line="259" w:lineRule="auto"/>
              <w:jc w:val="left"/>
            </w:pPr>
            <w:r>
              <w:rPr>
                <w:rFonts w:eastAsia="Times New Roman"/>
                <w:sz w:val="17"/>
                <w:color w:val="000000"/>
              </w:rPr>
              <w:t>Gasto mensual frente al presupuesto</w:t>
            </w:r>
          </w:p>
        </w:tc>
        <w:tc>
          <w:tcPr>
            <w:tcW w:w="4600" w:type="dxa"/>
          </w:tcPr>
          <w:p w14:paraId="71885DC1" w14:textId="77777777" w:rsidR="00283DF2" w:rsidRDefault="00CF5073">
            <w:pPr>
              <w:spacing w:before="20" w:after="20" w:line="259" w:lineRule="auto"/>
              <w:jc w:val="left"/>
            </w:pPr>
            <w:r>
              <w:rPr>
                <w:rFonts w:eastAsia="Times New Roman"/>
                <w:sz w:val="17"/>
                <w:color w:val="000000"/>
              </w:rPr>
              <w:t>Cost Management y estimación por servicio</w:t>
            </w:r>
          </w:p>
        </w:tc>
      </w:tr>
    </w:tbl>
    <w:p w14:paraId="63F0AECC" w14:textId="77777777" w:rsidR="00283DF2" w:rsidRDefault="00283DF2">
      <w:pPr>
        <w:spacing w:after="40"/>
      </w:pPr>
    </w:p>
    <w:p w14:paraId="236EB55B" w14:textId="77777777" w:rsidR="00283DF2" w:rsidRDefault="00CF5073">
      <w:pPr>
        <w:pStyle w:val="Heading2"/>
      </w:pPr>
      <w:bookmarkStart w:id="52" w:name="_Toc239105039"/>
      <w:r>
        <w:rPr>
          <w:color w:val="000000"/>
        </w:rPr>
        <w:t>13.3 Organización del equipo</w:t>
      </w:r>
      <w:bookmarkEnd w:id="52"/>
    </w:p>
    <w:p w14:paraId="69303774" w14:textId="77777777" w:rsidR="00283DF2" w:rsidRDefault="00CF5073">
      <w:r>
        <w:rPr>
          <w:rFonts w:eastAsia="Times New Roman"/>
          <w:color w:val="000000"/>
        </w:rPr>
        <w:t>El equipo está formado por cinco integrantes. Para repartir el trabajo se sugieren cinco responsabilidades: producto e investigación; backend y seguridad; datos y Azure; UX/UI y accesibilidad; e IA, pruebas y documentación. Los nombres deberán acordarse entre todos. Aunque exista una persona responsable por área, cada parte tendrá una revisión cruzada, ya que la defensa también evaluará el conocimiento individual.</w:t>
      </w:r>
    </w:p>
    <w:p w14:paraId="79CC3D58" w14:textId="77777777" w:rsidR="00283DF2" w:rsidRDefault="00CF5073">
      <w:pPr>
        <w:pStyle w:val="Heading2"/>
      </w:pPr>
      <w:bookmarkStart w:id="53" w:name="_Toc239105040"/>
      <w:r>
        <w:rPr>
          <w:color w:val="000000"/>
        </w:rPr>
        <w:t>13.4 Criterio de terminado</w:t>
      </w:r>
      <w:bookmarkEnd w:id="53"/>
    </w:p>
    <w:p w14:paraId="2B5A61DD" w14:textId="77777777" w:rsidR="00283DF2" w:rsidRDefault="00CF5073">
      <w:pPr>
        <w:numPr>
          <w:ilvl w:val="0"/>
          <w:numId w:val="10"/>
        </w:numPr>
        <w:spacing w:after="40" w:line="276" w:lineRule="auto"/>
        <w:ind w:hanging="279"/>
        <w:jc w:val="left"/>
      </w:pPr>
      <w:r>
        <w:rPr>
          <w:rFonts w:eastAsia="Times New Roman"/>
          <w:color w:val="000000"/>
        </w:rPr>
        <w:t>Requisito enlazado a una historia o criterio de aceptación.</w:t>
      </w:r>
    </w:p>
    <w:p w14:paraId="45692FBB" w14:textId="77777777" w:rsidR="00283DF2" w:rsidRDefault="00CF5073">
      <w:pPr>
        <w:numPr>
          <w:ilvl w:val="0"/>
          <w:numId w:val="10"/>
        </w:numPr>
        <w:spacing w:after="40" w:line="276" w:lineRule="auto"/>
        <w:ind w:hanging="279"/>
        <w:jc w:val="left"/>
      </w:pPr>
      <w:r>
        <w:rPr>
          <w:rFonts w:eastAsia="Times New Roman"/>
          <w:color w:val="000000"/>
        </w:rPr>
        <w:t>Revisión de al menos otro integrante.</w:t>
      </w:r>
    </w:p>
    <w:p w14:paraId="6F58E79B" w14:textId="77777777" w:rsidR="00283DF2" w:rsidRDefault="00CF5073">
      <w:pPr>
        <w:numPr>
          <w:ilvl w:val="0"/>
          <w:numId w:val="10"/>
        </w:numPr>
        <w:spacing w:after="40" w:line="276" w:lineRule="auto"/>
        <w:ind w:hanging="279"/>
        <w:jc w:val="left"/>
      </w:pPr>
      <w:r>
        <w:rPr>
          <w:rFonts w:eastAsia="Times New Roman"/>
          <w:color w:val="000000"/>
        </w:rPr>
        <w:t>Pruebas registradas y resultado reproducible.</w:t>
      </w:r>
    </w:p>
    <w:p w14:paraId="40BA1ADF" w14:textId="77777777" w:rsidR="00283DF2" w:rsidRDefault="00CF5073">
      <w:pPr>
        <w:numPr>
          <w:ilvl w:val="0"/>
          <w:numId w:val="10"/>
        </w:numPr>
        <w:spacing w:after="40" w:line="276" w:lineRule="auto"/>
        <w:ind w:hanging="279"/>
        <w:jc w:val="left"/>
      </w:pPr>
      <w:r>
        <w:rPr>
          <w:rFonts w:eastAsia="Times New Roman"/>
          <w:color w:val="000000"/>
        </w:rPr>
        <w:t>Manejo de errores y permisos verificado.</w:t>
      </w:r>
    </w:p>
    <w:p w14:paraId="3EA5B6B4" w14:textId="77777777" w:rsidR="00283DF2" w:rsidRDefault="00CF5073">
      <w:pPr>
        <w:numPr>
          <w:ilvl w:val="0"/>
          <w:numId w:val="10"/>
        </w:numPr>
        <w:spacing w:after="40" w:line="276" w:lineRule="auto"/>
        <w:ind w:hanging="279"/>
        <w:jc w:val="left"/>
      </w:pPr>
      <w:r>
        <w:rPr>
          <w:rFonts w:eastAsia="Times New Roman"/>
          <w:color w:val="000000"/>
        </w:rPr>
        <w:t>Documentación breve y evidencia para la exposición.</w:t>
      </w:r>
    </w:p>
    <w:p w14:paraId="765EDB1F" w14:textId="77777777" w:rsidR="00283DF2" w:rsidRDefault="00CF5073">
      <w:pPr>
        <w:numPr>
          <w:ilvl w:val="0"/>
          <w:numId w:val="10"/>
        </w:numPr>
        <w:spacing w:after="40" w:line="276" w:lineRule="auto"/>
        <w:ind w:hanging="279"/>
        <w:jc w:val="left"/>
      </w:pPr>
      <w:r>
        <w:rPr>
          <w:rFonts w:eastAsia="Times New Roman"/>
          <w:color w:val="000000"/>
        </w:rPr>
        <w:t>Sin secretos, datos reales no autorizados ni dependencias sin revisar.</w:t>
      </w:r>
    </w:p>
    <w:p w14:paraId="30093C42" w14:textId="77777777" w:rsidR="00283DF2" w:rsidRDefault="00CF5073">
      <w:pPr>
        <w:pStyle w:val="Heading1"/>
      </w:pPr>
      <w:bookmarkStart w:id="54" w:name="_Toc239105041"/>
      <w:r>
        <w:rPr>
          <w:color w:val="000000"/>
        </w:rPr>
        <w:t>14. Conclusiones</w:t>
      </w:r>
      <w:bookmarkEnd w:id="54"/>
    </w:p>
    <w:p w14:paraId="6D597D86" w14:textId="77777777" w:rsidR="00283DF2" w:rsidRDefault="00CF5073">
      <w:r>
        <w:rPr>
          <w:rFonts w:eastAsia="Times New Roman"/>
          <w:color w:val="000000"/>
        </w:rPr>
        <w:t>Después de revisar la primera entrega, el cambio más importante fue reducir el proyecto a algo que el equipo pueda terminar y demostrar. El inventario y sus cálculos seguirán funcionando con reglas normales del sistema. La IA quedará limitada a consultar y explicar esos resultados. Así se evita llamar IA a una fórmula sencilla y también se impide que un modelo probabilístico modifique datos importantes.</w:t>
      </w:r>
    </w:p>
    <w:p w14:paraId="1D317DCF" w14:textId="77777777" w:rsidR="00283DF2" w:rsidRDefault="00CF5073">
      <w:r>
        <w:rPr>
          <w:rFonts w:eastAsia="Times New Roman"/>
          <w:color w:val="000000"/>
        </w:rPr>
        <w:t>Docker y Azure se mantienen porque cada uno resuelve una necesidad concreta. Docker permite que todos trabajen con la misma versión; App Service publica la aplicación sin administrar un servidor; Azure SQL guarda la información; y Foundry se utiliza para redactar las explicaciones. No se usarán microservicios ni Kubernetes. Una sola aplicación organizada por módulos es suficiente para este trabajo.</w:t>
      </w:r>
    </w:p>
    <w:p w14:paraId="0EB4390E" w14:textId="77777777" w:rsidR="00283DF2" w:rsidRDefault="00CF5073">
      <w:r>
        <w:rPr>
          <w:rFonts w:eastAsia="Times New Roman"/>
          <w:color w:val="000000"/>
        </w:rPr>
        <w:t>Lo que falta ahora es convertir el diseño en evidencia. Todavía deben realizarse las entrevistas, crear el repositorio, programar los módulos, ejecutar las pruebas y publicar el piloto. La prioridad de la siguiente etapa no será agregar más funciones, sino completar un flujo que pueda mostrarse de principio a fin y cuyos resultados puedan comprobarse.</w:t>
      </w:r>
    </w:p>
    <w:p w14:paraId="32FD932C" w14:textId="77777777" w:rsidR="00283DF2" w:rsidRDefault="00CF5073">
      <w:r>
        <w:rPr>
          <w:rFonts w:eastAsia="Times New Roman"/>
          <w:color w:val="000000"/>
        </w:rPr>
        <w:t>En síntesis, el sistema no pretende decidir por la ferretería. Su trabajo será ordenar la información, mostrar alertas y explicar de dónde sale una recomendación. Las decisiones de compra seguirán siendo humanas y deberán considerar el inventario físico, el presupuesto y las condiciones del proveedor. La privacidad, la seguridad y el costo se revisarán desde el piloto y no como añadidos de última hora.</w:t>
      </w:r>
    </w:p>
    <w:p w14:paraId="4503C498" w14:textId="77777777" w:rsidR="00283DF2" w:rsidRDefault="00CF5073">
      <w:pPr>
        <w:pStyle w:val="Heading1"/>
      </w:pPr>
      <w:bookmarkStart w:id="55" w:name="_Toc239105042"/>
      <w:r>
        <w:rPr>
          <w:color w:val="000000"/>
        </w:rPr>
        <w:t>Referencias bibliográficas</w:t>
      </w:r>
      <w:bookmarkEnd w:id="55"/>
    </w:p>
    <w:p w14:paraId="3C99CB3E" w14:textId="77777777" w:rsidR="00283DF2" w:rsidRDefault="00CF5073">
      <w:r>
        <w:rPr>
          <w:rFonts w:eastAsia="Times New Roman"/>
          <w:i/>
          <w:color w:val="000000"/>
        </w:rPr>
        <w:t>Las referencias se presentan en formato IEEE. Los recursos web fueron consultados el 31 de agosto de 2026.</w:t>
      </w:r>
    </w:p>
    <w:p w14:paraId="7316E30F" w14:textId="77777777" w:rsidR="00283DF2" w:rsidRDefault="00CF5073">
      <w:pPr>
        <w:spacing w:line="269" w:lineRule="auto"/>
        <w:ind w:left="360" w:hanging="360"/>
      </w:pPr>
      <w:r>
        <w:rPr>
          <w:rFonts w:eastAsia="Times New Roman"/>
          <w:sz w:val="19"/>
          <w:color w:val="000000"/>
        </w:rPr>
        <w:t xml:space="preserve">[1] Microsoft, “.NET Support Policy,” .NET, Aug. 11, 2026. [Online]. Available: </w:t>
      </w:r>
      <w:hyperlink r:id="rId12">
        <w:r>
          <w:rPr>
            <w:u w:val="single"/>
            <w:color w:val="000000"/>
          </w:rPr>
          <w:t>https://dotnet.microsoft.com/en-us/platform/support/policy</w:t>
        </w:r>
      </w:hyperlink>
    </w:p>
    <w:p w14:paraId="5011B8F9" w14:textId="77777777" w:rsidR="00283DF2" w:rsidRDefault="00CF5073">
      <w:pPr>
        <w:spacing w:line="269" w:lineRule="auto"/>
        <w:ind w:left="360" w:hanging="360"/>
      </w:pPr>
      <w:r>
        <w:rPr>
          <w:rFonts w:eastAsia="Times New Roman"/>
          <w:sz w:val="19"/>
          <w:color w:val="000000"/>
        </w:rPr>
        <w:t xml:space="preserve">[2] Microsoft, “Overview of Entity Framework Core,” Microsoft Learn. [Online]. Available: </w:t>
      </w:r>
      <w:hyperlink r:id="rId13">
        <w:r>
          <w:rPr>
            <w:u w:val="single"/>
            <w:color w:val="000000"/>
          </w:rPr>
          <w:t>https://learn.microsoft.com/en-us/ef/core/</w:t>
        </w:r>
      </w:hyperlink>
    </w:p>
    <w:p w14:paraId="52F2127B" w14:textId="77777777" w:rsidR="00283DF2" w:rsidRDefault="00CF5073">
      <w:pPr>
        <w:spacing w:line="269" w:lineRule="auto"/>
        <w:ind w:left="360" w:hanging="360"/>
      </w:pPr>
      <w:r>
        <w:rPr>
          <w:rFonts w:eastAsia="Times New Roman"/>
          <w:sz w:val="19"/>
          <w:color w:val="000000"/>
        </w:rPr>
        <w:t xml:space="preserve">[3] Docker, Inc., “What is a container?,” Docker Docs. [Online]. Available: </w:t>
      </w:r>
      <w:hyperlink r:id="rId14">
        <w:r>
          <w:rPr>
            <w:u w:val="single"/>
            <w:color w:val="000000"/>
          </w:rPr>
          <w:t>https://docs.docker.com/get-started/docker-concepts/the-basics/what-is-a-container/</w:t>
        </w:r>
      </w:hyperlink>
    </w:p>
    <w:p w14:paraId="2BBBD359" w14:textId="77777777" w:rsidR="00283DF2" w:rsidRDefault="00CF5073">
      <w:pPr>
        <w:spacing w:line="269" w:lineRule="auto"/>
        <w:ind w:left="360" w:hanging="360"/>
      </w:pPr>
      <w:r>
        <w:rPr>
          <w:rFonts w:eastAsia="Times New Roman"/>
          <w:sz w:val="19"/>
          <w:color w:val="000000"/>
        </w:rPr>
        <w:t xml:space="preserve">[4] Docker, Inc., “Writing a Dockerfile,” Docker Docs. [Online]. Available: </w:t>
      </w:r>
      <w:hyperlink r:id="rId15">
        <w:r>
          <w:rPr>
            <w:u w:val="single"/>
            <w:color w:val="000000"/>
          </w:rPr>
          <w:t>https://docs.docker.com/get-started/docker-concepts/building-images/writing-a-dockerfile/</w:t>
        </w:r>
      </w:hyperlink>
    </w:p>
    <w:p w14:paraId="5FA7CEED" w14:textId="77777777" w:rsidR="00283DF2" w:rsidRDefault="00CF5073">
      <w:pPr>
        <w:spacing w:line="269" w:lineRule="auto"/>
        <w:ind w:left="360" w:hanging="360"/>
      </w:pPr>
      <w:r>
        <w:rPr>
          <w:rFonts w:eastAsia="Times New Roman"/>
          <w:sz w:val="19"/>
          <w:color w:val="000000"/>
        </w:rPr>
        <w:t xml:space="preserve">[5] Microsoft, “App Service overview,” Microsoft Learn, Nov. 18, 2025. [Online]. Available: </w:t>
      </w:r>
      <w:hyperlink r:id="rId16">
        <w:r>
          <w:rPr>
            <w:u w:val="single"/>
            <w:color w:val="000000"/>
          </w:rPr>
          <w:t>https://learn.microsoft.com/en-us/azure/app-service/overview</w:t>
        </w:r>
      </w:hyperlink>
    </w:p>
    <w:p w14:paraId="43BA52E2" w14:textId="77777777" w:rsidR="00283DF2" w:rsidRDefault="00CF5073">
      <w:pPr>
        <w:spacing w:line="269" w:lineRule="auto"/>
        <w:ind w:left="360" w:hanging="360"/>
      </w:pPr>
      <w:r>
        <w:rPr>
          <w:rFonts w:eastAsia="Times New Roman"/>
          <w:sz w:val="19"/>
          <w:color w:val="000000"/>
        </w:rPr>
        <w:t xml:space="preserve">[6] Microsoft, “Serverless compute tier for Azure SQL Database,” Microsoft Learn, Jul. 29, 2026. [Online]. Available: </w:t>
      </w:r>
      <w:hyperlink r:id="rId17">
        <w:r>
          <w:rPr>
            <w:u w:val="single"/>
            <w:color w:val="000000"/>
          </w:rPr>
          <w:t>https://learn.microsoft.com/en-us/azure/azure-sql/database/serverless-tier-overview?view=azuresql</w:t>
        </w:r>
      </w:hyperlink>
    </w:p>
    <w:p w14:paraId="5E0A7A72" w14:textId="77777777" w:rsidR="00283DF2" w:rsidRDefault="00CF5073">
      <w:pPr>
        <w:spacing w:line="269" w:lineRule="auto"/>
        <w:ind w:left="360" w:hanging="360"/>
      </w:pPr>
      <w:r>
        <w:rPr>
          <w:rFonts w:eastAsia="Times New Roman"/>
          <w:sz w:val="19"/>
          <w:color w:val="000000"/>
        </w:rPr>
        <w:t xml:space="preserve">[7] Microsoft, “What is Microsoft Foundry?,” Microsoft Learn, Jul. 20, 2026. [Online]. Available: </w:t>
      </w:r>
      <w:hyperlink r:id="rId18">
        <w:r>
          <w:rPr>
            <w:u w:val="single"/>
            <w:color w:val="000000"/>
          </w:rPr>
          <w:t>https://learn.microsoft.com/en-us/azure/ai-foundry/what-is-azure-ai-foundry</w:t>
        </w:r>
      </w:hyperlink>
    </w:p>
    <w:p w14:paraId="53085928" w14:textId="77777777" w:rsidR="00283DF2" w:rsidRDefault="00CF5073">
      <w:pPr>
        <w:spacing w:line="269" w:lineRule="auto"/>
        <w:ind w:left="360" w:hanging="360"/>
      </w:pPr>
      <w:r>
        <w:rPr>
          <w:rFonts w:eastAsia="Times New Roman"/>
          <w:sz w:val="19"/>
          <w:color w:val="000000"/>
        </w:rPr>
        <w:t xml:space="preserve">[8] Microsoft, “What are Foundry Tools?,” Microsoft Learn. [Online]. Available: </w:t>
      </w:r>
      <w:hyperlink r:id="rId19">
        <w:r>
          <w:rPr>
            <w:u w:val="single"/>
            <w:color w:val="000000"/>
          </w:rPr>
          <w:t>https://learn.microsoft.com/en-us/azure/ai-services/what-are-ai-services</w:t>
        </w:r>
      </w:hyperlink>
    </w:p>
    <w:p w14:paraId="02512309" w14:textId="77777777" w:rsidR="00283DF2" w:rsidRDefault="00CF5073">
      <w:pPr>
        <w:spacing w:line="269" w:lineRule="auto"/>
        <w:ind w:left="360" w:hanging="360"/>
      </w:pPr>
      <w:r>
        <w:rPr>
          <w:rFonts w:eastAsia="Times New Roman"/>
          <w:sz w:val="19"/>
          <w:color w:val="000000"/>
        </w:rPr>
        <w:t xml:space="preserve">[9] Microsoft, “Overview of Responsible AI practices for Azure OpenAI in Foundry Models,” Microsoft Learn. [Online]. Available: </w:t>
      </w:r>
      <w:hyperlink r:id="rId20">
        <w:r>
          <w:rPr>
            <w:u w:val="single"/>
            <w:color w:val="000000"/>
          </w:rPr>
          <w:t>https://learn.microsoft.com/en-us/azure/foundry/responsible-ai/openai/overview</w:t>
        </w:r>
      </w:hyperlink>
    </w:p>
    <w:p w14:paraId="7DB9B907" w14:textId="77777777" w:rsidR="00283DF2" w:rsidRDefault="00CF5073">
      <w:pPr>
        <w:spacing w:line="269" w:lineRule="auto"/>
        <w:ind w:left="360" w:hanging="360"/>
      </w:pPr>
      <w:r>
        <w:rPr>
          <w:rFonts w:eastAsia="Times New Roman"/>
          <w:sz w:val="19"/>
          <w:color w:val="000000"/>
        </w:rPr>
        <w:t xml:space="preserve">[10] Microsoft, “Azure Copilot overview,” Microsoft Learn. [Online]. Available: </w:t>
      </w:r>
      <w:hyperlink r:id="rId21">
        <w:r>
          <w:rPr>
            <w:u w:val="single"/>
            <w:color w:val="000000"/>
          </w:rPr>
          <w:t>https://learn.microsoft.com/en-us/azure/copilot/overview</w:t>
        </w:r>
      </w:hyperlink>
    </w:p>
    <w:p w14:paraId="58FC3A8E" w14:textId="77777777" w:rsidR="00283DF2" w:rsidRDefault="00CF5073">
      <w:pPr>
        <w:spacing w:line="269" w:lineRule="auto"/>
        <w:ind w:left="360" w:hanging="360"/>
      </w:pPr>
      <w:r>
        <w:rPr>
          <w:rFonts w:eastAsia="Times New Roman"/>
          <w:sz w:val="19"/>
          <w:color w:val="000000"/>
        </w:rPr>
        <w:t xml:space="preserve">[11] Microsoft, “Secure your Azure App Service deployment,” Microsoft Learn. [Online]. Available: </w:t>
      </w:r>
      <w:hyperlink r:id="rId22">
        <w:r>
          <w:rPr>
            <w:u w:val="single"/>
            <w:color w:val="000000"/>
          </w:rPr>
          <w:t>https://learn.microsoft.com/en-us/azure/app-service/overview-security</w:t>
        </w:r>
      </w:hyperlink>
    </w:p>
    <w:p w14:paraId="5F5F317A" w14:textId="77777777" w:rsidR="00283DF2" w:rsidRDefault="00CF5073">
      <w:pPr>
        <w:spacing w:line="269" w:lineRule="auto"/>
        <w:ind w:left="360" w:hanging="360"/>
      </w:pPr>
      <w:r>
        <w:rPr>
          <w:rFonts w:eastAsia="Times New Roman"/>
          <w:sz w:val="19"/>
          <w:color w:val="000000"/>
        </w:rPr>
        <w:t xml:space="preserve">[12] Microsoft, “Introduction to Azure Container Registry,” Microsoft Learn, Feb. 11, 2026. [Online]. Available: </w:t>
      </w:r>
      <w:hyperlink r:id="rId23">
        <w:r>
          <w:rPr>
            <w:u w:val="single"/>
            <w:color w:val="000000"/>
          </w:rPr>
          <w:t>https://learn.microsoft.com/en-us/azure/container-registry/container-registry-intro</w:t>
        </w:r>
      </w:hyperlink>
    </w:p>
    <w:p w14:paraId="61F9F1A1" w14:textId="77777777" w:rsidR="00283DF2" w:rsidRDefault="00CF5073">
      <w:pPr>
        <w:spacing w:line="269" w:lineRule="auto"/>
        <w:ind w:left="360" w:hanging="360"/>
      </w:pPr>
      <w:r>
        <w:rPr>
          <w:rFonts w:eastAsia="Times New Roman"/>
          <w:sz w:val="19"/>
          <w:color w:val="000000"/>
        </w:rPr>
        <w:t xml:space="preserve">[13] National Institute of Standards and Technology, “Artificial Intelligence Risk Management Framework: Generative Artificial Intelligence Profile,” NIST AI 600-1, Jul. 2024. [Online]. Available: </w:t>
      </w:r>
      <w:hyperlink r:id="rId24">
        <w:r>
          <w:rPr>
            <w:u w:val="single"/>
            <w:color w:val="000000"/>
          </w:rPr>
          <w:t>https://doi.org/10.6028/NIST.AI.600-1</w:t>
        </w:r>
      </w:hyperlink>
    </w:p>
    <w:p w14:paraId="4CB7A54C" w14:textId="77777777" w:rsidR="00283DF2" w:rsidRDefault="00CF5073">
      <w:pPr>
        <w:spacing w:line="269" w:lineRule="auto"/>
        <w:ind w:left="360" w:hanging="360"/>
      </w:pPr>
      <w:r>
        <w:rPr>
          <w:rFonts w:eastAsia="Times New Roman"/>
          <w:sz w:val="19"/>
          <w:color w:val="000000"/>
        </w:rPr>
        <w:t xml:space="preserve">[14] OWASP Foundation, “OWASP Top 10 for Large Language Model Applications,” 2026. [Online]. Available: </w:t>
      </w:r>
      <w:hyperlink r:id="rId25">
        <w:r>
          <w:rPr>
            <w:u w:val="single"/>
            <w:color w:val="000000"/>
          </w:rPr>
          <w:t>https://owasp.org/www-project-top-10-for-large-language-model-applications/</w:t>
        </w:r>
      </w:hyperlink>
    </w:p>
    <w:p w14:paraId="3C4D3F75" w14:textId="77777777" w:rsidR="00283DF2" w:rsidRDefault="00CF5073">
      <w:pPr>
        <w:spacing w:line="269" w:lineRule="auto"/>
        <w:ind w:left="360" w:hanging="360"/>
      </w:pPr>
      <w:r>
        <w:rPr>
          <w:rFonts w:eastAsia="Times New Roman"/>
          <w:sz w:val="19"/>
          <w:color w:val="000000"/>
        </w:rPr>
        <w:t xml:space="preserve">[15] P. Sahoo, A. K. Singh, S. Saha, V. Jain, S. Mondal and A. Chadha, “A Systematic Survey of Prompt Engineering in Large Language Models: Techniques and Applications,” arXiv:2402.07927, 2024. [Online]. Available: </w:t>
      </w:r>
      <w:hyperlink r:id="rId26">
        <w:r>
          <w:rPr>
            <w:u w:val="single"/>
            <w:color w:val="000000"/>
          </w:rPr>
          <w:t>https://arxiv.org/abs/2402.07927</w:t>
        </w:r>
      </w:hyperlink>
    </w:p>
    <w:p w14:paraId="7A884617" w14:textId="77777777" w:rsidR="00283DF2" w:rsidRDefault="00CF5073">
      <w:pPr>
        <w:spacing w:line="269" w:lineRule="auto"/>
        <w:ind w:left="360" w:hanging="360"/>
      </w:pPr>
      <w:r>
        <w:rPr>
          <w:rFonts w:eastAsia="Times New Roman"/>
          <w:sz w:val="19"/>
          <w:color w:val="000000"/>
        </w:rPr>
        <w:t xml:space="preserve">[16] H. A. Mendoza Landaverde, R. E. Reyes Ramírez and M. E. Zarceño Ruano, “Computación en la nube. Aplicaciones en las PYMES de El Salvador,” tesis de maestría, Universidad Don Bosco, 2016. [Online]. Available: </w:t>
      </w:r>
      <w:hyperlink r:id="rId27">
        <w:r>
          <w:rPr>
            <w:u w:val="single"/>
            <w:color w:val="000000"/>
          </w:rPr>
          <w:t>https://hdl.handle.net/11715/1246</w:t>
        </w:r>
      </w:hyperlink>
    </w:p>
    <w:p w14:paraId="58F5D159" w14:textId="77777777" w:rsidR="00283DF2" w:rsidRDefault="00CF5073">
      <w:pPr>
        <w:spacing w:line="269" w:lineRule="auto"/>
        <w:ind w:left="360" w:hanging="360"/>
      </w:pPr>
      <w:r>
        <w:rPr>
          <w:rFonts w:eastAsia="Times New Roman"/>
          <w:sz w:val="19"/>
          <w:color w:val="000000"/>
        </w:rPr>
        <w:t xml:space="preserve">[17] S. I. Díaz Vásquez, V. E. Gil Gil and N. M. Henríquez Alvarado, “Seguridad en entornos Cloud Computing para PYMES en El Salvador,” tesis de maestría, Universidad Don Bosco, 2024. [Online]. Available: </w:t>
      </w:r>
      <w:hyperlink r:id="rId28">
        <w:r>
          <w:rPr>
            <w:u w:val="single"/>
            <w:color w:val="000000"/>
          </w:rPr>
          <w:t>https://hdl.handle.net/11715/2780</w:t>
        </w:r>
      </w:hyperlink>
    </w:p>
    <w:p w14:paraId="696D19DF" w14:textId="77777777" w:rsidR="00283DF2" w:rsidRDefault="00CF5073">
      <w:pPr>
        <w:spacing w:line="269" w:lineRule="auto"/>
        <w:ind w:left="360" w:hanging="360"/>
      </w:pPr>
      <w:r>
        <w:rPr>
          <w:rFonts w:eastAsia="Times New Roman"/>
          <w:sz w:val="19"/>
          <w:color w:val="000000"/>
        </w:rPr>
        <w:t xml:space="preserve">[18] V. Murillo Méndez and L. M. Rivas Villatoro, “Propuesta de chatbot para fortalecer la atención al usuario del proyecto de educación continua en la sede Caribe, Universidad de Costa Rica,” Diá-logos, no. 32, pp. 47-61, 2026. [Online]. Available: </w:t>
      </w:r>
      <w:hyperlink r:id="rId29">
        <w:r>
          <w:rPr>
            <w:u w:val="single"/>
            <w:color w:val="000000"/>
          </w:rPr>
          <w:t>https://doi.org/10.61604/dl.v18i32.471</w:t>
        </w:r>
      </w:hyperlink>
    </w:p>
    <w:p w14:paraId="19867859" w14:textId="77777777" w:rsidR="00283DF2" w:rsidRDefault="00CF5073">
      <w:pPr>
        <w:spacing w:line="269" w:lineRule="auto"/>
        <w:ind w:left="360" w:hanging="360"/>
      </w:pPr>
      <w:r>
        <w:rPr>
          <w:rFonts w:eastAsia="Times New Roman"/>
          <w:sz w:val="19"/>
          <w:color w:val="000000"/>
        </w:rPr>
        <w:t xml:space="preserve">[19] Asamblea Legislativa de El Salvador, “Ley para la Protección de Datos Personales,” Decreto Legislativo no. 144, Diario Oficial no. 219, tomo 445, Nov. 15, 2024. [Online]. Available: </w:t>
      </w:r>
      <w:hyperlink r:id="rId30">
        <w:r>
          <w:rPr>
            <w:u w:val="single"/>
            <w:color w:val="000000"/>
          </w:rPr>
          <w:t>https://www.jurisprudencia.gob.sv/busqueda/showFile.php?bd=2&amp;cesta=0&amp;data=DocumentosBoveda%2FD%2F2%2F2020-2029%2F2024%2F11%2F10660E.PDF</w:t>
        </w:r>
      </w:hyperlink>
    </w:p>
    <w:p w14:paraId="56C3BD3B" w14:textId="77777777" w:rsidR="00283DF2" w:rsidRDefault="00CF5073">
      <w:pPr>
        <w:spacing w:line="269" w:lineRule="auto"/>
        <w:ind w:left="360" w:hanging="360"/>
      </w:pPr>
      <w:r>
        <w:rPr>
          <w:rFonts w:eastAsia="Times New Roman"/>
          <w:sz w:val="19"/>
          <w:color w:val="000000"/>
        </w:rPr>
        <w:t xml:space="preserve">[20] Asamblea Legislativa de El Salvador, “Ley de Fomento a Inteligencia Artificial y Tecnologías,” Decreto Legislativo no. 234, Diario Oficial no. 43, tomo 446, Mar. 3, 2025. [Online]. Available: </w:t>
      </w:r>
      <w:hyperlink r:id="rId31">
        <w:r>
          <w:rPr>
            <w:u w:val="single"/>
            <w:color w:val="000000"/>
          </w:rPr>
          <w:t>https://www.asamblea.gob.sv/leyes-y-decretos/view/6137</w:t>
        </w:r>
      </w:hyperlink>
    </w:p>
    <w:p w14:paraId="2E3F648A" w14:textId="77777777" w:rsidR="00283DF2" w:rsidRDefault="00CF5073">
      <w:pPr>
        <w:spacing w:line="269" w:lineRule="auto"/>
        <w:ind w:left="360" w:hanging="360"/>
      </w:pPr>
      <w:r>
        <w:rPr>
          <w:rFonts w:eastAsia="Times New Roman"/>
          <w:sz w:val="19"/>
          <w:color w:val="000000"/>
        </w:rPr>
        <w:t xml:space="preserve">[21] Microsoft Azure, “Pricing - App Service for Linux,” Aug. 2026. [Online]. Available: </w:t>
      </w:r>
      <w:hyperlink r:id="rId32">
        <w:r>
          <w:rPr>
            <w:u w:val="single"/>
            <w:color w:val="000000"/>
          </w:rPr>
          <w:t>https://azure.microsoft.com/en-us/pricing/details/app-service/linux/</w:t>
        </w:r>
      </w:hyperlink>
    </w:p>
    <w:p w14:paraId="5100CF62" w14:textId="77777777" w:rsidR="00283DF2" w:rsidRDefault="00CF5073">
      <w:pPr>
        <w:spacing w:line="269" w:lineRule="auto"/>
        <w:ind w:left="360" w:hanging="360"/>
      </w:pPr>
      <w:r>
        <w:rPr>
          <w:rFonts w:eastAsia="Times New Roman"/>
          <w:sz w:val="19"/>
          <w:color w:val="000000"/>
        </w:rPr>
        <w:t xml:space="preserve">[22] Microsoft, “Tutorial - Create and manage budgets,” Microsoft Cost Management. [Online]. Available: </w:t>
      </w:r>
      <w:hyperlink r:id="rId33">
        <w:r>
          <w:rPr>
            <w:u w:val="single"/>
            <w:color w:val="000000"/>
          </w:rPr>
          <w:t>https://learn.microsoft.com/en-us/azure/cost-management-billing/costs/tutorial-acm-create-budgets</w:t>
        </w:r>
      </w:hyperlink>
    </w:p>
    <w:p w14:paraId="2720C6DC" w14:textId="77777777" w:rsidR="00283DF2" w:rsidRDefault="00CF5073">
      <w:pPr>
        <w:spacing w:line="269" w:lineRule="auto"/>
        <w:ind w:left="360" w:hanging="360"/>
      </w:pPr>
      <w:r>
        <w:rPr>
          <w:rFonts w:eastAsia="Times New Roman"/>
          <w:sz w:val="19"/>
          <w:color w:val="000000"/>
        </w:rPr>
        <w:t xml:space="preserve">[23] M. E. Alvarado Rivas, R. I. Alvarado Rivera and H. S. Varela Perla, “Sistema para la toma de inventario a través de internet y dispositivo móvil,” tesis de ingeniería, Universidad Don Bosco, 2005. [Online]. Available: </w:t>
      </w:r>
      <w:hyperlink r:id="rId34">
        <w:r>
          <w:rPr>
            <w:u w:val="single"/>
            <w:color w:val="000000"/>
          </w:rPr>
          <w:t>https://hdl.handle.net/11715/525</w:t>
        </w:r>
      </w:hyperlink>
    </w:p>
    <w:p w14:paraId="2F799ABF" w14:textId="77777777" w:rsidR="00283DF2" w:rsidRDefault="00CF5073">
      <w:pPr>
        <w:spacing w:line="269" w:lineRule="auto"/>
        <w:ind w:left="360" w:hanging="360"/>
      </w:pPr>
      <w:r>
        <w:rPr>
          <w:rFonts w:eastAsia="Times New Roman"/>
          <w:sz w:val="19"/>
          <w:color w:val="000000"/>
        </w:rPr>
        <w:t xml:space="preserve">[24] Asamblea Legislativa de El Salvador, “Ley de Ciberseguridad y Seguridad de la Información,” Decreto Legislativo no. 143, Diario Oficial no. 219, tomo 445, Nov. 15, 2024. [Online]. Available: </w:t>
      </w:r>
      <w:hyperlink r:id="rId35">
        <w:r>
          <w:rPr>
            <w:u w:val="single"/>
            <w:color w:val="000000"/>
          </w:rPr>
          <w:t>https://www.jurisprudencia.gob.sv/DocumentosBoveda/D/2/2020-2029/2024/11/106600.PDF</w:t>
        </w:r>
      </w:hyperlink>
    </w:p>
    <w:p w14:paraId="67326D66" w14:textId="77777777" w:rsidR="00283DF2" w:rsidRDefault="00CF5073">
      <w:pPr>
        <w:pStyle w:val="Heading1"/>
      </w:pPr>
      <w:bookmarkStart w:id="56" w:name="_Toc239105043"/>
      <w:r>
        <w:rPr>
          <w:color w:val="000000"/>
        </w:rPr>
        <w:t>Apéndice A. Modelo de Negocio Canvas revisado</w:t>
      </w:r>
      <w:bookmarkEnd w:id="56"/>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7310"/>
      </w:tblGrid>
      <w:tr w:rsidR="00283DF2" w14:paraId="3661B99D" w14:textId="77777777">
        <w:trPr>
          <w:cantSplit/>
          <w:tblHeader/>
        </w:trPr>
        <w:tc>
          <w:tcPr>
            <w:tcW w:w="2050" w:type="dxa"/>
            <w:shd w:val="clear" w:color="auto" w:fill="FFFFFF"/>
            <w:tcMar>
              <w:top w:w="80" w:type="dxa"/>
              <w:left w:w="120" w:type="dxa"/>
              <w:bottom w:w="80" w:type="dxa"/>
              <w:right w:w="120" w:type="dxa"/>
            </w:tcMar>
            <w:vAlign w:val="center"/>
          </w:tcPr>
          <w:p w14:paraId="149BBDFF" w14:textId="77777777" w:rsidR="00283DF2" w:rsidRDefault="00CF5073">
            <w:pPr>
              <w:keepNext/>
              <w:spacing w:before="40" w:after="40" w:line="252" w:lineRule="auto"/>
              <w:jc w:val="center"/>
            </w:pPr>
            <w:r>
              <w:rPr>
                <w:rFonts w:eastAsia="Times New Roman"/>
                <w:b/>
                <w:sz w:val="17"/>
                <w:color w:val="000000"/>
              </w:rPr>
              <w:t>Bloque</w:t>
            </w:r>
          </w:p>
        </w:tc>
        <w:tc>
          <w:tcPr>
            <w:tcW w:w="7310" w:type="dxa"/>
            <w:shd w:val="clear" w:color="auto" w:fill="FFFFFF"/>
            <w:tcMar>
              <w:top w:w="80" w:type="dxa"/>
              <w:left w:w="120" w:type="dxa"/>
              <w:bottom w:w="80" w:type="dxa"/>
              <w:right w:w="120" w:type="dxa"/>
            </w:tcMar>
            <w:vAlign w:val="center"/>
          </w:tcPr>
          <w:p w14:paraId="35D48E3E" w14:textId="77777777" w:rsidR="00283DF2" w:rsidRDefault="00CF5073">
            <w:pPr>
              <w:keepNext/>
              <w:spacing w:before="40" w:after="40" w:line="252" w:lineRule="auto"/>
              <w:jc w:val="center"/>
            </w:pPr>
            <w:r>
              <w:rPr>
                <w:rFonts w:eastAsia="Times New Roman"/>
                <w:b/>
                <w:sz w:val="17"/>
                <w:color w:val="000000"/>
              </w:rPr>
              <w:t>Contenido revisado</w:t>
            </w:r>
          </w:p>
        </w:tc>
      </w:tr>
      <w:tr w:rsidR="00283DF2" w14:paraId="155A6564" w14:textId="77777777">
        <w:trPr>
          <w:cantSplit/>
        </w:trPr>
        <w:tc>
          <w:tcPr>
            <w:tcW w:w="2050" w:type="dxa"/>
          </w:tcPr>
          <w:p w14:paraId="5E1A94C0" w14:textId="77777777" w:rsidR="00283DF2" w:rsidRDefault="00CF5073">
            <w:pPr>
              <w:spacing w:before="20" w:after="20" w:line="259" w:lineRule="auto"/>
              <w:jc w:val="left"/>
            </w:pPr>
            <w:r>
              <w:rPr>
                <w:rFonts w:eastAsia="Times New Roman"/>
                <w:sz w:val="17"/>
                <w:color w:val="000000"/>
              </w:rPr>
              <w:t>Propuesta de valor</w:t>
            </w:r>
          </w:p>
        </w:tc>
        <w:tc>
          <w:tcPr>
            <w:tcW w:w="7310" w:type="dxa"/>
          </w:tcPr>
          <w:p w14:paraId="3CC965FD" w14:textId="77777777" w:rsidR="00283DF2" w:rsidRDefault="00CF5073">
            <w:pPr>
              <w:spacing w:before="20" w:after="20" w:line="259" w:lineRule="auto"/>
              <w:jc w:val="left"/>
            </w:pPr>
            <w:r>
              <w:rPr>
                <w:rFonts w:eastAsia="Times New Roman"/>
                <w:sz w:val="17"/>
                <w:color w:val="000000"/>
              </w:rPr>
              <w:t>Inventario centralizado por sucursal, variantes con SKU, alertas y recomendaciones explicables con revisión humana.</w:t>
            </w:r>
          </w:p>
        </w:tc>
      </w:tr>
      <w:tr w:rsidR="00283DF2" w14:paraId="024B49CA" w14:textId="77777777">
        <w:trPr>
          <w:cantSplit/>
        </w:trPr>
        <w:tc>
          <w:tcPr>
            <w:tcW w:w="2050" w:type="dxa"/>
          </w:tcPr>
          <w:p w14:paraId="47F075EF" w14:textId="77777777" w:rsidR="00283DF2" w:rsidRDefault="00CF5073">
            <w:pPr>
              <w:spacing w:before="20" w:after="20" w:line="259" w:lineRule="auto"/>
              <w:jc w:val="left"/>
            </w:pPr>
            <w:r>
              <w:rPr>
                <w:rFonts w:eastAsia="Times New Roman"/>
                <w:sz w:val="17"/>
                <w:color w:val="000000"/>
              </w:rPr>
              <w:t>Segmentos</w:t>
            </w:r>
          </w:p>
        </w:tc>
        <w:tc>
          <w:tcPr>
            <w:tcW w:w="7310" w:type="dxa"/>
          </w:tcPr>
          <w:p w14:paraId="6EE92C09" w14:textId="77777777" w:rsidR="00283DF2" w:rsidRDefault="00CF5073">
            <w:pPr>
              <w:spacing w:before="20" w:after="20" w:line="259" w:lineRule="auto"/>
              <w:jc w:val="left"/>
            </w:pPr>
            <w:r>
              <w:rPr>
                <w:rFonts w:eastAsia="Times New Roman"/>
                <w:sz w:val="17"/>
                <w:color w:val="000000"/>
              </w:rPr>
              <w:t>Ferreterías pequeñas y medianas de una a cinco sucursales; propietarios, inventario y compras.</w:t>
            </w:r>
          </w:p>
        </w:tc>
      </w:tr>
      <w:tr w:rsidR="00283DF2" w14:paraId="46ED103A" w14:textId="77777777">
        <w:trPr>
          <w:cantSplit/>
        </w:trPr>
        <w:tc>
          <w:tcPr>
            <w:tcW w:w="2050" w:type="dxa"/>
          </w:tcPr>
          <w:p w14:paraId="1D5A68E2" w14:textId="77777777" w:rsidR="00283DF2" w:rsidRDefault="00CF5073">
            <w:pPr>
              <w:spacing w:before="20" w:after="20" w:line="259" w:lineRule="auto"/>
              <w:jc w:val="left"/>
            </w:pPr>
            <w:r>
              <w:rPr>
                <w:rFonts w:eastAsia="Times New Roman"/>
                <w:sz w:val="17"/>
                <w:color w:val="000000"/>
              </w:rPr>
              <w:t>Canales</w:t>
            </w:r>
          </w:p>
        </w:tc>
        <w:tc>
          <w:tcPr>
            <w:tcW w:w="7310" w:type="dxa"/>
          </w:tcPr>
          <w:p w14:paraId="307656CF" w14:textId="77777777" w:rsidR="00283DF2" w:rsidRDefault="00CF5073">
            <w:pPr>
              <w:spacing w:before="20" w:after="20" w:line="259" w:lineRule="auto"/>
              <w:jc w:val="left"/>
            </w:pPr>
            <w:r>
              <w:rPr>
                <w:rFonts w:eastAsia="Times New Roman"/>
                <w:sz w:val="17"/>
                <w:color w:val="000000"/>
              </w:rPr>
              <w:t>Demostración piloto, alianzas sectoriales, sitio web, recomendación y contacto directo.</w:t>
            </w:r>
          </w:p>
        </w:tc>
      </w:tr>
      <w:tr w:rsidR="00283DF2" w14:paraId="2AC30A20" w14:textId="77777777">
        <w:trPr>
          <w:cantSplit/>
        </w:trPr>
        <w:tc>
          <w:tcPr>
            <w:tcW w:w="2050" w:type="dxa"/>
          </w:tcPr>
          <w:p w14:paraId="0F94506C" w14:textId="77777777" w:rsidR="00283DF2" w:rsidRDefault="00CF5073">
            <w:pPr>
              <w:spacing w:before="20" w:after="20" w:line="259" w:lineRule="auto"/>
              <w:jc w:val="left"/>
            </w:pPr>
            <w:r>
              <w:rPr>
                <w:rFonts w:eastAsia="Times New Roman"/>
                <w:sz w:val="17"/>
                <w:color w:val="000000"/>
              </w:rPr>
              <w:t>Relación</w:t>
            </w:r>
          </w:p>
        </w:tc>
        <w:tc>
          <w:tcPr>
            <w:tcW w:w="7310" w:type="dxa"/>
          </w:tcPr>
          <w:p w14:paraId="47DE006C" w14:textId="77777777" w:rsidR="00283DF2" w:rsidRDefault="00CF5073">
            <w:pPr>
              <w:spacing w:before="20" w:after="20" w:line="259" w:lineRule="auto"/>
              <w:jc w:val="left"/>
            </w:pPr>
            <w:r>
              <w:rPr>
                <w:rFonts w:eastAsia="Times New Roman"/>
                <w:sz w:val="17"/>
                <w:color w:val="000000"/>
              </w:rPr>
              <w:t>Onboarding, soporte remoto, base de conocimiento, actualizaciones y seguimiento de adopción.</w:t>
            </w:r>
          </w:p>
        </w:tc>
      </w:tr>
      <w:tr w:rsidR="00283DF2" w14:paraId="17E8A3D0" w14:textId="77777777">
        <w:trPr>
          <w:cantSplit/>
        </w:trPr>
        <w:tc>
          <w:tcPr>
            <w:tcW w:w="2050" w:type="dxa"/>
          </w:tcPr>
          <w:p w14:paraId="17682DC4" w14:textId="77777777" w:rsidR="00283DF2" w:rsidRDefault="00CF5073">
            <w:pPr>
              <w:spacing w:before="20" w:after="20" w:line="259" w:lineRule="auto"/>
              <w:jc w:val="left"/>
            </w:pPr>
            <w:r>
              <w:rPr>
                <w:rFonts w:eastAsia="Times New Roman"/>
                <w:sz w:val="17"/>
                <w:color w:val="000000"/>
              </w:rPr>
              <w:t>Ingresos</w:t>
            </w:r>
          </w:p>
        </w:tc>
        <w:tc>
          <w:tcPr>
            <w:tcW w:w="7310" w:type="dxa"/>
          </w:tcPr>
          <w:p w14:paraId="12B07E44" w14:textId="77777777" w:rsidR="00283DF2" w:rsidRDefault="00CF5073">
            <w:pPr>
              <w:spacing w:before="20" w:after="20" w:line="259" w:lineRule="auto"/>
              <w:jc w:val="left"/>
            </w:pPr>
            <w:r>
              <w:rPr>
                <w:rFonts w:eastAsia="Times New Roman"/>
                <w:sz w:val="17"/>
                <w:color w:val="000000"/>
              </w:rPr>
              <w:t>Suscripción por número de sucursales; implementación y capacitación; soporte ampliado opcional.</w:t>
            </w:r>
          </w:p>
        </w:tc>
      </w:tr>
      <w:tr w:rsidR="00283DF2" w14:paraId="663FDD43" w14:textId="77777777">
        <w:trPr>
          <w:cantSplit/>
        </w:trPr>
        <w:tc>
          <w:tcPr>
            <w:tcW w:w="2050" w:type="dxa"/>
          </w:tcPr>
          <w:p w14:paraId="52E12360" w14:textId="77777777" w:rsidR="00283DF2" w:rsidRDefault="00CF5073">
            <w:pPr>
              <w:spacing w:before="20" w:after="20" w:line="259" w:lineRule="auto"/>
              <w:jc w:val="left"/>
            </w:pPr>
            <w:r>
              <w:rPr>
                <w:rFonts w:eastAsia="Times New Roman"/>
                <w:sz w:val="17"/>
                <w:color w:val="000000"/>
              </w:rPr>
              <w:t>Recursos clave</w:t>
            </w:r>
          </w:p>
        </w:tc>
        <w:tc>
          <w:tcPr>
            <w:tcW w:w="7310" w:type="dxa"/>
          </w:tcPr>
          <w:p w14:paraId="2216F849" w14:textId="77777777" w:rsidR="00283DF2" w:rsidRDefault="00CF5073">
            <w:pPr>
              <w:spacing w:before="20" w:after="20" w:line="259" w:lineRule="auto"/>
              <w:jc w:val="left"/>
            </w:pPr>
            <w:r>
              <w:rPr>
                <w:rFonts w:eastAsia="Times New Roman"/>
                <w:sz w:val="17"/>
                <w:color w:val="000000"/>
              </w:rPr>
              <w:t>Equipo, aplicación .NET, Azure, datos, modelo de dominio, seguridad y conocimiento ferretero.</w:t>
            </w:r>
          </w:p>
        </w:tc>
      </w:tr>
      <w:tr w:rsidR="00283DF2" w14:paraId="3FD3399C" w14:textId="77777777">
        <w:trPr>
          <w:cantSplit/>
        </w:trPr>
        <w:tc>
          <w:tcPr>
            <w:tcW w:w="2050" w:type="dxa"/>
          </w:tcPr>
          <w:p w14:paraId="3B183DE3" w14:textId="77777777" w:rsidR="00283DF2" w:rsidRDefault="00CF5073">
            <w:pPr>
              <w:spacing w:before="20" w:after="20" w:line="259" w:lineRule="auto"/>
              <w:jc w:val="left"/>
            </w:pPr>
            <w:r>
              <w:rPr>
                <w:rFonts w:eastAsia="Times New Roman"/>
                <w:sz w:val="17"/>
                <w:color w:val="000000"/>
              </w:rPr>
              <w:t>Actividades clave</w:t>
            </w:r>
          </w:p>
        </w:tc>
        <w:tc>
          <w:tcPr>
            <w:tcW w:w="7310" w:type="dxa"/>
          </w:tcPr>
          <w:p w14:paraId="2C0B128B" w14:textId="77777777" w:rsidR="00283DF2" w:rsidRDefault="00CF5073">
            <w:pPr>
              <w:spacing w:before="20" w:after="20" w:line="259" w:lineRule="auto"/>
              <w:jc w:val="left"/>
            </w:pPr>
            <w:r>
              <w:rPr>
                <w:rFonts w:eastAsia="Times New Roman"/>
                <w:sz w:val="17"/>
                <w:color w:val="000000"/>
              </w:rPr>
              <w:t>Desarrollo, operación, soporte, seguridad, evaluación de IA, control de costos y mejora de producto.</w:t>
            </w:r>
          </w:p>
        </w:tc>
      </w:tr>
      <w:tr w:rsidR="00283DF2" w14:paraId="4843D8BA" w14:textId="77777777">
        <w:trPr>
          <w:cantSplit/>
        </w:trPr>
        <w:tc>
          <w:tcPr>
            <w:tcW w:w="2050" w:type="dxa"/>
          </w:tcPr>
          <w:p w14:paraId="2555EAB8" w14:textId="77777777" w:rsidR="00283DF2" w:rsidRDefault="00CF5073">
            <w:pPr>
              <w:spacing w:before="20" w:after="20" w:line="259" w:lineRule="auto"/>
              <w:jc w:val="left"/>
            </w:pPr>
            <w:r>
              <w:rPr>
                <w:rFonts w:eastAsia="Times New Roman"/>
                <w:sz w:val="17"/>
                <w:color w:val="000000"/>
              </w:rPr>
              <w:t>Socios clave</w:t>
            </w:r>
          </w:p>
        </w:tc>
        <w:tc>
          <w:tcPr>
            <w:tcW w:w="7310" w:type="dxa"/>
          </w:tcPr>
          <w:p w14:paraId="6C1A4E89" w14:textId="77777777" w:rsidR="00283DF2" w:rsidRDefault="00CF5073">
            <w:pPr>
              <w:spacing w:before="20" w:after="20" w:line="259" w:lineRule="auto"/>
              <w:jc w:val="left"/>
            </w:pPr>
            <w:r>
              <w:rPr>
                <w:rFonts w:eastAsia="Times New Roman"/>
                <w:sz w:val="17"/>
                <w:color w:val="000000"/>
              </w:rPr>
              <w:t>Ferreterías piloto, proveedores tecnológicos, Universidad Don Bosco y posibles asociaciones empresariales.</w:t>
            </w:r>
          </w:p>
        </w:tc>
      </w:tr>
      <w:tr w:rsidR="00283DF2" w14:paraId="6C8E9528" w14:textId="77777777">
        <w:trPr>
          <w:cantSplit/>
        </w:trPr>
        <w:tc>
          <w:tcPr>
            <w:tcW w:w="2050" w:type="dxa"/>
          </w:tcPr>
          <w:p w14:paraId="6DDE3441" w14:textId="77777777" w:rsidR="00283DF2" w:rsidRDefault="00CF5073">
            <w:pPr>
              <w:spacing w:before="20" w:after="20" w:line="259" w:lineRule="auto"/>
              <w:jc w:val="left"/>
            </w:pPr>
            <w:r>
              <w:rPr>
                <w:rFonts w:eastAsia="Times New Roman"/>
                <w:sz w:val="17"/>
                <w:color w:val="000000"/>
              </w:rPr>
              <w:t>Costos</w:t>
            </w:r>
          </w:p>
        </w:tc>
        <w:tc>
          <w:tcPr>
            <w:tcW w:w="7310" w:type="dxa"/>
          </w:tcPr>
          <w:p w14:paraId="008795E8" w14:textId="77777777" w:rsidR="00283DF2" w:rsidRDefault="00CF5073">
            <w:pPr>
              <w:spacing w:before="20" w:after="20" w:line="259" w:lineRule="auto"/>
              <w:jc w:val="left"/>
            </w:pPr>
            <w:r>
              <w:rPr>
                <w:rFonts w:eastAsia="Times New Roman"/>
                <w:sz w:val="17"/>
                <w:color w:val="000000"/>
              </w:rPr>
              <w:t>Desarrollo, nube, IA por consumo, soporte, capacitación, monitoreo, seguridad y adquisición de clientes.</w:t>
            </w:r>
          </w:p>
        </w:tc>
      </w:tr>
    </w:tbl>
    <w:p w14:paraId="34FD225C" w14:textId="77777777" w:rsidR="00283DF2" w:rsidRDefault="00283DF2">
      <w:pPr>
        <w:spacing w:after="40"/>
      </w:pPr>
    </w:p>
    <w:p w14:paraId="6E1BE7FB" w14:textId="77777777" w:rsidR="00283DF2" w:rsidRDefault="00CF5073">
      <w:r>
        <w:rPr>
          <w:rFonts w:eastAsia="Times New Roman"/>
          <w:color w:val="000000"/>
        </w:rPr>
        <w:t>En el Canvas, el valor principal no es decir que el sistema tiene IA. Lo importante es poder seguir cada variante y cada movimiento por sucursal. El asistente solo hace más fácil consultar y entender esa información. Antes de fijar un precio será necesario conocer cuánto estaría dispuesto a pagar un negocio y cuánto costaría realmente mantener Azure y brindar soporte.</w:t>
      </w:r>
    </w:p>
    <w:p w14:paraId="3F9F69BE" w14:textId="77777777" w:rsidR="00283DF2" w:rsidRDefault="00CF5073">
      <w:pPr>
        <w:pStyle w:val="Heading1"/>
      </w:pPr>
      <w:bookmarkStart w:id="57" w:name="_Toc239105044"/>
      <w:r>
        <w:rPr>
          <w:color w:val="000000"/>
        </w:rPr>
        <w:t>Apéndice B. Trazabilidad con la rúbrica de la Parte 2</w:t>
      </w:r>
      <w:bookmarkEnd w:id="57"/>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550"/>
        <w:gridCol w:w="2880"/>
        <w:gridCol w:w="3130"/>
      </w:tblGrid>
      <w:tr w:rsidR="00283DF2" w14:paraId="2460B6AA" w14:textId="77777777">
        <w:trPr>
          <w:cantSplit/>
          <w:tblHeader/>
        </w:trPr>
        <w:tc>
          <w:tcPr>
            <w:tcW w:w="1800" w:type="dxa"/>
            <w:shd w:val="clear" w:color="auto" w:fill="FFFFFF"/>
            <w:tcMar>
              <w:top w:w="80" w:type="dxa"/>
              <w:left w:w="120" w:type="dxa"/>
              <w:bottom w:w="80" w:type="dxa"/>
              <w:right w:w="120" w:type="dxa"/>
            </w:tcMar>
            <w:vAlign w:val="center"/>
          </w:tcPr>
          <w:p w14:paraId="61A864AE" w14:textId="77777777" w:rsidR="00283DF2" w:rsidRDefault="00CF5073">
            <w:pPr>
              <w:keepNext/>
              <w:spacing w:before="40" w:after="40" w:line="252" w:lineRule="auto"/>
              <w:jc w:val="center"/>
            </w:pPr>
            <w:r>
              <w:rPr>
                <w:rFonts w:eastAsia="Times New Roman"/>
                <w:b/>
                <w:sz w:val="16"/>
                <w:color w:val="000000"/>
              </w:rPr>
              <w:t>Criterio</w:t>
            </w:r>
          </w:p>
        </w:tc>
        <w:tc>
          <w:tcPr>
            <w:tcW w:w="1550" w:type="dxa"/>
            <w:shd w:val="clear" w:color="auto" w:fill="FFFFFF"/>
            <w:tcMar>
              <w:top w:w="80" w:type="dxa"/>
              <w:left w:w="120" w:type="dxa"/>
              <w:bottom w:w="80" w:type="dxa"/>
              <w:right w:w="120" w:type="dxa"/>
            </w:tcMar>
            <w:vAlign w:val="center"/>
          </w:tcPr>
          <w:p w14:paraId="142B4C11" w14:textId="77777777" w:rsidR="00283DF2" w:rsidRDefault="00CF5073">
            <w:pPr>
              <w:keepNext/>
              <w:spacing w:before="40" w:after="40" w:line="252" w:lineRule="auto"/>
              <w:jc w:val="center"/>
            </w:pPr>
            <w:r>
              <w:rPr>
                <w:rFonts w:eastAsia="Times New Roman"/>
                <w:b/>
                <w:sz w:val="16"/>
                <w:color w:val="000000"/>
              </w:rPr>
              <w:t>Sección principal</w:t>
            </w:r>
          </w:p>
        </w:tc>
        <w:tc>
          <w:tcPr>
            <w:tcW w:w="2880" w:type="dxa"/>
            <w:shd w:val="clear" w:color="auto" w:fill="FFFFFF"/>
            <w:tcMar>
              <w:top w:w="80" w:type="dxa"/>
              <w:left w:w="120" w:type="dxa"/>
              <w:bottom w:w="80" w:type="dxa"/>
              <w:right w:w="120" w:type="dxa"/>
            </w:tcMar>
            <w:vAlign w:val="center"/>
          </w:tcPr>
          <w:p w14:paraId="5C11EE62" w14:textId="77777777" w:rsidR="00283DF2" w:rsidRDefault="00CF5073">
            <w:pPr>
              <w:keepNext/>
              <w:spacing w:before="40" w:after="40" w:line="252" w:lineRule="auto"/>
              <w:jc w:val="center"/>
            </w:pPr>
            <w:r>
              <w:rPr>
                <w:rFonts w:eastAsia="Times New Roman"/>
                <w:b/>
                <w:sz w:val="16"/>
                <w:color w:val="000000"/>
              </w:rPr>
              <w:t>Evidencia actual</w:t>
            </w:r>
          </w:p>
        </w:tc>
        <w:tc>
          <w:tcPr>
            <w:tcW w:w="3130" w:type="dxa"/>
            <w:shd w:val="clear" w:color="auto" w:fill="FFFFFF"/>
            <w:tcMar>
              <w:top w:w="80" w:type="dxa"/>
              <w:left w:w="120" w:type="dxa"/>
              <w:bottom w:w="80" w:type="dxa"/>
              <w:right w:w="120" w:type="dxa"/>
            </w:tcMar>
            <w:vAlign w:val="center"/>
          </w:tcPr>
          <w:p w14:paraId="36F30702" w14:textId="77777777" w:rsidR="00283DF2" w:rsidRDefault="00CF5073">
            <w:pPr>
              <w:keepNext/>
              <w:spacing w:before="40" w:after="40" w:line="252" w:lineRule="auto"/>
              <w:jc w:val="center"/>
            </w:pPr>
            <w:r>
              <w:rPr>
                <w:rFonts w:eastAsia="Times New Roman"/>
                <w:b/>
                <w:sz w:val="16"/>
                <w:color w:val="000000"/>
              </w:rPr>
              <w:t>Pendiente antes de exponer</w:t>
            </w:r>
          </w:p>
        </w:tc>
      </w:tr>
      <w:tr w:rsidR="00283DF2" w14:paraId="49FE99E1" w14:textId="77777777">
        <w:trPr>
          <w:cantSplit/>
        </w:trPr>
        <w:tc>
          <w:tcPr>
            <w:tcW w:w="1800" w:type="dxa"/>
          </w:tcPr>
          <w:p w14:paraId="2D4C508E" w14:textId="77777777" w:rsidR="00283DF2" w:rsidRDefault="00CF5073">
            <w:pPr>
              <w:spacing w:before="20" w:after="20" w:line="259" w:lineRule="auto"/>
              <w:jc w:val="left"/>
            </w:pPr>
            <w:r>
              <w:rPr>
                <w:rFonts w:eastAsia="Times New Roman"/>
                <w:sz w:val="16"/>
                <w:color w:val="000000"/>
              </w:rPr>
              <w:t>A. Estado actual</w:t>
            </w:r>
          </w:p>
        </w:tc>
        <w:tc>
          <w:tcPr>
            <w:tcW w:w="1550" w:type="dxa"/>
          </w:tcPr>
          <w:p w14:paraId="63BB2549" w14:textId="77777777" w:rsidR="00283DF2" w:rsidRDefault="00CF5073">
            <w:pPr>
              <w:spacing w:before="20" w:after="20" w:line="259" w:lineRule="auto"/>
              <w:jc w:val="left"/>
            </w:pPr>
            <w:r>
              <w:rPr>
                <w:rFonts w:eastAsia="Times New Roman"/>
                <w:sz w:val="16"/>
                <w:color w:val="000000"/>
              </w:rPr>
              <w:t>3</w:t>
            </w:r>
          </w:p>
        </w:tc>
        <w:tc>
          <w:tcPr>
            <w:tcW w:w="2880" w:type="dxa"/>
          </w:tcPr>
          <w:p w14:paraId="1D924939" w14:textId="77777777" w:rsidR="00283DF2" w:rsidRDefault="00CF5073">
            <w:pPr>
              <w:spacing w:before="20" w:after="20" w:line="259" w:lineRule="auto"/>
              <w:jc w:val="left"/>
            </w:pPr>
            <w:r>
              <w:rPr>
                <w:rFonts w:eastAsia="Times New Roman"/>
                <w:sz w:val="16"/>
                <w:color w:val="000000"/>
              </w:rPr>
              <w:t>Matriz honesta de artefactos</w:t>
            </w:r>
          </w:p>
        </w:tc>
        <w:tc>
          <w:tcPr>
            <w:tcW w:w="3130" w:type="dxa"/>
          </w:tcPr>
          <w:p w14:paraId="100FD22C" w14:textId="77777777" w:rsidR="00283DF2" w:rsidRDefault="00CF5073">
            <w:pPr>
              <w:spacing w:before="20" w:after="20" w:line="259" w:lineRule="auto"/>
              <w:jc w:val="left"/>
            </w:pPr>
            <w:r>
              <w:rPr>
                <w:rFonts w:eastAsia="Times New Roman"/>
                <w:sz w:val="16"/>
                <w:color w:val="000000"/>
              </w:rPr>
              <w:t>Módulos y evidencia funcional</w:t>
            </w:r>
          </w:p>
        </w:tc>
      </w:tr>
      <w:tr w:rsidR="00283DF2" w14:paraId="0F9466BB" w14:textId="77777777">
        <w:trPr>
          <w:cantSplit/>
        </w:trPr>
        <w:tc>
          <w:tcPr>
            <w:tcW w:w="1800" w:type="dxa"/>
          </w:tcPr>
          <w:p w14:paraId="476239E9" w14:textId="77777777" w:rsidR="00283DF2" w:rsidRDefault="00CF5073">
            <w:pPr>
              <w:spacing w:before="20" w:after="20" w:line="259" w:lineRule="auto"/>
              <w:jc w:val="left"/>
            </w:pPr>
            <w:r>
              <w:rPr>
                <w:rFonts w:eastAsia="Times New Roman"/>
                <w:sz w:val="16"/>
                <w:color w:val="000000"/>
              </w:rPr>
              <w:t>B. Tecnologías emergentes</w:t>
            </w:r>
          </w:p>
        </w:tc>
        <w:tc>
          <w:tcPr>
            <w:tcW w:w="1550" w:type="dxa"/>
          </w:tcPr>
          <w:p w14:paraId="1E546C13" w14:textId="77777777" w:rsidR="00283DF2" w:rsidRDefault="00CF5073">
            <w:pPr>
              <w:spacing w:before="20" w:after="20" w:line="259" w:lineRule="auto"/>
              <w:jc w:val="left"/>
            </w:pPr>
            <w:r>
              <w:rPr>
                <w:rFonts w:eastAsia="Times New Roman"/>
                <w:sz w:val="16"/>
                <w:color w:val="000000"/>
              </w:rPr>
              <w:t>4</w:t>
            </w:r>
          </w:p>
        </w:tc>
        <w:tc>
          <w:tcPr>
            <w:tcW w:w="2880" w:type="dxa"/>
          </w:tcPr>
          <w:p w14:paraId="27C2D2DF" w14:textId="77777777" w:rsidR="00283DF2" w:rsidRDefault="00CF5073">
            <w:pPr>
              <w:spacing w:before="20" w:after="20" w:line="259" w:lineRule="auto"/>
              <w:jc w:val="left"/>
            </w:pPr>
            <w:r>
              <w:rPr>
                <w:rFonts w:eastAsia="Times New Roman"/>
                <w:sz w:val="16"/>
                <w:color w:val="000000"/>
              </w:rPr>
              <w:t>IA, Docker y Azure con fuentes</w:t>
            </w:r>
          </w:p>
        </w:tc>
        <w:tc>
          <w:tcPr>
            <w:tcW w:w="3130" w:type="dxa"/>
          </w:tcPr>
          <w:p w14:paraId="782070CD" w14:textId="77777777" w:rsidR="00283DF2" w:rsidRDefault="00CF5073">
            <w:pPr>
              <w:spacing w:before="20" w:after="20" w:line="259" w:lineRule="auto"/>
              <w:jc w:val="left"/>
            </w:pPr>
            <w:r>
              <w:rPr>
                <w:rFonts w:eastAsia="Times New Roman"/>
                <w:sz w:val="16"/>
                <w:color w:val="000000"/>
              </w:rPr>
              <w:t>Dominar ejemplos y limitaciones</w:t>
            </w:r>
          </w:p>
        </w:tc>
      </w:tr>
      <w:tr w:rsidR="00283DF2" w14:paraId="0573F4F8" w14:textId="77777777">
        <w:trPr>
          <w:cantSplit/>
        </w:trPr>
        <w:tc>
          <w:tcPr>
            <w:tcW w:w="1800" w:type="dxa"/>
          </w:tcPr>
          <w:p w14:paraId="4B35C9F5" w14:textId="77777777" w:rsidR="00283DF2" w:rsidRDefault="00CF5073">
            <w:pPr>
              <w:spacing w:before="20" w:after="20" w:line="259" w:lineRule="auto"/>
              <w:jc w:val="left"/>
            </w:pPr>
            <w:r>
              <w:rPr>
                <w:rFonts w:eastAsia="Times New Roman"/>
                <w:sz w:val="16"/>
                <w:color w:val="000000"/>
              </w:rPr>
              <w:t>C. Justificación</w:t>
            </w:r>
          </w:p>
        </w:tc>
        <w:tc>
          <w:tcPr>
            <w:tcW w:w="1550" w:type="dxa"/>
          </w:tcPr>
          <w:p w14:paraId="6991946B" w14:textId="77777777" w:rsidR="00283DF2" w:rsidRDefault="00CF5073">
            <w:pPr>
              <w:spacing w:before="20" w:after="20" w:line="259" w:lineRule="auto"/>
              <w:jc w:val="left"/>
            </w:pPr>
            <w:r>
              <w:rPr>
                <w:rFonts w:eastAsia="Times New Roman"/>
                <w:sz w:val="16"/>
                <w:color w:val="000000"/>
              </w:rPr>
              <w:t>5</w:t>
            </w:r>
          </w:p>
        </w:tc>
        <w:tc>
          <w:tcPr>
            <w:tcW w:w="2880" w:type="dxa"/>
          </w:tcPr>
          <w:p w14:paraId="10F7B39A" w14:textId="77777777" w:rsidR="00283DF2" w:rsidRDefault="00CF5073">
            <w:pPr>
              <w:spacing w:before="20" w:after="20" w:line="259" w:lineRule="auto"/>
              <w:jc w:val="left"/>
            </w:pPr>
            <w:r>
              <w:rPr>
                <w:rFonts w:eastAsia="Times New Roman"/>
                <w:sz w:val="16"/>
                <w:color w:val="000000"/>
              </w:rPr>
              <w:t>Beneficios, condiciones y límites</w:t>
            </w:r>
          </w:p>
        </w:tc>
        <w:tc>
          <w:tcPr>
            <w:tcW w:w="3130" w:type="dxa"/>
          </w:tcPr>
          <w:p w14:paraId="09B1CF8C" w14:textId="77777777" w:rsidR="00283DF2" w:rsidRDefault="00CF5073">
            <w:pPr>
              <w:spacing w:before="20" w:after="20" w:line="259" w:lineRule="auto"/>
              <w:jc w:val="left"/>
            </w:pPr>
            <w:r>
              <w:rPr>
                <w:rFonts w:eastAsia="Times New Roman"/>
                <w:sz w:val="16"/>
                <w:color w:val="000000"/>
              </w:rPr>
              <w:t>Validar decisiones con el equipo</w:t>
            </w:r>
          </w:p>
        </w:tc>
      </w:tr>
      <w:tr w:rsidR="00283DF2" w14:paraId="1A3B331D" w14:textId="77777777">
        <w:trPr>
          <w:cantSplit/>
        </w:trPr>
        <w:tc>
          <w:tcPr>
            <w:tcW w:w="1800" w:type="dxa"/>
          </w:tcPr>
          <w:p w14:paraId="4C899008" w14:textId="77777777" w:rsidR="00283DF2" w:rsidRDefault="00CF5073">
            <w:pPr>
              <w:spacing w:before="20" w:after="20" w:line="259" w:lineRule="auto"/>
              <w:jc w:val="left"/>
            </w:pPr>
            <w:r>
              <w:rPr>
                <w:rFonts w:eastAsia="Times New Roman"/>
                <w:sz w:val="16"/>
                <w:color w:val="000000"/>
              </w:rPr>
              <w:t>D. Integración</w:t>
            </w:r>
          </w:p>
        </w:tc>
        <w:tc>
          <w:tcPr>
            <w:tcW w:w="1550" w:type="dxa"/>
          </w:tcPr>
          <w:p w14:paraId="546756C0" w14:textId="77777777" w:rsidR="00283DF2" w:rsidRDefault="00CF5073">
            <w:pPr>
              <w:spacing w:before="20" w:after="20" w:line="259" w:lineRule="auto"/>
              <w:jc w:val="left"/>
            </w:pPr>
            <w:r>
              <w:rPr>
                <w:rFonts w:eastAsia="Times New Roman"/>
                <w:sz w:val="16"/>
                <w:color w:val="000000"/>
              </w:rPr>
              <w:t>6</w:t>
            </w:r>
          </w:p>
        </w:tc>
        <w:tc>
          <w:tcPr>
            <w:tcW w:w="2880" w:type="dxa"/>
          </w:tcPr>
          <w:p w14:paraId="1B77E768" w14:textId="77777777" w:rsidR="00283DF2" w:rsidRDefault="00CF5073">
            <w:pPr>
              <w:spacing w:before="20" w:after="20" w:line="259" w:lineRule="auto"/>
              <w:jc w:val="left"/>
            </w:pPr>
            <w:r>
              <w:rPr>
                <w:rFonts w:eastAsia="Times New Roman"/>
                <w:sz w:val="16"/>
                <w:color w:val="000000"/>
              </w:rPr>
              <w:t>Flujos de IA, Docker y Azure</w:t>
            </w:r>
          </w:p>
        </w:tc>
        <w:tc>
          <w:tcPr>
            <w:tcW w:w="3130" w:type="dxa"/>
          </w:tcPr>
          <w:p w14:paraId="61F54A95" w14:textId="77777777" w:rsidR="00283DF2" w:rsidRDefault="00CF5073">
            <w:pPr>
              <w:spacing w:before="20" w:after="20" w:line="259" w:lineRule="auto"/>
              <w:jc w:val="left"/>
            </w:pPr>
            <w:r>
              <w:rPr>
                <w:rFonts w:eastAsia="Times New Roman"/>
                <w:sz w:val="16"/>
                <w:color w:val="000000"/>
              </w:rPr>
              <w:t>Prueba integrada</w:t>
            </w:r>
          </w:p>
        </w:tc>
      </w:tr>
      <w:tr w:rsidR="00283DF2" w14:paraId="58394480" w14:textId="77777777">
        <w:trPr>
          <w:cantSplit/>
        </w:trPr>
        <w:tc>
          <w:tcPr>
            <w:tcW w:w="1800" w:type="dxa"/>
          </w:tcPr>
          <w:p w14:paraId="6C24921C" w14:textId="77777777" w:rsidR="00283DF2" w:rsidRDefault="00CF5073">
            <w:pPr>
              <w:spacing w:before="20" w:after="20" w:line="259" w:lineRule="auto"/>
              <w:jc w:val="left"/>
            </w:pPr>
            <w:r>
              <w:rPr>
                <w:rFonts w:eastAsia="Times New Roman"/>
                <w:sz w:val="16"/>
                <w:color w:val="000000"/>
              </w:rPr>
              <w:t>E. Arquitectura</w:t>
            </w:r>
          </w:p>
        </w:tc>
        <w:tc>
          <w:tcPr>
            <w:tcW w:w="1550" w:type="dxa"/>
          </w:tcPr>
          <w:p w14:paraId="52062D50" w14:textId="77777777" w:rsidR="00283DF2" w:rsidRDefault="00CF5073">
            <w:pPr>
              <w:spacing w:before="20" w:after="20" w:line="259" w:lineRule="auto"/>
              <w:jc w:val="left"/>
            </w:pPr>
            <w:r>
              <w:rPr>
                <w:rFonts w:eastAsia="Times New Roman"/>
                <w:sz w:val="16"/>
                <w:color w:val="000000"/>
              </w:rPr>
              <w:t>7</w:t>
            </w:r>
          </w:p>
        </w:tc>
        <w:tc>
          <w:tcPr>
            <w:tcW w:w="2880" w:type="dxa"/>
          </w:tcPr>
          <w:p w14:paraId="52053AB1" w14:textId="77777777" w:rsidR="00283DF2" w:rsidRDefault="00CF5073">
            <w:pPr>
              <w:spacing w:before="20" w:after="20" w:line="259" w:lineRule="auto"/>
              <w:jc w:val="left"/>
            </w:pPr>
            <w:r>
              <w:rPr>
                <w:rFonts w:eastAsia="Times New Roman"/>
                <w:sz w:val="16"/>
                <w:color w:val="000000"/>
              </w:rPr>
              <w:t>Diagrama y responsabilidades</w:t>
            </w:r>
          </w:p>
        </w:tc>
        <w:tc>
          <w:tcPr>
            <w:tcW w:w="3130" w:type="dxa"/>
          </w:tcPr>
          <w:p w14:paraId="2DA96FF8" w14:textId="77777777" w:rsidR="00283DF2" w:rsidRDefault="00CF5073">
            <w:pPr>
              <w:spacing w:before="20" w:after="20" w:line="259" w:lineRule="auto"/>
              <w:jc w:val="left"/>
            </w:pPr>
            <w:r>
              <w:rPr>
                <w:rFonts w:eastAsia="Times New Roman"/>
                <w:sz w:val="16"/>
                <w:color w:val="000000"/>
              </w:rPr>
              <w:t>Captura del despliegue</w:t>
            </w:r>
          </w:p>
        </w:tc>
      </w:tr>
      <w:tr w:rsidR="00283DF2" w14:paraId="597C6906" w14:textId="77777777">
        <w:trPr>
          <w:cantSplit/>
        </w:trPr>
        <w:tc>
          <w:tcPr>
            <w:tcW w:w="1800" w:type="dxa"/>
          </w:tcPr>
          <w:p w14:paraId="2805C050" w14:textId="77777777" w:rsidR="00283DF2" w:rsidRDefault="00CF5073">
            <w:pPr>
              <w:spacing w:before="20" w:after="20" w:line="259" w:lineRule="auto"/>
              <w:jc w:val="left"/>
            </w:pPr>
            <w:r>
              <w:rPr>
                <w:rFonts w:eastAsia="Times New Roman"/>
                <w:sz w:val="16"/>
                <w:color w:val="000000"/>
              </w:rPr>
              <w:t>F. Diseño funcional de IA</w:t>
            </w:r>
          </w:p>
        </w:tc>
        <w:tc>
          <w:tcPr>
            <w:tcW w:w="1550" w:type="dxa"/>
          </w:tcPr>
          <w:p w14:paraId="7FAF806B" w14:textId="77777777" w:rsidR="00283DF2" w:rsidRDefault="00CF5073">
            <w:pPr>
              <w:spacing w:before="20" w:after="20" w:line="259" w:lineRule="auto"/>
              <w:jc w:val="left"/>
            </w:pPr>
            <w:r>
              <w:rPr>
                <w:rFonts w:eastAsia="Times New Roman"/>
                <w:sz w:val="16"/>
                <w:color w:val="000000"/>
              </w:rPr>
              <w:t>8</w:t>
            </w:r>
          </w:p>
        </w:tc>
        <w:tc>
          <w:tcPr>
            <w:tcW w:w="2880" w:type="dxa"/>
          </w:tcPr>
          <w:p w14:paraId="0ADE9464" w14:textId="77777777" w:rsidR="00283DF2" w:rsidRDefault="00CF5073">
            <w:pPr>
              <w:spacing w:before="20" w:after="20" w:line="259" w:lineRule="auto"/>
              <w:jc w:val="left"/>
            </w:pPr>
            <w:r>
              <w:rPr>
                <w:rFonts w:eastAsia="Times New Roman"/>
                <w:sz w:val="16"/>
                <w:color w:val="000000"/>
              </w:rPr>
              <w:t>Entradas, proceso, salidas y ejemplo</w:t>
            </w:r>
          </w:p>
        </w:tc>
        <w:tc>
          <w:tcPr>
            <w:tcW w:w="3130" w:type="dxa"/>
          </w:tcPr>
          <w:p w14:paraId="17EF7C33" w14:textId="77777777" w:rsidR="00283DF2" w:rsidRDefault="00CF5073">
            <w:pPr>
              <w:spacing w:before="20" w:after="20" w:line="259" w:lineRule="auto"/>
              <w:jc w:val="left"/>
            </w:pPr>
            <w:r>
              <w:rPr>
                <w:rFonts w:eastAsia="Times New Roman"/>
                <w:sz w:val="16"/>
                <w:color w:val="000000"/>
              </w:rPr>
              <w:t>Resultados de evaluación</w:t>
            </w:r>
          </w:p>
        </w:tc>
      </w:tr>
      <w:tr w:rsidR="00283DF2" w14:paraId="3B69A889" w14:textId="77777777">
        <w:trPr>
          <w:cantSplit/>
        </w:trPr>
        <w:tc>
          <w:tcPr>
            <w:tcW w:w="1800" w:type="dxa"/>
          </w:tcPr>
          <w:p w14:paraId="14D5E360" w14:textId="77777777" w:rsidR="00283DF2" w:rsidRDefault="00CF5073">
            <w:pPr>
              <w:spacing w:before="20" w:after="20" w:line="259" w:lineRule="auto"/>
              <w:jc w:val="left"/>
            </w:pPr>
            <w:r>
              <w:rPr>
                <w:rFonts w:eastAsia="Times New Roman"/>
                <w:sz w:val="16"/>
                <w:color w:val="000000"/>
              </w:rPr>
              <w:t>G. Despliegue</w:t>
            </w:r>
          </w:p>
        </w:tc>
        <w:tc>
          <w:tcPr>
            <w:tcW w:w="1550" w:type="dxa"/>
          </w:tcPr>
          <w:p w14:paraId="6C808555" w14:textId="77777777" w:rsidR="00283DF2" w:rsidRDefault="00CF5073">
            <w:pPr>
              <w:spacing w:before="20" w:after="20" w:line="259" w:lineRule="auto"/>
              <w:jc w:val="left"/>
            </w:pPr>
            <w:r>
              <w:rPr>
                <w:rFonts w:eastAsia="Times New Roman"/>
                <w:sz w:val="16"/>
                <w:color w:val="000000"/>
              </w:rPr>
              <w:t>9 y 10</w:t>
            </w:r>
          </w:p>
        </w:tc>
        <w:tc>
          <w:tcPr>
            <w:tcW w:w="2880" w:type="dxa"/>
          </w:tcPr>
          <w:p w14:paraId="1987F535" w14:textId="77777777" w:rsidR="00283DF2" w:rsidRDefault="00CF5073">
            <w:pPr>
              <w:spacing w:before="20" w:after="20" w:line="259" w:lineRule="auto"/>
              <w:jc w:val="left"/>
            </w:pPr>
            <w:r>
              <w:rPr>
                <w:rFonts w:eastAsia="Times New Roman"/>
                <w:sz w:val="16"/>
                <w:color w:val="000000"/>
              </w:rPr>
              <w:t>Pasos, recursos, continuidad y costos</w:t>
            </w:r>
          </w:p>
        </w:tc>
        <w:tc>
          <w:tcPr>
            <w:tcW w:w="3130" w:type="dxa"/>
          </w:tcPr>
          <w:p w14:paraId="0FD6B851" w14:textId="77777777" w:rsidR="00283DF2" w:rsidRDefault="00CF5073">
            <w:pPr>
              <w:spacing w:before="20" w:after="20" w:line="259" w:lineRule="auto"/>
              <w:jc w:val="left"/>
            </w:pPr>
            <w:r>
              <w:rPr>
                <w:rFonts w:eastAsia="Times New Roman"/>
                <w:sz w:val="16"/>
                <w:color w:val="000000"/>
              </w:rPr>
              <w:t>URL del piloto y presupuesto real</w:t>
            </w:r>
          </w:p>
        </w:tc>
      </w:tr>
      <w:tr w:rsidR="00283DF2" w14:paraId="78B24DF6" w14:textId="77777777">
        <w:trPr>
          <w:cantSplit/>
        </w:trPr>
        <w:tc>
          <w:tcPr>
            <w:tcW w:w="1800" w:type="dxa"/>
          </w:tcPr>
          <w:p w14:paraId="5F735095" w14:textId="77777777" w:rsidR="00283DF2" w:rsidRDefault="00CF5073">
            <w:pPr>
              <w:spacing w:before="20" w:after="20" w:line="259" w:lineRule="auto"/>
              <w:jc w:val="left"/>
            </w:pPr>
            <w:r>
              <w:rPr>
                <w:rFonts w:eastAsia="Times New Roman"/>
                <w:sz w:val="16"/>
                <w:color w:val="000000"/>
              </w:rPr>
              <w:t>H. Ética y seguridad</w:t>
            </w:r>
          </w:p>
        </w:tc>
        <w:tc>
          <w:tcPr>
            <w:tcW w:w="1550" w:type="dxa"/>
          </w:tcPr>
          <w:p w14:paraId="65E74289" w14:textId="77777777" w:rsidR="00283DF2" w:rsidRDefault="00CF5073">
            <w:pPr>
              <w:spacing w:before="20" w:after="20" w:line="259" w:lineRule="auto"/>
              <w:jc w:val="left"/>
            </w:pPr>
            <w:r>
              <w:rPr>
                <w:rFonts w:eastAsia="Times New Roman"/>
                <w:sz w:val="16"/>
                <w:color w:val="000000"/>
              </w:rPr>
              <w:t>11</w:t>
            </w:r>
          </w:p>
        </w:tc>
        <w:tc>
          <w:tcPr>
            <w:tcW w:w="2880" w:type="dxa"/>
          </w:tcPr>
          <w:p w14:paraId="73F07CE0" w14:textId="77777777" w:rsidR="00283DF2" w:rsidRDefault="00CF5073">
            <w:pPr>
              <w:spacing w:before="20" w:after="20" w:line="259" w:lineRule="auto"/>
              <w:jc w:val="left"/>
            </w:pPr>
            <w:r>
              <w:rPr>
                <w:rFonts w:eastAsia="Times New Roman"/>
                <w:sz w:val="16"/>
                <w:color w:val="000000"/>
              </w:rPr>
              <w:t>Riesgos, marco legal y controles</w:t>
            </w:r>
          </w:p>
        </w:tc>
        <w:tc>
          <w:tcPr>
            <w:tcW w:w="3130" w:type="dxa"/>
          </w:tcPr>
          <w:p w14:paraId="6BF387EC" w14:textId="77777777" w:rsidR="00283DF2" w:rsidRDefault="00CF5073">
            <w:pPr>
              <w:spacing w:before="20" w:after="20" w:line="259" w:lineRule="auto"/>
              <w:jc w:val="left"/>
            </w:pPr>
            <w:r>
              <w:rPr>
                <w:rFonts w:eastAsia="Times New Roman"/>
                <w:sz w:val="16"/>
                <w:color w:val="000000"/>
              </w:rPr>
              <w:t>Pruebas y política de datos</w:t>
            </w:r>
          </w:p>
        </w:tc>
      </w:tr>
      <w:tr w:rsidR="00283DF2" w14:paraId="0B1CD657" w14:textId="77777777">
        <w:trPr>
          <w:cantSplit/>
        </w:trPr>
        <w:tc>
          <w:tcPr>
            <w:tcW w:w="1800" w:type="dxa"/>
          </w:tcPr>
          <w:p w14:paraId="6B65BF7D" w14:textId="77777777" w:rsidR="00283DF2" w:rsidRDefault="00CF5073">
            <w:pPr>
              <w:spacing w:before="20" w:after="20" w:line="259" w:lineRule="auto"/>
              <w:jc w:val="left"/>
            </w:pPr>
            <w:r>
              <w:rPr>
                <w:rFonts w:eastAsia="Times New Roman"/>
                <w:sz w:val="16"/>
                <w:color w:val="000000"/>
              </w:rPr>
              <w:t>I. Prototipo UX/UI</w:t>
            </w:r>
          </w:p>
        </w:tc>
        <w:tc>
          <w:tcPr>
            <w:tcW w:w="1550" w:type="dxa"/>
          </w:tcPr>
          <w:p w14:paraId="3970189E" w14:textId="77777777" w:rsidR="00283DF2" w:rsidRDefault="00CF5073">
            <w:pPr>
              <w:spacing w:before="20" w:after="20" w:line="259" w:lineRule="auto"/>
              <w:jc w:val="left"/>
            </w:pPr>
            <w:r>
              <w:rPr>
                <w:rFonts w:eastAsia="Times New Roman"/>
                <w:sz w:val="16"/>
                <w:color w:val="000000"/>
              </w:rPr>
              <w:t>12</w:t>
            </w:r>
          </w:p>
        </w:tc>
        <w:tc>
          <w:tcPr>
            <w:tcW w:w="2880" w:type="dxa"/>
          </w:tcPr>
          <w:p w14:paraId="1C6D4921" w14:textId="77777777" w:rsidR="00283DF2" w:rsidRDefault="00CF5073">
            <w:pPr>
              <w:spacing w:before="20" w:after="20" w:line="259" w:lineRule="auto"/>
              <w:jc w:val="left"/>
            </w:pPr>
            <w:r>
              <w:rPr>
                <w:rFonts w:eastAsia="Times New Roman"/>
                <w:sz w:val="16"/>
                <w:color w:val="000000"/>
              </w:rPr>
              <w:t>Pantallas base y actualización</w:t>
            </w:r>
          </w:p>
        </w:tc>
        <w:tc>
          <w:tcPr>
            <w:tcW w:w="3130" w:type="dxa"/>
          </w:tcPr>
          <w:p w14:paraId="279B47C3" w14:textId="77777777" w:rsidR="00283DF2" w:rsidRDefault="00CF5073">
            <w:pPr>
              <w:spacing w:before="20" w:after="20" w:line="259" w:lineRule="auto"/>
              <w:jc w:val="left"/>
            </w:pPr>
            <w:r>
              <w:rPr>
                <w:rFonts w:eastAsia="Times New Roman"/>
                <w:sz w:val="16"/>
                <w:color w:val="000000"/>
              </w:rPr>
              <w:t>Prueba con usuarios</w:t>
            </w:r>
          </w:p>
        </w:tc>
      </w:tr>
      <w:tr w:rsidR="00283DF2" w14:paraId="6B48A405" w14:textId="77777777">
        <w:trPr>
          <w:cantSplit/>
        </w:trPr>
        <w:tc>
          <w:tcPr>
            <w:tcW w:w="1800" w:type="dxa"/>
          </w:tcPr>
          <w:p w14:paraId="6C577A8E" w14:textId="77777777" w:rsidR="00283DF2" w:rsidRDefault="00CF5073">
            <w:pPr>
              <w:spacing w:before="20" w:after="20" w:line="259" w:lineRule="auto"/>
              <w:jc w:val="left"/>
            </w:pPr>
            <w:r>
              <w:rPr>
                <w:rFonts w:eastAsia="Times New Roman"/>
                <w:sz w:val="16"/>
                <w:color w:val="000000"/>
              </w:rPr>
              <w:t>J. Presentación grupal</w:t>
            </w:r>
          </w:p>
        </w:tc>
        <w:tc>
          <w:tcPr>
            <w:tcW w:w="1550" w:type="dxa"/>
          </w:tcPr>
          <w:p w14:paraId="73058734" w14:textId="77777777" w:rsidR="00283DF2" w:rsidRDefault="00CF5073">
            <w:pPr>
              <w:spacing w:before="20" w:after="20" w:line="259" w:lineRule="auto"/>
              <w:jc w:val="left"/>
            </w:pPr>
            <w:r>
              <w:rPr>
                <w:rFonts w:eastAsia="Times New Roman"/>
                <w:sz w:val="16"/>
                <w:color w:val="000000"/>
              </w:rPr>
              <w:t>Apéndice C</w:t>
            </w:r>
          </w:p>
        </w:tc>
        <w:tc>
          <w:tcPr>
            <w:tcW w:w="2880" w:type="dxa"/>
          </w:tcPr>
          <w:p w14:paraId="3620CC34" w14:textId="77777777" w:rsidR="00283DF2" w:rsidRDefault="00CF5073">
            <w:pPr>
              <w:spacing w:before="20" w:after="20" w:line="259" w:lineRule="auto"/>
              <w:jc w:val="left"/>
            </w:pPr>
            <w:r>
              <w:rPr>
                <w:rFonts w:eastAsia="Times New Roman"/>
                <w:sz w:val="16"/>
                <w:color w:val="000000"/>
              </w:rPr>
              <w:t>Guía de defensa</w:t>
            </w:r>
          </w:p>
        </w:tc>
        <w:tc>
          <w:tcPr>
            <w:tcW w:w="3130" w:type="dxa"/>
          </w:tcPr>
          <w:p w14:paraId="2346B98A" w14:textId="77777777" w:rsidR="00283DF2" w:rsidRDefault="00CF5073">
            <w:pPr>
              <w:spacing w:before="20" w:after="20" w:line="259" w:lineRule="auto"/>
              <w:jc w:val="left"/>
            </w:pPr>
            <w:r>
              <w:rPr>
                <w:rFonts w:eastAsia="Times New Roman"/>
                <w:sz w:val="16"/>
                <w:color w:val="000000"/>
              </w:rPr>
              <w:t>Ensayo de 10 minutos</w:t>
            </w:r>
          </w:p>
        </w:tc>
      </w:tr>
    </w:tbl>
    <w:p w14:paraId="5CC93931" w14:textId="77777777" w:rsidR="00283DF2" w:rsidRDefault="00283DF2">
      <w:pPr>
        <w:spacing w:after="40"/>
      </w:pPr>
    </w:p>
    <w:p w14:paraId="2EA403DD" w14:textId="77777777" w:rsidR="00283DF2" w:rsidRDefault="00CF5073">
      <w:pPr>
        <w:pStyle w:val="Heading1"/>
      </w:pPr>
      <w:bookmarkStart w:id="58" w:name="_Toc239105045"/>
      <w:r>
        <w:rPr>
          <w:color w:val="000000"/>
        </w:rPr>
        <w:t>Apéndice C. Guía breve para la defensa individual</w:t>
      </w:r>
      <w:bookmarkEnd w:id="58"/>
    </w:p>
    <w:p w14:paraId="653500D0" w14:textId="77777777" w:rsidR="00283DF2" w:rsidRDefault="00CF5073">
      <w:pPr>
        <w:keepNext/>
        <w:spacing w:before="120" w:after="40"/>
      </w:pPr>
      <w:r>
        <w:rPr>
          <w:rFonts w:eastAsia="Times New Roman"/>
          <w:b/>
          <w:sz w:val="21"/>
          <w:color w:val="000000"/>
        </w:rPr>
        <w:t>¿Por qué la recomendación no la calcula el modelo generativo?</w:t>
      </w:r>
    </w:p>
    <w:p w14:paraId="3D6D0900" w14:textId="77777777" w:rsidR="00283DF2" w:rsidRDefault="00CF5073">
      <w:r>
        <w:rPr>
          <w:rFonts w:eastAsia="Times New Roman"/>
          <w:color w:val="000000"/>
        </w:rPr>
        <w:t>Porque el inventario exige resultados reproducibles. El backend calcula con reglas conocidas y la IA solo explica el resultado.</w:t>
      </w:r>
    </w:p>
    <w:p w14:paraId="1AFF0BE2" w14:textId="77777777" w:rsidR="00283DF2" w:rsidRDefault="00CF5073">
      <w:pPr>
        <w:keepNext/>
        <w:spacing w:before="120" w:after="40"/>
      </w:pPr>
      <w:r>
        <w:rPr>
          <w:rFonts w:eastAsia="Times New Roman"/>
          <w:b/>
          <w:sz w:val="21"/>
          <w:color w:val="000000"/>
        </w:rPr>
        <w:t>¿Qué diferencia existe entre una imagen y un contenedor?</w:t>
      </w:r>
    </w:p>
    <w:p w14:paraId="4577B07F" w14:textId="77777777" w:rsidR="00283DF2" w:rsidRDefault="00CF5073">
      <w:r>
        <w:rPr>
          <w:rFonts w:eastAsia="Times New Roman"/>
          <w:color w:val="000000"/>
        </w:rPr>
        <w:t>La imagen es el paquete versionado; el contenedor es una instancia en ejecución de esa imagen.</w:t>
      </w:r>
    </w:p>
    <w:p w14:paraId="1BBAD859" w14:textId="77777777" w:rsidR="00283DF2" w:rsidRDefault="00CF5073">
      <w:pPr>
        <w:keepNext/>
        <w:spacing w:before="120" w:after="40"/>
      </w:pPr>
      <w:r>
        <w:rPr>
          <w:rFonts w:eastAsia="Times New Roman"/>
          <w:b/>
          <w:sz w:val="21"/>
          <w:color w:val="000000"/>
        </w:rPr>
        <w:t>¿Por qué App Service y no Kubernetes?</w:t>
      </w:r>
    </w:p>
    <w:p w14:paraId="6A0A8A7F" w14:textId="77777777" w:rsidR="00283DF2" w:rsidRDefault="00CF5073">
      <w:r>
        <w:rPr>
          <w:rFonts w:eastAsia="Times New Roman"/>
          <w:color w:val="000000"/>
        </w:rPr>
        <w:t>El proyecto tiene un contenedor principal y un equipo pequeño. App Service cumple el objetivo con menos complejidad operativa.</w:t>
      </w:r>
    </w:p>
    <w:p w14:paraId="317024DF" w14:textId="77777777" w:rsidR="00283DF2" w:rsidRDefault="00CF5073">
      <w:pPr>
        <w:keepNext/>
        <w:spacing w:before="120" w:after="40"/>
      </w:pPr>
      <w:r>
        <w:rPr>
          <w:rFonts w:eastAsia="Times New Roman"/>
          <w:b/>
          <w:sz w:val="21"/>
          <w:color w:val="000000"/>
        </w:rPr>
        <w:t>¿Qué aporta Azure SQL?</w:t>
      </w:r>
    </w:p>
    <w:p w14:paraId="364346B8" w14:textId="77777777" w:rsidR="00283DF2" w:rsidRDefault="00CF5073">
      <w:r>
        <w:rPr>
          <w:rFonts w:eastAsia="Times New Roman"/>
          <w:color w:val="000000"/>
        </w:rPr>
        <w:t>Persistencia relacional administrada, respaldo, escalado y acceso centralizado para sucursales.</w:t>
      </w:r>
    </w:p>
    <w:p w14:paraId="4DFCD42A" w14:textId="77777777" w:rsidR="00283DF2" w:rsidRDefault="00CF5073">
      <w:pPr>
        <w:keepNext/>
        <w:spacing w:before="120" w:after="40"/>
      </w:pPr>
      <w:r>
        <w:rPr>
          <w:rFonts w:eastAsia="Times New Roman"/>
          <w:b/>
          <w:sz w:val="21"/>
          <w:color w:val="000000"/>
        </w:rPr>
        <w:t>¿Qué es prompt engineering?</w:t>
      </w:r>
    </w:p>
    <w:p w14:paraId="7764287F" w14:textId="77777777" w:rsidR="00283DF2" w:rsidRDefault="00CF5073">
      <w:r>
        <w:rPr>
          <w:rFonts w:eastAsia="Times New Roman"/>
          <w:color w:val="000000"/>
        </w:rPr>
        <w:t>Diseñar instrucciones, contexto, límites y formato para producir respuestas evaluables; no garantiza exactitud por sí mismo.</w:t>
      </w:r>
    </w:p>
    <w:p w14:paraId="587276CA" w14:textId="77777777" w:rsidR="00283DF2" w:rsidRDefault="00CF5073">
      <w:pPr>
        <w:keepNext/>
        <w:spacing w:before="120" w:after="40"/>
      </w:pPr>
      <w:r>
        <w:rPr>
          <w:rFonts w:eastAsia="Times New Roman"/>
          <w:b/>
          <w:sz w:val="21"/>
          <w:color w:val="000000"/>
        </w:rPr>
        <w:t>¿Microsoft Copilot se integra directamente?</w:t>
      </w:r>
    </w:p>
    <w:p w14:paraId="3A43F787" w14:textId="77777777" w:rsidR="00283DF2" w:rsidRDefault="00CF5073">
      <w:r>
        <w:rPr>
          <w:rFonts w:eastAsia="Times New Roman"/>
          <w:color w:val="000000"/>
        </w:rPr>
        <w:t>No. Azure Copilot puede ayudar a administrar Azure. El producto usa un asistente propio sobre Microsoft Foundry.</w:t>
      </w:r>
    </w:p>
    <w:p w14:paraId="5C7BCF35" w14:textId="77777777" w:rsidR="00283DF2" w:rsidRDefault="00CF5073">
      <w:pPr>
        <w:keepNext/>
        <w:spacing w:before="120" w:after="40"/>
      </w:pPr>
      <w:r>
        <w:rPr>
          <w:rFonts w:eastAsia="Times New Roman"/>
          <w:b/>
          <w:sz w:val="21"/>
          <w:color w:val="000000"/>
        </w:rPr>
        <w:t>¿Qué pasa si la IA falla?</w:t>
      </w:r>
    </w:p>
    <w:p w14:paraId="14C903F1" w14:textId="77777777" w:rsidR="00283DF2" w:rsidRDefault="00CF5073">
      <w:r>
        <w:rPr>
          <w:rFonts w:eastAsia="Times New Roman"/>
          <w:color w:val="000000"/>
        </w:rPr>
        <w:t>La aplicación mantiene catálogo, inventario, ventas, alertas y cálculos; solo se desactiva la explicación generativa.</w:t>
      </w:r>
    </w:p>
    <w:p w14:paraId="7EA8E64D" w14:textId="77777777" w:rsidR="00283DF2" w:rsidRDefault="00CF5073">
      <w:pPr>
        <w:keepNext/>
        <w:spacing w:before="120" w:after="40"/>
      </w:pPr>
      <w:r>
        <w:rPr>
          <w:rFonts w:eastAsia="Times New Roman"/>
          <w:b/>
          <w:sz w:val="21"/>
          <w:color w:val="000000"/>
        </w:rPr>
        <w:t>¿Cómo se evita que la IA vea datos indebidos?</w:t>
      </w:r>
    </w:p>
    <w:p w14:paraId="30980931" w14:textId="77777777" w:rsidR="00283DF2" w:rsidRDefault="00CF5073">
      <w:r>
        <w:rPr>
          <w:rFonts w:eastAsia="Times New Roman"/>
          <w:color w:val="000000"/>
        </w:rPr>
        <w:t>El backend aplica rol y sucursal, minimiza el contexto y nunca entrega conexión directa a la base.</w:t>
      </w:r>
    </w:p>
    <w:p w14:paraId="53A561F5" w14:textId="77777777" w:rsidR="00283DF2" w:rsidRDefault="00CF5073">
      <w:pPr>
        <w:keepNext/>
        <w:spacing w:before="120" w:after="40"/>
      </w:pPr>
      <w:r>
        <w:rPr>
          <w:rFonts w:eastAsia="Times New Roman"/>
          <w:b/>
          <w:sz w:val="21"/>
          <w:color w:val="000000"/>
        </w:rPr>
        <w:t>¿Cuál es el principal riesgo de seguridad de un chatbot LLM?</w:t>
      </w:r>
    </w:p>
    <w:p w14:paraId="0AABE6F3" w14:textId="77777777" w:rsidR="00283DF2" w:rsidRDefault="00CF5073">
      <w:r>
        <w:rPr>
          <w:rFonts w:eastAsia="Times New Roman"/>
          <w:color w:val="000000"/>
        </w:rPr>
        <w:t>Prompt injection y divulgación de información, junto con exceso de agencia y consumo no acotado.</w:t>
      </w:r>
    </w:p>
    <w:p w14:paraId="7FC79DD0" w14:textId="77777777" w:rsidR="00283DF2" w:rsidRDefault="00CF5073">
      <w:pPr>
        <w:keepNext/>
        <w:spacing w:before="120" w:after="40"/>
      </w:pPr>
      <w:r>
        <w:rPr>
          <w:rFonts w:eastAsia="Times New Roman"/>
          <w:b/>
          <w:sz w:val="21"/>
          <w:color w:val="000000"/>
        </w:rPr>
        <w:t>¿Cómo se controla el costo?</w:t>
      </w:r>
    </w:p>
    <w:p w14:paraId="27FE34D7" w14:textId="77777777" w:rsidR="00283DF2" w:rsidRDefault="00CF5073">
      <w:r>
        <w:rPr>
          <w:rFonts w:eastAsia="Times New Roman"/>
          <w:color w:val="000000"/>
        </w:rPr>
        <w:t>Plan pequeño, serverless cuando aplique, límites de tokens, presupuestos, alertas y eliminación de recursos temporales.</w:t>
      </w:r>
    </w:p>
    <w:p w14:paraId="5E3DF4BE" w14:textId="77777777" w:rsidR="00283DF2" w:rsidRDefault="00CF5073">
      <w:pPr>
        <w:keepNext/>
        <w:spacing w:before="120" w:after="40"/>
      </w:pPr>
      <w:r>
        <w:rPr>
          <w:rFonts w:eastAsia="Times New Roman"/>
          <w:b/>
          <w:sz w:val="21"/>
          <w:color w:val="000000"/>
        </w:rPr>
        <w:t>¿Qué evidencia falta hoy?</w:t>
      </w:r>
    </w:p>
    <w:p w14:paraId="09E318A9" w14:textId="77777777" w:rsidR="00283DF2" w:rsidRDefault="00CF5073">
      <w:r>
        <w:rPr>
          <w:rFonts w:eastAsia="Times New Roman"/>
          <w:color w:val="000000"/>
        </w:rPr>
        <w:t>Repositorio específico, módulos ejecutables, pruebas, contenedor, despliegue y resultados del asistente.</w:t>
      </w:r>
    </w:p>
    <w:p w14:paraId="6835B3A1" w14:textId="77777777" w:rsidR="00283DF2" w:rsidRDefault="00CF5073">
      <w:pPr>
        <w:keepNext/>
        <w:spacing w:before="120" w:after="40"/>
      </w:pPr>
      <w:r>
        <w:rPr>
          <w:rFonts w:eastAsia="Times New Roman"/>
          <w:b/>
          <w:sz w:val="21"/>
          <w:color w:val="000000"/>
        </w:rPr>
        <w:t>¿Cuál es la innovación real?</w:t>
      </w:r>
    </w:p>
    <w:p w14:paraId="6F391614" w14:textId="77777777" w:rsidR="00283DF2" w:rsidRDefault="00CF5073">
      <w:r>
        <w:rPr>
          <w:rFonts w:eastAsia="Times New Roman"/>
          <w:color w:val="000000"/>
        </w:rPr>
        <w:t>Unir trazabilidad por variante y sucursal con recomendaciones verificables y una explicación conversacional supervisada.</w:t>
      </w:r>
    </w:p>
    <w:p w14:paraId="7C11015C" w14:textId="77777777" w:rsidR="00283DF2" w:rsidRDefault="00CF5073">
      <w:pPr>
        <w:pStyle w:val="Heading1"/>
      </w:pPr>
      <w:bookmarkStart w:id="59" w:name="_Toc239105046"/>
      <w:r>
        <w:rPr>
          <w:color w:val="000000"/>
        </w:rPr>
        <w:t>Apéndice D. Checklist previo a la exposición</w:t>
      </w:r>
      <w:bookmarkEnd w:id="59"/>
    </w:p>
    <w:p w14:paraId="336E2F9E" w14:textId="77777777" w:rsidR="00283DF2" w:rsidRDefault="00CF5073">
      <w:pPr>
        <w:numPr>
          <w:ilvl w:val="0"/>
          <w:numId w:val="10"/>
        </w:numPr>
        <w:spacing w:after="40" w:line="276" w:lineRule="auto"/>
        <w:ind w:hanging="279"/>
        <w:jc w:val="left"/>
      </w:pPr>
      <w:r>
        <w:rPr>
          <w:rFonts w:eastAsia="Times New Roman"/>
          <w:color w:val="000000"/>
        </w:rPr>
        <w:t>[ ] Agregar la URL exacta del repositorio en portada y presentación.</w:t>
      </w:r>
    </w:p>
    <w:p w14:paraId="25258A5B" w14:textId="77777777" w:rsidR="00283DF2" w:rsidRDefault="00CF5073">
      <w:pPr>
        <w:numPr>
          <w:ilvl w:val="0"/>
          <w:numId w:val="10"/>
        </w:numPr>
        <w:spacing w:after="40" w:line="276" w:lineRule="auto"/>
        <w:ind w:hanging="279"/>
        <w:jc w:val="left"/>
      </w:pPr>
      <w:r>
        <w:rPr>
          <w:rFonts w:eastAsia="Times New Roman"/>
          <w:color w:val="000000"/>
        </w:rPr>
        <w:t>[ ] Actualizar el estado real de cada módulo y eliminar cualquier afirmación que no tenga evidencia.</w:t>
      </w:r>
    </w:p>
    <w:p w14:paraId="2C398340" w14:textId="77777777" w:rsidR="00283DF2" w:rsidRDefault="00CF5073">
      <w:pPr>
        <w:numPr>
          <w:ilvl w:val="0"/>
          <w:numId w:val="10"/>
        </w:numPr>
        <w:spacing w:after="40" w:line="276" w:lineRule="auto"/>
        <w:ind w:hanging="279"/>
        <w:jc w:val="left"/>
      </w:pPr>
      <w:r>
        <w:rPr>
          <w:rFonts w:eastAsia="Times New Roman"/>
          <w:color w:val="000000"/>
        </w:rPr>
        <w:t>[ ] Sustituir datos simulados por un conjunto autorizado o etiquetarlos claramente.</w:t>
      </w:r>
    </w:p>
    <w:p w14:paraId="356CFEF3" w14:textId="77777777" w:rsidR="00283DF2" w:rsidRDefault="00CF5073">
      <w:pPr>
        <w:numPr>
          <w:ilvl w:val="0"/>
          <w:numId w:val="10"/>
        </w:numPr>
        <w:spacing w:after="40" w:line="276" w:lineRule="auto"/>
        <w:ind w:hanging="279"/>
        <w:jc w:val="left"/>
      </w:pPr>
      <w:r>
        <w:rPr>
          <w:rFonts w:eastAsia="Times New Roman"/>
          <w:color w:val="000000"/>
        </w:rPr>
        <w:t>[ ] Capturar la aplicación local, el contenedor, Azure y las pruebas de IA.</w:t>
      </w:r>
    </w:p>
    <w:p w14:paraId="317D7BCE" w14:textId="77777777" w:rsidR="00283DF2" w:rsidRDefault="00CF5073">
      <w:pPr>
        <w:numPr>
          <w:ilvl w:val="0"/>
          <w:numId w:val="10"/>
        </w:numPr>
        <w:spacing w:after="40" w:line="276" w:lineRule="auto"/>
        <w:ind w:hanging="279"/>
        <w:jc w:val="left"/>
      </w:pPr>
      <w:r>
        <w:rPr>
          <w:rFonts w:eastAsia="Times New Roman"/>
          <w:color w:val="000000"/>
        </w:rPr>
        <w:t>[ ] Recalcular costos en la región y suscripción reales.</w:t>
      </w:r>
    </w:p>
    <w:p w14:paraId="36036B46" w14:textId="77777777" w:rsidR="00283DF2" w:rsidRDefault="00CF5073">
      <w:pPr>
        <w:numPr>
          <w:ilvl w:val="0"/>
          <w:numId w:val="10"/>
        </w:numPr>
        <w:spacing w:after="40" w:line="276" w:lineRule="auto"/>
        <w:ind w:hanging="279"/>
        <w:jc w:val="left"/>
      </w:pPr>
      <w:r>
        <w:rPr>
          <w:rFonts w:eastAsia="Times New Roman"/>
          <w:color w:val="000000"/>
        </w:rPr>
        <w:t>[ ] Preparar máximo 10 diapositivas y distribuir tiempo de participación.</w:t>
      </w:r>
    </w:p>
    <w:p w14:paraId="3C372350" w14:textId="77777777" w:rsidR="00283DF2" w:rsidRDefault="00CF5073">
      <w:pPr>
        <w:numPr>
          <w:ilvl w:val="0"/>
          <w:numId w:val="10"/>
        </w:numPr>
        <w:spacing w:after="40" w:line="276" w:lineRule="auto"/>
        <w:ind w:hanging="279"/>
        <w:jc w:val="left"/>
      </w:pPr>
      <w:r>
        <w:rPr>
          <w:rFonts w:eastAsia="Times New Roman"/>
          <w:color w:val="000000"/>
        </w:rPr>
        <w:t>[ ] Ensayar respuestas sobre IA, Docker, Azure, seguridad, costos y límites.</w:t>
      </w:r>
    </w:p>
    <w:p w14:paraId="2A528776" w14:textId="77777777" w:rsidR="00283DF2" w:rsidRDefault="00CF5073">
      <w:pPr>
        <w:numPr>
          <w:ilvl w:val="0"/>
          <w:numId w:val="10"/>
        </w:numPr>
        <w:spacing w:after="40" w:line="276" w:lineRule="auto"/>
        <w:ind w:hanging="279"/>
        <w:jc w:val="left"/>
      </w:pPr>
      <w:r>
        <w:rPr>
          <w:rFonts w:eastAsia="Times New Roman"/>
          <w:color w:val="000000"/>
        </w:rPr>
        <w:t>[ ] Verificar nombres, carnets, fecha, bibliografía IEEE y duración de 10 minutos.</w:t>
      </w:r>
    </w:p>
    <w:sectPr w:rsidR="00283DF2" w:rsidSect="00034616">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1D89F" w14:textId="77777777" w:rsidR="00CF5073" w:rsidRDefault="00CF5073">
      <w:pPr>
        <w:spacing w:after="0" w:line="240" w:lineRule="auto"/>
      </w:pPr>
      <w:r>
        <w:separator/>
      </w:r>
    </w:p>
  </w:endnote>
  <w:endnote w:type="continuationSeparator" w:id="0">
    <w:p w14:paraId="5A86CDB5" w14:textId="77777777" w:rsidR="00CF5073" w:rsidRDefault="00CF5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AA7F3" w14:textId="77777777" w:rsidR="00283DF2" w:rsidRDefault="00283D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77CF" w14:textId="77777777" w:rsidR="00283DF2" w:rsidRDefault="00CF5073">
    <w:pPr>
      <w:pStyle w:val="Footer"/>
      <w:jc w:val="right"/>
    </w:pPr>
    <w:r>
      <w:rPr>
        <w:rFonts w:eastAsia="Times New Roman"/>
        <w:sz w:val="18"/>
        <w:color w:val="000000"/>
      </w:rPr>
      <w:t xml:space="preserve">Página </w:t>
    </w:r>
    <w:r>
      <w:rPr>
        <w:rFonts w:eastAsia="Times New Roman"/>
        <w:sz w:val="18"/>
        <w:color w:val="000000"/>
      </w:rPr>
      <w:fldChar w:fldCharType="begin"/>
    </w:r>
    <w:r>
      <w:rPr>
        <w:rFonts w:eastAsia="Times New Roman"/>
        <w:sz w:val="18"/>
        <w:color w:val="000000"/>
      </w:rPr>
      <w:instrText xml:space="preserve"> PAGE </w:instrText>
    </w:r>
    <w:r>
      <w:rPr>
        <w:rFonts w:eastAsia="Times New Roman"/>
        <w:sz w:val="18"/>
        <w:color w:val="000000"/>
      </w:rPr>
      <w:fldChar w:fldCharType="separate"/>
    </w:r>
    <w:r>
      <w:rPr>
        <w:rFonts w:eastAsia="Times New Roman"/>
        <w:sz w:val="18"/>
        <w:color w:val="000000"/>
      </w:rPr>
      <w:t>1</w:t>
    </w:r>
    <w:r>
      <w:rPr>
        <w:rFonts w:eastAsia="Times New Roman"/>
        <w:sz w:val="18"/>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5BC3" w14:textId="77777777" w:rsidR="00283DF2" w:rsidRDefault="00283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50275" w14:textId="77777777" w:rsidR="00CF5073" w:rsidRDefault="00CF5073">
      <w:pPr>
        <w:spacing w:after="0" w:line="240" w:lineRule="auto"/>
      </w:pPr>
      <w:r>
        <w:separator/>
      </w:r>
    </w:p>
  </w:footnote>
  <w:footnote w:type="continuationSeparator" w:id="0">
    <w:p w14:paraId="4680211D" w14:textId="77777777" w:rsidR="00CF5073" w:rsidRDefault="00CF5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34C9" w14:textId="77777777" w:rsidR="00283DF2" w:rsidRDefault="00283D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63BE" w14:textId="77777777" w:rsidR="00283DF2" w:rsidRDefault="00283D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11FE" w14:textId="77777777" w:rsidR="00283DF2" w:rsidRDefault="00283D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abstractNum w:abstractNumId="9" w15:restartNumberingAfterBreak="0">
    <w:nsid w:val="390F2710"/>
    <w:multiLevelType w:val="singleLevel"/>
    <w:tmpl w:val="B4ACD8E2"/>
    <w:lvl w:ilvl="0">
      <w:start w:val="1"/>
      <w:numFmt w:val="bullet"/>
      <w:lvlText w:val="•"/>
      <w:lvlJc w:val="left"/>
      <w:pPr>
        <w:tabs>
          <w:tab w:val="num" w:pos="540"/>
        </w:tabs>
        <w:spacing w:after="80" w:line="290" w:lineRule="auto"/>
        <w:ind w:left="540" w:hanging="280"/>
      </w:pPr>
      <w:rPr>
        <w:rFonts w:ascii="Times New Roman" w:hAnsi="Times New Roman"/>
        <w:color w:val="000000"/>
      </w:rPr>
    </w:lvl>
  </w:abstractNum>
  <w:abstractNum w:abstractNumId="10" w15:restartNumberingAfterBreak="0">
    <w:nsid w:val="4E914394"/>
    <w:multiLevelType w:val="singleLevel"/>
    <w:tmpl w:val="B1801B00"/>
    <w:lvl w:ilvl="0">
      <w:start w:val="1"/>
      <w:numFmt w:val="decimal"/>
      <w:lvlText w:val="%1."/>
      <w:lvlJc w:val="left"/>
      <w:pPr>
        <w:tabs>
          <w:tab w:val="num" w:pos="540"/>
        </w:tabs>
        <w:spacing w:after="80" w:line="290" w:lineRule="auto"/>
        <w:ind w:left="540" w:hanging="280"/>
      </w:pPr>
    </w:lvl>
  </w:abstractNum>
  <w:num w:numId="1" w16cid:durableId="2127389114">
    <w:abstractNumId w:val="8"/>
  </w:num>
  <w:num w:numId="2" w16cid:durableId="134874595">
    <w:abstractNumId w:val="6"/>
  </w:num>
  <w:num w:numId="3" w16cid:durableId="588537374">
    <w:abstractNumId w:val="5"/>
  </w:num>
  <w:num w:numId="4" w16cid:durableId="228536572">
    <w:abstractNumId w:val="4"/>
  </w:num>
  <w:num w:numId="5" w16cid:durableId="2061247971">
    <w:abstractNumId w:val="7"/>
  </w:num>
  <w:num w:numId="6" w16cid:durableId="1411082539">
    <w:abstractNumId w:val="3"/>
  </w:num>
  <w:num w:numId="7" w16cid:durableId="1202595877">
    <w:abstractNumId w:val="2"/>
  </w:num>
  <w:num w:numId="8" w16cid:durableId="1356610823">
    <w:abstractNumId w:val="1"/>
  </w:num>
  <w:num w:numId="9" w16cid:durableId="120612466">
    <w:abstractNumId w:val="0"/>
  </w:num>
  <w:num w:numId="10" w16cid:durableId="858391614">
    <w:abstractNumId w:val="9"/>
  </w:num>
  <w:num w:numId="11" w16cid:durableId="1654329488">
    <w:abstractNumId w:val="10"/>
    <w:lvlOverride w:ilvl="0">
      <w:startOverride w:val="1"/>
    </w:lvlOverride>
  </w:num>
  <w:num w:numId="12" w16cid:durableId="1611667933">
    <w:abstractNumId w:val="10"/>
    <w:lvlOverride w:ilvl="0">
      <w:startOverride w:val="1"/>
    </w:lvlOverride>
  </w:num>
  <w:num w:numId="13" w16cid:durableId="1692798519">
    <w:abstractNumId w:val="10"/>
    <w:lvlOverride w:ilvl="0">
      <w:startOverride w:val="1"/>
    </w:lvlOverride>
  </w:num>
  <w:num w:numId="14" w16cid:durableId="2033451371">
    <w:abstractNumId w:val="10"/>
    <w:lvlOverride w:ilvl="0">
      <w:startOverride w:val="1"/>
    </w:lvlOverride>
  </w:num>
  <w:num w:numId="15" w16cid:durableId="121373316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DF2"/>
    <w:rsid w:val="0029639D"/>
    <w:rsid w:val="00326F90"/>
    <w:rsid w:val="00707F71"/>
    <w:rsid w:val="00AA1D8D"/>
    <w:rsid w:val="00B47730"/>
    <w:rsid w:val="00C12B01"/>
    <w:rsid w:val="00CB0664"/>
    <w:rsid w:val="00CF50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A03E8"/>
  <w14:defaultImageDpi w14:val="300"/>
  <w15:docId w15:val="{F11957EF-1CAF-4237-BBC4-8AD71291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lang w:val="es-SV"/>
    </w:rPr>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b/>
      <w:bCs/>
      <w:sz w:val="28"/>
      <w:szCs w:val="28"/>
      <w:color w:val="000000"/>
    </w:rPr>
  </w:style>
  <w:style w:type="paragraph" w:styleId="Heading2">
    <w:name w:val="heading 2"/>
    <w:basedOn w:val="Normal"/>
    <w:next w:val="Normal"/>
    <w:link w:val="Heading2Char"/>
    <w:uiPriority w:val="9"/>
    <w:unhideWhenUsed/>
    <w:qFormat/>
    <w:rsid w:val="00FC693F"/>
    <w:pPr>
      <w:keepNext/>
      <w:keepLines/>
      <w:spacing w:before="220" w:after="100" w:line="252" w:lineRule="auto"/>
      <w:outlineLvl w:val="1"/>
    </w:pPr>
    <w:rPr>
      <w:rFonts w:asciiTheme="majorHAnsi" w:eastAsiaTheme="majorEastAsia" w:hAnsiTheme="majorHAnsi" w:cstheme="majorBidi"/>
      <w:b/>
      <w:bCs/>
      <w:szCs w:val="26"/>
      <w:color w:val="000000"/>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rPr>
      <w:color w:val="000000"/>
    </w:rPr>
  </w:style>
  <w:style w:type="numbering" w:default="1" w:styleId="NoList">
    <w:name w:val="No List"/>
    <w:uiPriority w:val="99"/>
    <w:semiHidden/>
    <w:unhideWhenUsed/>
    <w:rPr>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200" w:line="240" w:lineRule="auto"/>
      <w:contextualSpacing/>
      <w:jc w:val="center"/>
    </w:pPr>
    <w:rPr>
      <w:rFonts w:asciiTheme="majorHAnsi" w:eastAsiaTheme="majorEastAsia" w:hAnsiTheme="majorHAnsi" w:cstheme="majorBidi"/>
      <w:b/>
      <w:spacing w:val="5"/>
      <w:kern w:val="28"/>
      <w:sz w:val="48"/>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jc w:val="center"/>
    </w:pPr>
    <w:rPr>
      <w:rFonts w:asciiTheme="majorHAnsi" w:eastAsiaTheme="majorEastAsia" w:hAnsiTheme="majorHAnsi" w:cstheme="majorBidi"/>
      <w:iCs/>
      <w:spacing w:val="15"/>
      <w:sz w:val="26"/>
      <w:szCs w:val="24"/>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color w:val="000000"/>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ind w:left="360"/>
      <w:contextualSpacing/>
    </w:pPr>
    <w:rPr>
      <w:color w:val="000000"/>
    </w:rPr>
  </w:style>
  <w:style w:type="paragraph" w:styleId="ListContinue2">
    <w:name w:val="List Continue 2"/>
    <w:basedOn w:val="Normal"/>
    <w:uiPriority w:val="99"/>
    <w:unhideWhenUsed/>
    <w:rsid w:val="0029639D"/>
    <w:pPr>
      <w:ind w:left="720"/>
      <w:contextualSpacing/>
    </w:pPr>
    <w:rPr>
      <w:color w:val="000000"/>
    </w:rPr>
  </w:style>
  <w:style w:type="paragraph" w:styleId="ListContinue3">
    <w:name w:val="List Continue 3"/>
    <w:basedOn w:val="Normal"/>
    <w:uiPriority w:val="99"/>
    <w:unhideWhenUsed/>
    <w:rsid w:val="0029639D"/>
    <w:pPr>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before="80" w:after="160" w:line="240" w:lineRule="auto"/>
      <w:jc w:val="center"/>
    </w:pPr>
    <w:rPr>
      <w:b/>
      <w:bCs/>
      <w:i/>
      <w:sz w:val="18"/>
      <w:szCs w:val="18"/>
      <w:color w:val="000000"/>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00" w:lineRule="auto"/>
      <w:jc w:val="both"/>
    </w:pPr>
    <w:rPr>
      <w:rFonts w:ascii="Times New Roman" w:hAnsi="Times New Roman"/>
      <w:color w:val="000000"/>
      <w:sz w:val="24"/>
      <w:lang w:val="es-SV"/>
    </w:rPr>
  </w:style>
  <w:style w:type="paragraph" w:styleId="TOC1">
    <w:name w:val="toc 1"/>
    <w:basedOn w:val="Normal"/>
    <w:next w:val="Normal"/>
    <w:autoRedefine/>
    <w:uiPriority w:val="39"/>
    <w:unhideWhenUsed/>
    <w:rsid w:val="00707F71"/>
    <w:pPr>
      <w:spacing w:after="100"/>
    </w:pPr>
    <w:rPr>
      <w:color w:val="000000"/>
    </w:rPr>
  </w:style>
  <w:style w:type="paragraph" w:styleId="TOC2">
    <w:name w:val="toc 2"/>
    <w:basedOn w:val="Normal"/>
    <w:next w:val="Normal"/>
    <w:autoRedefine/>
    <w:uiPriority w:val="39"/>
    <w:unhideWhenUsed/>
    <w:rsid w:val="00707F71"/>
    <w:pPr>
      <w:spacing w:after="100"/>
      <w:ind w:left="240"/>
    </w:pPr>
    <w:rPr>
      <w:color w:val="000000"/>
    </w:rPr>
  </w:style>
  <w:style w:type="character" w:styleId="Hyperlink">
    <w:name w:val="Hyperlink"/>
    <w:basedOn w:val="DefaultParagraphFont"/>
    <w:uiPriority w:val="99"/>
    <w:unhideWhenUsed/>
    <w:rsid w:val="00707F71"/>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ef/core/" TargetMode="External"/><Relationship Id="rId18" Type="http://schemas.openxmlformats.org/officeDocument/2006/relationships/hyperlink" Target="https://learn.microsoft.com/en-us/azure/ai-foundry/what-is-azure-ai-foundry" TargetMode="External"/><Relationship Id="rId26" Type="http://schemas.openxmlformats.org/officeDocument/2006/relationships/hyperlink" Target="https://arxiv.org/abs/2402.07927" TargetMode="External"/><Relationship Id="rId39" Type="http://schemas.openxmlformats.org/officeDocument/2006/relationships/footer" Target="footer2.xml"/><Relationship Id="rId21" Type="http://schemas.openxmlformats.org/officeDocument/2006/relationships/hyperlink" Target="https://learn.microsoft.com/en-us/azure/copilot/overview" TargetMode="External"/><Relationship Id="rId34" Type="http://schemas.openxmlformats.org/officeDocument/2006/relationships/hyperlink" Target="https://hdl.handle.net/11715/525"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earn.microsoft.com/en-us/azure/app-service/overview" TargetMode="External"/><Relationship Id="rId20" Type="http://schemas.openxmlformats.org/officeDocument/2006/relationships/hyperlink" Target="https://learn.microsoft.com/en-us/azure/foundry/responsible-ai/openai/overview" TargetMode="External"/><Relationship Id="rId29" Type="http://schemas.openxmlformats.org/officeDocument/2006/relationships/hyperlink" Target="https://doi.org/10.61604/dl.v18i32.471"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6028/NIST.AI.600-1" TargetMode="External"/><Relationship Id="rId32" Type="http://schemas.openxmlformats.org/officeDocument/2006/relationships/hyperlink" Target="https://azure.microsoft.com/en-us/pricing/details/app-service/linux/"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docs.docker.com/get-started/docker-concepts/building-images/writing-a-dockerfile/" TargetMode="External"/><Relationship Id="rId23" Type="http://schemas.openxmlformats.org/officeDocument/2006/relationships/hyperlink" Target="https://learn.microsoft.com/en-us/azure/container-registry/container-registry-intro" TargetMode="External"/><Relationship Id="rId28" Type="http://schemas.openxmlformats.org/officeDocument/2006/relationships/hyperlink" Target="https://hdl.handle.net/11715/2780"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learn.microsoft.com/en-us/azure/ai-services/what-are-ai-services" TargetMode="External"/><Relationship Id="rId31" Type="http://schemas.openxmlformats.org/officeDocument/2006/relationships/hyperlink" Target="https://www.asamblea.gob.sv/leyes-y-decretos/view/613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docker.com/get-started/docker-concepts/the-basics/what-is-a-container/" TargetMode="External"/><Relationship Id="rId22" Type="http://schemas.openxmlformats.org/officeDocument/2006/relationships/hyperlink" Target="https://learn.microsoft.com/en-us/azure/app-service/overview-security" TargetMode="External"/><Relationship Id="rId27" Type="http://schemas.openxmlformats.org/officeDocument/2006/relationships/hyperlink" Target="https://hdl.handle.net/11715/1246" TargetMode="External"/><Relationship Id="rId30" Type="http://schemas.openxmlformats.org/officeDocument/2006/relationships/hyperlink" Target="https://www.jurisprudencia.gob.sv/busqueda/showFile.php?bd=2&amp;cesta=0&amp;data=DocumentosBoveda%2FD%2F2%2F2020-2029%2F2024%2F11%2F10660E.PDF" TargetMode="External"/><Relationship Id="rId35" Type="http://schemas.openxmlformats.org/officeDocument/2006/relationships/hyperlink" Target="https://www.jurisprudencia.gob.sv/DocumentosBoveda/D/2/2020-2029/2024/11/106600.PDF"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tnet.microsoft.com/en-us/platform/support/policy" TargetMode="External"/><Relationship Id="rId17" Type="http://schemas.openxmlformats.org/officeDocument/2006/relationships/hyperlink" Target="https://learn.microsoft.com/en-us/azure/azure-sql/database/serverless-tier-overview?view=azuresql" TargetMode="External"/><Relationship Id="rId25" Type="http://schemas.openxmlformats.org/officeDocument/2006/relationships/hyperlink" Target="https://owasp.org/www-project-top-10-for-large-language-model-applications/" TargetMode="External"/><Relationship Id="rId33" Type="http://schemas.openxmlformats.org/officeDocument/2006/relationships/hyperlink" Target="https://learn.microsoft.com/en-us/azure/cost-management-billing/costs/tutorial-acm-create-budgets"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9056</Words>
  <Characters>51625</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 Aplicada 2 - Gestión Inteligente de Inventarios</dc:title>
  <dc:subject>Integración de Inteligencia Artificial, Docker y Microsoft Azure</dc:subject>
  <dc:creator>Equipo de Investigación Aplicada 2 - Universidad Don Bosco</dc:creator>
  <cp:keywords>ASP.NET Core, Docker, Azure, inteligencia artificial, inventario, ferreterías</cp:keywords>
  <dc:description>Versión corregida y ampliada de la Investigación Aplicada 1.</dc:description>
  <cp:lastModifiedBy>Caleb Ortiz</cp:lastModifiedBy>
  <cp:revision>2</cp:revision>
  <dcterms:created xsi:type="dcterms:W3CDTF">2013-12-23T23:15:00Z</dcterms:created>
  <dcterms:modified xsi:type="dcterms:W3CDTF">2026-09-01T03:41:00Z</dcterms:modified>
  <cp:category/>
</cp:coreProperties>
</file>